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2B4EE7" w:rsidRDefault="00E533A4" w:rsidP="00A16F77">
      <w:pPr>
        <w:spacing w:line="360" w:lineRule="auto"/>
        <w:jc w:val="center"/>
        <w:rPr>
          <w:caps/>
          <w:sz w:val="28"/>
          <w:szCs w:val="28"/>
        </w:rPr>
      </w:pPr>
      <w:r w:rsidRPr="002B4EE7">
        <w:rPr>
          <w:caps/>
          <w:sz w:val="28"/>
          <w:szCs w:val="28"/>
        </w:rPr>
        <w:t>Одеський</w:t>
      </w:r>
      <w:r w:rsidR="007B0EA5" w:rsidRPr="002B4EE7">
        <w:rPr>
          <w:caps/>
          <w:sz w:val="28"/>
          <w:szCs w:val="28"/>
        </w:rPr>
        <w:t xml:space="preserve"> </w:t>
      </w:r>
      <w:r w:rsidRPr="002B4EE7">
        <w:rPr>
          <w:caps/>
          <w:sz w:val="28"/>
          <w:szCs w:val="28"/>
        </w:rPr>
        <w:t>національний</w:t>
      </w:r>
      <w:r w:rsidR="007B0EA5" w:rsidRPr="002B4EE7">
        <w:rPr>
          <w:caps/>
          <w:sz w:val="28"/>
          <w:szCs w:val="28"/>
        </w:rPr>
        <w:t xml:space="preserve"> </w:t>
      </w:r>
      <w:r w:rsidRPr="002B4EE7">
        <w:rPr>
          <w:caps/>
          <w:sz w:val="28"/>
          <w:szCs w:val="28"/>
        </w:rPr>
        <w:t>університет</w:t>
      </w:r>
      <w:r w:rsidR="00A16F77" w:rsidRPr="002B4EE7">
        <w:rPr>
          <w:caps/>
          <w:sz w:val="28"/>
          <w:szCs w:val="28"/>
        </w:rPr>
        <w:t xml:space="preserve"> iменi I.I. </w:t>
      </w:r>
      <w:r w:rsidRPr="002B4EE7">
        <w:rPr>
          <w:caps/>
          <w:sz w:val="28"/>
          <w:szCs w:val="28"/>
        </w:rPr>
        <w:t>Мечникова</w:t>
      </w:r>
    </w:p>
    <w:p w:rsidR="00A16F77" w:rsidRPr="002B4EE7" w:rsidRDefault="00A16F77" w:rsidP="00A16F77">
      <w:pPr>
        <w:spacing w:line="360" w:lineRule="auto"/>
        <w:jc w:val="center"/>
        <w:rPr>
          <w:sz w:val="28"/>
          <w:szCs w:val="28"/>
        </w:rPr>
      </w:pPr>
      <w:r w:rsidRPr="002B4EE7">
        <w:rPr>
          <w:sz w:val="28"/>
          <w:szCs w:val="28"/>
        </w:rPr>
        <w:t>Екoнoмiкo-правoвий факультет</w:t>
      </w:r>
    </w:p>
    <w:p w:rsidR="00A16F77" w:rsidRPr="002B4EE7" w:rsidRDefault="00A16F77" w:rsidP="00A16F77">
      <w:pPr>
        <w:spacing w:line="360" w:lineRule="auto"/>
        <w:jc w:val="center"/>
        <w:rPr>
          <w:sz w:val="28"/>
          <w:szCs w:val="28"/>
        </w:rPr>
      </w:pPr>
      <w:r w:rsidRPr="002B4EE7">
        <w:rPr>
          <w:sz w:val="28"/>
          <w:szCs w:val="28"/>
        </w:rPr>
        <w:t xml:space="preserve">Кафедра </w:t>
      </w:r>
      <w:r w:rsidR="002B4EE7" w:rsidRPr="002B4EE7">
        <w:rPr>
          <w:sz w:val="28"/>
          <w:szCs w:val="28"/>
        </w:rPr>
        <w:t>маркетингу та бізнес-адміністрування</w:t>
      </w:r>
    </w:p>
    <w:p w:rsidR="00A16F77" w:rsidRPr="002B4EE7"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2B4EE7" w:rsidRPr="002B4EE7">
        <w:rPr>
          <w:b/>
          <w:bCs/>
          <w:sz w:val="28"/>
          <w:szCs w:val="28"/>
          <w:lang w:val="ru-RU"/>
        </w:rPr>
        <w:t>Основні функції і тенденції розвитку стандартизації</w:t>
      </w:r>
      <w:r w:rsidRPr="00325083">
        <w:rPr>
          <w:b/>
          <w:sz w:val="28"/>
          <w:szCs w:val="28"/>
        </w:rPr>
        <w:t>»</w:t>
      </w:r>
    </w:p>
    <w:p w:rsidR="00A16F77" w:rsidRPr="007B0EA5" w:rsidRDefault="00A16F77" w:rsidP="00A16F77">
      <w:pPr>
        <w:jc w:val="center"/>
        <w:rPr>
          <w:sz w:val="28"/>
          <w:szCs w:val="28"/>
        </w:rPr>
      </w:pPr>
      <w:r w:rsidRPr="007B0EA5">
        <w:rPr>
          <w:sz w:val="28"/>
          <w:szCs w:val="28"/>
        </w:rPr>
        <w:t>«</w:t>
      </w:r>
      <w:r w:rsidR="002B4EE7" w:rsidRPr="002B4EE7">
        <w:rPr>
          <w:sz w:val="28"/>
          <w:szCs w:val="28"/>
          <w:lang w:val="en-US"/>
        </w:rPr>
        <w:t>The Main Functions And Trends Of Standardization Development</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2B4EE7" w:rsidP="00A16F77">
      <w:pPr>
        <w:ind w:firstLine="3544"/>
        <w:rPr>
          <w:b/>
          <w:sz w:val="28"/>
          <w:szCs w:val="28"/>
        </w:rPr>
      </w:pPr>
      <w:r w:rsidRPr="002B4EE7">
        <w:rPr>
          <w:b/>
          <w:sz w:val="28"/>
          <w:szCs w:val="28"/>
          <w:lang w:val="ru-RU"/>
        </w:rPr>
        <w:t>Тарасенко Ангеліна Володимирівна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2B4EE7" w:rsidRPr="002B4EE7">
        <w:rPr>
          <w:sz w:val="28"/>
          <w:szCs w:val="28"/>
          <w:lang w:val="ru-RU"/>
        </w:rPr>
        <w:t>Кіріліна М.А.</w:t>
      </w:r>
      <w:r w:rsidR="00A16F77" w:rsidRPr="007B0EA5">
        <w:rPr>
          <w:sz w:val="28"/>
          <w:szCs w:val="28"/>
        </w:rPr>
        <w:t xml:space="preserve">________                                                              </w:t>
      </w:r>
    </w:p>
    <w:p w:rsidR="00A16F77" w:rsidRPr="002B4EE7" w:rsidRDefault="00A16F77" w:rsidP="00DB1433">
      <w:pPr>
        <w:ind w:firstLine="3544"/>
        <w:rPr>
          <w:b/>
          <w:sz w:val="28"/>
          <w:szCs w:val="28"/>
        </w:rPr>
      </w:pPr>
      <w:r w:rsidRPr="007B0EA5">
        <w:rPr>
          <w:sz w:val="28"/>
          <w:szCs w:val="28"/>
        </w:rPr>
        <w:t xml:space="preserve">Рецензент: </w:t>
      </w:r>
      <w:r w:rsidR="002B4EE7">
        <w:rPr>
          <w:sz w:val="28"/>
          <w:szCs w:val="28"/>
        </w:rPr>
        <w:t>к</w:t>
      </w:r>
      <w:r w:rsidRPr="007B0EA5">
        <w:rPr>
          <w:sz w:val="28"/>
          <w:szCs w:val="28"/>
        </w:rPr>
        <w:t xml:space="preserve">.е.н., </w:t>
      </w:r>
      <w:r w:rsidR="002B4EE7">
        <w:rPr>
          <w:sz w:val="28"/>
          <w:szCs w:val="28"/>
        </w:rPr>
        <w:t>доц</w:t>
      </w:r>
      <w:r w:rsidRPr="007B0EA5">
        <w:rPr>
          <w:sz w:val="28"/>
          <w:szCs w:val="28"/>
        </w:rPr>
        <w:t xml:space="preserve">. </w:t>
      </w:r>
      <w:r w:rsidR="002B4EE7" w:rsidRPr="002B4EE7">
        <w:rPr>
          <w:sz w:val="28"/>
          <w:szCs w:val="28"/>
          <w:lang w:val="ru-RU"/>
        </w:rPr>
        <w:t>Кусик Н.Л.</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2B4EE7">
              <w:rPr>
                <w:sz w:val="28"/>
                <w:szCs w:val="28"/>
              </w:rPr>
              <w:t>Олена САДЧЕНКО</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Default="00F27F8C" w:rsidP="00A16F77">
      <w:pPr>
        <w:spacing w:line="360" w:lineRule="auto"/>
        <w:jc w:val="center"/>
        <w:rPr>
          <w:b/>
          <w:sz w:val="28"/>
          <w:szCs w:val="28"/>
        </w:rPr>
      </w:pPr>
    </w:p>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0D2E0B" w:rsidRDefault="00EF7D9B" w:rsidP="0043571E">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0D2E0B">
              <w:rPr>
                <w:caps/>
                <w:sz w:val="28"/>
                <w:szCs w:val="28"/>
              </w:rPr>
              <w:t>складова</w:t>
            </w:r>
            <w:r w:rsidR="00D63B6E" w:rsidRPr="000D2E0B">
              <w:rPr>
                <w:caps/>
                <w:sz w:val="28"/>
                <w:szCs w:val="28"/>
              </w:rPr>
              <w:t xml:space="preserve"> </w:t>
            </w:r>
            <w:r w:rsidR="002B4EE7">
              <w:rPr>
                <w:bCs/>
                <w:caps/>
                <w:sz w:val="28"/>
                <w:szCs w:val="28"/>
              </w:rPr>
              <w:t>стандартизації</w:t>
            </w:r>
            <w:r w:rsidR="00180AEC" w:rsidRPr="000D2E0B">
              <w:rPr>
                <w:bCs/>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EB356D" w:rsidRDefault="00F93202" w:rsidP="002B4EE7">
            <w:pPr>
              <w:pStyle w:val="af3"/>
              <w:shd w:val="clear" w:color="auto" w:fill="FFFFFF"/>
              <w:spacing w:before="0" w:beforeAutospacing="0" w:after="0" w:afterAutospacing="0" w:line="360" w:lineRule="auto"/>
              <w:jc w:val="both"/>
              <w:rPr>
                <w:bCs/>
                <w:color w:val="200F03"/>
                <w:sz w:val="28"/>
                <w:szCs w:val="28"/>
                <w:lang w:val="uk-UA"/>
              </w:rPr>
            </w:pPr>
            <w:r w:rsidRPr="00EB356D">
              <w:rPr>
                <w:sz w:val="28"/>
                <w:szCs w:val="28"/>
                <w:lang w:val="uk-UA"/>
              </w:rPr>
              <w:t xml:space="preserve">1.1. </w:t>
            </w:r>
            <w:r w:rsidR="00D63B6E" w:rsidRPr="00EB356D">
              <w:rPr>
                <w:sz w:val="28"/>
                <w:szCs w:val="28"/>
                <w:lang w:val="uk-UA"/>
              </w:rPr>
              <w:t xml:space="preserve">Теоретична основа </w:t>
            </w:r>
            <w:r w:rsidR="002B4EE7" w:rsidRPr="00EB356D">
              <w:rPr>
                <w:sz w:val="28"/>
                <w:szCs w:val="28"/>
                <w:lang w:val="uk-UA"/>
              </w:rPr>
              <w:t>стандартизації………………………</w:t>
            </w:r>
            <w:r w:rsidR="00A95492" w:rsidRPr="00EB356D">
              <w:rPr>
                <w:sz w:val="28"/>
                <w:szCs w:val="28"/>
                <w:lang w:val="uk-UA"/>
              </w:rPr>
              <w:t>…</w:t>
            </w:r>
            <w:r w:rsidR="0096789D" w:rsidRPr="00EB356D">
              <w:rPr>
                <w:sz w:val="28"/>
                <w:szCs w:val="28"/>
                <w:lang w:val="uk-UA"/>
              </w:rPr>
              <w:t>..</w:t>
            </w:r>
            <w:r w:rsidR="00430C66" w:rsidRPr="00EB356D">
              <w:rPr>
                <w:sz w:val="28"/>
                <w:szCs w:val="28"/>
                <w:lang w:val="uk-UA"/>
              </w:rPr>
              <w:t>…</w:t>
            </w:r>
            <w:r w:rsidR="00A95492" w:rsidRPr="00EB356D">
              <w:rPr>
                <w:sz w:val="28"/>
                <w:szCs w:val="28"/>
                <w:lang w:val="uk-UA"/>
              </w:rPr>
              <w:t>…………</w:t>
            </w:r>
          </w:p>
        </w:tc>
        <w:tc>
          <w:tcPr>
            <w:tcW w:w="692" w:type="dxa"/>
          </w:tcPr>
          <w:p w:rsidR="00F93202" w:rsidRPr="00EB356D" w:rsidRDefault="004A5EFA" w:rsidP="002F3D95">
            <w:pPr>
              <w:spacing w:line="360" w:lineRule="auto"/>
              <w:jc w:val="center"/>
              <w:rPr>
                <w:sz w:val="28"/>
                <w:szCs w:val="28"/>
              </w:rPr>
            </w:pPr>
            <w:r w:rsidRPr="00EB356D">
              <w:rPr>
                <w:sz w:val="28"/>
                <w:szCs w:val="28"/>
              </w:rPr>
              <w:t>6</w:t>
            </w:r>
          </w:p>
        </w:tc>
      </w:tr>
      <w:tr w:rsidR="00F93202" w:rsidRPr="007B0EA5" w:rsidTr="00CD2619">
        <w:trPr>
          <w:trHeight w:val="266"/>
          <w:jc w:val="center"/>
        </w:trPr>
        <w:tc>
          <w:tcPr>
            <w:tcW w:w="9336" w:type="dxa"/>
          </w:tcPr>
          <w:p w:rsidR="00F93202" w:rsidRPr="00EB356D" w:rsidRDefault="00082123" w:rsidP="00EB356D">
            <w:pPr>
              <w:pStyle w:val="af3"/>
              <w:shd w:val="clear" w:color="auto" w:fill="FFFFFF"/>
              <w:spacing w:before="0" w:beforeAutospacing="0" w:after="0" w:afterAutospacing="0" w:line="360" w:lineRule="auto"/>
              <w:jc w:val="both"/>
              <w:rPr>
                <w:color w:val="200F03"/>
                <w:sz w:val="28"/>
                <w:szCs w:val="28"/>
                <w:lang w:val="uk-UA"/>
              </w:rPr>
            </w:pPr>
            <w:r w:rsidRPr="00EB356D">
              <w:rPr>
                <w:sz w:val="28"/>
                <w:szCs w:val="28"/>
                <w:lang w:val="uk-UA"/>
              </w:rPr>
              <w:t>1.</w:t>
            </w:r>
            <w:r w:rsidR="003D31EB" w:rsidRPr="00EB356D">
              <w:rPr>
                <w:sz w:val="28"/>
                <w:szCs w:val="28"/>
                <w:lang w:val="uk-UA"/>
              </w:rPr>
              <w:t>2</w:t>
            </w:r>
            <w:r w:rsidRPr="00EB356D">
              <w:rPr>
                <w:sz w:val="28"/>
                <w:szCs w:val="28"/>
                <w:lang w:val="uk-UA"/>
              </w:rPr>
              <w:t xml:space="preserve">. </w:t>
            </w:r>
            <w:r w:rsidR="00EB356D" w:rsidRPr="00EB356D">
              <w:rPr>
                <w:rFonts w:eastAsia="TimesNewRoman"/>
                <w:sz w:val="28"/>
                <w:szCs w:val="28"/>
                <w:lang w:val="uk-UA"/>
              </w:rPr>
              <w:t xml:space="preserve">Стандартизація як інструмент регулювання господарської діяльності </w:t>
            </w:r>
          </w:p>
        </w:tc>
        <w:tc>
          <w:tcPr>
            <w:tcW w:w="692" w:type="dxa"/>
          </w:tcPr>
          <w:p w:rsidR="004A5EFA" w:rsidRPr="00EB356D" w:rsidRDefault="004A5EFA" w:rsidP="00EB356D">
            <w:pPr>
              <w:spacing w:line="360" w:lineRule="auto"/>
              <w:jc w:val="center"/>
              <w:rPr>
                <w:bCs/>
                <w:sz w:val="28"/>
                <w:szCs w:val="28"/>
              </w:rPr>
            </w:pPr>
            <w:r w:rsidRPr="00EB356D">
              <w:rPr>
                <w:bCs/>
                <w:sz w:val="28"/>
                <w:szCs w:val="28"/>
              </w:rPr>
              <w:t>1</w:t>
            </w:r>
            <w:r w:rsidR="00EB356D" w:rsidRPr="00EB356D">
              <w:rPr>
                <w:bCs/>
                <w:sz w:val="28"/>
                <w:szCs w:val="28"/>
              </w:rPr>
              <w:t>6</w:t>
            </w:r>
          </w:p>
        </w:tc>
      </w:tr>
      <w:tr w:rsidR="00082123" w:rsidRPr="007B0EA5" w:rsidTr="00CD2619">
        <w:trPr>
          <w:trHeight w:val="266"/>
          <w:jc w:val="center"/>
        </w:trPr>
        <w:tc>
          <w:tcPr>
            <w:tcW w:w="9336" w:type="dxa"/>
          </w:tcPr>
          <w:p w:rsidR="00082123" w:rsidRPr="000878F5" w:rsidRDefault="00082123" w:rsidP="00F748F2">
            <w:pPr>
              <w:pStyle w:val="2"/>
              <w:ind w:left="0"/>
              <w:jc w:val="both"/>
              <w:rPr>
                <w:snapToGrid w:val="0"/>
                <w:sz w:val="28"/>
                <w:szCs w:val="28"/>
              </w:rPr>
            </w:pPr>
            <w:r w:rsidRPr="000878F5">
              <w:rPr>
                <w:snapToGrid w:val="0"/>
                <w:sz w:val="28"/>
                <w:szCs w:val="28"/>
              </w:rPr>
              <w:t>1.</w:t>
            </w:r>
            <w:r w:rsidR="003D31EB" w:rsidRPr="000878F5">
              <w:rPr>
                <w:snapToGrid w:val="0"/>
                <w:sz w:val="28"/>
                <w:szCs w:val="28"/>
              </w:rPr>
              <w:t>3</w:t>
            </w:r>
            <w:r w:rsidRPr="000878F5">
              <w:rPr>
                <w:snapToGrid w:val="0"/>
                <w:sz w:val="28"/>
                <w:szCs w:val="28"/>
              </w:rPr>
              <w:t xml:space="preserve">. </w:t>
            </w:r>
            <w:r w:rsidR="000878F5" w:rsidRPr="000878F5">
              <w:rPr>
                <w:snapToGrid w:val="0"/>
                <w:sz w:val="28"/>
                <w:szCs w:val="28"/>
              </w:rPr>
              <w:t>Міжнародний досвід регулювання відносин за допомогою стандартизації</w:t>
            </w:r>
            <w:r w:rsidR="000878F5" w:rsidRPr="000878F5">
              <w:rPr>
                <w:snapToGrid w:val="0"/>
                <w:sz w:val="28"/>
                <w:szCs w:val="28"/>
                <w:lang w:val="ru-RU"/>
              </w:rPr>
              <w:t>…………………………………………………………………….</w:t>
            </w:r>
          </w:p>
        </w:tc>
        <w:tc>
          <w:tcPr>
            <w:tcW w:w="692" w:type="dxa"/>
          </w:tcPr>
          <w:p w:rsidR="000878F5" w:rsidRPr="000878F5" w:rsidRDefault="000878F5" w:rsidP="00F1755C">
            <w:pPr>
              <w:spacing w:line="360" w:lineRule="auto"/>
              <w:jc w:val="center"/>
              <w:rPr>
                <w:bCs/>
                <w:sz w:val="28"/>
                <w:szCs w:val="28"/>
              </w:rPr>
            </w:pPr>
          </w:p>
          <w:p w:rsidR="004A5EFA" w:rsidRPr="000878F5" w:rsidRDefault="00080728" w:rsidP="00F1755C">
            <w:pPr>
              <w:spacing w:line="360" w:lineRule="auto"/>
              <w:jc w:val="center"/>
              <w:rPr>
                <w:bCs/>
                <w:sz w:val="28"/>
                <w:szCs w:val="28"/>
              </w:rPr>
            </w:pPr>
            <w:r w:rsidRPr="000878F5">
              <w:rPr>
                <w:bCs/>
                <w:sz w:val="28"/>
                <w:szCs w:val="28"/>
              </w:rPr>
              <w:t>2</w:t>
            </w:r>
            <w:r w:rsidR="00F1755C" w:rsidRPr="000878F5">
              <w:rPr>
                <w:bCs/>
                <w:sz w:val="28"/>
                <w:szCs w:val="28"/>
              </w:rPr>
              <w:t>2</w:t>
            </w:r>
          </w:p>
        </w:tc>
      </w:tr>
      <w:tr w:rsidR="00BC0D52" w:rsidRPr="007B0EA5" w:rsidTr="00CD2619">
        <w:trPr>
          <w:trHeight w:val="505"/>
          <w:jc w:val="center"/>
        </w:trPr>
        <w:tc>
          <w:tcPr>
            <w:tcW w:w="9336" w:type="dxa"/>
          </w:tcPr>
          <w:p w:rsidR="00BC0D52" w:rsidRPr="00086770" w:rsidRDefault="00082123" w:rsidP="00156D15">
            <w:pPr>
              <w:shd w:val="clear" w:color="auto" w:fill="FFFFFF"/>
              <w:tabs>
                <w:tab w:val="left" w:pos="1176"/>
              </w:tabs>
              <w:spacing w:line="360" w:lineRule="auto"/>
              <w:rPr>
                <w:sz w:val="28"/>
                <w:szCs w:val="28"/>
              </w:rPr>
            </w:pPr>
            <w:r w:rsidRPr="00086770">
              <w:rPr>
                <w:caps/>
                <w:color w:val="000000"/>
                <w:spacing w:val="20"/>
                <w:sz w:val="28"/>
                <w:szCs w:val="28"/>
              </w:rPr>
              <w:t>Розділ</w:t>
            </w:r>
            <w:r w:rsidRPr="00086770">
              <w:rPr>
                <w:caps/>
                <w:color w:val="000000"/>
                <w:sz w:val="28"/>
                <w:szCs w:val="28"/>
              </w:rPr>
              <w:t xml:space="preserve"> 2. </w:t>
            </w:r>
            <w:r w:rsidR="00C11542" w:rsidRPr="00086770">
              <w:rPr>
                <w:caps/>
                <w:sz w:val="28"/>
                <w:szCs w:val="28"/>
              </w:rPr>
              <w:t xml:space="preserve">дослідження </w:t>
            </w:r>
            <w:r w:rsidR="00D63B6E" w:rsidRPr="00086770">
              <w:rPr>
                <w:caps/>
                <w:sz w:val="28"/>
                <w:szCs w:val="28"/>
              </w:rPr>
              <w:t xml:space="preserve">ефективності управлінської діяльності на </w:t>
            </w:r>
            <w:r w:rsidR="007C2EFD" w:rsidRPr="00086770">
              <w:rPr>
                <w:bCs/>
                <w:caps/>
                <w:sz w:val="28"/>
                <w:szCs w:val="28"/>
              </w:rPr>
              <w:t>ТОВ «</w:t>
            </w:r>
            <w:r w:rsidR="00086770" w:rsidRPr="00086770">
              <w:rPr>
                <w:bCs/>
                <w:caps/>
                <w:sz w:val="28"/>
                <w:szCs w:val="28"/>
              </w:rPr>
              <w:t>Хладконтакт</w:t>
            </w:r>
            <w:r w:rsidR="007C2EFD" w:rsidRPr="00086770">
              <w:rPr>
                <w:bCs/>
                <w:caps/>
                <w:sz w:val="28"/>
                <w:szCs w:val="28"/>
              </w:rPr>
              <w:t>»</w:t>
            </w:r>
            <w:r w:rsidR="007C2EFD" w:rsidRPr="00086770">
              <w:rPr>
                <w:caps/>
                <w:sz w:val="28"/>
                <w:szCs w:val="28"/>
              </w:rPr>
              <w:t xml:space="preserve"> </w:t>
            </w:r>
            <w:r w:rsidR="00D04D49" w:rsidRPr="00086770">
              <w:rPr>
                <w:caps/>
                <w:sz w:val="28"/>
                <w:szCs w:val="28"/>
              </w:rPr>
              <w:t>…</w:t>
            </w:r>
            <w:r w:rsidR="00241A81" w:rsidRPr="00086770">
              <w:rPr>
                <w:caps/>
                <w:sz w:val="28"/>
                <w:szCs w:val="28"/>
              </w:rPr>
              <w:t>……………………..</w:t>
            </w:r>
            <w:r w:rsidR="00D04D49" w:rsidRPr="00086770">
              <w:rPr>
                <w:caps/>
                <w:sz w:val="28"/>
                <w:szCs w:val="28"/>
              </w:rPr>
              <w:t>….</w:t>
            </w:r>
            <w:r w:rsidR="00752747" w:rsidRPr="00086770">
              <w:rPr>
                <w:caps/>
                <w:sz w:val="28"/>
                <w:szCs w:val="28"/>
              </w:rPr>
              <w:t>...</w:t>
            </w:r>
            <w:r w:rsidR="00A95492" w:rsidRPr="00086770">
              <w:rPr>
                <w:caps/>
                <w:color w:val="000000"/>
                <w:sz w:val="28"/>
                <w:szCs w:val="28"/>
              </w:rPr>
              <w:t>..</w:t>
            </w:r>
          </w:p>
        </w:tc>
        <w:tc>
          <w:tcPr>
            <w:tcW w:w="692" w:type="dxa"/>
          </w:tcPr>
          <w:p w:rsidR="00BC0D52" w:rsidRPr="00086770" w:rsidRDefault="00BC0D52" w:rsidP="002F3D95">
            <w:pPr>
              <w:spacing w:line="360" w:lineRule="auto"/>
              <w:jc w:val="center"/>
              <w:rPr>
                <w:sz w:val="28"/>
                <w:szCs w:val="28"/>
              </w:rPr>
            </w:pPr>
          </w:p>
          <w:p w:rsidR="004A5EFA" w:rsidRPr="00086770" w:rsidRDefault="002F116C" w:rsidP="007372EC">
            <w:pPr>
              <w:spacing w:line="360" w:lineRule="auto"/>
              <w:jc w:val="center"/>
              <w:rPr>
                <w:sz w:val="28"/>
                <w:szCs w:val="28"/>
              </w:rPr>
            </w:pPr>
            <w:r w:rsidRPr="00086770">
              <w:rPr>
                <w:sz w:val="28"/>
                <w:szCs w:val="28"/>
              </w:rPr>
              <w:t>2</w:t>
            </w:r>
            <w:r w:rsidR="007372EC">
              <w:rPr>
                <w:sz w:val="28"/>
                <w:szCs w:val="28"/>
              </w:rPr>
              <w:t>6</w:t>
            </w:r>
          </w:p>
        </w:tc>
      </w:tr>
      <w:tr w:rsidR="00C11542" w:rsidRPr="0040140A" w:rsidTr="00CD2619">
        <w:trPr>
          <w:jc w:val="center"/>
        </w:trPr>
        <w:tc>
          <w:tcPr>
            <w:tcW w:w="9336" w:type="dxa"/>
          </w:tcPr>
          <w:p w:rsidR="00C11542" w:rsidRPr="00086770" w:rsidRDefault="00C11542" w:rsidP="00086770">
            <w:pPr>
              <w:shd w:val="clear" w:color="auto" w:fill="FFFFFF"/>
              <w:tabs>
                <w:tab w:val="left" w:pos="1176"/>
              </w:tabs>
              <w:spacing w:line="360" w:lineRule="auto"/>
              <w:rPr>
                <w:caps/>
                <w:sz w:val="28"/>
                <w:szCs w:val="28"/>
              </w:rPr>
            </w:pPr>
            <w:r w:rsidRPr="00086770">
              <w:rPr>
                <w:sz w:val="28"/>
                <w:szCs w:val="28"/>
              </w:rPr>
              <w:t>2.1</w:t>
            </w:r>
            <w:r w:rsidR="00903292" w:rsidRPr="00086770">
              <w:rPr>
                <w:sz w:val="28"/>
                <w:szCs w:val="28"/>
              </w:rPr>
              <w:t>.</w:t>
            </w:r>
            <w:r w:rsidR="007B0EA5" w:rsidRPr="00086770">
              <w:rPr>
                <w:sz w:val="28"/>
                <w:szCs w:val="28"/>
              </w:rPr>
              <w:t xml:space="preserve"> </w:t>
            </w:r>
            <w:r w:rsidR="00903292" w:rsidRPr="00086770">
              <w:rPr>
                <w:sz w:val="28"/>
                <w:szCs w:val="28"/>
              </w:rPr>
              <w:t xml:space="preserve">Характеристика </w:t>
            </w:r>
            <w:r w:rsidR="00086770" w:rsidRPr="00086770">
              <w:rPr>
                <w:sz w:val="28"/>
                <w:szCs w:val="28"/>
              </w:rPr>
              <w:t>підприємства Т</w:t>
            </w:r>
            <w:r w:rsidR="00086770" w:rsidRPr="00086770">
              <w:rPr>
                <w:bCs/>
                <w:caps/>
                <w:sz w:val="28"/>
                <w:szCs w:val="28"/>
              </w:rPr>
              <w:t>ОВ «</w:t>
            </w:r>
            <w:r w:rsidR="00086770" w:rsidRPr="00086770">
              <w:rPr>
                <w:bCs/>
                <w:sz w:val="28"/>
                <w:szCs w:val="28"/>
              </w:rPr>
              <w:t>Хладконтакт</w:t>
            </w:r>
            <w:r w:rsidR="00086770" w:rsidRPr="00086770">
              <w:rPr>
                <w:bCs/>
                <w:caps/>
                <w:sz w:val="28"/>
                <w:szCs w:val="28"/>
              </w:rPr>
              <w:t>»</w:t>
            </w:r>
            <w:r w:rsidR="00086770" w:rsidRPr="00086770">
              <w:rPr>
                <w:caps/>
                <w:sz w:val="28"/>
                <w:szCs w:val="28"/>
              </w:rPr>
              <w:t xml:space="preserve"> </w:t>
            </w:r>
            <w:r w:rsidR="00903292" w:rsidRPr="00086770">
              <w:rPr>
                <w:sz w:val="28"/>
                <w:szCs w:val="28"/>
              </w:rPr>
              <w:t>……</w:t>
            </w:r>
            <w:r w:rsidRPr="00086770">
              <w:rPr>
                <w:caps/>
                <w:sz w:val="28"/>
                <w:szCs w:val="28"/>
              </w:rPr>
              <w:t>……..…</w:t>
            </w:r>
            <w:r w:rsidRPr="00086770">
              <w:rPr>
                <w:sz w:val="28"/>
                <w:szCs w:val="28"/>
              </w:rPr>
              <w:t>…..….</w:t>
            </w:r>
          </w:p>
        </w:tc>
        <w:tc>
          <w:tcPr>
            <w:tcW w:w="692" w:type="dxa"/>
          </w:tcPr>
          <w:p w:rsidR="00C11542" w:rsidRPr="00086770" w:rsidRDefault="00903292" w:rsidP="007372EC">
            <w:pPr>
              <w:spacing w:line="360" w:lineRule="auto"/>
              <w:jc w:val="center"/>
              <w:rPr>
                <w:sz w:val="28"/>
                <w:szCs w:val="28"/>
              </w:rPr>
            </w:pPr>
            <w:r w:rsidRPr="00086770">
              <w:rPr>
                <w:sz w:val="28"/>
                <w:szCs w:val="28"/>
              </w:rPr>
              <w:t>2</w:t>
            </w:r>
            <w:r w:rsidR="007372EC">
              <w:rPr>
                <w:sz w:val="28"/>
                <w:szCs w:val="28"/>
              </w:rPr>
              <w:t>6</w:t>
            </w:r>
          </w:p>
        </w:tc>
      </w:tr>
      <w:tr w:rsidR="00C11542" w:rsidRPr="007B0EA5" w:rsidTr="00CD2619">
        <w:trPr>
          <w:jc w:val="center"/>
        </w:trPr>
        <w:tc>
          <w:tcPr>
            <w:tcW w:w="9336" w:type="dxa"/>
          </w:tcPr>
          <w:p w:rsidR="00C11542" w:rsidRPr="00086770" w:rsidRDefault="00C11542" w:rsidP="00086770">
            <w:pPr>
              <w:spacing w:line="360" w:lineRule="auto"/>
              <w:rPr>
                <w:sz w:val="28"/>
                <w:szCs w:val="28"/>
              </w:rPr>
            </w:pPr>
            <w:r w:rsidRPr="00086770">
              <w:rPr>
                <w:sz w:val="28"/>
                <w:szCs w:val="28"/>
              </w:rPr>
              <w:t xml:space="preserve">2.2. </w:t>
            </w:r>
            <w:r w:rsidR="007C2EFD" w:rsidRPr="00086770">
              <w:rPr>
                <w:sz w:val="28"/>
                <w:szCs w:val="28"/>
              </w:rPr>
              <w:t>Оцінка</w:t>
            </w:r>
            <w:r w:rsidR="00903292" w:rsidRPr="00086770">
              <w:rPr>
                <w:sz w:val="28"/>
                <w:szCs w:val="28"/>
              </w:rPr>
              <w:t xml:space="preserve"> ефективності </w:t>
            </w:r>
            <w:r w:rsidR="007C2EFD" w:rsidRPr="00086770">
              <w:rPr>
                <w:sz w:val="28"/>
                <w:szCs w:val="28"/>
              </w:rPr>
              <w:t>системи управління на Т</w:t>
            </w:r>
            <w:r w:rsidR="007C2EFD" w:rsidRPr="00086770">
              <w:rPr>
                <w:bCs/>
                <w:caps/>
                <w:sz w:val="28"/>
                <w:szCs w:val="28"/>
              </w:rPr>
              <w:t>ОВ</w:t>
            </w:r>
            <w:r w:rsidR="0040140A" w:rsidRPr="00086770">
              <w:rPr>
                <w:bCs/>
                <w:caps/>
                <w:sz w:val="28"/>
                <w:szCs w:val="28"/>
              </w:rPr>
              <w:t xml:space="preserve"> </w:t>
            </w:r>
            <w:r w:rsidR="007C2EFD" w:rsidRPr="00086770">
              <w:rPr>
                <w:bCs/>
                <w:caps/>
                <w:sz w:val="28"/>
                <w:szCs w:val="28"/>
              </w:rPr>
              <w:t>«</w:t>
            </w:r>
            <w:r w:rsidR="00086770" w:rsidRPr="00086770">
              <w:rPr>
                <w:bCs/>
                <w:sz w:val="28"/>
                <w:szCs w:val="28"/>
              </w:rPr>
              <w:t>Хладконтакт</w:t>
            </w:r>
            <w:r w:rsidR="007C2EFD" w:rsidRPr="00086770">
              <w:rPr>
                <w:bCs/>
                <w:caps/>
                <w:sz w:val="28"/>
                <w:szCs w:val="28"/>
              </w:rPr>
              <w:t>»</w:t>
            </w:r>
            <w:r w:rsidR="007C2EFD" w:rsidRPr="00086770">
              <w:rPr>
                <w:caps/>
                <w:sz w:val="28"/>
                <w:szCs w:val="28"/>
              </w:rPr>
              <w:t xml:space="preserve"> </w:t>
            </w:r>
          </w:p>
        </w:tc>
        <w:tc>
          <w:tcPr>
            <w:tcW w:w="692" w:type="dxa"/>
          </w:tcPr>
          <w:p w:rsidR="00C11542" w:rsidRPr="00086770" w:rsidRDefault="00C561E6" w:rsidP="00AC0EAE">
            <w:pPr>
              <w:spacing w:line="360" w:lineRule="auto"/>
              <w:jc w:val="center"/>
              <w:rPr>
                <w:sz w:val="28"/>
                <w:szCs w:val="28"/>
              </w:rPr>
            </w:pPr>
            <w:r>
              <w:rPr>
                <w:sz w:val="28"/>
                <w:szCs w:val="28"/>
              </w:rPr>
              <w:t>28</w:t>
            </w:r>
          </w:p>
        </w:tc>
      </w:tr>
      <w:tr w:rsidR="00F93202" w:rsidRPr="007B0EA5" w:rsidTr="00CD2619">
        <w:trPr>
          <w:jc w:val="center"/>
        </w:trPr>
        <w:tc>
          <w:tcPr>
            <w:tcW w:w="9336" w:type="dxa"/>
          </w:tcPr>
          <w:p w:rsidR="00F93202" w:rsidRPr="00991DC0" w:rsidRDefault="00B67C3A" w:rsidP="0043571E">
            <w:pPr>
              <w:spacing w:line="360" w:lineRule="auto"/>
              <w:rPr>
                <w:sz w:val="28"/>
                <w:szCs w:val="28"/>
              </w:rPr>
            </w:pPr>
            <w:r w:rsidRPr="00991DC0">
              <w:rPr>
                <w:caps/>
                <w:sz w:val="28"/>
                <w:szCs w:val="28"/>
              </w:rPr>
              <w:t xml:space="preserve">Розділ 3. </w:t>
            </w:r>
            <w:r w:rsidR="0043571E" w:rsidRPr="00991DC0">
              <w:rPr>
                <w:caps/>
                <w:color w:val="000000"/>
                <w:sz w:val="28"/>
                <w:szCs w:val="28"/>
              </w:rPr>
              <w:t xml:space="preserve">Удосконалення концепції </w:t>
            </w:r>
            <w:r w:rsidR="0043571E" w:rsidRPr="00991DC0">
              <w:rPr>
                <w:bCs/>
                <w:caps/>
                <w:color w:val="000000"/>
                <w:sz w:val="28"/>
                <w:szCs w:val="28"/>
              </w:rPr>
              <w:t>розвитку стандартизації у національному макроекономічному середовищі в умовах глобальних викликів</w:t>
            </w:r>
            <w:r w:rsidR="0043571E" w:rsidRPr="00991DC0">
              <w:rPr>
                <w:caps/>
                <w:color w:val="000000"/>
                <w:sz w:val="28"/>
                <w:szCs w:val="28"/>
                <w:lang w:val="ru-RU"/>
              </w:rPr>
              <w:t xml:space="preserve"> </w:t>
            </w:r>
            <w:r w:rsidR="00A17657" w:rsidRPr="00991DC0">
              <w:rPr>
                <w:caps/>
                <w:color w:val="000000"/>
                <w:sz w:val="28"/>
                <w:szCs w:val="28"/>
              </w:rPr>
              <w:t>…………..</w:t>
            </w:r>
            <w:r w:rsidR="00FF1569" w:rsidRPr="00991DC0">
              <w:rPr>
                <w:caps/>
                <w:color w:val="000000"/>
                <w:sz w:val="28"/>
                <w:szCs w:val="28"/>
              </w:rPr>
              <w:t>…</w:t>
            </w:r>
            <w:r w:rsidR="00A95492" w:rsidRPr="00991DC0">
              <w:rPr>
                <w:caps/>
                <w:color w:val="000000"/>
                <w:sz w:val="28"/>
                <w:szCs w:val="28"/>
              </w:rPr>
              <w:t>……</w:t>
            </w:r>
          </w:p>
        </w:tc>
        <w:tc>
          <w:tcPr>
            <w:tcW w:w="692" w:type="dxa"/>
          </w:tcPr>
          <w:p w:rsidR="0096789D" w:rsidRPr="00991DC0" w:rsidRDefault="0096789D" w:rsidP="002F3D95">
            <w:pPr>
              <w:spacing w:line="360" w:lineRule="auto"/>
              <w:jc w:val="center"/>
              <w:rPr>
                <w:sz w:val="28"/>
                <w:szCs w:val="28"/>
              </w:rPr>
            </w:pPr>
          </w:p>
          <w:p w:rsidR="007C2EFD" w:rsidRPr="00991DC0" w:rsidRDefault="007C2EFD" w:rsidP="002F3D95">
            <w:pPr>
              <w:spacing w:line="360" w:lineRule="auto"/>
              <w:jc w:val="center"/>
              <w:rPr>
                <w:sz w:val="28"/>
                <w:szCs w:val="28"/>
              </w:rPr>
            </w:pPr>
          </w:p>
          <w:p w:rsidR="004A5EFA" w:rsidRPr="00991DC0" w:rsidRDefault="00C561E6" w:rsidP="001F5778">
            <w:pPr>
              <w:spacing w:line="360" w:lineRule="auto"/>
              <w:jc w:val="center"/>
              <w:rPr>
                <w:sz w:val="28"/>
                <w:szCs w:val="28"/>
              </w:rPr>
            </w:pPr>
            <w:r w:rsidRPr="00991DC0">
              <w:rPr>
                <w:sz w:val="28"/>
                <w:szCs w:val="28"/>
              </w:rPr>
              <w:t>40</w:t>
            </w:r>
          </w:p>
        </w:tc>
      </w:tr>
      <w:tr w:rsidR="00F93202" w:rsidRPr="007B0EA5" w:rsidTr="00CD2619">
        <w:trPr>
          <w:jc w:val="center"/>
        </w:trPr>
        <w:tc>
          <w:tcPr>
            <w:tcW w:w="9336" w:type="dxa"/>
          </w:tcPr>
          <w:p w:rsidR="00F93202" w:rsidRPr="00B540E9" w:rsidRDefault="00F93202" w:rsidP="00E53F56">
            <w:pPr>
              <w:spacing w:line="360" w:lineRule="auto"/>
              <w:rPr>
                <w:sz w:val="28"/>
                <w:szCs w:val="28"/>
              </w:rPr>
            </w:pPr>
            <w:r w:rsidRPr="00B540E9">
              <w:rPr>
                <w:sz w:val="28"/>
                <w:szCs w:val="28"/>
              </w:rPr>
              <w:t xml:space="preserve">3.1. </w:t>
            </w:r>
            <w:r w:rsidR="00991DC0" w:rsidRPr="00B540E9">
              <w:rPr>
                <w:bCs/>
                <w:color w:val="200F03"/>
                <w:sz w:val="28"/>
                <w:szCs w:val="28"/>
              </w:rPr>
              <w:t>Удосконалення р</w:t>
            </w:r>
            <w:r w:rsidR="00991DC0" w:rsidRPr="00B540E9">
              <w:rPr>
                <w:sz w:val="28"/>
                <w:szCs w:val="28"/>
              </w:rPr>
              <w:t xml:space="preserve">озробки проєктів, перевірка, перегляд та скасування нормативних документів </w:t>
            </w:r>
            <w:r w:rsidR="00E53F56" w:rsidRPr="00B540E9">
              <w:rPr>
                <w:sz w:val="28"/>
                <w:szCs w:val="28"/>
              </w:rPr>
              <w:t>...........................</w:t>
            </w:r>
            <w:r w:rsidR="00991DC0" w:rsidRPr="00B540E9">
              <w:rPr>
                <w:sz w:val="28"/>
                <w:szCs w:val="28"/>
              </w:rPr>
              <w:t>…………………………………..</w:t>
            </w:r>
            <w:r w:rsidR="00327EDD" w:rsidRPr="00B540E9">
              <w:rPr>
                <w:sz w:val="28"/>
                <w:szCs w:val="28"/>
                <w:lang w:eastAsia="uk-UA"/>
              </w:rPr>
              <w:t>…</w:t>
            </w:r>
          </w:p>
        </w:tc>
        <w:tc>
          <w:tcPr>
            <w:tcW w:w="692" w:type="dxa"/>
          </w:tcPr>
          <w:p w:rsidR="00991DC0" w:rsidRPr="00B540E9" w:rsidRDefault="00991DC0" w:rsidP="001F5778">
            <w:pPr>
              <w:spacing w:line="360" w:lineRule="auto"/>
              <w:jc w:val="center"/>
              <w:rPr>
                <w:sz w:val="28"/>
                <w:szCs w:val="28"/>
              </w:rPr>
            </w:pPr>
          </w:p>
          <w:p w:rsidR="004A5EFA" w:rsidRPr="00B540E9" w:rsidRDefault="00C561E6" w:rsidP="001F5778">
            <w:pPr>
              <w:spacing w:line="360" w:lineRule="auto"/>
              <w:jc w:val="center"/>
              <w:rPr>
                <w:sz w:val="28"/>
                <w:szCs w:val="28"/>
              </w:rPr>
            </w:pPr>
            <w:r w:rsidRPr="00B540E9">
              <w:rPr>
                <w:sz w:val="28"/>
                <w:szCs w:val="28"/>
              </w:rPr>
              <w:t>40</w:t>
            </w:r>
          </w:p>
        </w:tc>
      </w:tr>
      <w:tr w:rsidR="00F93202" w:rsidRPr="007B0EA5" w:rsidTr="00CD2619">
        <w:trPr>
          <w:jc w:val="center"/>
        </w:trPr>
        <w:tc>
          <w:tcPr>
            <w:tcW w:w="9336" w:type="dxa"/>
          </w:tcPr>
          <w:p w:rsidR="00F93202" w:rsidRPr="00B540E9" w:rsidRDefault="00B67C3A" w:rsidP="00B540E9">
            <w:pPr>
              <w:pStyle w:val="af3"/>
              <w:shd w:val="clear" w:color="auto" w:fill="FFFFFF"/>
              <w:spacing w:before="0" w:beforeAutospacing="0" w:after="0" w:afterAutospacing="0" w:line="360" w:lineRule="auto"/>
              <w:jc w:val="both"/>
              <w:rPr>
                <w:sz w:val="28"/>
                <w:szCs w:val="28"/>
                <w:lang w:val="uk-UA"/>
              </w:rPr>
            </w:pPr>
            <w:r w:rsidRPr="00B540E9">
              <w:rPr>
                <w:sz w:val="28"/>
                <w:szCs w:val="28"/>
                <w:lang w:val="uk-UA"/>
              </w:rPr>
              <w:t xml:space="preserve">3.2. </w:t>
            </w:r>
            <w:r w:rsidR="00B540E9" w:rsidRPr="00B540E9">
              <w:rPr>
                <w:sz w:val="28"/>
                <w:szCs w:val="28"/>
                <w:lang w:val="uk-UA"/>
              </w:rPr>
              <w:t>Рекомендації щодо створення сучасної служби управління якістю на ТОВ «Хладконтакт»…………………………</w:t>
            </w:r>
            <w:r w:rsidR="00842EFF" w:rsidRPr="00B540E9">
              <w:rPr>
                <w:sz w:val="28"/>
                <w:szCs w:val="28"/>
                <w:lang w:val="uk-UA"/>
              </w:rPr>
              <w:t>……………………………</w:t>
            </w:r>
            <w:r w:rsidR="00B540E9" w:rsidRPr="00B540E9">
              <w:rPr>
                <w:sz w:val="28"/>
                <w:szCs w:val="28"/>
                <w:lang w:val="uk-UA"/>
              </w:rPr>
              <w:t>…….</w:t>
            </w:r>
            <w:r w:rsidR="00FF1569" w:rsidRPr="00B540E9">
              <w:rPr>
                <w:caps/>
                <w:sz w:val="28"/>
                <w:szCs w:val="28"/>
                <w:lang w:val="uk-UA"/>
              </w:rPr>
              <w:t>..</w:t>
            </w:r>
          </w:p>
        </w:tc>
        <w:tc>
          <w:tcPr>
            <w:tcW w:w="692" w:type="dxa"/>
          </w:tcPr>
          <w:p w:rsidR="00842EFF" w:rsidRPr="00B540E9" w:rsidRDefault="00842EFF" w:rsidP="000479F9">
            <w:pPr>
              <w:spacing w:line="360" w:lineRule="auto"/>
              <w:jc w:val="center"/>
              <w:rPr>
                <w:sz w:val="28"/>
                <w:szCs w:val="28"/>
              </w:rPr>
            </w:pPr>
          </w:p>
          <w:p w:rsidR="00F93202" w:rsidRPr="00B540E9" w:rsidRDefault="009C565E" w:rsidP="00B540E9">
            <w:pPr>
              <w:spacing w:line="360" w:lineRule="auto"/>
              <w:jc w:val="center"/>
              <w:rPr>
                <w:sz w:val="28"/>
                <w:szCs w:val="28"/>
              </w:rPr>
            </w:pPr>
            <w:r w:rsidRPr="00B540E9">
              <w:rPr>
                <w:sz w:val="28"/>
                <w:szCs w:val="28"/>
              </w:rPr>
              <w:t>4</w:t>
            </w:r>
            <w:r w:rsidR="00B540E9" w:rsidRPr="00B540E9">
              <w:rPr>
                <w:sz w:val="28"/>
                <w:szCs w:val="28"/>
              </w:rPr>
              <w:t>5</w:t>
            </w:r>
          </w:p>
        </w:tc>
      </w:tr>
      <w:tr w:rsidR="00F93202" w:rsidRPr="007B0EA5" w:rsidTr="00CD2619">
        <w:trPr>
          <w:jc w:val="center"/>
        </w:trPr>
        <w:tc>
          <w:tcPr>
            <w:tcW w:w="9336" w:type="dxa"/>
          </w:tcPr>
          <w:p w:rsidR="00F93202" w:rsidRPr="00B540E9" w:rsidRDefault="00F93202" w:rsidP="002F3D95">
            <w:pPr>
              <w:spacing w:line="360" w:lineRule="auto"/>
              <w:rPr>
                <w:caps/>
                <w:sz w:val="28"/>
                <w:szCs w:val="28"/>
              </w:rPr>
            </w:pPr>
            <w:r w:rsidRPr="00B540E9">
              <w:rPr>
                <w:caps/>
                <w:sz w:val="28"/>
                <w:szCs w:val="28"/>
              </w:rPr>
              <w:t>Висновки</w:t>
            </w:r>
            <w:r w:rsidR="003D31EB" w:rsidRPr="00B540E9">
              <w:rPr>
                <w:caps/>
                <w:sz w:val="28"/>
                <w:szCs w:val="28"/>
              </w:rPr>
              <w:t>………………</w:t>
            </w:r>
            <w:r w:rsidR="009C565E" w:rsidRPr="00B540E9">
              <w:rPr>
                <w:caps/>
                <w:sz w:val="28"/>
                <w:szCs w:val="28"/>
              </w:rPr>
              <w:t>.</w:t>
            </w:r>
            <w:r w:rsidR="003D31EB" w:rsidRPr="00B540E9">
              <w:rPr>
                <w:caps/>
                <w:sz w:val="28"/>
                <w:szCs w:val="28"/>
              </w:rPr>
              <w:t>……..</w:t>
            </w:r>
            <w:r w:rsidRPr="00B540E9">
              <w:rPr>
                <w:caps/>
                <w:sz w:val="28"/>
                <w:szCs w:val="28"/>
              </w:rPr>
              <w:t>……………………………………</w:t>
            </w:r>
            <w:r w:rsidR="00AB13F4" w:rsidRPr="00B540E9">
              <w:rPr>
                <w:caps/>
                <w:sz w:val="28"/>
                <w:szCs w:val="28"/>
              </w:rPr>
              <w:t>..</w:t>
            </w:r>
            <w:r w:rsidRPr="00B540E9">
              <w:rPr>
                <w:caps/>
                <w:sz w:val="28"/>
                <w:szCs w:val="28"/>
              </w:rPr>
              <w:t>……..…</w:t>
            </w:r>
          </w:p>
        </w:tc>
        <w:tc>
          <w:tcPr>
            <w:tcW w:w="692" w:type="dxa"/>
          </w:tcPr>
          <w:p w:rsidR="00F93202" w:rsidRPr="00B540E9" w:rsidRDefault="005F2130" w:rsidP="00C561E6">
            <w:pPr>
              <w:spacing w:line="360" w:lineRule="auto"/>
              <w:jc w:val="center"/>
              <w:rPr>
                <w:sz w:val="28"/>
                <w:szCs w:val="28"/>
              </w:rPr>
            </w:pPr>
            <w:r w:rsidRPr="00B540E9">
              <w:rPr>
                <w:sz w:val="28"/>
                <w:szCs w:val="28"/>
              </w:rPr>
              <w:t>5</w:t>
            </w:r>
            <w:r w:rsidR="00C561E6" w:rsidRPr="00B540E9">
              <w:rPr>
                <w:sz w:val="28"/>
                <w:szCs w:val="28"/>
              </w:rPr>
              <w:t>0</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C561E6">
            <w:pPr>
              <w:spacing w:line="360" w:lineRule="auto"/>
              <w:jc w:val="center"/>
              <w:rPr>
                <w:sz w:val="28"/>
                <w:szCs w:val="28"/>
              </w:rPr>
            </w:pPr>
            <w:r w:rsidRPr="007B0EA5">
              <w:rPr>
                <w:sz w:val="28"/>
                <w:szCs w:val="28"/>
              </w:rPr>
              <w:t>5</w:t>
            </w:r>
            <w:r w:rsidR="00C561E6">
              <w:rPr>
                <w:sz w:val="28"/>
                <w:szCs w:val="28"/>
              </w:rPr>
              <w:t>4</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0479F9" w:rsidRDefault="000479F9" w:rsidP="003D5CA9">
      <w:pPr>
        <w:spacing w:line="360" w:lineRule="auto"/>
        <w:jc w:val="center"/>
        <w:rPr>
          <w:b/>
          <w:sz w:val="28"/>
          <w:szCs w:val="28"/>
        </w:rPr>
      </w:pPr>
    </w:p>
    <w:p w:rsidR="000479F9" w:rsidRPr="007B0EA5" w:rsidRDefault="000479F9" w:rsidP="003D5CA9">
      <w:pPr>
        <w:spacing w:line="360" w:lineRule="auto"/>
        <w:jc w:val="center"/>
        <w:rPr>
          <w:b/>
          <w:sz w:val="28"/>
          <w:szCs w:val="28"/>
        </w:rPr>
      </w:pPr>
    </w:p>
    <w:p w:rsidR="0091500A" w:rsidRDefault="0091500A" w:rsidP="003D5CA9">
      <w:pPr>
        <w:spacing w:line="360" w:lineRule="auto"/>
        <w:jc w:val="center"/>
        <w:rPr>
          <w:b/>
          <w:sz w:val="28"/>
          <w:szCs w:val="28"/>
        </w:rPr>
      </w:pPr>
    </w:p>
    <w:p w:rsidR="00325083" w:rsidRPr="007B0EA5" w:rsidRDefault="00325083"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7C2EFD" w:rsidRDefault="007C2EFD" w:rsidP="003D5CA9">
      <w:pPr>
        <w:spacing w:line="360" w:lineRule="auto"/>
        <w:jc w:val="center"/>
        <w:rPr>
          <w:b/>
          <w:sz w:val="28"/>
          <w:szCs w:val="28"/>
          <w:lang w:val="ru-RU"/>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Pr>
          <w:rFonts w:eastAsia="TimesNewRoman"/>
          <w:b/>
          <w:sz w:val="28"/>
          <w:szCs w:val="28"/>
          <w:lang w:val="ru-RU"/>
        </w:rPr>
        <w:t xml:space="preserve"> </w:t>
      </w:r>
      <w:r w:rsidR="00132561" w:rsidRPr="00132561">
        <w:rPr>
          <w:rFonts w:eastAsia="TimesNewRoman"/>
          <w:iCs/>
          <w:sz w:val="28"/>
          <w:szCs w:val="28"/>
        </w:rPr>
        <w:t xml:space="preserve">Сучасні тенденції </w:t>
      </w:r>
      <w:r w:rsidR="00132561">
        <w:rPr>
          <w:rFonts w:eastAsia="TimesNewRoman"/>
          <w:iCs/>
          <w:sz w:val="28"/>
          <w:szCs w:val="28"/>
        </w:rPr>
        <w:t xml:space="preserve">у національній економіці </w:t>
      </w:r>
      <w:r w:rsidR="00132561" w:rsidRPr="00132561">
        <w:rPr>
          <w:rFonts w:eastAsia="TimesNewRoman"/>
          <w:iCs/>
          <w:sz w:val="28"/>
          <w:szCs w:val="28"/>
        </w:rPr>
        <w:t xml:space="preserve"> не задовольняє матеріальних і соціальн</w:t>
      </w:r>
      <w:r w:rsidR="00132561">
        <w:rPr>
          <w:rFonts w:eastAsia="TimesNewRoman"/>
          <w:iCs/>
          <w:sz w:val="28"/>
          <w:szCs w:val="28"/>
        </w:rPr>
        <w:t xml:space="preserve">о-економічних </w:t>
      </w:r>
      <w:r w:rsidR="00132561" w:rsidRPr="00132561">
        <w:rPr>
          <w:rFonts w:eastAsia="TimesNewRoman"/>
          <w:iCs/>
          <w:sz w:val="28"/>
          <w:szCs w:val="28"/>
        </w:rPr>
        <w:t xml:space="preserve">потреб </w:t>
      </w:r>
      <w:r w:rsidR="00132561">
        <w:rPr>
          <w:rFonts w:eastAsia="TimesNewRoman"/>
          <w:iCs/>
          <w:sz w:val="28"/>
          <w:szCs w:val="28"/>
        </w:rPr>
        <w:t>фізичних та юридичних осіб</w:t>
      </w:r>
      <w:r w:rsidR="00132561" w:rsidRPr="00132561">
        <w:rPr>
          <w:rFonts w:eastAsia="TimesNewRoman"/>
          <w:iCs/>
          <w:sz w:val="28"/>
          <w:szCs w:val="28"/>
        </w:rPr>
        <w:t xml:space="preserve">, тому на перший план виходить проблема збільшення </w:t>
      </w:r>
      <w:r w:rsidR="00132561">
        <w:rPr>
          <w:rFonts w:eastAsia="TimesNewRoman"/>
          <w:iCs/>
          <w:sz w:val="28"/>
          <w:szCs w:val="28"/>
        </w:rPr>
        <w:t>результатів господарської діяльності</w:t>
      </w:r>
      <w:r w:rsidR="00132561" w:rsidRPr="00132561">
        <w:rPr>
          <w:rFonts w:eastAsia="TimesNewRoman"/>
          <w:iCs/>
          <w:sz w:val="28"/>
          <w:szCs w:val="28"/>
        </w:rPr>
        <w:t>, а також підвищення ї</w:t>
      </w:r>
      <w:r w:rsidR="00132561">
        <w:rPr>
          <w:rFonts w:eastAsia="TimesNewRoman"/>
          <w:iCs/>
          <w:sz w:val="28"/>
          <w:szCs w:val="28"/>
        </w:rPr>
        <w:t>х</w:t>
      </w:r>
      <w:r w:rsidR="00132561" w:rsidRPr="00132561">
        <w:rPr>
          <w:rFonts w:eastAsia="TimesNewRoman"/>
          <w:iCs/>
          <w:sz w:val="28"/>
          <w:szCs w:val="28"/>
        </w:rPr>
        <w:t xml:space="preserve"> якості на основі стандартизації та сертифікації. Результатом діяльності системи стандартизації </w:t>
      </w:r>
      <w:r w:rsidR="00132561">
        <w:rPr>
          <w:rFonts w:eastAsia="TimesNewRoman"/>
          <w:iCs/>
          <w:sz w:val="28"/>
          <w:szCs w:val="28"/>
        </w:rPr>
        <w:t xml:space="preserve">у національному макроекономічному середовищі </w:t>
      </w:r>
      <w:r w:rsidR="00132561" w:rsidRPr="00132561">
        <w:rPr>
          <w:rFonts w:eastAsia="TimesNewRoman"/>
          <w:iCs/>
          <w:sz w:val="28"/>
          <w:szCs w:val="28"/>
        </w:rPr>
        <w:t xml:space="preserve">є оптимальний за структурою та складом </w:t>
      </w:r>
      <w:r w:rsidR="00132561">
        <w:rPr>
          <w:rFonts w:eastAsia="TimesNewRoman"/>
          <w:iCs/>
          <w:sz w:val="28"/>
          <w:szCs w:val="28"/>
        </w:rPr>
        <w:t xml:space="preserve">база </w:t>
      </w:r>
      <w:r w:rsidR="00132561" w:rsidRPr="00132561">
        <w:rPr>
          <w:rFonts w:eastAsia="TimesNewRoman"/>
          <w:iCs/>
          <w:sz w:val="28"/>
          <w:szCs w:val="28"/>
        </w:rPr>
        <w:t>нормативно-технічної документації</w:t>
      </w:r>
      <w:r w:rsidR="00132561">
        <w:rPr>
          <w:rFonts w:eastAsia="TimesNewRoman"/>
          <w:iCs/>
          <w:sz w:val="28"/>
          <w:szCs w:val="28"/>
        </w:rPr>
        <w:t>, а е</w:t>
      </w:r>
      <w:r w:rsidR="00132561" w:rsidRPr="00132561">
        <w:rPr>
          <w:rFonts w:eastAsia="TimesNewRoman"/>
          <w:iCs/>
          <w:sz w:val="28"/>
          <w:szCs w:val="28"/>
        </w:rPr>
        <w:t xml:space="preserve">фективне </w:t>
      </w:r>
      <w:r w:rsidR="00132561">
        <w:rPr>
          <w:rFonts w:eastAsia="TimesNewRoman"/>
          <w:iCs/>
          <w:sz w:val="28"/>
          <w:szCs w:val="28"/>
        </w:rPr>
        <w:t xml:space="preserve">її </w:t>
      </w:r>
      <w:r w:rsidR="00132561" w:rsidRPr="00132561">
        <w:rPr>
          <w:rFonts w:eastAsia="TimesNewRoman"/>
          <w:iCs/>
          <w:sz w:val="28"/>
          <w:szCs w:val="28"/>
        </w:rPr>
        <w:t xml:space="preserve">використання сприятиме оптимізації управління </w:t>
      </w:r>
      <w:r w:rsidR="00132561">
        <w:rPr>
          <w:rFonts w:eastAsia="TimesNewRoman"/>
          <w:iCs/>
          <w:sz w:val="28"/>
          <w:szCs w:val="28"/>
        </w:rPr>
        <w:t>на всіх рівнях</w:t>
      </w:r>
      <w:r w:rsidR="00132561" w:rsidRPr="00132561">
        <w:rPr>
          <w:rFonts w:eastAsia="TimesNewRoman"/>
          <w:iCs/>
          <w:sz w:val="28"/>
          <w:szCs w:val="28"/>
        </w:rPr>
        <w:t xml:space="preserve">. </w:t>
      </w:r>
      <w:r w:rsidR="00132561">
        <w:rPr>
          <w:rFonts w:eastAsia="TimesNewRoman"/>
          <w:iCs/>
          <w:sz w:val="28"/>
          <w:szCs w:val="28"/>
        </w:rPr>
        <w:t>Н</w:t>
      </w:r>
      <w:r w:rsidR="00132561" w:rsidRPr="00132561">
        <w:rPr>
          <w:rFonts w:eastAsia="TimesNewRoman"/>
          <w:iCs/>
          <w:sz w:val="28"/>
          <w:szCs w:val="28"/>
        </w:rPr>
        <w:t>ормативно-технічн</w:t>
      </w:r>
      <w:r w:rsidR="00132561">
        <w:rPr>
          <w:rFonts w:eastAsia="TimesNewRoman"/>
          <w:iCs/>
          <w:sz w:val="28"/>
          <w:szCs w:val="28"/>
        </w:rPr>
        <w:t>а</w:t>
      </w:r>
      <w:r w:rsidR="00132561" w:rsidRPr="00132561">
        <w:rPr>
          <w:rFonts w:eastAsia="TimesNewRoman"/>
          <w:iCs/>
          <w:sz w:val="28"/>
          <w:szCs w:val="28"/>
        </w:rPr>
        <w:t xml:space="preserve"> документаці</w:t>
      </w:r>
      <w:r w:rsidR="00132561">
        <w:rPr>
          <w:rFonts w:eastAsia="TimesNewRoman"/>
          <w:iCs/>
          <w:sz w:val="28"/>
          <w:szCs w:val="28"/>
        </w:rPr>
        <w:t xml:space="preserve">я повинна </w:t>
      </w:r>
      <w:r w:rsidR="00132561" w:rsidRPr="00132561">
        <w:rPr>
          <w:rFonts w:eastAsia="TimesNewRoman"/>
          <w:iCs/>
          <w:sz w:val="28"/>
          <w:szCs w:val="28"/>
        </w:rPr>
        <w:t>бути раціональн</w:t>
      </w:r>
      <w:r w:rsidR="00132561">
        <w:rPr>
          <w:rFonts w:eastAsia="TimesNewRoman"/>
          <w:iCs/>
          <w:sz w:val="28"/>
          <w:szCs w:val="28"/>
        </w:rPr>
        <w:t>ою</w:t>
      </w:r>
      <w:r w:rsidR="00132561" w:rsidRPr="00132561">
        <w:rPr>
          <w:rFonts w:eastAsia="TimesNewRoman"/>
          <w:iCs/>
          <w:sz w:val="28"/>
          <w:szCs w:val="28"/>
        </w:rPr>
        <w:t xml:space="preserve"> як за формою, так і за змістом, відповідати сучасному рівню досягнень науки й техніки</w:t>
      </w:r>
      <w:r w:rsidR="00132561">
        <w:rPr>
          <w:rFonts w:eastAsia="TimesNewRoman"/>
          <w:iCs/>
          <w:sz w:val="28"/>
          <w:szCs w:val="28"/>
        </w:rPr>
        <w:t xml:space="preserve"> у національному середовищі</w:t>
      </w:r>
      <w:r w:rsidR="00325083" w:rsidRPr="00132561">
        <w:rPr>
          <w:rFonts w:eastAsia="TimesNewRoman"/>
          <w:sz w:val="28"/>
          <w:szCs w:val="28"/>
        </w:rPr>
        <w:t>.</w:t>
      </w:r>
      <w:r w:rsidR="00B7242A" w:rsidRPr="00132561">
        <w:rPr>
          <w:rFonts w:eastAsia="TimesNewRoman"/>
          <w:sz w:val="28"/>
          <w:szCs w:val="28"/>
        </w:rPr>
        <w:t xml:space="preserve"> </w:t>
      </w:r>
      <w:r w:rsidR="00B7242A" w:rsidRPr="006E0FE3">
        <w:rPr>
          <w:bCs/>
          <w:color w:val="200F03"/>
          <w:sz w:val="28"/>
          <w:szCs w:val="28"/>
        </w:rPr>
        <w:t>Дослідження</w:t>
      </w:r>
      <w:r w:rsidR="0096789D" w:rsidRPr="006E0FE3">
        <w:rPr>
          <w:bCs/>
          <w:color w:val="200F03"/>
          <w:sz w:val="28"/>
          <w:szCs w:val="28"/>
        </w:rPr>
        <w:t xml:space="preserve"> теорії і практики </w:t>
      </w:r>
      <w:r w:rsidR="00132561">
        <w:rPr>
          <w:bCs/>
          <w:color w:val="200F03"/>
          <w:sz w:val="28"/>
          <w:szCs w:val="28"/>
        </w:rPr>
        <w:t xml:space="preserve">стандартизації у національному макроекономічному середовищі </w:t>
      </w:r>
      <w:r w:rsidR="007B0EA5" w:rsidRPr="006E0FE3">
        <w:rPr>
          <w:bCs/>
          <w:color w:val="200F03"/>
          <w:sz w:val="28"/>
          <w:szCs w:val="28"/>
        </w:rPr>
        <w:t xml:space="preserve"> </w:t>
      </w:r>
      <w:r w:rsidR="00B7242A" w:rsidRPr="006E0FE3">
        <w:rPr>
          <w:bCs/>
          <w:color w:val="200F03"/>
          <w:sz w:val="28"/>
          <w:szCs w:val="28"/>
        </w:rPr>
        <w:t>на</w:t>
      </w:r>
      <w:r w:rsidR="0096789D" w:rsidRPr="006E0FE3">
        <w:rPr>
          <w:bCs/>
          <w:color w:val="200F03"/>
          <w:sz w:val="28"/>
          <w:szCs w:val="28"/>
        </w:rPr>
        <w:t xml:space="preserve">дає змогу стверджувати, що сьогодні </w:t>
      </w:r>
      <w:r w:rsidR="00325083" w:rsidRPr="006E0FE3">
        <w:rPr>
          <w:bCs/>
          <w:color w:val="200F03"/>
          <w:sz w:val="28"/>
          <w:szCs w:val="28"/>
        </w:rPr>
        <w:t xml:space="preserve">даний науковий аспект </w:t>
      </w:r>
      <w:r w:rsidR="0096789D" w:rsidRPr="006E0FE3">
        <w:rPr>
          <w:bCs/>
          <w:color w:val="200F03"/>
          <w:sz w:val="28"/>
          <w:szCs w:val="28"/>
        </w:rPr>
        <w:t xml:space="preserve">потребує удосконалення </w:t>
      </w:r>
      <w:r w:rsidR="00B7242A" w:rsidRPr="006E0FE3">
        <w:rPr>
          <w:bCs/>
          <w:color w:val="200F03"/>
          <w:sz w:val="28"/>
          <w:szCs w:val="28"/>
        </w:rPr>
        <w:t>теоретико-</w:t>
      </w:r>
      <w:r w:rsidR="0096789D" w:rsidRPr="006E0FE3">
        <w:rPr>
          <w:bCs/>
          <w:color w:val="200F03"/>
          <w:sz w:val="28"/>
          <w:szCs w:val="28"/>
        </w:rPr>
        <w:t>метод</w:t>
      </w:r>
      <w:r w:rsidR="00B7242A" w:rsidRPr="006E0FE3">
        <w:rPr>
          <w:bCs/>
          <w:color w:val="200F03"/>
          <w:sz w:val="28"/>
          <w:szCs w:val="28"/>
        </w:rPr>
        <w:t xml:space="preserve">ичної </w:t>
      </w:r>
      <w:r w:rsidR="00132561">
        <w:rPr>
          <w:bCs/>
          <w:color w:val="200F03"/>
          <w:sz w:val="28"/>
          <w:szCs w:val="28"/>
        </w:rPr>
        <w:t>основи</w:t>
      </w:r>
      <w:r w:rsidR="0096789D" w:rsidRPr="006E0FE3">
        <w:rPr>
          <w:bCs/>
          <w:color w:val="200F03"/>
          <w:sz w:val="28"/>
          <w:szCs w:val="28"/>
        </w:rPr>
        <w:t xml:space="preserve">. Це обумовлює актуальність та закономірність дослідження </w:t>
      </w:r>
      <w:r w:rsidR="00132561" w:rsidRPr="00132561">
        <w:rPr>
          <w:bCs/>
          <w:color w:val="200F03"/>
          <w:sz w:val="28"/>
          <w:szCs w:val="28"/>
        </w:rPr>
        <w:t>о</w:t>
      </w:r>
      <w:r w:rsidR="00132561" w:rsidRPr="00132561">
        <w:rPr>
          <w:bCs/>
          <w:sz w:val="28"/>
          <w:szCs w:val="28"/>
        </w:rPr>
        <w:t>сновних функцій та тенденції розвитку стандартизації</w:t>
      </w:r>
      <w:r w:rsidR="00325083" w:rsidRPr="006E0FE3">
        <w:rPr>
          <w:bCs/>
          <w:color w:val="200F03"/>
          <w:sz w:val="28"/>
          <w:szCs w:val="28"/>
        </w:rPr>
        <w:t xml:space="preserve"> </w:t>
      </w:r>
      <w:r w:rsidR="00132561">
        <w:rPr>
          <w:bCs/>
          <w:color w:val="200F03"/>
          <w:sz w:val="28"/>
          <w:szCs w:val="28"/>
        </w:rPr>
        <w:t>у національному макроекономічному середовищі</w:t>
      </w:r>
      <w:r w:rsidR="00132561" w:rsidRPr="006E0FE3">
        <w:rPr>
          <w:bCs/>
          <w:color w:val="200F03"/>
          <w:sz w:val="28"/>
          <w:szCs w:val="28"/>
        </w:rPr>
        <w:t xml:space="preserve"> </w:t>
      </w:r>
      <w:r w:rsidR="00325083" w:rsidRPr="006E0FE3">
        <w:rPr>
          <w:bCs/>
          <w:color w:val="200F03"/>
          <w:sz w:val="28"/>
          <w:szCs w:val="28"/>
        </w:rPr>
        <w:t>в умовах глобальних викликів</w:t>
      </w:r>
      <w:r w:rsidR="0096789D" w:rsidRPr="006E0FE3">
        <w:rPr>
          <w:bCs/>
          <w:color w:val="200F03"/>
          <w:sz w:val="28"/>
          <w:szCs w:val="28"/>
        </w:rPr>
        <w:t>.</w:t>
      </w:r>
    </w:p>
    <w:p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132561">
        <w:rPr>
          <w:color w:val="200F03"/>
          <w:sz w:val="28"/>
          <w:szCs w:val="28"/>
        </w:rPr>
        <w:t>стандартизації</w:t>
      </w:r>
      <w:r w:rsidR="00325083">
        <w:rPr>
          <w:color w:val="200F03"/>
          <w:sz w:val="28"/>
          <w:szCs w:val="28"/>
        </w:rPr>
        <w:t xml:space="preserve"> </w:t>
      </w:r>
      <w:r w:rsidR="00E00282" w:rsidRPr="007B0EA5">
        <w:rPr>
          <w:color w:val="200F03"/>
          <w:sz w:val="28"/>
          <w:szCs w:val="28"/>
        </w:rPr>
        <w:t>присвячен</w:t>
      </w:r>
      <w:r w:rsidR="00132561">
        <w:rPr>
          <w:color w:val="200F03"/>
          <w:sz w:val="28"/>
          <w:szCs w:val="28"/>
        </w:rPr>
        <w:t>і</w:t>
      </w:r>
      <w:r w:rsidR="00E00282" w:rsidRPr="007B0EA5">
        <w:rPr>
          <w:color w:val="200F03"/>
          <w:sz w:val="28"/>
          <w:szCs w:val="28"/>
        </w:rPr>
        <w:t xml:space="preserve"> науков</w:t>
      </w:r>
      <w:r w:rsidR="00132561">
        <w:rPr>
          <w:color w:val="200F03"/>
          <w:sz w:val="28"/>
          <w:szCs w:val="28"/>
        </w:rPr>
        <w:t>і</w:t>
      </w:r>
      <w:r w:rsidR="00E00282" w:rsidRPr="007B0EA5">
        <w:rPr>
          <w:color w:val="200F03"/>
          <w:sz w:val="28"/>
          <w:szCs w:val="28"/>
        </w:rPr>
        <w:t xml:space="preserve"> прац</w:t>
      </w:r>
      <w:r w:rsidR="00132561">
        <w:rPr>
          <w:color w:val="200F03"/>
          <w:sz w:val="28"/>
          <w:szCs w:val="28"/>
        </w:rPr>
        <w:t>і</w:t>
      </w:r>
      <w:r w:rsidR="00E00282" w:rsidRPr="007B0EA5">
        <w:rPr>
          <w:color w:val="200F03"/>
          <w:sz w:val="28"/>
          <w:szCs w:val="28"/>
        </w:rPr>
        <w:t xml:space="preserve"> багатьох науковців </w:t>
      </w:r>
      <w:r w:rsidR="00E00282" w:rsidRPr="001E63D5">
        <w:rPr>
          <w:color w:val="200F03"/>
          <w:sz w:val="28"/>
          <w:szCs w:val="28"/>
        </w:rPr>
        <w:t xml:space="preserve">та практиків. Стратегічний акцент </w:t>
      </w:r>
      <w:r w:rsidR="001E63D5" w:rsidRPr="001E63D5">
        <w:rPr>
          <w:color w:val="200F03"/>
          <w:sz w:val="28"/>
          <w:szCs w:val="28"/>
        </w:rPr>
        <w:t xml:space="preserve">щодо </w:t>
      </w:r>
      <w:r w:rsidR="00132561" w:rsidRPr="00132561">
        <w:rPr>
          <w:bCs/>
          <w:sz w:val="28"/>
          <w:szCs w:val="28"/>
        </w:rPr>
        <w:t>стандартизації</w:t>
      </w:r>
      <w:r w:rsidR="00132561" w:rsidRPr="006E0FE3">
        <w:rPr>
          <w:bCs/>
          <w:color w:val="200F03"/>
          <w:sz w:val="28"/>
          <w:szCs w:val="28"/>
        </w:rPr>
        <w:t xml:space="preserve"> </w:t>
      </w:r>
      <w:r w:rsidR="00132561">
        <w:rPr>
          <w:bCs/>
          <w:color w:val="200F03"/>
          <w:sz w:val="28"/>
          <w:szCs w:val="28"/>
        </w:rPr>
        <w:t>у національному макроекономічному середовищі</w:t>
      </w:r>
      <w:r w:rsidR="00132561" w:rsidRPr="006E0FE3">
        <w:rPr>
          <w:bCs/>
          <w:color w:val="200F03"/>
          <w:sz w:val="28"/>
          <w:szCs w:val="28"/>
        </w:rPr>
        <w:t xml:space="preserve"> </w:t>
      </w:r>
      <w:r w:rsidR="00E00282" w:rsidRPr="001E63D5">
        <w:rPr>
          <w:color w:val="200F03"/>
          <w:sz w:val="28"/>
          <w:szCs w:val="28"/>
        </w:rPr>
        <w:t xml:space="preserve">відобразили:  </w:t>
      </w:r>
      <w:r w:rsidR="00132561" w:rsidRPr="00132561">
        <w:rPr>
          <w:color w:val="200F03"/>
          <w:sz w:val="28"/>
          <w:szCs w:val="28"/>
          <w:lang w:val="ru-RU"/>
        </w:rPr>
        <w:t>Кропівна А.</w:t>
      </w:r>
      <w:r w:rsidR="00132561">
        <w:rPr>
          <w:color w:val="200F03"/>
          <w:sz w:val="28"/>
          <w:szCs w:val="28"/>
          <w:lang w:val="ru-RU"/>
        </w:rPr>
        <w:t>, Бондаренко Г.</w:t>
      </w:r>
      <w:r w:rsidR="00132561" w:rsidRPr="00132561">
        <w:rPr>
          <w:color w:val="200F03"/>
          <w:sz w:val="28"/>
          <w:szCs w:val="28"/>
          <w:lang w:val="ru-RU"/>
        </w:rPr>
        <w:t>, Кропівний В.</w:t>
      </w:r>
      <w:r w:rsidR="00132561">
        <w:rPr>
          <w:color w:val="200F03"/>
          <w:sz w:val="28"/>
          <w:szCs w:val="28"/>
          <w:lang w:val="ru-RU"/>
        </w:rPr>
        <w:t>,</w:t>
      </w:r>
      <w:r w:rsidR="00325083">
        <w:rPr>
          <w:color w:val="200F03"/>
          <w:sz w:val="28"/>
          <w:szCs w:val="28"/>
        </w:rPr>
        <w:t xml:space="preserve"> </w:t>
      </w:r>
      <w:r w:rsidR="00E00282" w:rsidRPr="001E63D5">
        <w:rPr>
          <w:color w:val="200F03"/>
          <w:sz w:val="28"/>
          <w:szCs w:val="28"/>
        </w:rPr>
        <w:t>Грінченко</w:t>
      </w:r>
      <w:r w:rsidR="00132561">
        <w:rPr>
          <w:color w:val="200F03"/>
          <w:sz w:val="28"/>
          <w:szCs w:val="28"/>
        </w:rPr>
        <w:t xml:space="preserve"> Ю., </w:t>
      </w:r>
      <w:r w:rsidR="0043571E">
        <w:rPr>
          <w:color w:val="200F03"/>
          <w:sz w:val="28"/>
          <w:szCs w:val="28"/>
        </w:rPr>
        <w:t>Б</w:t>
      </w:r>
      <w:r w:rsidR="0043571E" w:rsidRPr="0043571E">
        <w:rPr>
          <w:color w:val="200F03"/>
          <w:sz w:val="28"/>
          <w:szCs w:val="28"/>
          <w:lang w:val="ru-RU"/>
        </w:rPr>
        <w:t>ездрабко В.</w:t>
      </w:r>
      <w:r w:rsidR="0043571E">
        <w:rPr>
          <w:color w:val="200F03"/>
          <w:sz w:val="28"/>
          <w:szCs w:val="28"/>
          <w:lang w:val="ru-RU"/>
        </w:rPr>
        <w:t xml:space="preserve">, </w:t>
      </w:r>
      <w:r w:rsidR="0043571E" w:rsidRPr="0043571E">
        <w:rPr>
          <w:color w:val="200F03"/>
          <w:sz w:val="28"/>
          <w:szCs w:val="28"/>
          <w:lang w:val="ru-RU"/>
        </w:rPr>
        <w:t xml:space="preserve"> </w:t>
      </w:r>
      <w:r w:rsidR="001E63D5" w:rsidRPr="001E63D5">
        <w:rPr>
          <w:color w:val="200F03"/>
          <w:sz w:val="28"/>
          <w:szCs w:val="28"/>
        </w:rPr>
        <w:t>Кіріліна</w:t>
      </w:r>
      <w:r w:rsidR="00132561">
        <w:rPr>
          <w:color w:val="200F03"/>
          <w:sz w:val="28"/>
          <w:szCs w:val="28"/>
        </w:rPr>
        <w:t xml:space="preserve"> М.</w:t>
      </w:r>
      <w:r w:rsidR="001E63D5" w:rsidRPr="001E63D5">
        <w:rPr>
          <w:color w:val="200F03"/>
          <w:sz w:val="28"/>
          <w:szCs w:val="28"/>
        </w:rPr>
        <w:t>, Садченко</w:t>
      </w:r>
      <w:r w:rsidR="00132561">
        <w:rPr>
          <w:color w:val="200F03"/>
          <w:sz w:val="28"/>
          <w:szCs w:val="28"/>
        </w:rPr>
        <w:t xml:space="preserve"> О.</w:t>
      </w:r>
      <w:r w:rsidR="0043571E">
        <w:rPr>
          <w:color w:val="200F03"/>
          <w:sz w:val="28"/>
          <w:szCs w:val="28"/>
        </w:rPr>
        <w:t>, Попович Т.</w:t>
      </w:r>
      <w:r w:rsidR="00E00282" w:rsidRPr="001E63D5">
        <w:rPr>
          <w:color w:val="200F03"/>
          <w:sz w:val="28"/>
          <w:szCs w:val="28"/>
        </w:rPr>
        <w:t xml:space="preserve"> 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w:t>
      </w:r>
      <w:r w:rsidR="0043571E" w:rsidRPr="002B4EE7">
        <w:rPr>
          <w:sz w:val="28"/>
          <w:szCs w:val="28"/>
        </w:rPr>
        <w:t>маркетингу та бізнес-адміністрування</w:t>
      </w:r>
      <w:r w:rsidRPr="007B0EA5">
        <w:rPr>
          <w:sz w:val="28"/>
          <w:szCs w:val="28"/>
        </w:rPr>
        <w:t xml:space="preserve">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w:t>
      </w:r>
      <w:r w:rsidR="0043571E" w:rsidRPr="007B0EA5">
        <w:rPr>
          <w:sz w:val="28"/>
          <w:szCs w:val="28"/>
        </w:rPr>
        <w:t>наукових</w:t>
      </w:r>
      <w:r w:rsidRPr="007B0EA5">
        <w:rPr>
          <w:sz w:val="28"/>
          <w:szCs w:val="28"/>
        </w:rPr>
        <w:t xml:space="preserve"> дoслiджень </w:t>
      </w:r>
      <w:r w:rsidR="0043571E">
        <w:rPr>
          <w:sz w:val="28"/>
          <w:szCs w:val="28"/>
        </w:rPr>
        <w:t xml:space="preserve">економіко-правового факультету </w:t>
      </w:r>
      <w:r w:rsidRPr="007B0EA5">
        <w:rPr>
          <w:sz w:val="28"/>
          <w:szCs w:val="28"/>
        </w:rPr>
        <w:t>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 xml:space="preserve">інвестиційні орієнтири модернізації національної економіки в умовах </w:t>
      </w:r>
      <w:r w:rsidR="00BD2BD1" w:rsidRPr="006E0FE3">
        <w:rPr>
          <w:iCs/>
          <w:sz w:val="28"/>
          <w:szCs w:val="28"/>
        </w:rPr>
        <w:lastRenderedPageBreak/>
        <w:t>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E00282" w:rsidRPr="006E0FE3">
        <w:rPr>
          <w:sz w:val="28"/>
          <w:szCs w:val="28"/>
        </w:rPr>
        <w:t xml:space="preserve">теоретичні аспекти </w:t>
      </w:r>
      <w:r w:rsidR="0043571E" w:rsidRPr="00132561">
        <w:rPr>
          <w:bCs/>
          <w:sz w:val="28"/>
          <w:szCs w:val="28"/>
        </w:rPr>
        <w:t>розвитку стандартизації</w:t>
      </w:r>
      <w:r w:rsidR="0043571E" w:rsidRPr="006E0FE3">
        <w:rPr>
          <w:bCs/>
          <w:color w:val="200F03"/>
          <w:sz w:val="28"/>
          <w:szCs w:val="28"/>
        </w:rPr>
        <w:t xml:space="preserve"> </w:t>
      </w:r>
      <w:r w:rsidR="0043571E">
        <w:rPr>
          <w:bCs/>
          <w:color w:val="200F03"/>
          <w:sz w:val="28"/>
          <w:szCs w:val="28"/>
        </w:rPr>
        <w:t>у національному макроекономічному середовищі</w:t>
      </w:r>
      <w:r w:rsidR="0043571E" w:rsidRPr="006E0FE3">
        <w:rPr>
          <w:bCs/>
          <w:color w:val="200F03"/>
          <w:sz w:val="28"/>
          <w:szCs w:val="28"/>
        </w:rPr>
        <w:t xml:space="preserve"> в умовах глобальних викликів</w:t>
      </w:r>
      <w:r w:rsidRPr="006E0FE3">
        <w:rPr>
          <w:sz w:val="28"/>
          <w:szCs w:val="28"/>
        </w:rPr>
        <w:t>.</w:t>
      </w:r>
    </w:p>
    <w:p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3D5CA9" w:rsidRPr="002A1796">
        <w:rPr>
          <w:sz w:val="28"/>
          <w:szCs w:val="28"/>
          <w:lang w:val="uk-UA"/>
        </w:rPr>
        <w:t>теорети</w:t>
      </w:r>
      <w:r w:rsidR="00D9312F" w:rsidRPr="002A1796">
        <w:rPr>
          <w:sz w:val="28"/>
          <w:szCs w:val="28"/>
          <w:lang w:val="uk-UA"/>
        </w:rPr>
        <w:t xml:space="preserve">чне та методичне  </w:t>
      </w:r>
      <w:r w:rsidRPr="002A1796">
        <w:rPr>
          <w:color w:val="200F03"/>
          <w:sz w:val="28"/>
          <w:szCs w:val="28"/>
          <w:lang w:val="uk-UA"/>
        </w:rPr>
        <w:t xml:space="preserve">обґрунтування </w:t>
      </w:r>
      <w:r w:rsidR="0043571E" w:rsidRPr="0043571E">
        <w:rPr>
          <w:color w:val="200F03"/>
          <w:sz w:val="28"/>
          <w:szCs w:val="28"/>
          <w:lang w:val="uk-UA"/>
        </w:rPr>
        <w:t>о</w:t>
      </w:r>
      <w:r w:rsidR="0043571E" w:rsidRPr="0043571E">
        <w:rPr>
          <w:bCs/>
          <w:sz w:val="28"/>
          <w:szCs w:val="28"/>
          <w:lang w:val="uk-UA"/>
        </w:rPr>
        <w:t xml:space="preserve">сновних функцій  і тенденції розвитку стандартизації </w:t>
      </w:r>
      <w:r w:rsidR="0043571E" w:rsidRPr="0043571E">
        <w:rPr>
          <w:bCs/>
          <w:color w:val="200F03"/>
          <w:sz w:val="28"/>
          <w:szCs w:val="28"/>
          <w:lang w:val="uk-UA"/>
        </w:rPr>
        <w:t>у національному макроекономічному середовищі в умовах глобальних викликів</w:t>
      </w:r>
      <w:r w:rsidRPr="002A1796">
        <w:rPr>
          <w:color w:val="200F03"/>
          <w:sz w:val="28"/>
          <w:szCs w:val="28"/>
          <w:lang w:val="uk-UA"/>
        </w:rPr>
        <w:t>.</w:t>
      </w:r>
    </w:p>
    <w:p w:rsidR="003D5CA9" w:rsidRPr="00DF3EDC"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 xml:space="preserve">вирішення </w:t>
      </w:r>
      <w:r w:rsidRPr="00DF3EDC">
        <w:rPr>
          <w:sz w:val="28"/>
          <w:szCs w:val="28"/>
        </w:rPr>
        <w:t>таких завдань:</w:t>
      </w:r>
    </w:p>
    <w:p w:rsidR="00F36CE2" w:rsidRPr="00DF3EDC" w:rsidRDefault="003D5CA9" w:rsidP="003D5CA9">
      <w:pPr>
        <w:spacing w:line="360" w:lineRule="auto"/>
        <w:ind w:firstLine="709"/>
        <w:jc w:val="both"/>
        <w:rPr>
          <w:bCs/>
          <w:color w:val="200F03"/>
          <w:sz w:val="28"/>
          <w:szCs w:val="28"/>
        </w:rPr>
      </w:pPr>
      <w:r w:rsidRPr="00DF3EDC">
        <w:rPr>
          <w:szCs w:val="28"/>
          <w:lang w:eastAsia="uk-UA"/>
        </w:rPr>
        <w:t>–</w:t>
      </w:r>
      <w:r w:rsidR="007B0EA5" w:rsidRPr="00DF3EDC">
        <w:rPr>
          <w:szCs w:val="28"/>
          <w:lang w:val="ru-RU" w:eastAsia="uk-UA"/>
        </w:rPr>
        <w:t xml:space="preserve"> </w:t>
      </w:r>
      <w:r w:rsidR="00F36CE2" w:rsidRPr="00DF3EDC">
        <w:rPr>
          <w:bCs/>
          <w:color w:val="200F03"/>
          <w:sz w:val="28"/>
          <w:szCs w:val="28"/>
        </w:rPr>
        <w:t xml:space="preserve">дослідити </w:t>
      </w:r>
      <w:r w:rsidR="00D9312F" w:rsidRPr="00DF3EDC">
        <w:rPr>
          <w:bCs/>
          <w:color w:val="200F03"/>
          <w:sz w:val="28"/>
          <w:szCs w:val="28"/>
        </w:rPr>
        <w:t>те</w:t>
      </w:r>
      <w:r w:rsidR="00D9312F" w:rsidRPr="00DF3EDC">
        <w:rPr>
          <w:sz w:val="28"/>
          <w:szCs w:val="28"/>
        </w:rPr>
        <w:t xml:space="preserve">оретичну основу </w:t>
      </w:r>
      <w:r w:rsidR="0043571E" w:rsidRPr="00DF3EDC">
        <w:rPr>
          <w:sz w:val="28"/>
          <w:szCs w:val="28"/>
        </w:rPr>
        <w:t>стандартизації</w:t>
      </w:r>
      <w:r w:rsidR="00F36CE2" w:rsidRPr="00DF3EDC">
        <w:rPr>
          <w:bCs/>
          <w:color w:val="200F03"/>
          <w:sz w:val="28"/>
          <w:szCs w:val="28"/>
        </w:rPr>
        <w:t>;</w:t>
      </w:r>
    </w:p>
    <w:p w:rsidR="00F36CE2" w:rsidRPr="00DF3EDC" w:rsidRDefault="00780F24" w:rsidP="007B0EA5">
      <w:pPr>
        <w:numPr>
          <w:ilvl w:val="0"/>
          <w:numId w:val="5"/>
        </w:numPr>
        <w:tabs>
          <w:tab w:val="left" w:pos="993"/>
        </w:tabs>
        <w:spacing w:line="360" w:lineRule="auto"/>
        <w:ind w:left="0" w:firstLine="709"/>
        <w:jc w:val="both"/>
        <w:rPr>
          <w:bCs/>
          <w:color w:val="200F03"/>
          <w:sz w:val="28"/>
          <w:szCs w:val="28"/>
        </w:rPr>
      </w:pPr>
      <w:r w:rsidRPr="00DF3EDC">
        <w:rPr>
          <w:bCs/>
          <w:color w:val="200F03"/>
          <w:sz w:val="28"/>
          <w:szCs w:val="28"/>
        </w:rPr>
        <w:t xml:space="preserve">виокремити </w:t>
      </w:r>
      <w:r w:rsidR="000479F9" w:rsidRPr="00DF3EDC">
        <w:rPr>
          <w:bCs/>
          <w:color w:val="200F03"/>
          <w:sz w:val="28"/>
          <w:szCs w:val="28"/>
        </w:rPr>
        <w:t>ф</w:t>
      </w:r>
      <w:r w:rsidR="000479F9" w:rsidRPr="00DF3EDC">
        <w:rPr>
          <w:rFonts w:eastAsia="TimesNewRoman"/>
          <w:sz w:val="28"/>
          <w:szCs w:val="28"/>
        </w:rPr>
        <w:t xml:space="preserve">ункціональну спрямованість </w:t>
      </w:r>
      <w:r w:rsidR="0043571E" w:rsidRPr="00DF3EDC">
        <w:rPr>
          <w:rFonts w:eastAsia="TimesNewRoman"/>
          <w:sz w:val="28"/>
          <w:szCs w:val="28"/>
        </w:rPr>
        <w:t>стандартизації</w:t>
      </w:r>
      <w:r w:rsidR="00F36CE2" w:rsidRPr="00DF3EDC">
        <w:rPr>
          <w:bCs/>
          <w:color w:val="200F03"/>
          <w:sz w:val="28"/>
          <w:szCs w:val="28"/>
        </w:rPr>
        <w:t>;</w:t>
      </w:r>
    </w:p>
    <w:p w:rsidR="000479F9" w:rsidRPr="00DF3EDC" w:rsidRDefault="000479F9" w:rsidP="00080728">
      <w:pPr>
        <w:spacing w:line="360" w:lineRule="auto"/>
        <w:ind w:firstLine="709"/>
        <w:jc w:val="both"/>
        <w:rPr>
          <w:bCs/>
          <w:color w:val="200F03"/>
          <w:sz w:val="28"/>
          <w:szCs w:val="28"/>
        </w:rPr>
      </w:pPr>
      <w:r w:rsidRPr="00DF3EDC">
        <w:rPr>
          <w:sz w:val="28"/>
          <w:szCs w:val="28"/>
          <w:lang w:eastAsia="uk-UA"/>
        </w:rPr>
        <w:t>–</w:t>
      </w:r>
      <w:r w:rsidR="00B540E9" w:rsidRPr="00DF3EDC">
        <w:rPr>
          <w:rFonts w:eastAsia="TimesNewRoman"/>
          <w:sz w:val="28"/>
          <w:szCs w:val="28"/>
        </w:rPr>
        <w:t xml:space="preserve"> дослідити стандартизацію як інструмент регулювання господарської діяльності</w:t>
      </w:r>
      <w:r w:rsidRPr="00DF3EDC">
        <w:rPr>
          <w:sz w:val="28"/>
          <w:szCs w:val="28"/>
          <w:lang w:eastAsia="uk-UA"/>
        </w:rPr>
        <w:t>;</w:t>
      </w:r>
    </w:p>
    <w:p w:rsidR="00F36CE2" w:rsidRPr="00DF3EDC" w:rsidRDefault="003D5CA9" w:rsidP="00080728">
      <w:pPr>
        <w:spacing w:line="360" w:lineRule="auto"/>
        <w:ind w:firstLine="709"/>
        <w:jc w:val="both"/>
        <w:rPr>
          <w:bCs/>
          <w:color w:val="200F03"/>
          <w:sz w:val="28"/>
          <w:szCs w:val="28"/>
        </w:rPr>
      </w:pPr>
      <w:r w:rsidRPr="00DF3EDC">
        <w:rPr>
          <w:bCs/>
          <w:color w:val="200F03"/>
          <w:sz w:val="28"/>
          <w:szCs w:val="28"/>
        </w:rPr>
        <w:t>–</w:t>
      </w:r>
      <w:r w:rsidR="007B0EA5" w:rsidRPr="00DF3EDC">
        <w:rPr>
          <w:bCs/>
          <w:color w:val="200F03"/>
          <w:sz w:val="28"/>
          <w:szCs w:val="28"/>
        </w:rPr>
        <w:t xml:space="preserve"> </w:t>
      </w:r>
      <w:r w:rsidRPr="00DF3EDC">
        <w:rPr>
          <w:bCs/>
          <w:color w:val="200F03"/>
          <w:sz w:val="28"/>
          <w:szCs w:val="28"/>
        </w:rPr>
        <w:t xml:space="preserve">провести дослідження </w:t>
      </w:r>
      <w:r w:rsidR="00814544" w:rsidRPr="00DF3EDC">
        <w:rPr>
          <w:bCs/>
          <w:color w:val="200F03"/>
          <w:sz w:val="28"/>
          <w:szCs w:val="28"/>
        </w:rPr>
        <w:t xml:space="preserve">ефективності управлінської діяльності на </w:t>
      </w:r>
      <w:r w:rsidR="00DF3EDC" w:rsidRPr="00DF3EDC">
        <w:rPr>
          <w:sz w:val="28"/>
          <w:szCs w:val="28"/>
        </w:rPr>
        <w:t>Т</w:t>
      </w:r>
      <w:r w:rsidR="00DF3EDC" w:rsidRPr="00DF3EDC">
        <w:rPr>
          <w:bCs/>
          <w:caps/>
          <w:sz w:val="28"/>
          <w:szCs w:val="28"/>
        </w:rPr>
        <w:t>ОВ «</w:t>
      </w:r>
      <w:r w:rsidR="00DF3EDC" w:rsidRPr="00DF3EDC">
        <w:rPr>
          <w:bCs/>
          <w:sz w:val="28"/>
          <w:szCs w:val="28"/>
        </w:rPr>
        <w:t>Хладконтакт</w:t>
      </w:r>
      <w:r w:rsidR="00DF3EDC" w:rsidRPr="00DF3EDC">
        <w:rPr>
          <w:bCs/>
          <w:caps/>
          <w:sz w:val="28"/>
          <w:szCs w:val="28"/>
        </w:rPr>
        <w:t>»</w:t>
      </w:r>
      <w:r w:rsidR="00F36CE2" w:rsidRPr="00DF3EDC">
        <w:rPr>
          <w:bCs/>
          <w:color w:val="200F03"/>
          <w:sz w:val="28"/>
          <w:szCs w:val="28"/>
        </w:rPr>
        <w:t>;</w:t>
      </w:r>
    </w:p>
    <w:p w:rsidR="00F36CE2" w:rsidRPr="00DF3EDC"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F3EDC">
        <w:rPr>
          <w:bCs/>
          <w:color w:val="200F03"/>
          <w:sz w:val="28"/>
          <w:szCs w:val="28"/>
          <w:lang w:val="uk-UA"/>
        </w:rPr>
        <w:t>–</w:t>
      </w:r>
      <w:r w:rsidR="007B0EA5" w:rsidRPr="00DF3EDC">
        <w:rPr>
          <w:bCs/>
          <w:color w:val="200F03"/>
          <w:sz w:val="28"/>
          <w:szCs w:val="28"/>
          <w:lang w:val="uk-UA"/>
        </w:rPr>
        <w:t xml:space="preserve"> </w:t>
      </w:r>
      <w:r w:rsidR="00404F07" w:rsidRPr="00DF3EDC">
        <w:rPr>
          <w:bCs/>
          <w:color w:val="200F03"/>
          <w:sz w:val="28"/>
          <w:szCs w:val="28"/>
          <w:lang w:val="uk-UA"/>
        </w:rPr>
        <w:t xml:space="preserve">запропонувати </w:t>
      </w:r>
      <w:r w:rsidR="00DF3EDC" w:rsidRPr="00DF3EDC">
        <w:rPr>
          <w:bCs/>
          <w:color w:val="200F03"/>
          <w:sz w:val="28"/>
          <w:szCs w:val="28"/>
          <w:lang w:val="uk-UA"/>
        </w:rPr>
        <w:t>удосконалення концепції розвитку стандартизації у національному макроекономічному середовищі в умовах глобальних викликів</w:t>
      </w:r>
      <w:r w:rsidR="00D9312F" w:rsidRPr="00DF3EDC">
        <w:rPr>
          <w:sz w:val="28"/>
          <w:szCs w:val="28"/>
          <w:lang w:val="uk-UA"/>
        </w:rPr>
        <w:t>.</w:t>
      </w:r>
    </w:p>
    <w:p w:rsidR="00D37364" w:rsidRPr="007B0EA5" w:rsidRDefault="00D37364" w:rsidP="003D5CA9">
      <w:pPr>
        <w:spacing w:line="360" w:lineRule="auto"/>
        <w:ind w:firstLine="709"/>
        <w:jc w:val="both"/>
        <w:rPr>
          <w:sz w:val="28"/>
        </w:rPr>
      </w:pPr>
      <w:r w:rsidRPr="00DF3EDC">
        <w:rPr>
          <w:b/>
          <w:bCs/>
          <w:color w:val="200F03"/>
          <w:sz w:val="28"/>
          <w:szCs w:val="28"/>
        </w:rPr>
        <w:t>Об’єктом дослідження</w:t>
      </w:r>
      <w:r w:rsidRPr="00DF3EDC">
        <w:rPr>
          <w:bCs/>
          <w:color w:val="200F03"/>
          <w:sz w:val="28"/>
          <w:szCs w:val="28"/>
        </w:rPr>
        <w:t xml:space="preserve"> є</w:t>
      </w:r>
      <w:r w:rsidR="0043571E" w:rsidRPr="00DF3EDC">
        <w:rPr>
          <w:rStyle w:val="apple-converted-space"/>
          <w:bCs/>
          <w:color w:val="200F03"/>
          <w:sz w:val="28"/>
          <w:szCs w:val="28"/>
        </w:rPr>
        <w:t xml:space="preserve"> процес </w:t>
      </w:r>
      <w:r w:rsidR="0043571E" w:rsidRPr="00DF3EDC">
        <w:rPr>
          <w:bCs/>
          <w:sz w:val="28"/>
          <w:szCs w:val="28"/>
        </w:rPr>
        <w:t>розвитку стандартизації</w:t>
      </w:r>
      <w:r w:rsidR="0043571E" w:rsidRPr="0043571E">
        <w:rPr>
          <w:bCs/>
          <w:sz w:val="28"/>
          <w:szCs w:val="28"/>
        </w:rPr>
        <w:t xml:space="preserve"> </w:t>
      </w:r>
      <w:r w:rsidR="0043571E" w:rsidRPr="0043571E">
        <w:rPr>
          <w:bCs/>
          <w:color w:val="200F03"/>
          <w:sz w:val="28"/>
          <w:szCs w:val="28"/>
        </w:rPr>
        <w:t>у національному макроекономічному середовищі 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43571E" w:rsidRPr="0043571E">
        <w:rPr>
          <w:color w:val="200F03"/>
          <w:sz w:val="28"/>
          <w:szCs w:val="28"/>
        </w:rPr>
        <w:t>о</w:t>
      </w:r>
      <w:r w:rsidR="0043571E" w:rsidRPr="0043571E">
        <w:rPr>
          <w:bCs/>
          <w:sz w:val="28"/>
          <w:szCs w:val="28"/>
        </w:rPr>
        <w:t xml:space="preserve">сновних функцій  і тенденції розвитку стандартизації </w:t>
      </w:r>
      <w:r w:rsidR="0043571E" w:rsidRPr="0043571E">
        <w:rPr>
          <w:bCs/>
          <w:color w:val="200F03"/>
          <w:sz w:val="28"/>
          <w:szCs w:val="28"/>
        </w:rPr>
        <w:t>у національному макроекономічному середовищі 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xml:space="preserve">, експертні оцінки; систематизація наукової літератури, тематичних статей, законодавчих та нормативних актів, їх </w:t>
      </w:r>
      <w:r w:rsidRPr="00780F24">
        <w:rPr>
          <w:color w:val="200F03"/>
          <w:sz w:val="28"/>
          <w:szCs w:val="28"/>
          <w:lang w:val="uk-UA"/>
        </w:rPr>
        <w:lastRenderedPageBreak/>
        <w:t>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780F24"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80</w:t>
      </w:r>
      <w:r w:rsidR="00F05BE2" w:rsidRPr="00780F24">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43571E">
        <w:rPr>
          <w:rFonts w:eastAsia="Calibri"/>
          <w:iCs/>
          <w:sz w:val="28"/>
          <w:szCs w:val="28"/>
        </w:rPr>
        <w:t>Т</w:t>
      </w:r>
      <w:r w:rsidR="0043571E" w:rsidRPr="0043571E">
        <w:rPr>
          <w:bCs/>
          <w:sz w:val="28"/>
          <w:szCs w:val="28"/>
        </w:rPr>
        <w:t xml:space="preserve">енденції розвитку стандартизації </w:t>
      </w:r>
      <w:r w:rsidR="0043571E" w:rsidRPr="0043571E">
        <w:rPr>
          <w:bCs/>
          <w:color w:val="200F03"/>
          <w:sz w:val="28"/>
          <w:szCs w:val="28"/>
        </w:rPr>
        <w:t>у національному макроекономічному середовищі в умовах глобальних викликів</w:t>
      </w:r>
      <w:r w:rsidR="0096789D" w:rsidRPr="00780F24">
        <w:rPr>
          <w:rFonts w:eastAsia="Calibri"/>
          <w:iCs/>
          <w:sz w:val="28"/>
          <w:szCs w:val="28"/>
        </w:rPr>
        <w:t>.</w:t>
      </w:r>
    </w:p>
    <w:p w:rsidR="00E33A0D" w:rsidRPr="00B1483C" w:rsidRDefault="00E33A0D" w:rsidP="00E33A0D">
      <w:pPr>
        <w:autoSpaceDE w:val="0"/>
        <w:autoSpaceDN w:val="0"/>
        <w:adjustRightInd w:val="0"/>
        <w:spacing w:line="360" w:lineRule="auto"/>
        <w:ind w:firstLine="709"/>
        <w:jc w:val="both"/>
        <w:rPr>
          <w:rFonts w:eastAsia="TimesNewRoman"/>
          <w:sz w:val="28"/>
          <w:szCs w:val="28"/>
        </w:rPr>
      </w:pPr>
      <w:r w:rsidRPr="00B1483C">
        <w:rPr>
          <w:rFonts w:eastAsia="TimesNewRoman"/>
          <w:sz w:val="28"/>
          <w:szCs w:val="28"/>
        </w:rPr>
        <w:t xml:space="preserve">У першому рoздiлi досліджено </w:t>
      </w:r>
      <w:r w:rsidR="0043571E" w:rsidRPr="0043571E">
        <w:rPr>
          <w:rFonts w:eastAsia="TimesNewRoman"/>
          <w:sz w:val="28"/>
          <w:szCs w:val="28"/>
          <w:lang w:val="ru-RU"/>
        </w:rPr>
        <w:t xml:space="preserve">теоретична складова </w:t>
      </w:r>
      <w:r w:rsidR="0043571E" w:rsidRPr="0043571E">
        <w:rPr>
          <w:rFonts w:eastAsia="TimesNewRoman"/>
          <w:bCs/>
          <w:sz w:val="28"/>
          <w:szCs w:val="28"/>
          <w:lang w:val="ru-RU"/>
        </w:rPr>
        <w:t>стандартизації</w:t>
      </w:r>
      <w:r w:rsidRPr="00B1483C">
        <w:rPr>
          <w:rFonts w:eastAsia="TimesNewRoman"/>
          <w:sz w:val="28"/>
          <w:szCs w:val="28"/>
        </w:rPr>
        <w:t xml:space="preserve">. У другому рoздiлi прoведенo </w:t>
      </w:r>
      <w:r w:rsidR="00780F24" w:rsidRPr="00B1483C">
        <w:rPr>
          <w:rFonts w:eastAsia="TimesNewRoman"/>
          <w:sz w:val="28"/>
          <w:szCs w:val="28"/>
        </w:rPr>
        <w:t xml:space="preserve">дослідження ефективності управлінської діяльності на </w:t>
      </w:r>
      <w:r w:rsidR="0043571E">
        <w:rPr>
          <w:rFonts w:eastAsia="TimesNewRoman"/>
          <w:bCs/>
          <w:sz w:val="28"/>
          <w:szCs w:val="28"/>
        </w:rPr>
        <w:t>підприємстві</w:t>
      </w:r>
      <w:r w:rsidRPr="00B1483C">
        <w:rPr>
          <w:rFonts w:eastAsia="TimesNewRoman"/>
          <w:sz w:val="28"/>
          <w:szCs w:val="28"/>
        </w:rPr>
        <w:t xml:space="preserve">.  </w:t>
      </w:r>
      <w:r w:rsidR="00780F24" w:rsidRPr="00B1483C">
        <w:rPr>
          <w:rFonts w:eastAsia="TimesNewRoman"/>
          <w:sz w:val="28"/>
          <w:szCs w:val="28"/>
        </w:rPr>
        <w:t xml:space="preserve">Удосконалення </w:t>
      </w:r>
      <w:r w:rsidR="00B9118D" w:rsidRPr="00B1483C">
        <w:rPr>
          <w:rFonts w:eastAsia="TimesNewRoman"/>
          <w:sz w:val="28"/>
          <w:szCs w:val="28"/>
        </w:rPr>
        <w:t xml:space="preserve">концепції </w:t>
      </w:r>
      <w:r w:rsidR="0043571E" w:rsidRPr="00132561">
        <w:rPr>
          <w:bCs/>
          <w:sz w:val="28"/>
          <w:szCs w:val="28"/>
        </w:rPr>
        <w:t>розвитку стандартизації</w:t>
      </w:r>
      <w:r w:rsidR="0043571E" w:rsidRPr="006E0FE3">
        <w:rPr>
          <w:bCs/>
          <w:color w:val="200F03"/>
          <w:sz w:val="28"/>
          <w:szCs w:val="28"/>
        </w:rPr>
        <w:t xml:space="preserve"> </w:t>
      </w:r>
      <w:r w:rsidR="0043571E">
        <w:rPr>
          <w:bCs/>
          <w:color w:val="200F03"/>
          <w:sz w:val="28"/>
          <w:szCs w:val="28"/>
        </w:rPr>
        <w:t>у національному макроекономічному середовищі</w:t>
      </w:r>
      <w:r w:rsidR="0043571E" w:rsidRPr="006E0FE3">
        <w:rPr>
          <w:bCs/>
          <w:color w:val="200F03"/>
          <w:sz w:val="28"/>
          <w:szCs w:val="28"/>
        </w:rPr>
        <w:t xml:space="preserve"> в умовах глобальних викликів</w:t>
      </w:r>
      <w:r w:rsidR="0043571E" w:rsidRPr="00B1483C">
        <w:rPr>
          <w:rFonts w:eastAsia="TimesNewRoman"/>
          <w:sz w:val="28"/>
          <w:szCs w:val="28"/>
        </w:rPr>
        <w:t xml:space="preserve"> </w:t>
      </w:r>
      <w:r w:rsidRPr="00B1483C">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BD25A7" w:rsidP="00F27F8C">
      <w:pPr>
        <w:shd w:val="clear" w:color="auto" w:fill="FFFFFF"/>
        <w:spacing w:line="360" w:lineRule="auto"/>
        <w:jc w:val="center"/>
        <w:rPr>
          <w:color w:val="200F03"/>
          <w:sz w:val="28"/>
          <w:szCs w:val="28"/>
        </w:rPr>
      </w:pPr>
      <w:r w:rsidRPr="000D2E0B">
        <w:rPr>
          <w:caps/>
          <w:sz w:val="28"/>
          <w:szCs w:val="28"/>
        </w:rPr>
        <w:t xml:space="preserve">теоретична складова </w:t>
      </w:r>
      <w:r>
        <w:rPr>
          <w:bCs/>
          <w:caps/>
          <w:sz w:val="28"/>
          <w:szCs w:val="28"/>
        </w:rPr>
        <w:t>стандартизації</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BD25A7" w:rsidRPr="000D2E0B">
        <w:rPr>
          <w:sz w:val="28"/>
          <w:szCs w:val="28"/>
        </w:rPr>
        <w:t xml:space="preserve">Теоретична основа </w:t>
      </w:r>
      <w:r w:rsidR="00BD25A7">
        <w:rPr>
          <w:sz w:val="28"/>
          <w:szCs w:val="28"/>
        </w:rPr>
        <w:t>стандартизації</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FA2FC4" w:rsidRPr="00883554" w:rsidRDefault="00A11A20" w:rsidP="00A11A20">
      <w:pPr>
        <w:spacing w:line="360" w:lineRule="auto"/>
        <w:ind w:firstLine="720"/>
        <w:jc w:val="both"/>
        <w:rPr>
          <w:rFonts w:eastAsia="TimesNewRoman"/>
          <w:bCs/>
          <w:sz w:val="28"/>
          <w:szCs w:val="28"/>
        </w:rPr>
      </w:pPr>
      <w:r w:rsidRPr="00883554">
        <w:rPr>
          <w:rFonts w:eastAsia="TimesNewRoman"/>
          <w:bCs/>
          <w:sz w:val="28"/>
          <w:szCs w:val="28"/>
        </w:rPr>
        <w:t>Національна економіка та її структурні елементи не можуть існувати без технічного законодавства та нормативно-правових документів, які регламентують правила, процеси, методи виготовлення та контролю готової продукції, товарів, послуг, а також гарантують безпеку життя, здоров’я, майна людей та довкілля у національному середовищі, а стандартизація є тією діяльністю, яка виконує усі ці функції у національній економіці та господарській системі підприємств.</w:t>
      </w:r>
    </w:p>
    <w:p w:rsidR="003F221F"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Стандартизація </w:t>
      </w:r>
      <w:r w:rsidR="003F221F" w:rsidRPr="00883554">
        <w:rPr>
          <w:rFonts w:eastAsia="TimesNewRoman"/>
          <w:bCs/>
          <w:sz w:val="28"/>
          <w:szCs w:val="28"/>
        </w:rPr>
        <w:t xml:space="preserve">є важливим </w:t>
      </w:r>
      <w:r w:rsidRPr="00883554">
        <w:rPr>
          <w:rFonts w:eastAsia="TimesNewRoman"/>
          <w:bCs/>
          <w:sz w:val="28"/>
          <w:szCs w:val="28"/>
        </w:rPr>
        <w:t>діючи</w:t>
      </w:r>
      <w:r w:rsidR="003F221F" w:rsidRPr="00883554">
        <w:rPr>
          <w:rFonts w:eastAsia="TimesNewRoman"/>
          <w:bCs/>
          <w:sz w:val="28"/>
          <w:szCs w:val="28"/>
        </w:rPr>
        <w:t>м</w:t>
      </w:r>
      <w:r w:rsidRPr="00883554">
        <w:rPr>
          <w:rFonts w:eastAsia="TimesNewRoman"/>
          <w:bCs/>
          <w:sz w:val="28"/>
          <w:szCs w:val="28"/>
        </w:rPr>
        <w:t xml:space="preserve"> засоб</w:t>
      </w:r>
      <w:r w:rsidR="003F221F" w:rsidRPr="00883554">
        <w:rPr>
          <w:rFonts w:eastAsia="TimesNewRoman"/>
          <w:bCs/>
          <w:sz w:val="28"/>
          <w:szCs w:val="28"/>
        </w:rPr>
        <w:t>ом щодо:</w:t>
      </w:r>
    </w:p>
    <w:p w:rsidR="003F221F" w:rsidRPr="00883554" w:rsidRDefault="00BD25A7" w:rsidP="003F221F">
      <w:pPr>
        <w:pStyle w:val="af4"/>
        <w:numPr>
          <w:ilvl w:val="0"/>
          <w:numId w:val="37"/>
        </w:numPr>
        <w:spacing w:after="0" w:line="360" w:lineRule="auto"/>
        <w:ind w:left="0" w:firstLine="709"/>
        <w:jc w:val="both"/>
        <w:rPr>
          <w:rFonts w:ascii="Times New Roman" w:eastAsia="TimesNewRoman" w:hAnsi="Times New Roman"/>
          <w:bCs/>
          <w:sz w:val="28"/>
          <w:szCs w:val="28"/>
        </w:rPr>
      </w:pPr>
      <w:r w:rsidRPr="00883554">
        <w:rPr>
          <w:rFonts w:ascii="Times New Roman" w:eastAsia="TimesNewRoman" w:hAnsi="Times New Roman"/>
          <w:bCs/>
          <w:sz w:val="28"/>
          <w:szCs w:val="28"/>
        </w:rPr>
        <w:t>прискорення технічного прогресу</w:t>
      </w:r>
      <w:r w:rsidR="003F221F" w:rsidRPr="00883554">
        <w:rPr>
          <w:rFonts w:ascii="Times New Roman" w:eastAsia="TimesNewRoman" w:hAnsi="Times New Roman"/>
          <w:bCs/>
          <w:sz w:val="28"/>
          <w:szCs w:val="28"/>
        </w:rPr>
        <w:t>;</w:t>
      </w:r>
    </w:p>
    <w:p w:rsidR="003F221F" w:rsidRPr="00883554" w:rsidRDefault="00BD25A7" w:rsidP="003F221F">
      <w:pPr>
        <w:pStyle w:val="af4"/>
        <w:numPr>
          <w:ilvl w:val="0"/>
          <w:numId w:val="37"/>
        </w:numPr>
        <w:spacing w:after="0" w:line="360" w:lineRule="auto"/>
        <w:ind w:left="0" w:firstLine="709"/>
        <w:jc w:val="both"/>
        <w:rPr>
          <w:rFonts w:ascii="Times New Roman" w:eastAsia="TimesNewRoman" w:hAnsi="Times New Roman"/>
          <w:bCs/>
          <w:sz w:val="28"/>
          <w:szCs w:val="28"/>
        </w:rPr>
      </w:pPr>
      <w:r w:rsidRPr="00883554">
        <w:rPr>
          <w:rFonts w:ascii="Times New Roman" w:eastAsia="TimesNewRoman" w:hAnsi="Times New Roman"/>
          <w:bCs/>
          <w:sz w:val="28"/>
          <w:szCs w:val="28"/>
        </w:rPr>
        <w:t xml:space="preserve">впровадження самої раціональної організації </w:t>
      </w:r>
      <w:r w:rsidR="003F221F" w:rsidRPr="00883554">
        <w:rPr>
          <w:rFonts w:ascii="Times New Roman" w:eastAsia="TimesNewRoman" w:hAnsi="Times New Roman"/>
          <w:bCs/>
          <w:sz w:val="28"/>
          <w:szCs w:val="28"/>
        </w:rPr>
        <w:t>господарської діяльності на підприємстві;</w:t>
      </w:r>
    </w:p>
    <w:p w:rsidR="003F221F" w:rsidRPr="00883554" w:rsidRDefault="00BD25A7" w:rsidP="003F221F">
      <w:pPr>
        <w:pStyle w:val="af4"/>
        <w:numPr>
          <w:ilvl w:val="0"/>
          <w:numId w:val="37"/>
        </w:numPr>
        <w:spacing w:after="0" w:line="360" w:lineRule="auto"/>
        <w:ind w:left="0" w:firstLine="709"/>
        <w:jc w:val="both"/>
        <w:rPr>
          <w:rFonts w:ascii="Times New Roman" w:eastAsia="TimesNewRoman" w:hAnsi="Times New Roman"/>
          <w:bCs/>
          <w:sz w:val="28"/>
          <w:szCs w:val="28"/>
        </w:rPr>
      </w:pPr>
      <w:r w:rsidRPr="00883554">
        <w:rPr>
          <w:rFonts w:ascii="Times New Roman" w:eastAsia="TimesNewRoman" w:hAnsi="Times New Roman"/>
          <w:bCs/>
          <w:sz w:val="28"/>
          <w:szCs w:val="28"/>
          <w:lang w:val="uk-UA"/>
        </w:rPr>
        <w:t xml:space="preserve">поліпшення якості </w:t>
      </w:r>
      <w:r w:rsidR="003F221F" w:rsidRPr="00883554">
        <w:rPr>
          <w:rFonts w:ascii="Times New Roman" w:eastAsia="TimesNewRoman" w:hAnsi="Times New Roman"/>
          <w:bCs/>
          <w:sz w:val="28"/>
          <w:szCs w:val="28"/>
        </w:rPr>
        <w:t>результатів операційної діяльності підприємства;</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rPr>
      </w:pPr>
      <w:r w:rsidRPr="00883554">
        <w:rPr>
          <w:rFonts w:ascii="Times New Roman" w:eastAsia="TimesNewRoman" w:hAnsi="Times New Roman"/>
          <w:bCs/>
          <w:sz w:val="28"/>
          <w:szCs w:val="28"/>
        </w:rPr>
        <w:t xml:space="preserve">результативного використання </w:t>
      </w:r>
      <w:r w:rsidR="00BD25A7" w:rsidRPr="00883554">
        <w:rPr>
          <w:rFonts w:ascii="Times New Roman" w:eastAsia="TimesNewRoman" w:hAnsi="Times New Roman"/>
          <w:bCs/>
          <w:sz w:val="28"/>
          <w:szCs w:val="28"/>
          <w:lang w:val="uk-UA"/>
        </w:rPr>
        <w:t xml:space="preserve">трудових </w:t>
      </w:r>
      <w:r w:rsidRPr="00883554">
        <w:rPr>
          <w:rFonts w:ascii="Times New Roman" w:eastAsia="TimesNewRoman" w:hAnsi="Times New Roman"/>
          <w:bCs/>
          <w:sz w:val="28"/>
          <w:szCs w:val="28"/>
        </w:rPr>
        <w:t>ресурсів;</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rPr>
      </w:pPr>
      <w:r w:rsidRPr="00883554">
        <w:rPr>
          <w:rFonts w:ascii="Times New Roman" w:eastAsia="TimesNewRoman" w:hAnsi="Times New Roman"/>
          <w:bCs/>
          <w:sz w:val="28"/>
          <w:szCs w:val="28"/>
        </w:rPr>
        <w:t xml:space="preserve">ефективного використання </w:t>
      </w:r>
      <w:r w:rsidR="00BD25A7" w:rsidRPr="00883554">
        <w:rPr>
          <w:rFonts w:ascii="Times New Roman" w:eastAsia="TimesNewRoman" w:hAnsi="Times New Roman"/>
          <w:bCs/>
          <w:sz w:val="28"/>
          <w:szCs w:val="28"/>
          <w:lang w:val="uk-UA"/>
        </w:rPr>
        <w:t xml:space="preserve">матеріальних ресурсів. </w:t>
      </w:r>
    </w:p>
    <w:p w:rsidR="003F221F" w:rsidRPr="00883554" w:rsidRDefault="003F221F" w:rsidP="00A11A20">
      <w:pPr>
        <w:spacing w:line="360" w:lineRule="auto"/>
        <w:ind w:firstLine="720"/>
        <w:jc w:val="both"/>
        <w:rPr>
          <w:rFonts w:eastAsia="TimesNewRoman"/>
          <w:bCs/>
          <w:sz w:val="28"/>
          <w:szCs w:val="28"/>
        </w:rPr>
      </w:pPr>
      <w:r w:rsidRPr="00883554">
        <w:rPr>
          <w:rFonts w:eastAsia="TimesNewRoman"/>
          <w:bCs/>
          <w:sz w:val="28"/>
          <w:szCs w:val="28"/>
        </w:rPr>
        <w:t>У</w:t>
      </w:r>
      <w:r w:rsidR="00BD25A7" w:rsidRPr="00883554">
        <w:rPr>
          <w:rFonts w:eastAsia="TimesNewRoman"/>
          <w:bCs/>
          <w:sz w:val="28"/>
          <w:szCs w:val="28"/>
        </w:rPr>
        <w:t xml:space="preserve"> Законі України «Про стандартизацію»</w:t>
      </w:r>
      <w:r w:rsidRPr="00883554">
        <w:rPr>
          <w:rFonts w:eastAsia="TimesNewRoman"/>
          <w:bCs/>
          <w:sz w:val="28"/>
          <w:szCs w:val="28"/>
        </w:rPr>
        <w:t xml:space="preserve"> від 05.06.2014 року</w:t>
      </w:r>
      <w:r w:rsidR="00BD25A7" w:rsidRPr="00883554">
        <w:rPr>
          <w:rFonts w:eastAsia="TimesNewRoman"/>
          <w:bCs/>
          <w:sz w:val="28"/>
          <w:szCs w:val="28"/>
        </w:rPr>
        <w:t xml:space="preserve"> </w:t>
      </w:r>
      <w:r w:rsidRPr="00883554">
        <w:rPr>
          <w:rFonts w:eastAsia="TimesNewRoman"/>
          <w:bCs/>
          <w:sz w:val="28"/>
          <w:szCs w:val="28"/>
        </w:rPr>
        <w:t>зазначено</w:t>
      </w:r>
      <w:r w:rsidR="00BD25A7" w:rsidRPr="00883554">
        <w:rPr>
          <w:rFonts w:eastAsia="TimesNewRoman"/>
          <w:bCs/>
          <w:sz w:val="28"/>
          <w:szCs w:val="28"/>
        </w:rPr>
        <w:t xml:space="preserve">, що метою стандартизації в Україні є </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забезпечення відповідності об’єктів стандартизації своєму призначенню;</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0" w:name="n39"/>
      <w:bookmarkEnd w:id="0"/>
      <w:r w:rsidRPr="00883554">
        <w:rPr>
          <w:rFonts w:ascii="Times New Roman" w:eastAsia="TimesNewRoman" w:hAnsi="Times New Roman"/>
          <w:bCs/>
          <w:sz w:val="28"/>
          <w:szCs w:val="28"/>
          <w:lang w:val="uk-UA"/>
        </w:rPr>
        <w:t>керування різноманітністю, застосовність, сумісність, взаємозамінність об’єктів стандартизації;</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 w:name="n40"/>
      <w:bookmarkEnd w:id="1"/>
      <w:r w:rsidRPr="00883554">
        <w:rPr>
          <w:rFonts w:ascii="Times New Roman" w:eastAsia="TimesNewRoman" w:hAnsi="Times New Roman"/>
          <w:bCs/>
          <w:sz w:val="28"/>
          <w:szCs w:val="28"/>
          <w:lang w:val="uk-UA"/>
        </w:rPr>
        <w:t>забезпечення раціонального виробництва шляхом застосування визнаних правил, настанов і процедур</w:t>
      </w:r>
      <w:r w:rsidR="00F445CA" w:rsidRPr="00883554">
        <w:rPr>
          <w:rFonts w:ascii="Times New Roman" w:eastAsia="TimesNewRoman" w:hAnsi="Times New Roman"/>
          <w:bCs/>
          <w:sz w:val="28"/>
          <w:szCs w:val="28"/>
          <w:lang w:val="uk-UA"/>
        </w:rPr>
        <w:t xml:space="preserve"> у господарському середовищі</w:t>
      </w:r>
      <w:r w:rsidRPr="00883554">
        <w:rPr>
          <w:rFonts w:ascii="Times New Roman" w:eastAsia="TimesNewRoman" w:hAnsi="Times New Roman"/>
          <w:bCs/>
          <w:sz w:val="28"/>
          <w:szCs w:val="28"/>
          <w:lang w:val="uk-UA"/>
        </w:rPr>
        <w:t>;</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2" w:name="n41"/>
      <w:bookmarkEnd w:id="2"/>
      <w:r w:rsidRPr="00883554">
        <w:rPr>
          <w:rFonts w:ascii="Times New Roman" w:eastAsia="TimesNewRoman" w:hAnsi="Times New Roman"/>
          <w:bCs/>
          <w:sz w:val="28"/>
          <w:szCs w:val="28"/>
          <w:lang w:val="uk-UA"/>
        </w:rPr>
        <w:t>забезпечення охорони життя та здоров’я</w:t>
      </w:r>
      <w:r w:rsidR="00F445CA" w:rsidRPr="00883554">
        <w:rPr>
          <w:rFonts w:ascii="Times New Roman" w:eastAsia="TimesNewRoman" w:hAnsi="Times New Roman"/>
          <w:bCs/>
          <w:sz w:val="28"/>
          <w:szCs w:val="28"/>
          <w:lang w:val="uk-UA"/>
        </w:rPr>
        <w:t xml:space="preserve"> у національному просторі</w:t>
      </w:r>
      <w:r w:rsidRPr="00883554">
        <w:rPr>
          <w:rFonts w:ascii="Times New Roman" w:eastAsia="TimesNewRoman" w:hAnsi="Times New Roman"/>
          <w:bCs/>
          <w:sz w:val="28"/>
          <w:szCs w:val="28"/>
          <w:lang w:val="uk-UA"/>
        </w:rPr>
        <w:t>;</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3" w:name="n42"/>
      <w:bookmarkEnd w:id="3"/>
      <w:r w:rsidRPr="00883554">
        <w:rPr>
          <w:rFonts w:ascii="Times New Roman" w:eastAsia="TimesNewRoman" w:hAnsi="Times New Roman"/>
          <w:bCs/>
          <w:sz w:val="28"/>
          <w:szCs w:val="28"/>
          <w:lang w:val="uk-UA"/>
        </w:rPr>
        <w:lastRenderedPageBreak/>
        <w:t>забезпечення прав та інтересів споживачів</w:t>
      </w:r>
      <w:r w:rsidR="00F445CA" w:rsidRPr="00883554">
        <w:rPr>
          <w:rFonts w:ascii="Times New Roman" w:eastAsia="TimesNewRoman" w:hAnsi="Times New Roman"/>
          <w:bCs/>
          <w:sz w:val="28"/>
          <w:szCs w:val="28"/>
          <w:lang w:val="uk-UA"/>
        </w:rPr>
        <w:t xml:space="preserve"> у національному просторі</w:t>
      </w:r>
      <w:r w:rsidRPr="00883554">
        <w:rPr>
          <w:rFonts w:ascii="Times New Roman" w:eastAsia="TimesNewRoman" w:hAnsi="Times New Roman"/>
          <w:bCs/>
          <w:sz w:val="28"/>
          <w:szCs w:val="28"/>
          <w:lang w:val="uk-UA"/>
        </w:rPr>
        <w:t>;</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4" w:name="n43"/>
      <w:bookmarkEnd w:id="4"/>
      <w:r w:rsidRPr="00883554">
        <w:rPr>
          <w:rFonts w:ascii="Times New Roman" w:eastAsia="TimesNewRoman" w:hAnsi="Times New Roman"/>
          <w:bCs/>
          <w:sz w:val="28"/>
          <w:szCs w:val="28"/>
          <w:lang w:val="uk-UA"/>
        </w:rPr>
        <w:t>забезпечення безпечності праці</w:t>
      </w:r>
      <w:r w:rsidRPr="00883554">
        <w:rPr>
          <w:rFonts w:ascii="Times New Roman" w:eastAsia="TimesNewRoman" w:hAnsi="Times New Roman"/>
          <w:bCs/>
          <w:sz w:val="28"/>
          <w:szCs w:val="28"/>
        </w:rPr>
        <w:t xml:space="preserve"> </w:t>
      </w:r>
      <w:r w:rsidRPr="00883554">
        <w:rPr>
          <w:rFonts w:ascii="Times New Roman" w:eastAsia="TimesNewRoman" w:hAnsi="Times New Roman"/>
          <w:bCs/>
          <w:sz w:val="28"/>
          <w:szCs w:val="28"/>
          <w:lang w:val="uk-UA"/>
        </w:rPr>
        <w:t>у господарському середовищі;</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5" w:name="n44"/>
      <w:bookmarkEnd w:id="5"/>
      <w:r w:rsidRPr="00883554">
        <w:rPr>
          <w:rFonts w:ascii="Times New Roman" w:eastAsia="TimesNewRoman" w:hAnsi="Times New Roman"/>
          <w:bCs/>
          <w:sz w:val="28"/>
          <w:szCs w:val="28"/>
          <w:lang w:val="uk-UA"/>
        </w:rPr>
        <w:t>збереження навколишнього природного середовища і економія всіх видів ресурсів у національному просторі;</w:t>
      </w:r>
    </w:p>
    <w:p w:rsidR="003F221F" w:rsidRPr="00883554" w:rsidRDefault="003F221F" w:rsidP="003F221F">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6" w:name="n45"/>
      <w:bookmarkEnd w:id="6"/>
      <w:r w:rsidRPr="00883554">
        <w:rPr>
          <w:rFonts w:ascii="Times New Roman" w:eastAsia="TimesNewRoman" w:hAnsi="Times New Roman"/>
          <w:bCs/>
          <w:sz w:val="28"/>
          <w:szCs w:val="28"/>
          <w:lang w:val="uk-UA"/>
        </w:rPr>
        <w:t xml:space="preserve">усунення технічних бар’єрів у торгівлі та запобігання їх виникненню, підтримка розвитку і міжнародної конкурентоспроможності продукції </w:t>
      </w:r>
      <w:r w:rsidR="00F445CA" w:rsidRPr="00883554">
        <w:rPr>
          <w:rFonts w:ascii="Times New Roman" w:eastAsia="TimesNewRoman" w:hAnsi="Times New Roman"/>
          <w:bCs/>
          <w:sz w:val="28"/>
          <w:szCs w:val="28"/>
          <w:lang w:val="uk-UA"/>
        </w:rPr>
        <w:t xml:space="preserve">національних товаровиробників </w:t>
      </w:r>
      <w:r w:rsidRPr="00883554">
        <w:rPr>
          <w:rFonts w:ascii="Times New Roman" w:eastAsia="TimesNewRoman" w:hAnsi="Times New Roman"/>
          <w:bCs/>
          <w:sz w:val="28"/>
          <w:szCs w:val="28"/>
          <w:lang w:val="uk-UA"/>
        </w:rPr>
        <w:t>[35].</w:t>
      </w:r>
    </w:p>
    <w:p w:rsidR="00F445CA" w:rsidRPr="00883554" w:rsidRDefault="00F445CA" w:rsidP="00A11A20">
      <w:pPr>
        <w:spacing w:line="360" w:lineRule="auto"/>
        <w:ind w:firstLine="720"/>
        <w:jc w:val="both"/>
        <w:rPr>
          <w:rFonts w:eastAsia="TimesNewRoman"/>
          <w:bCs/>
          <w:sz w:val="28"/>
          <w:szCs w:val="28"/>
        </w:rPr>
      </w:pPr>
      <w:r w:rsidRPr="00883554">
        <w:rPr>
          <w:rFonts w:eastAsia="TimesNewRoman"/>
          <w:bCs/>
          <w:sz w:val="28"/>
          <w:szCs w:val="28"/>
        </w:rPr>
        <w:t xml:space="preserve">Основна мета стандартизації сфокусована на сприянні оптимальному впорядкуванню об’єктів стандартизації для підвищення якості результатів господарської діяльності (продукції, послуг, робіт) і, як наслідок, підвищення ефективності операційної діяльності підприємств, з одного боку, та вдосконалення організації управління національною економікою, розвиток міжнародного соціально-економічного та науково-технічного співробітництва, з іншого боку. </w:t>
      </w:r>
    </w:p>
    <w:p w:rsidR="00F445CA" w:rsidRPr="00883554" w:rsidRDefault="00F445CA" w:rsidP="00A11A20">
      <w:pPr>
        <w:spacing w:line="360" w:lineRule="auto"/>
        <w:ind w:firstLine="720"/>
        <w:jc w:val="both"/>
        <w:rPr>
          <w:rFonts w:eastAsia="TimesNewRoman"/>
          <w:bCs/>
          <w:sz w:val="28"/>
          <w:szCs w:val="28"/>
        </w:rPr>
      </w:pPr>
      <w:r w:rsidRPr="00883554">
        <w:rPr>
          <w:rFonts w:eastAsia="TimesNewRoman"/>
          <w:bCs/>
          <w:sz w:val="28"/>
          <w:szCs w:val="28"/>
        </w:rPr>
        <w:t>Характерною особливістю стандартизації у національній економіці та господарській системі підприємств є те, що сфера її дії та застосування, рівень розвитку перебувають у широкому діапазоні. Немає такої сфери діяльності у національній економіці та господарській системі підприємств, до якої б не була причетна стандартизація.</w:t>
      </w:r>
    </w:p>
    <w:p w:rsidR="00F445CA" w:rsidRPr="00883554" w:rsidRDefault="00F445CA" w:rsidP="00A11A20">
      <w:pPr>
        <w:spacing w:line="360" w:lineRule="auto"/>
        <w:ind w:firstLine="720"/>
        <w:jc w:val="both"/>
        <w:rPr>
          <w:rFonts w:eastAsia="TimesNewRoman"/>
          <w:bCs/>
          <w:sz w:val="28"/>
          <w:szCs w:val="28"/>
        </w:rPr>
      </w:pPr>
      <w:r w:rsidRPr="00883554">
        <w:rPr>
          <w:rFonts w:eastAsia="TimesNewRoman"/>
          <w:bCs/>
          <w:sz w:val="28"/>
          <w:szCs w:val="28"/>
        </w:rPr>
        <w:t xml:space="preserve">«Стандартизація </w:t>
      </w:r>
      <w:r w:rsidRPr="00883554">
        <w:rPr>
          <w:sz w:val="28"/>
          <w:szCs w:val="28"/>
        </w:rPr>
        <w:t>–</w:t>
      </w:r>
      <w:r w:rsidRPr="00883554">
        <w:rPr>
          <w:rFonts w:eastAsia="TimesNewRoman"/>
          <w:bCs/>
          <w:sz w:val="28"/>
          <w:szCs w:val="28"/>
        </w:rPr>
        <w:t xml:space="preserve"> діяльність, що полягає в установленні положень для загального та неодноразового використання щодо наявних чи потенційних завдань і спрямована на досягнення оптимального ступеня впорядкованості в певній сфері» [35].</w:t>
      </w:r>
    </w:p>
    <w:p w:rsidR="00F445CA"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Стандартизація </w:t>
      </w:r>
      <w:r w:rsidR="00F445CA" w:rsidRPr="00883554">
        <w:rPr>
          <w:rFonts w:eastAsia="TimesNewRoman"/>
          <w:bCs/>
          <w:sz w:val="28"/>
          <w:szCs w:val="28"/>
        </w:rPr>
        <w:t xml:space="preserve">у національному макроекономічному середовищі </w:t>
      </w:r>
      <w:r w:rsidR="00F445CA" w:rsidRPr="00883554">
        <w:rPr>
          <w:sz w:val="28"/>
          <w:szCs w:val="28"/>
        </w:rPr>
        <w:t>–</w:t>
      </w:r>
      <w:r w:rsidRPr="00883554">
        <w:rPr>
          <w:rFonts w:eastAsia="TimesNewRoman"/>
          <w:bCs/>
          <w:sz w:val="28"/>
          <w:szCs w:val="28"/>
        </w:rPr>
        <w:t xml:space="preserve"> це </w:t>
      </w:r>
      <w:r w:rsidR="00F445CA" w:rsidRPr="00883554">
        <w:rPr>
          <w:rFonts w:eastAsia="TimesNewRoman"/>
          <w:bCs/>
          <w:sz w:val="28"/>
          <w:szCs w:val="28"/>
        </w:rPr>
        <w:t xml:space="preserve">цілеспрямована </w:t>
      </w:r>
      <w:r w:rsidRPr="00883554">
        <w:rPr>
          <w:rFonts w:eastAsia="TimesNewRoman"/>
          <w:bCs/>
          <w:sz w:val="28"/>
          <w:szCs w:val="28"/>
        </w:rPr>
        <w:t xml:space="preserve">діяльність, </w:t>
      </w:r>
      <w:r w:rsidR="00F445CA" w:rsidRPr="00883554">
        <w:rPr>
          <w:rFonts w:eastAsia="TimesNewRoman"/>
          <w:bCs/>
          <w:sz w:val="28"/>
          <w:szCs w:val="28"/>
        </w:rPr>
        <w:t>яка</w:t>
      </w:r>
      <w:r w:rsidRPr="00883554">
        <w:rPr>
          <w:rFonts w:eastAsia="TimesNewRoman"/>
          <w:bCs/>
          <w:sz w:val="28"/>
          <w:szCs w:val="28"/>
        </w:rPr>
        <w:t xml:space="preserve"> полягає у встановленні положень для загального і багаторазового застосування щодо наявних і можливих задач з метою досягнення оптимального рівня упорядкованості у визначеній сфері, результатом якої є підвищення рівня відповідності </w:t>
      </w:r>
      <w:r w:rsidR="00F445CA" w:rsidRPr="00883554">
        <w:rPr>
          <w:rFonts w:eastAsia="TimesNewRoman"/>
          <w:bCs/>
          <w:sz w:val="28"/>
          <w:szCs w:val="28"/>
        </w:rPr>
        <w:t xml:space="preserve">готової </w:t>
      </w:r>
      <w:r w:rsidRPr="00883554">
        <w:rPr>
          <w:rFonts w:eastAsia="TimesNewRoman"/>
          <w:bCs/>
          <w:sz w:val="28"/>
          <w:szCs w:val="28"/>
        </w:rPr>
        <w:t>продукції, процесів</w:t>
      </w:r>
      <w:r w:rsidR="00F445CA" w:rsidRPr="00883554">
        <w:rPr>
          <w:rFonts w:eastAsia="TimesNewRoman"/>
          <w:bCs/>
          <w:sz w:val="28"/>
          <w:szCs w:val="28"/>
        </w:rPr>
        <w:t xml:space="preserve">, </w:t>
      </w:r>
      <w:r w:rsidRPr="00883554">
        <w:rPr>
          <w:rFonts w:eastAsia="TimesNewRoman"/>
          <w:bCs/>
          <w:sz w:val="28"/>
          <w:szCs w:val="28"/>
        </w:rPr>
        <w:lastRenderedPageBreak/>
        <w:t>послуг</w:t>
      </w:r>
      <w:r w:rsidR="00F445CA" w:rsidRPr="00883554">
        <w:rPr>
          <w:rFonts w:eastAsia="TimesNewRoman"/>
          <w:bCs/>
          <w:sz w:val="28"/>
          <w:szCs w:val="28"/>
        </w:rPr>
        <w:t xml:space="preserve"> і робіт</w:t>
      </w:r>
      <w:r w:rsidRPr="00883554">
        <w:rPr>
          <w:rFonts w:eastAsia="TimesNewRoman"/>
          <w:bCs/>
          <w:sz w:val="28"/>
          <w:szCs w:val="28"/>
        </w:rPr>
        <w:t xml:space="preserve"> їхньому функціональному призначенню, усунення технічних </w:t>
      </w:r>
      <w:r w:rsidR="00F445CA" w:rsidRPr="00883554">
        <w:rPr>
          <w:rFonts w:eastAsia="TimesNewRoman"/>
          <w:bCs/>
          <w:sz w:val="28"/>
          <w:szCs w:val="28"/>
        </w:rPr>
        <w:t>бар’єрів</w:t>
      </w:r>
      <w:r w:rsidRPr="00883554">
        <w:rPr>
          <w:rFonts w:eastAsia="TimesNewRoman"/>
          <w:bCs/>
          <w:sz w:val="28"/>
          <w:szCs w:val="28"/>
        </w:rPr>
        <w:t xml:space="preserve"> у торгівлі і сприяння науково-технічному співробітництву</w:t>
      </w:r>
      <w:r w:rsidR="00F445CA" w:rsidRPr="00883554">
        <w:rPr>
          <w:rFonts w:eastAsia="TimesNewRoman"/>
          <w:bCs/>
          <w:sz w:val="28"/>
          <w:szCs w:val="28"/>
        </w:rPr>
        <w:t xml:space="preserve"> у макроекономічному середовищі</w:t>
      </w:r>
      <w:r w:rsidRPr="00883554">
        <w:rPr>
          <w:rFonts w:eastAsia="TimesNewRoman"/>
          <w:bCs/>
          <w:sz w:val="28"/>
          <w:szCs w:val="28"/>
        </w:rPr>
        <w:t xml:space="preserve">. </w:t>
      </w:r>
    </w:p>
    <w:p w:rsidR="00F445CA" w:rsidRPr="00883554" w:rsidRDefault="00F445CA" w:rsidP="00A11A20">
      <w:pPr>
        <w:spacing w:line="360" w:lineRule="auto"/>
        <w:ind w:firstLine="720"/>
        <w:jc w:val="both"/>
        <w:rPr>
          <w:rFonts w:eastAsia="TimesNewRoman"/>
          <w:bCs/>
          <w:sz w:val="28"/>
          <w:szCs w:val="28"/>
        </w:rPr>
      </w:pPr>
      <w:r w:rsidRPr="00883554">
        <w:rPr>
          <w:rFonts w:eastAsia="TimesNewRoman"/>
          <w:bCs/>
          <w:sz w:val="28"/>
          <w:szCs w:val="28"/>
        </w:rPr>
        <w:t xml:space="preserve">У Законі України «Про стандартизацію» </w:t>
      </w:r>
      <w:r w:rsidR="00BD25A7" w:rsidRPr="00883554">
        <w:rPr>
          <w:rFonts w:eastAsia="TimesNewRoman"/>
          <w:bCs/>
          <w:sz w:val="28"/>
          <w:szCs w:val="28"/>
        </w:rPr>
        <w:t xml:space="preserve">визначені правові </w:t>
      </w:r>
      <w:r w:rsidR="002B4688" w:rsidRPr="00883554">
        <w:rPr>
          <w:rFonts w:eastAsia="TimesNewRoman"/>
          <w:bCs/>
          <w:sz w:val="28"/>
          <w:szCs w:val="28"/>
        </w:rPr>
        <w:t xml:space="preserve">основи, </w:t>
      </w:r>
      <w:r w:rsidR="00BD25A7" w:rsidRPr="00883554">
        <w:rPr>
          <w:rFonts w:eastAsia="TimesNewRoman"/>
          <w:bCs/>
          <w:sz w:val="28"/>
          <w:szCs w:val="28"/>
        </w:rPr>
        <w:t xml:space="preserve"> організаційн</w:t>
      </w:r>
      <w:r w:rsidRPr="00883554">
        <w:rPr>
          <w:rFonts w:eastAsia="TimesNewRoman"/>
          <w:bCs/>
          <w:sz w:val="28"/>
          <w:szCs w:val="28"/>
        </w:rPr>
        <w:t>і</w:t>
      </w:r>
      <w:r w:rsidR="00BD25A7" w:rsidRPr="00883554">
        <w:rPr>
          <w:rFonts w:eastAsia="TimesNewRoman"/>
          <w:bCs/>
          <w:sz w:val="28"/>
          <w:szCs w:val="28"/>
        </w:rPr>
        <w:t xml:space="preserve"> засади</w:t>
      </w:r>
      <w:r w:rsidR="002B4688" w:rsidRPr="00883554">
        <w:rPr>
          <w:rFonts w:eastAsia="TimesNewRoman"/>
          <w:bCs/>
          <w:sz w:val="28"/>
          <w:szCs w:val="28"/>
        </w:rPr>
        <w:t xml:space="preserve"> та </w:t>
      </w:r>
      <w:r w:rsidRPr="00883554">
        <w:rPr>
          <w:rFonts w:eastAsia="TimesNewRoman"/>
          <w:bCs/>
          <w:sz w:val="28"/>
          <w:szCs w:val="28"/>
        </w:rPr>
        <w:t>принципи</w:t>
      </w:r>
      <w:r w:rsidR="00BD25A7" w:rsidRPr="00883554">
        <w:rPr>
          <w:rFonts w:eastAsia="TimesNewRoman"/>
          <w:bCs/>
          <w:sz w:val="28"/>
          <w:szCs w:val="28"/>
        </w:rPr>
        <w:t xml:space="preserve"> розроблення і застосування національних стандартів, технічних регламентів та процедур </w:t>
      </w:r>
      <w:r w:rsidR="002B4688" w:rsidRPr="00883554">
        <w:rPr>
          <w:rFonts w:eastAsia="TimesNewRoman"/>
          <w:bCs/>
          <w:sz w:val="28"/>
          <w:szCs w:val="28"/>
        </w:rPr>
        <w:t xml:space="preserve">щодо </w:t>
      </w:r>
      <w:r w:rsidR="00BD25A7" w:rsidRPr="00883554">
        <w:rPr>
          <w:rFonts w:eastAsia="TimesNewRoman"/>
          <w:bCs/>
          <w:sz w:val="28"/>
          <w:szCs w:val="28"/>
        </w:rPr>
        <w:t xml:space="preserve">оцінки відповідності, а також </w:t>
      </w:r>
      <w:r w:rsidRPr="00883554">
        <w:rPr>
          <w:rFonts w:eastAsia="TimesNewRoman"/>
          <w:bCs/>
          <w:sz w:val="28"/>
          <w:szCs w:val="28"/>
        </w:rPr>
        <w:t>базові</w:t>
      </w:r>
      <w:r w:rsidR="00BD25A7" w:rsidRPr="00883554">
        <w:rPr>
          <w:rFonts w:eastAsia="TimesNewRoman"/>
          <w:bCs/>
          <w:sz w:val="28"/>
          <w:szCs w:val="28"/>
        </w:rPr>
        <w:t xml:space="preserve"> принципи державної політики у сфері стандартизації. </w:t>
      </w:r>
    </w:p>
    <w:p w:rsidR="002B4688" w:rsidRPr="00883554" w:rsidRDefault="002B4688" w:rsidP="00A11A20">
      <w:pPr>
        <w:spacing w:line="360" w:lineRule="auto"/>
        <w:ind w:firstLine="720"/>
        <w:jc w:val="both"/>
        <w:rPr>
          <w:rFonts w:eastAsia="TimesNewRoman"/>
          <w:bCs/>
          <w:sz w:val="28"/>
          <w:szCs w:val="28"/>
        </w:rPr>
      </w:pPr>
      <w:r w:rsidRPr="00883554">
        <w:rPr>
          <w:rFonts w:eastAsia="TimesNewRoman"/>
          <w:bCs/>
          <w:sz w:val="28"/>
          <w:szCs w:val="28"/>
        </w:rPr>
        <w:t>Стандартизація відіграє стратегічну роль при управлінні національною економікою:</w:t>
      </w:r>
    </w:p>
    <w:p w:rsidR="002B4688" w:rsidRPr="00883554" w:rsidRDefault="002B4688" w:rsidP="002B468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для підвищення ефективності у національному макроекономічному середовищі;</w:t>
      </w:r>
    </w:p>
    <w:p w:rsidR="002B4688" w:rsidRPr="00883554" w:rsidRDefault="002B4688" w:rsidP="002B468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для збільшення продуктивності суспільного виробництва;</w:t>
      </w:r>
    </w:p>
    <w:p w:rsidR="002B4688" w:rsidRPr="00883554" w:rsidRDefault="002B4688" w:rsidP="002B468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поліпшення якості результатів діяльності підприємств. </w:t>
      </w:r>
    </w:p>
    <w:p w:rsidR="002B4688" w:rsidRPr="00883554" w:rsidRDefault="002B4688" w:rsidP="00A11A20">
      <w:pPr>
        <w:spacing w:line="360" w:lineRule="auto"/>
        <w:ind w:firstLine="720"/>
        <w:jc w:val="both"/>
        <w:rPr>
          <w:rFonts w:eastAsia="TimesNewRoman"/>
          <w:bCs/>
          <w:sz w:val="28"/>
          <w:szCs w:val="28"/>
        </w:rPr>
      </w:pPr>
      <w:r w:rsidRPr="00883554">
        <w:rPr>
          <w:rFonts w:eastAsia="TimesNewRoman"/>
          <w:bCs/>
          <w:sz w:val="28"/>
          <w:szCs w:val="28"/>
        </w:rPr>
        <w:t>Стандартизація сфокусована на:</w:t>
      </w:r>
    </w:p>
    <w:p w:rsidR="00A175DE" w:rsidRPr="00883554" w:rsidRDefault="00A175DE"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розвитку інноваційної діяльності;</w:t>
      </w:r>
    </w:p>
    <w:p w:rsidR="00A175DE" w:rsidRPr="00883554" w:rsidRDefault="002B4688"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 органічно</w:t>
      </w:r>
      <w:r w:rsidR="00A175DE" w:rsidRPr="00883554">
        <w:rPr>
          <w:rFonts w:ascii="Times New Roman" w:eastAsia="TimesNewRoman" w:hAnsi="Times New Roman"/>
          <w:bCs/>
          <w:sz w:val="28"/>
          <w:szCs w:val="28"/>
          <w:lang w:val="uk-UA"/>
        </w:rPr>
        <w:t>му поєднанні</w:t>
      </w:r>
      <w:r w:rsidRPr="00883554">
        <w:rPr>
          <w:rFonts w:ascii="Times New Roman" w:eastAsia="TimesNewRoman" w:hAnsi="Times New Roman"/>
          <w:bCs/>
          <w:sz w:val="28"/>
          <w:szCs w:val="28"/>
          <w:lang w:val="uk-UA"/>
        </w:rPr>
        <w:t xml:space="preserve"> фундаментальні та прикладн</w:t>
      </w:r>
      <w:r w:rsidR="00A175DE" w:rsidRPr="00883554">
        <w:rPr>
          <w:rFonts w:ascii="Times New Roman" w:eastAsia="TimesNewRoman" w:hAnsi="Times New Roman"/>
          <w:bCs/>
          <w:sz w:val="28"/>
          <w:szCs w:val="28"/>
          <w:lang w:val="uk-UA"/>
        </w:rPr>
        <w:t xml:space="preserve">ої </w:t>
      </w:r>
      <w:r w:rsidRPr="00883554">
        <w:rPr>
          <w:rFonts w:ascii="Times New Roman" w:eastAsia="TimesNewRoman" w:hAnsi="Times New Roman"/>
          <w:bCs/>
          <w:sz w:val="28"/>
          <w:szCs w:val="28"/>
          <w:lang w:val="uk-UA"/>
        </w:rPr>
        <w:t>науки</w:t>
      </w:r>
      <w:r w:rsidR="00A175DE" w:rsidRPr="00883554">
        <w:rPr>
          <w:rFonts w:ascii="Times New Roman" w:eastAsia="TimesNewRoman" w:hAnsi="Times New Roman"/>
          <w:bCs/>
          <w:sz w:val="28"/>
          <w:szCs w:val="28"/>
          <w:lang w:val="uk-UA"/>
        </w:rPr>
        <w:t>;</w:t>
      </w:r>
    </w:p>
    <w:p w:rsidR="00A175DE" w:rsidRPr="00883554" w:rsidRDefault="002B4688"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сприя</w:t>
      </w:r>
      <w:r w:rsidR="00A175DE" w:rsidRPr="00883554">
        <w:rPr>
          <w:rFonts w:ascii="Times New Roman" w:eastAsia="TimesNewRoman" w:hAnsi="Times New Roman"/>
          <w:bCs/>
          <w:sz w:val="28"/>
          <w:szCs w:val="28"/>
          <w:lang w:val="uk-UA"/>
        </w:rPr>
        <w:t xml:space="preserve">нні оперативному </w:t>
      </w:r>
      <w:r w:rsidRPr="00883554">
        <w:rPr>
          <w:rFonts w:ascii="Times New Roman" w:eastAsia="TimesNewRoman" w:hAnsi="Times New Roman"/>
          <w:bCs/>
          <w:sz w:val="28"/>
          <w:szCs w:val="28"/>
          <w:lang w:val="uk-UA"/>
        </w:rPr>
        <w:t xml:space="preserve">впровадженню наукових досягнень у </w:t>
      </w:r>
      <w:r w:rsidR="00A175DE" w:rsidRPr="00883554">
        <w:rPr>
          <w:rFonts w:ascii="Times New Roman" w:eastAsia="TimesNewRoman" w:hAnsi="Times New Roman"/>
          <w:bCs/>
          <w:sz w:val="28"/>
          <w:szCs w:val="28"/>
          <w:lang w:val="uk-UA"/>
        </w:rPr>
        <w:t>господарську діяльність суб’єктів національної економіки;</w:t>
      </w:r>
    </w:p>
    <w:p w:rsidR="002B4688" w:rsidRPr="00883554" w:rsidRDefault="002B4688"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допом</w:t>
      </w:r>
      <w:r w:rsidR="00A175DE" w:rsidRPr="00883554">
        <w:rPr>
          <w:rFonts w:ascii="Times New Roman" w:eastAsia="TimesNewRoman" w:hAnsi="Times New Roman"/>
          <w:bCs/>
          <w:sz w:val="28"/>
          <w:szCs w:val="28"/>
          <w:lang w:val="uk-UA"/>
        </w:rPr>
        <w:t xml:space="preserve">озі </w:t>
      </w:r>
      <w:r w:rsidRPr="00883554">
        <w:rPr>
          <w:rFonts w:ascii="Times New Roman" w:eastAsia="TimesNewRoman" w:hAnsi="Times New Roman"/>
          <w:bCs/>
          <w:sz w:val="28"/>
          <w:szCs w:val="28"/>
          <w:lang w:val="uk-UA"/>
        </w:rPr>
        <w:t xml:space="preserve">визначити найбільш </w:t>
      </w:r>
      <w:r w:rsidR="00A175DE" w:rsidRPr="00883554">
        <w:rPr>
          <w:rFonts w:ascii="Times New Roman" w:eastAsia="TimesNewRoman" w:hAnsi="Times New Roman"/>
          <w:bCs/>
          <w:sz w:val="28"/>
          <w:szCs w:val="28"/>
          <w:lang w:val="uk-UA"/>
        </w:rPr>
        <w:t>соціально-</w:t>
      </w:r>
      <w:r w:rsidRPr="00883554">
        <w:rPr>
          <w:rFonts w:ascii="Times New Roman" w:eastAsia="TimesNewRoman" w:hAnsi="Times New Roman"/>
          <w:bCs/>
          <w:sz w:val="28"/>
          <w:szCs w:val="28"/>
          <w:lang w:val="uk-UA"/>
        </w:rPr>
        <w:t xml:space="preserve">економічно вигідні та перспективні напрями розвитку науково-технічного прогресу і різних галузей </w:t>
      </w:r>
      <w:r w:rsidR="00A175DE" w:rsidRPr="00883554">
        <w:rPr>
          <w:rFonts w:ascii="Times New Roman" w:eastAsia="TimesNewRoman" w:hAnsi="Times New Roman"/>
          <w:bCs/>
          <w:sz w:val="28"/>
          <w:szCs w:val="28"/>
          <w:lang w:val="uk-UA"/>
        </w:rPr>
        <w:t xml:space="preserve">національної </w:t>
      </w:r>
      <w:r w:rsidRPr="00883554">
        <w:rPr>
          <w:rFonts w:ascii="Times New Roman" w:eastAsia="TimesNewRoman" w:hAnsi="Times New Roman"/>
          <w:bCs/>
          <w:sz w:val="28"/>
          <w:szCs w:val="28"/>
          <w:lang w:val="uk-UA"/>
        </w:rPr>
        <w:t xml:space="preserve">економіки. </w:t>
      </w:r>
    </w:p>
    <w:p w:rsidR="00A175DE" w:rsidRPr="00883554" w:rsidRDefault="002B4688" w:rsidP="00A11A20">
      <w:pPr>
        <w:spacing w:line="360" w:lineRule="auto"/>
        <w:ind w:firstLine="720"/>
        <w:jc w:val="both"/>
        <w:rPr>
          <w:rFonts w:eastAsia="TimesNewRoman"/>
          <w:bCs/>
          <w:sz w:val="28"/>
          <w:szCs w:val="28"/>
        </w:rPr>
      </w:pPr>
      <w:r w:rsidRPr="00883554">
        <w:rPr>
          <w:rFonts w:eastAsia="TimesNewRoman"/>
          <w:bCs/>
          <w:sz w:val="28"/>
          <w:szCs w:val="28"/>
        </w:rPr>
        <w:t xml:space="preserve">З технічного погляду стандартизація </w:t>
      </w:r>
      <w:r w:rsidR="00A175DE" w:rsidRPr="00883554">
        <w:rPr>
          <w:rFonts w:eastAsia="TimesNewRoman"/>
          <w:bCs/>
          <w:sz w:val="28"/>
          <w:szCs w:val="28"/>
        </w:rPr>
        <w:t xml:space="preserve">у національній економіці та господарській системі підприємств </w:t>
      </w:r>
      <w:r w:rsidRPr="00883554">
        <w:rPr>
          <w:rFonts w:eastAsia="TimesNewRoman"/>
          <w:bCs/>
          <w:sz w:val="28"/>
          <w:szCs w:val="28"/>
        </w:rPr>
        <w:t xml:space="preserve">сприймалася та сприймається як складний процес, до складу якого входять </w:t>
      </w:r>
      <w:r w:rsidR="00A175DE" w:rsidRPr="00883554">
        <w:rPr>
          <w:rFonts w:eastAsia="TimesNewRoman"/>
          <w:bCs/>
          <w:sz w:val="28"/>
          <w:szCs w:val="28"/>
        </w:rPr>
        <w:t>наступні сегменти:</w:t>
      </w:r>
    </w:p>
    <w:p w:rsidR="00A175DE" w:rsidRPr="00883554" w:rsidRDefault="00A175DE"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т</w:t>
      </w:r>
      <w:r w:rsidR="002B4688" w:rsidRPr="00883554">
        <w:rPr>
          <w:rFonts w:ascii="Times New Roman" w:eastAsia="TimesNewRoman" w:hAnsi="Times New Roman"/>
          <w:bCs/>
          <w:sz w:val="28"/>
          <w:szCs w:val="28"/>
          <w:lang w:val="uk-UA"/>
        </w:rPr>
        <w:t>ипізація</w:t>
      </w:r>
      <w:r w:rsidRPr="00883554">
        <w:rPr>
          <w:rFonts w:ascii="Times New Roman" w:eastAsia="TimesNewRoman" w:hAnsi="Times New Roman"/>
          <w:bCs/>
          <w:sz w:val="28"/>
          <w:szCs w:val="28"/>
          <w:lang w:val="uk-UA"/>
        </w:rPr>
        <w:t>;</w:t>
      </w:r>
    </w:p>
    <w:p w:rsidR="00A175DE" w:rsidRPr="00883554" w:rsidRDefault="002B4688" w:rsidP="00A175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уніфікація. </w:t>
      </w:r>
    </w:p>
    <w:p w:rsidR="002B4688" w:rsidRPr="00883554" w:rsidRDefault="00A175DE" w:rsidP="00A11A20">
      <w:pPr>
        <w:spacing w:line="360" w:lineRule="auto"/>
        <w:ind w:firstLine="720"/>
        <w:jc w:val="both"/>
        <w:rPr>
          <w:rFonts w:eastAsia="TimesNewRoman"/>
          <w:bCs/>
          <w:sz w:val="28"/>
          <w:szCs w:val="28"/>
        </w:rPr>
      </w:pPr>
      <w:r w:rsidRPr="00883554">
        <w:rPr>
          <w:rFonts w:eastAsia="TimesNewRoman"/>
          <w:bCs/>
          <w:sz w:val="28"/>
          <w:szCs w:val="28"/>
        </w:rPr>
        <w:t>«</w:t>
      </w:r>
      <w:r w:rsidR="002B4688" w:rsidRPr="00883554">
        <w:rPr>
          <w:rFonts w:eastAsia="TimesNewRoman"/>
          <w:bCs/>
          <w:sz w:val="28"/>
          <w:szCs w:val="28"/>
        </w:rPr>
        <w:t xml:space="preserve">Під типізацією розуміють втілення типових ознак у якомусь індивідуалізованому предметі, що входить до тієї або іншої видової чи родової групи. Уніфікацію сприймають як зведення до єдиної форми, системи, </w:t>
      </w:r>
      <w:r w:rsidR="002B4688" w:rsidRPr="00883554">
        <w:rPr>
          <w:rFonts w:eastAsia="TimesNewRoman"/>
          <w:bCs/>
          <w:sz w:val="28"/>
          <w:szCs w:val="28"/>
        </w:rPr>
        <w:lastRenderedPageBreak/>
        <w:t>критеріїв чи нормативів. З іншого боку, типізація й уніфікація – це методи стандартизації, які можуть здійснюватися як самостійні види роботи та є передумовами стандартизації</w:t>
      </w:r>
      <w:r w:rsidRPr="00883554">
        <w:rPr>
          <w:rFonts w:eastAsia="TimesNewRoman"/>
          <w:bCs/>
          <w:sz w:val="28"/>
          <w:szCs w:val="28"/>
        </w:rPr>
        <w:t>» [3</w:t>
      </w:r>
      <w:r w:rsidR="001B0D01" w:rsidRPr="00883554">
        <w:rPr>
          <w:rFonts w:eastAsia="TimesNewRoman"/>
          <w:bCs/>
          <w:sz w:val="28"/>
          <w:szCs w:val="28"/>
        </w:rPr>
        <w:t>4</w:t>
      </w:r>
      <w:r w:rsidRPr="00883554">
        <w:rPr>
          <w:rFonts w:eastAsia="TimesNewRoman"/>
          <w:bCs/>
          <w:sz w:val="28"/>
          <w:szCs w:val="28"/>
        </w:rPr>
        <w:t>].</w:t>
      </w:r>
    </w:p>
    <w:p w:rsidR="00483F22"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 xml:space="preserve">Необхідність обов’язкового застосування стандартизації у національній економіці та господарській системі підприємств обумовлюється широкими науковими, технічними та економічними зв’язками з країнами європейського союзу, зокрема розвитком спеціалізації й кооперування з найважливіших видів машин, обладнання, деталей та інших необоротних активів. Відмітимо, що без проведення уніфікації та стандартизації об’єктів спеціалізації неможливо забезпечити високий ефект міжнародної кооперації у міжнародній економіці. </w:t>
      </w:r>
    </w:p>
    <w:p w:rsidR="00483F22"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 xml:space="preserve">Стандартизація – це ефективний інструмент організації суспільних, виробничих, економічних та соціальних відносин у національному та міжнародному середовищі. </w:t>
      </w:r>
    </w:p>
    <w:p w:rsidR="00483F22"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 xml:space="preserve">У міжнародній практиці виокремлено наступні базові ролі стандартизації: </w:t>
      </w:r>
    </w:p>
    <w:p w:rsidR="00483F22" w:rsidRPr="00883554" w:rsidRDefault="00483F22" w:rsidP="00483F2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економічна; </w:t>
      </w:r>
    </w:p>
    <w:p w:rsidR="00483F22" w:rsidRPr="00883554" w:rsidRDefault="00483F22" w:rsidP="00483F2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інформаційна; </w:t>
      </w:r>
    </w:p>
    <w:p w:rsidR="00483F22" w:rsidRPr="00883554" w:rsidRDefault="00483F22" w:rsidP="00483F2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комунікативна;</w:t>
      </w:r>
    </w:p>
    <w:p w:rsidR="00483F22" w:rsidRPr="00883554" w:rsidRDefault="00483F22" w:rsidP="00483F2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соціальна; </w:t>
      </w:r>
    </w:p>
    <w:p w:rsidR="00483F22" w:rsidRPr="00883554" w:rsidRDefault="00483F22" w:rsidP="00483F2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природоохоронна.</w:t>
      </w:r>
    </w:p>
    <w:p w:rsidR="00483F22"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Економічна роль стандартизації у національній економіці та господарській системі підприємств відображає вплив на всі складові господарського процесу, сприяє вдосконаленню предметів, засобів праці, технології праці та ін.</w:t>
      </w:r>
    </w:p>
    <w:p w:rsidR="002B4688"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Природоохоронна роль стандартизації у національній економіці та господарській системі підприємств сфокусована на формуванні стандартів, які забезпечують збереження навколишнього природного середовища.</w:t>
      </w:r>
    </w:p>
    <w:p w:rsidR="00483F22"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 xml:space="preserve">Інформаційна роль стандартизації у національній економіці та господарській системі підприємств виявляється через створення нормативних документів – стандартів, положень, технічних умов, класифікаторів, каталогів, </w:t>
      </w:r>
      <w:r w:rsidRPr="00883554">
        <w:rPr>
          <w:rFonts w:eastAsia="TimesNewRoman"/>
          <w:bCs/>
          <w:sz w:val="28"/>
          <w:szCs w:val="28"/>
        </w:rPr>
        <w:lastRenderedPageBreak/>
        <w:t>еталонів мір та зразків, які виступають носіями важливої технічної та економічної інформації для стейкхолдерів (споживачів).</w:t>
      </w:r>
    </w:p>
    <w:p w:rsidR="00CC20C9" w:rsidRPr="00883554" w:rsidRDefault="00483F22" w:rsidP="00A11A20">
      <w:pPr>
        <w:spacing w:line="360" w:lineRule="auto"/>
        <w:ind w:firstLine="720"/>
        <w:jc w:val="both"/>
        <w:rPr>
          <w:rFonts w:eastAsia="TimesNewRoman"/>
          <w:bCs/>
          <w:sz w:val="28"/>
          <w:szCs w:val="28"/>
        </w:rPr>
      </w:pPr>
      <w:r w:rsidRPr="00883554">
        <w:rPr>
          <w:rFonts w:eastAsia="TimesNewRoman"/>
          <w:bCs/>
          <w:sz w:val="28"/>
          <w:szCs w:val="28"/>
        </w:rPr>
        <w:t xml:space="preserve">Комунікативна роль стандартизації у національній економіці та господарській системі підприємств реалізується через досягнення взаєморозуміння у </w:t>
      </w:r>
      <w:r w:rsidR="00CC20C9" w:rsidRPr="00883554">
        <w:rPr>
          <w:rFonts w:eastAsia="TimesNewRoman"/>
          <w:bCs/>
          <w:sz w:val="28"/>
          <w:szCs w:val="28"/>
        </w:rPr>
        <w:t xml:space="preserve">макроекономічному середовищі за рахунок </w:t>
      </w:r>
      <w:r w:rsidRPr="00883554">
        <w:rPr>
          <w:rFonts w:eastAsia="TimesNewRoman"/>
          <w:bCs/>
          <w:sz w:val="28"/>
          <w:szCs w:val="28"/>
        </w:rPr>
        <w:t>обміну інформацією</w:t>
      </w:r>
      <w:r w:rsidR="00CC20C9" w:rsidRPr="00883554">
        <w:rPr>
          <w:rFonts w:eastAsia="TimesNewRoman"/>
          <w:bCs/>
          <w:sz w:val="28"/>
          <w:szCs w:val="28"/>
        </w:rPr>
        <w:t xml:space="preserve"> за допомогою </w:t>
      </w:r>
      <w:r w:rsidRPr="00883554">
        <w:rPr>
          <w:rFonts w:eastAsia="TimesNewRoman"/>
          <w:bCs/>
          <w:sz w:val="28"/>
          <w:szCs w:val="28"/>
        </w:rPr>
        <w:t>стандартиз</w:t>
      </w:r>
      <w:r w:rsidR="00CC20C9" w:rsidRPr="00883554">
        <w:rPr>
          <w:rFonts w:eastAsia="TimesNewRoman"/>
          <w:bCs/>
          <w:sz w:val="28"/>
          <w:szCs w:val="28"/>
        </w:rPr>
        <w:t xml:space="preserve">ованих </w:t>
      </w:r>
      <w:r w:rsidRPr="00883554">
        <w:rPr>
          <w:rFonts w:eastAsia="TimesNewRoman"/>
          <w:bCs/>
          <w:sz w:val="28"/>
          <w:szCs w:val="28"/>
        </w:rPr>
        <w:t>термінів, трактування понять, символів, єдин</w:t>
      </w:r>
      <w:r w:rsidR="00CC20C9" w:rsidRPr="00883554">
        <w:rPr>
          <w:rFonts w:eastAsia="TimesNewRoman"/>
          <w:bCs/>
          <w:sz w:val="28"/>
          <w:szCs w:val="28"/>
        </w:rPr>
        <w:t>их</w:t>
      </w:r>
      <w:r w:rsidRPr="00883554">
        <w:rPr>
          <w:rFonts w:eastAsia="TimesNewRoman"/>
          <w:bCs/>
          <w:sz w:val="28"/>
          <w:szCs w:val="28"/>
        </w:rPr>
        <w:t xml:space="preserve"> правил оформлення ділової, конструкторської, технологічної документації </w:t>
      </w:r>
      <w:r w:rsidR="00CC20C9" w:rsidRPr="00883554">
        <w:rPr>
          <w:rFonts w:eastAsia="TimesNewRoman"/>
          <w:bCs/>
          <w:sz w:val="28"/>
          <w:szCs w:val="28"/>
        </w:rPr>
        <w:t>та ін.</w:t>
      </w:r>
    </w:p>
    <w:p w:rsidR="00F26FE8" w:rsidRPr="00883554" w:rsidRDefault="00F26FE8" w:rsidP="00A11A20">
      <w:pPr>
        <w:spacing w:line="360" w:lineRule="auto"/>
        <w:ind w:firstLine="720"/>
        <w:jc w:val="both"/>
        <w:rPr>
          <w:rFonts w:eastAsia="TimesNewRoman"/>
          <w:bCs/>
          <w:sz w:val="28"/>
          <w:szCs w:val="28"/>
        </w:rPr>
      </w:pPr>
      <w:r w:rsidRPr="00883554">
        <w:rPr>
          <w:rFonts w:eastAsia="TimesNewRoman"/>
          <w:bCs/>
          <w:sz w:val="28"/>
          <w:szCs w:val="28"/>
        </w:rPr>
        <w:t>Соціальна роль стандартизації у національній економіці та господарській системі підприємств проявляється завдяки включенню у нормативні документи та досягнення у господарській діяльності таких показників якості результатів, які сприятимуть охороні здоров’я, відповідатимуть санітарно-гігієнічним нормам, вимогам безпеки у процесі використання товарів, виконанні робіт або чи отримання послуг.</w:t>
      </w:r>
    </w:p>
    <w:p w:rsidR="00CC20C9" w:rsidRPr="00883554" w:rsidRDefault="00F26FE8" w:rsidP="00A11A20">
      <w:pPr>
        <w:spacing w:line="360" w:lineRule="auto"/>
        <w:ind w:firstLine="720"/>
        <w:jc w:val="both"/>
        <w:rPr>
          <w:rFonts w:eastAsia="TimesNewRoman"/>
          <w:bCs/>
          <w:sz w:val="28"/>
          <w:szCs w:val="28"/>
        </w:rPr>
      </w:pPr>
      <w:r w:rsidRPr="00883554">
        <w:rPr>
          <w:rFonts w:eastAsia="TimesNewRoman"/>
          <w:bCs/>
          <w:sz w:val="28"/>
          <w:szCs w:val="28"/>
        </w:rPr>
        <w:t>В системі управління стратегічне місце у забезпеченні документування та документообігу займають технології створення, збереження і використання господарських документів на паперових носіях та стрімке розширення цифровізації даних процесів із застосуванням комп’ютерної техніки та новітніх інформаційно-комунікаційних  технологій.</w:t>
      </w:r>
    </w:p>
    <w:p w:rsidR="00CC20C9" w:rsidRPr="00883554" w:rsidRDefault="00347B14" w:rsidP="00A11A20">
      <w:pPr>
        <w:spacing w:line="360" w:lineRule="auto"/>
        <w:ind w:firstLine="720"/>
        <w:jc w:val="both"/>
        <w:rPr>
          <w:rFonts w:eastAsia="TimesNewRoman"/>
          <w:bCs/>
          <w:sz w:val="28"/>
          <w:szCs w:val="28"/>
        </w:rPr>
      </w:pPr>
      <w:r w:rsidRPr="00883554">
        <w:rPr>
          <w:rFonts w:eastAsia="TimesNewRoman"/>
          <w:bCs/>
          <w:sz w:val="28"/>
          <w:szCs w:val="28"/>
        </w:rPr>
        <w:t>Відомий науковець А. Кропівна відмітила, що «стандартизація документів – форма юридичного закріплення проведеної уніфікації та рівня її обов'язковості. Стандартизація забезпечує відбір найбільш ефективних форм і правил зіставлення та оформлення документів, що забезпечує їх ефективне подальше застосування. Використання нормативних документів стабілізує документообіг у країні, оптимізує технологію ведення документального господарства підприємств та організацій. Ефективне використання стандартизації дало поштовх до ухвалення міжнародних та національних стандартів стосовно регламентації та методики роботи зі службовими документами в діяльності державних та приватних установ, архівів» [19].</w:t>
      </w:r>
    </w:p>
    <w:p w:rsidR="003412DE"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lastRenderedPageBreak/>
        <w:t xml:space="preserve">Областю стандартизації </w:t>
      </w:r>
      <w:r w:rsidR="003412DE" w:rsidRPr="00883554">
        <w:rPr>
          <w:rFonts w:eastAsia="TimesNewRoman"/>
          <w:bCs/>
          <w:sz w:val="28"/>
          <w:szCs w:val="28"/>
        </w:rPr>
        <w:t xml:space="preserve">у національній економіці та господарській системі підприємств </w:t>
      </w:r>
      <w:r w:rsidRPr="00883554">
        <w:rPr>
          <w:rFonts w:eastAsia="TimesNewRoman"/>
          <w:bCs/>
          <w:sz w:val="28"/>
          <w:szCs w:val="28"/>
        </w:rPr>
        <w:t xml:space="preserve">називають сукупність взаємозалежних </w:t>
      </w:r>
      <w:r w:rsidR="003412DE" w:rsidRPr="00883554">
        <w:rPr>
          <w:rFonts w:eastAsia="TimesNewRoman"/>
          <w:bCs/>
          <w:sz w:val="28"/>
          <w:szCs w:val="28"/>
        </w:rPr>
        <w:t>об’єктів</w:t>
      </w:r>
      <w:r w:rsidRPr="00883554">
        <w:rPr>
          <w:rFonts w:eastAsia="TimesNewRoman"/>
          <w:bCs/>
          <w:sz w:val="28"/>
          <w:szCs w:val="28"/>
        </w:rPr>
        <w:t xml:space="preserve"> стандартизації. Наприклад, машинобудування є областю стандартизації, а </w:t>
      </w:r>
      <w:r w:rsidR="003412DE" w:rsidRPr="00883554">
        <w:rPr>
          <w:rFonts w:eastAsia="TimesNewRoman"/>
          <w:bCs/>
          <w:sz w:val="28"/>
          <w:szCs w:val="28"/>
        </w:rPr>
        <w:t>об’єктами</w:t>
      </w:r>
      <w:r w:rsidRPr="00883554">
        <w:rPr>
          <w:rFonts w:eastAsia="TimesNewRoman"/>
          <w:bCs/>
          <w:sz w:val="28"/>
          <w:szCs w:val="28"/>
        </w:rPr>
        <w:t xml:space="preserve"> стандартизації в машинобудуванні можуть бути технологічні процеси, типи двигунів, </w:t>
      </w:r>
      <w:r w:rsidR="003412DE" w:rsidRPr="00883554">
        <w:rPr>
          <w:rFonts w:eastAsia="TimesNewRoman"/>
          <w:bCs/>
          <w:sz w:val="28"/>
          <w:szCs w:val="28"/>
        </w:rPr>
        <w:t xml:space="preserve">сегментна </w:t>
      </w:r>
      <w:r w:rsidRPr="00883554">
        <w:rPr>
          <w:rFonts w:eastAsia="TimesNewRoman"/>
          <w:bCs/>
          <w:sz w:val="28"/>
          <w:szCs w:val="28"/>
        </w:rPr>
        <w:t xml:space="preserve">безпека і екологічність машин </w:t>
      </w:r>
      <w:r w:rsidR="003412DE" w:rsidRPr="00883554">
        <w:rPr>
          <w:rFonts w:eastAsia="TimesNewRoman"/>
          <w:bCs/>
          <w:sz w:val="28"/>
          <w:szCs w:val="28"/>
        </w:rPr>
        <w:t>тощо</w:t>
      </w:r>
      <w:r w:rsidRPr="00883554">
        <w:rPr>
          <w:rFonts w:eastAsia="TimesNewRoman"/>
          <w:bCs/>
          <w:sz w:val="28"/>
          <w:szCs w:val="28"/>
        </w:rPr>
        <w:t xml:space="preserve">. </w:t>
      </w:r>
    </w:p>
    <w:p w:rsidR="003412DE" w:rsidRPr="00883554" w:rsidRDefault="003412DE" w:rsidP="00A11A20">
      <w:pPr>
        <w:spacing w:line="360" w:lineRule="auto"/>
        <w:ind w:firstLine="720"/>
        <w:jc w:val="both"/>
        <w:rPr>
          <w:rFonts w:eastAsia="TimesNewRoman"/>
          <w:bCs/>
          <w:sz w:val="28"/>
          <w:szCs w:val="28"/>
        </w:rPr>
      </w:pPr>
      <w:r w:rsidRPr="00883554">
        <w:rPr>
          <w:rFonts w:eastAsia="TimesNewRoman"/>
          <w:bCs/>
          <w:sz w:val="28"/>
          <w:szCs w:val="28"/>
        </w:rPr>
        <w:t>У глобальному просторі функціонує міжнародна організація зі стандартизації (</w:t>
      </w:r>
      <w:hyperlink r:id="rId8" w:tooltip="Англійська мова" w:history="1">
        <w:r w:rsidRPr="00883554">
          <w:rPr>
            <w:rFonts w:eastAsia="TimesNewRoman"/>
            <w:bCs/>
            <w:sz w:val="28"/>
            <w:szCs w:val="28"/>
          </w:rPr>
          <w:t>англ.</w:t>
        </w:r>
      </w:hyperlink>
      <w:r w:rsidRPr="00883554">
        <w:rPr>
          <w:rFonts w:eastAsia="TimesNewRoman"/>
          <w:bCs/>
          <w:sz w:val="28"/>
          <w:szCs w:val="28"/>
        </w:rPr>
        <w:t> International Organization for Standardization, ISO), діяльність якої сфокусована на </w:t>
      </w:r>
      <w:hyperlink r:id="rId9" w:tooltip="Ратифікація" w:history="1">
        <w:r w:rsidRPr="00883554">
          <w:rPr>
            <w:rFonts w:eastAsia="TimesNewRoman"/>
            <w:bCs/>
            <w:sz w:val="28"/>
            <w:szCs w:val="28"/>
          </w:rPr>
          <w:t>ратифікаці</w:t>
        </w:r>
      </w:hyperlink>
      <w:r w:rsidRPr="00883554">
        <w:rPr>
          <w:rFonts w:eastAsia="TimesNewRoman"/>
          <w:bCs/>
          <w:sz w:val="28"/>
          <w:szCs w:val="28"/>
        </w:rPr>
        <w:t>ї </w:t>
      </w:r>
      <w:hyperlink r:id="rId10" w:tooltip="Стандарт" w:history="1">
        <w:r w:rsidRPr="00883554">
          <w:rPr>
            <w:rFonts w:eastAsia="TimesNewRoman"/>
            <w:bCs/>
            <w:sz w:val="28"/>
            <w:szCs w:val="28"/>
          </w:rPr>
          <w:t>стандартів</w:t>
        </w:r>
      </w:hyperlink>
      <w:r w:rsidRPr="00883554">
        <w:rPr>
          <w:rFonts w:eastAsia="TimesNewRoman"/>
          <w:bCs/>
          <w:sz w:val="28"/>
          <w:szCs w:val="28"/>
        </w:rPr>
        <w:t>, що розроблені спільними зусиллями делегатів від різних країн світу.</w:t>
      </w:r>
    </w:p>
    <w:p w:rsidR="003412DE" w:rsidRPr="00883554" w:rsidRDefault="003412DE" w:rsidP="00A11A20">
      <w:pPr>
        <w:spacing w:line="360" w:lineRule="auto"/>
        <w:ind w:firstLine="720"/>
        <w:jc w:val="both"/>
        <w:rPr>
          <w:rFonts w:eastAsia="TimesNewRoman"/>
          <w:bCs/>
          <w:sz w:val="28"/>
          <w:szCs w:val="28"/>
        </w:rPr>
      </w:pPr>
      <w:r w:rsidRPr="00883554">
        <w:rPr>
          <w:rFonts w:eastAsia="TimesNewRoman"/>
          <w:bCs/>
          <w:sz w:val="28"/>
          <w:szCs w:val="28"/>
        </w:rPr>
        <w:t>«Починаючи з 1962 року, коли ISO прийняла перше визначення терміна «стандартизація», періодично відбувалось його уточнення, що відображало розвиток стандартизації, зумовлений рівнем розвитку науково-технічного прогресу. Сучасний термін у тлумаченні ISO має таке визначення: «стандартизація – це діяльність з метою досягнення оптимального ступеня упорядкування в певній галузі шляхом встановлення положень для загального і багаторазового використання реально існуючих чи можливих завдань» [34].</w:t>
      </w:r>
    </w:p>
    <w:p w:rsidR="003412DE" w:rsidRPr="00883554" w:rsidRDefault="003412DE" w:rsidP="00A11A20">
      <w:pPr>
        <w:spacing w:line="360" w:lineRule="auto"/>
        <w:ind w:firstLine="720"/>
        <w:jc w:val="both"/>
        <w:rPr>
          <w:rFonts w:eastAsia="TimesNewRoman"/>
          <w:bCs/>
          <w:sz w:val="28"/>
          <w:szCs w:val="28"/>
        </w:rPr>
      </w:pPr>
      <w:r w:rsidRPr="00883554">
        <w:rPr>
          <w:rFonts w:eastAsia="TimesNewRoman"/>
          <w:bCs/>
          <w:sz w:val="28"/>
          <w:szCs w:val="28"/>
        </w:rPr>
        <w:t xml:space="preserve">Для суб’єктів господарювання на міжнародному ринку неформально пред’являють наступні блоки вимог: </w:t>
      </w:r>
    </w:p>
    <w:p w:rsidR="003412DE" w:rsidRPr="00883554" w:rsidRDefault="003412DE" w:rsidP="003412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якість продукції та управління – серія стандартів ISO 9000, ISO 22000; </w:t>
      </w:r>
    </w:p>
    <w:p w:rsidR="003412DE" w:rsidRPr="00883554" w:rsidRDefault="003412DE" w:rsidP="003412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безпека, у тому числі охорона довкілля та інформаційна безпека – серія стандартів ISO 14000, ISO 27000; </w:t>
      </w:r>
    </w:p>
    <w:p w:rsidR="003412DE" w:rsidRPr="00883554" w:rsidRDefault="003412DE" w:rsidP="003412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соціальна відповідальність – серія стандартів ISO 22000, стандарт ISO 26000; </w:t>
      </w:r>
    </w:p>
    <w:p w:rsidR="003412DE" w:rsidRPr="00883554" w:rsidRDefault="003412DE" w:rsidP="003412DE">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чистота підприємницької діяльності, у тому числі від ризиків хабарництва  – стандарт ISO 37001.</w:t>
      </w:r>
    </w:p>
    <w:p w:rsidR="00501D8A"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Стандартизація здійснюється на різних рівнях. </w:t>
      </w:r>
    </w:p>
    <w:p w:rsidR="00501D8A"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lastRenderedPageBreak/>
        <w:t xml:space="preserve">Регіональна стандартизація </w:t>
      </w:r>
      <w:r w:rsidR="00501D8A" w:rsidRPr="00883554">
        <w:rPr>
          <w:rFonts w:eastAsia="TimesNewRoman"/>
          <w:bCs/>
          <w:sz w:val="28"/>
          <w:szCs w:val="28"/>
        </w:rPr>
        <w:t>–</w:t>
      </w:r>
      <w:r w:rsidRPr="00883554">
        <w:rPr>
          <w:rFonts w:eastAsia="TimesNewRoman"/>
          <w:bCs/>
          <w:sz w:val="28"/>
          <w:szCs w:val="28"/>
        </w:rPr>
        <w:t xml:space="preserve"> діяльність,</w:t>
      </w:r>
      <w:r w:rsidR="00501D8A" w:rsidRPr="00883554">
        <w:rPr>
          <w:rFonts w:eastAsia="TimesNewRoman"/>
          <w:bCs/>
          <w:sz w:val="28"/>
          <w:szCs w:val="28"/>
        </w:rPr>
        <w:t xml:space="preserve"> яка </w:t>
      </w:r>
      <w:r w:rsidRPr="00883554">
        <w:rPr>
          <w:rFonts w:eastAsia="TimesNewRoman"/>
          <w:bCs/>
          <w:sz w:val="28"/>
          <w:szCs w:val="28"/>
        </w:rPr>
        <w:t xml:space="preserve"> відкрита тільки для відповідних </w:t>
      </w:r>
      <w:r w:rsidR="00501D8A" w:rsidRPr="00883554">
        <w:rPr>
          <w:rFonts w:eastAsia="TimesNewRoman"/>
          <w:bCs/>
          <w:sz w:val="28"/>
          <w:szCs w:val="28"/>
        </w:rPr>
        <w:t xml:space="preserve">інституцій країн </w:t>
      </w:r>
      <w:r w:rsidRPr="00883554">
        <w:rPr>
          <w:rFonts w:eastAsia="TimesNewRoman"/>
          <w:bCs/>
          <w:sz w:val="28"/>
          <w:szCs w:val="28"/>
        </w:rPr>
        <w:t xml:space="preserve">одного географічного, політичного або економічного регіону світу. </w:t>
      </w:r>
    </w:p>
    <w:p w:rsidR="00501D8A" w:rsidRPr="00883554" w:rsidRDefault="00501D8A" w:rsidP="00501D8A">
      <w:pPr>
        <w:spacing w:line="360" w:lineRule="auto"/>
        <w:ind w:firstLine="720"/>
        <w:jc w:val="both"/>
        <w:rPr>
          <w:rFonts w:eastAsia="TimesNewRoman"/>
          <w:bCs/>
          <w:sz w:val="28"/>
          <w:szCs w:val="28"/>
        </w:rPr>
      </w:pPr>
      <w:r w:rsidRPr="00883554">
        <w:rPr>
          <w:rFonts w:eastAsia="TimesNewRoman"/>
          <w:bCs/>
          <w:sz w:val="28"/>
          <w:szCs w:val="28"/>
        </w:rPr>
        <w:t xml:space="preserve">Міжнародна стандартизація – діяльність, яка  відкрита для відповідних інституцій всіх країн світу. </w:t>
      </w:r>
    </w:p>
    <w:p w:rsidR="00501D8A"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Регіональна і міжнародна стандартизація здійснюється </w:t>
      </w:r>
      <w:r w:rsidR="00501D8A" w:rsidRPr="00883554">
        <w:rPr>
          <w:rFonts w:eastAsia="TimesNewRoman"/>
          <w:bCs/>
          <w:sz w:val="28"/>
          <w:szCs w:val="28"/>
        </w:rPr>
        <w:t>професіоналами</w:t>
      </w:r>
      <w:r w:rsidRPr="00883554">
        <w:rPr>
          <w:rFonts w:eastAsia="TimesNewRoman"/>
          <w:bCs/>
          <w:sz w:val="28"/>
          <w:szCs w:val="28"/>
        </w:rPr>
        <w:t xml:space="preserve">, представлених у регіональних і міжнародних організаціях. </w:t>
      </w:r>
    </w:p>
    <w:p w:rsidR="00501D8A"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Національна стандартизація </w:t>
      </w:r>
      <w:r w:rsidR="00501D8A" w:rsidRPr="00883554">
        <w:rPr>
          <w:rFonts w:eastAsia="TimesNewRoman"/>
          <w:bCs/>
          <w:sz w:val="28"/>
          <w:szCs w:val="28"/>
        </w:rPr>
        <w:t>–</w:t>
      </w:r>
      <w:r w:rsidRPr="00883554">
        <w:rPr>
          <w:rFonts w:eastAsia="TimesNewRoman"/>
          <w:bCs/>
          <w:sz w:val="28"/>
          <w:szCs w:val="28"/>
        </w:rPr>
        <w:t xml:space="preserve"> стандартизація в одній конкретній </w:t>
      </w:r>
      <w:r w:rsidR="00501D8A" w:rsidRPr="00883554">
        <w:rPr>
          <w:rFonts w:eastAsia="TimesNewRoman"/>
          <w:bCs/>
          <w:sz w:val="28"/>
          <w:szCs w:val="28"/>
        </w:rPr>
        <w:t>країни глобального простору</w:t>
      </w:r>
      <w:r w:rsidRPr="00883554">
        <w:rPr>
          <w:rFonts w:eastAsia="TimesNewRoman"/>
          <w:bCs/>
          <w:sz w:val="28"/>
          <w:szCs w:val="28"/>
        </w:rPr>
        <w:t xml:space="preserve">. </w:t>
      </w:r>
    </w:p>
    <w:p w:rsidR="00BD25A7" w:rsidRPr="00883554" w:rsidRDefault="00BD25A7" w:rsidP="00A11A20">
      <w:pPr>
        <w:spacing w:line="360" w:lineRule="auto"/>
        <w:ind w:firstLine="720"/>
        <w:jc w:val="both"/>
        <w:rPr>
          <w:rFonts w:eastAsia="TimesNewRoman"/>
          <w:bCs/>
          <w:sz w:val="28"/>
          <w:szCs w:val="28"/>
        </w:rPr>
      </w:pPr>
      <w:r w:rsidRPr="00883554">
        <w:rPr>
          <w:rFonts w:eastAsia="TimesNewRoman"/>
          <w:bCs/>
          <w:sz w:val="28"/>
          <w:szCs w:val="28"/>
        </w:rPr>
        <w:t xml:space="preserve">Орган стандартизації </w:t>
      </w:r>
      <w:r w:rsidR="00501D8A" w:rsidRPr="00883554">
        <w:rPr>
          <w:rFonts w:eastAsia="TimesNewRoman"/>
          <w:bCs/>
          <w:sz w:val="28"/>
          <w:szCs w:val="28"/>
        </w:rPr>
        <w:t>– це інституція</w:t>
      </w:r>
      <w:r w:rsidRPr="00883554">
        <w:rPr>
          <w:rFonts w:eastAsia="TimesNewRoman"/>
          <w:bCs/>
          <w:sz w:val="28"/>
          <w:szCs w:val="28"/>
        </w:rPr>
        <w:t xml:space="preserve">, </w:t>
      </w:r>
      <w:r w:rsidR="00501D8A" w:rsidRPr="00883554">
        <w:rPr>
          <w:rFonts w:eastAsia="TimesNewRoman"/>
          <w:bCs/>
          <w:sz w:val="28"/>
          <w:szCs w:val="28"/>
        </w:rPr>
        <w:t>яка</w:t>
      </w:r>
      <w:r w:rsidRPr="00883554">
        <w:rPr>
          <w:rFonts w:eastAsia="TimesNewRoman"/>
          <w:bCs/>
          <w:sz w:val="28"/>
          <w:szCs w:val="28"/>
        </w:rPr>
        <w:t xml:space="preserve"> займається стандартизацією, визнан</w:t>
      </w:r>
      <w:r w:rsidR="00501D8A" w:rsidRPr="00883554">
        <w:rPr>
          <w:rFonts w:eastAsia="TimesNewRoman"/>
          <w:bCs/>
          <w:sz w:val="28"/>
          <w:szCs w:val="28"/>
        </w:rPr>
        <w:t>а</w:t>
      </w:r>
      <w:r w:rsidRPr="00883554">
        <w:rPr>
          <w:rFonts w:eastAsia="TimesNewRoman"/>
          <w:bCs/>
          <w:sz w:val="28"/>
          <w:szCs w:val="28"/>
        </w:rPr>
        <w:t xml:space="preserve"> на національному, регіональному </w:t>
      </w:r>
      <w:r w:rsidR="00501D8A" w:rsidRPr="00883554">
        <w:rPr>
          <w:rFonts w:eastAsia="TimesNewRoman"/>
          <w:bCs/>
          <w:sz w:val="28"/>
          <w:szCs w:val="28"/>
        </w:rPr>
        <w:t>та</w:t>
      </w:r>
      <w:r w:rsidRPr="00883554">
        <w:rPr>
          <w:rFonts w:eastAsia="TimesNewRoman"/>
          <w:bCs/>
          <w:sz w:val="28"/>
          <w:szCs w:val="28"/>
        </w:rPr>
        <w:t xml:space="preserve"> міжнародному рівні, </w:t>
      </w:r>
      <w:r w:rsidR="00501D8A" w:rsidRPr="00883554">
        <w:rPr>
          <w:rFonts w:eastAsia="TimesNewRoman"/>
          <w:bCs/>
          <w:sz w:val="28"/>
          <w:szCs w:val="28"/>
        </w:rPr>
        <w:t xml:space="preserve">а базові </w:t>
      </w:r>
      <w:r w:rsidRPr="00883554">
        <w:rPr>
          <w:rFonts w:eastAsia="TimesNewRoman"/>
          <w:bCs/>
          <w:sz w:val="28"/>
          <w:szCs w:val="28"/>
        </w:rPr>
        <w:t xml:space="preserve"> функці</w:t>
      </w:r>
      <w:r w:rsidR="00501D8A" w:rsidRPr="00883554">
        <w:rPr>
          <w:rFonts w:eastAsia="TimesNewRoman"/>
          <w:bCs/>
          <w:sz w:val="28"/>
          <w:szCs w:val="28"/>
        </w:rPr>
        <w:t xml:space="preserve">ї якої сфокусовані на розробці, узгодженні та </w:t>
      </w:r>
      <w:r w:rsidRPr="00883554">
        <w:rPr>
          <w:rFonts w:eastAsia="TimesNewRoman"/>
          <w:bCs/>
          <w:sz w:val="28"/>
          <w:szCs w:val="28"/>
        </w:rPr>
        <w:t>затвердженн</w:t>
      </w:r>
      <w:r w:rsidR="00501D8A" w:rsidRPr="00883554">
        <w:rPr>
          <w:rFonts w:eastAsia="TimesNewRoman"/>
          <w:bCs/>
          <w:sz w:val="28"/>
          <w:szCs w:val="28"/>
        </w:rPr>
        <w:t>і</w:t>
      </w:r>
      <w:r w:rsidRPr="00883554">
        <w:rPr>
          <w:rFonts w:eastAsia="TimesNewRoman"/>
          <w:bCs/>
          <w:sz w:val="28"/>
          <w:szCs w:val="28"/>
        </w:rPr>
        <w:t xml:space="preserve"> стандартів.</w:t>
      </w:r>
    </w:p>
    <w:p w:rsidR="00501D8A" w:rsidRPr="00883554" w:rsidRDefault="003412DE" w:rsidP="00A11A20">
      <w:pPr>
        <w:spacing w:line="360" w:lineRule="auto"/>
        <w:ind w:firstLine="720"/>
        <w:jc w:val="both"/>
        <w:rPr>
          <w:rFonts w:eastAsia="TimesNewRoman"/>
          <w:bCs/>
          <w:sz w:val="28"/>
          <w:szCs w:val="28"/>
        </w:rPr>
      </w:pPr>
      <w:r w:rsidRPr="00883554">
        <w:rPr>
          <w:rFonts w:eastAsia="TimesNewRoman"/>
          <w:bCs/>
          <w:sz w:val="28"/>
          <w:szCs w:val="28"/>
        </w:rPr>
        <w:t xml:space="preserve">Таким чином, стандартизація </w:t>
      </w:r>
      <w:r w:rsidR="00501D8A" w:rsidRPr="00883554">
        <w:rPr>
          <w:rFonts w:eastAsia="TimesNewRoman"/>
          <w:bCs/>
          <w:sz w:val="28"/>
          <w:szCs w:val="28"/>
        </w:rPr>
        <w:t xml:space="preserve">у національній економіці та господарській системі підприємств </w:t>
      </w:r>
      <w:r w:rsidRPr="00883554">
        <w:rPr>
          <w:rFonts w:eastAsia="TimesNewRoman"/>
          <w:bCs/>
          <w:sz w:val="28"/>
          <w:szCs w:val="28"/>
        </w:rPr>
        <w:t xml:space="preserve">поєднує науку, </w:t>
      </w:r>
      <w:r w:rsidR="00501D8A" w:rsidRPr="00883554">
        <w:rPr>
          <w:rFonts w:eastAsia="TimesNewRoman"/>
          <w:bCs/>
          <w:sz w:val="28"/>
          <w:szCs w:val="28"/>
        </w:rPr>
        <w:t xml:space="preserve">інновації, </w:t>
      </w:r>
      <w:r w:rsidRPr="00883554">
        <w:rPr>
          <w:rFonts w:eastAsia="TimesNewRoman"/>
          <w:bCs/>
          <w:sz w:val="28"/>
          <w:szCs w:val="28"/>
        </w:rPr>
        <w:t xml:space="preserve">техніку та виробництво, сприяє забезпеченню єдиної технічної політики в різних галузях </w:t>
      </w:r>
      <w:r w:rsidR="00501D8A" w:rsidRPr="00883554">
        <w:rPr>
          <w:rFonts w:eastAsia="TimesNewRoman"/>
          <w:bCs/>
          <w:sz w:val="28"/>
          <w:szCs w:val="28"/>
        </w:rPr>
        <w:t xml:space="preserve">національної </w:t>
      </w:r>
      <w:r w:rsidRPr="00883554">
        <w:rPr>
          <w:rFonts w:eastAsia="TimesNewRoman"/>
          <w:bCs/>
          <w:sz w:val="28"/>
          <w:szCs w:val="28"/>
        </w:rPr>
        <w:t xml:space="preserve">економіки, технічному переозброєнню </w:t>
      </w:r>
      <w:r w:rsidR="00501D8A" w:rsidRPr="00883554">
        <w:rPr>
          <w:rFonts w:eastAsia="TimesNewRoman"/>
          <w:bCs/>
          <w:sz w:val="28"/>
          <w:szCs w:val="28"/>
        </w:rPr>
        <w:t>господарської діяльності</w:t>
      </w:r>
      <w:r w:rsidRPr="00883554">
        <w:rPr>
          <w:rFonts w:eastAsia="TimesNewRoman"/>
          <w:bCs/>
          <w:sz w:val="28"/>
          <w:szCs w:val="28"/>
        </w:rPr>
        <w:t xml:space="preserve">, впровадженню </w:t>
      </w:r>
      <w:r w:rsidR="00501D8A" w:rsidRPr="00883554">
        <w:rPr>
          <w:rFonts w:eastAsia="TimesNewRoman"/>
          <w:bCs/>
          <w:sz w:val="28"/>
          <w:szCs w:val="28"/>
        </w:rPr>
        <w:t xml:space="preserve">інновацій, </w:t>
      </w:r>
      <w:r w:rsidRPr="00883554">
        <w:rPr>
          <w:rFonts w:eastAsia="TimesNewRoman"/>
          <w:bCs/>
          <w:sz w:val="28"/>
          <w:szCs w:val="28"/>
        </w:rPr>
        <w:t xml:space="preserve">сучасної техніки і процесів, механізації й автоматизації </w:t>
      </w:r>
      <w:r w:rsidR="00501D8A" w:rsidRPr="00883554">
        <w:rPr>
          <w:rFonts w:eastAsia="TimesNewRoman"/>
          <w:bCs/>
          <w:sz w:val="28"/>
          <w:szCs w:val="28"/>
        </w:rPr>
        <w:t xml:space="preserve">господарських, </w:t>
      </w:r>
      <w:r w:rsidRPr="00883554">
        <w:rPr>
          <w:rFonts w:eastAsia="TimesNewRoman"/>
          <w:bCs/>
          <w:sz w:val="28"/>
          <w:szCs w:val="28"/>
        </w:rPr>
        <w:t xml:space="preserve">підвищенню якості </w:t>
      </w:r>
      <w:r w:rsidR="00501D8A" w:rsidRPr="00883554">
        <w:rPr>
          <w:rFonts w:eastAsia="TimesNewRoman"/>
          <w:bCs/>
          <w:sz w:val="28"/>
          <w:szCs w:val="28"/>
        </w:rPr>
        <w:t>продукції, робіт та послуг.</w:t>
      </w:r>
    </w:p>
    <w:p w:rsidR="003412DE" w:rsidRPr="00883554" w:rsidRDefault="007E0AAE" w:rsidP="00A11A20">
      <w:pPr>
        <w:spacing w:line="360" w:lineRule="auto"/>
        <w:ind w:firstLine="720"/>
        <w:jc w:val="both"/>
        <w:rPr>
          <w:rFonts w:eastAsia="TimesNewRoman"/>
          <w:bCs/>
          <w:sz w:val="28"/>
          <w:szCs w:val="28"/>
        </w:rPr>
      </w:pPr>
      <w:r w:rsidRPr="00883554">
        <w:rPr>
          <w:rFonts w:eastAsia="TimesNewRoman"/>
          <w:bCs/>
          <w:sz w:val="28"/>
          <w:szCs w:val="28"/>
        </w:rPr>
        <w:t>Погодимося, що характерною особливістю стандартизації у національній економіці та господарській системі підприємств є те, що сфера її дії та застосування, рівень розвитку мають широкий діапазон. Немає такої сфери діяльності у національній економіці та господарській системі підприємств, до якої б не була причетна стандартизація, тому що з поширенням і поглибленням пізнання, розвитком науки та техніки, удосконаленням господарської діяльності, масштаби робіт і цифровізація значно зростають і поширюється сфера використання принципів стандартизації у національній економіці та господарській системі підприємств.</w:t>
      </w:r>
    </w:p>
    <w:p w:rsidR="00792A1C" w:rsidRPr="00883554" w:rsidRDefault="00792A1C" w:rsidP="00A11A20">
      <w:pPr>
        <w:spacing w:line="360" w:lineRule="auto"/>
        <w:ind w:firstLine="720"/>
        <w:jc w:val="both"/>
        <w:rPr>
          <w:rFonts w:eastAsia="TimesNewRoman"/>
          <w:bCs/>
          <w:sz w:val="28"/>
          <w:szCs w:val="28"/>
        </w:rPr>
      </w:pPr>
      <w:r w:rsidRPr="00883554">
        <w:rPr>
          <w:rFonts w:eastAsia="TimesNewRoman"/>
          <w:bCs/>
          <w:sz w:val="28"/>
          <w:szCs w:val="28"/>
        </w:rPr>
        <w:t>Стандартизація у національній економіці та господарській системі підприємств сфокусована на вирішенні наступних завдань:</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lastRenderedPageBreak/>
        <w:t xml:space="preserve">безпеку господарських об’єктів, складних технічних систем, враховуючи допустимий ризик виникнення природних та техногенних катастроф та інших надзвичайних ситуацій;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безпечність продукції, процесів і послуг для життя, здоров’я та майна людей;</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відповідність об’єктів стандартизації своєму призначенню;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збереження тварин і рослин;</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збіжність та відтворюваність результатів контролювання і випробувань;</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оновлення господарської діяльності та підвищення її продуктивності;</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охорона природного навколишнього середовища;</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реалізацію прав споживачів;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розвиток міжнародного співробітництва;</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розвиток регіонального співробітництва;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створення нормативної документації, яка встановлює оптимальні вимоги до продукції, що виготовляється для потреб національної економіки, населення, оборони держави та експорту;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створення нормативної документації, яка встановлює оптимальні вимоги до виконання робіт та надання послуг;</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технічну й інформаційну сумісність і взаємозамінність; </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упровадження інноваційних технологій;</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усунення технічних бар’єрів у міжнародній торгівлі;</w:t>
      </w:r>
    </w:p>
    <w:p w:rsidR="0079603C"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якість продукції, процесів і послуг відповідно до рівня розвитку науки, техніки, технологій та потреб індивідуумів;</w:t>
      </w:r>
    </w:p>
    <w:p w:rsidR="00A11A20" w:rsidRPr="00883554" w:rsidRDefault="0079603C" w:rsidP="0079603C">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розвиток інноваційної сфери.</w:t>
      </w:r>
    </w:p>
    <w:p w:rsidR="00412C50" w:rsidRPr="00883554" w:rsidRDefault="00412C50" w:rsidP="00A11A20">
      <w:pPr>
        <w:spacing w:line="360" w:lineRule="auto"/>
        <w:ind w:firstLine="720"/>
        <w:jc w:val="both"/>
        <w:rPr>
          <w:rFonts w:eastAsia="TimesNewRoman"/>
          <w:bCs/>
          <w:sz w:val="28"/>
          <w:szCs w:val="28"/>
        </w:rPr>
      </w:pPr>
      <w:r w:rsidRPr="00883554">
        <w:rPr>
          <w:rFonts w:eastAsia="TimesNewRoman"/>
          <w:bCs/>
          <w:sz w:val="28"/>
          <w:szCs w:val="28"/>
        </w:rPr>
        <w:t xml:space="preserve">Європейська стандартизація сприяє: </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eastAsia="TimesNewRoman"/>
          <w:bCs/>
          <w:sz w:val="28"/>
          <w:szCs w:val="28"/>
          <w:lang w:val="uk-UA"/>
        </w:rPr>
        <w:t>пі</w:t>
      </w:r>
      <w:r w:rsidRPr="00883554">
        <w:rPr>
          <w:rFonts w:ascii="Times New Roman" w:eastAsia="TimesNewRoman" w:hAnsi="Times New Roman"/>
          <w:bCs/>
          <w:sz w:val="28"/>
          <w:szCs w:val="28"/>
          <w:lang w:val="uk-UA"/>
        </w:rPr>
        <w:t>двищенню конкурентоспроможності суб’єктів господарювання шляхом полегшення переміщення товарів і послуг;</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lastRenderedPageBreak/>
        <w:t>взаємодії в мережах міжнародного співробітництва;</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розширенню засобів зв’язку;</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технологічному розвитку;</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 розвитку інновацій; </w:t>
      </w:r>
    </w:p>
    <w:p w:rsidR="00412C50"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 xml:space="preserve">глобальній конкурентоспроможності європейських суб’єктів господарювання, особливо коли вона встановлюється у взаємодії з міжнародними інституціями стандартизації (ISO, МЕК і МСЕ); </w:t>
      </w:r>
    </w:p>
    <w:p w:rsidR="00593958" w:rsidRPr="00883554" w:rsidRDefault="00412C50" w:rsidP="00412C50">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соціально-економічному взаємопроникненню на внаціональному ринку, стимулюючи розвиток нових і покращених продуктів або ринків та поліпшення умов постачання.</w:t>
      </w:r>
    </w:p>
    <w:p w:rsidR="00593958" w:rsidRPr="00883554" w:rsidRDefault="00900E2F" w:rsidP="00A11A20">
      <w:pPr>
        <w:spacing w:line="360" w:lineRule="auto"/>
        <w:ind w:firstLine="720"/>
        <w:jc w:val="both"/>
        <w:rPr>
          <w:rFonts w:eastAsia="TimesNewRoman"/>
          <w:bCs/>
          <w:sz w:val="28"/>
          <w:szCs w:val="28"/>
        </w:rPr>
      </w:pPr>
      <w:r w:rsidRPr="00883554">
        <w:rPr>
          <w:rFonts w:eastAsia="TimesNewRoman"/>
          <w:bCs/>
          <w:sz w:val="28"/>
          <w:szCs w:val="28"/>
        </w:rPr>
        <w:t xml:space="preserve">Таким чином, стандартизації у національній економіці та господарській системі підприємств є організаційно-технічною основою усіх видів діяльності на національному, регіональному та міжнародному рівнях. Зміцнення науково-технічних та соціально-економічних зв’язків привертає увагу до стандартизації усіх розвинених </w:t>
      </w:r>
      <w:r w:rsidR="008A4C70" w:rsidRPr="00883554">
        <w:rPr>
          <w:rFonts w:eastAsia="TimesNewRoman"/>
          <w:bCs/>
          <w:sz w:val="28"/>
          <w:szCs w:val="28"/>
        </w:rPr>
        <w:t>держав світу та держав</w:t>
      </w:r>
      <w:r w:rsidRPr="00883554">
        <w:rPr>
          <w:rFonts w:eastAsia="TimesNewRoman"/>
          <w:bCs/>
          <w:sz w:val="28"/>
          <w:szCs w:val="28"/>
        </w:rPr>
        <w:t xml:space="preserve">, що розвиваються, а також </w:t>
      </w:r>
      <w:r w:rsidR="008A4C70" w:rsidRPr="00883554">
        <w:rPr>
          <w:rFonts w:eastAsia="TimesNewRoman"/>
          <w:bCs/>
          <w:sz w:val="28"/>
          <w:szCs w:val="28"/>
        </w:rPr>
        <w:t xml:space="preserve">всіх суб’єктів господарювання, що </w:t>
      </w:r>
      <w:r w:rsidRPr="00883554">
        <w:rPr>
          <w:rFonts w:eastAsia="TimesNewRoman"/>
          <w:bCs/>
          <w:sz w:val="28"/>
          <w:szCs w:val="28"/>
        </w:rPr>
        <w:t xml:space="preserve">є наслідком об’єктивної необхідності стандартизації та технічного регулювання в управлінні </w:t>
      </w:r>
      <w:r w:rsidR="008A4C70" w:rsidRPr="00883554">
        <w:rPr>
          <w:rFonts w:eastAsia="TimesNewRoman"/>
          <w:bCs/>
          <w:sz w:val="28"/>
          <w:szCs w:val="28"/>
        </w:rPr>
        <w:t xml:space="preserve">соціальними, </w:t>
      </w:r>
      <w:r w:rsidRPr="00883554">
        <w:rPr>
          <w:rFonts w:eastAsia="TimesNewRoman"/>
          <w:bCs/>
          <w:sz w:val="28"/>
          <w:szCs w:val="28"/>
        </w:rPr>
        <w:t xml:space="preserve">економічними </w:t>
      </w:r>
      <w:r w:rsidR="008A4C70" w:rsidRPr="00883554">
        <w:rPr>
          <w:rFonts w:eastAsia="TimesNewRoman"/>
          <w:bCs/>
          <w:sz w:val="28"/>
          <w:szCs w:val="28"/>
        </w:rPr>
        <w:t xml:space="preserve">та господарськими </w:t>
      </w:r>
      <w:r w:rsidRPr="00883554">
        <w:rPr>
          <w:rFonts w:eastAsia="TimesNewRoman"/>
          <w:bCs/>
          <w:sz w:val="28"/>
          <w:szCs w:val="28"/>
        </w:rPr>
        <w:t>процесами.</w:t>
      </w:r>
    </w:p>
    <w:p w:rsidR="00764843" w:rsidRPr="00883554" w:rsidRDefault="00764843" w:rsidP="00A11A20">
      <w:pPr>
        <w:spacing w:line="360" w:lineRule="auto"/>
        <w:ind w:firstLine="720"/>
        <w:jc w:val="both"/>
        <w:rPr>
          <w:rFonts w:eastAsia="TimesNewRoman"/>
          <w:bCs/>
          <w:sz w:val="28"/>
          <w:szCs w:val="28"/>
        </w:rPr>
      </w:pPr>
      <w:r w:rsidRPr="00883554">
        <w:rPr>
          <w:rFonts w:eastAsia="TimesNewRoman"/>
          <w:bCs/>
          <w:sz w:val="28"/>
          <w:szCs w:val="28"/>
        </w:rPr>
        <w:t>Для оптимального досягнення мети стандартизація у національній економіці та господарській системі підприємств має засновуватися на наступних принципах:</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адаптації до сучасних досягнень науки і техніки, сприяння впровадженню інновацій та підвищення конкурентоспроможності товарів, робіт, послуг національних виробників;</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7" w:name="n48"/>
      <w:bookmarkEnd w:id="7"/>
      <w:r w:rsidRPr="00883554">
        <w:rPr>
          <w:rFonts w:ascii="Times New Roman" w:eastAsia="TimesNewRoman" w:hAnsi="Times New Roman"/>
          <w:bCs/>
          <w:sz w:val="28"/>
          <w:szCs w:val="28"/>
          <w:lang w:val="uk-UA"/>
        </w:rPr>
        <w:t>відкритості та прозорості процедур розроблення і прийняття національних стандартів та кодексів усталеної практики з урахуванням інтересів усіх стейкхолдерів;</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8" w:name="n49"/>
      <w:bookmarkEnd w:id="8"/>
      <w:r w:rsidRPr="00883554">
        <w:rPr>
          <w:rFonts w:ascii="Times New Roman" w:eastAsia="TimesNewRoman" w:hAnsi="Times New Roman"/>
          <w:bCs/>
          <w:sz w:val="28"/>
          <w:szCs w:val="28"/>
          <w:lang w:val="uk-UA"/>
        </w:rPr>
        <w:t>відповідність стандартів технічним регламентам;</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9" w:name="n50"/>
      <w:bookmarkEnd w:id="9"/>
      <w:r w:rsidRPr="00883554">
        <w:rPr>
          <w:rFonts w:ascii="Times New Roman" w:eastAsia="TimesNewRoman" w:hAnsi="Times New Roman"/>
          <w:bCs/>
          <w:sz w:val="28"/>
          <w:szCs w:val="28"/>
          <w:lang w:val="uk-UA"/>
        </w:rPr>
        <w:lastRenderedPageBreak/>
        <w:t>відповідності національних стандартів та кодексів усталеної практики діючого  законодавству;</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0" w:name="n51"/>
      <w:bookmarkEnd w:id="10"/>
      <w:r w:rsidRPr="00883554">
        <w:rPr>
          <w:rFonts w:ascii="Times New Roman" w:eastAsia="TimesNewRoman" w:hAnsi="Times New Roman"/>
          <w:bCs/>
          <w:sz w:val="28"/>
          <w:szCs w:val="28"/>
          <w:lang w:val="uk-UA"/>
        </w:rPr>
        <w:t>добровільного застосування національних стандартів та кодексів усталеної практики, якщо інше не передбачено діючими нормативно-правовими актами;</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1" w:name="n52"/>
      <w:bookmarkEnd w:id="11"/>
      <w:r w:rsidRPr="00883554">
        <w:rPr>
          <w:rFonts w:ascii="Times New Roman" w:eastAsia="TimesNewRoman" w:hAnsi="Times New Roman"/>
          <w:bCs/>
          <w:sz w:val="28"/>
          <w:szCs w:val="28"/>
          <w:lang w:val="uk-UA"/>
        </w:rPr>
        <w:t>доступності національних стандартів та кодексів усталеної практики, а також інформації про них для користувачів;</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2" w:name="n53"/>
      <w:bookmarkEnd w:id="12"/>
      <w:r w:rsidRPr="00883554">
        <w:rPr>
          <w:rFonts w:ascii="Times New Roman" w:eastAsia="TimesNewRoman" w:hAnsi="Times New Roman"/>
          <w:bCs/>
          <w:sz w:val="28"/>
          <w:szCs w:val="28"/>
          <w:lang w:val="uk-UA"/>
        </w:rPr>
        <w:t>дотриманні міжнародних та регіональних правил і процедур стандартизації у господарському середовищі;</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3" w:name="n54"/>
      <w:bookmarkEnd w:id="13"/>
      <w:r w:rsidRPr="00883554">
        <w:rPr>
          <w:rFonts w:ascii="Times New Roman" w:eastAsia="TimesNewRoman" w:hAnsi="Times New Roman"/>
          <w:bCs/>
          <w:sz w:val="28"/>
          <w:szCs w:val="28"/>
          <w:lang w:val="uk-UA"/>
        </w:rPr>
        <w:t>забезпечення участі фізичних і юридичних осіб у розробленні національних стандартів та кодексів усталеної практики;</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4" w:name="n55"/>
      <w:bookmarkEnd w:id="14"/>
      <w:r w:rsidRPr="00883554">
        <w:rPr>
          <w:rFonts w:ascii="Times New Roman" w:eastAsia="TimesNewRoman" w:hAnsi="Times New Roman"/>
          <w:bCs/>
          <w:sz w:val="28"/>
          <w:szCs w:val="28"/>
          <w:lang w:val="uk-UA"/>
        </w:rPr>
        <w:t>максимальне врахування законних інтересів усіх осіб при розробленні стандартів;</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неприпустимість створення перешкод законній господарській діяльності;</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неупередженого прийняття національних стандартів та кодексів усталеної практики на засадах консенсусу;</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однакове застосування стандартів на всій території країни;</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перевага застосування міжнародного стандарту при розробленні національних;</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883554">
        <w:rPr>
          <w:rFonts w:ascii="Times New Roman" w:eastAsia="TimesNewRoman" w:hAnsi="Times New Roman"/>
          <w:bCs/>
          <w:sz w:val="28"/>
          <w:szCs w:val="28"/>
          <w:lang w:val="uk-UA"/>
        </w:rPr>
        <w:t>прийняття і дотримання суб’єктами стандартизації Кодексу доброчинної практики з розробки, прийняття та застосування стандартів;</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5" w:name="n56"/>
      <w:bookmarkEnd w:id="15"/>
      <w:r w:rsidRPr="00883554">
        <w:rPr>
          <w:rFonts w:ascii="Times New Roman" w:eastAsia="TimesNewRoman" w:hAnsi="Times New Roman"/>
          <w:bCs/>
          <w:sz w:val="28"/>
          <w:szCs w:val="28"/>
          <w:lang w:val="uk-UA"/>
        </w:rPr>
        <w:t>пріоритетності прийняття міжнародних і регіональних стандартів та кодексів усталеної практики як національних;</w:t>
      </w:r>
    </w:p>
    <w:p w:rsidR="008B37EE" w:rsidRPr="00883554" w:rsidRDefault="008B37EE" w:rsidP="00764843">
      <w:pPr>
        <w:pStyle w:val="af4"/>
        <w:numPr>
          <w:ilvl w:val="0"/>
          <w:numId w:val="37"/>
        </w:numPr>
        <w:spacing w:after="0" w:line="360" w:lineRule="auto"/>
        <w:ind w:left="0" w:firstLine="709"/>
        <w:jc w:val="both"/>
        <w:rPr>
          <w:rFonts w:ascii="Times New Roman" w:eastAsia="TimesNewRoman" w:hAnsi="Times New Roman"/>
          <w:bCs/>
          <w:sz w:val="28"/>
          <w:szCs w:val="28"/>
          <w:lang w:val="uk-UA"/>
        </w:rPr>
      </w:pPr>
      <w:bookmarkStart w:id="16" w:name="n57"/>
      <w:bookmarkEnd w:id="16"/>
      <w:r w:rsidRPr="00883554">
        <w:rPr>
          <w:rFonts w:ascii="Times New Roman" w:eastAsia="TimesNewRoman" w:hAnsi="Times New Roman"/>
          <w:bCs/>
          <w:sz w:val="28"/>
          <w:szCs w:val="28"/>
          <w:lang w:val="uk-UA"/>
        </w:rPr>
        <w:t>участі в міжнародній та регіональній стандартизації.</w:t>
      </w:r>
    </w:p>
    <w:p w:rsidR="00883554" w:rsidRPr="00883554" w:rsidRDefault="009670DE" w:rsidP="00A11A20">
      <w:pPr>
        <w:spacing w:line="360" w:lineRule="auto"/>
        <w:ind w:firstLine="720"/>
        <w:jc w:val="both"/>
        <w:rPr>
          <w:rFonts w:eastAsia="TimesNewRoman"/>
          <w:bCs/>
          <w:sz w:val="28"/>
          <w:szCs w:val="28"/>
        </w:rPr>
      </w:pPr>
      <w:r w:rsidRPr="00883554">
        <w:rPr>
          <w:rFonts w:eastAsia="TimesNewRoman"/>
          <w:bCs/>
          <w:sz w:val="28"/>
          <w:szCs w:val="28"/>
        </w:rPr>
        <w:t xml:space="preserve">Таким чином, стандартизація у національній економіці та господарській системі підприємств проявляється як у статиці, так і динаміці. У статичному стані стандартизація </w:t>
      </w:r>
      <w:r w:rsidR="00883554" w:rsidRPr="00883554">
        <w:rPr>
          <w:rFonts w:eastAsia="TimesNewRoman"/>
          <w:bCs/>
          <w:sz w:val="28"/>
          <w:szCs w:val="28"/>
        </w:rPr>
        <w:t xml:space="preserve">у національній економіці та господарській системі підприємств </w:t>
      </w:r>
      <w:r w:rsidRPr="00883554">
        <w:rPr>
          <w:rFonts w:eastAsia="TimesNewRoman"/>
          <w:bCs/>
          <w:sz w:val="28"/>
          <w:szCs w:val="28"/>
        </w:rPr>
        <w:t xml:space="preserve">закріплює положення, стандарти, регламенти та інші вимоги. У </w:t>
      </w:r>
      <w:r w:rsidRPr="00883554">
        <w:rPr>
          <w:rFonts w:eastAsia="TimesNewRoman"/>
          <w:bCs/>
          <w:sz w:val="28"/>
          <w:szCs w:val="28"/>
        </w:rPr>
        <w:lastRenderedPageBreak/>
        <w:t xml:space="preserve">динаміці стандартизація </w:t>
      </w:r>
      <w:r w:rsidR="00883554" w:rsidRPr="00883554">
        <w:rPr>
          <w:rFonts w:eastAsia="TimesNewRoman"/>
          <w:bCs/>
          <w:sz w:val="28"/>
          <w:szCs w:val="28"/>
        </w:rPr>
        <w:t xml:space="preserve">у національній економіці та господарській системі підприємств </w:t>
      </w:r>
      <w:r w:rsidRPr="00883554">
        <w:rPr>
          <w:rFonts w:eastAsia="TimesNewRoman"/>
          <w:bCs/>
          <w:sz w:val="28"/>
          <w:szCs w:val="28"/>
        </w:rPr>
        <w:t xml:space="preserve">працює у вигляді порівняння документально закріплених вимог та існуючих об’єктів стандартизації. </w:t>
      </w:r>
      <w:r w:rsidR="00883554" w:rsidRPr="00883554">
        <w:rPr>
          <w:rFonts w:eastAsia="TimesNewRoman"/>
          <w:bCs/>
          <w:sz w:val="28"/>
          <w:szCs w:val="28"/>
        </w:rPr>
        <w:t>Відмітимо, що дані пр</w:t>
      </w:r>
      <w:r w:rsidRPr="00883554">
        <w:rPr>
          <w:rFonts w:eastAsia="TimesNewRoman"/>
          <w:bCs/>
          <w:sz w:val="28"/>
          <w:szCs w:val="28"/>
        </w:rPr>
        <w:t>оцедури називають оцінкою відповідності, результатом якої є видача документа про відповідність, яка ґрунтується на прийнятому після критичного огляду рішенні про те, що виконання визначених вимог було доведене</w:t>
      </w:r>
      <w:r w:rsidR="00883554" w:rsidRPr="00883554">
        <w:rPr>
          <w:rFonts w:eastAsia="TimesNewRoman"/>
          <w:bCs/>
          <w:sz w:val="28"/>
          <w:szCs w:val="28"/>
        </w:rPr>
        <w:t xml:space="preserve">, згідно </w:t>
      </w:r>
      <w:r w:rsidRPr="00883554">
        <w:rPr>
          <w:rFonts w:eastAsia="TimesNewRoman"/>
          <w:bCs/>
          <w:sz w:val="28"/>
          <w:szCs w:val="28"/>
        </w:rPr>
        <w:t xml:space="preserve">Закону України «Про технічні регламенти та оцінку відповідності». </w:t>
      </w:r>
    </w:p>
    <w:p w:rsidR="00FA2FC4" w:rsidRDefault="00FA2FC4" w:rsidP="00F27F8C">
      <w:pPr>
        <w:spacing w:line="360" w:lineRule="auto"/>
        <w:ind w:firstLine="709"/>
        <w:jc w:val="both"/>
        <w:rPr>
          <w:spacing w:val="-10"/>
          <w:sz w:val="28"/>
          <w:szCs w:val="28"/>
        </w:rPr>
      </w:pPr>
    </w:p>
    <w:p w:rsidR="00A913A3" w:rsidRDefault="00A913A3" w:rsidP="00F27F8C">
      <w:pPr>
        <w:spacing w:line="360" w:lineRule="auto"/>
        <w:ind w:firstLine="709"/>
        <w:jc w:val="both"/>
        <w:rPr>
          <w:spacing w:val="-10"/>
          <w:sz w:val="28"/>
          <w:szCs w:val="28"/>
        </w:rPr>
      </w:pPr>
    </w:p>
    <w:p w:rsidR="00F27F8C" w:rsidRPr="00D12B7F" w:rsidRDefault="00F27F8C" w:rsidP="00F27F8C">
      <w:pPr>
        <w:spacing w:line="360" w:lineRule="auto"/>
        <w:ind w:firstLine="709"/>
        <w:jc w:val="both"/>
        <w:rPr>
          <w:sz w:val="28"/>
        </w:rPr>
      </w:pPr>
      <w:r w:rsidRPr="00D12B7F">
        <w:rPr>
          <w:spacing w:val="-10"/>
          <w:sz w:val="28"/>
          <w:szCs w:val="28"/>
        </w:rPr>
        <w:t>1.2.</w:t>
      </w:r>
      <w:r w:rsidR="007B0EA5" w:rsidRPr="00D12B7F">
        <w:rPr>
          <w:spacing w:val="-10"/>
          <w:sz w:val="28"/>
          <w:szCs w:val="28"/>
        </w:rPr>
        <w:t xml:space="preserve"> </w:t>
      </w:r>
      <w:r w:rsidR="00A913A3" w:rsidRPr="00EB356D">
        <w:rPr>
          <w:rFonts w:eastAsia="TimesNewRoman"/>
          <w:sz w:val="28"/>
          <w:szCs w:val="28"/>
        </w:rPr>
        <w:t>Стандартизація як інструмент регулювання господарської діяльності</w:t>
      </w:r>
    </w:p>
    <w:p w:rsidR="00F27F8C" w:rsidRDefault="00F27F8C" w:rsidP="00F27F8C">
      <w:pPr>
        <w:spacing w:line="360" w:lineRule="auto"/>
        <w:ind w:firstLine="709"/>
        <w:jc w:val="both"/>
        <w:rPr>
          <w:rFonts w:eastAsia="TimesNewRoman"/>
          <w:sz w:val="28"/>
          <w:szCs w:val="28"/>
        </w:rPr>
      </w:pPr>
    </w:p>
    <w:p w:rsidR="00A913A3" w:rsidRDefault="00A913A3" w:rsidP="00F27F8C">
      <w:pPr>
        <w:spacing w:line="360" w:lineRule="auto"/>
        <w:ind w:firstLine="709"/>
        <w:jc w:val="both"/>
        <w:rPr>
          <w:rFonts w:eastAsia="TimesNewRoman"/>
          <w:sz w:val="28"/>
          <w:szCs w:val="28"/>
        </w:rPr>
      </w:pPr>
      <w:r>
        <w:rPr>
          <w:rFonts w:eastAsia="TimesNewRoman"/>
          <w:sz w:val="28"/>
          <w:szCs w:val="28"/>
        </w:rPr>
        <w:t>Г</w:t>
      </w:r>
      <w:r w:rsidRPr="00A913A3">
        <w:rPr>
          <w:rFonts w:eastAsia="TimesNewRoman"/>
          <w:sz w:val="28"/>
          <w:szCs w:val="28"/>
        </w:rPr>
        <w:t xml:space="preserve">осподарська діяльність </w:t>
      </w:r>
      <w:r>
        <w:rPr>
          <w:rFonts w:eastAsia="TimesNewRoman"/>
          <w:sz w:val="28"/>
          <w:szCs w:val="28"/>
        </w:rPr>
        <w:t xml:space="preserve">у національному макроекономічному середовищі </w:t>
      </w:r>
      <w:r w:rsidRPr="00A913A3">
        <w:rPr>
          <w:rFonts w:eastAsia="TimesNewRoman"/>
          <w:sz w:val="28"/>
          <w:szCs w:val="28"/>
        </w:rPr>
        <w:t xml:space="preserve">– це діяльність суб’єктів господарювання щодо </w:t>
      </w:r>
      <w:r>
        <w:rPr>
          <w:rFonts w:eastAsia="TimesNewRoman"/>
          <w:sz w:val="28"/>
          <w:szCs w:val="28"/>
        </w:rPr>
        <w:t xml:space="preserve">створення </w:t>
      </w:r>
      <w:r w:rsidRPr="00A913A3">
        <w:rPr>
          <w:rFonts w:eastAsia="TimesNewRoman"/>
          <w:sz w:val="28"/>
          <w:szCs w:val="28"/>
        </w:rPr>
        <w:t>продук</w:t>
      </w:r>
      <w:r>
        <w:rPr>
          <w:rFonts w:eastAsia="TimesNewRoman"/>
          <w:sz w:val="28"/>
          <w:szCs w:val="28"/>
        </w:rPr>
        <w:t>ту</w:t>
      </w:r>
      <w:r w:rsidRPr="00A913A3">
        <w:rPr>
          <w:rFonts w:eastAsia="TimesNewRoman"/>
          <w:sz w:val="28"/>
          <w:szCs w:val="28"/>
        </w:rPr>
        <w:t>, виконання робіт, надання послуг з метою їх реалізації, що ґрунтується на поєднанні приватних і публічних інтересів, здійснюється професійно та зазнає значного</w:t>
      </w:r>
      <w:r w:rsidRPr="00A913A3">
        <w:t xml:space="preserve"> </w:t>
      </w:r>
      <w:r w:rsidRPr="00A913A3">
        <w:rPr>
          <w:rFonts w:eastAsia="TimesNewRoman"/>
          <w:sz w:val="28"/>
          <w:szCs w:val="28"/>
        </w:rPr>
        <w:t>регулювання з метою соціально</w:t>
      </w:r>
      <w:r>
        <w:rPr>
          <w:rFonts w:eastAsia="TimesNewRoman"/>
          <w:sz w:val="28"/>
          <w:szCs w:val="28"/>
        </w:rPr>
        <w:t xml:space="preserve">-економічного </w:t>
      </w:r>
      <w:r w:rsidRPr="00A913A3">
        <w:rPr>
          <w:rFonts w:eastAsia="TimesNewRoman"/>
          <w:sz w:val="28"/>
          <w:szCs w:val="28"/>
        </w:rPr>
        <w:t xml:space="preserve">спрямування </w:t>
      </w:r>
      <w:r>
        <w:rPr>
          <w:rFonts w:eastAsia="TimesNewRoman"/>
          <w:sz w:val="28"/>
          <w:szCs w:val="28"/>
        </w:rPr>
        <w:t xml:space="preserve">національної </w:t>
      </w:r>
      <w:r w:rsidRPr="00A913A3">
        <w:rPr>
          <w:rFonts w:eastAsia="TimesNewRoman"/>
          <w:sz w:val="28"/>
          <w:szCs w:val="28"/>
        </w:rPr>
        <w:t>економіки</w:t>
      </w:r>
      <w:r>
        <w:rPr>
          <w:rFonts w:eastAsia="TimesNewRoman"/>
          <w:sz w:val="28"/>
          <w:szCs w:val="28"/>
        </w:rPr>
        <w:t>.</w:t>
      </w:r>
    </w:p>
    <w:p w:rsidR="00912F28" w:rsidRDefault="00CE5760" w:rsidP="00F27F8C">
      <w:pPr>
        <w:spacing w:line="360" w:lineRule="auto"/>
        <w:ind w:firstLine="709"/>
        <w:jc w:val="both"/>
        <w:rPr>
          <w:rFonts w:eastAsia="TimesNewRoman"/>
          <w:sz w:val="28"/>
          <w:szCs w:val="28"/>
        </w:rPr>
      </w:pPr>
      <w:r>
        <w:rPr>
          <w:rFonts w:eastAsia="TimesNewRoman"/>
          <w:sz w:val="28"/>
          <w:szCs w:val="28"/>
        </w:rPr>
        <w:t>Погодимося, що б</w:t>
      </w:r>
      <w:r w:rsidRPr="00CE5760">
        <w:rPr>
          <w:rFonts w:eastAsia="TimesNewRoman"/>
          <w:sz w:val="28"/>
          <w:szCs w:val="28"/>
        </w:rPr>
        <w:t xml:space="preserve">удь-яка господарська діяльність </w:t>
      </w:r>
      <w:r>
        <w:rPr>
          <w:rFonts w:eastAsia="TimesNewRoman"/>
          <w:sz w:val="28"/>
          <w:szCs w:val="28"/>
        </w:rPr>
        <w:t xml:space="preserve">у національному макроекономічному середовищі </w:t>
      </w:r>
      <w:r w:rsidRPr="00CE5760">
        <w:rPr>
          <w:rFonts w:eastAsia="TimesNewRoman"/>
          <w:sz w:val="28"/>
          <w:szCs w:val="28"/>
        </w:rPr>
        <w:t xml:space="preserve">здійснюється на певних засадах, що враховують ринкову орієнтацію національної економіки </w:t>
      </w:r>
      <w:r>
        <w:rPr>
          <w:rFonts w:eastAsia="TimesNewRoman"/>
          <w:sz w:val="28"/>
          <w:szCs w:val="28"/>
        </w:rPr>
        <w:t xml:space="preserve">та </w:t>
      </w:r>
      <w:r w:rsidRPr="00CE5760">
        <w:rPr>
          <w:rFonts w:eastAsia="TimesNewRoman"/>
          <w:sz w:val="28"/>
          <w:szCs w:val="28"/>
        </w:rPr>
        <w:t>передбача</w:t>
      </w:r>
      <w:r>
        <w:rPr>
          <w:rFonts w:eastAsia="TimesNewRoman"/>
          <w:sz w:val="28"/>
          <w:szCs w:val="28"/>
        </w:rPr>
        <w:t>є</w:t>
      </w:r>
      <w:r w:rsidRPr="00CE5760">
        <w:rPr>
          <w:rFonts w:eastAsia="TimesNewRoman"/>
          <w:sz w:val="28"/>
          <w:szCs w:val="28"/>
        </w:rPr>
        <w:t xml:space="preserve"> значну свободу для суб’єктів </w:t>
      </w:r>
      <w:r w:rsidR="00912F28">
        <w:rPr>
          <w:rFonts w:eastAsia="TimesNewRoman"/>
          <w:sz w:val="28"/>
          <w:szCs w:val="28"/>
        </w:rPr>
        <w:t xml:space="preserve">господарської </w:t>
      </w:r>
      <w:r w:rsidRPr="00CE5760">
        <w:rPr>
          <w:rFonts w:eastAsia="TimesNewRoman"/>
          <w:sz w:val="28"/>
          <w:szCs w:val="28"/>
        </w:rPr>
        <w:t>такої діяльності</w:t>
      </w:r>
      <w:r w:rsidR="00912F28">
        <w:rPr>
          <w:rFonts w:eastAsia="TimesNewRoman"/>
          <w:sz w:val="28"/>
          <w:szCs w:val="28"/>
        </w:rPr>
        <w:t>.</w:t>
      </w:r>
    </w:p>
    <w:p w:rsidR="00912F28" w:rsidRDefault="00912F28" w:rsidP="00F27F8C">
      <w:pPr>
        <w:spacing w:line="360" w:lineRule="auto"/>
        <w:ind w:firstLine="709"/>
        <w:jc w:val="both"/>
        <w:rPr>
          <w:rFonts w:eastAsia="TimesNewRoman"/>
          <w:sz w:val="28"/>
          <w:szCs w:val="28"/>
        </w:rPr>
      </w:pPr>
      <w:r>
        <w:rPr>
          <w:rFonts w:eastAsia="TimesNewRoman"/>
          <w:sz w:val="28"/>
          <w:szCs w:val="28"/>
        </w:rPr>
        <w:t>С</w:t>
      </w:r>
      <w:r w:rsidR="00CE5760" w:rsidRPr="00CE5760">
        <w:rPr>
          <w:rFonts w:eastAsia="TimesNewRoman"/>
          <w:sz w:val="28"/>
          <w:szCs w:val="28"/>
        </w:rPr>
        <w:t>оціальне спрямування господарсько</w:t>
      </w:r>
      <w:r>
        <w:rPr>
          <w:rFonts w:eastAsia="TimesNewRoman"/>
          <w:sz w:val="28"/>
          <w:szCs w:val="28"/>
        </w:rPr>
        <w:t xml:space="preserve">го середовища </w:t>
      </w:r>
      <w:r w:rsidR="00CE5760" w:rsidRPr="00CE5760">
        <w:rPr>
          <w:rFonts w:eastAsia="TimesNewRoman"/>
          <w:sz w:val="28"/>
          <w:szCs w:val="28"/>
        </w:rPr>
        <w:t>зумовлює встановлення певних обмежень для суб’єктів господарювання з метою врахування публічних інтересів у дотриманні встановленого державою правового господарс</w:t>
      </w:r>
      <w:r>
        <w:rPr>
          <w:rFonts w:eastAsia="TimesNewRoman"/>
          <w:sz w:val="28"/>
          <w:szCs w:val="28"/>
        </w:rPr>
        <w:t xml:space="preserve">ького порядку, що передбачає дотримання </w:t>
      </w:r>
      <w:r w:rsidR="00CE5760" w:rsidRPr="00CE5760">
        <w:rPr>
          <w:rFonts w:eastAsia="TimesNewRoman"/>
          <w:sz w:val="28"/>
          <w:szCs w:val="28"/>
        </w:rPr>
        <w:t>суб’єктами господарювання різноманітних вимог щодо</w:t>
      </w:r>
      <w:r>
        <w:rPr>
          <w:rFonts w:eastAsia="TimesNewRoman"/>
          <w:sz w:val="28"/>
          <w:szCs w:val="28"/>
        </w:rPr>
        <w:t xml:space="preserve"> результатів їх операційної діяльності.</w:t>
      </w:r>
    </w:p>
    <w:p w:rsidR="00912F28" w:rsidRDefault="00912F28" w:rsidP="00F27F8C">
      <w:pPr>
        <w:spacing w:line="360" w:lineRule="auto"/>
        <w:ind w:firstLine="709"/>
        <w:jc w:val="both"/>
        <w:rPr>
          <w:rFonts w:eastAsia="TimesNewRoman"/>
          <w:sz w:val="28"/>
          <w:szCs w:val="28"/>
        </w:rPr>
      </w:pPr>
      <w:r>
        <w:rPr>
          <w:rFonts w:eastAsia="TimesNewRoman"/>
          <w:sz w:val="28"/>
          <w:szCs w:val="28"/>
        </w:rPr>
        <w:t>Результати операційної діяльності суб’єктів господарювання у відповідності з філософією стандартизації повинні бути:</w:t>
      </w:r>
    </w:p>
    <w:p w:rsidR="00912F28" w:rsidRPr="00912F28" w:rsidRDefault="00912F28" w:rsidP="00912F2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12F28">
        <w:rPr>
          <w:rFonts w:ascii="Times New Roman" w:eastAsia="TimesNewRoman" w:hAnsi="Times New Roman"/>
          <w:bCs/>
          <w:sz w:val="28"/>
          <w:szCs w:val="28"/>
          <w:lang w:val="uk-UA"/>
        </w:rPr>
        <w:lastRenderedPageBreak/>
        <w:t>я</w:t>
      </w:r>
      <w:r w:rsidR="00CE5760" w:rsidRPr="00912F28">
        <w:rPr>
          <w:rFonts w:ascii="Times New Roman" w:eastAsia="TimesNewRoman" w:hAnsi="Times New Roman"/>
          <w:bCs/>
          <w:sz w:val="28"/>
          <w:szCs w:val="28"/>
          <w:lang w:val="uk-UA"/>
        </w:rPr>
        <w:t>к</w:t>
      </w:r>
      <w:r w:rsidRPr="00912F28">
        <w:rPr>
          <w:rFonts w:ascii="Times New Roman" w:eastAsia="TimesNewRoman" w:hAnsi="Times New Roman"/>
          <w:bCs/>
          <w:sz w:val="28"/>
          <w:szCs w:val="28"/>
          <w:lang w:val="uk-UA"/>
        </w:rPr>
        <w:t>існими;</w:t>
      </w:r>
    </w:p>
    <w:p w:rsidR="00912F28" w:rsidRPr="00912F28" w:rsidRDefault="00CE5760" w:rsidP="00912F2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12F28">
        <w:rPr>
          <w:rFonts w:ascii="Times New Roman" w:eastAsia="TimesNewRoman" w:hAnsi="Times New Roman"/>
          <w:bCs/>
          <w:sz w:val="28"/>
          <w:szCs w:val="28"/>
          <w:lang w:val="uk-UA"/>
        </w:rPr>
        <w:t>безпечн</w:t>
      </w:r>
      <w:r w:rsidR="00912F28" w:rsidRPr="00912F28">
        <w:rPr>
          <w:rFonts w:ascii="Times New Roman" w:eastAsia="TimesNewRoman" w:hAnsi="Times New Roman"/>
          <w:bCs/>
          <w:sz w:val="28"/>
          <w:szCs w:val="28"/>
          <w:lang w:val="uk-UA"/>
        </w:rPr>
        <w:t xml:space="preserve">ими </w:t>
      </w:r>
      <w:r w:rsidRPr="00912F28">
        <w:rPr>
          <w:rFonts w:ascii="Times New Roman" w:eastAsia="TimesNewRoman" w:hAnsi="Times New Roman"/>
          <w:bCs/>
          <w:sz w:val="28"/>
          <w:szCs w:val="28"/>
          <w:lang w:val="uk-UA"/>
        </w:rPr>
        <w:t>для життя і здоров’я споживачів</w:t>
      </w:r>
      <w:r w:rsidR="00912F28" w:rsidRPr="00912F28">
        <w:rPr>
          <w:rFonts w:ascii="Times New Roman" w:eastAsia="TimesNewRoman" w:hAnsi="Times New Roman"/>
          <w:bCs/>
          <w:sz w:val="28"/>
          <w:szCs w:val="28"/>
          <w:lang w:val="uk-UA"/>
        </w:rPr>
        <w:t>.</w:t>
      </w:r>
    </w:p>
    <w:p w:rsidR="00912F28" w:rsidRDefault="00912F28" w:rsidP="00F27F8C">
      <w:pPr>
        <w:spacing w:line="360" w:lineRule="auto"/>
        <w:ind w:firstLine="709"/>
        <w:jc w:val="both"/>
        <w:rPr>
          <w:rFonts w:eastAsia="TimesNewRoman"/>
          <w:sz w:val="28"/>
          <w:szCs w:val="28"/>
        </w:rPr>
      </w:pPr>
      <w:r>
        <w:rPr>
          <w:rFonts w:eastAsia="TimesNewRoman"/>
          <w:sz w:val="28"/>
          <w:szCs w:val="28"/>
        </w:rPr>
        <w:t>Суб’єкти господарювання повинні дотримуватися:</w:t>
      </w:r>
    </w:p>
    <w:p w:rsidR="00912F28" w:rsidRPr="00912F28" w:rsidRDefault="00CE5760" w:rsidP="00912F2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12F28">
        <w:rPr>
          <w:rFonts w:ascii="Times New Roman" w:eastAsia="TimesNewRoman" w:hAnsi="Times New Roman"/>
          <w:bCs/>
          <w:sz w:val="28"/>
          <w:szCs w:val="28"/>
          <w:lang w:val="uk-UA"/>
        </w:rPr>
        <w:t xml:space="preserve">екологічної безпеки виробництва; </w:t>
      </w:r>
    </w:p>
    <w:p w:rsidR="00912F28" w:rsidRPr="00912F28" w:rsidRDefault="00CE5760" w:rsidP="00912F2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12F28">
        <w:rPr>
          <w:rFonts w:ascii="Times New Roman" w:eastAsia="TimesNewRoman" w:hAnsi="Times New Roman"/>
          <w:bCs/>
          <w:sz w:val="28"/>
          <w:szCs w:val="28"/>
          <w:lang w:val="uk-UA"/>
        </w:rPr>
        <w:t xml:space="preserve">добросовісної поведінки у сфері економічної конкуренції; </w:t>
      </w:r>
    </w:p>
    <w:p w:rsidR="0001770F" w:rsidRDefault="00CE5760" w:rsidP="00912F28">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12F28">
        <w:rPr>
          <w:rFonts w:ascii="Times New Roman" w:eastAsia="TimesNewRoman" w:hAnsi="Times New Roman"/>
          <w:bCs/>
          <w:sz w:val="28"/>
          <w:szCs w:val="28"/>
          <w:lang w:val="uk-UA"/>
        </w:rPr>
        <w:t>цивілізованого використання найманої праці.</w:t>
      </w:r>
    </w:p>
    <w:p w:rsidR="00BF7375" w:rsidRPr="00BF7375" w:rsidRDefault="00BF7375" w:rsidP="00BF7375">
      <w:pPr>
        <w:spacing w:line="360" w:lineRule="auto"/>
        <w:ind w:firstLine="709"/>
        <w:jc w:val="both"/>
        <w:rPr>
          <w:rFonts w:eastAsia="TimesNewRoman"/>
          <w:bCs/>
          <w:sz w:val="28"/>
          <w:szCs w:val="28"/>
        </w:rPr>
      </w:pPr>
      <w:r w:rsidRPr="00F82828">
        <w:rPr>
          <w:rFonts w:eastAsia="Calibri"/>
          <w:sz w:val="28"/>
          <w:szCs w:val="28"/>
          <w:lang w:eastAsia="en-US"/>
        </w:rPr>
        <w:t>К</w:t>
      </w:r>
      <w:r w:rsidRPr="00F82828">
        <w:rPr>
          <w:sz w:val="28"/>
          <w:szCs w:val="28"/>
        </w:rPr>
        <w:t xml:space="preserve">онцептуальна основа стандартизації  </w:t>
      </w:r>
      <w:r w:rsidRPr="00F82828">
        <w:rPr>
          <w:bCs/>
          <w:sz w:val="28"/>
          <w:szCs w:val="28"/>
        </w:rPr>
        <w:t>у національній економіці та господарській системі підприємств</w:t>
      </w:r>
      <w:r>
        <w:rPr>
          <w:bCs/>
          <w:sz w:val="28"/>
          <w:szCs w:val="28"/>
        </w:rPr>
        <w:t xml:space="preserve"> представлена на рис. 1.1.</w:t>
      </w:r>
    </w:p>
    <w:p w:rsidR="00462623" w:rsidRPr="00337721" w:rsidRDefault="00AD0F8E" w:rsidP="00462623">
      <w:pPr>
        <w:spacing w:line="360" w:lineRule="auto"/>
        <w:jc w:val="center"/>
        <w:rPr>
          <w:rFonts w:eastAsia="Calibri"/>
          <w:b/>
          <w:sz w:val="28"/>
          <w:szCs w:val="28"/>
          <w:lang w:eastAsia="en-US"/>
        </w:rPr>
      </w:pPr>
      <w:r w:rsidRPr="00AD0F8E">
        <w:rPr>
          <w:rFonts w:eastAsia="Calibri"/>
          <w:sz w:val="27"/>
          <w:szCs w:val="27"/>
          <w:lang w:val="ru-RU" w:eastAsia="en-US"/>
        </w:rPr>
      </w:r>
      <w:r w:rsidR="00BF7375" w:rsidRPr="00AD0F8E">
        <w:rPr>
          <w:rFonts w:eastAsia="Calibri"/>
          <w:sz w:val="27"/>
          <w:szCs w:val="27"/>
          <w:lang w:val="ru-RU" w:eastAsia="en-US"/>
        </w:rPr>
        <w:pict>
          <v:group id="_x0000_s1091" editas="canvas" style="width:433.2pt;height:404.3pt;mso-position-horizontal-relative:char;mso-position-vertical-relative:line" coordorigin="1730,1786" coordsize="7151,667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left:1730;top:1786;width:7151;height:6675" o:preferrelative="f">
              <v:fill o:detectmouseclick="t"/>
              <v:path o:extrusionok="t" o:connecttype="none"/>
              <o:lock v:ext="edit" text="t"/>
            </v:shape>
            <v:rect id="_x0000_s1093" style="position:absolute;left:1812;top:1906;width:6933;height:6291">
              <v:stroke dashstyle="longDash"/>
            </v:rect>
            <v:rect id="_x0000_s1095" style="position:absolute;left:2435;top:7289;width:5963;height:644">
              <v:stroke dashstyle="dash"/>
            </v:rect>
            <v:rect id="_x0000_s1096" style="position:absolute;left:2435;top:5234;width:5963;height:1882">
              <v:stroke dashstyle="dash"/>
            </v:rect>
            <v:rect id="_x0000_s1097" style="position:absolute;left:2435;top:2856;width:5963;height:991">
              <v:stroke dashstyle="dash"/>
            </v:rect>
            <v:rect id="_x0000_s1098" style="position:absolute;left:1912;top:2176;width:6557;height:581" fillcolor="white [3212]">
              <v:textbox style="mso-next-textbox:#_x0000_s1098" inset="2.34208mm,1.171mm,2.34208mm,1.171mm">
                <w:txbxContent>
                  <w:p w:rsidR="00E53F56" w:rsidRPr="00912F28" w:rsidRDefault="00E53F56" w:rsidP="00462623">
                    <w:pPr>
                      <w:jc w:val="center"/>
                    </w:pPr>
                    <w:r w:rsidRPr="00912F28">
                      <w:t xml:space="preserve">Стандартизація  </w:t>
                    </w:r>
                    <w:r w:rsidRPr="00912F28">
                      <w:rPr>
                        <w:rFonts w:eastAsia="TimesNewRoman"/>
                        <w:bCs/>
                      </w:rPr>
                      <w:t>у національній економіці та господарській системі підприємств</w:t>
                    </w:r>
                  </w:p>
                </w:txbxContent>
              </v:textbox>
            </v:rect>
            <v:rect id="_x0000_s1099" style="position:absolute;left:2672;top:2955;width:5661;height:327" fillcolor="white [3212]">
              <v:textbox style="mso-next-textbox:#_x0000_s1099" inset="2.34208mm,1.171mm,2.34208mm,1.171mm">
                <w:txbxContent>
                  <w:p w:rsidR="00E53F56" w:rsidRPr="005F2833" w:rsidRDefault="00E53F56" w:rsidP="00462623">
                    <w:pPr>
                      <w:jc w:val="center"/>
                    </w:pPr>
                    <w:r>
                      <w:t>Системні аспекти стандартизації</w:t>
                    </w:r>
                  </w:p>
                </w:txbxContent>
              </v:textbox>
            </v:rect>
            <v:rect id="_x0000_s1100" style="position:absolute;left:4163;top:3364;width:1173;height:357" fillcolor="white [3212]">
              <v:textbox style="mso-next-textbox:#_x0000_s1100" inset="2.34208mm,1.171mm,2.34208mm,1.171mm">
                <w:txbxContent>
                  <w:p w:rsidR="00E53F56" w:rsidRPr="005F2833" w:rsidRDefault="00E53F56" w:rsidP="00462623">
                    <w:pPr>
                      <w:jc w:val="center"/>
                    </w:pPr>
                    <w:r w:rsidRPr="005F2833">
                      <w:t>Принципи</w:t>
                    </w:r>
                  </w:p>
                </w:txbxContent>
              </v:textbox>
            </v:rect>
            <v:rect id="_x0000_s1101" style="position:absolute;left:2743;top:5333;width:5526;height:353" fillcolor="white [3212]">
              <v:textbox style="mso-next-textbox:#_x0000_s1101" inset="2.34208mm,1.171mm,2.34208mm,1.171mm">
                <w:txbxContent>
                  <w:p w:rsidR="00E53F56" w:rsidRPr="00244B22" w:rsidRDefault="00E53F56" w:rsidP="00462623">
                    <w:pPr>
                      <w:jc w:val="center"/>
                    </w:pPr>
                    <w:r w:rsidRPr="00244B22">
                      <w:t xml:space="preserve">Базовий комплекс </w:t>
                    </w:r>
                    <w:r>
                      <w:t xml:space="preserve">інструментів стандартизації </w:t>
                    </w:r>
                  </w:p>
                </w:txbxContent>
              </v:textbox>
            </v:rect>
            <v:rect id="_x0000_s1102" style="position:absolute;left:2845;top:7441;width:2424;height:324" fillcolor="white [3212]">
              <v:textbox style="mso-next-textbox:#_x0000_s1102" inset="2.34208mm,1.171mm,2.34208mm,1.171mm">
                <w:txbxContent>
                  <w:p w:rsidR="00E53F56" w:rsidRPr="005F2833" w:rsidRDefault="00E53F56" w:rsidP="00462623">
                    <w:pPr>
                      <w:jc w:val="center"/>
                    </w:pPr>
                    <w:r>
                      <w:t xml:space="preserve">Фактор результативності </w:t>
                    </w:r>
                    <w:r w:rsidRPr="005F2833">
                      <w:t xml:space="preserve"> </w:t>
                    </w:r>
                  </w:p>
                </w:txbxContent>
              </v:textbox>
            </v:rect>
            <v:rect id="_x0000_s1103" style="position:absolute;left:2743;top:5844;width:2353;height:446" fillcolor="white [3212]">
              <v:textbox style="mso-next-textbox:#_x0000_s1103" inset="2.34208mm,1.171mm,2.34208mm,1.171mm">
                <w:txbxContent>
                  <w:p w:rsidR="00E53F56" w:rsidRPr="005F2833" w:rsidRDefault="00E53F56" w:rsidP="00462623">
                    <w:pPr>
                      <w:jc w:val="center"/>
                      <w:rPr>
                        <w:sz w:val="20"/>
                      </w:rPr>
                    </w:pPr>
                    <w:r>
                      <w:t>Положення</w:t>
                    </w:r>
                    <w:r w:rsidRPr="005F2833">
                      <w:t xml:space="preserve"> </w:t>
                    </w:r>
                  </w:p>
                </w:txbxContent>
              </v:textbox>
            </v:rect>
            <v:rect id="_x0000_s1104" style="position:absolute;left:5682;top:5844;width:2510;height:446" fillcolor="white [3212]">
              <v:textbox style="mso-next-textbox:#_x0000_s1104" inset="2.34208mm,1.171mm,2.34208mm,1.171mm">
                <w:txbxContent>
                  <w:p w:rsidR="00E53F56" w:rsidRPr="005F2833" w:rsidRDefault="00E53F56" w:rsidP="00462623">
                    <w:pPr>
                      <w:jc w:val="center"/>
                      <w:rPr>
                        <w:sz w:val="20"/>
                      </w:rPr>
                    </w:pPr>
                    <w:r>
                      <w:t>Нормативи</w:t>
                    </w:r>
                  </w:p>
                </w:txbxContent>
              </v:textbox>
            </v:rect>
            <v:rect id="_x0000_s1109" style="position:absolute;left:5755;top:7441;width:2480;height:324" fillcolor="white [3212]">
              <v:textbox style="mso-next-textbox:#_x0000_s1109" inset="2.34208mm,1.171mm,2.34208mm,1.171mm">
                <w:txbxContent>
                  <w:p w:rsidR="00E53F56" w:rsidRPr="005F2833" w:rsidRDefault="00E53F56" w:rsidP="00462623">
                    <w:pPr>
                      <w:jc w:val="center"/>
                    </w:pPr>
                    <w:r>
                      <w:t>Фактори ефективності</w:t>
                    </w:r>
                    <w:r w:rsidRPr="005F2833">
                      <w:t xml:space="preserve">  </w:t>
                    </w:r>
                  </w:p>
                </w:txbxContent>
              </v:textbox>
            </v:rect>
            <v:shapetype id="_x0000_t32" coordsize="21600,21600" o:spt="32" o:oned="t" path="m,l21600,21600e" filled="f">
              <v:path arrowok="t" fillok="f" o:connecttype="none"/>
              <o:lock v:ext="edit" shapetype="t"/>
            </v:shapetype>
            <v:shape id="_x0000_s1110" type="#_x0000_t32" style="position:absolute;left:5269;top:7603;width:486;height:1" o:connectortype="straight"/>
            <v:rect id="_x0000_s1111" style="position:absolute;left:4242;top:6450;width:2031;height:578" fillcolor="white [3212]">
              <v:textbox style="mso-next-textbox:#_x0000_s1111" inset="2.34208mm,1.171mm,2.34208mm,1.171mm">
                <w:txbxContent>
                  <w:p w:rsidR="00E53F56" w:rsidRPr="005F2833" w:rsidRDefault="00E53F56" w:rsidP="00462623">
                    <w:pPr>
                      <w:jc w:val="center"/>
                      <w:rPr>
                        <w:sz w:val="20"/>
                      </w:rPr>
                    </w:pPr>
                    <w:r>
                      <w:t>Стандарти</w:t>
                    </w:r>
                  </w:p>
                </w:txbxContent>
              </v:textbox>
            </v:rect>
            <v:shapetype id="_x0000_t33" coordsize="21600,21600" o:spt="33" o:oned="t" path="m,l21600,r,21600e" filled="f">
              <v:stroke joinstyle="miter"/>
              <v:path arrowok="t" fillok="f" o:connecttype="none"/>
              <o:lock v:ext="edit" shapetype="t"/>
            </v:shapetype>
            <v:shape id="_x0000_s1112" type="#_x0000_t33" style="position:absolute;left:3794;top:6197;width:355;height:541;rotation:90;flip:x" o:connectortype="elbow" adj="-205574,196582,-205574">
              <v:stroke endarrow="block"/>
            </v:shape>
            <v:shape id="_x0000_s1113" type="#_x0000_t33" style="position:absolute;left:6380;top:6183;width:449;height:664;rotation:90" o:connectortype="elbow" adj="-326104,-291345,-326104">
              <v:stroke endarrow="block"/>
            </v:shape>
            <v:rect id="_x0000_s1114" style="position:absolute;left:7094;top:3364;width:1175;height:357" fillcolor="white [3212]" strokecolor="blue">
              <v:textbox style="mso-next-textbox:#_x0000_s1114" inset="2.34208mm,1.171mm,2.34208mm,1.171mm">
                <w:txbxContent>
                  <w:p w:rsidR="00E53F56" w:rsidRPr="005F2833" w:rsidRDefault="00E53F56" w:rsidP="00462623">
                    <w:pPr>
                      <w:jc w:val="center"/>
                    </w:pPr>
                    <w:r>
                      <w:t>Параметри</w:t>
                    </w:r>
                  </w:p>
                </w:txbxContent>
              </v:textbox>
            </v:rect>
            <v:rect id="_x0000_s1115" style="position:absolute;left:2672;top:3364;width:1175;height:357" fillcolor="white [3212]">
              <v:textbox style="mso-next-textbox:#_x0000_s1115" inset="2.34208mm,1.171mm,2.34208mm,1.171mm">
                <w:txbxContent>
                  <w:p w:rsidR="00E53F56" w:rsidRPr="005F2833" w:rsidRDefault="00E53F56" w:rsidP="00462623">
                    <w:pPr>
                      <w:jc w:val="center"/>
                    </w:pPr>
                    <w:r>
                      <w:t>Завдання</w:t>
                    </w:r>
                  </w:p>
                </w:txbxContent>
              </v:textbox>
            </v:rect>
            <v:rect id="_x0000_s1116" style="position:absolute;left:5616;top:3364;width:1174;height:357" fillcolor="white [3212]">
              <v:textbox style="mso-next-textbox:#_x0000_s1116" inset="2.34208mm,1.171mm,2.34208mm,1.171mm">
                <w:txbxContent>
                  <w:p w:rsidR="00E53F56" w:rsidRPr="005F2833" w:rsidRDefault="00E53F56" w:rsidP="00462623">
                    <w:pPr>
                      <w:jc w:val="center"/>
                    </w:pPr>
                    <w:r>
                      <w:t>Функції</w:t>
                    </w:r>
                  </w:p>
                </w:txbxContent>
              </v:textbox>
            </v:rect>
            <v:shape id="_x0000_s1117" type="#_x0000_t32" style="position:absolute;left:3847;top:3543;width:316;height:1" o:connectortype="straight"/>
            <v:shape id="_x0000_s1118" type="#_x0000_t32" style="position:absolute;left:5336;top:3543;width:280;height:1" o:connectortype="straight"/>
            <v:shape id="_x0000_s1119" type="#_x0000_t32" style="position:absolute;left:6790;top:3543;width:304;height:1" o:connectortype="straight"/>
            <v:rect id="_x0000_s1121" style="position:absolute;left:2435;top:4018;width:5898;height:327" fillcolor="white [3212]">
              <v:textbox style="mso-next-textbox:#_x0000_s1121" inset="2.34208mm,1.171mm,2.34208mm,1.171mm">
                <w:txbxContent>
                  <w:p w:rsidR="00E53F56" w:rsidRPr="00462623" w:rsidRDefault="00E53F56" w:rsidP="00462623">
                    <w:pPr>
                      <w:jc w:val="center"/>
                    </w:pPr>
                    <w:r w:rsidRPr="00462623">
                      <w:t xml:space="preserve">Об’єкти </w:t>
                    </w:r>
                    <w:r>
                      <w:t>стнадартизації</w:t>
                    </w:r>
                  </w:p>
                </w:txbxContent>
              </v:textbox>
            </v:rect>
            <v:rect id="_x0000_s1124" style="position:absolute;left:2435;top:4427;width:5898;height:688" fillcolor="white [3212]">
              <v:textbox style="mso-next-textbox:#_x0000_s1124" inset="2.34208mm,1.171mm,2.34208mm,1.171mm">
                <w:txbxContent>
                  <w:p w:rsidR="00E53F56" w:rsidRPr="00912F28" w:rsidRDefault="00E53F56" w:rsidP="00912F28">
                    <w:pPr>
                      <w:pStyle w:val="af4"/>
                      <w:numPr>
                        <w:ilvl w:val="0"/>
                        <w:numId w:val="38"/>
                      </w:numPr>
                      <w:spacing w:after="0" w:line="240" w:lineRule="auto"/>
                      <w:ind w:left="0" w:firstLine="0"/>
                      <w:rPr>
                        <w:rFonts w:ascii="Times New Roman" w:hAnsi="Times New Roman"/>
                        <w:color w:val="333333"/>
                        <w:sz w:val="20"/>
                        <w:szCs w:val="20"/>
                        <w:shd w:val="clear" w:color="auto" w:fill="FFFFFF"/>
                      </w:rPr>
                    </w:pPr>
                    <w:r w:rsidRPr="00912F28">
                      <w:rPr>
                        <w:rFonts w:ascii="Times New Roman" w:hAnsi="Times New Roman"/>
                        <w:color w:val="333333"/>
                        <w:sz w:val="20"/>
                        <w:szCs w:val="20"/>
                        <w:shd w:val="clear" w:color="auto" w:fill="FFFFFF"/>
                      </w:rPr>
                      <w:t>матеріали, складники, обладнання, системи, їх сумісність;</w:t>
                    </w:r>
                  </w:p>
                  <w:p w:rsidR="00E53F56" w:rsidRPr="00912F28" w:rsidRDefault="00E53F56" w:rsidP="00912F28">
                    <w:pPr>
                      <w:pStyle w:val="rvps2"/>
                      <w:numPr>
                        <w:ilvl w:val="0"/>
                        <w:numId w:val="38"/>
                      </w:numPr>
                      <w:shd w:val="clear" w:color="auto" w:fill="FFFFFF"/>
                      <w:spacing w:before="0" w:beforeAutospacing="0" w:after="0" w:afterAutospacing="0"/>
                      <w:ind w:left="0" w:firstLine="0"/>
                      <w:jc w:val="both"/>
                      <w:rPr>
                        <w:color w:val="333333"/>
                        <w:sz w:val="20"/>
                        <w:szCs w:val="20"/>
                      </w:rPr>
                    </w:pPr>
                    <w:r w:rsidRPr="00912F28">
                      <w:rPr>
                        <w:color w:val="333333"/>
                        <w:sz w:val="20"/>
                        <w:szCs w:val="20"/>
                      </w:rPr>
                      <w:t>правила, процедури, функції, методи, діяльність чи її результати,</w:t>
                    </w:r>
                  </w:p>
                  <w:p w:rsidR="00E53F56" w:rsidRPr="00912F28" w:rsidRDefault="00E53F56" w:rsidP="00912F28">
                    <w:pPr>
                      <w:pStyle w:val="rvps2"/>
                      <w:numPr>
                        <w:ilvl w:val="0"/>
                        <w:numId w:val="38"/>
                      </w:numPr>
                      <w:shd w:val="clear" w:color="auto" w:fill="FFFFFF"/>
                      <w:spacing w:before="0" w:beforeAutospacing="0" w:after="0" w:afterAutospacing="0"/>
                      <w:ind w:left="0" w:firstLine="0"/>
                      <w:jc w:val="both"/>
                      <w:rPr>
                        <w:color w:val="333333"/>
                        <w:sz w:val="20"/>
                        <w:szCs w:val="20"/>
                      </w:rPr>
                    </w:pPr>
                    <w:r w:rsidRPr="00912F28">
                      <w:rPr>
                        <w:color w:val="333333"/>
                        <w:sz w:val="20"/>
                        <w:szCs w:val="20"/>
                      </w:rPr>
                      <w:t>включаючи продукцію, персонал, системи управління;</w:t>
                    </w:r>
                  </w:p>
                  <w:p w:rsidR="00E53F56" w:rsidRPr="00912F28" w:rsidRDefault="00E53F56" w:rsidP="00912F28">
                    <w:pPr>
                      <w:pStyle w:val="rvps2"/>
                      <w:numPr>
                        <w:ilvl w:val="0"/>
                        <w:numId w:val="38"/>
                      </w:numPr>
                      <w:shd w:val="clear" w:color="auto" w:fill="FFFFFF"/>
                      <w:spacing w:before="0" w:beforeAutospacing="0" w:after="0" w:afterAutospacing="0"/>
                      <w:ind w:left="0" w:firstLine="0"/>
                      <w:jc w:val="both"/>
                      <w:rPr>
                        <w:color w:val="333333"/>
                        <w:sz w:val="20"/>
                        <w:szCs w:val="20"/>
                      </w:rPr>
                    </w:pPr>
                    <w:bookmarkStart w:id="17" w:name="n62"/>
                    <w:bookmarkEnd w:id="17"/>
                    <w:r w:rsidRPr="00912F28">
                      <w:rPr>
                        <w:color w:val="333333"/>
                        <w:sz w:val="20"/>
                        <w:szCs w:val="20"/>
                      </w:rPr>
                      <w:t>3) вимоги до термінології, позначення, фасування, пакування, маркування, етикетування тощо.</w:t>
                    </w:r>
                  </w:p>
                  <w:p w:rsidR="00E53F56" w:rsidRPr="00912F28" w:rsidRDefault="00E53F56" w:rsidP="00912F28">
                    <w:pPr>
                      <w:rPr>
                        <w:sz w:val="20"/>
                        <w:szCs w:val="20"/>
                      </w:rPr>
                    </w:pPr>
                  </w:p>
                </w:txbxContent>
              </v:textbox>
            </v:rect>
            <w10:wrap type="none"/>
            <w10:anchorlock/>
          </v:group>
        </w:pict>
      </w:r>
    </w:p>
    <w:p w:rsidR="00462623" w:rsidRPr="00F82828" w:rsidRDefault="00462623" w:rsidP="00462623">
      <w:pPr>
        <w:spacing w:line="360" w:lineRule="auto"/>
        <w:ind w:firstLine="709"/>
        <w:jc w:val="both"/>
        <w:rPr>
          <w:bCs/>
          <w:sz w:val="28"/>
          <w:szCs w:val="28"/>
        </w:rPr>
      </w:pPr>
      <w:r w:rsidRPr="00F82828">
        <w:rPr>
          <w:rFonts w:eastAsia="Calibri"/>
          <w:sz w:val="28"/>
          <w:szCs w:val="28"/>
          <w:lang w:eastAsia="en-US"/>
        </w:rPr>
        <w:t>Рис. 1.1. К</w:t>
      </w:r>
      <w:r w:rsidRPr="00F82828">
        <w:rPr>
          <w:sz w:val="28"/>
          <w:szCs w:val="28"/>
        </w:rPr>
        <w:t xml:space="preserve">онцептуальна основа </w:t>
      </w:r>
      <w:r w:rsidR="00F82828" w:rsidRPr="00F82828">
        <w:rPr>
          <w:sz w:val="28"/>
          <w:szCs w:val="28"/>
        </w:rPr>
        <w:t xml:space="preserve">стандартизації  </w:t>
      </w:r>
      <w:r w:rsidR="00F82828" w:rsidRPr="00F82828">
        <w:rPr>
          <w:bCs/>
          <w:sz w:val="28"/>
          <w:szCs w:val="28"/>
        </w:rPr>
        <w:t>у національній економіці та господарській системі підприємств</w:t>
      </w:r>
    </w:p>
    <w:p w:rsidR="00F82828" w:rsidRDefault="00F82828" w:rsidP="00462623">
      <w:pPr>
        <w:spacing w:line="360" w:lineRule="auto"/>
        <w:ind w:firstLine="709"/>
        <w:jc w:val="both"/>
        <w:rPr>
          <w:sz w:val="28"/>
          <w:szCs w:val="28"/>
        </w:rPr>
      </w:pPr>
    </w:p>
    <w:p w:rsidR="00BF7375" w:rsidRPr="00BF7375" w:rsidRDefault="00BF7375" w:rsidP="00462623">
      <w:pPr>
        <w:spacing w:line="360" w:lineRule="auto"/>
        <w:ind w:firstLine="709"/>
        <w:jc w:val="both"/>
        <w:rPr>
          <w:sz w:val="28"/>
          <w:szCs w:val="28"/>
        </w:rPr>
      </w:pPr>
      <w:r w:rsidRPr="00BF7375">
        <w:rPr>
          <w:sz w:val="28"/>
          <w:szCs w:val="28"/>
        </w:rPr>
        <w:lastRenderedPageBreak/>
        <w:t>Погодимося, що у умовах глобальних викликів «гостро постала проблема оптимального співвідношення господарської діяльності та забезпечення здорового довкілля. Баланс цих складових досягається з допомогою правового впливу. Форми та методи даного впливу змінюються залежно від суспільних потреб3. Забезпечити це може своєчасна підготовка, розробка та впровадження системи стандартизації, що має врегулювати господарську діяльність, забезпечити виконання господарюючими суб’єктами вимог нормативно-технічних документів та вдосконалити способи та методи виробництва</w:t>
      </w:r>
      <w:r w:rsidRPr="00BF7375">
        <w:rPr>
          <w:rFonts w:eastAsia="TimesNewRoman"/>
          <w:bCs/>
          <w:sz w:val="28"/>
          <w:szCs w:val="28"/>
        </w:rPr>
        <w:t>» [34].</w:t>
      </w:r>
    </w:p>
    <w:p w:rsidR="005A16AA" w:rsidRDefault="005A16AA" w:rsidP="00462623">
      <w:pPr>
        <w:spacing w:line="360" w:lineRule="auto"/>
        <w:ind w:firstLine="709"/>
        <w:jc w:val="both"/>
        <w:rPr>
          <w:sz w:val="28"/>
          <w:szCs w:val="28"/>
        </w:rPr>
      </w:pPr>
      <w:r>
        <w:rPr>
          <w:sz w:val="28"/>
          <w:szCs w:val="28"/>
        </w:rPr>
        <w:t>С</w:t>
      </w:r>
      <w:r w:rsidRPr="005A16AA">
        <w:rPr>
          <w:sz w:val="28"/>
          <w:szCs w:val="28"/>
        </w:rPr>
        <w:t xml:space="preserve">тандартизація як </w:t>
      </w:r>
      <w:r w:rsidRPr="00EB356D">
        <w:rPr>
          <w:rFonts w:eastAsia="TimesNewRoman"/>
          <w:sz w:val="28"/>
          <w:szCs w:val="28"/>
        </w:rPr>
        <w:t>інструмент регулювання господарської діяльності</w:t>
      </w:r>
      <w:r w:rsidRPr="005A16AA">
        <w:rPr>
          <w:sz w:val="28"/>
          <w:szCs w:val="28"/>
        </w:rPr>
        <w:t xml:space="preserve"> характеризується певними ознаками: </w:t>
      </w:r>
    </w:p>
    <w:p w:rsidR="005A16AA" w:rsidRPr="005A16AA" w:rsidRDefault="005A16AA" w:rsidP="005A16A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5A16AA">
        <w:rPr>
          <w:rFonts w:ascii="Times New Roman" w:eastAsia="TimesNewRoman" w:hAnsi="Times New Roman"/>
          <w:bCs/>
          <w:sz w:val="28"/>
          <w:szCs w:val="28"/>
          <w:lang w:val="uk-UA"/>
        </w:rPr>
        <w:t xml:space="preserve">має соціально-економічну цінність, оскільки забезпечує досягнення поставлених цілей та вирішення завдань; </w:t>
      </w:r>
    </w:p>
    <w:p w:rsidR="005A16AA" w:rsidRPr="005A16AA" w:rsidRDefault="005A16AA" w:rsidP="005A16A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5A16AA">
        <w:rPr>
          <w:rFonts w:ascii="Times New Roman" w:eastAsia="TimesNewRoman" w:hAnsi="Times New Roman"/>
          <w:bCs/>
          <w:sz w:val="28"/>
          <w:szCs w:val="28"/>
          <w:lang w:val="uk-UA"/>
        </w:rPr>
        <w:t xml:space="preserve">відображає інформаційні якості регулювання господарської діяльності; </w:t>
      </w:r>
    </w:p>
    <w:p w:rsidR="005A16AA" w:rsidRPr="005A16AA" w:rsidRDefault="005A16AA" w:rsidP="005A16A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5A16AA">
        <w:rPr>
          <w:rFonts w:ascii="Times New Roman" w:eastAsia="TimesNewRoman" w:hAnsi="Times New Roman"/>
          <w:bCs/>
          <w:sz w:val="28"/>
          <w:szCs w:val="28"/>
          <w:lang w:val="uk-UA"/>
        </w:rPr>
        <w:t xml:space="preserve">поєднуючись із іншими засобами, створює умови для дії системи регулювання господарської діяльності; </w:t>
      </w:r>
    </w:p>
    <w:p w:rsidR="005A16AA" w:rsidRPr="005A16AA" w:rsidRDefault="005A16AA" w:rsidP="005A16A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5A16AA">
        <w:rPr>
          <w:rFonts w:ascii="Times New Roman" w:eastAsia="TimesNewRoman" w:hAnsi="Times New Roman"/>
          <w:bCs/>
          <w:sz w:val="28"/>
          <w:szCs w:val="28"/>
          <w:lang w:val="uk-UA"/>
        </w:rPr>
        <w:t>викликає певні юридичні наслідки;</w:t>
      </w:r>
    </w:p>
    <w:p w:rsidR="00BF7375" w:rsidRPr="005A16AA" w:rsidRDefault="005A16AA" w:rsidP="005A16A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5A16AA">
        <w:rPr>
          <w:rFonts w:ascii="Times New Roman" w:eastAsia="TimesNewRoman" w:hAnsi="Times New Roman"/>
          <w:bCs/>
          <w:sz w:val="28"/>
          <w:szCs w:val="28"/>
          <w:lang w:val="uk-UA"/>
        </w:rPr>
        <w:t>забезпечується примусовою силою держави.</w:t>
      </w:r>
    </w:p>
    <w:p w:rsidR="005A16AA" w:rsidRDefault="005A16AA" w:rsidP="00462623">
      <w:pPr>
        <w:spacing w:line="360" w:lineRule="auto"/>
        <w:ind w:firstLine="709"/>
        <w:jc w:val="both"/>
        <w:rPr>
          <w:sz w:val="28"/>
          <w:szCs w:val="28"/>
        </w:rPr>
      </w:pPr>
      <w:r>
        <w:rPr>
          <w:sz w:val="28"/>
          <w:szCs w:val="28"/>
        </w:rPr>
        <w:t>Відмітимо, що о</w:t>
      </w:r>
      <w:r w:rsidRPr="005A16AA">
        <w:rPr>
          <w:sz w:val="28"/>
          <w:szCs w:val="28"/>
        </w:rPr>
        <w:t>рганізаційно-господарськ</w:t>
      </w:r>
      <w:r>
        <w:rPr>
          <w:sz w:val="28"/>
          <w:szCs w:val="28"/>
        </w:rPr>
        <w:t>і</w:t>
      </w:r>
      <w:r w:rsidRPr="005A16AA">
        <w:rPr>
          <w:sz w:val="28"/>
          <w:szCs w:val="28"/>
        </w:rPr>
        <w:t xml:space="preserve"> відносини </w:t>
      </w:r>
      <w:r>
        <w:rPr>
          <w:sz w:val="28"/>
          <w:szCs w:val="28"/>
        </w:rPr>
        <w:t xml:space="preserve">у національному макроекономічному середовищі </w:t>
      </w:r>
      <w:r w:rsidRPr="00F748F2">
        <w:rPr>
          <w:rFonts w:eastAsia="Calibri"/>
          <w:sz w:val="28"/>
          <w:szCs w:val="28"/>
          <w:lang w:eastAsia="en-US"/>
        </w:rPr>
        <w:t>–</w:t>
      </w:r>
      <w:r>
        <w:rPr>
          <w:rFonts w:eastAsia="Calibri"/>
          <w:sz w:val="28"/>
          <w:szCs w:val="28"/>
          <w:lang w:eastAsia="en-US"/>
        </w:rPr>
        <w:t xml:space="preserve"> </w:t>
      </w:r>
      <w:r>
        <w:rPr>
          <w:sz w:val="28"/>
          <w:szCs w:val="28"/>
        </w:rPr>
        <w:t xml:space="preserve">це </w:t>
      </w:r>
      <w:r w:rsidRPr="005A16AA">
        <w:rPr>
          <w:sz w:val="28"/>
          <w:szCs w:val="28"/>
        </w:rPr>
        <w:t xml:space="preserve">відносини, що складаються між суб’єктами господарювання та суб’єктами організаційно-господарських повноважень у процесі управління господарською діяльністю. </w:t>
      </w:r>
    </w:p>
    <w:p w:rsidR="00F60951" w:rsidRDefault="005A16AA" w:rsidP="00462623">
      <w:pPr>
        <w:spacing w:line="360" w:lineRule="auto"/>
        <w:ind w:firstLine="709"/>
        <w:jc w:val="both"/>
        <w:rPr>
          <w:sz w:val="28"/>
          <w:szCs w:val="28"/>
        </w:rPr>
      </w:pPr>
      <w:r w:rsidRPr="005A16AA">
        <w:rPr>
          <w:sz w:val="28"/>
          <w:szCs w:val="28"/>
        </w:rPr>
        <w:t>Організаційно</w:t>
      </w:r>
      <w:r>
        <w:rPr>
          <w:sz w:val="28"/>
          <w:szCs w:val="28"/>
        </w:rPr>
        <w:t>-</w:t>
      </w:r>
      <w:r w:rsidRPr="005A16AA">
        <w:rPr>
          <w:sz w:val="28"/>
          <w:szCs w:val="28"/>
        </w:rPr>
        <w:t>господарські відносини виникають</w:t>
      </w:r>
      <w:r>
        <w:rPr>
          <w:sz w:val="28"/>
          <w:szCs w:val="28"/>
        </w:rPr>
        <w:t xml:space="preserve"> </w:t>
      </w:r>
      <w:r w:rsidRPr="005A16AA">
        <w:rPr>
          <w:sz w:val="28"/>
          <w:szCs w:val="28"/>
        </w:rPr>
        <w:t>у сфері господарського управління</w:t>
      </w:r>
      <w:r>
        <w:rPr>
          <w:sz w:val="28"/>
          <w:szCs w:val="28"/>
        </w:rPr>
        <w:t>, т</w:t>
      </w:r>
      <w:r w:rsidRPr="005A16AA">
        <w:rPr>
          <w:sz w:val="28"/>
          <w:szCs w:val="28"/>
        </w:rPr>
        <w:t xml:space="preserve">акож </w:t>
      </w:r>
      <w:r>
        <w:rPr>
          <w:sz w:val="28"/>
          <w:szCs w:val="28"/>
        </w:rPr>
        <w:t xml:space="preserve">дані </w:t>
      </w:r>
      <w:r w:rsidRPr="005A16AA">
        <w:rPr>
          <w:sz w:val="28"/>
          <w:szCs w:val="28"/>
        </w:rPr>
        <w:t>відносини виника</w:t>
      </w:r>
      <w:r>
        <w:rPr>
          <w:sz w:val="28"/>
          <w:szCs w:val="28"/>
        </w:rPr>
        <w:t xml:space="preserve">ють </w:t>
      </w:r>
      <w:r w:rsidRPr="005A16AA">
        <w:rPr>
          <w:sz w:val="28"/>
          <w:szCs w:val="28"/>
        </w:rPr>
        <w:t xml:space="preserve">з приводу підтвердження відповідності </w:t>
      </w:r>
      <w:r w:rsidR="00F60951">
        <w:rPr>
          <w:sz w:val="28"/>
          <w:szCs w:val="28"/>
        </w:rPr>
        <w:t xml:space="preserve">готової продукції, робіт або послуг </w:t>
      </w:r>
      <w:r w:rsidRPr="005A16AA">
        <w:rPr>
          <w:sz w:val="28"/>
          <w:szCs w:val="28"/>
        </w:rPr>
        <w:t xml:space="preserve">вимогам нормативно-правових документів із стандартизації. </w:t>
      </w:r>
    </w:p>
    <w:p w:rsidR="00F60951" w:rsidRDefault="005A16AA" w:rsidP="00462623">
      <w:pPr>
        <w:spacing w:line="360" w:lineRule="auto"/>
        <w:ind w:firstLine="709"/>
        <w:jc w:val="both"/>
        <w:rPr>
          <w:sz w:val="28"/>
          <w:szCs w:val="28"/>
        </w:rPr>
      </w:pPr>
      <w:r w:rsidRPr="005A16AA">
        <w:rPr>
          <w:sz w:val="28"/>
          <w:szCs w:val="28"/>
        </w:rPr>
        <w:t xml:space="preserve">Управління </w:t>
      </w:r>
      <w:r w:rsidR="00F60951">
        <w:rPr>
          <w:sz w:val="28"/>
          <w:szCs w:val="28"/>
        </w:rPr>
        <w:t xml:space="preserve">у господарському середовищі </w:t>
      </w:r>
      <w:r w:rsidRPr="005A16AA">
        <w:rPr>
          <w:sz w:val="28"/>
          <w:szCs w:val="28"/>
        </w:rPr>
        <w:t xml:space="preserve">потребує постійного моніторингу ефективності та вдосконалення на основі такого аудиту. </w:t>
      </w:r>
    </w:p>
    <w:p w:rsidR="00F60951" w:rsidRDefault="005A16AA" w:rsidP="00462623">
      <w:pPr>
        <w:spacing w:line="360" w:lineRule="auto"/>
        <w:ind w:firstLine="709"/>
        <w:jc w:val="both"/>
        <w:rPr>
          <w:sz w:val="28"/>
          <w:szCs w:val="28"/>
        </w:rPr>
      </w:pPr>
      <w:r w:rsidRPr="005A16AA">
        <w:rPr>
          <w:sz w:val="28"/>
          <w:szCs w:val="28"/>
        </w:rPr>
        <w:t xml:space="preserve">У </w:t>
      </w:r>
      <w:r w:rsidR="00F60951">
        <w:rPr>
          <w:sz w:val="28"/>
          <w:szCs w:val="28"/>
        </w:rPr>
        <w:t xml:space="preserve">міжнародній практиці </w:t>
      </w:r>
      <w:r w:rsidRPr="005A16AA">
        <w:rPr>
          <w:sz w:val="28"/>
          <w:szCs w:val="28"/>
        </w:rPr>
        <w:t xml:space="preserve">застосовують два рівні оцінки: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lastRenderedPageBreak/>
        <w:t xml:space="preserve">самооцінка з допомогою системи CAF </w:t>
      </w:r>
      <w:r w:rsidR="00F60951" w:rsidRPr="00F60951">
        <w:rPr>
          <w:rFonts w:ascii="Times New Roman" w:eastAsia="TimesNewRoman" w:hAnsi="Times New Roman"/>
          <w:bCs/>
          <w:sz w:val="28"/>
          <w:szCs w:val="28"/>
          <w:lang w:val="uk-UA"/>
        </w:rPr>
        <w:t xml:space="preserve"> – </w:t>
      </w:r>
      <w:r w:rsidRPr="00F60951">
        <w:rPr>
          <w:rFonts w:ascii="Times New Roman" w:eastAsia="TimesNewRoman" w:hAnsi="Times New Roman"/>
          <w:bCs/>
          <w:sz w:val="28"/>
          <w:szCs w:val="28"/>
          <w:lang w:val="uk-UA"/>
        </w:rPr>
        <w:t xml:space="preserve">The Common Assessment Framework;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t>професійна оцінка</w:t>
      </w:r>
      <w:r w:rsidR="00F60951" w:rsidRPr="00F60951">
        <w:rPr>
          <w:rFonts w:ascii="Times New Roman" w:eastAsia="TimesNewRoman" w:hAnsi="Times New Roman"/>
          <w:bCs/>
          <w:sz w:val="28"/>
          <w:szCs w:val="28"/>
          <w:lang w:val="uk-UA"/>
        </w:rPr>
        <w:t xml:space="preserve"> –</w:t>
      </w:r>
      <w:r w:rsidRPr="00F60951">
        <w:rPr>
          <w:rFonts w:ascii="Times New Roman" w:eastAsia="TimesNewRoman" w:hAnsi="Times New Roman"/>
          <w:bCs/>
          <w:sz w:val="28"/>
          <w:szCs w:val="28"/>
          <w:lang w:val="uk-UA"/>
        </w:rPr>
        <w:t xml:space="preserve"> на основі серій міжнародних стандартів ISO 9000, ISO 14000, ISO 22000 </w:t>
      </w:r>
      <w:r w:rsidR="00F60951">
        <w:rPr>
          <w:rFonts w:ascii="Times New Roman" w:eastAsia="TimesNewRoman" w:hAnsi="Times New Roman"/>
          <w:bCs/>
          <w:sz w:val="28"/>
          <w:szCs w:val="28"/>
          <w:lang w:val="uk-UA"/>
        </w:rPr>
        <w:t>та ін.</w:t>
      </w:r>
      <w:r w:rsidRPr="00F60951">
        <w:rPr>
          <w:rFonts w:ascii="Times New Roman" w:eastAsia="TimesNewRoman" w:hAnsi="Times New Roman"/>
          <w:bCs/>
          <w:sz w:val="28"/>
          <w:szCs w:val="28"/>
          <w:lang w:val="uk-UA"/>
        </w:rPr>
        <w:t xml:space="preserve"> </w:t>
      </w:r>
    </w:p>
    <w:p w:rsidR="00F60951" w:rsidRDefault="005A16AA" w:rsidP="00462623">
      <w:pPr>
        <w:spacing w:line="360" w:lineRule="auto"/>
        <w:ind w:firstLine="709"/>
        <w:jc w:val="both"/>
        <w:rPr>
          <w:sz w:val="28"/>
          <w:szCs w:val="28"/>
        </w:rPr>
      </w:pPr>
      <w:r w:rsidRPr="005A16AA">
        <w:rPr>
          <w:sz w:val="28"/>
          <w:szCs w:val="28"/>
        </w:rPr>
        <w:t>Основна мета системи CAF1</w:t>
      </w:r>
      <w:r w:rsidR="00F60951">
        <w:rPr>
          <w:rFonts w:eastAsia="Calibri"/>
          <w:sz w:val="28"/>
          <w:szCs w:val="28"/>
          <w:lang w:eastAsia="en-US"/>
        </w:rPr>
        <w:t>[34]</w:t>
      </w:r>
      <w:r w:rsidR="00F60951">
        <w:rPr>
          <w:sz w:val="28"/>
          <w:szCs w:val="28"/>
        </w:rPr>
        <w:t xml:space="preserve"> </w:t>
      </w:r>
      <w:r w:rsidRPr="005A16AA">
        <w:rPr>
          <w:sz w:val="28"/>
          <w:szCs w:val="28"/>
        </w:rPr>
        <w:t xml:space="preserve">: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t xml:space="preserve">впровадити у сферу адміністративного управління принципи менеджменту якості та сприяти їх розвитку за допомогою методу самооцінки. Сприяти переходу від ланцюга «плануй–роби» до циклу «плануй–роби–перевіряй–впливай» (цикл PDCA);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t xml:space="preserve">надати механізм для самооцінки </w:t>
      </w:r>
      <w:r w:rsidR="00F60951" w:rsidRPr="00F60951">
        <w:rPr>
          <w:rFonts w:ascii="Times New Roman" w:eastAsia="TimesNewRoman" w:hAnsi="Times New Roman"/>
          <w:bCs/>
          <w:sz w:val="28"/>
          <w:szCs w:val="28"/>
          <w:lang w:val="uk-UA"/>
        </w:rPr>
        <w:t xml:space="preserve">суб’єкта господарювання </w:t>
      </w:r>
      <w:r w:rsidRPr="00F60951">
        <w:rPr>
          <w:rFonts w:ascii="Times New Roman" w:eastAsia="TimesNewRoman" w:hAnsi="Times New Roman"/>
          <w:bCs/>
          <w:sz w:val="28"/>
          <w:szCs w:val="28"/>
          <w:lang w:val="uk-UA"/>
        </w:rPr>
        <w:t xml:space="preserve">з метою діагностування і поліпшення </w:t>
      </w:r>
      <w:r w:rsidR="00F60951" w:rsidRPr="00F60951">
        <w:rPr>
          <w:rFonts w:ascii="Times New Roman" w:eastAsia="TimesNewRoman" w:hAnsi="Times New Roman"/>
          <w:bCs/>
          <w:sz w:val="28"/>
          <w:szCs w:val="28"/>
          <w:lang w:val="uk-UA"/>
        </w:rPr>
        <w:t>його</w:t>
      </w:r>
      <w:r w:rsidR="00F60951">
        <w:rPr>
          <w:rFonts w:ascii="Times New Roman" w:eastAsia="TimesNewRoman" w:hAnsi="Times New Roman"/>
          <w:bCs/>
          <w:sz w:val="28"/>
          <w:szCs w:val="28"/>
          <w:lang w:val="uk-UA"/>
        </w:rPr>
        <w:t xml:space="preserve"> </w:t>
      </w:r>
      <w:r w:rsidRPr="00F60951">
        <w:rPr>
          <w:rFonts w:ascii="Times New Roman" w:eastAsia="TimesNewRoman" w:hAnsi="Times New Roman"/>
          <w:bCs/>
          <w:sz w:val="28"/>
          <w:szCs w:val="28"/>
          <w:lang w:val="uk-UA"/>
        </w:rPr>
        <w:t xml:space="preserve">діяльності;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t xml:space="preserve">стати єднальним елементом між різними моделями менеджменту якості; </w:t>
      </w:r>
    </w:p>
    <w:p w:rsidR="00F60951" w:rsidRPr="00F60951" w:rsidRDefault="005A16AA" w:rsidP="00F60951">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F60951">
        <w:rPr>
          <w:rFonts w:ascii="Times New Roman" w:eastAsia="TimesNewRoman" w:hAnsi="Times New Roman"/>
          <w:bCs/>
          <w:sz w:val="28"/>
          <w:szCs w:val="28"/>
          <w:lang w:val="uk-UA"/>
        </w:rPr>
        <w:t xml:space="preserve">забезпечити обмін досвідом і вивчення кращої практики. </w:t>
      </w:r>
    </w:p>
    <w:p w:rsidR="00F60951" w:rsidRDefault="005A16AA" w:rsidP="00462623">
      <w:pPr>
        <w:spacing w:line="360" w:lineRule="auto"/>
        <w:ind w:firstLine="709"/>
        <w:jc w:val="both"/>
        <w:rPr>
          <w:sz w:val="28"/>
          <w:szCs w:val="28"/>
        </w:rPr>
      </w:pPr>
      <w:r w:rsidRPr="005A16AA">
        <w:rPr>
          <w:sz w:val="28"/>
          <w:szCs w:val="28"/>
        </w:rPr>
        <w:t xml:space="preserve">CAF створювався для державних інституцій, але він </w:t>
      </w:r>
      <w:r w:rsidR="00F60951">
        <w:rPr>
          <w:sz w:val="28"/>
          <w:szCs w:val="28"/>
        </w:rPr>
        <w:t>повинен</w:t>
      </w:r>
      <w:r w:rsidRPr="005A16AA">
        <w:rPr>
          <w:sz w:val="28"/>
          <w:szCs w:val="28"/>
        </w:rPr>
        <w:t xml:space="preserve"> стати регулюючим документом для підвищення ефективності саморегулювання управлінських відносин </w:t>
      </w:r>
      <w:r w:rsidR="00F60951">
        <w:rPr>
          <w:sz w:val="28"/>
          <w:szCs w:val="28"/>
        </w:rPr>
        <w:t xml:space="preserve">на підприємстві </w:t>
      </w:r>
      <w:r w:rsidRPr="005A16AA">
        <w:rPr>
          <w:sz w:val="28"/>
          <w:szCs w:val="28"/>
        </w:rPr>
        <w:t xml:space="preserve">як ззовні, так і у внутрішній роботі керівництва та персоналу. </w:t>
      </w:r>
    </w:p>
    <w:p w:rsidR="00F60951" w:rsidRDefault="005A16AA" w:rsidP="00462623">
      <w:pPr>
        <w:spacing w:line="360" w:lineRule="auto"/>
        <w:ind w:firstLine="709"/>
        <w:jc w:val="both"/>
        <w:rPr>
          <w:sz w:val="28"/>
          <w:szCs w:val="28"/>
        </w:rPr>
      </w:pPr>
      <w:r w:rsidRPr="005A16AA">
        <w:rPr>
          <w:sz w:val="28"/>
          <w:szCs w:val="28"/>
        </w:rPr>
        <w:t xml:space="preserve">Вторинною </w:t>
      </w:r>
      <w:r w:rsidR="00F60951">
        <w:rPr>
          <w:sz w:val="28"/>
          <w:szCs w:val="28"/>
        </w:rPr>
        <w:t xml:space="preserve">або </w:t>
      </w:r>
      <w:r w:rsidRPr="005A16AA">
        <w:rPr>
          <w:sz w:val="28"/>
          <w:szCs w:val="28"/>
        </w:rPr>
        <w:t>професійною ланкою систем управління на підприємств</w:t>
      </w:r>
      <w:r w:rsidR="00F60951">
        <w:rPr>
          <w:sz w:val="28"/>
          <w:szCs w:val="28"/>
        </w:rPr>
        <w:t xml:space="preserve">і </w:t>
      </w:r>
      <w:r w:rsidRPr="005A16AA">
        <w:rPr>
          <w:sz w:val="28"/>
          <w:szCs w:val="28"/>
        </w:rPr>
        <w:t xml:space="preserve">є застосування стандартів ISO, що виконують соціальну </w:t>
      </w:r>
      <w:r w:rsidR="00F60951">
        <w:rPr>
          <w:sz w:val="28"/>
          <w:szCs w:val="28"/>
        </w:rPr>
        <w:t xml:space="preserve">або </w:t>
      </w:r>
      <w:r w:rsidRPr="005A16AA">
        <w:rPr>
          <w:sz w:val="28"/>
          <w:szCs w:val="28"/>
        </w:rPr>
        <w:t>гуманістичну функцію</w:t>
      </w:r>
      <w:r w:rsidR="00F60951">
        <w:rPr>
          <w:sz w:val="28"/>
          <w:szCs w:val="28"/>
        </w:rPr>
        <w:t xml:space="preserve">, а саме </w:t>
      </w:r>
      <w:r w:rsidRPr="005A16AA">
        <w:rPr>
          <w:sz w:val="28"/>
          <w:szCs w:val="28"/>
        </w:rPr>
        <w:t>сертифікація підприємств</w:t>
      </w:r>
      <w:r w:rsidR="00F60951">
        <w:rPr>
          <w:sz w:val="28"/>
          <w:szCs w:val="28"/>
        </w:rPr>
        <w:t xml:space="preserve">а </w:t>
      </w:r>
      <w:r w:rsidRPr="005A16AA">
        <w:rPr>
          <w:sz w:val="28"/>
          <w:szCs w:val="28"/>
        </w:rPr>
        <w:t>за</w:t>
      </w:r>
      <w:r w:rsidR="00F60951">
        <w:rPr>
          <w:sz w:val="28"/>
          <w:szCs w:val="28"/>
        </w:rPr>
        <w:t xml:space="preserve"> стандартом </w:t>
      </w:r>
      <w:r w:rsidRPr="005A16AA">
        <w:rPr>
          <w:sz w:val="28"/>
          <w:szCs w:val="28"/>
        </w:rPr>
        <w:t xml:space="preserve">ISO 9001 гарантує, що </w:t>
      </w:r>
      <w:r w:rsidR="00F60951">
        <w:rPr>
          <w:sz w:val="28"/>
          <w:szCs w:val="28"/>
        </w:rPr>
        <w:t xml:space="preserve">воно </w:t>
      </w:r>
      <w:r w:rsidRPr="005A16AA">
        <w:rPr>
          <w:sz w:val="28"/>
          <w:szCs w:val="28"/>
        </w:rPr>
        <w:t>може випускати продукцію</w:t>
      </w:r>
      <w:r w:rsidR="00F60951">
        <w:rPr>
          <w:sz w:val="28"/>
          <w:szCs w:val="28"/>
        </w:rPr>
        <w:t xml:space="preserve">, надавати послуги або виконувати роботи </w:t>
      </w:r>
      <w:r w:rsidRPr="005A16AA">
        <w:rPr>
          <w:sz w:val="28"/>
          <w:szCs w:val="28"/>
        </w:rPr>
        <w:t xml:space="preserve"> на стабільному рівні якості та постійно </w:t>
      </w:r>
      <w:r w:rsidR="00F60951">
        <w:rPr>
          <w:sz w:val="28"/>
          <w:szCs w:val="28"/>
        </w:rPr>
        <w:t xml:space="preserve">її </w:t>
      </w:r>
      <w:r w:rsidRPr="005A16AA">
        <w:rPr>
          <w:sz w:val="28"/>
          <w:szCs w:val="28"/>
        </w:rPr>
        <w:t xml:space="preserve">підвищувати. </w:t>
      </w:r>
    </w:p>
    <w:p w:rsidR="00F60951" w:rsidRDefault="00F60951" w:rsidP="00462623">
      <w:pPr>
        <w:spacing w:line="360" w:lineRule="auto"/>
        <w:ind w:firstLine="709"/>
        <w:jc w:val="both"/>
        <w:rPr>
          <w:sz w:val="28"/>
          <w:szCs w:val="28"/>
        </w:rPr>
      </w:pPr>
      <w:r>
        <w:rPr>
          <w:sz w:val="28"/>
          <w:szCs w:val="28"/>
        </w:rPr>
        <w:t>Також з</w:t>
      </w:r>
      <w:r w:rsidR="005A16AA" w:rsidRPr="005A16AA">
        <w:rPr>
          <w:sz w:val="28"/>
          <w:szCs w:val="28"/>
        </w:rPr>
        <w:t xml:space="preserve">астосування ISO 9001 </w:t>
      </w:r>
      <w:r>
        <w:rPr>
          <w:sz w:val="28"/>
          <w:szCs w:val="28"/>
        </w:rPr>
        <w:t xml:space="preserve">у господарській діяльності підприємства </w:t>
      </w:r>
      <w:r w:rsidR="005A16AA" w:rsidRPr="005A16AA">
        <w:rPr>
          <w:sz w:val="28"/>
          <w:szCs w:val="28"/>
        </w:rPr>
        <w:t xml:space="preserve">гарантує обов’язковість контролю якості </w:t>
      </w:r>
      <w:r>
        <w:rPr>
          <w:sz w:val="28"/>
          <w:szCs w:val="28"/>
        </w:rPr>
        <w:t>у операційні діяльності підприємства.</w:t>
      </w:r>
    </w:p>
    <w:p w:rsidR="00F60951" w:rsidRDefault="00F60951" w:rsidP="00462623">
      <w:pPr>
        <w:spacing w:line="360" w:lineRule="auto"/>
        <w:ind w:firstLine="709"/>
        <w:jc w:val="both"/>
        <w:rPr>
          <w:sz w:val="28"/>
          <w:szCs w:val="28"/>
        </w:rPr>
      </w:pPr>
      <w:r>
        <w:rPr>
          <w:sz w:val="28"/>
          <w:szCs w:val="28"/>
        </w:rPr>
        <w:t>Р</w:t>
      </w:r>
      <w:r w:rsidRPr="00F60951">
        <w:rPr>
          <w:sz w:val="28"/>
          <w:szCs w:val="28"/>
        </w:rPr>
        <w:t xml:space="preserve">езультативне функціонування </w:t>
      </w:r>
      <w:r w:rsidRPr="00883554">
        <w:rPr>
          <w:rFonts w:eastAsia="TimesNewRoman"/>
          <w:bCs/>
          <w:sz w:val="28"/>
          <w:szCs w:val="28"/>
        </w:rPr>
        <w:t>у національній економіці та господарській системі підприємств</w:t>
      </w:r>
      <w:r w:rsidRPr="00F60951">
        <w:rPr>
          <w:sz w:val="28"/>
          <w:szCs w:val="28"/>
        </w:rPr>
        <w:t xml:space="preserve"> системи </w:t>
      </w:r>
      <w:r w:rsidRPr="00F60951">
        <w:rPr>
          <w:sz w:val="28"/>
          <w:szCs w:val="28"/>
          <w:lang w:val="ru-RU"/>
        </w:rPr>
        <w:t>ISO</w:t>
      </w:r>
      <w:r w:rsidRPr="00F60951">
        <w:rPr>
          <w:sz w:val="28"/>
          <w:szCs w:val="28"/>
        </w:rPr>
        <w:t xml:space="preserve"> 9001 </w:t>
      </w:r>
      <w:r w:rsidRPr="00472AF5">
        <w:rPr>
          <w:rFonts w:eastAsia="Calibri"/>
          <w:sz w:val="28"/>
          <w:szCs w:val="28"/>
          <w:lang w:eastAsia="en-US"/>
        </w:rPr>
        <w:t>–</w:t>
      </w:r>
      <w:r>
        <w:rPr>
          <w:rFonts w:eastAsia="Calibri"/>
          <w:sz w:val="28"/>
          <w:szCs w:val="28"/>
          <w:lang w:eastAsia="en-US"/>
        </w:rPr>
        <w:t xml:space="preserve"> </w:t>
      </w:r>
      <w:r w:rsidRPr="00F60951">
        <w:rPr>
          <w:sz w:val="28"/>
          <w:szCs w:val="28"/>
        </w:rPr>
        <w:t xml:space="preserve">менеджменту якості, а також наявність сертифіката відповідності цій системі надає велику перевагу для </w:t>
      </w:r>
      <w:r>
        <w:rPr>
          <w:sz w:val="28"/>
          <w:szCs w:val="28"/>
        </w:rPr>
        <w:t>підприємства:</w:t>
      </w:r>
    </w:p>
    <w:p w:rsidR="00F60951" w:rsidRPr="00D329D2" w:rsidRDefault="00F60951"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hAnsi="Times New Roman"/>
          <w:sz w:val="28"/>
          <w:szCs w:val="28"/>
          <w:lang w:val="uk-UA"/>
        </w:rPr>
        <w:t xml:space="preserve">підвищення </w:t>
      </w:r>
      <w:r w:rsidRPr="00D329D2">
        <w:rPr>
          <w:rFonts w:ascii="Times New Roman" w:eastAsia="TimesNewRoman" w:hAnsi="Times New Roman"/>
          <w:bCs/>
          <w:sz w:val="28"/>
          <w:szCs w:val="28"/>
          <w:lang w:val="uk-UA"/>
        </w:rPr>
        <w:t>рівня управління підприємства;</w:t>
      </w:r>
    </w:p>
    <w:p w:rsidR="00D329D2"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lastRenderedPageBreak/>
        <w:t>підвищення загальної репутації підприємства;</w:t>
      </w:r>
    </w:p>
    <w:p w:rsidR="00D329D2"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t>збільшення кількості лояльних споживачів та розширення потенційного ринку збуту для підприємства;</w:t>
      </w:r>
    </w:p>
    <w:p w:rsidR="00D329D2"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t xml:space="preserve"> збільшення строку дії сертифікатів на готову продукцію, послуги або роботи, що підлягають обов’язковій сертифікації;</w:t>
      </w:r>
    </w:p>
    <w:p w:rsidR="00D329D2"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t>зниження витрат, які пов’язані з отриманням відбракованої продукції або послуг (робіт);</w:t>
      </w:r>
    </w:p>
    <w:p w:rsidR="00D329D2"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t>конкурентні переваги підприємства;</w:t>
      </w:r>
    </w:p>
    <w:p w:rsidR="00BF7375" w:rsidRPr="00D329D2" w:rsidRDefault="00D329D2" w:rsidP="00D329D2">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D329D2">
        <w:rPr>
          <w:rFonts w:ascii="Times New Roman" w:eastAsia="TimesNewRoman" w:hAnsi="Times New Roman"/>
          <w:bCs/>
          <w:sz w:val="28"/>
          <w:szCs w:val="28"/>
          <w:lang w:val="uk-UA"/>
        </w:rPr>
        <w:t xml:space="preserve">створення ідеального </w:t>
      </w:r>
      <w:r w:rsidR="00F60951" w:rsidRPr="00D329D2">
        <w:rPr>
          <w:rFonts w:ascii="Times New Roman" w:eastAsia="TimesNewRoman" w:hAnsi="Times New Roman"/>
          <w:bCs/>
          <w:sz w:val="28"/>
          <w:szCs w:val="28"/>
          <w:lang w:val="uk-UA"/>
        </w:rPr>
        <w:t xml:space="preserve"> іміджу </w:t>
      </w:r>
      <w:r w:rsidRPr="00D329D2">
        <w:rPr>
          <w:rFonts w:ascii="Times New Roman" w:eastAsia="TimesNewRoman" w:hAnsi="Times New Roman"/>
          <w:bCs/>
          <w:sz w:val="28"/>
          <w:szCs w:val="28"/>
          <w:lang w:val="uk-UA"/>
        </w:rPr>
        <w:t>підприємства</w:t>
      </w:r>
      <w:r w:rsidR="00F60951" w:rsidRPr="00D329D2">
        <w:rPr>
          <w:rFonts w:ascii="Times New Roman" w:eastAsia="TimesNewRoman" w:hAnsi="Times New Roman"/>
          <w:bCs/>
          <w:sz w:val="28"/>
          <w:szCs w:val="28"/>
          <w:lang w:val="uk-UA"/>
        </w:rPr>
        <w:t>.</w:t>
      </w:r>
    </w:p>
    <w:p w:rsidR="00614C13" w:rsidRDefault="00614C13" w:rsidP="007F0D78">
      <w:pPr>
        <w:spacing w:line="360" w:lineRule="auto"/>
        <w:ind w:firstLine="709"/>
        <w:jc w:val="both"/>
        <w:rPr>
          <w:rFonts w:eastAsia="Calibri"/>
          <w:sz w:val="28"/>
          <w:szCs w:val="28"/>
          <w:lang w:eastAsia="en-US"/>
        </w:rPr>
      </w:pPr>
      <w:r w:rsidRPr="00614C13">
        <w:rPr>
          <w:rFonts w:eastAsia="Calibri"/>
          <w:sz w:val="28"/>
          <w:szCs w:val="28"/>
          <w:lang w:eastAsia="en-US"/>
        </w:rPr>
        <w:t xml:space="preserve">Для організаційно-господарських відносин </w:t>
      </w:r>
      <w:r>
        <w:rPr>
          <w:rFonts w:eastAsia="Calibri"/>
          <w:sz w:val="28"/>
          <w:szCs w:val="28"/>
          <w:lang w:eastAsia="en-US"/>
        </w:rPr>
        <w:t xml:space="preserve">у національному макроекономічному середовищі </w:t>
      </w:r>
      <w:r w:rsidRPr="00614C13">
        <w:rPr>
          <w:rFonts w:eastAsia="Calibri"/>
          <w:sz w:val="28"/>
          <w:szCs w:val="28"/>
          <w:lang w:eastAsia="en-US"/>
        </w:rPr>
        <w:t xml:space="preserve">стандартизація виступає у </w:t>
      </w:r>
      <w:r>
        <w:rPr>
          <w:rFonts w:eastAsia="Calibri"/>
          <w:sz w:val="28"/>
          <w:szCs w:val="28"/>
          <w:lang w:eastAsia="en-US"/>
        </w:rPr>
        <w:t>наступних</w:t>
      </w:r>
      <w:r w:rsidRPr="00614C13">
        <w:rPr>
          <w:rFonts w:eastAsia="Calibri"/>
          <w:sz w:val="28"/>
          <w:szCs w:val="28"/>
          <w:lang w:eastAsia="en-US"/>
        </w:rPr>
        <w:t xml:space="preserve"> якостях: </w:t>
      </w:r>
    </w:p>
    <w:p w:rsidR="00614C13" w:rsidRPr="00614C13" w:rsidRDefault="00614C13" w:rsidP="00614C1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614C13">
        <w:rPr>
          <w:rFonts w:ascii="Times New Roman" w:eastAsia="TimesNewRoman" w:hAnsi="Times New Roman"/>
          <w:bCs/>
          <w:sz w:val="28"/>
          <w:szCs w:val="28"/>
          <w:lang w:val="uk-UA"/>
        </w:rPr>
        <w:t>як основа регулювання, тобто створення норми права або локального нормативно-правового акту;</w:t>
      </w:r>
    </w:p>
    <w:p w:rsidR="00614C13" w:rsidRPr="00614C13" w:rsidRDefault="00614C13" w:rsidP="00614C13">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614C13">
        <w:rPr>
          <w:rFonts w:ascii="Times New Roman" w:eastAsia="TimesNewRoman" w:hAnsi="Times New Roman"/>
          <w:bCs/>
          <w:sz w:val="28"/>
          <w:szCs w:val="28"/>
          <w:lang w:val="uk-UA"/>
        </w:rPr>
        <w:t xml:space="preserve">як інструмент регулювання. </w:t>
      </w:r>
    </w:p>
    <w:p w:rsidR="005A16AA" w:rsidRPr="00614C13" w:rsidRDefault="00614C13" w:rsidP="007F0D78">
      <w:pPr>
        <w:spacing w:line="360" w:lineRule="auto"/>
        <w:ind w:firstLine="709"/>
        <w:jc w:val="both"/>
        <w:rPr>
          <w:rFonts w:eastAsia="Calibri"/>
          <w:sz w:val="28"/>
          <w:szCs w:val="28"/>
          <w:lang w:eastAsia="en-US"/>
        </w:rPr>
      </w:pPr>
      <w:r w:rsidRPr="00614C13">
        <w:rPr>
          <w:rFonts w:eastAsia="Calibri"/>
          <w:sz w:val="28"/>
          <w:szCs w:val="28"/>
          <w:lang w:eastAsia="en-US"/>
        </w:rPr>
        <w:t xml:space="preserve">Нормативно-технічні документи зі стандартизації систем управління </w:t>
      </w:r>
      <w:r>
        <w:rPr>
          <w:rFonts w:eastAsia="Calibri"/>
          <w:sz w:val="28"/>
          <w:szCs w:val="28"/>
          <w:lang w:eastAsia="en-US"/>
        </w:rPr>
        <w:t xml:space="preserve">у господарському середовищі підприємств </w:t>
      </w:r>
      <w:r w:rsidRPr="00614C13">
        <w:rPr>
          <w:rFonts w:eastAsia="Calibri"/>
          <w:sz w:val="28"/>
          <w:szCs w:val="28"/>
          <w:lang w:eastAsia="en-US"/>
        </w:rPr>
        <w:t>виступають зовнішньою формою норм</w:t>
      </w:r>
      <w:r>
        <w:rPr>
          <w:rFonts w:eastAsia="Calibri"/>
          <w:sz w:val="28"/>
          <w:szCs w:val="28"/>
          <w:lang w:eastAsia="en-US"/>
        </w:rPr>
        <w:t>, в</w:t>
      </w:r>
      <w:r w:rsidRPr="00614C13">
        <w:rPr>
          <w:rFonts w:eastAsia="Calibri"/>
          <w:sz w:val="28"/>
          <w:szCs w:val="28"/>
          <w:lang w:eastAsia="en-US"/>
        </w:rPr>
        <w:t>имог</w:t>
      </w:r>
      <w:r>
        <w:rPr>
          <w:rFonts w:eastAsia="Calibri"/>
          <w:sz w:val="28"/>
          <w:szCs w:val="28"/>
          <w:lang w:eastAsia="en-US"/>
        </w:rPr>
        <w:t xml:space="preserve"> і</w:t>
      </w:r>
      <w:r w:rsidRPr="00614C13">
        <w:rPr>
          <w:rFonts w:eastAsia="Calibri"/>
          <w:sz w:val="28"/>
          <w:szCs w:val="28"/>
          <w:lang w:eastAsia="en-US"/>
        </w:rPr>
        <w:t xml:space="preserve"> способів організації, а також здійснення управлінської діяльності</w:t>
      </w:r>
      <w:r>
        <w:rPr>
          <w:rFonts w:eastAsia="Calibri"/>
          <w:sz w:val="28"/>
          <w:szCs w:val="28"/>
          <w:lang w:eastAsia="en-US"/>
        </w:rPr>
        <w:t xml:space="preserve"> на підприємстві</w:t>
      </w:r>
      <w:r w:rsidRPr="00614C13">
        <w:rPr>
          <w:rFonts w:eastAsia="Calibri"/>
          <w:sz w:val="28"/>
          <w:szCs w:val="28"/>
          <w:lang w:eastAsia="en-US"/>
        </w:rPr>
        <w:t>.</w:t>
      </w:r>
    </w:p>
    <w:p w:rsidR="002A5A8E" w:rsidRDefault="002A5A8E" w:rsidP="007F0D78">
      <w:pPr>
        <w:spacing w:line="360" w:lineRule="auto"/>
        <w:ind w:firstLine="709"/>
        <w:jc w:val="both"/>
        <w:rPr>
          <w:rFonts w:eastAsia="Calibri"/>
          <w:sz w:val="28"/>
          <w:szCs w:val="28"/>
          <w:lang w:eastAsia="en-US"/>
        </w:rPr>
      </w:pPr>
      <w:r>
        <w:rPr>
          <w:rFonts w:eastAsia="Calibri"/>
          <w:sz w:val="28"/>
          <w:szCs w:val="28"/>
          <w:lang w:eastAsia="en-US"/>
        </w:rPr>
        <w:t xml:space="preserve">Внутрішньогосподарські відносини на підприємстві сфокусовані на відносинах між </w:t>
      </w:r>
      <w:r w:rsidRPr="002A5A8E">
        <w:rPr>
          <w:rFonts w:eastAsia="Calibri"/>
          <w:sz w:val="28"/>
          <w:szCs w:val="28"/>
          <w:lang w:eastAsia="en-US"/>
        </w:rPr>
        <w:t xml:space="preserve"> структурними підрозділами </w:t>
      </w:r>
      <w:r>
        <w:rPr>
          <w:rFonts w:eastAsia="Calibri"/>
          <w:sz w:val="28"/>
          <w:szCs w:val="28"/>
          <w:lang w:eastAsia="en-US"/>
        </w:rPr>
        <w:t>підприємства</w:t>
      </w:r>
      <w:r w:rsidRPr="002A5A8E">
        <w:rPr>
          <w:rFonts w:eastAsia="Calibri"/>
          <w:sz w:val="28"/>
          <w:szCs w:val="28"/>
          <w:lang w:eastAsia="en-US"/>
        </w:rPr>
        <w:t>.</w:t>
      </w:r>
    </w:p>
    <w:p w:rsidR="002A5A8E" w:rsidRDefault="002A5A8E" w:rsidP="007F0D78">
      <w:pPr>
        <w:spacing w:line="360" w:lineRule="auto"/>
        <w:ind w:firstLine="709"/>
        <w:jc w:val="both"/>
        <w:rPr>
          <w:rFonts w:eastAsia="Calibri"/>
          <w:sz w:val="28"/>
          <w:szCs w:val="28"/>
          <w:lang w:eastAsia="en-US"/>
        </w:rPr>
      </w:pPr>
      <w:r w:rsidRPr="002A5A8E">
        <w:rPr>
          <w:rFonts w:eastAsia="Calibri"/>
          <w:sz w:val="28"/>
          <w:szCs w:val="28"/>
          <w:lang w:eastAsia="en-US"/>
        </w:rPr>
        <w:t xml:space="preserve"> Внутрішньогосподарські відносини </w:t>
      </w:r>
      <w:r>
        <w:rPr>
          <w:rFonts w:eastAsia="Calibri"/>
          <w:sz w:val="28"/>
          <w:szCs w:val="28"/>
          <w:lang w:eastAsia="en-US"/>
        </w:rPr>
        <w:t xml:space="preserve">підприємства </w:t>
      </w:r>
      <w:r w:rsidRPr="002A5A8E">
        <w:rPr>
          <w:rFonts w:eastAsia="Calibri"/>
          <w:sz w:val="28"/>
          <w:szCs w:val="28"/>
          <w:lang w:eastAsia="en-US"/>
        </w:rPr>
        <w:t xml:space="preserve">– це той різновид господарських відносин, які виникають безпосередньо у внутрішній </w:t>
      </w:r>
      <w:r>
        <w:rPr>
          <w:rFonts w:eastAsia="Calibri"/>
          <w:sz w:val="28"/>
          <w:szCs w:val="28"/>
          <w:lang w:eastAsia="en-US"/>
        </w:rPr>
        <w:t xml:space="preserve">операційній діяльності </w:t>
      </w:r>
      <w:r w:rsidRPr="002A5A8E">
        <w:rPr>
          <w:rFonts w:eastAsia="Calibri"/>
          <w:sz w:val="28"/>
          <w:szCs w:val="28"/>
          <w:lang w:eastAsia="en-US"/>
        </w:rPr>
        <w:t xml:space="preserve"> підприємств</w:t>
      </w:r>
      <w:r>
        <w:rPr>
          <w:rFonts w:eastAsia="Calibri"/>
          <w:sz w:val="28"/>
          <w:szCs w:val="28"/>
          <w:lang w:eastAsia="en-US"/>
        </w:rPr>
        <w:t>а</w:t>
      </w:r>
      <w:r w:rsidRPr="002A5A8E">
        <w:rPr>
          <w:rFonts w:eastAsia="Calibri"/>
          <w:sz w:val="28"/>
          <w:szCs w:val="28"/>
          <w:lang w:eastAsia="en-US"/>
        </w:rPr>
        <w:t xml:space="preserve">, а їх суб’єктами стають саме внутрішні </w:t>
      </w:r>
      <w:r>
        <w:rPr>
          <w:rFonts w:eastAsia="Calibri"/>
          <w:sz w:val="28"/>
          <w:szCs w:val="28"/>
          <w:lang w:eastAsia="en-US"/>
        </w:rPr>
        <w:t xml:space="preserve">структурні </w:t>
      </w:r>
      <w:r w:rsidRPr="002A5A8E">
        <w:rPr>
          <w:rFonts w:eastAsia="Calibri"/>
          <w:sz w:val="28"/>
          <w:szCs w:val="28"/>
          <w:lang w:eastAsia="en-US"/>
        </w:rPr>
        <w:t>підрозділи підприємств</w:t>
      </w:r>
      <w:r>
        <w:rPr>
          <w:rFonts w:eastAsia="Calibri"/>
          <w:sz w:val="28"/>
          <w:szCs w:val="28"/>
          <w:lang w:eastAsia="en-US"/>
        </w:rPr>
        <w:t xml:space="preserve">а., які </w:t>
      </w:r>
      <w:r w:rsidRPr="002A5A8E">
        <w:rPr>
          <w:rFonts w:eastAsia="Calibri"/>
          <w:sz w:val="28"/>
          <w:szCs w:val="28"/>
          <w:lang w:eastAsia="en-US"/>
        </w:rPr>
        <w:t>вступають у відносини між собою</w:t>
      </w:r>
      <w:r>
        <w:rPr>
          <w:rFonts w:eastAsia="Calibri"/>
          <w:sz w:val="28"/>
          <w:szCs w:val="28"/>
          <w:lang w:eastAsia="en-US"/>
        </w:rPr>
        <w:t>.</w:t>
      </w:r>
    </w:p>
    <w:p w:rsidR="002A5A8E" w:rsidRDefault="002A5A8E" w:rsidP="007F0D78">
      <w:pPr>
        <w:spacing w:line="360" w:lineRule="auto"/>
        <w:ind w:firstLine="709"/>
        <w:jc w:val="both"/>
        <w:rPr>
          <w:rFonts w:eastAsia="Calibri"/>
          <w:sz w:val="28"/>
          <w:szCs w:val="28"/>
          <w:lang w:eastAsia="en-US"/>
        </w:rPr>
      </w:pPr>
      <w:r>
        <w:rPr>
          <w:rFonts w:eastAsia="Calibri"/>
          <w:sz w:val="28"/>
          <w:szCs w:val="28"/>
          <w:lang w:eastAsia="en-US"/>
        </w:rPr>
        <w:t>Відмітимо, що п</w:t>
      </w:r>
      <w:r w:rsidRPr="002A5A8E">
        <w:rPr>
          <w:rFonts w:eastAsia="Calibri"/>
          <w:sz w:val="28"/>
          <w:szCs w:val="28"/>
          <w:lang w:eastAsia="en-US"/>
        </w:rPr>
        <w:t xml:space="preserve">рава та обов’язки </w:t>
      </w:r>
      <w:r>
        <w:rPr>
          <w:rFonts w:eastAsia="Calibri"/>
          <w:sz w:val="28"/>
          <w:szCs w:val="28"/>
          <w:lang w:eastAsia="en-US"/>
        </w:rPr>
        <w:t xml:space="preserve">суб’єктів </w:t>
      </w:r>
      <w:r w:rsidRPr="002A5A8E">
        <w:rPr>
          <w:rFonts w:eastAsia="Calibri"/>
          <w:sz w:val="28"/>
          <w:szCs w:val="28"/>
          <w:lang w:eastAsia="en-US"/>
        </w:rPr>
        <w:t>внутрішньогосподарських відносин</w:t>
      </w:r>
      <w:r>
        <w:rPr>
          <w:rFonts w:eastAsia="Calibri"/>
          <w:sz w:val="28"/>
          <w:szCs w:val="28"/>
          <w:lang w:eastAsia="en-US"/>
        </w:rPr>
        <w:t xml:space="preserve"> на підприємстві </w:t>
      </w:r>
      <w:r w:rsidRPr="002A5A8E">
        <w:rPr>
          <w:rFonts w:eastAsia="Calibri"/>
          <w:sz w:val="28"/>
          <w:szCs w:val="28"/>
          <w:lang w:eastAsia="en-US"/>
        </w:rPr>
        <w:t xml:space="preserve">визначаються локальними нормативними актами </w:t>
      </w:r>
      <w:r>
        <w:rPr>
          <w:rFonts w:eastAsia="Calibri"/>
          <w:sz w:val="28"/>
          <w:szCs w:val="28"/>
          <w:lang w:eastAsia="en-US"/>
        </w:rPr>
        <w:t>підприємства.</w:t>
      </w:r>
    </w:p>
    <w:p w:rsidR="002A5A8E" w:rsidRDefault="002A5A8E" w:rsidP="007F0D78">
      <w:pPr>
        <w:spacing w:line="360" w:lineRule="auto"/>
        <w:ind w:firstLine="709"/>
        <w:jc w:val="both"/>
        <w:rPr>
          <w:rFonts w:eastAsia="Calibri"/>
          <w:sz w:val="28"/>
          <w:szCs w:val="28"/>
          <w:lang w:eastAsia="en-US"/>
        </w:rPr>
      </w:pPr>
      <w:r w:rsidRPr="002A5A8E">
        <w:rPr>
          <w:rFonts w:eastAsia="Calibri"/>
          <w:sz w:val="28"/>
          <w:szCs w:val="28"/>
          <w:lang w:eastAsia="en-US"/>
        </w:rPr>
        <w:lastRenderedPageBreak/>
        <w:t xml:space="preserve">Локальні акти </w:t>
      </w:r>
      <w:r>
        <w:rPr>
          <w:rFonts w:eastAsia="Calibri"/>
          <w:sz w:val="28"/>
          <w:szCs w:val="28"/>
          <w:lang w:eastAsia="en-US"/>
        </w:rPr>
        <w:t xml:space="preserve">підприємства </w:t>
      </w:r>
      <w:r w:rsidRPr="002A5A8E">
        <w:rPr>
          <w:rFonts w:eastAsia="Calibri"/>
          <w:sz w:val="28"/>
          <w:szCs w:val="28"/>
          <w:lang w:eastAsia="en-US"/>
        </w:rPr>
        <w:t>– це модифікат</w:t>
      </w:r>
      <w:r>
        <w:rPr>
          <w:rFonts w:eastAsia="Calibri"/>
          <w:sz w:val="28"/>
          <w:szCs w:val="28"/>
          <w:lang w:eastAsia="en-US"/>
        </w:rPr>
        <w:t>ор</w:t>
      </w:r>
      <w:r w:rsidRPr="002A5A8E">
        <w:rPr>
          <w:rFonts w:eastAsia="Calibri"/>
          <w:sz w:val="28"/>
          <w:szCs w:val="28"/>
          <w:lang w:eastAsia="en-US"/>
        </w:rPr>
        <w:t xml:space="preserve">, що перетворює загальні вимоги в конкретні процедури, реалізуючи </w:t>
      </w:r>
      <w:r>
        <w:rPr>
          <w:rFonts w:eastAsia="Calibri"/>
          <w:sz w:val="28"/>
          <w:szCs w:val="28"/>
          <w:lang w:eastAsia="en-US"/>
        </w:rPr>
        <w:t>певні</w:t>
      </w:r>
      <w:r w:rsidRPr="002A5A8E">
        <w:rPr>
          <w:rFonts w:eastAsia="Calibri"/>
          <w:sz w:val="28"/>
          <w:szCs w:val="28"/>
          <w:lang w:eastAsia="en-US"/>
        </w:rPr>
        <w:t xml:space="preserve"> правила в повсякденній діяльності </w:t>
      </w:r>
      <w:r>
        <w:rPr>
          <w:rFonts w:eastAsia="Calibri"/>
          <w:sz w:val="28"/>
          <w:szCs w:val="28"/>
          <w:lang w:eastAsia="en-US"/>
        </w:rPr>
        <w:t>підприємства</w:t>
      </w:r>
      <w:r w:rsidRPr="002A5A8E">
        <w:rPr>
          <w:rFonts w:eastAsia="Calibri"/>
          <w:sz w:val="28"/>
          <w:szCs w:val="28"/>
          <w:lang w:eastAsia="en-US"/>
        </w:rPr>
        <w:t xml:space="preserve">. </w:t>
      </w:r>
    </w:p>
    <w:p w:rsidR="002A5A8E" w:rsidRDefault="002A5A8E" w:rsidP="007F0D78">
      <w:pPr>
        <w:spacing w:line="360" w:lineRule="auto"/>
        <w:ind w:firstLine="709"/>
        <w:jc w:val="both"/>
        <w:rPr>
          <w:rFonts w:eastAsia="Calibri"/>
          <w:sz w:val="28"/>
          <w:szCs w:val="28"/>
          <w:lang w:eastAsia="en-US"/>
        </w:rPr>
      </w:pPr>
      <w:r w:rsidRPr="002A5A8E">
        <w:rPr>
          <w:rFonts w:eastAsia="Calibri"/>
          <w:sz w:val="28"/>
          <w:szCs w:val="28"/>
          <w:lang w:eastAsia="en-US"/>
        </w:rPr>
        <w:t>Предметом локальних актів</w:t>
      </w:r>
      <w:r>
        <w:rPr>
          <w:rFonts w:eastAsia="Calibri"/>
          <w:sz w:val="28"/>
          <w:szCs w:val="28"/>
          <w:lang w:eastAsia="en-US"/>
        </w:rPr>
        <w:t xml:space="preserve"> підприємства </w:t>
      </w:r>
      <w:r w:rsidRPr="002A5A8E">
        <w:rPr>
          <w:rFonts w:eastAsia="Calibri"/>
          <w:sz w:val="28"/>
          <w:szCs w:val="28"/>
          <w:lang w:eastAsia="en-US"/>
        </w:rPr>
        <w:t xml:space="preserve"> є спільна діяльність працівників, що вступили між собою в правовідносини в рамках господарської діяльності</w:t>
      </w:r>
      <w:r>
        <w:rPr>
          <w:rFonts w:eastAsia="Calibri"/>
          <w:sz w:val="28"/>
          <w:szCs w:val="28"/>
          <w:lang w:eastAsia="en-US"/>
        </w:rPr>
        <w:t xml:space="preserve"> підприємства</w:t>
      </w:r>
      <w:r w:rsidRPr="002A5A8E">
        <w:rPr>
          <w:rFonts w:eastAsia="Calibri"/>
          <w:sz w:val="28"/>
          <w:szCs w:val="28"/>
          <w:lang w:eastAsia="en-US"/>
        </w:rPr>
        <w:t xml:space="preserve">. </w:t>
      </w:r>
    </w:p>
    <w:p w:rsidR="00844726" w:rsidRDefault="00844726" w:rsidP="007F0D78">
      <w:pPr>
        <w:spacing w:line="360" w:lineRule="auto"/>
        <w:ind w:firstLine="709"/>
        <w:jc w:val="both"/>
        <w:rPr>
          <w:rFonts w:eastAsia="Calibri"/>
          <w:sz w:val="28"/>
          <w:szCs w:val="28"/>
          <w:lang w:eastAsia="en-US"/>
        </w:rPr>
      </w:pPr>
      <w:r>
        <w:rPr>
          <w:rFonts w:eastAsia="Calibri"/>
          <w:sz w:val="28"/>
          <w:szCs w:val="28"/>
          <w:lang w:eastAsia="en-US"/>
        </w:rPr>
        <w:t>Л</w:t>
      </w:r>
      <w:r w:rsidR="002A5A8E" w:rsidRPr="002A5A8E">
        <w:rPr>
          <w:rFonts w:eastAsia="Calibri"/>
          <w:sz w:val="28"/>
          <w:szCs w:val="28"/>
          <w:lang w:eastAsia="en-US"/>
        </w:rPr>
        <w:t>окальна нормотворчість</w:t>
      </w:r>
      <w:r>
        <w:rPr>
          <w:rFonts w:eastAsia="Calibri"/>
          <w:sz w:val="28"/>
          <w:szCs w:val="28"/>
          <w:lang w:eastAsia="en-US"/>
        </w:rPr>
        <w:t xml:space="preserve"> на підприємстві </w:t>
      </w:r>
      <w:r w:rsidR="002A5A8E" w:rsidRPr="002A5A8E">
        <w:rPr>
          <w:rFonts w:eastAsia="Calibri"/>
          <w:sz w:val="28"/>
          <w:szCs w:val="28"/>
          <w:lang w:eastAsia="en-US"/>
        </w:rPr>
        <w:t xml:space="preserve">спрямована на впорядкування, нормування </w:t>
      </w:r>
      <w:r>
        <w:rPr>
          <w:rFonts w:eastAsia="Calibri"/>
          <w:sz w:val="28"/>
          <w:szCs w:val="28"/>
          <w:lang w:eastAsia="en-US"/>
        </w:rPr>
        <w:t xml:space="preserve">господарських </w:t>
      </w:r>
      <w:r w:rsidR="002A5A8E" w:rsidRPr="002A5A8E">
        <w:rPr>
          <w:rFonts w:eastAsia="Calibri"/>
          <w:sz w:val="28"/>
          <w:szCs w:val="28"/>
          <w:lang w:eastAsia="en-US"/>
        </w:rPr>
        <w:t>відносин</w:t>
      </w:r>
      <w:r>
        <w:rPr>
          <w:rFonts w:eastAsia="Calibri"/>
          <w:sz w:val="28"/>
          <w:szCs w:val="28"/>
          <w:lang w:eastAsia="en-US"/>
        </w:rPr>
        <w:t xml:space="preserve"> на підприємстві</w:t>
      </w:r>
      <w:r w:rsidR="002A5A8E" w:rsidRPr="002A5A8E">
        <w:rPr>
          <w:rFonts w:eastAsia="Calibri"/>
          <w:sz w:val="28"/>
          <w:szCs w:val="28"/>
          <w:lang w:eastAsia="en-US"/>
        </w:rPr>
        <w:t>, що складаються в рамках даної локації.</w:t>
      </w:r>
      <w:r>
        <w:rPr>
          <w:rFonts w:eastAsia="Calibri"/>
          <w:sz w:val="28"/>
          <w:szCs w:val="28"/>
          <w:lang w:eastAsia="en-US"/>
        </w:rPr>
        <w:t xml:space="preserve"> </w:t>
      </w:r>
      <w:r w:rsidR="002A5A8E" w:rsidRPr="002A5A8E">
        <w:rPr>
          <w:rFonts w:eastAsia="Calibri"/>
          <w:sz w:val="28"/>
          <w:szCs w:val="28"/>
          <w:lang w:eastAsia="en-US"/>
        </w:rPr>
        <w:t xml:space="preserve">Прийняті </w:t>
      </w:r>
      <w:r>
        <w:rPr>
          <w:rFonts w:eastAsia="Calibri"/>
          <w:sz w:val="28"/>
          <w:szCs w:val="28"/>
          <w:lang w:eastAsia="en-US"/>
        </w:rPr>
        <w:t>стандарти (</w:t>
      </w:r>
      <w:r w:rsidR="002A5A8E" w:rsidRPr="002A5A8E">
        <w:rPr>
          <w:rFonts w:eastAsia="Calibri"/>
          <w:sz w:val="28"/>
          <w:szCs w:val="28"/>
          <w:lang w:eastAsia="en-US"/>
        </w:rPr>
        <w:t>норми</w:t>
      </w:r>
      <w:r>
        <w:rPr>
          <w:rFonts w:eastAsia="Calibri"/>
          <w:sz w:val="28"/>
          <w:szCs w:val="28"/>
          <w:lang w:eastAsia="en-US"/>
        </w:rPr>
        <w:t>)</w:t>
      </w:r>
      <w:r w:rsidR="002A5A8E" w:rsidRPr="002A5A8E">
        <w:rPr>
          <w:rFonts w:eastAsia="Calibri"/>
          <w:sz w:val="28"/>
          <w:szCs w:val="28"/>
          <w:lang w:eastAsia="en-US"/>
        </w:rPr>
        <w:t xml:space="preserve"> </w:t>
      </w:r>
      <w:r>
        <w:rPr>
          <w:rFonts w:eastAsia="Calibri"/>
          <w:sz w:val="28"/>
          <w:szCs w:val="28"/>
          <w:lang w:eastAsia="en-US"/>
        </w:rPr>
        <w:t xml:space="preserve">на підприємстві </w:t>
      </w:r>
      <w:r w:rsidR="002A5A8E" w:rsidRPr="002A5A8E">
        <w:rPr>
          <w:rFonts w:eastAsia="Calibri"/>
          <w:sz w:val="28"/>
          <w:szCs w:val="28"/>
          <w:lang w:eastAsia="en-US"/>
        </w:rPr>
        <w:t xml:space="preserve">є обов’язковими правилами належної поведінки для всіх </w:t>
      </w:r>
      <w:r>
        <w:rPr>
          <w:rFonts w:eastAsia="Calibri"/>
          <w:sz w:val="28"/>
          <w:szCs w:val="28"/>
          <w:lang w:eastAsia="en-US"/>
        </w:rPr>
        <w:t xml:space="preserve">працівників підприємства. </w:t>
      </w:r>
      <w:r w:rsidR="002A5A8E" w:rsidRPr="002A5A8E">
        <w:rPr>
          <w:rFonts w:eastAsia="Calibri"/>
          <w:sz w:val="28"/>
          <w:szCs w:val="28"/>
          <w:lang w:eastAsia="en-US"/>
        </w:rPr>
        <w:t xml:space="preserve">Локальна нормотворчість </w:t>
      </w:r>
      <w:r>
        <w:rPr>
          <w:rFonts w:eastAsia="Calibri"/>
          <w:sz w:val="28"/>
          <w:szCs w:val="28"/>
          <w:lang w:eastAsia="en-US"/>
        </w:rPr>
        <w:t xml:space="preserve">на підприємстві </w:t>
      </w:r>
      <w:r w:rsidR="002A5A8E" w:rsidRPr="002A5A8E">
        <w:rPr>
          <w:rFonts w:eastAsia="Calibri"/>
          <w:sz w:val="28"/>
          <w:szCs w:val="28"/>
          <w:lang w:eastAsia="en-US"/>
        </w:rPr>
        <w:t xml:space="preserve">залежить від рівня правової культури та правової свідомості осіб, що займаються створенням </w:t>
      </w:r>
      <w:r>
        <w:rPr>
          <w:rFonts w:eastAsia="Calibri"/>
          <w:sz w:val="28"/>
          <w:szCs w:val="28"/>
          <w:lang w:eastAsia="en-US"/>
        </w:rPr>
        <w:t>даних стандартів на підприємстві</w:t>
      </w:r>
      <w:r w:rsidR="002A5A8E" w:rsidRPr="002A5A8E">
        <w:rPr>
          <w:rFonts w:eastAsia="Calibri"/>
          <w:sz w:val="28"/>
          <w:szCs w:val="28"/>
          <w:lang w:eastAsia="en-US"/>
        </w:rPr>
        <w:t xml:space="preserve">. </w:t>
      </w:r>
    </w:p>
    <w:p w:rsidR="00844726" w:rsidRDefault="00844726" w:rsidP="007F0D78">
      <w:pPr>
        <w:spacing w:line="360" w:lineRule="auto"/>
        <w:ind w:firstLine="709"/>
        <w:jc w:val="both"/>
        <w:rPr>
          <w:rFonts w:eastAsia="Calibri"/>
          <w:sz w:val="28"/>
          <w:szCs w:val="28"/>
          <w:lang w:eastAsia="en-US"/>
        </w:rPr>
      </w:pPr>
      <w:r>
        <w:rPr>
          <w:rFonts w:eastAsia="Calibri"/>
          <w:sz w:val="28"/>
          <w:szCs w:val="28"/>
          <w:lang w:eastAsia="en-US"/>
        </w:rPr>
        <w:t xml:space="preserve">Більшість управлінців постійно наголошує про </w:t>
      </w:r>
      <w:r w:rsidR="002A5A8E" w:rsidRPr="002A5A8E">
        <w:rPr>
          <w:rFonts w:eastAsia="Calibri"/>
          <w:sz w:val="28"/>
          <w:szCs w:val="28"/>
          <w:lang w:eastAsia="en-US"/>
        </w:rPr>
        <w:t xml:space="preserve"> важливість правової культури, правосвідомості та правового виховання при здійсненні господарської діяльності</w:t>
      </w:r>
      <w:r>
        <w:rPr>
          <w:rFonts w:eastAsia="Calibri"/>
          <w:sz w:val="28"/>
          <w:szCs w:val="28"/>
          <w:lang w:eastAsia="en-US"/>
        </w:rPr>
        <w:t xml:space="preserve"> на підприємстві.</w:t>
      </w:r>
    </w:p>
    <w:p w:rsidR="00844726" w:rsidRDefault="002A5A8E" w:rsidP="007F0D78">
      <w:pPr>
        <w:spacing w:line="360" w:lineRule="auto"/>
        <w:ind w:firstLine="709"/>
        <w:jc w:val="both"/>
        <w:rPr>
          <w:rFonts w:eastAsia="Calibri"/>
          <w:sz w:val="28"/>
          <w:szCs w:val="28"/>
          <w:lang w:eastAsia="en-US"/>
        </w:rPr>
      </w:pPr>
      <w:r w:rsidRPr="002A5A8E">
        <w:rPr>
          <w:rFonts w:eastAsia="Calibri"/>
          <w:sz w:val="28"/>
          <w:szCs w:val="28"/>
          <w:lang w:eastAsia="en-US"/>
        </w:rPr>
        <w:t xml:space="preserve">У </w:t>
      </w:r>
      <w:r w:rsidR="00844726">
        <w:rPr>
          <w:rFonts w:eastAsia="Calibri"/>
          <w:sz w:val="28"/>
          <w:szCs w:val="28"/>
          <w:lang w:eastAsia="en-US"/>
        </w:rPr>
        <w:t xml:space="preserve">локальних актах або </w:t>
      </w:r>
      <w:r w:rsidRPr="002A5A8E">
        <w:rPr>
          <w:rFonts w:eastAsia="Calibri"/>
          <w:sz w:val="28"/>
          <w:szCs w:val="28"/>
          <w:lang w:eastAsia="en-US"/>
        </w:rPr>
        <w:t>стандартах підприємства об’єктами регулювання виступа</w:t>
      </w:r>
      <w:r w:rsidR="00844726">
        <w:rPr>
          <w:rFonts w:eastAsia="Calibri"/>
          <w:sz w:val="28"/>
          <w:szCs w:val="28"/>
          <w:lang w:eastAsia="en-US"/>
        </w:rPr>
        <w:t>ють</w:t>
      </w:r>
      <w:r w:rsidRPr="002A5A8E">
        <w:rPr>
          <w:rFonts w:eastAsia="Calibri"/>
          <w:sz w:val="28"/>
          <w:szCs w:val="28"/>
          <w:lang w:eastAsia="en-US"/>
        </w:rPr>
        <w:t xml:space="preserve">: </w:t>
      </w:r>
    </w:p>
    <w:p w:rsidR="00844726" w:rsidRPr="003A1749" w:rsidRDefault="002A5A8E"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загальні функції </w:t>
      </w:r>
      <w:r w:rsidR="00844726" w:rsidRPr="003A1749">
        <w:rPr>
          <w:rFonts w:ascii="Times New Roman" w:eastAsia="TimesNewRoman" w:hAnsi="Times New Roman"/>
          <w:bCs/>
          <w:sz w:val="28"/>
          <w:szCs w:val="28"/>
          <w:lang w:val="uk-UA"/>
        </w:rPr>
        <w:t>підприємства;</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виконання робіт із забезпечення якості продукції, процесів, послуг, робіт на підприємстві;</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інструменти, які створюються та використовуються на підприємстві; </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послуги, які надаються підприємством; </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продукція або послуги, також напівфабрикати, матеріали, що комплектують вироби, складені одиниці; </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процеси операційного циклу на підприємстві; </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технологічне обладнання;</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t xml:space="preserve">формулювання й удосконалення систем якості на підприємстві; </w:t>
      </w:r>
    </w:p>
    <w:p w:rsidR="00844726" w:rsidRPr="003A1749" w:rsidRDefault="00844726" w:rsidP="003A1749">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3A1749">
        <w:rPr>
          <w:rFonts w:ascii="Times New Roman" w:eastAsia="TimesNewRoman" w:hAnsi="Times New Roman"/>
          <w:bCs/>
          <w:sz w:val="28"/>
          <w:szCs w:val="28"/>
          <w:lang w:val="uk-UA"/>
        </w:rPr>
        <w:lastRenderedPageBreak/>
        <w:t>функції управління і забезпечення операційної діяльності підприємства</w:t>
      </w:r>
      <w:r w:rsidR="003A1749">
        <w:rPr>
          <w:rFonts w:ascii="Times New Roman" w:eastAsia="TimesNewRoman" w:hAnsi="Times New Roman"/>
          <w:bCs/>
          <w:sz w:val="28"/>
          <w:szCs w:val="28"/>
          <w:lang w:val="uk-UA"/>
        </w:rPr>
        <w:t>.</w:t>
      </w:r>
      <w:r w:rsidRPr="003A1749">
        <w:rPr>
          <w:rFonts w:ascii="Times New Roman" w:eastAsia="TimesNewRoman" w:hAnsi="Times New Roman"/>
          <w:bCs/>
          <w:sz w:val="28"/>
          <w:szCs w:val="28"/>
          <w:lang w:val="uk-UA"/>
        </w:rPr>
        <w:t xml:space="preserve"> </w:t>
      </w:r>
    </w:p>
    <w:p w:rsidR="00844726" w:rsidRDefault="002A5A8E" w:rsidP="007F0D78">
      <w:pPr>
        <w:spacing w:line="360" w:lineRule="auto"/>
        <w:ind w:firstLine="709"/>
        <w:jc w:val="both"/>
        <w:rPr>
          <w:rFonts w:eastAsia="Calibri"/>
          <w:sz w:val="28"/>
          <w:szCs w:val="28"/>
          <w:lang w:eastAsia="en-US"/>
        </w:rPr>
      </w:pPr>
      <w:r w:rsidRPr="002A5A8E">
        <w:rPr>
          <w:rFonts w:eastAsia="Calibri"/>
          <w:sz w:val="28"/>
          <w:szCs w:val="28"/>
          <w:lang w:eastAsia="en-US"/>
        </w:rPr>
        <w:t>На товари та послуги, що призначені для самостійного постачання, зазвичай розробляються не стандарти підприємства, а ТУ</w:t>
      </w:r>
      <w:r w:rsidR="00844726">
        <w:rPr>
          <w:rFonts w:eastAsia="Calibri"/>
          <w:sz w:val="28"/>
          <w:szCs w:val="28"/>
          <w:lang w:eastAsia="en-US"/>
        </w:rPr>
        <w:t xml:space="preserve"> [</w:t>
      </w:r>
      <w:r w:rsidR="00844726" w:rsidRPr="00844726">
        <w:rPr>
          <w:rFonts w:eastAsia="Calibri"/>
          <w:sz w:val="28"/>
          <w:szCs w:val="28"/>
          <w:lang w:val="ru-RU" w:eastAsia="en-US"/>
        </w:rPr>
        <w:t>19</w:t>
      </w:r>
      <w:r w:rsidR="00844726">
        <w:rPr>
          <w:rFonts w:eastAsia="Calibri"/>
          <w:sz w:val="28"/>
          <w:szCs w:val="28"/>
          <w:lang w:eastAsia="en-US"/>
        </w:rPr>
        <w:t>]</w:t>
      </w:r>
      <w:r w:rsidRPr="002A5A8E">
        <w:rPr>
          <w:rFonts w:eastAsia="Calibri"/>
          <w:sz w:val="28"/>
          <w:szCs w:val="28"/>
          <w:lang w:eastAsia="en-US"/>
        </w:rPr>
        <w:t xml:space="preserve">. </w:t>
      </w:r>
    </w:p>
    <w:p w:rsidR="002A5A8E" w:rsidRPr="002A5A8E" w:rsidRDefault="00844726" w:rsidP="007F0D78">
      <w:pPr>
        <w:spacing w:line="360" w:lineRule="auto"/>
        <w:ind w:firstLine="709"/>
        <w:jc w:val="both"/>
        <w:rPr>
          <w:rFonts w:eastAsia="Calibri"/>
          <w:sz w:val="28"/>
          <w:szCs w:val="28"/>
          <w:lang w:eastAsia="en-US"/>
        </w:rPr>
      </w:pPr>
      <w:r>
        <w:rPr>
          <w:rFonts w:eastAsia="Calibri"/>
          <w:sz w:val="28"/>
          <w:szCs w:val="28"/>
          <w:lang w:eastAsia="en-US"/>
        </w:rPr>
        <w:t xml:space="preserve">Таким чином, </w:t>
      </w:r>
      <w:r w:rsidR="002A5A8E" w:rsidRPr="002A5A8E">
        <w:rPr>
          <w:rFonts w:eastAsia="Calibri"/>
          <w:sz w:val="28"/>
          <w:szCs w:val="28"/>
          <w:lang w:eastAsia="en-US"/>
        </w:rPr>
        <w:t>стандартизація</w:t>
      </w:r>
      <w:r>
        <w:rPr>
          <w:rFonts w:eastAsia="Calibri"/>
          <w:sz w:val="28"/>
          <w:szCs w:val="28"/>
          <w:lang w:eastAsia="en-US"/>
        </w:rPr>
        <w:t xml:space="preserve"> для підприємства </w:t>
      </w:r>
      <w:r w:rsidR="002A5A8E" w:rsidRPr="002A5A8E">
        <w:rPr>
          <w:rFonts w:eastAsia="Calibri"/>
          <w:sz w:val="28"/>
          <w:szCs w:val="28"/>
          <w:lang w:eastAsia="en-US"/>
        </w:rPr>
        <w:t xml:space="preserve">виступає у двох якостях: як основа регулювання </w:t>
      </w:r>
      <w:r>
        <w:rPr>
          <w:rFonts w:eastAsia="Calibri"/>
          <w:sz w:val="28"/>
          <w:szCs w:val="28"/>
          <w:lang w:eastAsia="en-US"/>
        </w:rPr>
        <w:t xml:space="preserve">або </w:t>
      </w:r>
      <w:r w:rsidR="002A5A8E" w:rsidRPr="002A5A8E">
        <w:rPr>
          <w:rFonts w:eastAsia="Calibri"/>
          <w:sz w:val="28"/>
          <w:szCs w:val="28"/>
          <w:lang w:eastAsia="en-US"/>
        </w:rPr>
        <w:t>створення норми права чи локального нормативно</w:t>
      </w:r>
      <w:r>
        <w:rPr>
          <w:rFonts w:eastAsia="Calibri"/>
          <w:sz w:val="28"/>
          <w:szCs w:val="28"/>
          <w:lang w:eastAsia="en-US"/>
        </w:rPr>
        <w:t>-</w:t>
      </w:r>
      <w:r w:rsidR="002A5A8E" w:rsidRPr="002A5A8E">
        <w:rPr>
          <w:rFonts w:eastAsia="Calibri"/>
          <w:sz w:val="28"/>
          <w:szCs w:val="28"/>
          <w:lang w:eastAsia="en-US"/>
        </w:rPr>
        <w:t>правового акта, спрямованих на впорядкування діяльності структурних підрозділів</w:t>
      </w:r>
      <w:r>
        <w:rPr>
          <w:rFonts w:eastAsia="Calibri"/>
          <w:sz w:val="28"/>
          <w:szCs w:val="28"/>
          <w:lang w:eastAsia="en-US"/>
        </w:rPr>
        <w:t xml:space="preserve"> підприємства, а також </w:t>
      </w:r>
      <w:r w:rsidR="002A5A8E" w:rsidRPr="002A5A8E">
        <w:rPr>
          <w:rFonts w:eastAsia="Calibri"/>
          <w:sz w:val="28"/>
          <w:szCs w:val="28"/>
          <w:lang w:eastAsia="en-US"/>
        </w:rPr>
        <w:t xml:space="preserve">як </w:t>
      </w:r>
      <w:r>
        <w:rPr>
          <w:rFonts w:eastAsia="Calibri"/>
          <w:sz w:val="28"/>
          <w:szCs w:val="28"/>
          <w:lang w:eastAsia="en-US"/>
        </w:rPr>
        <w:t xml:space="preserve">інструмент </w:t>
      </w:r>
      <w:r w:rsidR="002A5A8E" w:rsidRPr="002A5A8E">
        <w:rPr>
          <w:rFonts w:eastAsia="Calibri"/>
          <w:sz w:val="28"/>
          <w:szCs w:val="28"/>
          <w:lang w:eastAsia="en-US"/>
        </w:rPr>
        <w:t>регулювання міжструктурних особливостей діяльності</w:t>
      </w:r>
      <w:r>
        <w:rPr>
          <w:rFonts w:eastAsia="Calibri"/>
          <w:sz w:val="28"/>
          <w:szCs w:val="28"/>
          <w:lang w:eastAsia="en-US"/>
        </w:rPr>
        <w:t xml:space="preserve"> на підприємстві</w:t>
      </w:r>
      <w:r w:rsidR="00003228">
        <w:rPr>
          <w:rFonts w:eastAsia="Calibri"/>
          <w:sz w:val="28"/>
          <w:szCs w:val="28"/>
          <w:lang w:eastAsia="en-US"/>
        </w:rPr>
        <w:t xml:space="preserve"> та</w:t>
      </w:r>
      <w:r w:rsidR="002A5A8E" w:rsidRPr="002A5A8E">
        <w:rPr>
          <w:rFonts w:eastAsia="Calibri"/>
          <w:sz w:val="28"/>
          <w:szCs w:val="28"/>
          <w:lang w:eastAsia="en-US"/>
        </w:rPr>
        <w:t xml:space="preserve"> розмежування сфер діяльності окремих </w:t>
      </w:r>
      <w:r w:rsidR="00003228">
        <w:rPr>
          <w:rFonts w:eastAsia="Calibri"/>
          <w:sz w:val="28"/>
          <w:szCs w:val="28"/>
          <w:lang w:eastAsia="en-US"/>
        </w:rPr>
        <w:t>сегментів</w:t>
      </w:r>
      <w:r w:rsidR="002A5A8E" w:rsidRPr="002A5A8E">
        <w:rPr>
          <w:rFonts w:eastAsia="Calibri"/>
          <w:sz w:val="28"/>
          <w:szCs w:val="28"/>
          <w:lang w:eastAsia="en-US"/>
        </w:rPr>
        <w:t>. Нормативно-технічні документи зі стандартизації  виступають зовнішньою формою норм</w:t>
      </w:r>
      <w:r w:rsidR="00003228">
        <w:rPr>
          <w:rFonts w:eastAsia="Calibri"/>
          <w:sz w:val="28"/>
          <w:szCs w:val="28"/>
          <w:lang w:eastAsia="en-US"/>
        </w:rPr>
        <w:t xml:space="preserve">, </w:t>
      </w:r>
      <w:r w:rsidR="002A5A8E" w:rsidRPr="002A5A8E">
        <w:rPr>
          <w:rFonts w:eastAsia="Calibri"/>
          <w:sz w:val="28"/>
          <w:szCs w:val="28"/>
          <w:lang w:eastAsia="en-US"/>
        </w:rPr>
        <w:t xml:space="preserve">вимог </w:t>
      </w:r>
      <w:r w:rsidR="00003228">
        <w:rPr>
          <w:rFonts w:eastAsia="Calibri"/>
          <w:sz w:val="28"/>
          <w:szCs w:val="28"/>
          <w:lang w:eastAsia="en-US"/>
        </w:rPr>
        <w:t>і</w:t>
      </w:r>
      <w:r w:rsidR="002A5A8E" w:rsidRPr="002A5A8E">
        <w:rPr>
          <w:rFonts w:eastAsia="Calibri"/>
          <w:sz w:val="28"/>
          <w:szCs w:val="28"/>
          <w:lang w:eastAsia="en-US"/>
        </w:rPr>
        <w:t xml:space="preserve"> способів організації діяльності</w:t>
      </w:r>
      <w:r w:rsidR="00003228">
        <w:rPr>
          <w:rFonts w:eastAsia="Calibri"/>
          <w:sz w:val="28"/>
          <w:szCs w:val="28"/>
          <w:lang w:eastAsia="en-US"/>
        </w:rPr>
        <w:t xml:space="preserve"> на підприємстві</w:t>
      </w:r>
      <w:r w:rsidR="002A5A8E" w:rsidRPr="002A5A8E">
        <w:rPr>
          <w:rFonts w:eastAsia="Calibri"/>
          <w:sz w:val="28"/>
          <w:szCs w:val="28"/>
          <w:lang w:eastAsia="en-US"/>
        </w:rPr>
        <w:t>.</w:t>
      </w:r>
    </w:p>
    <w:p w:rsidR="005A16AA" w:rsidRDefault="005A16AA" w:rsidP="007F0D78">
      <w:pPr>
        <w:spacing w:line="360" w:lineRule="auto"/>
        <w:ind w:firstLine="709"/>
        <w:jc w:val="both"/>
        <w:rPr>
          <w:rFonts w:eastAsia="Calibri"/>
          <w:sz w:val="28"/>
          <w:szCs w:val="28"/>
          <w:lang w:eastAsia="en-US"/>
        </w:rPr>
      </w:pPr>
    </w:p>
    <w:p w:rsidR="005A16AA" w:rsidRDefault="005A16AA" w:rsidP="00BF03B1">
      <w:pPr>
        <w:spacing w:line="360" w:lineRule="auto"/>
        <w:ind w:firstLine="720"/>
        <w:jc w:val="both"/>
        <w:rPr>
          <w:spacing w:val="-10"/>
          <w:sz w:val="28"/>
          <w:szCs w:val="28"/>
        </w:rPr>
      </w:pPr>
    </w:p>
    <w:p w:rsidR="00F27F8C" w:rsidRPr="00C70512" w:rsidRDefault="00F27F8C" w:rsidP="00BF03B1">
      <w:pPr>
        <w:spacing w:line="360" w:lineRule="auto"/>
        <w:ind w:firstLine="720"/>
        <w:jc w:val="both"/>
        <w:rPr>
          <w:rFonts w:eastAsia="TimesNewRoman"/>
          <w:sz w:val="28"/>
          <w:szCs w:val="28"/>
        </w:rPr>
      </w:pPr>
      <w:r w:rsidRPr="00C70512">
        <w:rPr>
          <w:spacing w:val="-10"/>
          <w:sz w:val="28"/>
          <w:szCs w:val="28"/>
        </w:rPr>
        <w:t>1.3</w:t>
      </w:r>
      <w:r w:rsidR="002F116C" w:rsidRPr="00C70512">
        <w:rPr>
          <w:spacing w:val="-10"/>
          <w:sz w:val="28"/>
          <w:szCs w:val="28"/>
        </w:rPr>
        <w:t>.</w:t>
      </w:r>
      <w:r w:rsidR="007B0EA5" w:rsidRPr="00C70512">
        <w:rPr>
          <w:spacing w:val="-10"/>
          <w:sz w:val="28"/>
          <w:szCs w:val="28"/>
          <w:lang w:val="ru-RU"/>
        </w:rPr>
        <w:t xml:space="preserve"> </w:t>
      </w:r>
      <w:r w:rsidR="000878F5" w:rsidRPr="000878F5">
        <w:rPr>
          <w:snapToGrid w:val="0"/>
          <w:sz w:val="28"/>
          <w:szCs w:val="28"/>
        </w:rPr>
        <w:t>Міжнародний досвід регулювання відносин за допомогою стандартизації</w:t>
      </w:r>
    </w:p>
    <w:p w:rsidR="00F27F8C" w:rsidRPr="007B0EA5" w:rsidRDefault="00F27F8C" w:rsidP="00F27F8C">
      <w:pPr>
        <w:spacing w:line="360" w:lineRule="auto"/>
        <w:ind w:firstLine="709"/>
        <w:jc w:val="both"/>
        <w:rPr>
          <w:sz w:val="28"/>
          <w:szCs w:val="28"/>
        </w:rPr>
      </w:pPr>
    </w:p>
    <w:p w:rsidR="003A1749" w:rsidRDefault="003A1749" w:rsidP="00F27F8C">
      <w:pPr>
        <w:autoSpaceDE w:val="0"/>
        <w:autoSpaceDN w:val="0"/>
        <w:adjustRightInd w:val="0"/>
        <w:spacing w:line="360" w:lineRule="auto"/>
        <w:ind w:firstLine="709"/>
        <w:jc w:val="both"/>
        <w:rPr>
          <w:sz w:val="28"/>
          <w:szCs w:val="28"/>
        </w:rPr>
      </w:pPr>
      <w:r w:rsidRPr="003A1749">
        <w:rPr>
          <w:sz w:val="28"/>
          <w:szCs w:val="28"/>
        </w:rPr>
        <w:t>Ґрунтуючись на міжнародних та європейських нормах, більшість країн   розуміють стандартизацію як мультистадійну діяльність</w:t>
      </w:r>
      <w:r>
        <w:rPr>
          <w:sz w:val="28"/>
          <w:szCs w:val="28"/>
        </w:rPr>
        <w:t xml:space="preserve"> та </w:t>
      </w:r>
      <w:r w:rsidRPr="003A1749">
        <w:rPr>
          <w:sz w:val="28"/>
          <w:szCs w:val="28"/>
        </w:rPr>
        <w:t>наголошують на наявності статичної та динамічної стадії стандартизації.</w:t>
      </w:r>
    </w:p>
    <w:p w:rsidR="003A1749" w:rsidRDefault="003A1749" w:rsidP="00F27F8C">
      <w:pPr>
        <w:autoSpaceDE w:val="0"/>
        <w:autoSpaceDN w:val="0"/>
        <w:adjustRightInd w:val="0"/>
        <w:spacing w:line="360" w:lineRule="auto"/>
        <w:ind w:firstLine="709"/>
        <w:jc w:val="both"/>
        <w:rPr>
          <w:sz w:val="28"/>
          <w:szCs w:val="28"/>
        </w:rPr>
      </w:pPr>
      <w:r w:rsidRPr="003A1749">
        <w:rPr>
          <w:sz w:val="28"/>
          <w:szCs w:val="28"/>
        </w:rPr>
        <w:t xml:space="preserve">Момент виникнення </w:t>
      </w:r>
      <w:r>
        <w:rPr>
          <w:sz w:val="28"/>
          <w:szCs w:val="28"/>
        </w:rPr>
        <w:t xml:space="preserve">у міжнародному макроекономічному середовищі </w:t>
      </w:r>
      <w:r w:rsidRPr="003A1749">
        <w:rPr>
          <w:sz w:val="28"/>
          <w:szCs w:val="28"/>
        </w:rPr>
        <w:t xml:space="preserve">міжнародної стандартизації припадає на кінець </w:t>
      </w:r>
      <w:r w:rsidRPr="003A1749">
        <w:rPr>
          <w:sz w:val="28"/>
          <w:szCs w:val="28"/>
          <w:lang w:val="ru-RU"/>
        </w:rPr>
        <w:t>XIX</w:t>
      </w:r>
      <w:r w:rsidRPr="003A1749">
        <w:rPr>
          <w:sz w:val="28"/>
          <w:szCs w:val="28"/>
        </w:rPr>
        <w:t xml:space="preserve"> ст., коли у 1875 р</w:t>
      </w:r>
      <w:r>
        <w:rPr>
          <w:sz w:val="28"/>
          <w:szCs w:val="28"/>
        </w:rPr>
        <w:t xml:space="preserve">оці </w:t>
      </w:r>
      <w:r w:rsidRPr="003A1749">
        <w:rPr>
          <w:sz w:val="28"/>
          <w:szCs w:val="28"/>
        </w:rPr>
        <w:t>в Парижі була підписана Конвенція з організації Міжнародної комісії мір і вагів, Міжнародного бюро мір і вагів, Міжнародної конференції мір і вагів [1</w:t>
      </w:r>
      <w:r>
        <w:rPr>
          <w:sz w:val="28"/>
          <w:szCs w:val="28"/>
        </w:rPr>
        <w:t>7</w:t>
      </w:r>
      <w:r w:rsidRPr="003A1749">
        <w:rPr>
          <w:sz w:val="28"/>
          <w:szCs w:val="28"/>
        </w:rPr>
        <w:t xml:space="preserve">]. </w:t>
      </w:r>
    </w:p>
    <w:p w:rsidR="003A1749" w:rsidRDefault="003A1749" w:rsidP="00F27F8C">
      <w:pPr>
        <w:autoSpaceDE w:val="0"/>
        <w:autoSpaceDN w:val="0"/>
        <w:adjustRightInd w:val="0"/>
        <w:spacing w:line="360" w:lineRule="auto"/>
        <w:ind w:firstLine="709"/>
        <w:jc w:val="both"/>
        <w:rPr>
          <w:sz w:val="28"/>
          <w:szCs w:val="28"/>
        </w:rPr>
      </w:pPr>
      <w:r w:rsidRPr="003A1749">
        <w:rPr>
          <w:sz w:val="28"/>
          <w:szCs w:val="28"/>
        </w:rPr>
        <w:t xml:space="preserve">Стандартизація у країнах Європи має таке визначення: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Австрія, Німеччина, Румунія: стандартизація – це розробка юридично необов’язкових рекомендацій, розроблених фахівцями для вирішення міжгалузевих завдань в економіці та публічному секторі;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lastRenderedPageBreak/>
        <w:t>Бельгія: стандартизація – це процес створення на основі консенсусу угоди про продукт, послугу або процес з визначенням конкретних їх характеристик, етапи: пропозиція, проект, відкритий запит, публікація;</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Греція: стандартизація – це діяльність з підготовки, випуску та сприяння впровадженню і використанню національних стандартів і документів зі стандартизації;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Люксембург: стандартизація – це діяльність з розробки і забезпечення довідкових документів, які вирішують технічні, комерційні й економічні проблеми продукції, товарів або послуг, для безперервного і безперешкодного застосування у сфері економіки, соціальній та технічній сфері, а також при проведенні наукових досліджень;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Нідерланди: стандартизація – це процес для реалізації стандарту, що є відкритим, прозорим, здійсненим на основі консенсусу та проводиться в стандартних комітетах, що складаються з представників усіх стейкхолдерів;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Португалія: стандартизація – це діяльність, що має організований характер та чітко визначену послідовність дій для розробки стандартів;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Угорщина: стандартизація – це діяльність із упровадження загальних та повторюваних процесів та технічних рішень для модернізації виробництва та підвищення якості послуг;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Фінляндія: стандартизація – це створення узгоджених способів для виробництва (створення) будь-чого;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 xml:space="preserve">Хорватія, Кіпр, Чехія, Данія, Естонія, Франція, Італія: стандартизація – це діяльність із встановлення положень для загального та багаторазового використання щодо фактичних або потенційних проблем, спрямованих на досягнення оптимального ступеня порядку, дана діяльність включає розробку, прийняття, опублікування і застосування стандартів; </w:t>
      </w:r>
    </w:p>
    <w:p w:rsidR="00992284" w:rsidRPr="00992284" w:rsidRDefault="00992284" w:rsidP="00992284">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92284">
        <w:rPr>
          <w:rFonts w:ascii="Times New Roman" w:eastAsia="TimesNewRoman" w:hAnsi="Times New Roman"/>
          <w:bCs/>
          <w:sz w:val="28"/>
          <w:szCs w:val="28"/>
          <w:lang w:val="uk-UA"/>
        </w:rPr>
        <w:t>Швейцарія: стандартизація – це діяльність, яка передбачає саморегулювання при створенні та впровадженні стандартів, а також є інструментом  для боротьби з державною зарегульованістю</w:t>
      </w:r>
      <w:r>
        <w:rPr>
          <w:rFonts w:ascii="Times New Roman" w:eastAsia="TimesNewRoman" w:hAnsi="Times New Roman"/>
          <w:bCs/>
          <w:sz w:val="28"/>
          <w:szCs w:val="28"/>
          <w:lang w:val="uk-UA"/>
        </w:rPr>
        <w:t>.</w:t>
      </w:r>
    </w:p>
    <w:p w:rsidR="00992284" w:rsidRDefault="00992284" w:rsidP="00F27F8C">
      <w:pPr>
        <w:autoSpaceDE w:val="0"/>
        <w:autoSpaceDN w:val="0"/>
        <w:adjustRightInd w:val="0"/>
        <w:spacing w:line="360" w:lineRule="auto"/>
        <w:ind w:firstLine="709"/>
        <w:jc w:val="both"/>
        <w:rPr>
          <w:rFonts w:eastAsia="Calibri"/>
          <w:sz w:val="28"/>
          <w:szCs w:val="28"/>
          <w:lang w:eastAsia="en-US"/>
        </w:rPr>
      </w:pPr>
      <w:r w:rsidRPr="00992284">
        <w:rPr>
          <w:rFonts w:eastAsia="Calibri"/>
          <w:sz w:val="28"/>
          <w:szCs w:val="28"/>
          <w:lang w:eastAsia="en-US"/>
        </w:rPr>
        <w:lastRenderedPageBreak/>
        <w:t xml:space="preserve">Сьогодні, в умовах </w:t>
      </w:r>
      <w:r>
        <w:rPr>
          <w:rFonts w:eastAsia="Calibri"/>
          <w:sz w:val="28"/>
          <w:szCs w:val="28"/>
          <w:lang w:eastAsia="en-US"/>
        </w:rPr>
        <w:t xml:space="preserve">глобальних викликів </w:t>
      </w:r>
      <w:r w:rsidRPr="00992284">
        <w:rPr>
          <w:rFonts w:eastAsia="Calibri"/>
          <w:sz w:val="28"/>
          <w:szCs w:val="28"/>
          <w:lang w:eastAsia="en-US"/>
        </w:rPr>
        <w:t xml:space="preserve">та жорсткої конкуренції у </w:t>
      </w:r>
      <w:r>
        <w:rPr>
          <w:rFonts w:eastAsia="Calibri"/>
          <w:sz w:val="28"/>
          <w:szCs w:val="28"/>
          <w:lang w:eastAsia="en-US"/>
        </w:rPr>
        <w:t xml:space="preserve">міжнародному середовищі </w:t>
      </w:r>
      <w:r w:rsidRPr="00992284">
        <w:rPr>
          <w:rFonts w:eastAsia="Calibri"/>
          <w:sz w:val="28"/>
          <w:szCs w:val="28"/>
          <w:lang w:eastAsia="en-US"/>
        </w:rPr>
        <w:t>найбільш значущими показниками є показники якості та безпечності продук</w:t>
      </w:r>
      <w:r>
        <w:rPr>
          <w:rFonts w:eastAsia="Calibri"/>
          <w:sz w:val="28"/>
          <w:szCs w:val="28"/>
          <w:lang w:eastAsia="en-US"/>
        </w:rPr>
        <w:t>ції, послуг або робіт</w:t>
      </w:r>
      <w:r w:rsidRPr="00992284">
        <w:rPr>
          <w:rFonts w:eastAsia="Calibri"/>
          <w:sz w:val="28"/>
          <w:szCs w:val="28"/>
          <w:lang w:eastAsia="en-US"/>
        </w:rPr>
        <w:t xml:space="preserve">. Випуску продукції </w:t>
      </w:r>
      <w:r>
        <w:rPr>
          <w:rFonts w:eastAsia="Calibri"/>
          <w:sz w:val="28"/>
          <w:szCs w:val="28"/>
          <w:lang w:eastAsia="en-US"/>
        </w:rPr>
        <w:t xml:space="preserve">або надання послуг </w:t>
      </w:r>
      <w:r w:rsidRPr="00992284">
        <w:rPr>
          <w:rFonts w:eastAsia="Calibri"/>
          <w:sz w:val="28"/>
          <w:szCs w:val="28"/>
          <w:lang w:eastAsia="en-US"/>
        </w:rPr>
        <w:t>високої якості та, як наслідок, найбільш конкурентоспроможн</w:t>
      </w:r>
      <w:r>
        <w:rPr>
          <w:rFonts w:eastAsia="Calibri"/>
          <w:sz w:val="28"/>
          <w:szCs w:val="28"/>
          <w:lang w:eastAsia="en-US"/>
        </w:rPr>
        <w:t>их</w:t>
      </w:r>
      <w:r w:rsidRPr="00992284">
        <w:rPr>
          <w:rFonts w:eastAsia="Calibri"/>
          <w:sz w:val="28"/>
          <w:szCs w:val="28"/>
          <w:lang w:eastAsia="en-US"/>
        </w:rPr>
        <w:t xml:space="preserve"> на </w:t>
      </w:r>
      <w:r>
        <w:rPr>
          <w:rFonts w:eastAsia="Calibri"/>
          <w:sz w:val="28"/>
          <w:szCs w:val="28"/>
          <w:lang w:eastAsia="en-US"/>
        </w:rPr>
        <w:t xml:space="preserve">міжнародному </w:t>
      </w:r>
      <w:r w:rsidRPr="00992284">
        <w:rPr>
          <w:rFonts w:eastAsia="Calibri"/>
          <w:sz w:val="28"/>
          <w:szCs w:val="28"/>
          <w:lang w:eastAsia="en-US"/>
        </w:rPr>
        <w:t xml:space="preserve">ринку можна досягти саме за допомогою стандартизації. Поняття стандартизації є </w:t>
      </w:r>
      <w:r>
        <w:rPr>
          <w:rFonts w:eastAsia="Calibri"/>
          <w:sz w:val="28"/>
          <w:szCs w:val="28"/>
          <w:lang w:eastAsia="en-US"/>
        </w:rPr>
        <w:t xml:space="preserve">мультиваріативним, мультиаспектним </w:t>
      </w:r>
      <w:r w:rsidRPr="00992284">
        <w:rPr>
          <w:rFonts w:eastAsia="Calibri"/>
          <w:sz w:val="28"/>
          <w:szCs w:val="28"/>
          <w:lang w:eastAsia="en-US"/>
        </w:rPr>
        <w:t xml:space="preserve">та комплексним, </w:t>
      </w:r>
      <w:r>
        <w:rPr>
          <w:rFonts w:eastAsia="Calibri"/>
          <w:sz w:val="28"/>
          <w:szCs w:val="28"/>
          <w:lang w:eastAsia="en-US"/>
        </w:rPr>
        <w:t xml:space="preserve">а також </w:t>
      </w:r>
      <w:r w:rsidRPr="00992284">
        <w:rPr>
          <w:rFonts w:eastAsia="Calibri"/>
          <w:sz w:val="28"/>
          <w:szCs w:val="28"/>
          <w:lang w:eastAsia="en-US"/>
        </w:rPr>
        <w:t xml:space="preserve">характеризується досить великою кількістю елементів та властивостей. </w:t>
      </w:r>
    </w:p>
    <w:p w:rsidR="00992284" w:rsidRDefault="00992284"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Міжнародна </w:t>
      </w:r>
      <w:r w:rsidRPr="00992284">
        <w:rPr>
          <w:rFonts w:eastAsia="Calibri"/>
          <w:sz w:val="28"/>
          <w:szCs w:val="28"/>
          <w:lang w:eastAsia="en-US"/>
        </w:rPr>
        <w:t xml:space="preserve">система стандартизації нараховує багатовікову історію становлення. Сьогодні питаннями стандартизації та підвищення якості продукції </w:t>
      </w:r>
      <w:r>
        <w:rPr>
          <w:rFonts w:eastAsia="Calibri"/>
          <w:sz w:val="28"/>
          <w:szCs w:val="28"/>
          <w:lang w:eastAsia="en-US"/>
        </w:rPr>
        <w:t xml:space="preserve">(робіт, послуг) </w:t>
      </w:r>
      <w:r w:rsidRPr="00992284">
        <w:rPr>
          <w:rFonts w:eastAsia="Calibri"/>
          <w:sz w:val="28"/>
          <w:szCs w:val="28"/>
          <w:lang w:eastAsia="en-US"/>
        </w:rPr>
        <w:t xml:space="preserve">займаються більше </w:t>
      </w:r>
      <w:r>
        <w:rPr>
          <w:rFonts w:eastAsia="Calibri"/>
          <w:sz w:val="28"/>
          <w:szCs w:val="28"/>
          <w:lang w:eastAsia="en-US"/>
        </w:rPr>
        <w:t>295</w:t>
      </w:r>
      <w:r w:rsidRPr="00992284">
        <w:rPr>
          <w:rFonts w:eastAsia="Calibri"/>
          <w:sz w:val="28"/>
          <w:szCs w:val="28"/>
          <w:lang w:eastAsia="en-US"/>
        </w:rPr>
        <w:t xml:space="preserve"> міжнародних та регіональних </w:t>
      </w:r>
      <w:r>
        <w:rPr>
          <w:rFonts w:eastAsia="Calibri"/>
          <w:sz w:val="28"/>
          <w:szCs w:val="28"/>
          <w:lang w:eastAsia="en-US"/>
        </w:rPr>
        <w:t>інституцій</w:t>
      </w:r>
      <w:r w:rsidRPr="00992284">
        <w:rPr>
          <w:rFonts w:eastAsia="Calibri"/>
          <w:sz w:val="28"/>
          <w:szCs w:val="28"/>
          <w:lang w:eastAsia="en-US"/>
        </w:rPr>
        <w:t>, найбільш відомими з яких є</w:t>
      </w:r>
      <w:r>
        <w:rPr>
          <w:rFonts w:eastAsia="Calibri"/>
          <w:sz w:val="28"/>
          <w:szCs w:val="28"/>
          <w:lang w:eastAsia="en-US"/>
        </w:rPr>
        <w:t>:</w:t>
      </w:r>
    </w:p>
    <w:p w:rsidR="00992284" w:rsidRPr="00603A8D" w:rsidRDefault="00992284" w:rsidP="00603A8D">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603A8D">
        <w:rPr>
          <w:rFonts w:ascii="Times New Roman" w:eastAsia="TimesNewRoman" w:hAnsi="Times New Roman"/>
          <w:bCs/>
          <w:sz w:val="28"/>
          <w:szCs w:val="28"/>
          <w:lang w:val="uk-UA"/>
        </w:rPr>
        <w:t>Міжнародна організація зі стандартизації (ІSО);</w:t>
      </w:r>
    </w:p>
    <w:p w:rsidR="00992284" w:rsidRPr="00603A8D" w:rsidRDefault="00992284" w:rsidP="00603A8D">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603A8D">
        <w:rPr>
          <w:rFonts w:ascii="Times New Roman" w:eastAsia="TimesNewRoman" w:hAnsi="Times New Roman"/>
          <w:bCs/>
          <w:sz w:val="28"/>
          <w:szCs w:val="28"/>
          <w:lang w:val="uk-UA"/>
        </w:rPr>
        <w:t>Європейська економічна комісія ООН (ЄЕК ООН);</w:t>
      </w:r>
    </w:p>
    <w:p w:rsidR="00992284" w:rsidRPr="00603A8D" w:rsidRDefault="00992284" w:rsidP="00603A8D">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603A8D">
        <w:rPr>
          <w:rFonts w:ascii="Times New Roman" w:eastAsia="TimesNewRoman" w:hAnsi="Times New Roman"/>
          <w:bCs/>
          <w:sz w:val="28"/>
          <w:szCs w:val="28"/>
          <w:lang w:val="uk-UA"/>
        </w:rPr>
        <w:t xml:space="preserve">Міжнародна електротехнічна комісія (МЕК). </w:t>
      </w:r>
    </w:p>
    <w:p w:rsidR="00671DCA" w:rsidRDefault="00671DCA" w:rsidP="00F27F8C">
      <w:pPr>
        <w:autoSpaceDE w:val="0"/>
        <w:autoSpaceDN w:val="0"/>
        <w:adjustRightInd w:val="0"/>
        <w:spacing w:line="360" w:lineRule="auto"/>
        <w:ind w:firstLine="709"/>
        <w:jc w:val="both"/>
        <w:rPr>
          <w:rFonts w:eastAsia="Calibri"/>
          <w:sz w:val="28"/>
          <w:szCs w:val="28"/>
          <w:lang w:eastAsia="en-US"/>
        </w:rPr>
      </w:pPr>
      <w:r w:rsidRPr="00992284">
        <w:rPr>
          <w:rFonts w:eastAsia="Calibri"/>
          <w:sz w:val="28"/>
          <w:szCs w:val="28"/>
          <w:lang w:eastAsia="en-US"/>
        </w:rPr>
        <w:t>Міжнародн</w:t>
      </w:r>
      <w:r>
        <w:rPr>
          <w:rFonts w:eastAsia="Calibri"/>
          <w:sz w:val="28"/>
          <w:szCs w:val="28"/>
          <w:lang w:eastAsia="en-US"/>
        </w:rPr>
        <w:t>ою</w:t>
      </w:r>
      <w:r w:rsidRPr="00992284">
        <w:rPr>
          <w:rFonts w:eastAsia="Calibri"/>
          <w:sz w:val="28"/>
          <w:szCs w:val="28"/>
          <w:lang w:eastAsia="en-US"/>
        </w:rPr>
        <w:t xml:space="preserve"> організаці</w:t>
      </w:r>
      <w:r>
        <w:rPr>
          <w:rFonts w:eastAsia="Calibri"/>
          <w:sz w:val="28"/>
          <w:szCs w:val="28"/>
          <w:lang w:eastAsia="en-US"/>
        </w:rPr>
        <w:t xml:space="preserve">єю </w:t>
      </w:r>
      <w:r w:rsidRPr="00992284">
        <w:rPr>
          <w:rFonts w:eastAsia="Calibri"/>
          <w:sz w:val="28"/>
          <w:szCs w:val="28"/>
          <w:lang w:eastAsia="en-US"/>
        </w:rPr>
        <w:t xml:space="preserve">зі стандартизації </w:t>
      </w:r>
      <w:r>
        <w:rPr>
          <w:rFonts w:eastAsia="Calibri"/>
          <w:sz w:val="28"/>
          <w:szCs w:val="28"/>
          <w:lang w:eastAsia="en-US"/>
        </w:rPr>
        <w:t>(</w:t>
      </w:r>
      <w:r w:rsidR="00992284" w:rsidRPr="00992284">
        <w:rPr>
          <w:rFonts w:eastAsia="Calibri"/>
          <w:sz w:val="28"/>
          <w:szCs w:val="28"/>
          <w:lang w:eastAsia="en-US"/>
        </w:rPr>
        <w:t>ІSО</w:t>
      </w:r>
      <w:r>
        <w:rPr>
          <w:rFonts w:eastAsia="Calibri"/>
          <w:sz w:val="28"/>
          <w:szCs w:val="28"/>
          <w:lang w:eastAsia="en-US"/>
        </w:rPr>
        <w:t>)</w:t>
      </w:r>
      <w:r w:rsidR="00992284" w:rsidRPr="00992284">
        <w:rPr>
          <w:rFonts w:eastAsia="Calibri"/>
          <w:sz w:val="28"/>
          <w:szCs w:val="28"/>
          <w:lang w:eastAsia="en-US"/>
        </w:rPr>
        <w:t xml:space="preserve"> створено низку систем менеджменту, загальні вимоги до яких визначені, як правило, міжнародними стандартами. </w:t>
      </w:r>
      <w:r>
        <w:rPr>
          <w:rFonts w:eastAsia="Calibri"/>
          <w:sz w:val="28"/>
          <w:szCs w:val="28"/>
          <w:lang w:eastAsia="en-US"/>
        </w:rPr>
        <w:t>Дані</w:t>
      </w:r>
      <w:r w:rsidR="00992284" w:rsidRPr="00992284">
        <w:rPr>
          <w:rFonts w:eastAsia="Calibri"/>
          <w:sz w:val="28"/>
          <w:szCs w:val="28"/>
          <w:lang w:eastAsia="en-US"/>
        </w:rPr>
        <w:t xml:space="preserve"> системи навіть впроваджені </w:t>
      </w:r>
      <w:r>
        <w:rPr>
          <w:rFonts w:eastAsia="Calibri"/>
          <w:sz w:val="28"/>
          <w:szCs w:val="28"/>
          <w:lang w:eastAsia="en-US"/>
        </w:rPr>
        <w:t xml:space="preserve">значною кількістю </w:t>
      </w:r>
      <w:r w:rsidR="00992284" w:rsidRPr="00992284">
        <w:rPr>
          <w:rFonts w:eastAsia="Calibri"/>
          <w:sz w:val="28"/>
          <w:szCs w:val="28"/>
          <w:lang w:eastAsia="en-US"/>
        </w:rPr>
        <w:t xml:space="preserve">європейськими </w:t>
      </w:r>
      <w:r>
        <w:rPr>
          <w:rFonts w:eastAsia="Calibri"/>
          <w:sz w:val="28"/>
          <w:szCs w:val="28"/>
          <w:lang w:eastAsia="en-US"/>
        </w:rPr>
        <w:t>товаро</w:t>
      </w:r>
      <w:r w:rsidR="00992284" w:rsidRPr="00992284">
        <w:rPr>
          <w:rFonts w:eastAsia="Calibri"/>
          <w:sz w:val="28"/>
          <w:szCs w:val="28"/>
          <w:lang w:eastAsia="en-US"/>
        </w:rPr>
        <w:t>виробниками</w:t>
      </w:r>
      <w:r>
        <w:rPr>
          <w:rFonts w:eastAsia="Calibri"/>
          <w:sz w:val="28"/>
          <w:szCs w:val="28"/>
          <w:lang w:eastAsia="en-US"/>
        </w:rPr>
        <w:t>, а також українськими.</w:t>
      </w:r>
    </w:p>
    <w:p w:rsidR="00472AF5" w:rsidRDefault="00603A8D" w:rsidP="00F27F8C">
      <w:pPr>
        <w:autoSpaceDE w:val="0"/>
        <w:autoSpaceDN w:val="0"/>
        <w:adjustRightInd w:val="0"/>
        <w:spacing w:line="360" w:lineRule="auto"/>
        <w:ind w:firstLine="709"/>
        <w:jc w:val="both"/>
        <w:rPr>
          <w:sz w:val="28"/>
          <w:szCs w:val="28"/>
        </w:rPr>
      </w:pPr>
      <w:r>
        <w:rPr>
          <w:rFonts w:eastAsia="Calibri"/>
          <w:sz w:val="28"/>
          <w:szCs w:val="28"/>
          <w:lang w:eastAsia="en-US"/>
        </w:rPr>
        <w:t>«</w:t>
      </w:r>
      <w:r w:rsidR="00992284" w:rsidRPr="00992284">
        <w:rPr>
          <w:rFonts w:eastAsia="Calibri"/>
          <w:sz w:val="28"/>
          <w:szCs w:val="28"/>
          <w:lang w:eastAsia="en-US"/>
        </w:rPr>
        <w:t>Серед вищезгаданих систем менеджменту найбільш значущими у вирішенні питання забезпечення якості та безпечності харчових продуктів є дві, а саме система якості ISO серії 9000 та система менеджменту безпечності харчової продукції ISO 22000:2005 (НАССР). У міжнародній практиці основою для забезпечення безпечності продовольства став Кодекс Аліментаріус, який є збірником стандартів, технічних норм і правил, методичних вказівок та інших рекомендацій, прийнятих міжнародним співтовариством, які викладаються в однаковому стилі і мають як загальний, так і досить конкретний характер</w:t>
      </w:r>
      <w:r>
        <w:rPr>
          <w:rFonts w:eastAsia="Calibri"/>
          <w:sz w:val="28"/>
          <w:szCs w:val="28"/>
          <w:lang w:eastAsia="en-US"/>
        </w:rPr>
        <w:t xml:space="preserve">» </w:t>
      </w:r>
      <w:r w:rsidRPr="003A1749">
        <w:rPr>
          <w:sz w:val="28"/>
          <w:szCs w:val="28"/>
        </w:rPr>
        <w:t>[</w:t>
      </w:r>
      <w:r>
        <w:rPr>
          <w:sz w:val="28"/>
          <w:szCs w:val="28"/>
        </w:rPr>
        <w:t>17</w:t>
      </w:r>
      <w:r w:rsidRPr="003A1749">
        <w:rPr>
          <w:sz w:val="28"/>
          <w:szCs w:val="28"/>
        </w:rPr>
        <w:t>].</w:t>
      </w:r>
    </w:p>
    <w:p w:rsidR="00603A8D" w:rsidRPr="00603A8D" w:rsidRDefault="00603A8D"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Таким чином, </w:t>
      </w:r>
      <w:r w:rsidRPr="00603A8D">
        <w:rPr>
          <w:rFonts w:eastAsia="Calibri"/>
          <w:sz w:val="28"/>
          <w:szCs w:val="28"/>
          <w:lang w:eastAsia="en-US"/>
        </w:rPr>
        <w:t>стандартизації</w:t>
      </w:r>
      <w:r w:rsidRPr="00603A8D">
        <w:rPr>
          <w:rFonts w:eastAsia="TimesNewRoman"/>
          <w:bCs/>
          <w:sz w:val="28"/>
          <w:szCs w:val="28"/>
        </w:rPr>
        <w:t xml:space="preserve"> </w:t>
      </w:r>
      <w:r w:rsidRPr="00883554">
        <w:rPr>
          <w:rFonts w:eastAsia="TimesNewRoman"/>
          <w:bCs/>
          <w:sz w:val="28"/>
          <w:szCs w:val="28"/>
        </w:rPr>
        <w:t>у національній економіці та господарській системі підприємств</w:t>
      </w:r>
      <w:r w:rsidRPr="00603A8D">
        <w:rPr>
          <w:rFonts w:eastAsia="Calibri"/>
          <w:sz w:val="28"/>
          <w:szCs w:val="28"/>
          <w:lang w:eastAsia="en-US"/>
        </w:rPr>
        <w:t xml:space="preserve"> полягає у встановленні та використанні правил з метою </w:t>
      </w:r>
      <w:r w:rsidRPr="00603A8D">
        <w:rPr>
          <w:rFonts w:eastAsia="Calibri"/>
          <w:sz w:val="28"/>
          <w:szCs w:val="28"/>
          <w:lang w:eastAsia="en-US"/>
        </w:rPr>
        <w:lastRenderedPageBreak/>
        <w:t>впорядкування діяльності у певних сферах діяльності на користь і з</w:t>
      </w:r>
      <w:r>
        <w:rPr>
          <w:rFonts w:eastAsia="Calibri"/>
          <w:sz w:val="28"/>
          <w:szCs w:val="28"/>
          <w:lang w:eastAsia="en-US"/>
        </w:rPr>
        <w:t>а</w:t>
      </w:r>
      <w:r w:rsidRPr="00603A8D">
        <w:rPr>
          <w:rFonts w:eastAsia="Calibri"/>
          <w:sz w:val="28"/>
          <w:szCs w:val="28"/>
          <w:lang w:eastAsia="en-US"/>
        </w:rPr>
        <w:t xml:space="preserve"> участю всіх </w:t>
      </w:r>
      <w:r>
        <w:rPr>
          <w:rFonts w:eastAsia="Calibri"/>
          <w:sz w:val="28"/>
          <w:szCs w:val="28"/>
          <w:lang w:eastAsia="en-US"/>
        </w:rPr>
        <w:t>стейкхолдерів</w:t>
      </w:r>
      <w:r w:rsidRPr="00603A8D">
        <w:rPr>
          <w:rFonts w:eastAsia="Calibri"/>
          <w:sz w:val="28"/>
          <w:szCs w:val="28"/>
          <w:lang w:eastAsia="en-US"/>
        </w:rPr>
        <w:t xml:space="preserve">, </w:t>
      </w:r>
      <w:r>
        <w:rPr>
          <w:rFonts w:eastAsia="Calibri"/>
          <w:sz w:val="28"/>
          <w:szCs w:val="28"/>
          <w:lang w:eastAsia="en-US"/>
        </w:rPr>
        <w:t xml:space="preserve"> а також </w:t>
      </w:r>
      <w:r w:rsidRPr="00603A8D">
        <w:rPr>
          <w:rFonts w:eastAsia="Calibri"/>
          <w:sz w:val="28"/>
          <w:szCs w:val="28"/>
          <w:lang w:eastAsia="en-US"/>
        </w:rPr>
        <w:t xml:space="preserve">для </w:t>
      </w:r>
      <w:r>
        <w:rPr>
          <w:rFonts w:eastAsia="Calibri"/>
          <w:sz w:val="28"/>
          <w:szCs w:val="28"/>
          <w:lang w:eastAsia="en-US"/>
        </w:rPr>
        <w:t xml:space="preserve">забезпечення </w:t>
      </w:r>
      <w:r w:rsidRPr="00603A8D">
        <w:rPr>
          <w:rFonts w:eastAsia="Calibri"/>
          <w:sz w:val="28"/>
          <w:szCs w:val="28"/>
          <w:lang w:eastAsia="en-US"/>
        </w:rPr>
        <w:t xml:space="preserve">економії матеріальних ресурсів при забезпеченні належного рівня функціональних параметрів і вимог стосовно </w:t>
      </w:r>
      <w:r>
        <w:rPr>
          <w:rFonts w:eastAsia="Calibri"/>
          <w:sz w:val="28"/>
          <w:szCs w:val="28"/>
          <w:lang w:eastAsia="en-US"/>
        </w:rPr>
        <w:t xml:space="preserve">готової </w:t>
      </w:r>
      <w:r w:rsidRPr="00603A8D">
        <w:rPr>
          <w:rFonts w:eastAsia="Calibri"/>
          <w:sz w:val="28"/>
          <w:szCs w:val="28"/>
          <w:lang w:eastAsia="en-US"/>
        </w:rPr>
        <w:t xml:space="preserve">продукції. Предмет стандартизації </w:t>
      </w:r>
      <w:r w:rsidRPr="00603A8D">
        <w:rPr>
          <w:rFonts w:eastAsia="TimesNewRoman"/>
          <w:bCs/>
          <w:sz w:val="28"/>
          <w:szCs w:val="28"/>
        </w:rPr>
        <w:t xml:space="preserve">у національній економіці та господарській системі підприємств сфокусований на </w:t>
      </w:r>
      <w:r w:rsidRPr="00603A8D">
        <w:rPr>
          <w:rFonts w:eastAsia="Calibri"/>
          <w:sz w:val="28"/>
          <w:szCs w:val="28"/>
          <w:lang w:eastAsia="en-US"/>
        </w:rPr>
        <w:t>поєднані   технічного законодавства та нормативн</w:t>
      </w:r>
      <w:r>
        <w:rPr>
          <w:rFonts w:eastAsia="Calibri"/>
          <w:sz w:val="28"/>
          <w:szCs w:val="28"/>
          <w:lang w:eastAsia="en-US"/>
        </w:rPr>
        <w:t xml:space="preserve">о-правових </w:t>
      </w:r>
      <w:r w:rsidRPr="00603A8D">
        <w:rPr>
          <w:rFonts w:eastAsia="Calibri"/>
          <w:sz w:val="28"/>
          <w:szCs w:val="28"/>
          <w:lang w:eastAsia="en-US"/>
        </w:rPr>
        <w:t xml:space="preserve">документів, які регламентують правила, процеси, способи, </w:t>
      </w:r>
      <w:r>
        <w:rPr>
          <w:rFonts w:eastAsia="Calibri"/>
          <w:sz w:val="28"/>
          <w:szCs w:val="28"/>
          <w:lang w:eastAsia="en-US"/>
        </w:rPr>
        <w:t xml:space="preserve">алгоритми, </w:t>
      </w:r>
      <w:r w:rsidRPr="00603A8D">
        <w:rPr>
          <w:rFonts w:eastAsia="Calibri"/>
          <w:sz w:val="28"/>
          <w:szCs w:val="28"/>
          <w:lang w:eastAsia="en-US"/>
        </w:rPr>
        <w:t xml:space="preserve">методи виготовлення </w:t>
      </w:r>
      <w:r>
        <w:rPr>
          <w:rFonts w:eastAsia="Calibri"/>
          <w:sz w:val="28"/>
          <w:szCs w:val="28"/>
          <w:lang w:eastAsia="en-US"/>
        </w:rPr>
        <w:t xml:space="preserve">(надання) </w:t>
      </w:r>
      <w:r w:rsidRPr="00603A8D">
        <w:rPr>
          <w:rFonts w:eastAsia="Calibri"/>
          <w:sz w:val="28"/>
          <w:szCs w:val="28"/>
          <w:lang w:eastAsia="en-US"/>
        </w:rPr>
        <w:t>та контролю продукції</w:t>
      </w:r>
      <w:r>
        <w:rPr>
          <w:rFonts w:eastAsia="Calibri"/>
          <w:sz w:val="28"/>
          <w:szCs w:val="28"/>
          <w:lang w:eastAsia="en-US"/>
        </w:rPr>
        <w:t xml:space="preserve"> (послуг),</w:t>
      </w:r>
      <w:r w:rsidRPr="00603A8D">
        <w:rPr>
          <w:rFonts w:eastAsia="Calibri"/>
          <w:sz w:val="28"/>
          <w:szCs w:val="28"/>
          <w:lang w:eastAsia="en-US"/>
        </w:rPr>
        <w:t xml:space="preserve"> а також правила життєдіяльності </w:t>
      </w:r>
      <w:r>
        <w:rPr>
          <w:rFonts w:eastAsia="Calibri"/>
          <w:sz w:val="28"/>
          <w:szCs w:val="28"/>
          <w:lang w:eastAsia="en-US"/>
        </w:rPr>
        <w:t>індивідума</w:t>
      </w:r>
      <w:r w:rsidRPr="00603A8D">
        <w:rPr>
          <w:rFonts w:eastAsia="Calibri"/>
          <w:sz w:val="28"/>
          <w:szCs w:val="28"/>
          <w:lang w:eastAsia="en-US"/>
        </w:rPr>
        <w:t>, які гарантують безпеку життя, здоров’я</w:t>
      </w:r>
      <w:r>
        <w:rPr>
          <w:rFonts w:eastAsia="Calibri"/>
          <w:sz w:val="28"/>
          <w:szCs w:val="28"/>
          <w:lang w:eastAsia="en-US"/>
        </w:rPr>
        <w:t xml:space="preserve">, майна </w:t>
      </w:r>
      <w:r w:rsidRPr="00603A8D">
        <w:rPr>
          <w:rFonts w:eastAsia="Calibri"/>
          <w:sz w:val="28"/>
          <w:szCs w:val="28"/>
          <w:lang w:eastAsia="en-US"/>
        </w:rPr>
        <w:t xml:space="preserve">та </w:t>
      </w:r>
      <w:r>
        <w:rPr>
          <w:rFonts w:eastAsia="Calibri"/>
          <w:sz w:val="28"/>
          <w:szCs w:val="28"/>
          <w:lang w:eastAsia="en-US"/>
        </w:rPr>
        <w:t xml:space="preserve">природного </w:t>
      </w:r>
      <w:r w:rsidRPr="00603A8D">
        <w:rPr>
          <w:rFonts w:eastAsia="Calibri"/>
          <w:sz w:val="28"/>
          <w:szCs w:val="28"/>
          <w:lang w:eastAsia="en-US"/>
        </w:rPr>
        <w:t xml:space="preserve">навколишнього середовища. Завдяки стандартизації </w:t>
      </w:r>
      <w:r w:rsidRPr="00603A8D">
        <w:rPr>
          <w:rFonts w:eastAsia="TimesNewRoman"/>
          <w:bCs/>
          <w:sz w:val="28"/>
          <w:szCs w:val="28"/>
        </w:rPr>
        <w:t xml:space="preserve">у національній економіці та господарській системі підприємств </w:t>
      </w:r>
      <w:r w:rsidRPr="00603A8D">
        <w:rPr>
          <w:rFonts w:eastAsia="Calibri"/>
          <w:sz w:val="28"/>
          <w:szCs w:val="28"/>
          <w:lang w:eastAsia="en-US"/>
        </w:rPr>
        <w:t xml:space="preserve">з’являється можливість свідомого </w:t>
      </w:r>
      <w:r>
        <w:rPr>
          <w:rFonts w:eastAsia="Calibri"/>
          <w:sz w:val="28"/>
          <w:szCs w:val="28"/>
          <w:lang w:eastAsia="en-US"/>
        </w:rPr>
        <w:t xml:space="preserve">управління або регулювання </w:t>
      </w:r>
      <w:r w:rsidRPr="00603A8D">
        <w:rPr>
          <w:rFonts w:eastAsia="Calibri"/>
          <w:sz w:val="28"/>
          <w:szCs w:val="28"/>
          <w:lang w:eastAsia="en-US"/>
        </w:rPr>
        <w:t xml:space="preserve"> економічною </w:t>
      </w:r>
      <w:r>
        <w:rPr>
          <w:rFonts w:eastAsia="Calibri"/>
          <w:sz w:val="28"/>
          <w:szCs w:val="28"/>
          <w:lang w:eastAsia="en-US"/>
        </w:rPr>
        <w:t>та</w:t>
      </w:r>
      <w:r w:rsidRPr="00603A8D">
        <w:rPr>
          <w:rFonts w:eastAsia="Calibri"/>
          <w:sz w:val="28"/>
          <w:szCs w:val="28"/>
          <w:lang w:eastAsia="en-US"/>
        </w:rPr>
        <w:t xml:space="preserve">технічною політикою, що сприяє випуску високоякісної продукції </w:t>
      </w:r>
      <w:r>
        <w:rPr>
          <w:rFonts w:eastAsia="Calibri"/>
          <w:sz w:val="28"/>
          <w:szCs w:val="28"/>
          <w:lang w:eastAsia="en-US"/>
        </w:rPr>
        <w:t xml:space="preserve">(послуг) </w:t>
      </w:r>
      <w:r w:rsidRPr="00603A8D">
        <w:rPr>
          <w:rFonts w:eastAsia="Calibri"/>
          <w:sz w:val="28"/>
          <w:szCs w:val="28"/>
          <w:lang w:eastAsia="en-US"/>
        </w:rPr>
        <w:t xml:space="preserve">та підготовці змістовної супровідної документації. Нормативні документи стандартизації </w:t>
      </w:r>
      <w:r w:rsidRPr="00603A8D">
        <w:rPr>
          <w:rFonts w:eastAsia="TimesNewRoman"/>
          <w:bCs/>
          <w:sz w:val="28"/>
          <w:szCs w:val="28"/>
        </w:rPr>
        <w:t xml:space="preserve">у національній економіці та господарській системі підприємств </w:t>
      </w:r>
      <w:r w:rsidRPr="00603A8D">
        <w:rPr>
          <w:rFonts w:eastAsia="Calibri"/>
          <w:sz w:val="28"/>
          <w:szCs w:val="28"/>
          <w:lang w:eastAsia="en-US"/>
        </w:rPr>
        <w:t xml:space="preserve">акумулюють новітні досягнення науки і техніки, сприяють швидкому впровадженню наукових досягнень у практику, допомагають визначити найбільш економні та перспективні напрямки розвитку різних галузей </w:t>
      </w:r>
      <w:r>
        <w:rPr>
          <w:rFonts w:eastAsia="Calibri"/>
          <w:sz w:val="28"/>
          <w:szCs w:val="28"/>
          <w:lang w:eastAsia="en-US"/>
        </w:rPr>
        <w:t xml:space="preserve">національної </w:t>
      </w:r>
      <w:r w:rsidRPr="00603A8D">
        <w:rPr>
          <w:rFonts w:eastAsia="Calibri"/>
          <w:sz w:val="28"/>
          <w:szCs w:val="28"/>
          <w:lang w:eastAsia="en-US"/>
        </w:rPr>
        <w:t xml:space="preserve">економіки з урахуванням </w:t>
      </w:r>
      <w:r>
        <w:rPr>
          <w:rFonts w:eastAsia="Calibri"/>
          <w:sz w:val="28"/>
          <w:szCs w:val="28"/>
          <w:lang w:eastAsia="en-US"/>
        </w:rPr>
        <w:t xml:space="preserve">результатів </w:t>
      </w:r>
      <w:r w:rsidRPr="00603A8D">
        <w:rPr>
          <w:rFonts w:eastAsia="Calibri"/>
          <w:sz w:val="28"/>
          <w:szCs w:val="28"/>
          <w:lang w:eastAsia="en-US"/>
        </w:rPr>
        <w:t xml:space="preserve"> </w:t>
      </w:r>
      <w:r>
        <w:rPr>
          <w:rFonts w:eastAsia="Calibri"/>
          <w:sz w:val="28"/>
          <w:szCs w:val="28"/>
          <w:lang w:eastAsia="en-US"/>
        </w:rPr>
        <w:t>інноваційного процесу</w:t>
      </w:r>
      <w:r w:rsidRPr="00603A8D">
        <w:rPr>
          <w:rFonts w:eastAsia="Calibri"/>
          <w:sz w:val="28"/>
          <w:szCs w:val="28"/>
          <w:lang w:eastAsia="en-US"/>
        </w:rPr>
        <w:t>.</w:t>
      </w: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603A8D" w:rsidRDefault="00603A8D"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472AF5" w:rsidRDefault="00472AF5"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A82602" w:rsidRPr="007B0EA5" w:rsidRDefault="007372EC" w:rsidP="0040140A">
      <w:pPr>
        <w:spacing w:before="120" w:after="120" w:line="360" w:lineRule="auto"/>
        <w:ind w:firstLine="720"/>
        <w:jc w:val="center"/>
        <w:rPr>
          <w:sz w:val="28"/>
          <w:szCs w:val="28"/>
        </w:rPr>
      </w:pPr>
      <w:r w:rsidRPr="00086770">
        <w:rPr>
          <w:caps/>
          <w:sz w:val="28"/>
          <w:szCs w:val="28"/>
        </w:rPr>
        <w:t xml:space="preserve">дослідження ефективності управлінської діяльності на </w:t>
      </w:r>
      <w:r w:rsidRPr="00086770">
        <w:rPr>
          <w:bCs/>
          <w:caps/>
          <w:sz w:val="28"/>
          <w:szCs w:val="28"/>
        </w:rPr>
        <w:t>ТОВ «Хладконтакт»</w:t>
      </w: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7372EC" w:rsidRPr="00086770">
        <w:rPr>
          <w:sz w:val="28"/>
          <w:szCs w:val="28"/>
        </w:rPr>
        <w:t>Характеристика підприємства Т</w:t>
      </w:r>
      <w:r w:rsidR="007372EC" w:rsidRPr="00086770">
        <w:rPr>
          <w:bCs/>
          <w:caps/>
          <w:sz w:val="28"/>
          <w:szCs w:val="28"/>
        </w:rPr>
        <w:t>ОВ «</w:t>
      </w:r>
      <w:r w:rsidR="007372EC" w:rsidRPr="00086770">
        <w:rPr>
          <w:bCs/>
          <w:sz w:val="28"/>
          <w:szCs w:val="28"/>
        </w:rPr>
        <w:t>Хладконтакт</w:t>
      </w:r>
      <w:r w:rsidR="007372EC" w:rsidRPr="00086770">
        <w:rPr>
          <w:bCs/>
          <w:caps/>
          <w:sz w:val="28"/>
          <w:szCs w:val="28"/>
        </w:rPr>
        <w:t>»</w:t>
      </w:r>
    </w:p>
    <w:p w:rsidR="00F27F8C" w:rsidRPr="007B0EA5" w:rsidRDefault="00F27F8C" w:rsidP="00F27F8C">
      <w:pPr>
        <w:spacing w:line="360" w:lineRule="auto"/>
        <w:ind w:firstLine="720"/>
        <w:jc w:val="both"/>
        <w:rPr>
          <w:sz w:val="28"/>
          <w:szCs w:val="28"/>
        </w:rPr>
      </w:pPr>
    </w:p>
    <w:p w:rsidR="007372EC" w:rsidRPr="007372EC" w:rsidRDefault="007372EC" w:rsidP="007372EC">
      <w:pPr>
        <w:autoSpaceDE w:val="0"/>
        <w:autoSpaceDN w:val="0"/>
        <w:adjustRightInd w:val="0"/>
        <w:spacing w:line="360" w:lineRule="auto"/>
        <w:ind w:firstLine="709"/>
        <w:jc w:val="both"/>
        <w:rPr>
          <w:rFonts w:eastAsia="Calibri"/>
          <w:sz w:val="28"/>
          <w:szCs w:val="28"/>
          <w:lang w:eastAsia="en-US"/>
        </w:rPr>
      </w:pPr>
      <w:r w:rsidRPr="007372EC">
        <w:rPr>
          <w:rFonts w:eastAsia="Calibri"/>
          <w:sz w:val="28"/>
          <w:szCs w:val="28"/>
          <w:lang w:eastAsia="en-US"/>
        </w:rPr>
        <w:t xml:space="preserve">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w:t>
      </w:r>
      <w:r w:rsidRPr="007372EC">
        <w:rPr>
          <w:rFonts w:eastAsia="Calibri"/>
          <w:sz w:val="28"/>
          <w:szCs w:val="28"/>
          <w:lang w:eastAsia="en-US"/>
        </w:rPr>
        <w:t>, код ЄДРПОУ 19201310, було зареєстровано 25.12.1992</w:t>
      </w:r>
      <w:r>
        <w:rPr>
          <w:rFonts w:eastAsia="Calibri"/>
          <w:sz w:val="28"/>
          <w:szCs w:val="28"/>
          <w:lang w:eastAsia="en-US"/>
        </w:rPr>
        <w:t xml:space="preserve"> році</w:t>
      </w:r>
      <w:r w:rsidRPr="007372EC">
        <w:rPr>
          <w:rFonts w:eastAsia="Calibri"/>
          <w:sz w:val="28"/>
          <w:szCs w:val="28"/>
          <w:lang w:eastAsia="en-US"/>
        </w:rPr>
        <w:t>. Розмір статутного капіталу підприємства складає 100</w:t>
      </w:r>
      <w:r>
        <w:rPr>
          <w:rFonts w:eastAsia="Calibri"/>
          <w:sz w:val="28"/>
          <w:szCs w:val="28"/>
          <w:lang w:eastAsia="en-US"/>
        </w:rPr>
        <w:t> </w:t>
      </w:r>
      <w:r w:rsidRPr="007372EC">
        <w:rPr>
          <w:rFonts w:eastAsia="Calibri"/>
          <w:sz w:val="28"/>
          <w:szCs w:val="28"/>
          <w:lang w:eastAsia="en-US"/>
        </w:rPr>
        <w:t>000</w:t>
      </w:r>
      <w:r>
        <w:rPr>
          <w:rFonts w:eastAsia="Calibri"/>
          <w:sz w:val="28"/>
          <w:szCs w:val="28"/>
          <w:lang w:eastAsia="en-US"/>
        </w:rPr>
        <w:t xml:space="preserve"> грн. </w:t>
      </w:r>
    </w:p>
    <w:p w:rsidR="007372EC" w:rsidRPr="007372EC" w:rsidRDefault="007372EC" w:rsidP="007372EC">
      <w:pPr>
        <w:autoSpaceDE w:val="0"/>
        <w:autoSpaceDN w:val="0"/>
        <w:adjustRightInd w:val="0"/>
        <w:spacing w:line="360" w:lineRule="auto"/>
        <w:ind w:firstLine="709"/>
        <w:jc w:val="both"/>
        <w:rPr>
          <w:rFonts w:eastAsia="Calibri"/>
          <w:sz w:val="28"/>
          <w:szCs w:val="28"/>
          <w:lang w:eastAsia="en-US"/>
        </w:rPr>
      </w:pPr>
      <w:r w:rsidRPr="007372EC">
        <w:rPr>
          <w:rFonts w:eastAsia="Calibri"/>
          <w:sz w:val="28"/>
          <w:szCs w:val="28"/>
          <w:lang w:eastAsia="en-US"/>
        </w:rPr>
        <w:t xml:space="preserve">Організаційно-правова форма </w:t>
      </w:r>
      <w:r>
        <w:rPr>
          <w:rFonts w:eastAsia="Calibri"/>
          <w:sz w:val="28"/>
          <w:szCs w:val="28"/>
          <w:lang w:eastAsia="en-US"/>
        </w:rPr>
        <w:t xml:space="preserve">підприємства </w:t>
      </w:r>
      <w:r w:rsidRPr="007372EC">
        <w:rPr>
          <w:rFonts w:eastAsia="Calibri"/>
          <w:sz w:val="28"/>
          <w:szCs w:val="28"/>
          <w:lang w:eastAsia="en-US"/>
        </w:rPr>
        <w:t xml:space="preserve"> 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 xml:space="preserve">» </w:t>
      </w:r>
      <w:r w:rsidRPr="007372EC">
        <w:rPr>
          <w:rFonts w:eastAsia="Calibri"/>
          <w:sz w:val="28"/>
          <w:szCs w:val="28"/>
          <w:lang w:eastAsia="en-US"/>
        </w:rPr>
        <w:t>–</w:t>
      </w:r>
      <w:r>
        <w:rPr>
          <w:rFonts w:eastAsia="Calibri"/>
          <w:sz w:val="28"/>
          <w:szCs w:val="28"/>
          <w:lang w:eastAsia="en-US"/>
        </w:rPr>
        <w:t xml:space="preserve"> </w:t>
      </w:r>
      <w:r w:rsidRPr="007372EC">
        <w:rPr>
          <w:rFonts w:eastAsia="Calibri"/>
          <w:sz w:val="28"/>
          <w:szCs w:val="28"/>
          <w:lang w:eastAsia="en-US"/>
        </w:rPr>
        <w:t>товариство з обмеженою відповідальністю</w:t>
      </w:r>
      <w:r>
        <w:rPr>
          <w:rFonts w:eastAsia="Calibri"/>
          <w:sz w:val="28"/>
          <w:szCs w:val="28"/>
          <w:lang w:eastAsia="en-US"/>
        </w:rPr>
        <w:t>, а о</w:t>
      </w:r>
      <w:r w:rsidRPr="007372EC">
        <w:rPr>
          <w:rFonts w:eastAsia="Calibri"/>
          <w:sz w:val="28"/>
          <w:szCs w:val="28"/>
          <w:lang w:eastAsia="en-US"/>
        </w:rPr>
        <w:t>сновни</w:t>
      </w:r>
      <w:r>
        <w:rPr>
          <w:rFonts w:eastAsia="Calibri"/>
          <w:sz w:val="28"/>
          <w:szCs w:val="28"/>
          <w:lang w:eastAsia="en-US"/>
        </w:rPr>
        <w:t>м</w:t>
      </w:r>
      <w:r w:rsidRPr="007372EC">
        <w:rPr>
          <w:rFonts w:eastAsia="Calibri"/>
          <w:sz w:val="28"/>
          <w:szCs w:val="28"/>
          <w:lang w:eastAsia="en-US"/>
        </w:rPr>
        <w:t xml:space="preserve"> вид</w:t>
      </w:r>
      <w:r>
        <w:rPr>
          <w:rFonts w:eastAsia="Calibri"/>
          <w:sz w:val="28"/>
          <w:szCs w:val="28"/>
          <w:lang w:eastAsia="en-US"/>
        </w:rPr>
        <w:t>ом</w:t>
      </w:r>
      <w:r w:rsidRPr="007372EC">
        <w:rPr>
          <w:rFonts w:eastAsia="Calibri"/>
          <w:sz w:val="28"/>
          <w:szCs w:val="28"/>
          <w:lang w:eastAsia="en-US"/>
        </w:rPr>
        <w:t xml:space="preserve"> діяльності </w:t>
      </w:r>
      <w:r>
        <w:rPr>
          <w:rFonts w:eastAsia="Calibri"/>
          <w:sz w:val="28"/>
          <w:szCs w:val="28"/>
          <w:lang w:eastAsia="en-US"/>
        </w:rPr>
        <w:t>є в</w:t>
      </w:r>
      <w:r w:rsidRPr="007372EC">
        <w:rPr>
          <w:rFonts w:eastAsia="Calibri"/>
          <w:sz w:val="28"/>
          <w:szCs w:val="28"/>
          <w:lang w:eastAsia="en-US"/>
        </w:rPr>
        <w:t>ирощування овочів і баштанних культур, коренеплодів і бульбоплодів.</w:t>
      </w:r>
    </w:p>
    <w:p w:rsidR="00A6245D" w:rsidRDefault="00A6245D" w:rsidP="00A6245D">
      <w:pPr>
        <w:spacing w:line="360" w:lineRule="auto"/>
        <w:ind w:firstLine="709"/>
        <w:jc w:val="both"/>
        <w:rPr>
          <w:sz w:val="28"/>
          <w:szCs w:val="28"/>
        </w:rPr>
      </w:pPr>
      <w:r>
        <w:rPr>
          <w:sz w:val="28"/>
          <w:szCs w:val="28"/>
        </w:rPr>
        <w:t xml:space="preserve">Для оцінки сильних та слабких сторін  </w:t>
      </w:r>
      <w:r w:rsidRPr="00FB257C">
        <w:rPr>
          <w:sz w:val="28"/>
          <w:szCs w:val="28"/>
        </w:rPr>
        <w:t>а також вияв</w:t>
      </w:r>
      <w:r>
        <w:rPr>
          <w:sz w:val="28"/>
          <w:szCs w:val="28"/>
        </w:rPr>
        <w:t xml:space="preserve">лення </w:t>
      </w:r>
      <w:r w:rsidRPr="00FB257C">
        <w:rPr>
          <w:sz w:val="28"/>
          <w:szCs w:val="28"/>
        </w:rPr>
        <w:t>можливост</w:t>
      </w:r>
      <w:r>
        <w:rPr>
          <w:sz w:val="28"/>
          <w:szCs w:val="28"/>
        </w:rPr>
        <w:t>ей</w:t>
      </w:r>
      <w:r w:rsidRPr="00FB257C">
        <w:rPr>
          <w:sz w:val="28"/>
          <w:szCs w:val="28"/>
        </w:rPr>
        <w:t xml:space="preserve"> та загрози, </w:t>
      </w:r>
      <w:r>
        <w:rPr>
          <w:sz w:val="28"/>
          <w:szCs w:val="28"/>
        </w:rPr>
        <w:t>які</w:t>
      </w:r>
      <w:r w:rsidRPr="00FB257C">
        <w:rPr>
          <w:sz w:val="28"/>
          <w:szCs w:val="28"/>
        </w:rPr>
        <w:t xml:space="preserve"> можуть вплинути на діяльність</w:t>
      </w:r>
      <w:r>
        <w:rPr>
          <w:sz w:val="28"/>
          <w:szCs w:val="28"/>
        </w:rPr>
        <w:t xml:space="preserve"> </w:t>
      </w:r>
      <w:r w:rsidRPr="007372EC">
        <w:rPr>
          <w:rFonts w:eastAsia="Calibri"/>
          <w:sz w:val="28"/>
          <w:szCs w:val="28"/>
          <w:lang w:eastAsia="en-US"/>
        </w:rPr>
        <w:t xml:space="preserve">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 представлено в табл. 2.1.</w:t>
      </w:r>
    </w:p>
    <w:p w:rsidR="00A6245D" w:rsidRPr="00A6245D" w:rsidRDefault="00A6245D" w:rsidP="00A6245D">
      <w:pPr>
        <w:spacing w:line="360" w:lineRule="auto"/>
        <w:ind w:firstLine="709"/>
        <w:jc w:val="right"/>
        <w:rPr>
          <w:sz w:val="28"/>
          <w:szCs w:val="28"/>
        </w:rPr>
      </w:pPr>
      <w:r w:rsidRPr="00A6245D">
        <w:rPr>
          <w:sz w:val="28"/>
          <w:szCs w:val="28"/>
        </w:rPr>
        <w:t>Таблиця 2.1</w:t>
      </w:r>
    </w:p>
    <w:p w:rsidR="00A6245D" w:rsidRPr="00FB257C" w:rsidRDefault="00A6245D" w:rsidP="00A6245D">
      <w:pPr>
        <w:spacing w:line="360" w:lineRule="auto"/>
        <w:ind w:firstLine="709"/>
        <w:jc w:val="center"/>
        <w:rPr>
          <w:caps/>
          <w:sz w:val="28"/>
          <w:szCs w:val="28"/>
        </w:rPr>
      </w:pPr>
      <w:r>
        <w:rPr>
          <w:sz w:val="28"/>
          <w:szCs w:val="28"/>
          <w:lang w:val="en-US"/>
        </w:rPr>
        <w:t>SWOT</w:t>
      </w:r>
      <w:r w:rsidRPr="00E264C3">
        <w:rPr>
          <w:sz w:val="28"/>
          <w:szCs w:val="28"/>
        </w:rPr>
        <w:t>-</w:t>
      </w:r>
      <w:r>
        <w:rPr>
          <w:sz w:val="28"/>
          <w:szCs w:val="28"/>
        </w:rPr>
        <w:t xml:space="preserve">аналіз </w:t>
      </w:r>
      <w:r w:rsidRPr="007372EC">
        <w:rPr>
          <w:rFonts w:eastAsia="Calibri"/>
          <w:sz w:val="28"/>
          <w:szCs w:val="28"/>
          <w:lang w:eastAsia="en-US"/>
        </w:rPr>
        <w:t xml:space="preserve">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w:t>
      </w:r>
    </w:p>
    <w:tbl>
      <w:tblPr>
        <w:tblStyle w:val="afd"/>
        <w:tblW w:w="0" w:type="auto"/>
        <w:tblLook w:val="04A0"/>
      </w:tblPr>
      <w:tblGrid>
        <w:gridCol w:w="4926"/>
        <w:gridCol w:w="4927"/>
      </w:tblGrid>
      <w:tr w:rsidR="00A6245D" w:rsidTr="001F784B">
        <w:tc>
          <w:tcPr>
            <w:tcW w:w="4926" w:type="dxa"/>
          </w:tcPr>
          <w:p w:rsidR="00A6245D" w:rsidRPr="00A6245D" w:rsidRDefault="00A6245D" w:rsidP="001F784B">
            <w:pPr>
              <w:jc w:val="center"/>
              <w:rPr>
                <w:bCs/>
                <w:caps/>
              </w:rPr>
            </w:pPr>
            <w:r w:rsidRPr="00A6245D">
              <w:rPr>
                <w:bCs/>
                <w:caps/>
              </w:rPr>
              <w:t xml:space="preserve">Сильні сторони </w:t>
            </w:r>
          </w:p>
          <w:p w:rsidR="00A6245D" w:rsidRPr="00A6245D" w:rsidRDefault="00A6245D" w:rsidP="001F784B">
            <w:pPr>
              <w:jc w:val="center"/>
              <w:rPr>
                <w:caps/>
              </w:rPr>
            </w:pPr>
            <w:r w:rsidRPr="00A6245D">
              <w:rPr>
                <w:rFonts w:eastAsia="Calibri"/>
                <w:lang w:eastAsia="en-US"/>
              </w:rPr>
              <w:t>ТОВ «Хладконтакт»</w:t>
            </w:r>
          </w:p>
        </w:tc>
        <w:tc>
          <w:tcPr>
            <w:tcW w:w="4927" w:type="dxa"/>
          </w:tcPr>
          <w:p w:rsidR="00A6245D" w:rsidRPr="00A6245D" w:rsidRDefault="00A6245D" w:rsidP="001F784B">
            <w:pPr>
              <w:jc w:val="center"/>
              <w:rPr>
                <w:bCs/>
                <w:caps/>
              </w:rPr>
            </w:pPr>
            <w:r w:rsidRPr="00A6245D">
              <w:rPr>
                <w:bCs/>
                <w:caps/>
              </w:rPr>
              <w:t xml:space="preserve">Слабкі сторони </w:t>
            </w:r>
          </w:p>
          <w:p w:rsidR="00A6245D" w:rsidRPr="00A6245D" w:rsidRDefault="00A6245D" w:rsidP="001F784B">
            <w:pPr>
              <w:jc w:val="center"/>
              <w:rPr>
                <w:caps/>
              </w:rPr>
            </w:pPr>
            <w:r w:rsidRPr="00A6245D">
              <w:rPr>
                <w:rFonts w:eastAsia="Calibri"/>
                <w:lang w:eastAsia="en-US"/>
              </w:rPr>
              <w:t>ТОВ «Хладконтакт»</w:t>
            </w:r>
          </w:p>
        </w:tc>
      </w:tr>
      <w:tr w:rsidR="00A6245D" w:rsidTr="001F784B">
        <w:tc>
          <w:tcPr>
            <w:tcW w:w="4926" w:type="dxa"/>
          </w:tcPr>
          <w:p w:rsidR="00A6245D" w:rsidRPr="00A6245D" w:rsidRDefault="00A6245D" w:rsidP="001F784B">
            <w:pPr>
              <w:jc w:val="both"/>
            </w:pPr>
            <w:r w:rsidRPr="00A6245D">
              <w:t xml:space="preserve">Великий </w:t>
            </w:r>
            <w:r>
              <w:t>асортимент сільськогосподарської продукції</w:t>
            </w:r>
            <w:r w:rsidRPr="00A6245D">
              <w:t xml:space="preserve"> </w:t>
            </w:r>
            <w:r w:rsidRPr="00A6245D">
              <w:rPr>
                <w:rFonts w:eastAsia="Calibri"/>
                <w:lang w:eastAsia="en-US"/>
              </w:rPr>
              <w:t>ТОВ «Хладконтакт»</w:t>
            </w:r>
            <w:r>
              <w:rPr>
                <w:rFonts w:eastAsia="Calibri"/>
                <w:lang w:eastAsia="en-US"/>
              </w:rPr>
              <w:t xml:space="preserve"> </w:t>
            </w:r>
            <w:r w:rsidRPr="00A6245D">
              <w:t xml:space="preserve">забезпечує привабливість для </w:t>
            </w:r>
            <w:r>
              <w:t>контрагентів</w:t>
            </w:r>
            <w:r w:rsidRPr="00A6245D">
              <w:t>;</w:t>
            </w:r>
          </w:p>
          <w:p w:rsidR="00A6245D" w:rsidRPr="00A6245D" w:rsidRDefault="00A6245D" w:rsidP="001F784B">
            <w:pPr>
              <w:jc w:val="both"/>
            </w:pPr>
            <w:r>
              <w:t>Д</w:t>
            </w:r>
            <w:r w:rsidRPr="00A6245D">
              <w:t>обре розвинена логістична інфраструктура забезпечує оперативність поставок</w:t>
            </w:r>
            <w:r>
              <w:t xml:space="preserve"> сільськогосподарської продукції</w:t>
            </w:r>
            <w:r w:rsidRPr="00A6245D">
              <w:t xml:space="preserve"> </w:t>
            </w:r>
            <w:r w:rsidRPr="00A6245D">
              <w:rPr>
                <w:rFonts w:eastAsia="Calibri"/>
                <w:lang w:eastAsia="en-US"/>
              </w:rPr>
              <w:t>ТОВ «Хладконтакт»</w:t>
            </w:r>
            <w:r w:rsidRPr="00A6245D">
              <w:t>;</w:t>
            </w:r>
          </w:p>
          <w:p w:rsidR="00A6245D" w:rsidRPr="00A6245D" w:rsidRDefault="00A6245D" w:rsidP="001F784B">
            <w:pPr>
              <w:jc w:val="both"/>
            </w:pPr>
            <w:r>
              <w:t>С</w:t>
            </w:r>
            <w:r w:rsidRPr="00A6245D">
              <w:t xml:space="preserve">ильні позиції на ринку завдяки високому рівню сервісу </w:t>
            </w:r>
            <w:r>
              <w:t>по зберіганню сільськогосподарської продукції</w:t>
            </w:r>
            <w:r w:rsidRPr="00A6245D">
              <w:t xml:space="preserve"> </w:t>
            </w:r>
            <w:r w:rsidRPr="00A6245D">
              <w:rPr>
                <w:rFonts w:eastAsia="Calibri"/>
                <w:lang w:eastAsia="en-US"/>
              </w:rPr>
              <w:t>ТОВ «Хладконтакт»</w:t>
            </w:r>
            <w:r w:rsidRPr="00A6245D">
              <w:t>;</w:t>
            </w:r>
          </w:p>
          <w:p w:rsidR="00A6245D" w:rsidRPr="00A6245D" w:rsidRDefault="00A6245D" w:rsidP="001F784B">
            <w:pPr>
              <w:jc w:val="both"/>
            </w:pPr>
            <w:r>
              <w:t>Е</w:t>
            </w:r>
            <w:r w:rsidRPr="00A6245D">
              <w:t xml:space="preserve">фективне використання цифрових маркетингових та продажних платформ підвищує досяжність і розпізнаваність </w:t>
            </w:r>
            <w:r>
              <w:t>сільськогосподарської продукції</w:t>
            </w:r>
            <w:r w:rsidRPr="00A6245D">
              <w:t xml:space="preserve"> </w:t>
            </w:r>
            <w:r w:rsidRPr="00A6245D">
              <w:rPr>
                <w:rFonts w:eastAsia="Calibri"/>
                <w:lang w:eastAsia="en-US"/>
              </w:rPr>
              <w:t>ТОВ «Хладконтакт»</w:t>
            </w:r>
            <w:r w:rsidRPr="00A6245D">
              <w:t>;</w:t>
            </w:r>
          </w:p>
          <w:p w:rsidR="00A6245D" w:rsidRDefault="00A6245D" w:rsidP="001F784B">
            <w:pPr>
              <w:jc w:val="both"/>
            </w:pPr>
            <w:r>
              <w:t>І</w:t>
            </w:r>
            <w:r w:rsidRPr="00A6245D">
              <w:t xml:space="preserve">нвестиції у професійний розвиток персоналу сприяють високій якості </w:t>
            </w:r>
            <w:r>
              <w:t>операційної діяльності підприємства;</w:t>
            </w:r>
          </w:p>
          <w:p w:rsidR="00A6245D" w:rsidRPr="00A6245D" w:rsidRDefault="00A6245D" w:rsidP="00A6245D">
            <w:pPr>
              <w:jc w:val="both"/>
              <w:rPr>
                <w:caps/>
              </w:rPr>
            </w:pPr>
            <w:r>
              <w:t xml:space="preserve">Інноваційна діяльність в галузі сільського господарства </w:t>
            </w:r>
          </w:p>
        </w:tc>
        <w:tc>
          <w:tcPr>
            <w:tcW w:w="4927" w:type="dxa"/>
          </w:tcPr>
          <w:p w:rsidR="00A6245D" w:rsidRPr="00A6245D" w:rsidRDefault="00A6245D" w:rsidP="001F784B">
            <w:pPr>
              <w:jc w:val="both"/>
              <w:rPr>
                <w:lang w:val="ru-RU"/>
              </w:rPr>
            </w:pPr>
            <w:r w:rsidRPr="00A6245D">
              <w:t xml:space="preserve">Висока залежність від </w:t>
            </w:r>
            <w:r>
              <w:t>кліматичних умов</w:t>
            </w:r>
            <w:r w:rsidRPr="00A6245D">
              <w:rPr>
                <w:lang w:val="ru-RU"/>
              </w:rPr>
              <w:t>;</w:t>
            </w:r>
          </w:p>
          <w:p w:rsidR="00A6245D" w:rsidRPr="00A6245D" w:rsidRDefault="00A6245D" w:rsidP="001F784B">
            <w:pPr>
              <w:jc w:val="both"/>
              <w:rPr>
                <w:lang w:val="ru-RU"/>
              </w:rPr>
            </w:pPr>
            <w:r>
              <w:t>С</w:t>
            </w:r>
            <w:r w:rsidRPr="00A6245D">
              <w:t xml:space="preserve">кладнощі з адаптацією </w:t>
            </w:r>
            <w:r>
              <w:t xml:space="preserve">підприємства </w:t>
            </w:r>
            <w:r w:rsidRPr="00A6245D">
              <w:t>до швидкозмінних умов ринку через обмежену внутрішню гнучкість структури</w:t>
            </w:r>
            <w:r w:rsidRPr="00A6245D">
              <w:rPr>
                <w:lang w:val="ru-RU"/>
              </w:rPr>
              <w:t>;</w:t>
            </w:r>
          </w:p>
          <w:p w:rsidR="00A6245D" w:rsidRPr="00A6245D" w:rsidRDefault="00A6245D" w:rsidP="001F784B">
            <w:pPr>
              <w:jc w:val="both"/>
              <w:rPr>
                <w:lang w:val="ru-RU"/>
              </w:rPr>
            </w:pPr>
            <w:r>
              <w:t>В</w:t>
            </w:r>
            <w:r w:rsidRPr="00A6245D">
              <w:t xml:space="preserve">ідносно високі витрати на імпорт та митні процедури </w:t>
            </w:r>
            <w:r>
              <w:t>на насіння, добрива та препаратів захисту сільськогосподарської продукції</w:t>
            </w:r>
            <w:r w:rsidRPr="00A6245D">
              <w:t xml:space="preserve"> </w:t>
            </w:r>
            <w:r w:rsidRPr="00A6245D">
              <w:rPr>
                <w:rFonts w:eastAsia="Calibri"/>
                <w:lang w:eastAsia="en-US"/>
              </w:rPr>
              <w:t>ТОВ «Хладконтакт»</w:t>
            </w:r>
            <w:r>
              <w:rPr>
                <w:rFonts w:eastAsia="Calibri"/>
                <w:lang w:eastAsia="en-US"/>
              </w:rPr>
              <w:t xml:space="preserve">, що </w:t>
            </w:r>
            <w:r w:rsidRPr="00A6245D">
              <w:t>збільшують собівартість</w:t>
            </w:r>
            <w:r w:rsidRPr="00A6245D">
              <w:rPr>
                <w:lang w:val="ru-RU"/>
              </w:rPr>
              <w:t>;</w:t>
            </w:r>
          </w:p>
          <w:p w:rsidR="00A6245D" w:rsidRPr="00A6245D" w:rsidRDefault="00A6245D" w:rsidP="00A6245D">
            <w:pPr>
              <w:jc w:val="both"/>
              <w:rPr>
                <w:caps/>
              </w:rPr>
            </w:pPr>
          </w:p>
        </w:tc>
      </w:tr>
      <w:tr w:rsidR="00A6245D" w:rsidTr="001F784B">
        <w:tc>
          <w:tcPr>
            <w:tcW w:w="4926" w:type="dxa"/>
          </w:tcPr>
          <w:p w:rsidR="00A6245D" w:rsidRPr="00A6245D" w:rsidRDefault="00A6245D" w:rsidP="001F784B">
            <w:pPr>
              <w:jc w:val="center"/>
              <w:rPr>
                <w:caps/>
              </w:rPr>
            </w:pPr>
            <w:r w:rsidRPr="00A6245D">
              <w:rPr>
                <w:bCs/>
                <w:caps/>
              </w:rPr>
              <w:lastRenderedPageBreak/>
              <w:t xml:space="preserve">Можливості </w:t>
            </w:r>
            <w:r w:rsidRPr="00A6245D">
              <w:rPr>
                <w:rFonts w:eastAsia="Calibri"/>
                <w:lang w:eastAsia="en-US"/>
              </w:rPr>
              <w:t>ТОВ «Хладконтакт»</w:t>
            </w:r>
          </w:p>
        </w:tc>
        <w:tc>
          <w:tcPr>
            <w:tcW w:w="4927" w:type="dxa"/>
          </w:tcPr>
          <w:p w:rsidR="00A6245D" w:rsidRPr="00A6245D" w:rsidRDefault="00A6245D" w:rsidP="001F784B">
            <w:pPr>
              <w:jc w:val="center"/>
              <w:rPr>
                <w:caps/>
              </w:rPr>
            </w:pPr>
            <w:r w:rsidRPr="00A6245D">
              <w:rPr>
                <w:bCs/>
                <w:caps/>
              </w:rPr>
              <w:t xml:space="preserve">Загрози </w:t>
            </w:r>
            <w:r w:rsidRPr="00A6245D">
              <w:rPr>
                <w:rFonts w:eastAsia="Calibri"/>
                <w:lang w:eastAsia="en-US"/>
              </w:rPr>
              <w:t>ТОВ «Хладконтакт»</w:t>
            </w:r>
          </w:p>
        </w:tc>
      </w:tr>
      <w:tr w:rsidR="00A6245D" w:rsidTr="001F784B">
        <w:tc>
          <w:tcPr>
            <w:tcW w:w="4926" w:type="dxa"/>
          </w:tcPr>
          <w:p w:rsidR="00A6245D" w:rsidRPr="00A6245D" w:rsidRDefault="00A6245D" w:rsidP="001F784B">
            <w:pPr>
              <w:jc w:val="both"/>
              <w:rPr>
                <w:lang w:val="ru-RU"/>
              </w:rPr>
            </w:pPr>
            <w:r w:rsidRPr="00A6245D">
              <w:t xml:space="preserve">Розвиток ринку </w:t>
            </w:r>
            <w:r>
              <w:t>сільськогосподарської продукції</w:t>
            </w:r>
            <w:r w:rsidRPr="00A6245D">
              <w:t xml:space="preserve"> </w:t>
            </w:r>
            <w:r w:rsidRPr="00A6245D">
              <w:rPr>
                <w:rFonts w:eastAsia="Calibri"/>
                <w:lang w:eastAsia="en-US"/>
              </w:rPr>
              <w:t>ТОВ «Хладконтакт»</w:t>
            </w:r>
            <w:r w:rsidRPr="00A6245D">
              <w:t xml:space="preserve"> відкриває нові перспективи для розширення асортименту</w:t>
            </w:r>
            <w:r w:rsidRPr="00A6245D">
              <w:rPr>
                <w:lang w:val="ru-RU"/>
              </w:rPr>
              <w:t>;</w:t>
            </w:r>
          </w:p>
          <w:p w:rsidR="001F784B" w:rsidRDefault="001F784B" w:rsidP="001F784B">
            <w:pPr>
              <w:jc w:val="both"/>
            </w:pPr>
            <w:r>
              <w:rPr>
                <w:lang w:val="ru-RU"/>
              </w:rPr>
              <w:t xml:space="preserve">Кооперація з іншими </w:t>
            </w:r>
            <w:r>
              <w:t>сільськогосподарськими виробниками регіону;</w:t>
            </w:r>
          </w:p>
          <w:p w:rsidR="00A6245D" w:rsidRPr="00A6245D" w:rsidRDefault="001F784B" w:rsidP="001F784B">
            <w:pPr>
              <w:jc w:val="both"/>
              <w:rPr>
                <w:lang w:val="ru-RU"/>
              </w:rPr>
            </w:pPr>
            <w:r>
              <w:t>Р</w:t>
            </w:r>
            <w:r w:rsidR="00A6245D" w:rsidRPr="00A6245D">
              <w:t xml:space="preserve">озширення географії поставок </w:t>
            </w:r>
            <w:r>
              <w:t>сільськогосподарської продукції</w:t>
            </w:r>
            <w:r w:rsidRPr="00A6245D">
              <w:t xml:space="preserve"> </w:t>
            </w:r>
            <w:r w:rsidRPr="00A6245D">
              <w:rPr>
                <w:rFonts w:eastAsia="Calibri"/>
                <w:lang w:eastAsia="en-US"/>
              </w:rPr>
              <w:t>ТОВ «Хладконтакт»</w:t>
            </w:r>
            <w:r>
              <w:rPr>
                <w:rFonts w:eastAsia="Calibri"/>
                <w:lang w:eastAsia="en-US"/>
              </w:rPr>
              <w:t xml:space="preserve"> </w:t>
            </w:r>
            <w:r w:rsidR="00A6245D" w:rsidRPr="00A6245D">
              <w:t>і вхід на нові ринки</w:t>
            </w:r>
            <w:r w:rsidR="00A6245D" w:rsidRPr="00A6245D">
              <w:rPr>
                <w:lang w:val="ru-RU"/>
              </w:rPr>
              <w:t>;</w:t>
            </w:r>
          </w:p>
          <w:p w:rsidR="00A6245D" w:rsidRPr="001F784B" w:rsidRDefault="001F784B" w:rsidP="001F784B">
            <w:pPr>
              <w:jc w:val="both"/>
            </w:pPr>
            <w:r>
              <w:rPr>
                <w:lang w:val="ru-RU"/>
              </w:rPr>
              <w:t>В</w:t>
            </w:r>
            <w:r w:rsidR="00A6245D" w:rsidRPr="00A6245D">
              <w:t xml:space="preserve">провадження інноваційних сервісів </w:t>
            </w:r>
            <w:r>
              <w:t>зберігання сільськогосподарської продукції</w:t>
            </w:r>
            <w:r w:rsidRPr="00A6245D">
              <w:t xml:space="preserve"> </w:t>
            </w:r>
            <w:r w:rsidRPr="00A6245D">
              <w:rPr>
                <w:rFonts w:eastAsia="Calibri"/>
                <w:lang w:eastAsia="en-US"/>
              </w:rPr>
              <w:t>ТОВ «Хладконтакт»</w:t>
            </w:r>
            <w:r>
              <w:rPr>
                <w:rFonts w:eastAsia="Calibri"/>
                <w:lang w:eastAsia="en-US"/>
              </w:rPr>
              <w:t xml:space="preserve"> </w:t>
            </w:r>
            <w:r w:rsidR="00A6245D" w:rsidRPr="00A6245D">
              <w:t>для збільшення задоволеності клієнтів та залучення нових клієнтських сегментів</w:t>
            </w:r>
            <w:r w:rsidR="00A6245D" w:rsidRPr="001F784B">
              <w:t>;</w:t>
            </w:r>
          </w:p>
        </w:tc>
        <w:tc>
          <w:tcPr>
            <w:tcW w:w="4927" w:type="dxa"/>
          </w:tcPr>
          <w:p w:rsidR="00A6245D" w:rsidRPr="00A6245D" w:rsidRDefault="00A6245D" w:rsidP="001F784B">
            <w:pPr>
              <w:jc w:val="both"/>
              <w:rPr>
                <w:lang w:val="ru-RU"/>
              </w:rPr>
            </w:pPr>
            <w:r w:rsidRPr="00A6245D">
              <w:t>Підвищена конкуренція</w:t>
            </w:r>
            <w:r w:rsidR="001F784B">
              <w:t xml:space="preserve"> на ринку сільськогосподарської продукції, </w:t>
            </w:r>
            <w:r w:rsidRPr="00A6245D">
              <w:t xml:space="preserve">особливо з боку великих </w:t>
            </w:r>
            <w:r w:rsidR="001F784B">
              <w:t>агрохолдінгів</w:t>
            </w:r>
            <w:r w:rsidRPr="00A6245D">
              <w:rPr>
                <w:lang w:val="ru-RU"/>
              </w:rPr>
              <w:t>;</w:t>
            </w:r>
          </w:p>
          <w:p w:rsidR="00A6245D" w:rsidRPr="00A6245D" w:rsidRDefault="001F784B" w:rsidP="001F784B">
            <w:pPr>
              <w:jc w:val="both"/>
              <w:rPr>
                <w:lang w:val="ru-RU"/>
              </w:rPr>
            </w:pPr>
            <w:r>
              <w:t xml:space="preserve">Зростання </w:t>
            </w:r>
            <w:r w:rsidR="00A6245D" w:rsidRPr="00A6245D">
              <w:t xml:space="preserve"> валютних курсів може негативно впливати на </w:t>
            </w:r>
            <w:r>
              <w:t>собівартість сільськогосподарської продукції</w:t>
            </w:r>
            <w:r w:rsidRPr="00A6245D">
              <w:t xml:space="preserve"> </w:t>
            </w:r>
            <w:r w:rsidRPr="00A6245D">
              <w:rPr>
                <w:rFonts w:eastAsia="Calibri"/>
                <w:lang w:eastAsia="en-US"/>
              </w:rPr>
              <w:t>ТОВ «Хладконтакт»</w:t>
            </w:r>
            <w:r w:rsidR="00A6245D" w:rsidRPr="00A6245D">
              <w:rPr>
                <w:lang w:val="ru-RU"/>
              </w:rPr>
              <w:t>;</w:t>
            </w:r>
          </w:p>
          <w:p w:rsidR="00A6245D" w:rsidRPr="00A6245D" w:rsidRDefault="001F784B" w:rsidP="001F784B">
            <w:pPr>
              <w:jc w:val="both"/>
            </w:pPr>
            <w:r>
              <w:t>З</w:t>
            </w:r>
            <w:r w:rsidR="00A6245D" w:rsidRPr="00A6245D">
              <w:t xml:space="preserve">міни у законодавстві, що стосуються </w:t>
            </w:r>
            <w:r>
              <w:t>оподаткування доходів від реалізації сільськогосподарської продукції</w:t>
            </w:r>
            <w:r w:rsidRPr="00A6245D">
              <w:t xml:space="preserve"> </w:t>
            </w:r>
            <w:r w:rsidRPr="00A6245D">
              <w:rPr>
                <w:rFonts w:eastAsia="Calibri"/>
                <w:lang w:eastAsia="en-US"/>
              </w:rPr>
              <w:t>ТОВ «Хладконтакт»</w:t>
            </w:r>
            <w:r w:rsidR="00A6245D" w:rsidRPr="00A6245D">
              <w:t>мпорту</w:t>
            </w:r>
            <w:r w:rsidR="00A6245D" w:rsidRPr="00A6245D">
              <w:rPr>
                <w:lang w:val="ru-RU"/>
              </w:rPr>
              <w:t>;</w:t>
            </w:r>
          </w:p>
          <w:p w:rsidR="001F784B" w:rsidRDefault="001F784B" w:rsidP="001F784B">
            <w:pPr>
              <w:jc w:val="both"/>
            </w:pPr>
            <w:r>
              <w:t>Воєнна агресія, що негативно впливає на господарські процеси підприємства</w:t>
            </w:r>
          </w:p>
          <w:p w:rsidR="00A6245D" w:rsidRPr="00A6245D" w:rsidRDefault="001F784B" w:rsidP="001F784B">
            <w:pPr>
              <w:jc w:val="both"/>
            </w:pPr>
            <w:r>
              <w:t xml:space="preserve"> </w:t>
            </w:r>
          </w:p>
          <w:p w:rsidR="00A6245D" w:rsidRPr="00A6245D" w:rsidRDefault="00A6245D" w:rsidP="001F784B">
            <w:pPr>
              <w:jc w:val="both"/>
              <w:rPr>
                <w:caps/>
              </w:rPr>
            </w:pPr>
          </w:p>
        </w:tc>
      </w:tr>
    </w:tbl>
    <w:p w:rsidR="00A6245D" w:rsidRPr="00EA0CF5" w:rsidRDefault="00A6245D" w:rsidP="00A6245D">
      <w:pPr>
        <w:spacing w:line="360" w:lineRule="auto"/>
        <w:ind w:firstLine="709"/>
        <w:jc w:val="center"/>
        <w:rPr>
          <w:caps/>
          <w:sz w:val="28"/>
          <w:szCs w:val="28"/>
        </w:rPr>
      </w:pPr>
    </w:p>
    <w:p w:rsidR="00A6245D" w:rsidRPr="00F41691" w:rsidRDefault="00A6245D" w:rsidP="00A6245D">
      <w:pPr>
        <w:spacing w:line="360" w:lineRule="auto"/>
        <w:ind w:firstLine="709"/>
        <w:jc w:val="both"/>
        <w:rPr>
          <w:caps/>
          <w:sz w:val="28"/>
          <w:szCs w:val="28"/>
        </w:rPr>
      </w:pPr>
      <w:r w:rsidRPr="00F41691">
        <w:rPr>
          <w:sz w:val="28"/>
          <w:szCs w:val="28"/>
        </w:rPr>
        <w:t xml:space="preserve">Таким чином, SWOT-аналіз для </w:t>
      </w:r>
      <w:r>
        <w:rPr>
          <w:sz w:val="28"/>
          <w:szCs w:val="28"/>
        </w:rPr>
        <w:t xml:space="preserve">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 xml:space="preserve">»  </w:t>
      </w:r>
      <w:r>
        <w:rPr>
          <w:sz w:val="28"/>
          <w:szCs w:val="28"/>
        </w:rPr>
        <w:t>візуалізує</w:t>
      </w:r>
      <w:r w:rsidRPr="00F41691">
        <w:rPr>
          <w:sz w:val="28"/>
          <w:szCs w:val="28"/>
        </w:rPr>
        <w:t xml:space="preserve"> важливі аспекти, які впливають на поточний стан та майбутнє розвитку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w:t>
      </w:r>
      <w:r w:rsidRPr="00F41691">
        <w:rPr>
          <w:sz w:val="28"/>
          <w:szCs w:val="28"/>
        </w:rPr>
        <w:t xml:space="preserve">. З одного боку,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 xml:space="preserve">» </w:t>
      </w:r>
      <w:r w:rsidRPr="00F41691">
        <w:rPr>
          <w:sz w:val="28"/>
          <w:szCs w:val="28"/>
        </w:rPr>
        <w:t xml:space="preserve">володіє міцними сторонами, такими як широкий асортимент </w:t>
      </w:r>
      <w:r w:rsidR="001F784B" w:rsidRPr="001F784B">
        <w:rPr>
          <w:sz w:val="28"/>
          <w:szCs w:val="28"/>
        </w:rPr>
        <w:t>сільськогосподарської продукції</w:t>
      </w:r>
      <w:r w:rsidRPr="00F41691">
        <w:rPr>
          <w:sz w:val="28"/>
          <w:szCs w:val="28"/>
        </w:rPr>
        <w:t xml:space="preserve">, ефективна логістика, високий рівень обслуговування </w:t>
      </w:r>
      <w:r w:rsidR="001F784B">
        <w:rPr>
          <w:sz w:val="28"/>
          <w:szCs w:val="28"/>
        </w:rPr>
        <w:t>покупців</w:t>
      </w:r>
      <w:r w:rsidRPr="00F41691">
        <w:rPr>
          <w:sz w:val="28"/>
          <w:szCs w:val="28"/>
        </w:rPr>
        <w:t>, добре розвинені маркетингові стратегії, і фокус на професійному розвитку персоналу</w:t>
      </w:r>
      <w:r w:rsidR="001F784B">
        <w:rPr>
          <w:sz w:val="28"/>
          <w:szCs w:val="28"/>
        </w:rPr>
        <w:t xml:space="preserve"> на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w:t>
      </w:r>
      <w:r w:rsidRPr="00F41691">
        <w:rPr>
          <w:sz w:val="28"/>
          <w:szCs w:val="28"/>
        </w:rPr>
        <w:t xml:space="preserve">, що разом формують міцну базу для підтримання конкурентоспроможності </w:t>
      </w:r>
      <w:r w:rsidR="001F784B">
        <w:rPr>
          <w:sz w:val="28"/>
          <w:szCs w:val="28"/>
        </w:rPr>
        <w:t>підприємства на ринку сільськогосподарської продукції</w:t>
      </w:r>
      <w:r w:rsidRPr="00F41691">
        <w:rPr>
          <w:sz w:val="28"/>
          <w:szCs w:val="28"/>
        </w:rPr>
        <w:t>.</w:t>
      </w:r>
    </w:p>
    <w:p w:rsidR="00A6245D" w:rsidRPr="00F41691" w:rsidRDefault="00A6245D" w:rsidP="00A6245D">
      <w:pPr>
        <w:spacing w:line="360" w:lineRule="auto"/>
        <w:ind w:firstLine="709"/>
        <w:jc w:val="both"/>
        <w:rPr>
          <w:caps/>
          <w:sz w:val="28"/>
          <w:szCs w:val="28"/>
        </w:rPr>
      </w:pPr>
      <w:r w:rsidRPr="00F41691">
        <w:rPr>
          <w:sz w:val="28"/>
          <w:szCs w:val="28"/>
        </w:rPr>
        <w:t>З іншого боку,</w:t>
      </w:r>
      <w:r>
        <w:rPr>
          <w:sz w:val="28"/>
          <w:szCs w:val="28"/>
        </w:rPr>
        <w:t xml:space="preserve"> слабкі сторони </w:t>
      </w:r>
      <w:r w:rsidRPr="00F41691">
        <w:rPr>
          <w:sz w:val="28"/>
          <w:szCs w:val="28"/>
        </w:rPr>
        <w:t xml:space="preserve"> та загрози</w:t>
      </w:r>
      <w:r w:rsidR="001F784B">
        <w:rPr>
          <w:sz w:val="28"/>
          <w:szCs w:val="28"/>
        </w:rPr>
        <w:t xml:space="preserve">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w:t>
      </w:r>
      <w:r w:rsidRPr="00F41691">
        <w:rPr>
          <w:sz w:val="28"/>
          <w:szCs w:val="28"/>
        </w:rPr>
        <w:t xml:space="preserve">, такі як висока </w:t>
      </w:r>
      <w:r w:rsidR="001F784B" w:rsidRPr="001F784B">
        <w:rPr>
          <w:sz w:val="28"/>
          <w:szCs w:val="28"/>
        </w:rPr>
        <w:t>конкуренція на ринку сільськогосподарської продукції, особливо з боку великих агрохолдінгів</w:t>
      </w:r>
      <w:r w:rsidRPr="00F41691">
        <w:rPr>
          <w:sz w:val="28"/>
          <w:szCs w:val="28"/>
        </w:rPr>
        <w:t>, вразливість перед змінами на ринку</w:t>
      </w:r>
      <w:r w:rsidR="001F784B">
        <w:rPr>
          <w:sz w:val="28"/>
          <w:szCs w:val="28"/>
        </w:rPr>
        <w:t xml:space="preserve"> сільськогосподарської продукції</w:t>
      </w:r>
      <w:r w:rsidRPr="00F41691">
        <w:rPr>
          <w:sz w:val="28"/>
          <w:szCs w:val="28"/>
        </w:rPr>
        <w:t>, регулятивними втручаннями та валютними коливаннями, потребують уважної уваги та стратегічних втручань для зменшення потенційних ризиків</w:t>
      </w:r>
      <w:r w:rsidR="001F784B">
        <w:rPr>
          <w:sz w:val="28"/>
          <w:szCs w:val="28"/>
        </w:rPr>
        <w:t xml:space="preserve"> на підприємстві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w:t>
      </w:r>
      <w:r w:rsidRPr="00F41691">
        <w:rPr>
          <w:sz w:val="28"/>
          <w:szCs w:val="28"/>
        </w:rPr>
        <w:t xml:space="preserve">. Можливості, такі як </w:t>
      </w:r>
      <w:r w:rsidR="001F784B">
        <w:rPr>
          <w:sz w:val="28"/>
          <w:szCs w:val="28"/>
        </w:rPr>
        <w:t>к</w:t>
      </w:r>
      <w:r w:rsidR="001F784B" w:rsidRPr="001F784B">
        <w:rPr>
          <w:rFonts w:eastAsia="Calibri"/>
          <w:sz w:val="28"/>
          <w:szCs w:val="28"/>
          <w:lang w:eastAsia="en-US"/>
        </w:rPr>
        <w:t>ооперація з іншими сільськогосподарськими виробниками регіону</w:t>
      </w:r>
      <w:r w:rsidR="001F784B">
        <w:rPr>
          <w:rFonts w:eastAsia="Calibri"/>
          <w:sz w:val="28"/>
          <w:szCs w:val="28"/>
          <w:lang w:eastAsia="en-US"/>
        </w:rPr>
        <w:t>, р</w:t>
      </w:r>
      <w:r w:rsidR="001F784B" w:rsidRPr="001F784B">
        <w:rPr>
          <w:rFonts w:eastAsia="Calibri"/>
          <w:sz w:val="28"/>
          <w:szCs w:val="28"/>
          <w:lang w:eastAsia="en-US"/>
        </w:rPr>
        <w:t>озширення географії поставок сільськогосподарської продукції ТОВ «Хладконтакт» і вхід на нові ринки;</w:t>
      </w:r>
      <w:r w:rsidRPr="00F41691">
        <w:rPr>
          <w:sz w:val="28"/>
          <w:szCs w:val="28"/>
        </w:rPr>
        <w:t xml:space="preserve">, пропонують шляхи для диверсифікації та </w:t>
      </w:r>
      <w:r w:rsidRPr="00F41691">
        <w:rPr>
          <w:sz w:val="28"/>
          <w:szCs w:val="28"/>
        </w:rPr>
        <w:lastRenderedPageBreak/>
        <w:t>інновацій</w:t>
      </w:r>
      <w:r w:rsidR="001F784B">
        <w:rPr>
          <w:sz w:val="28"/>
          <w:szCs w:val="28"/>
        </w:rPr>
        <w:t xml:space="preserve"> на підприємстві </w:t>
      </w:r>
      <w:r w:rsidR="001F784B" w:rsidRPr="007372EC">
        <w:rPr>
          <w:rFonts w:eastAsia="Calibri"/>
          <w:sz w:val="28"/>
          <w:szCs w:val="28"/>
          <w:lang w:eastAsia="en-US"/>
        </w:rPr>
        <w:t xml:space="preserve">ТОВ </w:t>
      </w:r>
      <w:r w:rsidR="001F784B">
        <w:rPr>
          <w:rFonts w:eastAsia="Calibri"/>
          <w:sz w:val="28"/>
          <w:szCs w:val="28"/>
          <w:lang w:eastAsia="en-US"/>
        </w:rPr>
        <w:t>«Х</w:t>
      </w:r>
      <w:r w:rsidR="001F784B" w:rsidRPr="007372EC">
        <w:rPr>
          <w:rFonts w:eastAsia="Calibri"/>
          <w:sz w:val="28"/>
          <w:szCs w:val="28"/>
          <w:lang w:eastAsia="en-US"/>
        </w:rPr>
        <w:t>ладконтакт</w:t>
      </w:r>
      <w:r w:rsidR="001F784B">
        <w:rPr>
          <w:rFonts w:eastAsia="Calibri"/>
          <w:sz w:val="28"/>
          <w:szCs w:val="28"/>
          <w:lang w:eastAsia="en-US"/>
        </w:rPr>
        <w:t>»</w:t>
      </w:r>
      <w:r w:rsidRPr="00F41691">
        <w:rPr>
          <w:sz w:val="28"/>
          <w:szCs w:val="28"/>
        </w:rPr>
        <w:t xml:space="preserve">, які можуть підвищити стабільність та </w:t>
      </w:r>
      <w:r w:rsidR="001F784B">
        <w:rPr>
          <w:sz w:val="28"/>
          <w:szCs w:val="28"/>
        </w:rPr>
        <w:t xml:space="preserve">розвиток </w:t>
      </w:r>
      <w:r>
        <w:rPr>
          <w:sz w:val="28"/>
          <w:szCs w:val="28"/>
        </w:rPr>
        <w:t xml:space="preserve">підприємства </w:t>
      </w:r>
      <w:r w:rsidRPr="00F41691">
        <w:rPr>
          <w:sz w:val="28"/>
          <w:szCs w:val="28"/>
        </w:rPr>
        <w:t xml:space="preserve"> в </w:t>
      </w:r>
      <w:r w:rsidR="001F784B">
        <w:rPr>
          <w:sz w:val="28"/>
          <w:szCs w:val="28"/>
        </w:rPr>
        <w:t>умовах глобальних викликів</w:t>
      </w:r>
      <w:r w:rsidRPr="00F41691">
        <w:rPr>
          <w:sz w:val="28"/>
          <w:szCs w:val="28"/>
        </w:rPr>
        <w:t>.</w:t>
      </w:r>
    </w:p>
    <w:p w:rsidR="00A6245D" w:rsidRDefault="001F784B" w:rsidP="00A6245D">
      <w:pPr>
        <w:spacing w:line="360" w:lineRule="auto"/>
        <w:ind w:firstLine="709"/>
        <w:jc w:val="both"/>
        <w:rPr>
          <w:caps/>
          <w:sz w:val="28"/>
          <w:szCs w:val="28"/>
        </w:rPr>
      </w:pPr>
      <w:r>
        <w:rPr>
          <w:sz w:val="28"/>
          <w:szCs w:val="28"/>
        </w:rPr>
        <w:t xml:space="preserve">Таким чином, система управління на підприємстві </w:t>
      </w:r>
      <w:r w:rsidRPr="007372EC">
        <w:rPr>
          <w:rFonts w:eastAsia="Calibri"/>
          <w:sz w:val="28"/>
          <w:szCs w:val="28"/>
          <w:lang w:eastAsia="en-US"/>
        </w:rPr>
        <w:t xml:space="preserve">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w:t>
      </w:r>
      <w:r w:rsidR="00A6245D" w:rsidRPr="00F41691">
        <w:rPr>
          <w:sz w:val="28"/>
          <w:szCs w:val="28"/>
        </w:rPr>
        <w:t xml:space="preserve"> повинн</w:t>
      </w:r>
      <w:r>
        <w:rPr>
          <w:sz w:val="28"/>
          <w:szCs w:val="28"/>
        </w:rPr>
        <w:t>а</w:t>
      </w:r>
      <w:r w:rsidR="00A6245D" w:rsidRPr="00F41691">
        <w:rPr>
          <w:sz w:val="28"/>
          <w:szCs w:val="28"/>
        </w:rPr>
        <w:t xml:space="preserve"> зосередитися на максимальному використанні сильних сторін</w:t>
      </w:r>
      <w:r>
        <w:rPr>
          <w:sz w:val="28"/>
          <w:szCs w:val="28"/>
        </w:rPr>
        <w:t xml:space="preserve"> підприємства</w:t>
      </w:r>
      <w:r w:rsidR="00A6245D" w:rsidRPr="00F41691">
        <w:rPr>
          <w:sz w:val="28"/>
          <w:szCs w:val="28"/>
        </w:rPr>
        <w:t>, еф</w:t>
      </w:r>
      <w:r w:rsidR="00A6245D">
        <w:rPr>
          <w:sz w:val="28"/>
          <w:szCs w:val="28"/>
        </w:rPr>
        <w:t>ективному управлінні слабк</w:t>
      </w:r>
      <w:r>
        <w:rPr>
          <w:sz w:val="28"/>
          <w:szCs w:val="28"/>
        </w:rPr>
        <w:t xml:space="preserve">ими сторонами </w:t>
      </w:r>
      <w:r w:rsidRPr="007372EC">
        <w:rPr>
          <w:rFonts w:eastAsia="Calibri"/>
          <w:sz w:val="28"/>
          <w:szCs w:val="28"/>
          <w:lang w:eastAsia="en-US"/>
        </w:rPr>
        <w:t xml:space="preserve">ТОВ </w:t>
      </w:r>
      <w:r>
        <w:rPr>
          <w:rFonts w:eastAsia="Calibri"/>
          <w:sz w:val="28"/>
          <w:szCs w:val="28"/>
          <w:lang w:eastAsia="en-US"/>
        </w:rPr>
        <w:t>«Х</w:t>
      </w:r>
      <w:r w:rsidRPr="007372EC">
        <w:rPr>
          <w:rFonts w:eastAsia="Calibri"/>
          <w:sz w:val="28"/>
          <w:szCs w:val="28"/>
          <w:lang w:eastAsia="en-US"/>
        </w:rPr>
        <w:t>ладконтакт</w:t>
      </w:r>
      <w:r>
        <w:rPr>
          <w:rFonts w:eastAsia="Calibri"/>
          <w:sz w:val="28"/>
          <w:szCs w:val="28"/>
          <w:lang w:eastAsia="en-US"/>
        </w:rPr>
        <w:t>»</w:t>
      </w:r>
      <w:r w:rsidR="00A6245D" w:rsidRPr="00F41691">
        <w:rPr>
          <w:sz w:val="28"/>
          <w:szCs w:val="28"/>
        </w:rPr>
        <w:t>, використа</w:t>
      </w:r>
      <w:r>
        <w:rPr>
          <w:sz w:val="28"/>
          <w:szCs w:val="28"/>
        </w:rPr>
        <w:t xml:space="preserve">ти </w:t>
      </w:r>
      <w:r w:rsidR="00A6245D" w:rsidRPr="00F41691">
        <w:rPr>
          <w:sz w:val="28"/>
          <w:szCs w:val="28"/>
        </w:rPr>
        <w:t>можливост</w:t>
      </w:r>
      <w:r>
        <w:rPr>
          <w:sz w:val="28"/>
          <w:szCs w:val="28"/>
        </w:rPr>
        <w:t>і</w:t>
      </w:r>
      <w:r w:rsidR="00A6245D" w:rsidRPr="00F41691">
        <w:rPr>
          <w:sz w:val="28"/>
          <w:szCs w:val="28"/>
        </w:rPr>
        <w:t xml:space="preserve"> для розвитку та мінімізації р</w:t>
      </w:r>
      <w:r>
        <w:rPr>
          <w:sz w:val="28"/>
          <w:szCs w:val="28"/>
        </w:rPr>
        <w:t xml:space="preserve">изиків, що виходять від загроз та </w:t>
      </w:r>
      <w:r w:rsidR="00A6245D" w:rsidRPr="00F41691">
        <w:rPr>
          <w:sz w:val="28"/>
          <w:szCs w:val="28"/>
        </w:rPr>
        <w:t xml:space="preserve">забезпечить </w:t>
      </w:r>
      <w:r w:rsidR="0020356F" w:rsidRPr="007372EC">
        <w:rPr>
          <w:rFonts w:eastAsia="Calibri"/>
          <w:sz w:val="28"/>
          <w:szCs w:val="28"/>
          <w:lang w:eastAsia="en-US"/>
        </w:rPr>
        <w:t xml:space="preserve">ТОВ </w:t>
      </w:r>
      <w:r w:rsidR="0020356F">
        <w:rPr>
          <w:rFonts w:eastAsia="Calibri"/>
          <w:sz w:val="28"/>
          <w:szCs w:val="28"/>
          <w:lang w:eastAsia="en-US"/>
        </w:rPr>
        <w:t>«Х</w:t>
      </w:r>
      <w:r w:rsidR="0020356F" w:rsidRPr="007372EC">
        <w:rPr>
          <w:rFonts w:eastAsia="Calibri"/>
          <w:sz w:val="28"/>
          <w:szCs w:val="28"/>
          <w:lang w:eastAsia="en-US"/>
        </w:rPr>
        <w:t>ладконтакт</w:t>
      </w:r>
      <w:r w:rsidR="0020356F">
        <w:rPr>
          <w:rFonts w:eastAsia="Calibri"/>
          <w:sz w:val="28"/>
          <w:szCs w:val="28"/>
          <w:lang w:eastAsia="en-US"/>
        </w:rPr>
        <w:t>»</w:t>
      </w:r>
      <w:r w:rsidR="0020356F" w:rsidRPr="00F41691">
        <w:rPr>
          <w:sz w:val="28"/>
          <w:szCs w:val="28"/>
        </w:rPr>
        <w:t xml:space="preserve"> </w:t>
      </w:r>
      <w:r w:rsidR="00A6245D" w:rsidRPr="00F41691">
        <w:rPr>
          <w:sz w:val="28"/>
          <w:szCs w:val="28"/>
        </w:rPr>
        <w:t xml:space="preserve">зміцнення </w:t>
      </w:r>
      <w:r w:rsidR="00F90F8D">
        <w:rPr>
          <w:sz w:val="28"/>
          <w:szCs w:val="28"/>
        </w:rPr>
        <w:t>його</w:t>
      </w:r>
      <w:r w:rsidR="00A6245D" w:rsidRPr="00F41691">
        <w:rPr>
          <w:sz w:val="28"/>
          <w:szCs w:val="28"/>
        </w:rPr>
        <w:t xml:space="preserve"> позицій на ринку</w:t>
      </w:r>
      <w:r w:rsidR="00F90F8D">
        <w:rPr>
          <w:sz w:val="28"/>
          <w:szCs w:val="28"/>
        </w:rPr>
        <w:t xml:space="preserve"> аграрної продукції</w:t>
      </w:r>
      <w:r w:rsidR="00A6245D" w:rsidRPr="00F41691">
        <w:rPr>
          <w:sz w:val="28"/>
          <w:szCs w:val="28"/>
        </w:rPr>
        <w:t xml:space="preserve">, адаптацію до змінних умов, збереження та розширення </w:t>
      </w:r>
      <w:r w:rsidR="00F90F8D">
        <w:rPr>
          <w:sz w:val="28"/>
          <w:szCs w:val="28"/>
        </w:rPr>
        <w:t xml:space="preserve">покупців сільськогосподарської продукції </w:t>
      </w:r>
      <w:r w:rsidR="00A6245D" w:rsidRPr="00F41691">
        <w:rPr>
          <w:sz w:val="28"/>
          <w:szCs w:val="28"/>
        </w:rPr>
        <w:t>та сприяння сталому розвитку</w:t>
      </w:r>
      <w:r w:rsidR="00F90F8D">
        <w:rPr>
          <w:sz w:val="28"/>
          <w:szCs w:val="28"/>
        </w:rPr>
        <w:t xml:space="preserve"> </w:t>
      </w:r>
      <w:r w:rsidR="00F90F8D" w:rsidRPr="007372EC">
        <w:rPr>
          <w:rFonts w:eastAsia="Calibri"/>
          <w:sz w:val="28"/>
          <w:szCs w:val="28"/>
          <w:lang w:eastAsia="en-US"/>
        </w:rPr>
        <w:t xml:space="preserve">ТОВ </w:t>
      </w:r>
      <w:r w:rsidR="00F90F8D">
        <w:rPr>
          <w:rFonts w:eastAsia="Calibri"/>
          <w:sz w:val="28"/>
          <w:szCs w:val="28"/>
          <w:lang w:eastAsia="en-US"/>
        </w:rPr>
        <w:t>«Х</w:t>
      </w:r>
      <w:r w:rsidR="00F90F8D" w:rsidRPr="007372EC">
        <w:rPr>
          <w:rFonts w:eastAsia="Calibri"/>
          <w:sz w:val="28"/>
          <w:szCs w:val="28"/>
          <w:lang w:eastAsia="en-US"/>
        </w:rPr>
        <w:t>ладконтакт</w:t>
      </w:r>
      <w:r w:rsidR="00F90F8D">
        <w:rPr>
          <w:rFonts w:eastAsia="Calibri"/>
          <w:sz w:val="28"/>
          <w:szCs w:val="28"/>
          <w:lang w:eastAsia="en-US"/>
        </w:rPr>
        <w:t>»</w:t>
      </w:r>
      <w:r w:rsidR="00A6245D" w:rsidRPr="00F41691">
        <w:rPr>
          <w:sz w:val="28"/>
          <w:szCs w:val="28"/>
        </w:rPr>
        <w:t>.</w:t>
      </w:r>
    </w:p>
    <w:p w:rsidR="00AC0EAE" w:rsidRPr="00A6245D" w:rsidRDefault="00AC0EAE" w:rsidP="00955081">
      <w:pPr>
        <w:spacing w:line="360" w:lineRule="auto"/>
        <w:ind w:firstLine="720"/>
        <w:jc w:val="both"/>
        <w:rPr>
          <w:sz w:val="28"/>
        </w:rPr>
      </w:pPr>
    </w:p>
    <w:p w:rsidR="0044647B" w:rsidRDefault="0044647B" w:rsidP="0044647B">
      <w:pPr>
        <w:autoSpaceDE w:val="0"/>
        <w:autoSpaceDN w:val="0"/>
        <w:adjustRightInd w:val="0"/>
        <w:spacing w:line="360" w:lineRule="auto"/>
        <w:ind w:firstLine="709"/>
        <w:jc w:val="both"/>
        <w:rPr>
          <w:rFonts w:eastAsia="Calibri"/>
          <w:sz w:val="28"/>
          <w:szCs w:val="28"/>
          <w:lang w:eastAsia="en-US"/>
        </w:rPr>
      </w:pPr>
    </w:p>
    <w:p w:rsidR="00AC0EAE" w:rsidRPr="007B0EA5" w:rsidRDefault="00AC0EAE" w:rsidP="0044647B">
      <w:pPr>
        <w:autoSpaceDE w:val="0"/>
        <w:autoSpaceDN w:val="0"/>
        <w:adjustRightInd w:val="0"/>
        <w:spacing w:line="360" w:lineRule="auto"/>
        <w:ind w:firstLine="709"/>
        <w:jc w:val="both"/>
        <w:rPr>
          <w:rFonts w:eastAsia="Calibri"/>
          <w:sz w:val="28"/>
          <w:szCs w:val="28"/>
          <w:lang w:eastAsia="en-US"/>
        </w:rPr>
      </w:pPr>
    </w:p>
    <w:p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1E50A9" w:rsidRPr="00086770">
        <w:rPr>
          <w:sz w:val="28"/>
          <w:szCs w:val="28"/>
        </w:rPr>
        <w:t>Оцінка ефективності системи управління на Т</w:t>
      </w:r>
      <w:r w:rsidR="001E50A9" w:rsidRPr="00086770">
        <w:rPr>
          <w:bCs/>
          <w:caps/>
          <w:sz w:val="28"/>
          <w:szCs w:val="28"/>
        </w:rPr>
        <w:t>ОВ «</w:t>
      </w:r>
      <w:r w:rsidR="001E50A9" w:rsidRPr="00086770">
        <w:rPr>
          <w:bCs/>
          <w:sz w:val="28"/>
          <w:szCs w:val="28"/>
        </w:rPr>
        <w:t>Хладконтакт</w:t>
      </w:r>
      <w:r w:rsidR="001E50A9" w:rsidRPr="00086770">
        <w:rPr>
          <w:bCs/>
          <w:caps/>
          <w:sz w:val="28"/>
          <w:szCs w:val="28"/>
        </w:rPr>
        <w:t>»</w:t>
      </w:r>
    </w:p>
    <w:p w:rsidR="00E47FAB" w:rsidRPr="007B0EA5" w:rsidRDefault="00E47FAB" w:rsidP="00FB7B70">
      <w:pPr>
        <w:pStyle w:val="affc"/>
        <w:spacing w:line="360" w:lineRule="auto"/>
        <w:ind w:firstLine="709"/>
        <w:jc w:val="both"/>
        <w:rPr>
          <w:rFonts w:ascii="Times New Roman" w:hAnsi="Times New Roman"/>
          <w:sz w:val="28"/>
          <w:szCs w:val="28"/>
          <w:lang w:val="uk-UA"/>
        </w:rPr>
      </w:pPr>
    </w:p>
    <w:p w:rsidR="006E1EA6" w:rsidRDefault="001E50A9" w:rsidP="006E1EA6">
      <w:pPr>
        <w:autoSpaceDE w:val="0"/>
        <w:autoSpaceDN w:val="0"/>
        <w:adjustRightInd w:val="0"/>
        <w:spacing w:line="360" w:lineRule="auto"/>
        <w:ind w:firstLine="709"/>
        <w:jc w:val="both"/>
        <w:rPr>
          <w:color w:val="0D0D0D"/>
          <w:sz w:val="28"/>
          <w:szCs w:val="28"/>
          <w:shd w:val="clear" w:color="auto" w:fill="FFFFFF"/>
        </w:rPr>
      </w:pPr>
      <w:r w:rsidRPr="001E50A9">
        <w:rPr>
          <w:color w:val="0D0D0D"/>
          <w:sz w:val="28"/>
          <w:szCs w:val="28"/>
          <w:shd w:val="clear" w:color="auto" w:fill="FFFFFF"/>
        </w:rPr>
        <w:t xml:space="preserve">Загалом </w:t>
      </w:r>
      <w:r>
        <w:rPr>
          <w:color w:val="0D0D0D"/>
          <w:sz w:val="28"/>
          <w:szCs w:val="28"/>
          <w:shd w:val="clear" w:color="auto" w:fill="FFFFFF"/>
        </w:rPr>
        <w:t xml:space="preserve">оцінка </w:t>
      </w:r>
      <w:r w:rsidRPr="001E50A9">
        <w:rPr>
          <w:color w:val="0D0D0D"/>
          <w:sz w:val="28"/>
          <w:szCs w:val="28"/>
          <w:shd w:val="clear" w:color="auto" w:fill="FFFFFF"/>
        </w:rPr>
        <w:t>ефективн</w:t>
      </w:r>
      <w:r>
        <w:rPr>
          <w:color w:val="0D0D0D"/>
          <w:sz w:val="28"/>
          <w:szCs w:val="28"/>
          <w:shd w:val="clear" w:color="auto" w:fill="FFFFFF"/>
        </w:rPr>
        <w:t>ості системи упр</w:t>
      </w:r>
      <w:r w:rsidR="006E1EA6">
        <w:rPr>
          <w:color w:val="0D0D0D"/>
          <w:sz w:val="28"/>
          <w:szCs w:val="28"/>
          <w:shd w:val="clear" w:color="auto" w:fill="FFFFFF"/>
        </w:rPr>
        <w:t>а</w:t>
      </w:r>
      <w:r>
        <w:rPr>
          <w:color w:val="0D0D0D"/>
          <w:sz w:val="28"/>
          <w:szCs w:val="28"/>
          <w:shd w:val="clear" w:color="auto" w:fill="FFFFFF"/>
        </w:rPr>
        <w:t>вл</w:t>
      </w:r>
      <w:r w:rsidR="006E1EA6">
        <w:rPr>
          <w:color w:val="0D0D0D"/>
          <w:sz w:val="28"/>
          <w:szCs w:val="28"/>
          <w:shd w:val="clear" w:color="auto" w:fill="FFFFFF"/>
        </w:rPr>
        <w:t>і</w:t>
      </w:r>
      <w:r>
        <w:rPr>
          <w:color w:val="0D0D0D"/>
          <w:sz w:val="28"/>
          <w:szCs w:val="28"/>
          <w:shd w:val="clear" w:color="auto" w:fill="FFFFFF"/>
        </w:rPr>
        <w:t xml:space="preserve">ння </w:t>
      </w:r>
      <w:r w:rsidR="006E1EA6" w:rsidRPr="00086770">
        <w:rPr>
          <w:sz w:val="28"/>
          <w:szCs w:val="28"/>
        </w:rPr>
        <w:t>на Т</w:t>
      </w:r>
      <w:r w:rsidR="006E1EA6" w:rsidRPr="00086770">
        <w:rPr>
          <w:bCs/>
          <w:caps/>
          <w:sz w:val="28"/>
          <w:szCs w:val="28"/>
        </w:rPr>
        <w:t>ОВ «</w:t>
      </w:r>
      <w:r w:rsidR="006E1EA6" w:rsidRPr="00086770">
        <w:rPr>
          <w:bCs/>
          <w:sz w:val="28"/>
          <w:szCs w:val="28"/>
        </w:rPr>
        <w:t>Хладконтакт</w:t>
      </w:r>
      <w:r w:rsidR="006E1EA6" w:rsidRPr="00086770">
        <w:rPr>
          <w:bCs/>
          <w:caps/>
          <w:sz w:val="28"/>
          <w:szCs w:val="28"/>
        </w:rPr>
        <w:t>»</w:t>
      </w:r>
      <w:r w:rsidR="006E1EA6">
        <w:rPr>
          <w:bCs/>
          <w:caps/>
          <w:sz w:val="28"/>
          <w:szCs w:val="28"/>
        </w:rPr>
        <w:t xml:space="preserve"> </w:t>
      </w:r>
      <w:r w:rsidRPr="001E50A9">
        <w:rPr>
          <w:color w:val="0D0D0D"/>
          <w:sz w:val="28"/>
          <w:szCs w:val="28"/>
          <w:shd w:val="clear" w:color="auto" w:fill="FFFFFF"/>
        </w:rPr>
        <w:t xml:space="preserve">відображає рівень вирішення поставлених завдань, досягнення цілей, місії </w:t>
      </w:r>
      <w:r w:rsidR="006E1EA6" w:rsidRPr="00086770">
        <w:rPr>
          <w:sz w:val="28"/>
          <w:szCs w:val="28"/>
        </w:rPr>
        <w:t>на Т</w:t>
      </w:r>
      <w:r w:rsidR="006E1EA6" w:rsidRPr="00086770">
        <w:rPr>
          <w:bCs/>
          <w:caps/>
          <w:sz w:val="28"/>
          <w:szCs w:val="28"/>
        </w:rPr>
        <w:t>ОВ «</w:t>
      </w:r>
      <w:r w:rsidR="006E1EA6" w:rsidRPr="00086770">
        <w:rPr>
          <w:bCs/>
          <w:sz w:val="28"/>
          <w:szCs w:val="28"/>
        </w:rPr>
        <w:t>Хладконтакт</w:t>
      </w:r>
      <w:r w:rsidR="006E1EA6" w:rsidRPr="00086770">
        <w:rPr>
          <w:bCs/>
          <w:caps/>
          <w:sz w:val="28"/>
          <w:szCs w:val="28"/>
        </w:rPr>
        <w:t>»</w:t>
      </w:r>
      <w:r w:rsidRPr="001E50A9">
        <w:rPr>
          <w:color w:val="0D0D0D"/>
          <w:sz w:val="28"/>
          <w:szCs w:val="28"/>
          <w:shd w:val="clear" w:color="auto" w:fill="FFFFFF"/>
        </w:rPr>
        <w:t xml:space="preserve"> та його здатність до життєдіяльності в конкурентному середовищі. </w:t>
      </w:r>
      <w:r w:rsidR="006E1EA6">
        <w:rPr>
          <w:color w:val="0D0D0D"/>
          <w:sz w:val="28"/>
          <w:szCs w:val="28"/>
          <w:shd w:val="clear" w:color="auto" w:fill="FFFFFF"/>
        </w:rPr>
        <w:t>Е</w:t>
      </w:r>
      <w:r w:rsidRPr="001E50A9">
        <w:rPr>
          <w:color w:val="0D0D0D"/>
          <w:sz w:val="28"/>
          <w:szCs w:val="28"/>
          <w:shd w:val="clear" w:color="auto" w:fill="FFFFFF"/>
        </w:rPr>
        <w:t xml:space="preserve">фективність </w:t>
      </w:r>
      <w:r w:rsidR="006E1EA6" w:rsidRPr="00086770">
        <w:rPr>
          <w:sz w:val="28"/>
          <w:szCs w:val="28"/>
        </w:rPr>
        <w:t>системи управління на Т</w:t>
      </w:r>
      <w:r w:rsidR="006E1EA6" w:rsidRPr="00086770">
        <w:rPr>
          <w:bCs/>
          <w:caps/>
          <w:sz w:val="28"/>
          <w:szCs w:val="28"/>
        </w:rPr>
        <w:t>ОВ «</w:t>
      </w:r>
      <w:r w:rsidR="006E1EA6" w:rsidRPr="00086770">
        <w:rPr>
          <w:bCs/>
          <w:sz w:val="28"/>
          <w:szCs w:val="28"/>
        </w:rPr>
        <w:t>Хладконтакт</w:t>
      </w:r>
      <w:r w:rsidR="006E1EA6" w:rsidRPr="00086770">
        <w:rPr>
          <w:bCs/>
          <w:caps/>
          <w:sz w:val="28"/>
          <w:szCs w:val="28"/>
        </w:rPr>
        <w:t>»</w:t>
      </w:r>
      <w:r w:rsidR="006E1EA6">
        <w:rPr>
          <w:bCs/>
          <w:caps/>
          <w:sz w:val="28"/>
          <w:szCs w:val="28"/>
        </w:rPr>
        <w:t xml:space="preserve"> </w:t>
      </w:r>
      <w:r w:rsidR="006E1EA6" w:rsidRPr="001E50A9">
        <w:rPr>
          <w:color w:val="0D0D0D"/>
          <w:sz w:val="28"/>
          <w:szCs w:val="28"/>
          <w:shd w:val="clear" w:color="auto" w:fill="FFFFFF"/>
        </w:rPr>
        <w:t>–</w:t>
      </w:r>
      <w:r w:rsidRPr="001E50A9">
        <w:rPr>
          <w:color w:val="0D0D0D"/>
          <w:sz w:val="28"/>
          <w:szCs w:val="28"/>
          <w:shd w:val="clear" w:color="auto" w:fill="FFFFFF"/>
        </w:rPr>
        <w:t xml:space="preserve"> </w:t>
      </w:r>
      <w:r w:rsidR="006E1EA6">
        <w:rPr>
          <w:color w:val="0D0D0D"/>
          <w:sz w:val="28"/>
          <w:szCs w:val="28"/>
          <w:shd w:val="clear" w:color="auto" w:fill="FFFFFF"/>
        </w:rPr>
        <w:t>це</w:t>
      </w:r>
      <w:r w:rsidRPr="001E50A9">
        <w:rPr>
          <w:color w:val="0D0D0D"/>
          <w:sz w:val="28"/>
          <w:szCs w:val="28"/>
          <w:shd w:val="clear" w:color="auto" w:fill="FFFFFF"/>
        </w:rPr>
        <w:t xml:space="preserve"> результативність управлінської діяльності</w:t>
      </w:r>
      <w:r w:rsidR="006E1EA6">
        <w:rPr>
          <w:color w:val="0D0D0D"/>
          <w:sz w:val="28"/>
          <w:szCs w:val="28"/>
          <w:shd w:val="clear" w:color="auto" w:fill="FFFFFF"/>
        </w:rPr>
        <w:t xml:space="preserve"> на підприємстві</w:t>
      </w:r>
      <w:r w:rsidRPr="001E50A9">
        <w:rPr>
          <w:color w:val="0D0D0D"/>
          <w:sz w:val="28"/>
          <w:szCs w:val="28"/>
          <w:shd w:val="clear" w:color="auto" w:fill="FFFFFF"/>
        </w:rPr>
        <w:t xml:space="preserve">, яка може бути виражена як спосіб досягнення кінцевих цілей або ступеня використання потенційних можливостей </w:t>
      </w:r>
      <w:r w:rsidR="006E1EA6" w:rsidRPr="00086770">
        <w:rPr>
          <w:sz w:val="28"/>
          <w:szCs w:val="28"/>
        </w:rPr>
        <w:t>Т</w:t>
      </w:r>
      <w:r w:rsidR="006E1EA6" w:rsidRPr="00086770">
        <w:rPr>
          <w:bCs/>
          <w:caps/>
          <w:sz w:val="28"/>
          <w:szCs w:val="28"/>
        </w:rPr>
        <w:t>ОВ «</w:t>
      </w:r>
      <w:r w:rsidR="006E1EA6" w:rsidRPr="00086770">
        <w:rPr>
          <w:bCs/>
          <w:sz w:val="28"/>
          <w:szCs w:val="28"/>
        </w:rPr>
        <w:t>Хладконтакт</w:t>
      </w:r>
      <w:r w:rsidR="006E1EA6" w:rsidRPr="00086770">
        <w:rPr>
          <w:bCs/>
          <w:caps/>
          <w:sz w:val="28"/>
          <w:szCs w:val="28"/>
        </w:rPr>
        <w:t>»</w:t>
      </w:r>
      <w:r w:rsidR="006E1EA6">
        <w:rPr>
          <w:bCs/>
          <w:caps/>
          <w:sz w:val="28"/>
          <w:szCs w:val="28"/>
        </w:rPr>
        <w:t xml:space="preserve"> </w:t>
      </w:r>
      <w:r w:rsidRPr="001E50A9">
        <w:rPr>
          <w:color w:val="0D0D0D"/>
          <w:sz w:val="28"/>
          <w:szCs w:val="28"/>
          <w:shd w:val="clear" w:color="auto" w:fill="FFFFFF"/>
        </w:rPr>
        <w:t xml:space="preserve">за оптимального використання ресурсів </w:t>
      </w:r>
      <w:r w:rsidR="006E1EA6">
        <w:rPr>
          <w:color w:val="0D0D0D"/>
          <w:sz w:val="28"/>
          <w:szCs w:val="28"/>
          <w:shd w:val="clear" w:color="auto" w:fill="FFFFFF"/>
        </w:rPr>
        <w:t>у відповідному господарському середовищі</w:t>
      </w:r>
      <w:r w:rsidRPr="001E50A9">
        <w:rPr>
          <w:color w:val="0D0D0D"/>
          <w:sz w:val="28"/>
          <w:szCs w:val="28"/>
          <w:shd w:val="clear" w:color="auto" w:fill="FFFFFF"/>
        </w:rPr>
        <w:t xml:space="preserve">. </w:t>
      </w:r>
    </w:p>
    <w:p w:rsidR="006E1EA6" w:rsidRDefault="006E1EA6" w:rsidP="006E1EA6">
      <w:pPr>
        <w:autoSpaceDE w:val="0"/>
        <w:autoSpaceDN w:val="0"/>
        <w:adjustRightInd w:val="0"/>
        <w:spacing w:line="360" w:lineRule="auto"/>
        <w:ind w:firstLine="709"/>
        <w:jc w:val="both"/>
        <w:rPr>
          <w:color w:val="0D0D0D"/>
          <w:sz w:val="28"/>
          <w:szCs w:val="28"/>
          <w:shd w:val="clear" w:color="auto" w:fill="FFFFFF"/>
        </w:rPr>
      </w:pPr>
      <w:r>
        <w:rPr>
          <w:color w:val="0D0D0D"/>
          <w:sz w:val="28"/>
          <w:szCs w:val="28"/>
          <w:shd w:val="clear" w:color="auto" w:fill="FFFFFF"/>
        </w:rPr>
        <w:t>У</w:t>
      </w:r>
      <w:r w:rsidR="001E50A9" w:rsidRPr="001E50A9">
        <w:rPr>
          <w:color w:val="0D0D0D"/>
          <w:sz w:val="28"/>
          <w:szCs w:val="28"/>
          <w:shd w:val="clear" w:color="auto" w:fill="FFFFFF"/>
        </w:rPr>
        <w:t xml:space="preserve">правлінська праця </w:t>
      </w:r>
      <w:r>
        <w:rPr>
          <w:color w:val="0D0D0D"/>
          <w:sz w:val="28"/>
          <w:szCs w:val="28"/>
          <w:shd w:val="clear" w:color="auto" w:fill="FFFFFF"/>
        </w:rPr>
        <w:t xml:space="preserve">на </w:t>
      </w:r>
      <w:r w:rsidRPr="00086770">
        <w:rPr>
          <w:sz w:val="28"/>
          <w:szCs w:val="28"/>
        </w:rPr>
        <w:t>Т</w:t>
      </w:r>
      <w:r w:rsidRPr="00086770">
        <w:rPr>
          <w:bCs/>
          <w:caps/>
          <w:sz w:val="28"/>
          <w:szCs w:val="28"/>
        </w:rPr>
        <w:t>ОВ «</w:t>
      </w:r>
      <w:r w:rsidRPr="00086770">
        <w:rPr>
          <w:bCs/>
          <w:sz w:val="28"/>
          <w:szCs w:val="28"/>
        </w:rPr>
        <w:t>Хладконтакт</w:t>
      </w:r>
      <w:r w:rsidRPr="00086770">
        <w:rPr>
          <w:bCs/>
          <w:caps/>
          <w:sz w:val="28"/>
          <w:szCs w:val="28"/>
        </w:rPr>
        <w:t>»</w:t>
      </w:r>
      <w:r>
        <w:rPr>
          <w:bCs/>
          <w:caps/>
          <w:sz w:val="28"/>
          <w:szCs w:val="28"/>
        </w:rPr>
        <w:t xml:space="preserve"> </w:t>
      </w:r>
      <w:r w:rsidR="001E50A9" w:rsidRPr="001E50A9">
        <w:rPr>
          <w:color w:val="0D0D0D"/>
          <w:sz w:val="28"/>
          <w:szCs w:val="28"/>
          <w:shd w:val="clear" w:color="auto" w:fill="FFFFFF"/>
        </w:rPr>
        <w:t xml:space="preserve">має високий виконавчий рівень та якісні параметри погашення зобов’язань, високу адаптивність і стрімкий розвиток. Загалом, спираючись на основні функції управління та сильні сторони </w:t>
      </w:r>
      <w:r>
        <w:rPr>
          <w:color w:val="0D0D0D"/>
          <w:sz w:val="28"/>
          <w:szCs w:val="28"/>
          <w:shd w:val="clear" w:color="auto" w:fill="FFFFFF"/>
        </w:rPr>
        <w:t xml:space="preserve">або </w:t>
      </w:r>
      <w:r w:rsidR="001E50A9" w:rsidRPr="001E50A9">
        <w:rPr>
          <w:color w:val="0D0D0D"/>
          <w:sz w:val="28"/>
          <w:szCs w:val="28"/>
          <w:shd w:val="clear" w:color="auto" w:fill="FFFFFF"/>
        </w:rPr>
        <w:t xml:space="preserve">можливості </w:t>
      </w:r>
      <w:r w:rsidRPr="00086770">
        <w:rPr>
          <w:sz w:val="28"/>
          <w:szCs w:val="28"/>
        </w:rPr>
        <w:t>Т</w:t>
      </w:r>
      <w:r w:rsidRPr="00086770">
        <w:rPr>
          <w:bCs/>
          <w:caps/>
          <w:sz w:val="28"/>
          <w:szCs w:val="28"/>
        </w:rPr>
        <w:t>ОВ «</w:t>
      </w:r>
      <w:r w:rsidRPr="00086770">
        <w:rPr>
          <w:bCs/>
          <w:sz w:val="28"/>
          <w:szCs w:val="28"/>
        </w:rPr>
        <w:t>Хладконтакт</w:t>
      </w:r>
      <w:r w:rsidRPr="00086770">
        <w:rPr>
          <w:bCs/>
          <w:caps/>
          <w:sz w:val="28"/>
          <w:szCs w:val="28"/>
        </w:rPr>
        <w:t>»</w:t>
      </w:r>
      <w:r w:rsidR="001E50A9" w:rsidRPr="001E50A9">
        <w:rPr>
          <w:color w:val="0D0D0D"/>
          <w:sz w:val="28"/>
          <w:szCs w:val="28"/>
          <w:shd w:val="clear" w:color="auto" w:fill="FFFFFF"/>
        </w:rPr>
        <w:t xml:space="preserve">, ефективність </w:t>
      </w:r>
      <w:r>
        <w:rPr>
          <w:color w:val="0D0D0D"/>
          <w:sz w:val="28"/>
          <w:szCs w:val="28"/>
          <w:shd w:val="clear" w:color="auto" w:fill="FFFFFF"/>
        </w:rPr>
        <w:t xml:space="preserve">системи управління </w:t>
      </w:r>
      <w:r w:rsidRPr="00086770">
        <w:rPr>
          <w:sz w:val="28"/>
          <w:szCs w:val="28"/>
        </w:rPr>
        <w:t>на Т</w:t>
      </w:r>
      <w:r w:rsidRPr="00086770">
        <w:rPr>
          <w:bCs/>
          <w:caps/>
          <w:sz w:val="28"/>
          <w:szCs w:val="28"/>
        </w:rPr>
        <w:t>ОВ «</w:t>
      </w:r>
      <w:r w:rsidRPr="00086770">
        <w:rPr>
          <w:bCs/>
          <w:sz w:val="28"/>
          <w:szCs w:val="28"/>
        </w:rPr>
        <w:t>Хладконтакт</w:t>
      </w:r>
      <w:r w:rsidRPr="00086770">
        <w:rPr>
          <w:bCs/>
          <w:caps/>
          <w:sz w:val="28"/>
          <w:szCs w:val="28"/>
        </w:rPr>
        <w:t>»</w:t>
      </w:r>
      <w:r>
        <w:rPr>
          <w:bCs/>
          <w:caps/>
          <w:sz w:val="28"/>
          <w:szCs w:val="28"/>
        </w:rPr>
        <w:t xml:space="preserve"> </w:t>
      </w:r>
      <w:r w:rsidR="001E50A9" w:rsidRPr="001E50A9">
        <w:rPr>
          <w:color w:val="0D0D0D"/>
          <w:sz w:val="28"/>
          <w:szCs w:val="28"/>
          <w:shd w:val="clear" w:color="auto" w:fill="FFFFFF"/>
        </w:rPr>
        <w:t xml:space="preserve">може бути виражена як: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відсутність браку продукції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lastRenderedPageBreak/>
        <w:t xml:space="preserve">впроваджені  програми розвитку діяльності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досягнення високого рівня інвестиційної привабливості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досягнення високого рівня конкурентоспроможності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задіяна гнучка система управління запасами на складах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задіяна ефективна система мотивації праці персоналу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задіяна оптимальна політика ціноутворення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задіяна розгалужена система маркетингових комунікацій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задіяний комплекс процедур набору та відбору кадрів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зменшення або оптимізація величини витрат на управління на ТОВ «Хладконтакт»;</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зменшення кількості заборгованостей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налагоджена система комунікацій у межах трудового колективу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наявний у колективі ТОВ «Хладконтакт» сприятливий морально-психологічний клімат;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прийняття та реалізація якісних управлінських рішень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 реалізовані інноваційні та інвестиційні проекти на ТОВ «Хладконтакт»;</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розвиток людського капіталу на підприємстві;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розширення каналів збуту продукції на ТОВ «Хладконтакт»;</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розширення товарного асортименту продукції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lastRenderedPageBreak/>
        <w:t xml:space="preserve">своєчасно видані та затверджені бюджети на ТОВ «Хладконтакт», річна, місячні та квартальні фінансові звітності обліку діяльності підприємства;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своєчасно-виконана виробнича програма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 xml:space="preserve">сформована потужна матеріально-технічна база на ТОВ «Хладконтакт»; </w:t>
      </w:r>
    </w:p>
    <w:p w:rsidR="00972E7A" w:rsidRPr="00972E7A" w:rsidRDefault="00972E7A" w:rsidP="00972E7A">
      <w:pPr>
        <w:pStyle w:val="af4"/>
        <w:numPr>
          <w:ilvl w:val="0"/>
          <w:numId w:val="37"/>
        </w:numPr>
        <w:spacing w:after="0" w:line="360" w:lineRule="auto"/>
        <w:ind w:left="0" w:firstLine="709"/>
        <w:jc w:val="both"/>
        <w:rPr>
          <w:rFonts w:ascii="Times New Roman" w:eastAsia="TimesNewRoman" w:hAnsi="Times New Roman"/>
          <w:bCs/>
          <w:sz w:val="28"/>
          <w:szCs w:val="28"/>
          <w:lang w:val="uk-UA"/>
        </w:rPr>
      </w:pPr>
      <w:r w:rsidRPr="00972E7A">
        <w:rPr>
          <w:rFonts w:ascii="Times New Roman" w:eastAsia="TimesNewRoman" w:hAnsi="Times New Roman"/>
          <w:bCs/>
          <w:sz w:val="28"/>
          <w:szCs w:val="28"/>
          <w:lang w:val="uk-UA"/>
        </w:rPr>
        <w:t>укладені та затверджені зовнішньоекономічні контракти на ТОВ «Хладконтакт»</w:t>
      </w:r>
      <w:r>
        <w:rPr>
          <w:rFonts w:ascii="Times New Roman" w:eastAsia="TimesNewRoman" w:hAnsi="Times New Roman"/>
          <w:bCs/>
          <w:sz w:val="28"/>
          <w:szCs w:val="28"/>
          <w:lang w:val="uk-UA"/>
        </w:rPr>
        <w:t>.</w:t>
      </w:r>
    </w:p>
    <w:p w:rsidR="001E50A9" w:rsidRDefault="00972E7A" w:rsidP="006E1EA6">
      <w:pPr>
        <w:autoSpaceDE w:val="0"/>
        <w:autoSpaceDN w:val="0"/>
        <w:adjustRightInd w:val="0"/>
        <w:spacing w:line="360" w:lineRule="auto"/>
        <w:ind w:firstLine="709"/>
        <w:jc w:val="both"/>
        <w:rPr>
          <w:color w:val="0D0D0D"/>
          <w:sz w:val="28"/>
          <w:szCs w:val="28"/>
          <w:shd w:val="clear" w:color="auto" w:fill="FFFFFF"/>
        </w:rPr>
      </w:pPr>
      <w:r>
        <w:rPr>
          <w:color w:val="0D0D0D"/>
          <w:sz w:val="28"/>
          <w:szCs w:val="28"/>
          <w:shd w:val="clear" w:color="auto" w:fill="FFFFFF"/>
        </w:rPr>
        <w:t>Оцінка</w:t>
      </w:r>
      <w:r w:rsidR="001E50A9" w:rsidRPr="00120A38">
        <w:rPr>
          <w:color w:val="0D0D0D"/>
          <w:sz w:val="28"/>
          <w:szCs w:val="28"/>
          <w:shd w:val="clear" w:color="auto" w:fill="FFFFFF"/>
        </w:rPr>
        <w:t xml:space="preserve"> ефективності кадрової політики підприємства є ключовим елементом </w:t>
      </w:r>
      <w:r>
        <w:rPr>
          <w:color w:val="0D0D0D"/>
          <w:sz w:val="28"/>
          <w:szCs w:val="28"/>
          <w:shd w:val="clear" w:color="auto" w:fill="FFFFFF"/>
        </w:rPr>
        <w:t>системи</w:t>
      </w:r>
      <w:r w:rsidR="001E50A9" w:rsidRPr="00120A38">
        <w:rPr>
          <w:color w:val="0D0D0D"/>
          <w:sz w:val="28"/>
          <w:szCs w:val="28"/>
          <w:shd w:val="clear" w:color="auto" w:fill="FFFFFF"/>
        </w:rPr>
        <w:t xml:space="preserve"> управління</w:t>
      </w:r>
      <w:r>
        <w:rPr>
          <w:color w:val="0D0D0D"/>
          <w:sz w:val="28"/>
          <w:szCs w:val="28"/>
          <w:shd w:val="clear" w:color="auto" w:fill="FFFFFF"/>
        </w:rPr>
        <w:t xml:space="preserve"> </w:t>
      </w:r>
      <w:r w:rsidRPr="00972E7A">
        <w:rPr>
          <w:rFonts w:eastAsia="TimesNewRoman"/>
          <w:bCs/>
          <w:sz w:val="28"/>
          <w:szCs w:val="28"/>
        </w:rPr>
        <w:t>на ТОВ «Хладконтакт»</w:t>
      </w:r>
      <w:r>
        <w:rPr>
          <w:rFonts w:eastAsia="TimesNewRoman"/>
          <w:bCs/>
          <w:sz w:val="28"/>
          <w:szCs w:val="28"/>
        </w:rPr>
        <w:t xml:space="preserve">, яка </w:t>
      </w:r>
      <w:r w:rsidR="001E50A9" w:rsidRPr="00120A38">
        <w:rPr>
          <w:color w:val="0D0D0D"/>
          <w:sz w:val="28"/>
          <w:szCs w:val="28"/>
          <w:shd w:val="clear" w:color="auto" w:fill="FFFFFF"/>
        </w:rPr>
        <w:t>дозволяє оцінити не лише поточну ефективність роботи</w:t>
      </w:r>
      <w:r>
        <w:rPr>
          <w:color w:val="0D0D0D"/>
          <w:sz w:val="28"/>
          <w:szCs w:val="28"/>
          <w:shd w:val="clear" w:color="auto" w:fill="FFFFFF"/>
        </w:rPr>
        <w:t xml:space="preserve"> системи управління</w:t>
      </w:r>
      <w:r w:rsidR="001E50A9" w:rsidRPr="00120A38">
        <w:rPr>
          <w:color w:val="0D0D0D"/>
          <w:sz w:val="28"/>
          <w:szCs w:val="28"/>
          <w:shd w:val="clear" w:color="auto" w:fill="FFFFFF"/>
        </w:rPr>
        <w:t xml:space="preserve">, але й здатність </w:t>
      </w:r>
      <w:r w:rsidRPr="00972E7A">
        <w:rPr>
          <w:rFonts w:eastAsia="TimesNewRoman"/>
          <w:bCs/>
          <w:sz w:val="28"/>
          <w:szCs w:val="28"/>
        </w:rPr>
        <w:t>на ТОВ «Хладконтакт»</w:t>
      </w:r>
      <w:r w:rsidR="001E50A9" w:rsidRPr="00120A38">
        <w:rPr>
          <w:color w:val="0D0D0D"/>
          <w:sz w:val="28"/>
          <w:szCs w:val="28"/>
          <w:shd w:val="clear" w:color="auto" w:fill="FFFFFF"/>
        </w:rPr>
        <w:t xml:space="preserve"> адаптуватися до змінних умов ринку та забезпечувати стійке зростання. </w:t>
      </w:r>
      <w:r>
        <w:rPr>
          <w:color w:val="0D0D0D"/>
          <w:sz w:val="28"/>
          <w:szCs w:val="28"/>
          <w:shd w:val="clear" w:color="auto" w:fill="FFFFFF"/>
        </w:rPr>
        <w:t xml:space="preserve">Оцінка індикаторів </w:t>
      </w:r>
      <w:r w:rsidR="00AD7F11">
        <w:rPr>
          <w:color w:val="0D0D0D"/>
          <w:sz w:val="28"/>
          <w:szCs w:val="28"/>
          <w:shd w:val="clear" w:color="auto" w:fill="FFFFFF"/>
        </w:rPr>
        <w:t xml:space="preserve">ефективності кадрової політики </w:t>
      </w:r>
      <w:r w:rsidR="001E50A9" w:rsidRPr="00120A38">
        <w:rPr>
          <w:color w:val="0D0D0D"/>
          <w:sz w:val="28"/>
          <w:szCs w:val="28"/>
          <w:shd w:val="clear" w:color="auto" w:fill="FFFFFF"/>
        </w:rPr>
        <w:t xml:space="preserve"> </w:t>
      </w:r>
      <w:r w:rsidR="00AD7F11" w:rsidRPr="00972E7A">
        <w:rPr>
          <w:rFonts w:eastAsia="TimesNewRoman"/>
          <w:bCs/>
          <w:sz w:val="28"/>
          <w:szCs w:val="28"/>
        </w:rPr>
        <w:t>ТОВ «Хладконтакт»</w:t>
      </w:r>
      <w:r w:rsidR="00AD7F11">
        <w:rPr>
          <w:rFonts w:eastAsia="TimesNewRoman"/>
          <w:bCs/>
          <w:sz w:val="28"/>
          <w:szCs w:val="28"/>
        </w:rPr>
        <w:t xml:space="preserve"> </w:t>
      </w:r>
      <w:r w:rsidR="001E50A9" w:rsidRPr="00120A38">
        <w:rPr>
          <w:color w:val="0D0D0D"/>
          <w:sz w:val="28"/>
          <w:szCs w:val="28"/>
          <w:shd w:val="clear" w:color="auto" w:fill="FFFFFF"/>
        </w:rPr>
        <w:t>за період 202</w:t>
      </w:r>
      <w:r w:rsidR="00AD7F11">
        <w:rPr>
          <w:color w:val="0D0D0D"/>
          <w:sz w:val="28"/>
          <w:szCs w:val="28"/>
          <w:shd w:val="clear" w:color="auto" w:fill="FFFFFF"/>
        </w:rPr>
        <w:t>1</w:t>
      </w:r>
      <w:r w:rsidR="001E50A9" w:rsidRPr="00120A38">
        <w:rPr>
          <w:color w:val="0D0D0D"/>
          <w:sz w:val="28"/>
          <w:szCs w:val="28"/>
          <w:shd w:val="clear" w:color="auto" w:fill="FFFFFF"/>
        </w:rPr>
        <w:t>-202</w:t>
      </w:r>
      <w:r w:rsidR="00AD7F11">
        <w:rPr>
          <w:color w:val="0D0D0D"/>
          <w:sz w:val="28"/>
          <w:szCs w:val="28"/>
          <w:shd w:val="clear" w:color="auto" w:fill="FFFFFF"/>
        </w:rPr>
        <w:t xml:space="preserve">3 роки представлено в </w:t>
      </w:r>
      <w:r w:rsidR="001E50A9">
        <w:rPr>
          <w:color w:val="0D0D0D"/>
          <w:sz w:val="28"/>
          <w:szCs w:val="28"/>
          <w:shd w:val="clear" w:color="auto" w:fill="FFFFFF"/>
        </w:rPr>
        <w:t>табл. 2.</w:t>
      </w:r>
      <w:r w:rsidR="00F90F8D">
        <w:rPr>
          <w:color w:val="0D0D0D"/>
          <w:sz w:val="28"/>
          <w:szCs w:val="28"/>
          <w:shd w:val="clear" w:color="auto" w:fill="FFFFFF"/>
        </w:rPr>
        <w:t>2</w:t>
      </w:r>
      <w:r w:rsidR="001E50A9" w:rsidRPr="00120A38">
        <w:rPr>
          <w:color w:val="0D0D0D"/>
          <w:sz w:val="28"/>
          <w:szCs w:val="28"/>
          <w:shd w:val="clear" w:color="auto" w:fill="FFFFFF"/>
        </w:rPr>
        <w:t>.</w:t>
      </w:r>
    </w:p>
    <w:p w:rsidR="001E50A9" w:rsidRPr="00F90F8D" w:rsidRDefault="001E50A9" w:rsidP="001E50A9">
      <w:pPr>
        <w:spacing w:line="360" w:lineRule="auto"/>
        <w:ind w:firstLine="709"/>
        <w:jc w:val="right"/>
        <w:rPr>
          <w:color w:val="0D0D0D"/>
          <w:sz w:val="28"/>
          <w:szCs w:val="28"/>
          <w:shd w:val="clear" w:color="auto" w:fill="FFFFFF"/>
        </w:rPr>
      </w:pPr>
      <w:r w:rsidRPr="00F90F8D">
        <w:rPr>
          <w:color w:val="0D0D0D"/>
          <w:sz w:val="28"/>
          <w:szCs w:val="28"/>
          <w:shd w:val="clear" w:color="auto" w:fill="FFFFFF"/>
        </w:rPr>
        <w:t>Таблиця 2.</w:t>
      </w:r>
      <w:r w:rsidR="00F90F8D" w:rsidRPr="00F90F8D">
        <w:rPr>
          <w:color w:val="0D0D0D"/>
          <w:sz w:val="28"/>
          <w:szCs w:val="28"/>
          <w:shd w:val="clear" w:color="auto" w:fill="FFFFFF"/>
        </w:rPr>
        <w:t>2</w:t>
      </w:r>
      <w:r w:rsidRPr="00F90F8D">
        <w:rPr>
          <w:color w:val="0D0D0D"/>
          <w:sz w:val="28"/>
          <w:szCs w:val="28"/>
          <w:shd w:val="clear" w:color="auto" w:fill="FFFFFF"/>
        </w:rPr>
        <w:t xml:space="preserve"> </w:t>
      </w:r>
    </w:p>
    <w:p w:rsidR="001E50A9" w:rsidRDefault="001E50A9" w:rsidP="001E50A9">
      <w:pPr>
        <w:spacing w:line="360" w:lineRule="auto"/>
        <w:ind w:firstLine="709"/>
        <w:jc w:val="center"/>
        <w:rPr>
          <w:sz w:val="28"/>
          <w:szCs w:val="28"/>
        </w:rPr>
      </w:pPr>
      <w:r>
        <w:rPr>
          <w:color w:val="000000"/>
          <w:sz w:val="28"/>
          <w:szCs w:val="28"/>
          <w:lang w:eastAsia="uk-UA"/>
        </w:rPr>
        <w:t xml:space="preserve">Індикатори </w:t>
      </w:r>
      <w:r w:rsidRPr="005D72B0">
        <w:rPr>
          <w:color w:val="000000"/>
          <w:sz w:val="28"/>
          <w:szCs w:val="28"/>
          <w:lang w:eastAsia="uk-UA"/>
        </w:rPr>
        <w:t xml:space="preserve"> ефективності кадрової політики</w:t>
      </w:r>
      <w:r>
        <w:rPr>
          <w:color w:val="000000"/>
          <w:sz w:val="28"/>
          <w:szCs w:val="28"/>
          <w:lang w:eastAsia="uk-UA"/>
        </w:rPr>
        <w:t xml:space="preserve"> підприємства</w:t>
      </w:r>
    </w:p>
    <w:p w:rsidR="001E50A9" w:rsidRPr="006874D3" w:rsidRDefault="001E50A9" w:rsidP="001E50A9">
      <w:pPr>
        <w:spacing w:line="360" w:lineRule="auto"/>
        <w:ind w:firstLine="709"/>
        <w:jc w:val="center"/>
        <w:rPr>
          <w:color w:val="0D0D0D"/>
          <w:sz w:val="28"/>
          <w:szCs w:val="28"/>
          <w:shd w:val="clear" w:color="auto" w:fill="FFFFFF"/>
        </w:rPr>
      </w:pPr>
      <w:r w:rsidRPr="00086770">
        <w:rPr>
          <w:sz w:val="28"/>
          <w:szCs w:val="28"/>
        </w:rPr>
        <w:t>Т</w:t>
      </w:r>
      <w:r w:rsidRPr="00086770">
        <w:rPr>
          <w:bCs/>
          <w:caps/>
          <w:sz w:val="28"/>
          <w:szCs w:val="28"/>
        </w:rPr>
        <w:t>ОВ «</w:t>
      </w:r>
      <w:r w:rsidRPr="00086770">
        <w:rPr>
          <w:bCs/>
          <w:sz w:val="28"/>
          <w:szCs w:val="28"/>
        </w:rPr>
        <w:t>Хладконтакт</w:t>
      </w:r>
      <w:r w:rsidRPr="00086770">
        <w:rPr>
          <w:bCs/>
          <w:caps/>
          <w:sz w:val="28"/>
          <w:szCs w:val="28"/>
        </w:rPr>
        <w:t>»</w:t>
      </w:r>
      <w:r>
        <w:rPr>
          <w:bCs/>
          <w:caps/>
          <w:sz w:val="28"/>
          <w:szCs w:val="28"/>
        </w:rPr>
        <w:t xml:space="preserve"> </w:t>
      </w:r>
      <w:r w:rsidRPr="006874D3">
        <w:rPr>
          <w:color w:val="0D0D0D"/>
          <w:sz w:val="28"/>
          <w:szCs w:val="28"/>
          <w:shd w:val="clear" w:color="auto" w:fill="FFFFFF"/>
        </w:rPr>
        <w:t>за період 202</w:t>
      </w:r>
      <w:r>
        <w:rPr>
          <w:color w:val="0D0D0D"/>
          <w:sz w:val="28"/>
          <w:szCs w:val="28"/>
          <w:shd w:val="clear" w:color="auto" w:fill="FFFFFF"/>
        </w:rPr>
        <w:t>1</w:t>
      </w:r>
      <w:r w:rsidRPr="006874D3">
        <w:rPr>
          <w:color w:val="0D0D0D"/>
          <w:sz w:val="28"/>
          <w:szCs w:val="28"/>
          <w:shd w:val="clear" w:color="auto" w:fill="FFFFFF"/>
        </w:rPr>
        <w:t>-202</w:t>
      </w:r>
      <w:r>
        <w:rPr>
          <w:color w:val="0D0D0D"/>
          <w:sz w:val="28"/>
          <w:szCs w:val="28"/>
          <w:shd w:val="clear" w:color="auto" w:fill="FFFFFF"/>
        </w:rPr>
        <w:t>3</w:t>
      </w:r>
      <w:r w:rsidRPr="006874D3">
        <w:rPr>
          <w:color w:val="0D0D0D"/>
          <w:sz w:val="28"/>
          <w:szCs w:val="28"/>
          <w:shd w:val="clear" w:color="auto" w:fill="FFFFFF"/>
        </w:rPr>
        <w:t xml:space="preserve"> рр.</w:t>
      </w:r>
    </w:p>
    <w:tbl>
      <w:tblPr>
        <w:tblStyle w:val="afd"/>
        <w:tblW w:w="0" w:type="auto"/>
        <w:tblLayout w:type="fixed"/>
        <w:tblLook w:val="04A0"/>
      </w:tblPr>
      <w:tblGrid>
        <w:gridCol w:w="1951"/>
        <w:gridCol w:w="1985"/>
        <w:gridCol w:w="2689"/>
        <w:gridCol w:w="1138"/>
        <w:gridCol w:w="1146"/>
        <w:gridCol w:w="944"/>
      </w:tblGrid>
      <w:tr w:rsidR="001E50A9" w:rsidRPr="006874D3" w:rsidTr="001F784B">
        <w:trPr>
          <w:trHeight w:val="263"/>
        </w:trPr>
        <w:tc>
          <w:tcPr>
            <w:tcW w:w="1951" w:type="dxa"/>
            <w:vMerge w:val="restart"/>
            <w:tcBorders>
              <w:bottom w:val="single" w:sz="4" w:space="0" w:color="auto"/>
            </w:tcBorders>
            <w:vAlign w:val="center"/>
          </w:tcPr>
          <w:p w:rsidR="001E50A9" w:rsidRPr="0023224F" w:rsidRDefault="001E50A9" w:rsidP="001F784B">
            <w:pPr>
              <w:jc w:val="center"/>
              <w:rPr>
                <w:color w:val="0D0D0D"/>
                <w:sz w:val="22"/>
                <w:szCs w:val="22"/>
                <w:shd w:val="clear" w:color="auto" w:fill="FFFFFF"/>
              </w:rPr>
            </w:pPr>
            <w:r>
              <w:rPr>
                <w:color w:val="0D0D0D"/>
                <w:sz w:val="22"/>
                <w:szCs w:val="22"/>
                <w:shd w:val="clear" w:color="auto" w:fill="FFFFFF"/>
              </w:rPr>
              <w:t>Індикатор</w:t>
            </w:r>
          </w:p>
        </w:tc>
        <w:tc>
          <w:tcPr>
            <w:tcW w:w="1985" w:type="dxa"/>
            <w:vMerge w:val="restart"/>
            <w:tcBorders>
              <w:bottom w:val="single" w:sz="4" w:space="0" w:color="auto"/>
            </w:tcBorders>
            <w:vAlign w:val="center"/>
          </w:tcPr>
          <w:p w:rsidR="001E50A9" w:rsidRPr="0023224F" w:rsidRDefault="001E50A9" w:rsidP="001F784B">
            <w:pPr>
              <w:jc w:val="center"/>
              <w:rPr>
                <w:color w:val="0D0D0D"/>
                <w:sz w:val="22"/>
                <w:szCs w:val="22"/>
                <w:shd w:val="clear" w:color="auto" w:fill="FFFFFF"/>
              </w:rPr>
            </w:pPr>
            <w:r>
              <w:rPr>
                <w:bCs/>
                <w:color w:val="0D0D0D"/>
                <w:sz w:val="22"/>
                <w:szCs w:val="22"/>
              </w:rPr>
              <w:t>Методика розрахунку</w:t>
            </w:r>
          </w:p>
        </w:tc>
        <w:tc>
          <w:tcPr>
            <w:tcW w:w="2689" w:type="dxa"/>
            <w:vMerge w:val="restart"/>
            <w:tcBorders>
              <w:bottom w:val="single" w:sz="4" w:space="0" w:color="auto"/>
            </w:tcBorders>
            <w:vAlign w:val="center"/>
          </w:tcPr>
          <w:p w:rsidR="001E50A9" w:rsidRPr="0023224F" w:rsidRDefault="001E50A9" w:rsidP="001F784B">
            <w:pPr>
              <w:jc w:val="center"/>
              <w:rPr>
                <w:color w:val="0D0D0D"/>
                <w:sz w:val="22"/>
                <w:szCs w:val="22"/>
                <w:shd w:val="clear" w:color="auto" w:fill="FFFFFF"/>
              </w:rPr>
            </w:pPr>
            <w:r w:rsidRPr="0023224F">
              <w:rPr>
                <w:bCs/>
                <w:color w:val="0D0D0D"/>
                <w:sz w:val="22"/>
                <w:szCs w:val="22"/>
              </w:rPr>
              <w:t>Розшифровка формули</w:t>
            </w:r>
          </w:p>
        </w:tc>
        <w:tc>
          <w:tcPr>
            <w:tcW w:w="3228" w:type="dxa"/>
            <w:gridSpan w:val="3"/>
            <w:tcBorders>
              <w:bottom w:val="single" w:sz="4" w:space="0" w:color="auto"/>
            </w:tcBorders>
            <w:vAlign w:val="center"/>
          </w:tcPr>
          <w:p w:rsidR="001E50A9" w:rsidRPr="0023224F" w:rsidRDefault="001E50A9" w:rsidP="001E50A9">
            <w:pPr>
              <w:jc w:val="center"/>
              <w:rPr>
                <w:color w:val="0D0D0D"/>
                <w:sz w:val="22"/>
                <w:szCs w:val="22"/>
                <w:shd w:val="clear" w:color="auto" w:fill="FFFFFF"/>
              </w:rPr>
            </w:pPr>
            <w:r>
              <w:rPr>
                <w:sz w:val="22"/>
                <w:szCs w:val="22"/>
              </w:rPr>
              <w:t>Період</w:t>
            </w:r>
          </w:p>
        </w:tc>
      </w:tr>
      <w:tr w:rsidR="001E50A9" w:rsidRPr="006874D3" w:rsidTr="001F784B">
        <w:tc>
          <w:tcPr>
            <w:tcW w:w="1951" w:type="dxa"/>
            <w:vMerge/>
            <w:vAlign w:val="center"/>
          </w:tcPr>
          <w:p w:rsidR="001E50A9" w:rsidRPr="0023224F" w:rsidRDefault="001E50A9" w:rsidP="001F784B">
            <w:pPr>
              <w:jc w:val="center"/>
              <w:rPr>
                <w:color w:val="0D0D0D"/>
                <w:sz w:val="22"/>
                <w:szCs w:val="22"/>
                <w:shd w:val="clear" w:color="auto" w:fill="FFFFFF"/>
              </w:rPr>
            </w:pPr>
          </w:p>
        </w:tc>
        <w:tc>
          <w:tcPr>
            <w:tcW w:w="1985" w:type="dxa"/>
            <w:vMerge/>
            <w:vAlign w:val="center"/>
          </w:tcPr>
          <w:p w:rsidR="001E50A9" w:rsidRPr="0023224F" w:rsidRDefault="001E50A9" w:rsidP="001F784B">
            <w:pPr>
              <w:jc w:val="center"/>
              <w:rPr>
                <w:color w:val="0D0D0D"/>
                <w:sz w:val="22"/>
                <w:szCs w:val="22"/>
                <w:shd w:val="clear" w:color="auto" w:fill="FFFFFF"/>
              </w:rPr>
            </w:pPr>
          </w:p>
        </w:tc>
        <w:tc>
          <w:tcPr>
            <w:tcW w:w="2689" w:type="dxa"/>
            <w:vMerge/>
            <w:vAlign w:val="center"/>
          </w:tcPr>
          <w:p w:rsidR="001E50A9" w:rsidRPr="0023224F" w:rsidRDefault="001E50A9" w:rsidP="001F784B">
            <w:pPr>
              <w:jc w:val="center"/>
              <w:rPr>
                <w:color w:val="0D0D0D"/>
                <w:sz w:val="22"/>
                <w:szCs w:val="22"/>
                <w:shd w:val="clear" w:color="auto" w:fill="FFFFFF"/>
              </w:rPr>
            </w:pPr>
          </w:p>
        </w:tc>
        <w:tc>
          <w:tcPr>
            <w:tcW w:w="1138"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shd w:val="clear" w:color="auto" w:fill="FFFFFF"/>
              </w:rPr>
              <w:t>202</w:t>
            </w:r>
            <w:r>
              <w:rPr>
                <w:color w:val="0D0D0D"/>
                <w:sz w:val="22"/>
                <w:szCs w:val="22"/>
                <w:shd w:val="clear" w:color="auto" w:fill="FFFFFF"/>
              </w:rPr>
              <w:t>1</w:t>
            </w:r>
            <w:r w:rsidRPr="0023224F">
              <w:rPr>
                <w:color w:val="0D0D0D"/>
                <w:sz w:val="22"/>
                <w:szCs w:val="22"/>
                <w:shd w:val="clear" w:color="auto" w:fill="FFFFFF"/>
              </w:rPr>
              <w:t xml:space="preserve"> рік</w:t>
            </w:r>
          </w:p>
        </w:tc>
        <w:tc>
          <w:tcPr>
            <w:tcW w:w="1146"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shd w:val="clear" w:color="auto" w:fill="FFFFFF"/>
              </w:rPr>
              <w:t>202</w:t>
            </w:r>
            <w:r>
              <w:rPr>
                <w:color w:val="0D0D0D"/>
                <w:sz w:val="22"/>
                <w:szCs w:val="22"/>
                <w:shd w:val="clear" w:color="auto" w:fill="FFFFFF"/>
              </w:rPr>
              <w:t xml:space="preserve">2 </w:t>
            </w:r>
            <w:r w:rsidRPr="0023224F">
              <w:rPr>
                <w:color w:val="0D0D0D"/>
                <w:sz w:val="22"/>
                <w:szCs w:val="22"/>
                <w:shd w:val="clear" w:color="auto" w:fill="FFFFFF"/>
              </w:rPr>
              <w:t>рік</w:t>
            </w:r>
          </w:p>
        </w:tc>
        <w:tc>
          <w:tcPr>
            <w:tcW w:w="944"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shd w:val="clear" w:color="auto" w:fill="FFFFFF"/>
              </w:rPr>
              <w:t>202</w:t>
            </w:r>
            <w:r>
              <w:rPr>
                <w:color w:val="0D0D0D"/>
                <w:sz w:val="22"/>
                <w:szCs w:val="22"/>
                <w:shd w:val="clear" w:color="auto" w:fill="FFFFFF"/>
              </w:rPr>
              <w:t xml:space="preserve">3 </w:t>
            </w:r>
            <w:r w:rsidRPr="0023224F">
              <w:rPr>
                <w:color w:val="0D0D0D"/>
                <w:sz w:val="22"/>
                <w:szCs w:val="22"/>
                <w:shd w:val="clear" w:color="auto" w:fill="FFFFFF"/>
              </w:rPr>
              <w:t>рік</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Відношення числа управлінських співробітників до середньооблікового числа співробітників</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Кв = Чау / Чсер</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Кв – відношення кількості управлінського персоналу</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xml:space="preserve"> до середньооблікової чисельності всіх співробітників</w:t>
            </w:r>
          </w:p>
        </w:tc>
        <w:tc>
          <w:tcPr>
            <w:tcW w:w="1138"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shd w:val="clear" w:color="auto" w:fill="FFFFFF"/>
              </w:rPr>
              <w:t>0,2</w:t>
            </w:r>
            <w:r>
              <w:rPr>
                <w:color w:val="0D0D0D"/>
                <w:sz w:val="22"/>
                <w:szCs w:val="22"/>
                <w:shd w:val="clear" w:color="auto" w:fill="FFFFFF"/>
              </w:rPr>
              <w:t>1</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w:t>
            </w:r>
            <w:r>
              <w:rPr>
                <w:color w:val="0D0D0D"/>
                <w:sz w:val="22"/>
                <w:szCs w:val="22"/>
                <w:shd w:val="clear" w:color="auto" w:fill="FFFFFF"/>
              </w:rPr>
              <w:t>35</w:t>
            </w:r>
          </w:p>
        </w:tc>
        <w:tc>
          <w:tcPr>
            <w:tcW w:w="944"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shd w:val="clear" w:color="auto" w:fill="FFFFFF"/>
              </w:rPr>
              <w:t>0,3</w:t>
            </w:r>
            <w:r>
              <w:rPr>
                <w:color w:val="0D0D0D"/>
                <w:sz w:val="22"/>
                <w:szCs w:val="22"/>
                <w:shd w:val="clear" w:color="auto" w:fill="FFFFFF"/>
              </w:rPr>
              <w:t>9</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Коефіцієнт порушень ритмічності управл. Циклу</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lang w:val="en-US"/>
              </w:rPr>
            </w:pPr>
            <w:r w:rsidRPr="0023224F">
              <w:rPr>
                <w:color w:val="0D0D0D"/>
                <w:sz w:val="22"/>
                <w:szCs w:val="22"/>
              </w:rPr>
              <w:t>Кпуц = В / T</w:t>
            </w:r>
          </w:p>
        </w:tc>
        <w:tc>
          <w:tcPr>
            <w:tcW w:w="2689" w:type="dxa"/>
            <w:vAlign w:val="center"/>
          </w:tcPr>
          <w:p w:rsidR="001E50A9" w:rsidRPr="0023224F" w:rsidRDefault="001E50A9" w:rsidP="001F784B">
            <w:pPr>
              <w:jc w:val="center"/>
              <w:rPr>
                <w:color w:val="0D0D0D"/>
                <w:sz w:val="22"/>
                <w:szCs w:val="22"/>
                <w:shd w:val="clear" w:color="auto" w:fill="FFFFFF"/>
                <w:lang w:val="ru-RU"/>
              </w:rPr>
            </w:pPr>
            <w:r w:rsidRPr="0023224F">
              <w:rPr>
                <w:color w:val="0D0D0D"/>
                <w:sz w:val="22"/>
                <w:szCs w:val="22"/>
              </w:rPr>
              <w:t xml:space="preserve">Кпуц – відношення загального обсягу виробництва </w:t>
            </w:r>
            <w:r w:rsidR="00AD7F11">
              <w:rPr>
                <w:color w:val="0D0D0D"/>
                <w:sz w:val="22"/>
                <w:szCs w:val="22"/>
              </w:rPr>
              <w:t xml:space="preserve">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до часу управлінського циклу</w:t>
            </w:r>
          </w:p>
        </w:tc>
        <w:tc>
          <w:tcPr>
            <w:tcW w:w="1138"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0,95</w:t>
            </w:r>
            <w:r>
              <w:rPr>
                <w:color w:val="0D0D0D"/>
                <w:sz w:val="22"/>
                <w:szCs w:val="22"/>
              </w:rPr>
              <w:t>5</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rPr>
              <w:t>0,</w:t>
            </w:r>
            <w:r>
              <w:rPr>
                <w:color w:val="0D0D0D"/>
                <w:sz w:val="22"/>
                <w:szCs w:val="22"/>
              </w:rPr>
              <w:t>8</w:t>
            </w:r>
            <w:r w:rsidRPr="0023224F">
              <w:rPr>
                <w:color w:val="0D0D0D"/>
                <w:sz w:val="22"/>
                <w:szCs w:val="22"/>
              </w:rPr>
              <w:t>0</w:t>
            </w:r>
            <w:r>
              <w:rPr>
                <w:color w:val="0D0D0D"/>
                <w:sz w:val="22"/>
                <w:szCs w:val="22"/>
              </w:rPr>
              <w:t>7</w:t>
            </w:r>
          </w:p>
        </w:tc>
        <w:tc>
          <w:tcPr>
            <w:tcW w:w="944"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0,85</w:t>
            </w:r>
            <w:r>
              <w:rPr>
                <w:color w:val="0D0D0D"/>
                <w:sz w:val="22"/>
                <w:szCs w:val="22"/>
              </w:rPr>
              <w:t>6</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Коефіцієнт розвитку персоналу</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Крозв = Врозв / Чпроф</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 xml:space="preserve">Крозв – відношення витрат на розвиток персоналу </w:t>
            </w:r>
            <w:r w:rsidR="00AD7F11">
              <w:rPr>
                <w:color w:val="0D0D0D"/>
                <w:sz w:val="22"/>
                <w:szCs w:val="22"/>
              </w:rPr>
              <w:t xml:space="preserve">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до числа співробітників, які пройшли професійну підготовку</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1</w:t>
            </w:r>
            <w:r>
              <w:rPr>
                <w:color w:val="0D0D0D"/>
                <w:sz w:val="22"/>
                <w:szCs w:val="22"/>
                <w:shd w:val="clear" w:color="auto" w:fill="FFFFFF"/>
              </w:rPr>
              <w:t>5,5</w:t>
            </w:r>
          </w:p>
        </w:tc>
        <w:tc>
          <w:tcPr>
            <w:tcW w:w="1146" w:type="dxa"/>
            <w:vAlign w:val="center"/>
          </w:tcPr>
          <w:p w:rsidR="001E50A9" w:rsidRPr="0023224F" w:rsidRDefault="001E50A9" w:rsidP="001F784B">
            <w:pPr>
              <w:jc w:val="center"/>
              <w:rPr>
                <w:color w:val="0D0D0D"/>
                <w:sz w:val="22"/>
                <w:szCs w:val="22"/>
                <w:shd w:val="clear" w:color="auto" w:fill="FFFFFF"/>
              </w:rPr>
            </w:pPr>
            <w:r>
              <w:rPr>
                <w:color w:val="0D0D0D"/>
                <w:sz w:val="22"/>
                <w:szCs w:val="22"/>
                <w:shd w:val="clear" w:color="auto" w:fill="FFFFFF"/>
              </w:rPr>
              <w:t>24,3</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2</w:t>
            </w:r>
            <w:r>
              <w:rPr>
                <w:color w:val="0D0D0D"/>
                <w:sz w:val="22"/>
                <w:szCs w:val="22"/>
                <w:shd w:val="clear" w:color="auto" w:fill="FFFFFF"/>
              </w:rPr>
              <w:t>8,0</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lastRenderedPageBreak/>
              <w:t>Коефіцієнт цілеспрямованості дій апарату управління</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Кц.ау = Чспец.ау / Чау</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Кц.ау – відношення числа спеціалізованих управлінських співробітників</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xml:space="preserve"> до загального числа управлінського персоналу</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rPr>
              <w:t>0,</w:t>
            </w:r>
            <w:r>
              <w:rPr>
                <w:color w:val="0D0D0D"/>
                <w:sz w:val="22"/>
                <w:szCs w:val="22"/>
              </w:rPr>
              <w:t>39</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rPr>
              <w:t>0,</w:t>
            </w:r>
            <w:r>
              <w:rPr>
                <w:color w:val="0D0D0D"/>
                <w:sz w:val="22"/>
                <w:szCs w:val="22"/>
              </w:rPr>
              <w:t>39</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rPr>
              <w:t>0,</w:t>
            </w:r>
            <w:r>
              <w:rPr>
                <w:color w:val="0D0D0D"/>
                <w:sz w:val="22"/>
                <w:szCs w:val="22"/>
              </w:rPr>
              <w:t>45</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Плинність кадрів</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Пк = (Чзв + Чпр) / Чсер</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Пк – показник плинності кадрів</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вираховується як відношення суми числа звільнених та прийнятих на роботу до загальної чисельності співробітників</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sz w:val="22"/>
                <w:szCs w:val="22"/>
              </w:rPr>
              <w:t>0,</w:t>
            </w:r>
            <w:r>
              <w:rPr>
                <w:sz w:val="22"/>
                <w:szCs w:val="22"/>
              </w:rPr>
              <w:t>3</w:t>
            </w:r>
            <w:r w:rsidRPr="0023224F">
              <w:rPr>
                <w:sz w:val="22"/>
                <w:szCs w:val="22"/>
              </w:rPr>
              <w:t>7</w:t>
            </w:r>
            <w:r>
              <w:rPr>
                <w:sz w:val="22"/>
                <w:szCs w:val="22"/>
              </w:rPr>
              <w:t>1</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sz w:val="22"/>
                <w:szCs w:val="22"/>
              </w:rPr>
              <w:t>0,27</w:t>
            </w:r>
            <w:r>
              <w:rPr>
                <w:sz w:val="22"/>
                <w:szCs w:val="22"/>
              </w:rPr>
              <w:t>5</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sz w:val="22"/>
                <w:szCs w:val="22"/>
              </w:rPr>
              <w:t>0,</w:t>
            </w:r>
            <w:r>
              <w:rPr>
                <w:sz w:val="22"/>
                <w:szCs w:val="22"/>
              </w:rPr>
              <w:t>3</w:t>
            </w:r>
            <w:r w:rsidRPr="0023224F">
              <w:rPr>
                <w:sz w:val="22"/>
                <w:szCs w:val="22"/>
              </w:rPr>
              <w:t>50</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Рівень компетентності</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Рк = (Копр * Копр.п.*) / Ч</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Рк – компетентність персоналу</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вираховується як відношення суми коефіцієнтів професійної компетентності до загальної чисельності</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sz w:val="22"/>
                <w:szCs w:val="22"/>
              </w:rPr>
              <w:t>0,</w:t>
            </w:r>
            <w:r>
              <w:rPr>
                <w:sz w:val="22"/>
                <w:szCs w:val="22"/>
              </w:rPr>
              <w:t>8</w:t>
            </w:r>
            <w:r w:rsidRPr="0023224F">
              <w:rPr>
                <w:sz w:val="22"/>
                <w:szCs w:val="22"/>
              </w:rPr>
              <w:t>5</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sz w:val="22"/>
                <w:szCs w:val="22"/>
              </w:rPr>
              <w:t>0,8</w:t>
            </w:r>
            <w:r>
              <w:rPr>
                <w:sz w:val="22"/>
                <w:szCs w:val="22"/>
              </w:rPr>
              <w:t>4</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sz w:val="22"/>
                <w:szCs w:val="22"/>
              </w:rPr>
              <w:t>0,8</w:t>
            </w:r>
            <w:r>
              <w:rPr>
                <w:sz w:val="22"/>
                <w:szCs w:val="22"/>
              </w:rPr>
              <w:t>9</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Рівень трудової дисципліни</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Д = ПТД / Чсер</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Д – показник трудової дисципліни</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вираховується як відношення числа порушень трудової дисципліни до середньооблікової чисельності</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0,16</w:t>
            </w:r>
            <w:r>
              <w:rPr>
                <w:color w:val="0D0D0D"/>
                <w:sz w:val="22"/>
                <w:szCs w:val="22"/>
                <w:shd w:val="clear" w:color="auto" w:fill="FFFFFF"/>
              </w:rPr>
              <w:t>8</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0,1</w:t>
            </w:r>
            <w:r>
              <w:rPr>
                <w:color w:val="0D0D0D"/>
                <w:sz w:val="22"/>
                <w:szCs w:val="22"/>
                <w:shd w:val="clear" w:color="auto" w:fill="FFFFFF"/>
              </w:rPr>
              <w:t>4</w:t>
            </w:r>
            <w:r w:rsidRPr="0023224F">
              <w:rPr>
                <w:color w:val="0D0D0D"/>
                <w:sz w:val="22"/>
                <w:szCs w:val="22"/>
                <w:shd w:val="clear" w:color="auto" w:fill="FFFFFF"/>
              </w:rPr>
              <w:t>1</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0,05</w:t>
            </w:r>
            <w:r>
              <w:rPr>
                <w:color w:val="0D0D0D"/>
                <w:sz w:val="22"/>
                <w:szCs w:val="22"/>
                <w:shd w:val="clear" w:color="auto" w:fill="FFFFFF"/>
              </w:rPr>
              <w:t>4</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Частка витрат на управління</w:t>
            </w:r>
            <w:r>
              <w:rPr>
                <w:color w:val="0D0D0D"/>
                <w:sz w:val="22"/>
                <w:szCs w:val="22"/>
              </w:rPr>
              <w:t xml:space="preserve"> у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Кву = Ву / ВО</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 xml:space="preserve">Кву – відношення витрат на управління </w:t>
            </w:r>
            <w:r w:rsidR="00AD7F11">
              <w:rPr>
                <w:color w:val="0D0D0D"/>
                <w:sz w:val="22"/>
                <w:szCs w:val="22"/>
              </w:rPr>
              <w:t xml:space="preserve">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до загальних витрат організації</w:t>
            </w:r>
          </w:p>
        </w:tc>
        <w:tc>
          <w:tcPr>
            <w:tcW w:w="1138" w:type="dxa"/>
            <w:vAlign w:val="center"/>
          </w:tcPr>
          <w:p w:rsidR="001E50A9" w:rsidRPr="0023224F" w:rsidRDefault="001E50A9" w:rsidP="001E50A9">
            <w:pPr>
              <w:jc w:val="center"/>
              <w:rPr>
                <w:color w:val="0D0D0D"/>
                <w:sz w:val="22"/>
                <w:szCs w:val="22"/>
                <w:shd w:val="clear" w:color="auto" w:fill="FFFFFF"/>
              </w:rPr>
            </w:pPr>
            <w:r>
              <w:rPr>
                <w:color w:val="0D0D0D"/>
                <w:sz w:val="22"/>
                <w:szCs w:val="22"/>
                <w:shd w:val="clear" w:color="auto" w:fill="FFFFFF"/>
              </w:rPr>
              <w:t>0,12</w:t>
            </w:r>
          </w:p>
        </w:tc>
        <w:tc>
          <w:tcPr>
            <w:tcW w:w="1146" w:type="dxa"/>
            <w:vAlign w:val="center"/>
          </w:tcPr>
          <w:p w:rsidR="001E50A9" w:rsidRPr="0023224F" w:rsidRDefault="001E50A9" w:rsidP="001E50A9">
            <w:pPr>
              <w:jc w:val="center"/>
              <w:rPr>
                <w:color w:val="0D0D0D"/>
                <w:sz w:val="22"/>
                <w:szCs w:val="22"/>
                <w:shd w:val="clear" w:color="auto" w:fill="FFFFFF"/>
              </w:rPr>
            </w:pPr>
            <w:r>
              <w:rPr>
                <w:color w:val="0D0D0D"/>
                <w:sz w:val="22"/>
                <w:szCs w:val="22"/>
                <w:shd w:val="clear" w:color="auto" w:fill="FFFFFF"/>
              </w:rPr>
              <w:t>0,11</w:t>
            </w:r>
          </w:p>
        </w:tc>
        <w:tc>
          <w:tcPr>
            <w:tcW w:w="944" w:type="dxa"/>
            <w:vAlign w:val="center"/>
          </w:tcPr>
          <w:p w:rsidR="001E50A9" w:rsidRPr="0023224F" w:rsidRDefault="001E50A9" w:rsidP="001E50A9">
            <w:pPr>
              <w:jc w:val="center"/>
              <w:rPr>
                <w:color w:val="0D0D0D"/>
                <w:sz w:val="22"/>
                <w:szCs w:val="22"/>
                <w:shd w:val="clear" w:color="auto" w:fill="FFFFFF"/>
              </w:rPr>
            </w:pPr>
            <w:r>
              <w:rPr>
                <w:color w:val="0D0D0D"/>
                <w:sz w:val="22"/>
                <w:szCs w:val="22"/>
                <w:shd w:val="clear" w:color="auto" w:fill="FFFFFF"/>
              </w:rPr>
              <w:t>0,08</w:t>
            </w:r>
          </w:p>
        </w:tc>
      </w:tr>
      <w:tr w:rsidR="001E50A9" w:rsidRPr="006874D3" w:rsidTr="001F784B">
        <w:tc>
          <w:tcPr>
            <w:tcW w:w="1951"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Частка співробітників, які пройшли проф. підготовку</w:t>
            </w:r>
            <w:r>
              <w:rPr>
                <w:color w:val="0D0D0D"/>
                <w:sz w:val="22"/>
                <w:szCs w:val="22"/>
              </w:rPr>
              <w:t xml:space="preserve"> на </w:t>
            </w:r>
            <w:r w:rsidRPr="001E50A9">
              <w:rPr>
                <w:color w:val="0D0D0D"/>
                <w:sz w:val="22"/>
                <w:szCs w:val="22"/>
                <w:lang w:val="ru-RU"/>
              </w:rPr>
              <w:t>Т</w:t>
            </w:r>
            <w:r w:rsidRPr="001E50A9">
              <w:rPr>
                <w:bCs/>
                <w:color w:val="0D0D0D"/>
                <w:sz w:val="22"/>
                <w:szCs w:val="22"/>
                <w:lang w:val="ru-RU"/>
              </w:rPr>
              <w:t>ОВ «Хладконтакт»</w:t>
            </w:r>
          </w:p>
        </w:tc>
        <w:tc>
          <w:tcPr>
            <w:tcW w:w="1985"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Чпроф = Чпроф / Чсер</w:t>
            </w:r>
          </w:p>
        </w:tc>
        <w:tc>
          <w:tcPr>
            <w:tcW w:w="2689" w:type="dxa"/>
            <w:vAlign w:val="center"/>
          </w:tcPr>
          <w:p w:rsidR="001E50A9" w:rsidRPr="0023224F" w:rsidRDefault="001E50A9" w:rsidP="001F784B">
            <w:pPr>
              <w:jc w:val="center"/>
              <w:rPr>
                <w:color w:val="0D0D0D"/>
                <w:sz w:val="22"/>
                <w:szCs w:val="22"/>
                <w:shd w:val="clear" w:color="auto" w:fill="FFFFFF"/>
              </w:rPr>
            </w:pPr>
            <w:r w:rsidRPr="0023224F">
              <w:rPr>
                <w:color w:val="0D0D0D"/>
                <w:sz w:val="22"/>
                <w:szCs w:val="22"/>
              </w:rPr>
              <w:t>Чпроф – відношення числа співробітників</w:t>
            </w:r>
            <w:r w:rsidR="00AD7F11">
              <w:rPr>
                <w:color w:val="0D0D0D"/>
                <w:sz w:val="22"/>
                <w:szCs w:val="22"/>
              </w:rPr>
              <w:t xml:space="preserve"> на </w:t>
            </w:r>
            <w:r w:rsidR="00AD7F11" w:rsidRPr="001E50A9">
              <w:rPr>
                <w:color w:val="0D0D0D"/>
                <w:sz w:val="22"/>
                <w:szCs w:val="22"/>
                <w:lang w:val="ru-RU"/>
              </w:rPr>
              <w:t>Т</w:t>
            </w:r>
            <w:r w:rsidR="00AD7F11" w:rsidRPr="001E50A9">
              <w:rPr>
                <w:bCs/>
                <w:color w:val="0D0D0D"/>
                <w:sz w:val="22"/>
                <w:szCs w:val="22"/>
                <w:lang w:val="ru-RU"/>
              </w:rPr>
              <w:t>ОВ «Хладконтакт»</w:t>
            </w:r>
            <w:r w:rsidRPr="0023224F">
              <w:rPr>
                <w:color w:val="0D0D0D"/>
                <w:sz w:val="22"/>
                <w:szCs w:val="22"/>
              </w:rPr>
              <w:t>, які пройшли професійну підготовку, до загальної чисельності співробітників</w:t>
            </w:r>
          </w:p>
        </w:tc>
        <w:tc>
          <w:tcPr>
            <w:tcW w:w="1138"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w:t>
            </w:r>
            <w:r>
              <w:rPr>
                <w:color w:val="0D0D0D"/>
                <w:sz w:val="22"/>
                <w:szCs w:val="22"/>
                <w:shd w:val="clear" w:color="auto" w:fill="FFFFFF"/>
              </w:rPr>
              <w:t>4</w:t>
            </w:r>
            <w:r w:rsidRPr="0023224F">
              <w:rPr>
                <w:color w:val="0D0D0D"/>
                <w:sz w:val="22"/>
                <w:szCs w:val="22"/>
                <w:shd w:val="clear" w:color="auto" w:fill="FFFFFF"/>
              </w:rPr>
              <w:t>5</w:t>
            </w:r>
            <w:r>
              <w:rPr>
                <w:color w:val="0D0D0D"/>
                <w:sz w:val="22"/>
                <w:szCs w:val="22"/>
                <w:shd w:val="clear" w:color="auto" w:fill="FFFFFF"/>
              </w:rPr>
              <w:t>4</w:t>
            </w:r>
          </w:p>
        </w:tc>
        <w:tc>
          <w:tcPr>
            <w:tcW w:w="1146"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w:t>
            </w:r>
            <w:r>
              <w:rPr>
                <w:color w:val="0D0D0D"/>
                <w:sz w:val="22"/>
                <w:szCs w:val="22"/>
                <w:shd w:val="clear" w:color="auto" w:fill="FFFFFF"/>
              </w:rPr>
              <w:t>77</w:t>
            </w:r>
            <w:r w:rsidRPr="0023224F">
              <w:rPr>
                <w:color w:val="0D0D0D"/>
                <w:sz w:val="22"/>
                <w:szCs w:val="22"/>
                <w:shd w:val="clear" w:color="auto" w:fill="FFFFFF"/>
              </w:rPr>
              <w:t>6</w:t>
            </w:r>
          </w:p>
        </w:tc>
        <w:tc>
          <w:tcPr>
            <w:tcW w:w="944" w:type="dxa"/>
            <w:vAlign w:val="center"/>
          </w:tcPr>
          <w:p w:rsidR="001E50A9" w:rsidRPr="0023224F" w:rsidRDefault="001E50A9" w:rsidP="001E50A9">
            <w:pPr>
              <w:jc w:val="center"/>
              <w:rPr>
                <w:color w:val="0D0D0D"/>
                <w:sz w:val="22"/>
                <w:szCs w:val="22"/>
                <w:shd w:val="clear" w:color="auto" w:fill="FFFFFF"/>
              </w:rPr>
            </w:pPr>
            <w:r w:rsidRPr="0023224F">
              <w:rPr>
                <w:color w:val="0D0D0D"/>
                <w:sz w:val="22"/>
                <w:szCs w:val="22"/>
                <w:shd w:val="clear" w:color="auto" w:fill="FFFFFF"/>
              </w:rPr>
              <w:t>0,7</w:t>
            </w:r>
            <w:r>
              <w:rPr>
                <w:color w:val="0D0D0D"/>
                <w:sz w:val="22"/>
                <w:szCs w:val="22"/>
                <w:shd w:val="clear" w:color="auto" w:fill="FFFFFF"/>
              </w:rPr>
              <w:t>95</w:t>
            </w:r>
          </w:p>
        </w:tc>
      </w:tr>
    </w:tbl>
    <w:p w:rsidR="006778F3" w:rsidRDefault="006778F3" w:rsidP="00811F69">
      <w:pPr>
        <w:spacing w:before="120" w:after="120" w:line="360" w:lineRule="auto"/>
        <w:ind w:firstLine="720"/>
        <w:jc w:val="both"/>
        <w:rPr>
          <w:sz w:val="28"/>
          <w:szCs w:val="28"/>
          <w:lang w:eastAsia="uk-UA"/>
        </w:rPr>
      </w:pPr>
    </w:p>
    <w:p w:rsidR="00F90F8D" w:rsidRPr="00025AAE" w:rsidRDefault="00F90F8D" w:rsidP="00F90F8D">
      <w:pPr>
        <w:spacing w:line="360" w:lineRule="auto"/>
        <w:ind w:firstLine="709"/>
        <w:rPr>
          <w:sz w:val="28"/>
          <w:szCs w:val="28"/>
        </w:rPr>
      </w:pPr>
      <w:r w:rsidRPr="00F90F8D">
        <w:rPr>
          <w:sz w:val="28"/>
          <w:szCs w:val="28"/>
        </w:rPr>
        <w:t>Оцінка кредитоспроможності</w:t>
      </w:r>
      <w:r w:rsidRPr="001936EC">
        <w:rPr>
          <w:i/>
          <w:sz w:val="28"/>
          <w:szCs w:val="28"/>
        </w:rPr>
        <w:t xml:space="preserve"> </w:t>
      </w:r>
      <w:r w:rsidRPr="00972E7A">
        <w:rPr>
          <w:rFonts w:eastAsia="TimesNewRoman"/>
          <w:bCs/>
          <w:sz w:val="28"/>
          <w:szCs w:val="28"/>
        </w:rPr>
        <w:t>ТОВ «Хладконтакт»</w:t>
      </w:r>
      <w:r>
        <w:rPr>
          <w:rFonts w:eastAsia="TimesNewRoman"/>
          <w:bCs/>
          <w:sz w:val="28"/>
          <w:szCs w:val="28"/>
        </w:rPr>
        <w:t xml:space="preserve"> та в</w:t>
      </w:r>
      <w:r w:rsidRPr="00025AAE">
        <w:rPr>
          <w:sz w:val="28"/>
          <w:szCs w:val="28"/>
        </w:rPr>
        <w:t>изначення класу позичальника здійснюється за допомогою табл. 2.</w:t>
      </w:r>
      <w:r>
        <w:rPr>
          <w:sz w:val="28"/>
          <w:szCs w:val="28"/>
        </w:rPr>
        <w:t>3</w:t>
      </w:r>
      <w:r w:rsidRPr="00025AAE">
        <w:rPr>
          <w:sz w:val="28"/>
          <w:szCs w:val="28"/>
        </w:rPr>
        <w:t>.</w:t>
      </w:r>
    </w:p>
    <w:p w:rsidR="00F90F8D" w:rsidRDefault="00F90F8D" w:rsidP="00F90F8D">
      <w:pPr>
        <w:pStyle w:val="21"/>
        <w:ind w:left="0" w:firstLine="709"/>
        <w:rPr>
          <w:szCs w:val="28"/>
        </w:rPr>
      </w:pPr>
    </w:p>
    <w:p w:rsidR="00F90F8D" w:rsidRDefault="00F90F8D" w:rsidP="00F90F8D">
      <w:pPr>
        <w:pStyle w:val="21"/>
        <w:ind w:left="0" w:firstLine="709"/>
        <w:rPr>
          <w:szCs w:val="28"/>
        </w:rPr>
      </w:pPr>
    </w:p>
    <w:p w:rsidR="00F90F8D" w:rsidRPr="00F90F8D" w:rsidRDefault="00F90F8D" w:rsidP="00F90F8D">
      <w:pPr>
        <w:pStyle w:val="21"/>
        <w:ind w:left="0" w:firstLine="720"/>
        <w:jc w:val="right"/>
        <w:rPr>
          <w:sz w:val="28"/>
          <w:szCs w:val="28"/>
        </w:rPr>
      </w:pPr>
      <w:r w:rsidRPr="00F90F8D">
        <w:rPr>
          <w:sz w:val="28"/>
          <w:szCs w:val="28"/>
        </w:rPr>
        <w:lastRenderedPageBreak/>
        <w:t>Таблиця 2.</w:t>
      </w:r>
      <w:r>
        <w:rPr>
          <w:sz w:val="28"/>
          <w:szCs w:val="28"/>
        </w:rPr>
        <w:t>3</w:t>
      </w:r>
      <w:r w:rsidRPr="00F90F8D">
        <w:rPr>
          <w:sz w:val="28"/>
          <w:szCs w:val="28"/>
        </w:rPr>
        <w:t xml:space="preserve"> </w:t>
      </w:r>
    </w:p>
    <w:p w:rsidR="00F90F8D" w:rsidRPr="00F90F8D" w:rsidRDefault="00F90F8D" w:rsidP="00F90F8D">
      <w:pPr>
        <w:pStyle w:val="21"/>
        <w:ind w:left="0" w:firstLine="720"/>
        <w:jc w:val="center"/>
        <w:rPr>
          <w:sz w:val="28"/>
          <w:szCs w:val="28"/>
        </w:rPr>
      </w:pPr>
      <w:r w:rsidRPr="00F90F8D">
        <w:rPr>
          <w:sz w:val="28"/>
          <w:szCs w:val="28"/>
        </w:rPr>
        <w:t>Оцінка кредитоспроможності</w:t>
      </w:r>
      <w:r w:rsidRPr="001936EC">
        <w:rPr>
          <w:i/>
          <w:sz w:val="28"/>
          <w:szCs w:val="28"/>
        </w:rPr>
        <w:t xml:space="preserve"> </w:t>
      </w:r>
      <w:r w:rsidRPr="00972E7A">
        <w:rPr>
          <w:rFonts w:eastAsia="TimesNewRoman"/>
          <w:bCs/>
          <w:sz w:val="28"/>
          <w:szCs w:val="28"/>
        </w:rPr>
        <w:t>ТОВ «Хладконтакт»</w:t>
      </w:r>
      <w:r>
        <w:rPr>
          <w:rFonts w:eastAsia="TimesNewRoman"/>
          <w:bCs/>
          <w:sz w:val="28"/>
          <w:szCs w:val="28"/>
        </w:rPr>
        <w:t xml:space="preserve"> та в</w:t>
      </w:r>
      <w:r w:rsidRPr="00025AAE">
        <w:rPr>
          <w:sz w:val="28"/>
          <w:szCs w:val="28"/>
        </w:rPr>
        <w:t>изначення класу позичальника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43"/>
        <w:gridCol w:w="76"/>
        <w:gridCol w:w="307"/>
        <w:gridCol w:w="35"/>
        <w:gridCol w:w="57"/>
        <w:gridCol w:w="49"/>
        <w:gridCol w:w="10"/>
        <w:gridCol w:w="2131"/>
        <w:gridCol w:w="135"/>
        <w:gridCol w:w="28"/>
        <w:gridCol w:w="34"/>
        <w:gridCol w:w="6"/>
        <w:gridCol w:w="2066"/>
        <w:gridCol w:w="130"/>
        <w:gridCol w:w="34"/>
        <w:gridCol w:w="107"/>
        <w:gridCol w:w="451"/>
        <w:gridCol w:w="29"/>
        <w:gridCol w:w="1403"/>
      </w:tblGrid>
      <w:tr w:rsidR="00F90F8D" w:rsidRPr="00025AAE" w:rsidTr="00E53F56">
        <w:tc>
          <w:tcPr>
            <w:tcW w:w="3018" w:type="dxa"/>
            <w:gridSpan w:val="5"/>
          </w:tcPr>
          <w:p w:rsidR="00F90F8D" w:rsidRPr="00F90F8D" w:rsidRDefault="00F90F8D" w:rsidP="00E53F56">
            <w:pPr>
              <w:pStyle w:val="21"/>
              <w:jc w:val="center"/>
              <w:rPr>
                <w:szCs w:val="24"/>
              </w:rPr>
            </w:pPr>
            <w:r w:rsidRPr="00F90F8D">
              <w:rPr>
                <w:szCs w:val="24"/>
              </w:rPr>
              <w:t>Найменування</w:t>
            </w:r>
          </w:p>
        </w:tc>
        <w:tc>
          <w:tcPr>
            <w:tcW w:w="2393" w:type="dxa"/>
            <w:gridSpan w:val="7"/>
          </w:tcPr>
          <w:p w:rsidR="00F90F8D" w:rsidRPr="00F90F8D" w:rsidRDefault="00F90F8D" w:rsidP="00E53F56">
            <w:pPr>
              <w:pStyle w:val="21"/>
              <w:jc w:val="center"/>
              <w:rPr>
                <w:szCs w:val="24"/>
              </w:rPr>
            </w:pPr>
            <w:r w:rsidRPr="00F90F8D">
              <w:rPr>
                <w:szCs w:val="24"/>
              </w:rPr>
              <w:t>Розрахунок</w:t>
            </w:r>
          </w:p>
        </w:tc>
        <w:tc>
          <w:tcPr>
            <w:tcW w:w="2788" w:type="dxa"/>
            <w:gridSpan w:val="5"/>
          </w:tcPr>
          <w:p w:rsidR="00F90F8D" w:rsidRPr="00F90F8D" w:rsidRDefault="00F90F8D" w:rsidP="00E53F56">
            <w:pPr>
              <w:pStyle w:val="21"/>
              <w:jc w:val="center"/>
              <w:rPr>
                <w:szCs w:val="24"/>
              </w:rPr>
            </w:pPr>
            <w:r w:rsidRPr="00F90F8D">
              <w:rPr>
                <w:szCs w:val="24"/>
              </w:rPr>
              <w:t>Значення</w:t>
            </w:r>
          </w:p>
        </w:tc>
        <w:tc>
          <w:tcPr>
            <w:tcW w:w="1372" w:type="dxa"/>
            <w:gridSpan w:val="2"/>
          </w:tcPr>
          <w:p w:rsidR="00F90F8D" w:rsidRPr="00F90F8D" w:rsidRDefault="00F90F8D" w:rsidP="00E53F56">
            <w:pPr>
              <w:pStyle w:val="21"/>
              <w:jc w:val="center"/>
              <w:rPr>
                <w:szCs w:val="24"/>
              </w:rPr>
            </w:pPr>
            <w:r w:rsidRPr="00F90F8D">
              <w:rPr>
                <w:szCs w:val="24"/>
              </w:rPr>
              <w:t>Бали</w:t>
            </w:r>
          </w:p>
        </w:tc>
      </w:tr>
      <w:tr w:rsidR="00F90F8D" w:rsidRPr="00025AAE" w:rsidTr="00E53F56">
        <w:tc>
          <w:tcPr>
            <w:tcW w:w="3018" w:type="dxa"/>
            <w:gridSpan w:val="5"/>
          </w:tcPr>
          <w:p w:rsidR="00F90F8D" w:rsidRPr="00F90F8D" w:rsidRDefault="00F90F8D" w:rsidP="00E53F56">
            <w:pPr>
              <w:pStyle w:val="21"/>
              <w:jc w:val="center"/>
              <w:rPr>
                <w:szCs w:val="24"/>
              </w:rPr>
            </w:pPr>
            <w:r w:rsidRPr="00F90F8D">
              <w:rPr>
                <w:szCs w:val="24"/>
              </w:rPr>
              <w:t>1</w:t>
            </w:r>
          </w:p>
        </w:tc>
        <w:tc>
          <w:tcPr>
            <w:tcW w:w="2393" w:type="dxa"/>
            <w:gridSpan w:val="7"/>
          </w:tcPr>
          <w:p w:rsidR="00F90F8D" w:rsidRPr="00F90F8D" w:rsidRDefault="00F90F8D" w:rsidP="00E53F56">
            <w:pPr>
              <w:pStyle w:val="21"/>
              <w:jc w:val="center"/>
              <w:rPr>
                <w:szCs w:val="24"/>
              </w:rPr>
            </w:pPr>
            <w:r w:rsidRPr="00F90F8D">
              <w:rPr>
                <w:szCs w:val="24"/>
              </w:rPr>
              <w:t>2</w:t>
            </w:r>
          </w:p>
        </w:tc>
        <w:tc>
          <w:tcPr>
            <w:tcW w:w="2788" w:type="dxa"/>
            <w:gridSpan w:val="5"/>
          </w:tcPr>
          <w:p w:rsidR="00F90F8D" w:rsidRPr="00F90F8D" w:rsidRDefault="00F90F8D" w:rsidP="00E53F56">
            <w:pPr>
              <w:pStyle w:val="21"/>
              <w:jc w:val="center"/>
              <w:rPr>
                <w:szCs w:val="24"/>
              </w:rPr>
            </w:pPr>
            <w:r w:rsidRPr="00F90F8D">
              <w:rPr>
                <w:szCs w:val="24"/>
              </w:rPr>
              <w:t>3</w:t>
            </w:r>
          </w:p>
        </w:tc>
        <w:tc>
          <w:tcPr>
            <w:tcW w:w="1372" w:type="dxa"/>
            <w:gridSpan w:val="2"/>
          </w:tcPr>
          <w:p w:rsidR="00F90F8D" w:rsidRPr="00F90F8D" w:rsidRDefault="00F90F8D" w:rsidP="00E53F56">
            <w:pPr>
              <w:pStyle w:val="21"/>
              <w:jc w:val="center"/>
              <w:rPr>
                <w:szCs w:val="24"/>
              </w:rPr>
            </w:pPr>
            <w:r w:rsidRPr="00F90F8D">
              <w:rPr>
                <w:szCs w:val="24"/>
              </w:rPr>
              <w:t>4</w:t>
            </w:r>
          </w:p>
        </w:tc>
      </w:tr>
      <w:tr w:rsidR="00F90F8D" w:rsidRPr="00025AAE" w:rsidTr="00E53F56">
        <w:tc>
          <w:tcPr>
            <w:tcW w:w="9571" w:type="dxa"/>
            <w:gridSpan w:val="19"/>
          </w:tcPr>
          <w:p w:rsidR="00F90F8D" w:rsidRPr="00F90F8D" w:rsidRDefault="00F90F8D" w:rsidP="00E53F56">
            <w:pPr>
              <w:pStyle w:val="21"/>
              <w:jc w:val="center"/>
              <w:rPr>
                <w:szCs w:val="24"/>
              </w:rPr>
            </w:pPr>
            <w:r w:rsidRPr="00F90F8D">
              <w:rPr>
                <w:szCs w:val="24"/>
              </w:rPr>
              <w:t xml:space="preserve">1. Показники фінансового стану </w:t>
            </w:r>
            <w:r w:rsidRPr="00F90F8D">
              <w:rPr>
                <w:bCs/>
                <w:szCs w:val="24"/>
                <w:lang w:val="ru-RU"/>
              </w:rPr>
              <w:t>ТОВ «Хладконтакт»</w:t>
            </w:r>
          </w:p>
        </w:tc>
      </w:tr>
      <w:tr w:rsidR="00F90F8D" w:rsidRPr="00025AAE" w:rsidTr="00E53F56">
        <w:tc>
          <w:tcPr>
            <w:tcW w:w="9571" w:type="dxa"/>
            <w:gridSpan w:val="19"/>
          </w:tcPr>
          <w:p w:rsidR="00F90F8D" w:rsidRPr="00F90F8D" w:rsidRDefault="00F90F8D" w:rsidP="00E53F56">
            <w:pPr>
              <w:pStyle w:val="21"/>
              <w:jc w:val="center"/>
              <w:rPr>
                <w:i/>
                <w:szCs w:val="24"/>
              </w:rPr>
            </w:pPr>
            <w:r w:rsidRPr="00F90F8D">
              <w:rPr>
                <w:i/>
                <w:szCs w:val="24"/>
              </w:rPr>
              <w:t>1.1. Показники ліквідності</w:t>
            </w:r>
            <w:r>
              <w:rPr>
                <w:i/>
                <w:szCs w:val="24"/>
              </w:rPr>
              <w:t xml:space="preserve"> </w:t>
            </w:r>
            <w:r w:rsidRPr="00F90F8D">
              <w:rPr>
                <w:bCs/>
                <w:szCs w:val="24"/>
                <w:lang w:val="ru-RU"/>
              </w:rPr>
              <w:t>ТОВ «Хладконтакт»</w:t>
            </w:r>
          </w:p>
        </w:tc>
      </w:tr>
      <w:tr w:rsidR="00F90F8D" w:rsidRPr="00025AAE" w:rsidTr="00E53F56">
        <w:tc>
          <w:tcPr>
            <w:tcW w:w="3018" w:type="dxa"/>
            <w:gridSpan w:val="5"/>
            <w:vMerge w:val="restart"/>
          </w:tcPr>
          <w:p w:rsidR="00F90F8D" w:rsidRPr="00F90F8D" w:rsidRDefault="00F90F8D" w:rsidP="00E53F56">
            <w:pPr>
              <w:shd w:val="clear" w:color="auto" w:fill="FFFFFF"/>
              <w:ind w:right="72"/>
              <w:rPr>
                <w:spacing w:val="-7"/>
              </w:rPr>
            </w:pPr>
            <w:r w:rsidRPr="00F90F8D">
              <w:rPr>
                <w:spacing w:val="-7"/>
              </w:rPr>
              <w:t xml:space="preserve">1. Коефіцієнт </w:t>
            </w:r>
          </w:p>
          <w:p w:rsidR="00F90F8D" w:rsidRPr="00F90F8D" w:rsidRDefault="00F90F8D" w:rsidP="00E53F56">
            <w:pPr>
              <w:shd w:val="clear" w:color="auto" w:fill="FFFFFF"/>
              <w:ind w:right="-92"/>
            </w:pPr>
            <w:r w:rsidRPr="00F90F8D">
              <w:rPr>
                <w:spacing w:val="-7"/>
              </w:rPr>
              <w:t xml:space="preserve">абсолютної  </w:t>
            </w:r>
            <w:r w:rsidRPr="00F90F8D">
              <w:t>ліквідності</w:t>
            </w:r>
            <w:r>
              <w:t xml:space="preserve"> </w:t>
            </w:r>
            <w:r w:rsidRPr="00F90F8D">
              <w:rPr>
                <w:bCs/>
                <w:lang w:val="ru-RU"/>
              </w:rPr>
              <w:t>ТОВ «Хладконтакт»</w:t>
            </w:r>
          </w:p>
        </w:tc>
        <w:tc>
          <w:tcPr>
            <w:tcW w:w="2393" w:type="dxa"/>
            <w:gridSpan w:val="7"/>
            <w:vMerge w:val="restart"/>
            <w:vAlign w:val="center"/>
          </w:tcPr>
          <w:p w:rsidR="00F90F8D" w:rsidRPr="00F90F8D" w:rsidRDefault="00F90F8D" w:rsidP="00E53F56">
            <w:pPr>
              <w:shd w:val="clear" w:color="auto" w:fill="FFFFFF"/>
              <w:ind w:left="778"/>
            </w:pPr>
            <w:r w:rsidRPr="00F90F8D">
              <w:rPr>
                <w:smallCaps/>
              </w:rPr>
              <w:t>К</w:t>
            </w:r>
            <w:r w:rsidRPr="00F90F8D">
              <w:t xml:space="preserve">ал </w:t>
            </w:r>
            <w:r w:rsidRPr="00F90F8D">
              <w:rPr>
                <w:smallCaps/>
              </w:rPr>
              <w:t>= 0,72</w:t>
            </w:r>
            <w:r>
              <w:rPr>
                <w:smallCaps/>
              </w:rPr>
              <w:t>5</w:t>
            </w:r>
          </w:p>
        </w:tc>
        <w:tc>
          <w:tcPr>
            <w:tcW w:w="2788" w:type="dxa"/>
            <w:gridSpan w:val="5"/>
          </w:tcPr>
          <w:p w:rsidR="00F90F8D" w:rsidRPr="00F90F8D" w:rsidRDefault="00F90F8D" w:rsidP="00E53F56">
            <w:pPr>
              <w:shd w:val="clear" w:color="auto" w:fill="FFFFFF"/>
              <w:ind w:left="-171" w:firstLine="171"/>
              <w:jc w:val="center"/>
            </w:pPr>
            <w:r w:rsidRPr="00F90F8D">
              <w:t>Кал&lt;0,1</w:t>
            </w:r>
          </w:p>
        </w:tc>
        <w:tc>
          <w:tcPr>
            <w:tcW w:w="1372" w:type="dxa"/>
            <w:gridSpan w:val="2"/>
          </w:tcPr>
          <w:p w:rsidR="00F90F8D" w:rsidRPr="00F90F8D" w:rsidRDefault="00F90F8D" w:rsidP="00E53F56">
            <w:pPr>
              <w:shd w:val="clear" w:color="auto" w:fill="FFFFFF"/>
              <w:ind w:left="-171" w:firstLine="171"/>
              <w:jc w:val="center"/>
            </w:pPr>
          </w:p>
        </w:tc>
      </w:tr>
      <w:tr w:rsidR="00F90F8D" w:rsidRPr="00025AAE" w:rsidTr="00E53F56">
        <w:tc>
          <w:tcPr>
            <w:tcW w:w="3018" w:type="dxa"/>
            <w:gridSpan w:val="5"/>
            <w:vMerge/>
          </w:tcPr>
          <w:p w:rsidR="00F90F8D" w:rsidRPr="00F90F8D" w:rsidRDefault="00F90F8D" w:rsidP="00E53F56">
            <w:pPr>
              <w:pStyle w:val="21"/>
              <w:rPr>
                <w:szCs w:val="24"/>
              </w:rPr>
            </w:pPr>
          </w:p>
        </w:tc>
        <w:tc>
          <w:tcPr>
            <w:tcW w:w="2393" w:type="dxa"/>
            <w:gridSpan w:val="7"/>
            <w:vMerge/>
          </w:tcPr>
          <w:p w:rsidR="00F90F8D" w:rsidRPr="00F90F8D" w:rsidRDefault="00F90F8D" w:rsidP="00E53F56">
            <w:pPr>
              <w:pStyle w:val="21"/>
              <w:rPr>
                <w:szCs w:val="24"/>
              </w:rPr>
            </w:pPr>
          </w:p>
        </w:tc>
        <w:tc>
          <w:tcPr>
            <w:tcW w:w="2788" w:type="dxa"/>
            <w:gridSpan w:val="5"/>
          </w:tcPr>
          <w:p w:rsidR="00F90F8D" w:rsidRPr="00F90F8D" w:rsidRDefault="00F90F8D" w:rsidP="00E53F56">
            <w:pPr>
              <w:pStyle w:val="21"/>
              <w:ind w:left="-171" w:firstLine="171"/>
              <w:jc w:val="center"/>
              <w:rPr>
                <w:szCs w:val="24"/>
              </w:rPr>
            </w:pPr>
            <w:r w:rsidRPr="00F90F8D">
              <w:rPr>
                <w:szCs w:val="24"/>
              </w:rPr>
              <w:t>0,1 &lt;Кал&lt;0,2</w:t>
            </w:r>
          </w:p>
        </w:tc>
        <w:tc>
          <w:tcPr>
            <w:tcW w:w="1372" w:type="dxa"/>
            <w:gridSpan w:val="2"/>
          </w:tcPr>
          <w:p w:rsidR="00F90F8D" w:rsidRPr="00F90F8D" w:rsidRDefault="00F90F8D" w:rsidP="00E53F56">
            <w:pPr>
              <w:pStyle w:val="21"/>
              <w:ind w:left="-171" w:firstLine="171"/>
              <w:jc w:val="center"/>
              <w:rPr>
                <w:szCs w:val="24"/>
              </w:rPr>
            </w:pPr>
          </w:p>
        </w:tc>
      </w:tr>
      <w:tr w:rsidR="00F90F8D" w:rsidRPr="00025AAE" w:rsidTr="00E53F56">
        <w:tc>
          <w:tcPr>
            <w:tcW w:w="3018" w:type="dxa"/>
            <w:gridSpan w:val="5"/>
            <w:vMerge/>
          </w:tcPr>
          <w:p w:rsidR="00F90F8D" w:rsidRPr="00F90F8D" w:rsidRDefault="00F90F8D" w:rsidP="00E53F56">
            <w:pPr>
              <w:pStyle w:val="21"/>
              <w:rPr>
                <w:szCs w:val="24"/>
              </w:rPr>
            </w:pPr>
          </w:p>
        </w:tc>
        <w:tc>
          <w:tcPr>
            <w:tcW w:w="2393" w:type="dxa"/>
            <w:gridSpan w:val="7"/>
            <w:vMerge/>
          </w:tcPr>
          <w:p w:rsidR="00F90F8D" w:rsidRPr="00F90F8D" w:rsidRDefault="00F90F8D" w:rsidP="00E53F56">
            <w:pPr>
              <w:pStyle w:val="21"/>
              <w:rPr>
                <w:szCs w:val="24"/>
              </w:rPr>
            </w:pPr>
          </w:p>
        </w:tc>
        <w:tc>
          <w:tcPr>
            <w:tcW w:w="2788" w:type="dxa"/>
            <w:gridSpan w:val="5"/>
          </w:tcPr>
          <w:p w:rsidR="00F90F8D" w:rsidRPr="00F90F8D" w:rsidRDefault="00F90F8D" w:rsidP="00E53F56">
            <w:pPr>
              <w:pStyle w:val="21"/>
              <w:ind w:left="-171" w:firstLine="171"/>
              <w:jc w:val="center"/>
              <w:rPr>
                <w:szCs w:val="24"/>
              </w:rPr>
            </w:pPr>
            <w:r w:rsidRPr="00F90F8D">
              <w:rPr>
                <w:szCs w:val="24"/>
              </w:rPr>
              <w:t>Кал &gt; 0,2</w:t>
            </w:r>
          </w:p>
        </w:tc>
        <w:tc>
          <w:tcPr>
            <w:tcW w:w="1372" w:type="dxa"/>
            <w:gridSpan w:val="2"/>
          </w:tcPr>
          <w:p w:rsidR="00F90F8D" w:rsidRPr="00F90F8D" w:rsidRDefault="00F90F8D" w:rsidP="00F90F8D">
            <w:pPr>
              <w:pStyle w:val="21"/>
              <w:ind w:left="-171" w:firstLine="171"/>
              <w:rPr>
                <w:szCs w:val="24"/>
              </w:rPr>
            </w:pPr>
            <w:r w:rsidRPr="00F90F8D">
              <w:rPr>
                <w:szCs w:val="24"/>
              </w:rPr>
              <w:t>75</w:t>
            </w:r>
          </w:p>
        </w:tc>
      </w:tr>
      <w:tr w:rsidR="00F90F8D" w:rsidRPr="00025AAE" w:rsidTr="00E53F56">
        <w:tc>
          <w:tcPr>
            <w:tcW w:w="9571" w:type="dxa"/>
            <w:gridSpan w:val="19"/>
          </w:tcPr>
          <w:p w:rsidR="00F90F8D" w:rsidRPr="00F90F8D" w:rsidRDefault="00F90F8D" w:rsidP="00E53F56">
            <w:pPr>
              <w:shd w:val="clear" w:color="auto" w:fill="FFFFFF"/>
              <w:ind w:right="50"/>
            </w:pPr>
            <w:r w:rsidRPr="00F90F8D">
              <w:rPr>
                <w:spacing w:val="-5"/>
              </w:rPr>
              <w:t>Авл – високоліквідні активи, до яких належать грошові кошти, їх еквіваленти та поточні ф</w:t>
            </w:r>
            <w:r w:rsidRPr="00F90F8D">
              <w:rPr>
                <w:spacing w:val="-5"/>
              </w:rPr>
              <w:t>і</w:t>
            </w:r>
            <w:r w:rsidRPr="00F90F8D">
              <w:rPr>
                <w:spacing w:val="-5"/>
              </w:rPr>
              <w:t>нансові інвестиції; З</w:t>
            </w:r>
            <w:r w:rsidRPr="00F90F8D">
              <w:rPr>
                <w:spacing w:val="-5"/>
                <w:vertAlign w:val="subscript"/>
              </w:rPr>
              <w:t>п</w:t>
            </w:r>
            <w:r w:rsidRPr="00F90F8D">
              <w:rPr>
                <w:spacing w:val="-5"/>
              </w:rPr>
              <w:t xml:space="preserve"> – поточні зобов’язання, що складаються з короткострокових кредитів та розрахунків з кредиторами</w:t>
            </w:r>
          </w:p>
        </w:tc>
      </w:tr>
      <w:tr w:rsidR="00F90F8D" w:rsidRPr="00025AAE" w:rsidTr="00E53F56">
        <w:tc>
          <w:tcPr>
            <w:tcW w:w="3018" w:type="dxa"/>
            <w:gridSpan w:val="5"/>
            <w:vMerge w:val="restart"/>
          </w:tcPr>
          <w:p w:rsidR="00F90F8D" w:rsidRPr="00F90F8D" w:rsidRDefault="00F90F8D" w:rsidP="00E53F56">
            <w:pPr>
              <w:shd w:val="clear" w:color="auto" w:fill="FFFFFF"/>
              <w:rPr>
                <w:spacing w:val="-7"/>
              </w:rPr>
            </w:pPr>
            <w:r w:rsidRPr="00F90F8D">
              <w:rPr>
                <w:spacing w:val="-7"/>
              </w:rPr>
              <w:t xml:space="preserve">2. Коефіцієнт </w:t>
            </w:r>
          </w:p>
          <w:p w:rsidR="00F90F8D" w:rsidRPr="00F90F8D" w:rsidRDefault="00F90F8D" w:rsidP="00E53F56">
            <w:pPr>
              <w:shd w:val="clear" w:color="auto" w:fill="FFFFFF"/>
            </w:pPr>
            <w:r w:rsidRPr="00F90F8D">
              <w:rPr>
                <w:spacing w:val="-7"/>
              </w:rPr>
              <w:t>швидкої ліквідності</w:t>
            </w:r>
            <w:r>
              <w:rPr>
                <w:spacing w:val="-7"/>
              </w:rPr>
              <w:t xml:space="preserve"> </w:t>
            </w:r>
            <w:r w:rsidRPr="00F90F8D">
              <w:rPr>
                <w:bCs/>
              </w:rPr>
              <w:t>ТОВ «Хладконтакт»</w:t>
            </w:r>
          </w:p>
        </w:tc>
        <w:tc>
          <w:tcPr>
            <w:tcW w:w="2393" w:type="dxa"/>
            <w:gridSpan w:val="7"/>
            <w:vMerge w:val="restart"/>
            <w:vAlign w:val="center"/>
          </w:tcPr>
          <w:p w:rsidR="00F90F8D" w:rsidRPr="00F90F8D" w:rsidRDefault="00F90F8D" w:rsidP="00E53F56">
            <w:pPr>
              <w:shd w:val="clear" w:color="auto" w:fill="FFFFFF"/>
              <w:ind w:left="806"/>
            </w:pPr>
            <w:r w:rsidRPr="00F90F8D">
              <w:rPr>
                <w:smallCaps/>
              </w:rPr>
              <w:t>К</w:t>
            </w:r>
            <w:r w:rsidRPr="00F90F8D">
              <w:t xml:space="preserve">пл </w:t>
            </w:r>
            <w:r w:rsidRPr="00F90F8D">
              <w:rPr>
                <w:smallCaps/>
              </w:rPr>
              <w:t>= 0,41</w:t>
            </w:r>
            <w:r>
              <w:rPr>
                <w:smallCaps/>
              </w:rPr>
              <w:t>5</w:t>
            </w:r>
          </w:p>
        </w:tc>
        <w:tc>
          <w:tcPr>
            <w:tcW w:w="2788" w:type="dxa"/>
            <w:gridSpan w:val="5"/>
          </w:tcPr>
          <w:p w:rsidR="00F90F8D" w:rsidRPr="00F90F8D" w:rsidRDefault="00F90F8D" w:rsidP="00E53F56">
            <w:pPr>
              <w:shd w:val="clear" w:color="auto" w:fill="FFFFFF"/>
              <w:ind w:left="-108"/>
              <w:jc w:val="center"/>
            </w:pPr>
            <w:r w:rsidRPr="00F90F8D">
              <w:t>Кпл &lt; 0,2</w:t>
            </w:r>
          </w:p>
        </w:tc>
        <w:tc>
          <w:tcPr>
            <w:tcW w:w="1372" w:type="dxa"/>
            <w:gridSpan w:val="2"/>
          </w:tcPr>
          <w:p w:rsidR="00F90F8D" w:rsidRPr="00F90F8D" w:rsidRDefault="00F90F8D" w:rsidP="00E53F56">
            <w:pPr>
              <w:shd w:val="clear" w:color="auto" w:fill="FFFFFF"/>
              <w:ind w:left="-108"/>
              <w:jc w:val="center"/>
            </w:pPr>
          </w:p>
        </w:tc>
      </w:tr>
      <w:tr w:rsidR="00F90F8D" w:rsidRPr="00025AAE" w:rsidTr="00E53F56">
        <w:tc>
          <w:tcPr>
            <w:tcW w:w="3018" w:type="dxa"/>
            <w:gridSpan w:val="5"/>
            <w:vMerge/>
          </w:tcPr>
          <w:p w:rsidR="00F90F8D" w:rsidRPr="00F90F8D" w:rsidRDefault="00F90F8D" w:rsidP="00E53F56">
            <w:pPr>
              <w:pStyle w:val="21"/>
              <w:rPr>
                <w:szCs w:val="24"/>
              </w:rPr>
            </w:pPr>
          </w:p>
        </w:tc>
        <w:tc>
          <w:tcPr>
            <w:tcW w:w="2393" w:type="dxa"/>
            <w:gridSpan w:val="7"/>
            <w:vMerge/>
          </w:tcPr>
          <w:p w:rsidR="00F90F8D" w:rsidRPr="00F90F8D" w:rsidRDefault="00F90F8D" w:rsidP="00E53F56">
            <w:pPr>
              <w:pStyle w:val="21"/>
              <w:rPr>
                <w:szCs w:val="24"/>
              </w:rPr>
            </w:pPr>
          </w:p>
        </w:tc>
        <w:tc>
          <w:tcPr>
            <w:tcW w:w="2788" w:type="dxa"/>
            <w:gridSpan w:val="5"/>
          </w:tcPr>
          <w:p w:rsidR="00F90F8D" w:rsidRPr="00F90F8D" w:rsidRDefault="00F90F8D" w:rsidP="00E53F56">
            <w:pPr>
              <w:pStyle w:val="21"/>
              <w:ind w:left="-108"/>
              <w:jc w:val="center"/>
              <w:rPr>
                <w:szCs w:val="24"/>
              </w:rPr>
            </w:pPr>
            <w:r w:rsidRPr="00F90F8D">
              <w:rPr>
                <w:szCs w:val="24"/>
              </w:rPr>
              <w:t>0,25 &lt; Кпл &lt; 0,5</w:t>
            </w:r>
          </w:p>
        </w:tc>
        <w:tc>
          <w:tcPr>
            <w:tcW w:w="1372" w:type="dxa"/>
            <w:gridSpan w:val="2"/>
          </w:tcPr>
          <w:p w:rsidR="00F90F8D" w:rsidRPr="00F90F8D" w:rsidRDefault="00F90F8D" w:rsidP="00E53F56">
            <w:pPr>
              <w:pStyle w:val="21"/>
              <w:ind w:left="-108"/>
              <w:rPr>
                <w:szCs w:val="24"/>
              </w:rPr>
            </w:pPr>
            <w:r w:rsidRPr="00F90F8D">
              <w:rPr>
                <w:szCs w:val="24"/>
              </w:rPr>
              <w:t>50</w:t>
            </w:r>
          </w:p>
        </w:tc>
      </w:tr>
      <w:tr w:rsidR="00F90F8D" w:rsidRPr="00025AAE" w:rsidTr="00E53F56">
        <w:tc>
          <w:tcPr>
            <w:tcW w:w="3018" w:type="dxa"/>
            <w:gridSpan w:val="5"/>
            <w:vMerge/>
          </w:tcPr>
          <w:p w:rsidR="00F90F8D" w:rsidRPr="00F90F8D" w:rsidRDefault="00F90F8D" w:rsidP="00E53F56">
            <w:pPr>
              <w:pStyle w:val="21"/>
              <w:rPr>
                <w:szCs w:val="24"/>
              </w:rPr>
            </w:pPr>
          </w:p>
        </w:tc>
        <w:tc>
          <w:tcPr>
            <w:tcW w:w="2393" w:type="dxa"/>
            <w:gridSpan w:val="7"/>
            <w:vMerge/>
          </w:tcPr>
          <w:p w:rsidR="00F90F8D" w:rsidRPr="00F90F8D" w:rsidRDefault="00F90F8D" w:rsidP="00E53F56">
            <w:pPr>
              <w:pStyle w:val="21"/>
              <w:rPr>
                <w:szCs w:val="24"/>
              </w:rPr>
            </w:pPr>
          </w:p>
        </w:tc>
        <w:tc>
          <w:tcPr>
            <w:tcW w:w="2788" w:type="dxa"/>
            <w:gridSpan w:val="5"/>
          </w:tcPr>
          <w:p w:rsidR="00F90F8D" w:rsidRPr="00F90F8D" w:rsidRDefault="00F90F8D" w:rsidP="00E53F56">
            <w:pPr>
              <w:pStyle w:val="21"/>
              <w:ind w:left="-29" w:hanging="79"/>
              <w:jc w:val="center"/>
              <w:rPr>
                <w:szCs w:val="24"/>
              </w:rPr>
            </w:pPr>
            <w:r w:rsidRPr="00F90F8D">
              <w:rPr>
                <w:szCs w:val="24"/>
              </w:rPr>
              <w:t>0,5 &lt; Кпл &lt; 0,75</w:t>
            </w:r>
          </w:p>
        </w:tc>
        <w:tc>
          <w:tcPr>
            <w:tcW w:w="1372" w:type="dxa"/>
            <w:gridSpan w:val="2"/>
          </w:tcPr>
          <w:p w:rsidR="00F90F8D" w:rsidRPr="00F90F8D" w:rsidRDefault="00F90F8D" w:rsidP="00E53F56">
            <w:pPr>
              <w:pStyle w:val="21"/>
              <w:ind w:left="-29" w:hanging="79"/>
              <w:jc w:val="center"/>
              <w:rPr>
                <w:szCs w:val="24"/>
              </w:rPr>
            </w:pPr>
          </w:p>
        </w:tc>
      </w:tr>
      <w:tr w:rsidR="00F90F8D" w:rsidRPr="00025AAE" w:rsidTr="00E53F56">
        <w:tc>
          <w:tcPr>
            <w:tcW w:w="3018" w:type="dxa"/>
            <w:gridSpan w:val="5"/>
            <w:vMerge/>
          </w:tcPr>
          <w:p w:rsidR="00F90F8D" w:rsidRPr="00F90F8D" w:rsidRDefault="00F90F8D" w:rsidP="00E53F56">
            <w:pPr>
              <w:pStyle w:val="21"/>
              <w:rPr>
                <w:szCs w:val="24"/>
              </w:rPr>
            </w:pPr>
          </w:p>
        </w:tc>
        <w:tc>
          <w:tcPr>
            <w:tcW w:w="2393" w:type="dxa"/>
            <w:gridSpan w:val="7"/>
            <w:vMerge/>
          </w:tcPr>
          <w:p w:rsidR="00F90F8D" w:rsidRPr="00F90F8D" w:rsidRDefault="00F90F8D" w:rsidP="00E53F56">
            <w:pPr>
              <w:pStyle w:val="21"/>
              <w:rPr>
                <w:szCs w:val="24"/>
              </w:rPr>
            </w:pPr>
          </w:p>
        </w:tc>
        <w:tc>
          <w:tcPr>
            <w:tcW w:w="2788" w:type="dxa"/>
            <w:gridSpan w:val="5"/>
          </w:tcPr>
          <w:p w:rsidR="00F90F8D" w:rsidRPr="00F90F8D" w:rsidRDefault="00F90F8D" w:rsidP="00E53F56">
            <w:pPr>
              <w:pStyle w:val="21"/>
              <w:ind w:left="-29" w:hanging="79"/>
              <w:jc w:val="center"/>
              <w:rPr>
                <w:szCs w:val="24"/>
              </w:rPr>
            </w:pPr>
            <w:r w:rsidRPr="00F90F8D">
              <w:rPr>
                <w:szCs w:val="24"/>
              </w:rPr>
              <w:t>Кпл &gt; 0,75</w:t>
            </w:r>
          </w:p>
        </w:tc>
        <w:tc>
          <w:tcPr>
            <w:tcW w:w="1372" w:type="dxa"/>
            <w:gridSpan w:val="2"/>
          </w:tcPr>
          <w:p w:rsidR="00F90F8D" w:rsidRPr="00F90F8D" w:rsidRDefault="00F90F8D" w:rsidP="00E53F56">
            <w:pPr>
              <w:pStyle w:val="21"/>
              <w:ind w:left="-29" w:hanging="79"/>
              <w:jc w:val="center"/>
              <w:rPr>
                <w:szCs w:val="24"/>
              </w:rPr>
            </w:pPr>
          </w:p>
        </w:tc>
      </w:tr>
      <w:tr w:rsidR="00F90F8D" w:rsidRPr="00025AAE" w:rsidTr="00E53F56">
        <w:tc>
          <w:tcPr>
            <w:tcW w:w="9571" w:type="dxa"/>
            <w:gridSpan w:val="19"/>
          </w:tcPr>
          <w:p w:rsidR="00F90F8D" w:rsidRPr="00F90F8D" w:rsidRDefault="00F90F8D" w:rsidP="00E53F56">
            <w:pPr>
              <w:shd w:val="clear" w:color="auto" w:fill="FFFFFF"/>
            </w:pPr>
            <w:r w:rsidRPr="00F90F8D">
              <w:rPr>
                <w:spacing w:val="-7"/>
              </w:rPr>
              <w:t>Ал – ліквідні активи, які складаються з високоліквідних активів, дебіторської заборгованості та векселів одержаних</w:t>
            </w:r>
          </w:p>
        </w:tc>
      </w:tr>
      <w:tr w:rsidR="00F90F8D" w:rsidRPr="00025AAE" w:rsidTr="00E53F56">
        <w:tc>
          <w:tcPr>
            <w:tcW w:w="3018" w:type="dxa"/>
            <w:gridSpan w:val="5"/>
            <w:vMerge w:val="restart"/>
          </w:tcPr>
          <w:p w:rsidR="00F90F8D" w:rsidRPr="00F90F8D" w:rsidRDefault="00F90F8D" w:rsidP="00E53F56">
            <w:pPr>
              <w:shd w:val="clear" w:color="auto" w:fill="FFFFFF"/>
              <w:rPr>
                <w:spacing w:val="-6"/>
              </w:rPr>
            </w:pPr>
            <w:r w:rsidRPr="00F90F8D">
              <w:rPr>
                <w:spacing w:val="-6"/>
              </w:rPr>
              <w:t xml:space="preserve">3. Коефіцієнт </w:t>
            </w:r>
          </w:p>
          <w:p w:rsidR="00F90F8D" w:rsidRPr="00F90F8D" w:rsidRDefault="00F90F8D" w:rsidP="00E53F56">
            <w:pPr>
              <w:shd w:val="clear" w:color="auto" w:fill="FFFFFF"/>
              <w:ind w:right="-164"/>
            </w:pPr>
            <w:r w:rsidRPr="00F90F8D">
              <w:rPr>
                <w:spacing w:val="-7"/>
              </w:rPr>
              <w:t>поточної</w:t>
            </w:r>
            <w:r w:rsidRPr="00F90F8D">
              <w:rPr>
                <w:spacing w:val="-6"/>
              </w:rPr>
              <w:t xml:space="preserve"> ліквідності </w:t>
            </w:r>
            <w:r>
              <w:rPr>
                <w:spacing w:val="-6"/>
              </w:rPr>
              <w:t xml:space="preserve"> </w:t>
            </w:r>
            <w:r w:rsidRPr="00F90F8D">
              <w:rPr>
                <w:bCs/>
              </w:rPr>
              <w:t>ТОВ «Хладконтакт»</w:t>
            </w:r>
            <w:r w:rsidRPr="00F90F8D">
              <w:t xml:space="preserve"> (коеф</w:t>
            </w:r>
            <w:r w:rsidRPr="00F90F8D">
              <w:t>і</w:t>
            </w:r>
            <w:r w:rsidRPr="00F90F8D">
              <w:t>цієнт покриття)</w:t>
            </w:r>
          </w:p>
        </w:tc>
        <w:tc>
          <w:tcPr>
            <w:tcW w:w="2325" w:type="dxa"/>
            <w:gridSpan w:val="4"/>
            <w:vMerge w:val="restart"/>
            <w:vAlign w:val="center"/>
          </w:tcPr>
          <w:p w:rsidR="00F90F8D" w:rsidRPr="00F90F8D" w:rsidRDefault="00F90F8D" w:rsidP="00E53F56">
            <w:pPr>
              <w:shd w:val="clear" w:color="auto" w:fill="FFFFFF"/>
              <w:ind w:left="792"/>
            </w:pPr>
            <w:r w:rsidRPr="00F90F8D">
              <w:rPr>
                <w:smallCaps/>
              </w:rPr>
              <w:t>К</w:t>
            </w:r>
            <w:r w:rsidRPr="00F90F8D">
              <w:t xml:space="preserve">зл </w:t>
            </w:r>
            <w:r w:rsidRPr="00F90F8D">
              <w:rPr>
                <w:smallCaps/>
              </w:rPr>
              <w:t>= 0,72</w:t>
            </w:r>
            <w:r>
              <w:rPr>
                <w:smallCaps/>
              </w:rPr>
              <w:t>5</w:t>
            </w:r>
          </w:p>
        </w:tc>
        <w:tc>
          <w:tcPr>
            <w:tcW w:w="2856" w:type="dxa"/>
            <w:gridSpan w:val="8"/>
          </w:tcPr>
          <w:p w:rsidR="00F90F8D" w:rsidRPr="00F90F8D" w:rsidRDefault="00F90F8D" w:rsidP="00E53F56">
            <w:pPr>
              <w:shd w:val="clear" w:color="auto" w:fill="FFFFFF"/>
              <w:jc w:val="center"/>
            </w:pPr>
            <w:r w:rsidRPr="00F90F8D">
              <w:t>КЛЗ&lt; 1</w:t>
            </w:r>
          </w:p>
        </w:tc>
        <w:tc>
          <w:tcPr>
            <w:tcW w:w="1372" w:type="dxa"/>
            <w:gridSpan w:val="2"/>
          </w:tcPr>
          <w:p w:rsidR="00F90F8D" w:rsidRPr="00F90F8D" w:rsidRDefault="00F90F8D" w:rsidP="00F90F8D">
            <w:pPr>
              <w:shd w:val="clear" w:color="auto" w:fill="FFFFFF"/>
            </w:pPr>
            <w:r w:rsidRPr="00F90F8D">
              <w:t>0</w:t>
            </w:r>
          </w:p>
        </w:tc>
      </w:tr>
      <w:tr w:rsidR="00F90F8D" w:rsidRPr="00025AAE" w:rsidTr="00E53F56">
        <w:tc>
          <w:tcPr>
            <w:tcW w:w="3018" w:type="dxa"/>
            <w:gridSpan w:val="5"/>
            <w:vMerge/>
          </w:tcPr>
          <w:p w:rsidR="00F90F8D" w:rsidRPr="00F90F8D" w:rsidRDefault="00F90F8D" w:rsidP="00E53F56">
            <w:pPr>
              <w:pStyle w:val="21"/>
              <w:rPr>
                <w:szCs w:val="24"/>
              </w:rPr>
            </w:pPr>
          </w:p>
        </w:tc>
        <w:tc>
          <w:tcPr>
            <w:tcW w:w="2325" w:type="dxa"/>
            <w:gridSpan w:val="4"/>
            <w:vMerge/>
          </w:tcPr>
          <w:p w:rsidR="00F90F8D" w:rsidRPr="00F90F8D" w:rsidRDefault="00F90F8D" w:rsidP="00E53F56">
            <w:pPr>
              <w:pStyle w:val="21"/>
              <w:rPr>
                <w:szCs w:val="24"/>
              </w:rPr>
            </w:pPr>
          </w:p>
        </w:tc>
        <w:tc>
          <w:tcPr>
            <w:tcW w:w="2856" w:type="dxa"/>
            <w:gridSpan w:val="8"/>
          </w:tcPr>
          <w:p w:rsidR="00F90F8D" w:rsidRPr="00F90F8D" w:rsidRDefault="00F90F8D" w:rsidP="00E53F56">
            <w:pPr>
              <w:pStyle w:val="21"/>
              <w:jc w:val="center"/>
              <w:rPr>
                <w:szCs w:val="24"/>
              </w:rPr>
            </w:pPr>
            <w:r w:rsidRPr="00F90F8D">
              <w:rPr>
                <w:szCs w:val="24"/>
              </w:rPr>
              <w:t>1 &lt;КЛЗ&lt;1,5</w:t>
            </w:r>
          </w:p>
        </w:tc>
        <w:tc>
          <w:tcPr>
            <w:tcW w:w="1372" w:type="dxa"/>
            <w:gridSpan w:val="2"/>
          </w:tcPr>
          <w:p w:rsidR="00F90F8D" w:rsidRPr="00F90F8D" w:rsidRDefault="00F90F8D" w:rsidP="00E53F56">
            <w:pPr>
              <w:pStyle w:val="21"/>
              <w:jc w:val="center"/>
              <w:rPr>
                <w:szCs w:val="24"/>
              </w:rPr>
            </w:pPr>
          </w:p>
        </w:tc>
      </w:tr>
      <w:tr w:rsidR="00F90F8D" w:rsidRPr="00025AAE" w:rsidTr="00E53F56">
        <w:tc>
          <w:tcPr>
            <w:tcW w:w="3018" w:type="dxa"/>
            <w:gridSpan w:val="5"/>
            <w:vMerge/>
          </w:tcPr>
          <w:p w:rsidR="00F90F8D" w:rsidRPr="00F90F8D" w:rsidRDefault="00F90F8D" w:rsidP="00E53F56">
            <w:pPr>
              <w:pStyle w:val="21"/>
              <w:rPr>
                <w:szCs w:val="24"/>
              </w:rPr>
            </w:pPr>
          </w:p>
        </w:tc>
        <w:tc>
          <w:tcPr>
            <w:tcW w:w="2325" w:type="dxa"/>
            <w:gridSpan w:val="4"/>
            <w:vMerge/>
          </w:tcPr>
          <w:p w:rsidR="00F90F8D" w:rsidRPr="00F90F8D" w:rsidRDefault="00F90F8D" w:rsidP="00E53F56">
            <w:pPr>
              <w:pStyle w:val="21"/>
              <w:rPr>
                <w:szCs w:val="24"/>
              </w:rPr>
            </w:pPr>
          </w:p>
        </w:tc>
        <w:tc>
          <w:tcPr>
            <w:tcW w:w="2856" w:type="dxa"/>
            <w:gridSpan w:val="8"/>
          </w:tcPr>
          <w:p w:rsidR="00F90F8D" w:rsidRPr="00F90F8D" w:rsidRDefault="00F90F8D" w:rsidP="00E53F56">
            <w:pPr>
              <w:pStyle w:val="21"/>
              <w:jc w:val="center"/>
              <w:rPr>
                <w:szCs w:val="24"/>
              </w:rPr>
            </w:pPr>
            <w:r w:rsidRPr="00F90F8D">
              <w:rPr>
                <w:szCs w:val="24"/>
              </w:rPr>
              <w:t>1,5&lt;КЛЗ&lt;2,0</w:t>
            </w:r>
          </w:p>
        </w:tc>
        <w:tc>
          <w:tcPr>
            <w:tcW w:w="1372" w:type="dxa"/>
            <w:gridSpan w:val="2"/>
          </w:tcPr>
          <w:p w:rsidR="00F90F8D" w:rsidRPr="00F90F8D" w:rsidRDefault="00F90F8D" w:rsidP="00E53F56">
            <w:pPr>
              <w:pStyle w:val="21"/>
              <w:jc w:val="center"/>
              <w:rPr>
                <w:szCs w:val="24"/>
              </w:rPr>
            </w:pPr>
          </w:p>
        </w:tc>
      </w:tr>
      <w:tr w:rsidR="00F90F8D" w:rsidRPr="00025AAE" w:rsidTr="00E53F56">
        <w:tc>
          <w:tcPr>
            <w:tcW w:w="3018" w:type="dxa"/>
            <w:gridSpan w:val="5"/>
            <w:vMerge/>
          </w:tcPr>
          <w:p w:rsidR="00F90F8D" w:rsidRPr="00F90F8D" w:rsidRDefault="00F90F8D" w:rsidP="00E53F56">
            <w:pPr>
              <w:pStyle w:val="21"/>
              <w:rPr>
                <w:szCs w:val="24"/>
              </w:rPr>
            </w:pPr>
          </w:p>
        </w:tc>
        <w:tc>
          <w:tcPr>
            <w:tcW w:w="2325" w:type="dxa"/>
            <w:gridSpan w:val="4"/>
            <w:vMerge/>
          </w:tcPr>
          <w:p w:rsidR="00F90F8D" w:rsidRPr="00F90F8D" w:rsidRDefault="00F90F8D" w:rsidP="00E53F56">
            <w:pPr>
              <w:pStyle w:val="21"/>
              <w:rPr>
                <w:szCs w:val="24"/>
              </w:rPr>
            </w:pPr>
          </w:p>
        </w:tc>
        <w:tc>
          <w:tcPr>
            <w:tcW w:w="2856" w:type="dxa"/>
            <w:gridSpan w:val="8"/>
          </w:tcPr>
          <w:p w:rsidR="00F90F8D" w:rsidRPr="00F90F8D" w:rsidRDefault="00F90F8D" w:rsidP="00E53F56">
            <w:pPr>
              <w:pStyle w:val="21"/>
              <w:jc w:val="center"/>
              <w:rPr>
                <w:szCs w:val="24"/>
              </w:rPr>
            </w:pPr>
            <w:r w:rsidRPr="00F90F8D">
              <w:rPr>
                <w:szCs w:val="24"/>
              </w:rPr>
              <w:t>КЛЗ &gt; 2,0</w:t>
            </w:r>
          </w:p>
        </w:tc>
        <w:tc>
          <w:tcPr>
            <w:tcW w:w="1372" w:type="dxa"/>
            <w:gridSpan w:val="2"/>
          </w:tcPr>
          <w:p w:rsidR="00F90F8D" w:rsidRPr="00F90F8D" w:rsidRDefault="00F90F8D" w:rsidP="00E53F56">
            <w:pPr>
              <w:pStyle w:val="21"/>
              <w:rPr>
                <w:szCs w:val="24"/>
              </w:rPr>
            </w:pPr>
          </w:p>
        </w:tc>
      </w:tr>
      <w:tr w:rsidR="00F90F8D" w:rsidRPr="00025AAE" w:rsidTr="00E53F56">
        <w:tc>
          <w:tcPr>
            <w:tcW w:w="9571" w:type="dxa"/>
            <w:gridSpan w:val="19"/>
          </w:tcPr>
          <w:p w:rsidR="00F90F8D" w:rsidRPr="00F90F8D" w:rsidRDefault="00F90F8D" w:rsidP="00E53F56">
            <w:pPr>
              <w:shd w:val="clear" w:color="auto" w:fill="FFFFFF"/>
              <w:ind w:left="7"/>
            </w:pPr>
            <w:r w:rsidRPr="00F90F8D">
              <w:t>Ао – оборотні активи</w:t>
            </w:r>
          </w:p>
        </w:tc>
      </w:tr>
      <w:tr w:rsidR="00F90F8D" w:rsidRPr="00025AAE" w:rsidTr="00E53F56">
        <w:tc>
          <w:tcPr>
            <w:tcW w:w="9571" w:type="dxa"/>
            <w:gridSpan w:val="19"/>
          </w:tcPr>
          <w:p w:rsidR="00F90F8D" w:rsidRPr="00F90F8D" w:rsidRDefault="00F90F8D" w:rsidP="00E53F56">
            <w:pPr>
              <w:pStyle w:val="21"/>
              <w:jc w:val="center"/>
              <w:rPr>
                <w:szCs w:val="24"/>
              </w:rPr>
            </w:pPr>
            <w:r w:rsidRPr="00F90F8D">
              <w:rPr>
                <w:i/>
                <w:szCs w:val="24"/>
              </w:rPr>
              <w:t>1.2. Показники фінансової стійкості</w:t>
            </w:r>
            <w:r>
              <w:rPr>
                <w:i/>
                <w:szCs w:val="24"/>
              </w:rPr>
              <w:t xml:space="preserve"> </w:t>
            </w:r>
            <w:r w:rsidRPr="00F90F8D">
              <w:rPr>
                <w:bCs/>
                <w:szCs w:val="24"/>
                <w:lang w:val="ru-RU"/>
              </w:rPr>
              <w:t>ТОВ «Хладконтакт»</w:t>
            </w:r>
          </w:p>
        </w:tc>
      </w:tr>
      <w:tr w:rsidR="00F90F8D" w:rsidRPr="00025AAE" w:rsidTr="00E53F56">
        <w:tc>
          <w:tcPr>
            <w:tcW w:w="3018" w:type="dxa"/>
            <w:gridSpan w:val="5"/>
            <w:vMerge w:val="restart"/>
          </w:tcPr>
          <w:p w:rsidR="00F90F8D" w:rsidRPr="00F90F8D" w:rsidRDefault="00F90F8D" w:rsidP="00E53F56">
            <w:pPr>
              <w:shd w:val="clear" w:color="auto" w:fill="FFFFFF"/>
            </w:pPr>
            <w:r w:rsidRPr="00F90F8D">
              <w:t>1. Коефіцієнт</w:t>
            </w:r>
          </w:p>
          <w:p w:rsidR="00F90F8D" w:rsidRPr="00F90F8D" w:rsidRDefault="00F90F8D" w:rsidP="00E53F56">
            <w:pPr>
              <w:shd w:val="clear" w:color="auto" w:fill="FFFFFF"/>
            </w:pPr>
            <w:r w:rsidRPr="00F90F8D">
              <w:t xml:space="preserve"> автономії</w:t>
            </w:r>
            <w:r>
              <w:t xml:space="preserve"> </w:t>
            </w:r>
            <w:r w:rsidRPr="00F90F8D">
              <w:rPr>
                <w:bCs/>
                <w:lang w:val="ru-RU"/>
              </w:rPr>
              <w:t>ТОВ «Хладконтакт»</w:t>
            </w:r>
          </w:p>
        </w:tc>
        <w:tc>
          <w:tcPr>
            <w:tcW w:w="2325" w:type="dxa"/>
            <w:gridSpan w:val="4"/>
            <w:vMerge w:val="restart"/>
            <w:vAlign w:val="center"/>
          </w:tcPr>
          <w:p w:rsidR="00F90F8D" w:rsidRPr="00F90F8D" w:rsidRDefault="00F90F8D" w:rsidP="00E53F56">
            <w:pPr>
              <w:shd w:val="clear" w:color="auto" w:fill="FFFFFF"/>
              <w:ind w:left="864"/>
            </w:pPr>
            <w:r w:rsidRPr="00F90F8D">
              <w:t>Кавт = 0,56</w:t>
            </w:r>
            <w:r>
              <w:t>5</w:t>
            </w:r>
          </w:p>
        </w:tc>
        <w:tc>
          <w:tcPr>
            <w:tcW w:w="2856" w:type="dxa"/>
            <w:gridSpan w:val="8"/>
          </w:tcPr>
          <w:p w:rsidR="00F90F8D" w:rsidRPr="00F90F8D" w:rsidRDefault="00F90F8D" w:rsidP="00E53F56">
            <w:pPr>
              <w:shd w:val="clear" w:color="auto" w:fill="FFFFFF"/>
              <w:jc w:val="center"/>
            </w:pPr>
            <w:r w:rsidRPr="00F90F8D">
              <w:t>Кавт&lt;0,1</w:t>
            </w:r>
          </w:p>
        </w:tc>
        <w:tc>
          <w:tcPr>
            <w:tcW w:w="1372" w:type="dxa"/>
            <w:gridSpan w:val="2"/>
          </w:tcPr>
          <w:p w:rsidR="00F90F8D" w:rsidRPr="00F90F8D" w:rsidRDefault="00F90F8D" w:rsidP="00E53F56">
            <w:pPr>
              <w:shd w:val="clear" w:color="auto" w:fill="FFFFFF"/>
              <w:jc w:val="center"/>
            </w:pPr>
          </w:p>
        </w:tc>
      </w:tr>
      <w:tr w:rsidR="00F90F8D" w:rsidRPr="00025AAE" w:rsidTr="00E53F56">
        <w:tc>
          <w:tcPr>
            <w:tcW w:w="3018" w:type="dxa"/>
            <w:gridSpan w:val="5"/>
            <w:vMerge/>
          </w:tcPr>
          <w:p w:rsidR="00F90F8D" w:rsidRPr="00F90F8D" w:rsidRDefault="00F90F8D" w:rsidP="00E53F56">
            <w:pPr>
              <w:pStyle w:val="21"/>
              <w:rPr>
                <w:szCs w:val="24"/>
              </w:rPr>
            </w:pPr>
          </w:p>
        </w:tc>
        <w:tc>
          <w:tcPr>
            <w:tcW w:w="2325" w:type="dxa"/>
            <w:gridSpan w:val="4"/>
            <w:vMerge/>
          </w:tcPr>
          <w:p w:rsidR="00F90F8D" w:rsidRPr="00F90F8D" w:rsidRDefault="00F90F8D" w:rsidP="00E53F56">
            <w:pPr>
              <w:pStyle w:val="21"/>
              <w:rPr>
                <w:szCs w:val="24"/>
              </w:rPr>
            </w:pPr>
          </w:p>
        </w:tc>
        <w:tc>
          <w:tcPr>
            <w:tcW w:w="2856" w:type="dxa"/>
            <w:gridSpan w:val="8"/>
          </w:tcPr>
          <w:p w:rsidR="00F90F8D" w:rsidRPr="00F90F8D" w:rsidRDefault="00F90F8D" w:rsidP="00E53F56">
            <w:pPr>
              <w:pStyle w:val="21"/>
              <w:jc w:val="center"/>
              <w:rPr>
                <w:szCs w:val="24"/>
              </w:rPr>
            </w:pPr>
            <w:r w:rsidRPr="00F90F8D">
              <w:rPr>
                <w:szCs w:val="24"/>
              </w:rPr>
              <w:t>0,1&lt;Кавт&lt;0,5</w:t>
            </w:r>
          </w:p>
        </w:tc>
        <w:tc>
          <w:tcPr>
            <w:tcW w:w="1372" w:type="dxa"/>
            <w:gridSpan w:val="2"/>
          </w:tcPr>
          <w:p w:rsidR="00F90F8D" w:rsidRPr="00F90F8D" w:rsidRDefault="00F90F8D" w:rsidP="00E53F56">
            <w:pPr>
              <w:pStyle w:val="21"/>
              <w:jc w:val="center"/>
              <w:rPr>
                <w:szCs w:val="24"/>
              </w:rPr>
            </w:pPr>
          </w:p>
        </w:tc>
      </w:tr>
      <w:tr w:rsidR="00F90F8D" w:rsidRPr="00025AAE" w:rsidTr="00E53F56">
        <w:tc>
          <w:tcPr>
            <w:tcW w:w="3018" w:type="dxa"/>
            <w:gridSpan w:val="5"/>
            <w:vMerge/>
          </w:tcPr>
          <w:p w:rsidR="00F90F8D" w:rsidRPr="00F90F8D" w:rsidRDefault="00F90F8D" w:rsidP="00E53F56">
            <w:pPr>
              <w:pStyle w:val="21"/>
              <w:rPr>
                <w:szCs w:val="24"/>
              </w:rPr>
            </w:pPr>
          </w:p>
        </w:tc>
        <w:tc>
          <w:tcPr>
            <w:tcW w:w="2325" w:type="dxa"/>
            <w:gridSpan w:val="4"/>
            <w:vMerge/>
          </w:tcPr>
          <w:p w:rsidR="00F90F8D" w:rsidRPr="00F90F8D" w:rsidRDefault="00F90F8D" w:rsidP="00E53F56">
            <w:pPr>
              <w:pStyle w:val="21"/>
              <w:rPr>
                <w:szCs w:val="24"/>
              </w:rPr>
            </w:pPr>
          </w:p>
        </w:tc>
        <w:tc>
          <w:tcPr>
            <w:tcW w:w="2856" w:type="dxa"/>
            <w:gridSpan w:val="8"/>
          </w:tcPr>
          <w:p w:rsidR="00F90F8D" w:rsidRPr="00F90F8D" w:rsidRDefault="00F90F8D" w:rsidP="00E53F56">
            <w:pPr>
              <w:pStyle w:val="21"/>
              <w:jc w:val="center"/>
              <w:rPr>
                <w:szCs w:val="24"/>
              </w:rPr>
            </w:pPr>
            <w:r w:rsidRPr="00F90F8D">
              <w:rPr>
                <w:szCs w:val="24"/>
              </w:rPr>
              <w:t>0,5&lt;Кавт&lt;1,0</w:t>
            </w:r>
          </w:p>
        </w:tc>
        <w:tc>
          <w:tcPr>
            <w:tcW w:w="1372" w:type="dxa"/>
            <w:gridSpan w:val="2"/>
          </w:tcPr>
          <w:p w:rsidR="00F90F8D" w:rsidRPr="00F90F8D" w:rsidRDefault="00F90F8D" w:rsidP="00F90F8D">
            <w:pPr>
              <w:pStyle w:val="21"/>
              <w:ind w:left="0"/>
              <w:rPr>
                <w:szCs w:val="24"/>
              </w:rPr>
            </w:pPr>
            <w:r w:rsidRPr="00F90F8D">
              <w:rPr>
                <w:szCs w:val="24"/>
              </w:rPr>
              <w:t>75</w:t>
            </w:r>
          </w:p>
        </w:tc>
      </w:tr>
      <w:tr w:rsidR="00F90F8D" w:rsidRPr="00025AAE" w:rsidTr="00E53F56">
        <w:tc>
          <w:tcPr>
            <w:tcW w:w="9571" w:type="dxa"/>
            <w:gridSpan w:val="19"/>
          </w:tcPr>
          <w:p w:rsidR="00F90F8D" w:rsidRPr="00F90F8D" w:rsidRDefault="00F90F8D" w:rsidP="00E53F56">
            <w:pPr>
              <w:shd w:val="clear" w:color="auto" w:fill="FFFFFF"/>
              <w:ind w:left="22"/>
            </w:pPr>
            <w:r w:rsidRPr="00F90F8D">
              <w:rPr>
                <w:i/>
                <w:iCs/>
                <w:spacing w:val="-6"/>
              </w:rPr>
              <w:t xml:space="preserve">Вк — </w:t>
            </w:r>
            <w:r w:rsidRPr="00F90F8D">
              <w:rPr>
                <w:spacing w:val="-6"/>
              </w:rPr>
              <w:t>власний капітал; А — активи. При умові, якщо Вк &lt; 0, коефіцієнт не розраховується</w:t>
            </w:r>
          </w:p>
        </w:tc>
      </w:tr>
      <w:tr w:rsidR="00F90F8D" w:rsidRPr="00025AAE" w:rsidTr="00E53F56">
        <w:tc>
          <w:tcPr>
            <w:tcW w:w="3077" w:type="dxa"/>
            <w:gridSpan w:val="7"/>
            <w:vMerge w:val="restart"/>
          </w:tcPr>
          <w:p w:rsidR="00F90F8D" w:rsidRPr="00F90F8D" w:rsidRDefault="00F90F8D" w:rsidP="00E53F56">
            <w:pPr>
              <w:shd w:val="clear" w:color="auto" w:fill="FFFFFF"/>
              <w:ind w:left="14"/>
            </w:pPr>
            <w:r w:rsidRPr="00F90F8D">
              <w:t xml:space="preserve">2. Коефіцієнт </w:t>
            </w:r>
          </w:p>
          <w:p w:rsidR="00F90F8D" w:rsidRPr="00F90F8D" w:rsidRDefault="00F90F8D" w:rsidP="00E53F56">
            <w:pPr>
              <w:shd w:val="clear" w:color="auto" w:fill="FFFFFF"/>
              <w:ind w:left="14"/>
            </w:pPr>
            <w:r w:rsidRPr="00F90F8D">
              <w:t>незалежності</w:t>
            </w:r>
            <w:r>
              <w:t xml:space="preserve"> </w:t>
            </w:r>
            <w:r w:rsidRPr="00F90F8D">
              <w:rPr>
                <w:bCs/>
                <w:lang w:val="ru-RU"/>
              </w:rPr>
              <w:t>ТОВ «Хладконтакт»</w:t>
            </w:r>
          </w:p>
        </w:tc>
        <w:tc>
          <w:tcPr>
            <w:tcW w:w="2328" w:type="dxa"/>
            <w:gridSpan w:val="4"/>
            <w:vMerge w:val="restart"/>
            <w:vAlign w:val="center"/>
          </w:tcPr>
          <w:p w:rsidR="00F90F8D" w:rsidRPr="00F90F8D" w:rsidRDefault="00F90F8D" w:rsidP="00E53F56">
            <w:pPr>
              <w:shd w:val="clear" w:color="auto" w:fill="FFFFFF"/>
              <w:ind w:left="864"/>
            </w:pPr>
            <w:r w:rsidRPr="00F90F8D">
              <w:t>Кс= 0,86</w:t>
            </w:r>
            <w:r>
              <w:t>5</w:t>
            </w:r>
          </w:p>
        </w:tc>
        <w:tc>
          <w:tcPr>
            <w:tcW w:w="2823" w:type="dxa"/>
            <w:gridSpan w:val="7"/>
          </w:tcPr>
          <w:p w:rsidR="00F90F8D" w:rsidRPr="00F90F8D" w:rsidRDefault="00F90F8D" w:rsidP="00E53F56">
            <w:pPr>
              <w:shd w:val="clear" w:color="auto" w:fill="FFFFFF"/>
              <w:ind w:left="-108"/>
              <w:jc w:val="center"/>
            </w:pPr>
            <w:r w:rsidRPr="00F90F8D">
              <w:t>Кс&gt; 1,5</w:t>
            </w:r>
          </w:p>
        </w:tc>
        <w:tc>
          <w:tcPr>
            <w:tcW w:w="1343" w:type="dxa"/>
          </w:tcPr>
          <w:p w:rsidR="00F90F8D" w:rsidRPr="00F90F8D" w:rsidRDefault="00F90F8D" w:rsidP="00E53F56">
            <w:pPr>
              <w:shd w:val="clear" w:color="auto" w:fill="FFFFFF"/>
              <w:jc w:val="center"/>
            </w:pPr>
          </w:p>
        </w:tc>
      </w:tr>
      <w:tr w:rsidR="00F90F8D" w:rsidRPr="00025AAE" w:rsidTr="00E53F56">
        <w:tc>
          <w:tcPr>
            <w:tcW w:w="3077" w:type="dxa"/>
            <w:gridSpan w:val="7"/>
            <w:vMerge/>
          </w:tcPr>
          <w:p w:rsidR="00F90F8D" w:rsidRPr="00F90F8D" w:rsidRDefault="00F90F8D" w:rsidP="00E53F56">
            <w:pPr>
              <w:pStyle w:val="21"/>
              <w:rPr>
                <w:szCs w:val="24"/>
              </w:rPr>
            </w:pPr>
          </w:p>
        </w:tc>
        <w:tc>
          <w:tcPr>
            <w:tcW w:w="2328" w:type="dxa"/>
            <w:gridSpan w:val="4"/>
            <w:vMerge/>
          </w:tcPr>
          <w:p w:rsidR="00F90F8D" w:rsidRPr="00F90F8D" w:rsidRDefault="00F90F8D" w:rsidP="00E53F56">
            <w:pPr>
              <w:pStyle w:val="21"/>
              <w:rPr>
                <w:szCs w:val="24"/>
              </w:rPr>
            </w:pPr>
          </w:p>
        </w:tc>
        <w:tc>
          <w:tcPr>
            <w:tcW w:w="2823" w:type="dxa"/>
            <w:gridSpan w:val="7"/>
          </w:tcPr>
          <w:p w:rsidR="00F90F8D" w:rsidRPr="00F90F8D" w:rsidRDefault="00F90F8D" w:rsidP="00E53F56">
            <w:pPr>
              <w:pStyle w:val="21"/>
              <w:ind w:left="-108"/>
              <w:jc w:val="center"/>
              <w:rPr>
                <w:szCs w:val="24"/>
              </w:rPr>
            </w:pPr>
            <w:r w:rsidRPr="00F90F8D">
              <w:rPr>
                <w:szCs w:val="24"/>
              </w:rPr>
              <w:t>1 &lt;Кс&lt;1,5</w:t>
            </w:r>
          </w:p>
        </w:tc>
        <w:tc>
          <w:tcPr>
            <w:tcW w:w="1343" w:type="dxa"/>
          </w:tcPr>
          <w:p w:rsidR="00F90F8D" w:rsidRPr="00F90F8D" w:rsidRDefault="00F90F8D" w:rsidP="00E53F56">
            <w:pPr>
              <w:pStyle w:val="21"/>
              <w:jc w:val="center"/>
              <w:rPr>
                <w:szCs w:val="24"/>
              </w:rPr>
            </w:pPr>
          </w:p>
        </w:tc>
      </w:tr>
      <w:tr w:rsidR="00F90F8D" w:rsidRPr="00025AAE" w:rsidTr="00E53F56">
        <w:tc>
          <w:tcPr>
            <w:tcW w:w="3077" w:type="dxa"/>
            <w:gridSpan w:val="7"/>
            <w:vMerge/>
          </w:tcPr>
          <w:p w:rsidR="00F90F8D" w:rsidRPr="00F90F8D" w:rsidRDefault="00F90F8D" w:rsidP="00E53F56">
            <w:pPr>
              <w:pStyle w:val="21"/>
              <w:rPr>
                <w:szCs w:val="24"/>
              </w:rPr>
            </w:pPr>
          </w:p>
        </w:tc>
        <w:tc>
          <w:tcPr>
            <w:tcW w:w="2328" w:type="dxa"/>
            <w:gridSpan w:val="4"/>
            <w:vMerge/>
          </w:tcPr>
          <w:p w:rsidR="00F90F8D" w:rsidRPr="00F90F8D" w:rsidRDefault="00F90F8D" w:rsidP="00E53F56">
            <w:pPr>
              <w:pStyle w:val="21"/>
              <w:rPr>
                <w:szCs w:val="24"/>
              </w:rPr>
            </w:pPr>
          </w:p>
        </w:tc>
        <w:tc>
          <w:tcPr>
            <w:tcW w:w="2823" w:type="dxa"/>
            <w:gridSpan w:val="7"/>
          </w:tcPr>
          <w:p w:rsidR="00F90F8D" w:rsidRPr="00F90F8D" w:rsidRDefault="00F90F8D" w:rsidP="00E53F56">
            <w:pPr>
              <w:pStyle w:val="21"/>
              <w:ind w:left="-108"/>
              <w:jc w:val="center"/>
              <w:rPr>
                <w:szCs w:val="24"/>
              </w:rPr>
            </w:pPr>
            <w:r w:rsidRPr="00F90F8D">
              <w:rPr>
                <w:szCs w:val="24"/>
              </w:rPr>
              <w:t>0,5&lt;К</w:t>
            </w:r>
            <w:r w:rsidRPr="00F90F8D">
              <w:rPr>
                <w:szCs w:val="24"/>
                <w:vertAlign w:val="subscript"/>
              </w:rPr>
              <w:t>С</w:t>
            </w:r>
            <w:r w:rsidRPr="00F90F8D">
              <w:rPr>
                <w:szCs w:val="24"/>
              </w:rPr>
              <w:t>&lt; 1,0</w:t>
            </w:r>
          </w:p>
        </w:tc>
        <w:tc>
          <w:tcPr>
            <w:tcW w:w="1343" w:type="dxa"/>
          </w:tcPr>
          <w:p w:rsidR="00F90F8D" w:rsidRPr="00F90F8D" w:rsidRDefault="00F90F8D" w:rsidP="00F90F8D">
            <w:pPr>
              <w:pStyle w:val="21"/>
              <w:ind w:left="0"/>
              <w:rPr>
                <w:szCs w:val="24"/>
              </w:rPr>
            </w:pPr>
            <w:r w:rsidRPr="00F90F8D">
              <w:rPr>
                <w:szCs w:val="24"/>
              </w:rPr>
              <w:t>50</w:t>
            </w:r>
          </w:p>
        </w:tc>
      </w:tr>
      <w:tr w:rsidR="00F90F8D" w:rsidRPr="00025AAE" w:rsidTr="00E53F56">
        <w:tc>
          <w:tcPr>
            <w:tcW w:w="3077" w:type="dxa"/>
            <w:gridSpan w:val="7"/>
            <w:vMerge/>
          </w:tcPr>
          <w:p w:rsidR="00F90F8D" w:rsidRPr="00F90F8D" w:rsidRDefault="00F90F8D" w:rsidP="00E53F56">
            <w:pPr>
              <w:pStyle w:val="21"/>
              <w:rPr>
                <w:szCs w:val="24"/>
              </w:rPr>
            </w:pPr>
          </w:p>
        </w:tc>
        <w:tc>
          <w:tcPr>
            <w:tcW w:w="2328" w:type="dxa"/>
            <w:gridSpan w:val="4"/>
            <w:vMerge/>
          </w:tcPr>
          <w:p w:rsidR="00F90F8D" w:rsidRPr="00F90F8D" w:rsidRDefault="00F90F8D" w:rsidP="00E53F56">
            <w:pPr>
              <w:pStyle w:val="21"/>
              <w:rPr>
                <w:szCs w:val="24"/>
              </w:rPr>
            </w:pPr>
          </w:p>
        </w:tc>
        <w:tc>
          <w:tcPr>
            <w:tcW w:w="2823" w:type="dxa"/>
            <w:gridSpan w:val="7"/>
          </w:tcPr>
          <w:p w:rsidR="00F90F8D" w:rsidRPr="00F90F8D" w:rsidRDefault="00F90F8D" w:rsidP="00E53F56">
            <w:pPr>
              <w:pStyle w:val="21"/>
              <w:ind w:left="-108"/>
              <w:jc w:val="center"/>
              <w:rPr>
                <w:szCs w:val="24"/>
              </w:rPr>
            </w:pPr>
            <w:r w:rsidRPr="00F90F8D">
              <w:rPr>
                <w:szCs w:val="24"/>
              </w:rPr>
              <w:t>0 &lt; Кс &lt; 0,5</w:t>
            </w:r>
          </w:p>
        </w:tc>
        <w:tc>
          <w:tcPr>
            <w:tcW w:w="1343" w:type="dxa"/>
          </w:tcPr>
          <w:p w:rsidR="00F90F8D" w:rsidRPr="00F90F8D" w:rsidRDefault="00F90F8D" w:rsidP="00E53F56">
            <w:pPr>
              <w:pStyle w:val="21"/>
              <w:rPr>
                <w:szCs w:val="24"/>
              </w:rPr>
            </w:pPr>
          </w:p>
        </w:tc>
      </w:tr>
      <w:tr w:rsidR="00F90F8D" w:rsidRPr="00025AAE" w:rsidTr="00E53F56">
        <w:tc>
          <w:tcPr>
            <w:tcW w:w="3067" w:type="dxa"/>
            <w:gridSpan w:val="6"/>
            <w:vMerge w:val="restart"/>
          </w:tcPr>
          <w:p w:rsidR="00F90F8D" w:rsidRPr="00F90F8D" w:rsidRDefault="00F90F8D" w:rsidP="00E53F56">
            <w:pPr>
              <w:shd w:val="clear" w:color="auto" w:fill="FFFFFF"/>
              <w:ind w:left="36" w:right="223"/>
            </w:pPr>
            <w:r w:rsidRPr="00F90F8D">
              <w:rPr>
                <w:spacing w:val="-7"/>
              </w:rPr>
              <w:t>3. Коефіцієнт забезпеч</w:t>
            </w:r>
            <w:r w:rsidRPr="00F90F8D">
              <w:rPr>
                <w:spacing w:val="-7"/>
              </w:rPr>
              <w:t>е</w:t>
            </w:r>
            <w:r w:rsidRPr="00F90F8D">
              <w:rPr>
                <w:spacing w:val="-7"/>
              </w:rPr>
              <w:t>ності влас</w:t>
            </w:r>
            <w:r w:rsidRPr="00F90F8D">
              <w:rPr>
                <w:spacing w:val="-7"/>
              </w:rPr>
              <w:softHyphen/>
            </w:r>
            <w:r w:rsidRPr="00F90F8D">
              <w:t>ними коштами</w:t>
            </w:r>
            <w:r>
              <w:t xml:space="preserve"> </w:t>
            </w:r>
            <w:r w:rsidRPr="00F90F8D">
              <w:rPr>
                <w:bCs/>
                <w:lang w:val="ru-RU"/>
              </w:rPr>
              <w:t>ТОВ «Хладконтакт»</w:t>
            </w:r>
          </w:p>
        </w:tc>
        <w:tc>
          <w:tcPr>
            <w:tcW w:w="2338" w:type="dxa"/>
            <w:gridSpan w:val="5"/>
            <w:vMerge w:val="restart"/>
            <w:vAlign w:val="center"/>
          </w:tcPr>
          <w:p w:rsidR="00F90F8D" w:rsidRPr="00F90F8D" w:rsidRDefault="00F90F8D" w:rsidP="00E53F56">
            <w:pPr>
              <w:shd w:val="clear" w:color="auto" w:fill="FFFFFF"/>
              <w:ind w:left="828"/>
            </w:pPr>
            <w:r w:rsidRPr="00F90F8D">
              <w:t>Ко = 0,51</w:t>
            </w:r>
            <w:r>
              <w:t>5</w:t>
            </w:r>
          </w:p>
        </w:tc>
        <w:tc>
          <w:tcPr>
            <w:tcW w:w="2794" w:type="dxa"/>
            <w:gridSpan w:val="6"/>
          </w:tcPr>
          <w:p w:rsidR="00F90F8D" w:rsidRPr="00F90F8D" w:rsidRDefault="00F90F8D" w:rsidP="00E53F56">
            <w:pPr>
              <w:shd w:val="clear" w:color="auto" w:fill="FFFFFF"/>
              <w:jc w:val="center"/>
            </w:pPr>
            <w:r w:rsidRPr="00F90F8D">
              <w:t>Ко&lt;0,1</w:t>
            </w:r>
          </w:p>
        </w:tc>
        <w:tc>
          <w:tcPr>
            <w:tcW w:w="1372" w:type="dxa"/>
            <w:gridSpan w:val="2"/>
          </w:tcPr>
          <w:p w:rsidR="00F90F8D" w:rsidRPr="00F90F8D" w:rsidRDefault="00F90F8D" w:rsidP="00E53F56">
            <w:pPr>
              <w:shd w:val="clear" w:color="auto" w:fill="FFFFFF"/>
              <w:ind w:left="-31"/>
              <w:jc w:val="center"/>
            </w:pPr>
          </w:p>
        </w:tc>
      </w:tr>
      <w:tr w:rsidR="00F90F8D" w:rsidRPr="00025AAE" w:rsidTr="00E53F56">
        <w:tc>
          <w:tcPr>
            <w:tcW w:w="3067" w:type="dxa"/>
            <w:gridSpan w:val="6"/>
            <w:vMerge/>
          </w:tcPr>
          <w:p w:rsidR="00F90F8D" w:rsidRPr="00F90F8D" w:rsidRDefault="00F90F8D" w:rsidP="00E53F56">
            <w:pPr>
              <w:pStyle w:val="21"/>
              <w:rPr>
                <w:szCs w:val="24"/>
              </w:rPr>
            </w:pPr>
          </w:p>
        </w:tc>
        <w:tc>
          <w:tcPr>
            <w:tcW w:w="2338" w:type="dxa"/>
            <w:gridSpan w:val="5"/>
            <w:vMerge/>
          </w:tcPr>
          <w:p w:rsidR="00F90F8D" w:rsidRPr="00F90F8D" w:rsidRDefault="00F90F8D" w:rsidP="00E53F56">
            <w:pPr>
              <w:pStyle w:val="21"/>
              <w:rPr>
                <w:szCs w:val="24"/>
              </w:rPr>
            </w:pPr>
          </w:p>
        </w:tc>
        <w:tc>
          <w:tcPr>
            <w:tcW w:w="2794" w:type="dxa"/>
            <w:gridSpan w:val="6"/>
          </w:tcPr>
          <w:p w:rsidR="00F90F8D" w:rsidRPr="00F90F8D" w:rsidRDefault="00F90F8D" w:rsidP="00E53F56">
            <w:pPr>
              <w:pStyle w:val="21"/>
              <w:jc w:val="center"/>
              <w:rPr>
                <w:szCs w:val="24"/>
              </w:rPr>
            </w:pPr>
            <w:r w:rsidRPr="00F90F8D">
              <w:rPr>
                <w:szCs w:val="24"/>
              </w:rPr>
              <w:t>0,1 &lt;Ко&lt;0,25</w:t>
            </w:r>
          </w:p>
        </w:tc>
        <w:tc>
          <w:tcPr>
            <w:tcW w:w="1372" w:type="dxa"/>
            <w:gridSpan w:val="2"/>
          </w:tcPr>
          <w:p w:rsidR="00F90F8D" w:rsidRPr="00F90F8D" w:rsidRDefault="00F90F8D" w:rsidP="00E53F56">
            <w:pPr>
              <w:pStyle w:val="21"/>
              <w:ind w:left="-31"/>
              <w:jc w:val="center"/>
              <w:rPr>
                <w:szCs w:val="24"/>
              </w:rPr>
            </w:pPr>
          </w:p>
        </w:tc>
      </w:tr>
      <w:tr w:rsidR="00F90F8D" w:rsidRPr="00025AAE" w:rsidTr="00E53F56">
        <w:tc>
          <w:tcPr>
            <w:tcW w:w="3067" w:type="dxa"/>
            <w:gridSpan w:val="6"/>
            <w:vMerge/>
          </w:tcPr>
          <w:p w:rsidR="00F90F8D" w:rsidRPr="00F90F8D" w:rsidRDefault="00F90F8D" w:rsidP="00E53F56">
            <w:pPr>
              <w:pStyle w:val="21"/>
              <w:rPr>
                <w:szCs w:val="24"/>
              </w:rPr>
            </w:pPr>
          </w:p>
        </w:tc>
        <w:tc>
          <w:tcPr>
            <w:tcW w:w="2338" w:type="dxa"/>
            <w:gridSpan w:val="5"/>
            <w:vMerge/>
          </w:tcPr>
          <w:p w:rsidR="00F90F8D" w:rsidRPr="00F90F8D" w:rsidRDefault="00F90F8D" w:rsidP="00E53F56">
            <w:pPr>
              <w:pStyle w:val="21"/>
              <w:rPr>
                <w:szCs w:val="24"/>
              </w:rPr>
            </w:pPr>
          </w:p>
        </w:tc>
        <w:tc>
          <w:tcPr>
            <w:tcW w:w="2794" w:type="dxa"/>
            <w:gridSpan w:val="6"/>
          </w:tcPr>
          <w:p w:rsidR="00F90F8D" w:rsidRPr="00F90F8D" w:rsidRDefault="00F90F8D" w:rsidP="00E53F56">
            <w:pPr>
              <w:pStyle w:val="21"/>
              <w:jc w:val="center"/>
              <w:rPr>
                <w:szCs w:val="24"/>
              </w:rPr>
            </w:pPr>
            <w:r w:rsidRPr="00F90F8D">
              <w:rPr>
                <w:szCs w:val="24"/>
              </w:rPr>
              <w:t>0,25 &lt; Ко &lt; 0,5</w:t>
            </w:r>
          </w:p>
        </w:tc>
        <w:tc>
          <w:tcPr>
            <w:tcW w:w="1372" w:type="dxa"/>
            <w:gridSpan w:val="2"/>
          </w:tcPr>
          <w:p w:rsidR="00F90F8D" w:rsidRPr="00F90F8D" w:rsidRDefault="00F90F8D" w:rsidP="00E53F56">
            <w:pPr>
              <w:pStyle w:val="21"/>
              <w:ind w:left="-31"/>
              <w:jc w:val="center"/>
              <w:rPr>
                <w:szCs w:val="24"/>
              </w:rPr>
            </w:pPr>
          </w:p>
        </w:tc>
      </w:tr>
      <w:tr w:rsidR="00F90F8D" w:rsidRPr="00025AAE" w:rsidTr="00E53F56">
        <w:tc>
          <w:tcPr>
            <w:tcW w:w="3067" w:type="dxa"/>
            <w:gridSpan w:val="6"/>
            <w:vMerge/>
          </w:tcPr>
          <w:p w:rsidR="00F90F8D" w:rsidRPr="00F90F8D" w:rsidRDefault="00F90F8D" w:rsidP="00E53F56">
            <w:pPr>
              <w:pStyle w:val="21"/>
              <w:rPr>
                <w:szCs w:val="24"/>
              </w:rPr>
            </w:pPr>
          </w:p>
        </w:tc>
        <w:tc>
          <w:tcPr>
            <w:tcW w:w="2338" w:type="dxa"/>
            <w:gridSpan w:val="5"/>
            <w:vMerge/>
          </w:tcPr>
          <w:p w:rsidR="00F90F8D" w:rsidRPr="00F90F8D" w:rsidRDefault="00F90F8D" w:rsidP="00E53F56">
            <w:pPr>
              <w:pStyle w:val="21"/>
              <w:rPr>
                <w:szCs w:val="24"/>
              </w:rPr>
            </w:pPr>
          </w:p>
        </w:tc>
        <w:tc>
          <w:tcPr>
            <w:tcW w:w="2794" w:type="dxa"/>
            <w:gridSpan w:val="6"/>
          </w:tcPr>
          <w:p w:rsidR="00F90F8D" w:rsidRPr="00F90F8D" w:rsidRDefault="00F90F8D" w:rsidP="00E53F56">
            <w:pPr>
              <w:pStyle w:val="21"/>
              <w:jc w:val="center"/>
              <w:rPr>
                <w:szCs w:val="24"/>
              </w:rPr>
            </w:pPr>
            <w:r w:rsidRPr="00F90F8D">
              <w:rPr>
                <w:szCs w:val="24"/>
              </w:rPr>
              <w:t>К</w:t>
            </w:r>
            <w:r w:rsidRPr="00F90F8D">
              <w:rPr>
                <w:szCs w:val="24"/>
                <w:vertAlign w:val="subscript"/>
              </w:rPr>
              <w:t>0</w:t>
            </w:r>
            <w:r w:rsidRPr="00F90F8D">
              <w:rPr>
                <w:szCs w:val="24"/>
              </w:rPr>
              <w:t xml:space="preserve"> &gt; 0,5</w:t>
            </w:r>
          </w:p>
        </w:tc>
        <w:tc>
          <w:tcPr>
            <w:tcW w:w="1372" w:type="dxa"/>
            <w:gridSpan w:val="2"/>
          </w:tcPr>
          <w:p w:rsidR="00F90F8D" w:rsidRPr="00F90F8D" w:rsidRDefault="00F90F8D" w:rsidP="00E53F56">
            <w:pPr>
              <w:pStyle w:val="21"/>
              <w:ind w:left="-31"/>
              <w:rPr>
                <w:szCs w:val="24"/>
              </w:rPr>
            </w:pPr>
            <w:r w:rsidRPr="00F90F8D">
              <w:rPr>
                <w:szCs w:val="24"/>
              </w:rPr>
              <w:t>75</w:t>
            </w:r>
          </w:p>
        </w:tc>
      </w:tr>
      <w:tr w:rsidR="00F90F8D" w:rsidRPr="00025AAE" w:rsidTr="00E53F56">
        <w:trPr>
          <w:trHeight w:val="815"/>
        </w:trPr>
        <w:tc>
          <w:tcPr>
            <w:tcW w:w="9571" w:type="dxa"/>
            <w:gridSpan w:val="19"/>
          </w:tcPr>
          <w:p w:rsidR="00F90F8D" w:rsidRPr="00F90F8D" w:rsidRDefault="00F90F8D" w:rsidP="00E53F56">
            <w:pPr>
              <w:shd w:val="clear" w:color="auto" w:fill="FFFFFF"/>
              <w:ind w:left="50" w:firstLine="7"/>
            </w:pPr>
            <w:r w:rsidRPr="00F90F8D">
              <w:lastRenderedPageBreak/>
              <w:t xml:space="preserve">ОК вл – власний оборотний капітал, який розраховується як різниця між власним капіталом та необоротними активами </w:t>
            </w:r>
            <w:r w:rsidRPr="00F90F8D">
              <w:rPr>
                <w:i/>
                <w:iCs/>
              </w:rPr>
              <w:t xml:space="preserve">(ОК вл &gt; </w:t>
            </w:r>
            <w:r w:rsidRPr="00F90F8D">
              <w:t>0). При умові, якщо ОК вл &lt; 0, коефіцієнт не р</w:t>
            </w:r>
            <w:r w:rsidRPr="00F90F8D">
              <w:t>о</w:t>
            </w:r>
            <w:r w:rsidRPr="00F90F8D">
              <w:t>зраховується</w:t>
            </w:r>
          </w:p>
        </w:tc>
      </w:tr>
      <w:tr w:rsidR="00F90F8D" w:rsidRPr="00025AAE" w:rsidTr="00E53F56">
        <w:tc>
          <w:tcPr>
            <w:tcW w:w="2926" w:type="dxa"/>
            <w:gridSpan w:val="3"/>
            <w:vMerge w:val="restart"/>
          </w:tcPr>
          <w:p w:rsidR="00F90F8D" w:rsidRPr="00F90F8D" w:rsidRDefault="00F90F8D" w:rsidP="00E53F56">
            <w:pPr>
              <w:shd w:val="clear" w:color="auto" w:fill="FFFFFF"/>
              <w:spacing w:line="238" w:lineRule="auto"/>
              <w:ind w:left="58" w:right="94"/>
              <w:rPr>
                <w:spacing w:val="-7"/>
              </w:rPr>
            </w:pPr>
            <w:r w:rsidRPr="00F90F8D">
              <w:rPr>
                <w:spacing w:val="-7"/>
              </w:rPr>
              <w:t xml:space="preserve">4. Коефіцієнт </w:t>
            </w:r>
          </w:p>
          <w:p w:rsidR="00F90F8D" w:rsidRPr="00F90F8D" w:rsidRDefault="00F90F8D" w:rsidP="00E53F56">
            <w:pPr>
              <w:shd w:val="clear" w:color="auto" w:fill="FFFFFF"/>
              <w:spacing w:line="238" w:lineRule="auto"/>
              <w:ind w:left="58" w:right="94"/>
              <w:rPr>
                <w:spacing w:val="-7"/>
              </w:rPr>
            </w:pPr>
            <w:r w:rsidRPr="00F90F8D">
              <w:rPr>
                <w:spacing w:val="-7"/>
              </w:rPr>
              <w:t xml:space="preserve">маневреності </w:t>
            </w:r>
          </w:p>
          <w:p w:rsidR="00F90F8D" w:rsidRPr="00F90F8D" w:rsidRDefault="00F90F8D" w:rsidP="00E53F56">
            <w:pPr>
              <w:shd w:val="clear" w:color="auto" w:fill="FFFFFF"/>
              <w:spacing w:line="238" w:lineRule="auto"/>
              <w:ind w:left="58" w:right="94"/>
            </w:pPr>
            <w:r w:rsidRPr="00F90F8D">
              <w:rPr>
                <w:spacing w:val="-7"/>
              </w:rPr>
              <w:t xml:space="preserve">власних </w:t>
            </w:r>
            <w:r w:rsidRPr="00F90F8D">
              <w:t>коштів</w:t>
            </w:r>
            <w:r>
              <w:t xml:space="preserve"> </w:t>
            </w:r>
            <w:r w:rsidRPr="00F90F8D">
              <w:rPr>
                <w:bCs/>
                <w:lang w:val="ru-RU"/>
              </w:rPr>
              <w:t>ТОВ «Хладконтакт»</w:t>
            </w:r>
          </w:p>
        </w:tc>
        <w:tc>
          <w:tcPr>
            <w:tcW w:w="2443" w:type="dxa"/>
            <w:gridSpan w:val="7"/>
            <w:vMerge w:val="restart"/>
            <w:vAlign w:val="center"/>
          </w:tcPr>
          <w:p w:rsidR="00F90F8D" w:rsidRPr="00F90F8D" w:rsidRDefault="00F90F8D" w:rsidP="00E53F56">
            <w:pPr>
              <w:shd w:val="clear" w:color="auto" w:fill="FFFFFF"/>
              <w:spacing w:line="238" w:lineRule="auto"/>
              <w:ind w:left="176"/>
            </w:pPr>
            <w:r w:rsidRPr="00F90F8D">
              <w:t>К ман =  7,5</w:t>
            </w:r>
            <w:r>
              <w:t>5</w:t>
            </w:r>
          </w:p>
        </w:tc>
        <w:tc>
          <w:tcPr>
            <w:tcW w:w="2236" w:type="dxa"/>
            <w:gridSpan w:val="4"/>
          </w:tcPr>
          <w:p w:rsidR="00F90F8D" w:rsidRPr="00F90F8D" w:rsidRDefault="00F90F8D" w:rsidP="00E53F56">
            <w:pPr>
              <w:shd w:val="clear" w:color="auto" w:fill="FFFFFF"/>
              <w:spacing w:line="238" w:lineRule="auto"/>
              <w:ind w:left="22"/>
              <w:jc w:val="center"/>
            </w:pPr>
            <w:r w:rsidRPr="00F90F8D">
              <w:t>Кман &lt; 0,25</w:t>
            </w:r>
          </w:p>
        </w:tc>
        <w:tc>
          <w:tcPr>
            <w:tcW w:w="1966" w:type="dxa"/>
            <w:gridSpan w:val="5"/>
          </w:tcPr>
          <w:p w:rsidR="00F90F8D" w:rsidRPr="00F90F8D" w:rsidRDefault="00F90F8D" w:rsidP="00E53F56">
            <w:pPr>
              <w:shd w:val="clear" w:color="auto" w:fill="FFFFFF"/>
              <w:spacing w:line="238" w:lineRule="auto"/>
              <w:ind w:hanging="31"/>
              <w:jc w:val="center"/>
            </w:pPr>
          </w:p>
        </w:tc>
      </w:tr>
      <w:tr w:rsidR="00F90F8D" w:rsidRPr="00025AAE" w:rsidTr="00E53F56">
        <w:tc>
          <w:tcPr>
            <w:tcW w:w="2926" w:type="dxa"/>
            <w:gridSpan w:val="3"/>
            <w:vMerge/>
          </w:tcPr>
          <w:p w:rsidR="00F90F8D" w:rsidRPr="00F90F8D" w:rsidRDefault="00F90F8D" w:rsidP="00E53F56">
            <w:pPr>
              <w:pStyle w:val="21"/>
              <w:spacing w:line="238" w:lineRule="auto"/>
              <w:rPr>
                <w:szCs w:val="24"/>
              </w:rPr>
            </w:pPr>
          </w:p>
        </w:tc>
        <w:tc>
          <w:tcPr>
            <w:tcW w:w="2443" w:type="dxa"/>
            <w:gridSpan w:val="7"/>
            <w:vMerge/>
          </w:tcPr>
          <w:p w:rsidR="00F90F8D" w:rsidRPr="00F90F8D" w:rsidRDefault="00F90F8D" w:rsidP="00E53F56">
            <w:pPr>
              <w:pStyle w:val="21"/>
              <w:spacing w:line="238" w:lineRule="auto"/>
              <w:rPr>
                <w:szCs w:val="24"/>
              </w:rPr>
            </w:pPr>
          </w:p>
        </w:tc>
        <w:tc>
          <w:tcPr>
            <w:tcW w:w="2236" w:type="dxa"/>
            <w:gridSpan w:val="4"/>
          </w:tcPr>
          <w:p w:rsidR="00F90F8D" w:rsidRPr="00F90F8D" w:rsidRDefault="00F90F8D" w:rsidP="00E53F56">
            <w:pPr>
              <w:pStyle w:val="21"/>
              <w:spacing w:line="238" w:lineRule="auto"/>
              <w:ind w:left="-108" w:right="-108"/>
              <w:jc w:val="center"/>
              <w:rPr>
                <w:szCs w:val="24"/>
              </w:rPr>
            </w:pPr>
            <w:r w:rsidRPr="00F90F8D">
              <w:rPr>
                <w:szCs w:val="24"/>
              </w:rPr>
              <w:t>0,25 &lt; Кман &lt; 0,5</w:t>
            </w:r>
          </w:p>
        </w:tc>
        <w:tc>
          <w:tcPr>
            <w:tcW w:w="1966" w:type="dxa"/>
            <w:gridSpan w:val="5"/>
          </w:tcPr>
          <w:p w:rsidR="00F90F8D" w:rsidRPr="00F90F8D" w:rsidRDefault="00F90F8D" w:rsidP="00E53F56">
            <w:pPr>
              <w:pStyle w:val="21"/>
              <w:spacing w:line="238" w:lineRule="auto"/>
              <w:ind w:hanging="31"/>
              <w:jc w:val="center"/>
              <w:rPr>
                <w:szCs w:val="24"/>
              </w:rPr>
            </w:pPr>
          </w:p>
        </w:tc>
      </w:tr>
      <w:tr w:rsidR="00F90F8D" w:rsidRPr="00025AAE" w:rsidTr="00E53F56">
        <w:tc>
          <w:tcPr>
            <w:tcW w:w="2926" w:type="dxa"/>
            <w:gridSpan w:val="3"/>
            <w:vMerge/>
          </w:tcPr>
          <w:p w:rsidR="00F90F8D" w:rsidRPr="00F90F8D" w:rsidRDefault="00F90F8D" w:rsidP="00E53F56">
            <w:pPr>
              <w:pStyle w:val="21"/>
              <w:spacing w:line="238" w:lineRule="auto"/>
              <w:rPr>
                <w:szCs w:val="24"/>
              </w:rPr>
            </w:pPr>
          </w:p>
        </w:tc>
        <w:tc>
          <w:tcPr>
            <w:tcW w:w="2443" w:type="dxa"/>
            <w:gridSpan w:val="7"/>
            <w:vMerge/>
          </w:tcPr>
          <w:p w:rsidR="00F90F8D" w:rsidRPr="00F90F8D" w:rsidRDefault="00F90F8D" w:rsidP="00E53F56">
            <w:pPr>
              <w:pStyle w:val="21"/>
              <w:spacing w:line="238" w:lineRule="auto"/>
              <w:rPr>
                <w:szCs w:val="24"/>
              </w:rPr>
            </w:pPr>
          </w:p>
        </w:tc>
        <w:tc>
          <w:tcPr>
            <w:tcW w:w="2236" w:type="dxa"/>
            <w:gridSpan w:val="4"/>
          </w:tcPr>
          <w:p w:rsidR="00F90F8D" w:rsidRPr="00F90F8D" w:rsidRDefault="00F90F8D" w:rsidP="00E53F56">
            <w:pPr>
              <w:pStyle w:val="21"/>
              <w:spacing w:line="238" w:lineRule="auto"/>
              <w:jc w:val="center"/>
              <w:rPr>
                <w:szCs w:val="24"/>
              </w:rPr>
            </w:pPr>
            <w:r w:rsidRPr="00F90F8D">
              <w:rPr>
                <w:iCs/>
                <w:szCs w:val="24"/>
              </w:rPr>
              <w:t xml:space="preserve">Кман &gt; </w:t>
            </w:r>
            <w:r w:rsidRPr="00F90F8D">
              <w:rPr>
                <w:szCs w:val="24"/>
              </w:rPr>
              <w:t>0,5</w:t>
            </w:r>
          </w:p>
        </w:tc>
        <w:tc>
          <w:tcPr>
            <w:tcW w:w="1966" w:type="dxa"/>
            <w:gridSpan w:val="5"/>
          </w:tcPr>
          <w:p w:rsidR="00F90F8D" w:rsidRPr="00F90F8D" w:rsidRDefault="00F90F8D" w:rsidP="00E53F56">
            <w:pPr>
              <w:pStyle w:val="21"/>
              <w:spacing w:line="238" w:lineRule="auto"/>
              <w:ind w:hanging="31"/>
              <w:jc w:val="center"/>
              <w:rPr>
                <w:szCs w:val="24"/>
              </w:rPr>
            </w:pPr>
            <w:r w:rsidRPr="00F90F8D">
              <w:rPr>
                <w:szCs w:val="24"/>
              </w:rPr>
              <w:t>75</w:t>
            </w:r>
          </w:p>
        </w:tc>
      </w:tr>
      <w:tr w:rsidR="00F90F8D" w:rsidRPr="00025AAE" w:rsidTr="00E53F56">
        <w:tc>
          <w:tcPr>
            <w:tcW w:w="9571" w:type="dxa"/>
            <w:gridSpan w:val="19"/>
          </w:tcPr>
          <w:p w:rsidR="00F90F8D" w:rsidRPr="00F90F8D" w:rsidRDefault="00F90F8D" w:rsidP="00E53F56">
            <w:pPr>
              <w:shd w:val="clear" w:color="auto" w:fill="FFFFFF"/>
              <w:spacing w:line="238" w:lineRule="auto"/>
              <w:ind w:left="-142" w:right="-143" w:firstLine="142"/>
            </w:pPr>
            <w:r w:rsidRPr="00F90F8D">
              <w:rPr>
                <w:spacing w:val="-6"/>
              </w:rPr>
              <w:t>Ан – необоротні активи. При умові, якщо Вк &lt; 0 або (Вк - Ан) &lt; 0, коефіцієнт не розраховується</w:t>
            </w:r>
          </w:p>
        </w:tc>
      </w:tr>
      <w:tr w:rsidR="00F90F8D" w:rsidRPr="00025AAE" w:rsidTr="00E53F56">
        <w:tc>
          <w:tcPr>
            <w:tcW w:w="9571" w:type="dxa"/>
            <w:gridSpan w:val="19"/>
          </w:tcPr>
          <w:p w:rsidR="00F90F8D" w:rsidRPr="00F90F8D" w:rsidRDefault="00F90F8D" w:rsidP="00E53F56">
            <w:pPr>
              <w:shd w:val="clear" w:color="auto" w:fill="FFFFFF"/>
              <w:spacing w:line="238" w:lineRule="auto"/>
              <w:jc w:val="center"/>
              <w:rPr>
                <w:i/>
              </w:rPr>
            </w:pPr>
            <w:r w:rsidRPr="00F90F8D">
              <w:rPr>
                <w:i/>
              </w:rPr>
              <w:t>1.3. Показники фінансово-економічної діяльності, які розглядаються в динаміці</w:t>
            </w:r>
          </w:p>
        </w:tc>
      </w:tr>
      <w:tr w:rsidR="00F90F8D" w:rsidRPr="00025AAE" w:rsidTr="00E53F56">
        <w:tc>
          <w:tcPr>
            <w:tcW w:w="2926" w:type="dxa"/>
            <w:gridSpan w:val="3"/>
          </w:tcPr>
          <w:p w:rsidR="00F90F8D" w:rsidRPr="00F90F8D" w:rsidRDefault="00F90F8D" w:rsidP="00E53F56">
            <w:pPr>
              <w:shd w:val="clear" w:color="auto" w:fill="FFFFFF"/>
              <w:spacing w:line="238" w:lineRule="auto"/>
            </w:pPr>
            <w:r w:rsidRPr="00F90F8D">
              <w:t xml:space="preserve">1. Коефіцієнт </w:t>
            </w:r>
          </w:p>
          <w:p w:rsidR="00F90F8D" w:rsidRPr="00F90F8D" w:rsidRDefault="00F90F8D" w:rsidP="00E53F56">
            <w:pPr>
              <w:shd w:val="clear" w:color="auto" w:fill="FFFFFF"/>
              <w:spacing w:line="238" w:lineRule="auto"/>
            </w:pPr>
            <w:r w:rsidRPr="00F90F8D">
              <w:t xml:space="preserve">довгострокового </w:t>
            </w:r>
          </w:p>
          <w:p w:rsidR="00F90F8D" w:rsidRPr="00F90F8D" w:rsidRDefault="00F90F8D" w:rsidP="00E53F56">
            <w:pPr>
              <w:shd w:val="clear" w:color="auto" w:fill="FFFFFF"/>
              <w:spacing w:line="238" w:lineRule="auto"/>
            </w:pPr>
            <w:r w:rsidRPr="00F90F8D">
              <w:t>залу</w:t>
            </w:r>
            <w:r w:rsidRPr="00F90F8D">
              <w:softHyphen/>
              <w:t>чення позикових к</w:t>
            </w:r>
            <w:r w:rsidRPr="00F90F8D">
              <w:t>о</w:t>
            </w:r>
            <w:r w:rsidRPr="00F90F8D">
              <w:t>штів</w:t>
            </w:r>
            <w:r>
              <w:t xml:space="preserve"> </w:t>
            </w:r>
            <w:r w:rsidRPr="00F90F8D">
              <w:rPr>
                <w:bCs/>
                <w:lang w:val="ru-RU"/>
              </w:rPr>
              <w:t>ТОВ «Хладконтакт»</w:t>
            </w:r>
          </w:p>
        </w:tc>
        <w:tc>
          <w:tcPr>
            <w:tcW w:w="2443" w:type="dxa"/>
            <w:gridSpan w:val="7"/>
            <w:vAlign w:val="center"/>
          </w:tcPr>
          <w:p w:rsidR="00F90F8D" w:rsidRPr="00F90F8D" w:rsidRDefault="00F90F8D" w:rsidP="00E53F56">
            <w:pPr>
              <w:pStyle w:val="21"/>
              <w:spacing w:line="238" w:lineRule="auto"/>
              <w:ind w:left="743" w:hanging="567"/>
              <w:rPr>
                <w:szCs w:val="24"/>
              </w:rPr>
            </w:pPr>
            <w:r w:rsidRPr="00F90F8D">
              <w:rPr>
                <w:szCs w:val="24"/>
              </w:rPr>
              <w:t>Кдз = -; -</w:t>
            </w:r>
          </w:p>
        </w:tc>
        <w:tc>
          <w:tcPr>
            <w:tcW w:w="4202" w:type="dxa"/>
            <w:gridSpan w:val="9"/>
            <w:vAlign w:val="center"/>
          </w:tcPr>
          <w:p w:rsidR="00F90F8D" w:rsidRPr="00F90F8D" w:rsidRDefault="00F90F8D" w:rsidP="00E53F56">
            <w:pPr>
              <w:pStyle w:val="21"/>
              <w:spacing w:line="238" w:lineRule="auto"/>
              <w:ind w:firstLine="34"/>
              <w:jc w:val="center"/>
              <w:rPr>
                <w:szCs w:val="24"/>
              </w:rPr>
            </w:pPr>
            <w:r w:rsidRPr="00F90F8D">
              <w:rPr>
                <w:szCs w:val="24"/>
              </w:rPr>
              <w:t>-</w:t>
            </w:r>
          </w:p>
        </w:tc>
      </w:tr>
      <w:tr w:rsidR="00F90F8D" w:rsidRPr="00025AAE" w:rsidTr="00E53F56">
        <w:tc>
          <w:tcPr>
            <w:tcW w:w="9571" w:type="dxa"/>
            <w:gridSpan w:val="19"/>
          </w:tcPr>
          <w:p w:rsidR="00F90F8D" w:rsidRPr="00F90F8D" w:rsidRDefault="00F90F8D" w:rsidP="00E53F56">
            <w:pPr>
              <w:shd w:val="clear" w:color="auto" w:fill="FFFFFF"/>
              <w:spacing w:line="238" w:lineRule="auto"/>
            </w:pPr>
            <w:r w:rsidRPr="00F90F8D">
              <w:t>Дз – довгострокові зобов’язання</w:t>
            </w:r>
            <w:r>
              <w:t xml:space="preserve"> </w:t>
            </w:r>
            <w:r w:rsidRPr="00F90F8D">
              <w:rPr>
                <w:bCs/>
                <w:lang w:val="ru-RU"/>
              </w:rPr>
              <w:t>ТОВ «Хладконтакт»</w:t>
            </w:r>
          </w:p>
        </w:tc>
      </w:tr>
      <w:tr w:rsidR="00F90F8D" w:rsidRPr="00025AAE" w:rsidTr="00E53F56">
        <w:tc>
          <w:tcPr>
            <w:tcW w:w="9571" w:type="dxa"/>
            <w:gridSpan w:val="19"/>
          </w:tcPr>
          <w:p w:rsidR="00F90F8D" w:rsidRPr="00F90F8D" w:rsidRDefault="00F90F8D" w:rsidP="00E53F56"/>
        </w:tc>
      </w:tr>
      <w:tr w:rsidR="00F90F8D" w:rsidRPr="00025AAE" w:rsidTr="00E53F56">
        <w:tc>
          <w:tcPr>
            <w:tcW w:w="9571" w:type="dxa"/>
            <w:gridSpan w:val="19"/>
          </w:tcPr>
          <w:p w:rsidR="00F90F8D" w:rsidRPr="00F90F8D" w:rsidRDefault="00F90F8D" w:rsidP="00E53F56">
            <w:pPr>
              <w:pStyle w:val="21"/>
              <w:spacing w:line="238" w:lineRule="auto"/>
              <w:jc w:val="center"/>
              <w:rPr>
                <w:bCs/>
                <w:szCs w:val="24"/>
              </w:rPr>
            </w:pPr>
            <w:r w:rsidRPr="00F90F8D">
              <w:rPr>
                <w:szCs w:val="24"/>
              </w:rPr>
              <w:t>2. Показники рентабельності та оборотності</w:t>
            </w:r>
            <w:r>
              <w:rPr>
                <w:szCs w:val="24"/>
              </w:rPr>
              <w:t xml:space="preserve"> на </w:t>
            </w:r>
            <w:r w:rsidRPr="00F90F8D">
              <w:rPr>
                <w:bCs/>
                <w:szCs w:val="24"/>
                <w:lang w:val="ru-RU"/>
              </w:rPr>
              <w:t>ТОВ «Хладконтакт»</w:t>
            </w:r>
          </w:p>
          <w:p w:rsidR="00F90F8D" w:rsidRPr="00F90F8D" w:rsidRDefault="00F90F8D" w:rsidP="00E53F56">
            <w:pPr>
              <w:pStyle w:val="21"/>
              <w:spacing w:line="238" w:lineRule="auto"/>
              <w:jc w:val="center"/>
              <w:rPr>
                <w:szCs w:val="24"/>
              </w:rPr>
            </w:pPr>
            <w:r w:rsidRPr="00F90F8D">
              <w:rPr>
                <w:szCs w:val="24"/>
              </w:rPr>
              <w:t>(при наявності у підприємства збитків показники рентабельності не розраховуют</w:t>
            </w:r>
            <w:r w:rsidRPr="00F90F8D">
              <w:rPr>
                <w:szCs w:val="24"/>
              </w:rPr>
              <w:t>ь</w:t>
            </w:r>
            <w:r w:rsidRPr="00F90F8D">
              <w:rPr>
                <w:szCs w:val="24"/>
              </w:rPr>
              <w:t>ся)</w:t>
            </w:r>
          </w:p>
        </w:tc>
      </w:tr>
      <w:tr w:rsidR="00F90F8D" w:rsidRPr="00025AAE" w:rsidTr="00E53F56">
        <w:tc>
          <w:tcPr>
            <w:tcW w:w="2926" w:type="dxa"/>
            <w:gridSpan w:val="3"/>
          </w:tcPr>
          <w:p w:rsidR="00F90F8D" w:rsidRPr="00F90F8D" w:rsidRDefault="00F90F8D" w:rsidP="00E53F56">
            <w:pPr>
              <w:shd w:val="clear" w:color="auto" w:fill="FFFFFF"/>
              <w:spacing w:line="238" w:lineRule="auto"/>
              <w:ind w:left="7"/>
            </w:pPr>
            <w:r w:rsidRPr="00F90F8D">
              <w:t>2.1. Рентабельність акт</w:t>
            </w:r>
            <w:r w:rsidRPr="00F90F8D">
              <w:t>и</w:t>
            </w:r>
            <w:r w:rsidRPr="00F90F8D">
              <w:t>вів</w:t>
            </w:r>
            <w:r>
              <w:t xml:space="preserve"> </w:t>
            </w:r>
            <w:r w:rsidRPr="00F90F8D">
              <w:rPr>
                <w:bCs/>
                <w:lang w:val="ru-RU"/>
              </w:rPr>
              <w:t>ТОВ «Хладконтакт»</w:t>
            </w:r>
          </w:p>
        </w:tc>
        <w:tc>
          <w:tcPr>
            <w:tcW w:w="2443" w:type="dxa"/>
            <w:gridSpan w:val="7"/>
            <w:vAlign w:val="center"/>
          </w:tcPr>
          <w:p w:rsidR="00F90F8D" w:rsidRPr="00F90F8D" w:rsidRDefault="00F90F8D" w:rsidP="00F90F8D">
            <w:pPr>
              <w:shd w:val="clear" w:color="auto" w:fill="FFFFFF"/>
              <w:spacing w:line="238" w:lineRule="auto"/>
              <w:ind w:left="821" w:hanging="645"/>
            </w:pPr>
            <w:r w:rsidRPr="00F90F8D">
              <w:t>Ра = 95,1 ; 40,4</w:t>
            </w:r>
          </w:p>
        </w:tc>
        <w:tc>
          <w:tcPr>
            <w:tcW w:w="4202" w:type="dxa"/>
            <w:gridSpan w:val="9"/>
            <w:vAlign w:val="center"/>
          </w:tcPr>
          <w:p w:rsidR="00F90F8D" w:rsidRPr="00F90F8D" w:rsidRDefault="00F90F8D" w:rsidP="00E53F56">
            <w:pPr>
              <w:shd w:val="clear" w:color="auto" w:fill="FFFFFF"/>
              <w:spacing w:line="238" w:lineRule="auto"/>
              <w:ind w:left="7"/>
              <w:jc w:val="center"/>
            </w:pPr>
            <w:r w:rsidRPr="00F90F8D">
              <w:t>↓</w:t>
            </w:r>
          </w:p>
        </w:tc>
      </w:tr>
      <w:tr w:rsidR="00F90F8D" w:rsidRPr="00025AAE" w:rsidTr="00E53F56">
        <w:tc>
          <w:tcPr>
            <w:tcW w:w="9571" w:type="dxa"/>
            <w:gridSpan w:val="19"/>
          </w:tcPr>
          <w:p w:rsidR="00F90F8D" w:rsidRPr="00F90F8D" w:rsidRDefault="00F90F8D" w:rsidP="00E53F56">
            <w:pPr>
              <w:shd w:val="clear" w:color="auto" w:fill="FFFFFF"/>
              <w:spacing w:line="238" w:lineRule="auto"/>
              <w:ind w:left="14" w:right="50"/>
            </w:pPr>
            <w:r w:rsidRPr="00F90F8D">
              <w:t xml:space="preserve">Чп – чистий прибуток; Асер – середньорічна вартість активів розраховується як </w:t>
            </w:r>
          </w:p>
          <w:p w:rsidR="00F90F8D" w:rsidRPr="00F90F8D" w:rsidRDefault="00F90F8D" w:rsidP="00E53F56">
            <w:pPr>
              <w:shd w:val="clear" w:color="auto" w:fill="FFFFFF"/>
              <w:spacing w:line="238" w:lineRule="auto"/>
              <w:ind w:left="14" w:right="50"/>
            </w:pPr>
            <w:r w:rsidRPr="00F90F8D">
              <w:t>(активи на початок періоду + активи па кінець періоду): 2</w:t>
            </w:r>
          </w:p>
        </w:tc>
      </w:tr>
      <w:tr w:rsidR="00F90F8D" w:rsidRPr="00025AAE" w:rsidTr="00E53F56">
        <w:tc>
          <w:tcPr>
            <w:tcW w:w="2926" w:type="dxa"/>
            <w:gridSpan w:val="3"/>
          </w:tcPr>
          <w:p w:rsidR="00F90F8D" w:rsidRPr="00F90F8D" w:rsidRDefault="00F90F8D" w:rsidP="00E53F56">
            <w:pPr>
              <w:shd w:val="clear" w:color="auto" w:fill="FFFFFF"/>
              <w:spacing w:line="238" w:lineRule="auto"/>
              <w:ind w:left="7"/>
            </w:pPr>
            <w:r w:rsidRPr="00F90F8D">
              <w:t>2.2. Рентабельність пр</w:t>
            </w:r>
            <w:r w:rsidRPr="00F90F8D">
              <w:t>о</w:t>
            </w:r>
            <w:r w:rsidRPr="00F90F8D">
              <w:t>даж</w:t>
            </w:r>
            <w:r>
              <w:t xml:space="preserve"> </w:t>
            </w:r>
            <w:r w:rsidRPr="00F90F8D">
              <w:rPr>
                <w:bCs/>
                <w:lang w:val="ru-RU"/>
              </w:rPr>
              <w:t>ТОВ «Хладконтакт»</w:t>
            </w:r>
          </w:p>
        </w:tc>
        <w:tc>
          <w:tcPr>
            <w:tcW w:w="2443" w:type="dxa"/>
            <w:gridSpan w:val="7"/>
            <w:vAlign w:val="center"/>
          </w:tcPr>
          <w:p w:rsidR="00F90F8D" w:rsidRPr="00F90F8D" w:rsidRDefault="00F90F8D" w:rsidP="00F90F8D">
            <w:pPr>
              <w:shd w:val="clear" w:color="auto" w:fill="FFFFFF"/>
              <w:spacing w:line="238" w:lineRule="auto"/>
              <w:ind w:left="743" w:hanging="645"/>
            </w:pPr>
            <w:r w:rsidRPr="00F90F8D">
              <w:t>Рп = 8,2; 10,7</w:t>
            </w:r>
          </w:p>
        </w:tc>
        <w:tc>
          <w:tcPr>
            <w:tcW w:w="4202" w:type="dxa"/>
            <w:gridSpan w:val="9"/>
            <w:vAlign w:val="center"/>
          </w:tcPr>
          <w:p w:rsidR="00F90F8D" w:rsidRPr="00F90F8D" w:rsidRDefault="00F90F8D" w:rsidP="00E53F56">
            <w:pPr>
              <w:shd w:val="clear" w:color="auto" w:fill="FFFFFF"/>
              <w:spacing w:line="238" w:lineRule="auto"/>
              <w:ind w:left="7"/>
              <w:jc w:val="center"/>
            </w:pPr>
            <w:r w:rsidRPr="00F90F8D">
              <w:t>↑</w:t>
            </w:r>
          </w:p>
        </w:tc>
      </w:tr>
      <w:tr w:rsidR="00F90F8D" w:rsidRPr="00025AAE" w:rsidTr="00E53F56">
        <w:tc>
          <w:tcPr>
            <w:tcW w:w="9571" w:type="dxa"/>
            <w:gridSpan w:val="19"/>
          </w:tcPr>
          <w:p w:rsidR="00F90F8D" w:rsidRPr="00F90F8D" w:rsidRDefault="00F90F8D" w:rsidP="00E53F56">
            <w:pPr>
              <w:shd w:val="clear" w:color="auto" w:fill="FFFFFF"/>
              <w:spacing w:line="238" w:lineRule="auto"/>
              <w:ind w:left="14"/>
            </w:pPr>
            <w:r w:rsidRPr="00F90F8D">
              <w:t>Чд – чистий дохід</w:t>
            </w:r>
          </w:p>
        </w:tc>
      </w:tr>
      <w:tr w:rsidR="00F90F8D" w:rsidRPr="00025AAE" w:rsidTr="00E53F56">
        <w:tc>
          <w:tcPr>
            <w:tcW w:w="2926" w:type="dxa"/>
            <w:gridSpan w:val="3"/>
          </w:tcPr>
          <w:p w:rsidR="00F90F8D" w:rsidRPr="00F90F8D" w:rsidRDefault="00F90F8D" w:rsidP="00E53F56">
            <w:pPr>
              <w:shd w:val="clear" w:color="auto" w:fill="FFFFFF"/>
              <w:spacing w:line="238" w:lineRule="auto"/>
              <w:ind w:left="14"/>
            </w:pPr>
            <w:r w:rsidRPr="00F90F8D">
              <w:t>3. Коефіцієнт оборотності активів</w:t>
            </w:r>
            <w:r>
              <w:t xml:space="preserve"> </w:t>
            </w:r>
            <w:r w:rsidRPr="00F90F8D">
              <w:rPr>
                <w:bCs/>
                <w:lang w:val="ru-RU"/>
              </w:rPr>
              <w:t>ТОВ «Хладконтакт»</w:t>
            </w:r>
          </w:p>
        </w:tc>
        <w:tc>
          <w:tcPr>
            <w:tcW w:w="2443" w:type="dxa"/>
            <w:gridSpan w:val="7"/>
            <w:vAlign w:val="center"/>
          </w:tcPr>
          <w:p w:rsidR="00F90F8D" w:rsidRPr="00F90F8D" w:rsidRDefault="00F90F8D" w:rsidP="00F90F8D">
            <w:pPr>
              <w:shd w:val="clear" w:color="auto" w:fill="FFFFFF"/>
              <w:spacing w:line="238" w:lineRule="auto"/>
              <w:ind w:left="743" w:hanging="645"/>
            </w:pPr>
            <w:r w:rsidRPr="00F90F8D">
              <w:t>Коа = 0,9 ; 0,4</w:t>
            </w:r>
          </w:p>
        </w:tc>
        <w:tc>
          <w:tcPr>
            <w:tcW w:w="4202" w:type="dxa"/>
            <w:gridSpan w:val="9"/>
            <w:vAlign w:val="center"/>
          </w:tcPr>
          <w:p w:rsidR="00F90F8D" w:rsidRPr="00F90F8D" w:rsidRDefault="00F90F8D" w:rsidP="00E53F56">
            <w:pPr>
              <w:shd w:val="clear" w:color="auto" w:fill="FFFFFF"/>
              <w:spacing w:line="238" w:lineRule="auto"/>
              <w:ind w:left="14"/>
              <w:jc w:val="center"/>
            </w:pPr>
            <w:r w:rsidRPr="00F90F8D">
              <w:t>↓</w:t>
            </w:r>
          </w:p>
        </w:tc>
      </w:tr>
      <w:tr w:rsidR="00F90F8D" w:rsidRPr="00025AAE" w:rsidTr="00E53F56">
        <w:tc>
          <w:tcPr>
            <w:tcW w:w="2926" w:type="dxa"/>
            <w:gridSpan w:val="3"/>
          </w:tcPr>
          <w:p w:rsidR="00F90F8D" w:rsidRPr="00F90F8D" w:rsidRDefault="00F90F8D" w:rsidP="00E53F56">
            <w:pPr>
              <w:shd w:val="clear" w:color="auto" w:fill="FFFFFF"/>
              <w:spacing w:line="238" w:lineRule="auto"/>
              <w:ind w:left="7" w:right="7"/>
            </w:pPr>
            <w:r w:rsidRPr="00F90F8D">
              <w:t>4. Коефіцієнт оборотності матеріа</w:t>
            </w:r>
            <w:r w:rsidRPr="00F90F8D">
              <w:softHyphen/>
              <w:t>льних запасів</w:t>
            </w:r>
            <w:r>
              <w:t xml:space="preserve"> </w:t>
            </w:r>
            <w:r w:rsidRPr="00F90F8D">
              <w:rPr>
                <w:bCs/>
                <w:lang w:val="ru-RU"/>
              </w:rPr>
              <w:t>ТОВ «Хладконтакт»</w:t>
            </w:r>
          </w:p>
        </w:tc>
        <w:tc>
          <w:tcPr>
            <w:tcW w:w="2443" w:type="dxa"/>
            <w:gridSpan w:val="7"/>
            <w:vAlign w:val="center"/>
          </w:tcPr>
          <w:p w:rsidR="00F90F8D" w:rsidRPr="00F90F8D" w:rsidRDefault="00F90F8D" w:rsidP="00E53F56">
            <w:pPr>
              <w:shd w:val="clear" w:color="auto" w:fill="FFFFFF"/>
              <w:spacing w:line="238" w:lineRule="auto"/>
              <w:ind w:left="691" w:hanging="645"/>
            </w:pPr>
            <w:r w:rsidRPr="00F90F8D">
              <w:t>Коз= - ; -</w:t>
            </w:r>
          </w:p>
        </w:tc>
        <w:tc>
          <w:tcPr>
            <w:tcW w:w="4202" w:type="dxa"/>
            <w:gridSpan w:val="9"/>
            <w:vAlign w:val="center"/>
          </w:tcPr>
          <w:p w:rsidR="00F90F8D" w:rsidRPr="00F90F8D" w:rsidRDefault="00F90F8D" w:rsidP="00E53F56">
            <w:pPr>
              <w:shd w:val="clear" w:color="auto" w:fill="FFFFFF"/>
              <w:spacing w:line="238" w:lineRule="auto"/>
              <w:ind w:left="7" w:right="7"/>
              <w:jc w:val="center"/>
            </w:pPr>
            <w:r w:rsidRPr="00F90F8D">
              <w:t>-</w:t>
            </w:r>
          </w:p>
        </w:tc>
      </w:tr>
      <w:tr w:rsidR="00F90F8D" w:rsidRPr="00025AAE" w:rsidTr="00E53F56">
        <w:tc>
          <w:tcPr>
            <w:tcW w:w="9571" w:type="dxa"/>
            <w:gridSpan w:val="19"/>
          </w:tcPr>
          <w:p w:rsidR="00F90F8D" w:rsidRPr="00F90F8D" w:rsidRDefault="00F90F8D" w:rsidP="00E53F56">
            <w:pPr>
              <w:shd w:val="clear" w:color="auto" w:fill="FFFFFF"/>
              <w:spacing w:line="238" w:lineRule="auto"/>
              <w:ind w:left="14" w:right="43"/>
            </w:pPr>
            <w:r w:rsidRPr="00F90F8D">
              <w:t xml:space="preserve">ТМЗсер&gt; – середньорічна вартість товарно-матеріальних запасів розраховується як </w:t>
            </w:r>
          </w:p>
          <w:p w:rsidR="00F90F8D" w:rsidRPr="00F90F8D" w:rsidRDefault="00F90F8D" w:rsidP="00E53F56">
            <w:pPr>
              <w:shd w:val="clear" w:color="auto" w:fill="FFFFFF"/>
              <w:spacing w:line="238" w:lineRule="auto"/>
              <w:ind w:left="14" w:right="43"/>
            </w:pPr>
            <w:r w:rsidRPr="00F90F8D">
              <w:t>(ТМЗ на початок періоду + ТМЗ на кінець періоду): 2</w:t>
            </w:r>
          </w:p>
        </w:tc>
      </w:tr>
      <w:tr w:rsidR="00F90F8D" w:rsidRPr="00025AAE" w:rsidTr="00E53F56">
        <w:tc>
          <w:tcPr>
            <w:tcW w:w="2926" w:type="dxa"/>
            <w:gridSpan w:val="3"/>
          </w:tcPr>
          <w:p w:rsidR="00F90F8D" w:rsidRPr="00F90F8D" w:rsidRDefault="00F90F8D" w:rsidP="00E53F56">
            <w:pPr>
              <w:shd w:val="clear" w:color="auto" w:fill="FFFFFF"/>
              <w:spacing w:line="238" w:lineRule="auto"/>
              <w:ind w:left="22"/>
            </w:pPr>
            <w:r w:rsidRPr="00F90F8D">
              <w:t>5. Коефіцієнт оборотності дебітор</w:t>
            </w:r>
            <w:r w:rsidRPr="00F90F8D">
              <w:softHyphen/>
              <w:t>ської заборгов</w:t>
            </w:r>
            <w:r w:rsidRPr="00F90F8D">
              <w:t>а</w:t>
            </w:r>
            <w:r w:rsidRPr="00F90F8D">
              <w:t>ності</w:t>
            </w:r>
            <w:r>
              <w:t xml:space="preserve"> </w:t>
            </w:r>
            <w:r w:rsidRPr="00F90F8D">
              <w:rPr>
                <w:bCs/>
                <w:lang w:val="ru-RU"/>
              </w:rPr>
              <w:t>ТОВ «Хладконтакт»</w:t>
            </w:r>
          </w:p>
        </w:tc>
        <w:tc>
          <w:tcPr>
            <w:tcW w:w="2443" w:type="dxa"/>
            <w:gridSpan w:val="7"/>
            <w:vAlign w:val="center"/>
          </w:tcPr>
          <w:p w:rsidR="00F90F8D" w:rsidRPr="00F90F8D" w:rsidRDefault="00F90F8D" w:rsidP="00E53F56">
            <w:pPr>
              <w:shd w:val="clear" w:color="auto" w:fill="FFFFFF"/>
              <w:spacing w:line="238" w:lineRule="auto"/>
              <w:ind w:left="792" w:hanging="645"/>
            </w:pPr>
            <w:r w:rsidRPr="00F90F8D">
              <w:t>К од = 6,3 ; 3,9</w:t>
            </w:r>
          </w:p>
        </w:tc>
        <w:tc>
          <w:tcPr>
            <w:tcW w:w="4202" w:type="dxa"/>
            <w:gridSpan w:val="9"/>
            <w:vAlign w:val="center"/>
          </w:tcPr>
          <w:p w:rsidR="00F90F8D" w:rsidRPr="00F90F8D" w:rsidRDefault="00F90F8D" w:rsidP="00E53F56">
            <w:pPr>
              <w:shd w:val="clear" w:color="auto" w:fill="FFFFFF"/>
              <w:spacing w:line="238" w:lineRule="auto"/>
              <w:ind w:left="22"/>
              <w:jc w:val="center"/>
            </w:pPr>
            <w:r w:rsidRPr="00F90F8D">
              <w:t>↓</w:t>
            </w:r>
          </w:p>
        </w:tc>
      </w:tr>
      <w:tr w:rsidR="00F90F8D" w:rsidRPr="00025AAE" w:rsidTr="00E53F56">
        <w:trPr>
          <w:trHeight w:val="683"/>
        </w:trPr>
        <w:tc>
          <w:tcPr>
            <w:tcW w:w="9571" w:type="dxa"/>
            <w:gridSpan w:val="19"/>
          </w:tcPr>
          <w:p w:rsidR="00F90F8D" w:rsidRPr="00F90F8D" w:rsidRDefault="00F90F8D" w:rsidP="00E53F56">
            <w:pPr>
              <w:shd w:val="clear" w:color="auto" w:fill="FFFFFF"/>
              <w:spacing w:line="238" w:lineRule="auto"/>
              <w:ind w:right="72"/>
            </w:pPr>
            <w:r w:rsidRPr="00F90F8D">
              <w:t>Дсер – середньорічна сума дебіторської заборгованості розраховується як (дебіторська заборгованість на початок пері</w:t>
            </w:r>
            <w:r w:rsidRPr="00F90F8D">
              <w:softHyphen/>
              <w:t>оду + дебіторська заборгованість на кінець періоду): 2</w:t>
            </w:r>
          </w:p>
        </w:tc>
      </w:tr>
      <w:tr w:rsidR="00F90F8D" w:rsidRPr="00025AAE" w:rsidTr="00E53F56">
        <w:tc>
          <w:tcPr>
            <w:tcW w:w="2926" w:type="dxa"/>
            <w:gridSpan w:val="3"/>
          </w:tcPr>
          <w:p w:rsidR="00F90F8D" w:rsidRPr="00F90F8D" w:rsidRDefault="00F90F8D" w:rsidP="00E53F56">
            <w:pPr>
              <w:shd w:val="clear" w:color="auto" w:fill="FFFFFF"/>
              <w:spacing w:line="238" w:lineRule="auto"/>
            </w:pPr>
            <w:r w:rsidRPr="00F90F8D">
              <w:t>6. Коефіцієнт</w:t>
            </w:r>
          </w:p>
          <w:p w:rsidR="00F90F8D" w:rsidRPr="00F90F8D" w:rsidRDefault="00F90F8D" w:rsidP="00E53F56">
            <w:pPr>
              <w:shd w:val="clear" w:color="auto" w:fill="FFFFFF"/>
              <w:spacing w:line="238" w:lineRule="auto"/>
            </w:pPr>
            <w:r w:rsidRPr="00F90F8D">
              <w:t xml:space="preserve"> валового прибутку</w:t>
            </w:r>
            <w:r>
              <w:t xml:space="preserve"> </w:t>
            </w:r>
            <w:r w:rsidRPr="00F90F8D">
              <w:rPr>
                <w:bCs/>
                <w:lang w:val="ru-RU"/>
              </w:rPr>
              <w:t>ТОВ «Хладконтакт»</w:t>
            </w:r>
          </w:p>
        </w:tc>
        <w:tc>
          <w:tcPr>
            <w:tcW w:w="2443" w:type="dxa"/>
            <w:gridSpan w:val="7"/>
            <w:vAlign w:val="center"/>
          </w:tcPr>
          <w:p w:rsidR="00F90F8D" w:rsidRPr="00F90F8D" w:rsidRDefault="00F90F8D" w:rsidP="00E53F56">
            <w:pPr>
              <w:shd w:val="clear" w:color="auto" w:fill="FFFFFF"/>
              <w:spacing w:line="238" w:lineRule="auto"/>
              <w:ind w:left="821" w:hanging="645"/>
            </w:pPr>
            <w:r w:rsidRPr="00F90F8D">
              <w:t>Квп = 0,55; 0,5</w:t>
            </w:r>
          </w:p>
        </w:tc>
        <w:tc>
          <w:tcPr>
            <w:tcW w:w="4202" w:type="dxa"/>
            <w:gridSpan w:val="9"/>
            <w:vAlign w:val="center"/>
          </w:tcPr>
          <w:p w:rsidR="00F90F8D" w:rsidRPr="00F90F8D" w:rsidRDefault="00F90F8D" w:rsidP="00E53F56">
            <w:pPr>
              <w:shd w:val="clear" w:color="auto" w:fill="FFFFFF"/>
              <w:spacing w:line="238" w:lineRule="auto"/>
              <w:ind w:left="1274"/>
            </w:pPr>
            <w:r w:rsidRPr="00F90F8D">
              <w:t>↓</w:t>
            </w:r>
          </w:p>
        </w:tc>
      </w:tr>
      <w:tr w:rsidR="00F90F8D" w:rsidRPr="00025AAE" w:rsidTr="00E53F56">
        <w:trPr>
          <w:trHeight w:val="430"/>
        </w:trPr>
        <w:tc>
          <w:tcPr>
            <w:tcW w:w="9571" w:type="dxa"/>
            <w:gridSpan w:val="19"/>
          </w:tcPr>
          <w:p w:rsidR="00F90F8D" w:rsidRPr="00F90F8D" w:rsidRDefault="00F90F8D" w:rsidP="00E53F56">
            <w:pPr>
              <w:shd w:val="clear" w:color="auto" w:fill="FFFFFF"/>
              <w:spacing w:line="238" w:lineRule="auto"/>
            </w:pPr>
            <w:r w:rsidRPr="00F90F8D">
              <w:t>Вп – валовий прибуток; Чд – чистий дохід</w:t>
            </w:r>
          </w:p>
        </w:tc>
      </w:tr>
      <w:tr w:rsidR="00F90F8D" w:rsidRPr="00025AAE" w:rsidTr="00E53F56">
        <w:tc>
          <w:tcPr>
            <w:tcW w:w="2926" w:type="dxa"/>
            <w:gridSpan w:val="3"/>
          </w:tcPr>
          <w:p w:rsidR="00F90F8D" w:rsidRPr="00F90F8D" w:rsidRDefault="00F90F8D" w:rsidP="00E53F56">
            <w:pPr>
              <w:shd w:val="clear" w:color="auto" w:fill="FFFFFF"/>
              <w:spacing w:line="238" w:lineRule="auto"/>
              <w:ind w:right="14"/>
            </w:pPr>
            <w:r w:rsidRPr="00F90F8D">
              <w:t>7. Коефіцієнт якості деб</w:t>
            </w:r>
            <w:r w:rsidRPr="00F90F8D">
              <w:t>і</w:t>
            </w:r>
            <w:r w:rsidRPr="00F90F8D">
              <w:t>торської за</w:t>
            </w:r>
            <w:r w:rsidRPr="00F90F8D">
              <w:softHyphen/>
              <w:t>боргованості</w:t>
            </w:r>
            <w:r>
              <w:t xml:space="preserve"> </w:t>
            </w:r>
            <w:r w:rsidRPr="00F90F8D">
              <w:rPr>
                <w:bCs/>
                <w:lang w:val="ru-RU"/>
              </w:rPr>
              <w:t xml:space="preserve">ТОВ </w:t>
            </w:r>
            <w:r w:rsidRPr="00F90F8D">
              <w:rPr>
                <w:bCs/>
                <w:lang w:val="ru-RU"/>
              </w:rPr>
              <w:lastRenderedPageBreak/>
              <w:t>«Хладконтакт»</w:t>
            </w:r>
          </w:p>
        </w:tc>
        <w:tc>
          <w:tcPr>
            <w:tcW w:w="2443" w:type="dxa"/>
            <w:gridSpan w:val="7"/>
            <w:vAlign w:val="center"/>
          </w:tcPr>
          <w:p w:rsidR="00F90F8D" w:rsidRPr="00F90F8D" w:rsidRDefault="00F90F8D" w:rsidP="00E53F56">
            <w:pPr>
              <w:shd w:val="clear" w:color="auto" w:fill="FFFFFF"/>
              <w:spacing w:line="238" w:lineRule="auto"/>
              <w:ind w:left="743" w:hanging="645"/>
            </w:pPr>
            <w:r w:rsidRPr="00F90F8D">
              <w:lastRenderedPageBreak/>
              <w:t>КД т = 1 ; 1</w:t>
            </w:r>
          </w:p>
        </w:tc>
        <w:tc>
          <w:tcPr>
            <w:tcW w:w="4202" w:type="dxa"/>
            <w:gridSpan w:val="9"/>
            <w:vAlign w:val="center"/>
          </w:tcPr>
          <w:p w:rsidR="00F90F8D" w:rsidRPr="00F90F8D" w:rsidRDefault="00F90F8D" w:rsidP="00E53F56">
            <w:pPr>
              <w:shd w:val="clear" w:color="auto" w:fill="FFFFFF"/>
              <w:spacing w:line="238" w:lineRule="auto"/>
              <w:ind w:left="1274"/>
            </w:pPr>
            <w:r w:rsidRPr="00F90F8D">
              <w:t>-</w:t>
            </w:r>
          </w:p>
        </w:tc>
      </w:tr>
      <w:tr w:rsidR="00F90F8D" w:rsidRPr="00025AAE" w:rsidTr="00E53F56">
        <w:trPr>
          <w:trHeight w:val="1150"/>
        </w:trPr>
        <w:tc>
          <w:tcPr>
            <w:tcW w:w="9571" w:type="dxa"/>
            <w:gridSpan w:val="19"/>
          </w:tcPr>
          <w:p w:rsidR="00F90F8D" w:rsidRPr="00F90F8D" w:rsidRDefault="00F90F8D" w:rsidP="00E53F56">
            <w:pPr>
              <w:shd w:val="clear" w:color="auto" w:fill="FFFFFF"/>
              <w:spacing w:line="238" w:lineRule="auto"/>
              <w:ind w:right="58"/>
            </w:pPr>
            <w:r w:rsidRPr="00F90F8D">
              <w:lastRenderedPageBreak/>
              <w:t xml:space="preserve">Дч – дебіторська заборгованість за товари та послуги (чиста реалізаційна вартість); </w:t>
            </w:r>
          </w:p>
          <w:p w:rsidR="00F90F8D" w:rsidRPr="00F90F8D" w:rsidRDefault="00F90F8D" w:rsidP="00E53F56">
            <w:pPr>
              <w:shd w:val="clear" w:color="auto" w:fill="FFFFFF"/>
              <w:spacing w:line="238" w:lineRule="auto"/>
              <w:ind w:right="58"/>
            </w:pPr>
            <w:r w:rsidRPr="00F90F8D">
              <w:t>Дз – дебіторська заборгованість за товари та послуги (первісна вартість)</w:t>
            </w:r>
          </w:p>
        </w:tc>
      </w:tr>
      <w:tr w:rsidR="00F90F8D" w:rsidRPr="00025AAE" w:rsidTr="00E53F56">
        <w:tc>
          <w:tcPr>
            <w:tcW w:w="2961" w:type="dxa"/>
            <w:gridSpan w:val="4"/>
          </w:tcPr>
          <w:p w:rsidR="00F90F8D" w:rsidRPr="00F90F8D" w:rsidRDefault="00F90F8D" w:rsidP="00E53F56">
            <w:pPr>
              <w:shd w:val="clear" w:color="auto" w:fill="FFFFFF"/>
              <w:spacing w:line="238" w:lineRule="auto"/>
            </w:pPr>
            <w:r w:rsidRPr="00F90F8D">
              <w:t xml:space="preserve">8. Коефіцієнт </w:t>
            </w:r>
          </w:p>
          <w:p w:rsidR="00F90F8D" w:rsidRPr="00F90F8D" w:rsidRDefault="00F90F8D" w:rsidP="00E53F56">
            <w:pPr>
              <w:shd w:val="clear" w:color="auto" w:fill="FFFFFF"/>
              <w:spacing w:line="238" w:lineRule="auto"/>
            </w:pPr>
            <w:r w:rsidRPr="00F90F8D">
              <w:t xml:space="preserve">кредиторської </w:t>
            </w:r>
          </w:p>
          <w:p w:rsidR="00F90F8D" w:rsidRPr="00F90F8D" w:rsidRDefault="00F90F8D" w:rsidP="00E53F56">
            <w:pPr>
              <w:shd w:val="clear" w:color="auto" w:fill="FFFFFF"/>
              <w:spacing w:line="238" w:lineRule="auto"/>
            </w:pPr>
            <w:r w:rsidRPr="00F90F8D">
              <w:t>забор</w:t>
            </w:r>
            <w:r w:rsidRPr="00F90F8D">
              <w:softHyphen/>
              <w:t>гованості</w:t>
            </w:r>
            <w:r>
              <w:t xml:space="preserve"> </w:t>
            </w:r>
            <w:r w:rsidRPr="00F90F8D">
              <w:rPr>
                <w:bCs/>
                <w:lang w:val="ru-RU"/>
              </w:rPr>
              <w:t>ТОВ «Хладконтакт»</w:t>
            </w:r>
          </w:p>
        </w:tc>
        <w:tc>
          <w:tcPr>
            <w:tcW w:w="2408" w:type="dxa"/>
            <w:gridSpan w:val="6"/>
            <w:vAlign w:val="center"/>
          </w:tcPr>
          <w:p w:rsidR="00F90F8D" w:rsidRPr="00F90F8D" w:rsidRDefault="00F90F8D" w:rsidP="00E53F56">
            <w:pPr>
              <w:shd w:val="clear" w:color="auto" w:fill="FFFFFF"/>
              <w:spacing w:line="238" w:lineRule="auto"/>
              <w:ind w:left="756" w:hanging="580"/>
            </w:pPr>
            <w:r w:rsidRPr="00F90F8D">
              <w:t>ККт =  0,43</w:t>
            </w:r>
            <w:r>
              <w:t>1</w:t>
            </w:r>
            <w:r w:rsidRPr="00F90F8D">
              <w:t xml:space="preserve"> ; 0,2</w:t>
            </w:r>
            <w:r>
              <w:t>1</w:t>
            </w:r>
          </w:p>
        </w:tc>
        <w:tc>
          <w:tcPr>
            <w:tcW w:w="4202" w:type="dxa"/>
            <w:gridSpan w:val="9"/>
            <w:vAlign w:val="center"/>
          </w:tcPr>
          <w:p w:rsidR="00F90F8D" w:rsidRPr="00F90F8D" w:rsidRDefault="00F90F8D" w:rsidP="00E53F56">
            <w:pPr>
              <w:shd w:val="clear" w:color="auto" w:fill="FFFFFF"/>
              <w:spacing w:line="238" w:lineRule="auto"/>
              <w:ind w:left="1289"/>
            </w:pPr>
            <w:r w:rsidRPr="00F90F8D">
              <w:t>↓</w:t>
            </w:r>
          </w:p>
        </w:tc>
      </w:tr>
      <w:tr w:rsidR="00F90F8D" w:rsidRPr="00025AAE" w:rsidTr="00E53F56">
        <w:tc>
          <w:tcPr>
            <w:tcW w:w="9571" w:type="dxa"/>
            <w:gridSpan w:val="19"/>
          </w:tcPr>
          <w:p w:rsidR="00F90F8D" w:rsidRPr="00F90F8D" w:rsidRDefault="00F90F8D" w:rsidP="00E53F56">
            <w:pPr>
              <w:shd w:val="clear" w:color="auto" w:fill="FFFFFF"/>
              <w:spacing w:line="238" w:lineRule="auto"/>
              <w:ind w:left="3679"/>
              <w:rPr>
                <w:i/>
              </w:rPr>
            </w:pPr>
            <w:r w:rsidRPr="00F90F8D">
              <w:rPr>
                <w:i/>
              </w:rPr>
              <w:t>1.4. Обороти за рахунками</w:t>
            </w:r>
          </w:p>
        </w:tc>
      </w:tr>
      <w:tr w:rsidR="00F90F8D" w:rsidRPr="00025AAE" w:rsidTr="00E53F56">
        <w:tc>
          <w:tcPr>
            <w:tcW w:w="2541" w:type="dxa"/>
            <w:vMerge w:val="restart"/>
            <w:vAlign w:val="center"/>
          </w:tcPr>
          <w:p w:rsidR="00F90F8D" w:rsidRPr="00F90F8D" w:rsidRDefault="00F90F8D" w:rsidP="00E53F56">
            <w:pPr>
              <w:shd w:val="clear" w:color="auto" w:fill="FFFFFF"/>
              <w:spacing w:line="238" w:lineRule="auto"/>
              <w:ind w:firstLine="29"/>
            </w:pPr>
            <w:r w:rsidRPr="00F90F8D">
              <w:t>1. Достатність оборотів по рахунках до з</w:t>
            </w:r>
            <w:r w:rsidRPr="00F90F8D">
              <w:t>о</w:t>
            </w:r>
            <w:r w:rsidRPr="00F90F8D">
              <w:t>бов’язань</w:t>
            </w:r>
            <w:r>
              <w:t xml:space="preserve"> </w:t>
            </w:r>
            <w:r w:rsidRPr="00F90F8D">
              <w:rPr>
                <w:bCs/>
                <w:lang w:val="ru-RU"/>
              </w:rPr>
              <w:t>ТОВ «Хладконтакт»</w:t>
            </w:r>
          </w:p>
        </w:tc>
        <w:tc>
          <w:tcPr>
            <w:tcW w:w="2828" w:type="dxa"/>
            <w:gridSpan w:val="9"/>
            <w:vMerge w:val="restart"/>
            <w:vAlign w:val="center"/>
          </w:tcPr>
          <w:p w:rsidR="00F90F8D" w:rsidRPr="00F90F8D" w:rsidRDefault="00F90F8D" w:rsidP="00E53F56">
            <w:pPr>
              <w:shd w:val="clear" w:color="auto" w:fill="FFFFFF"/>
              <w:spacing w:line="238" w:lineRule="auto"/>
            </w:pPr>
          </w:p>
        </w:tc>
        <w:tc>
          <w:tcPr>
            <w:tcW w:w="2377" w:type="dxa"/>
            <w:gridSpan w:val="6"/>
          </w:tcPr>
          <w:p w:rsidR="00F90F8D" w:rsidRPr="00F90F8D" w:rsidRDefault="00F90F8D" w:rsidP="00E53F56">
            <w:pPr>
              <w:shd w:val="clear" w:color="auto" w:fill="FFFFFF"/>
              <w:spacing w:line="238" w:lineRule="auto"/>
              <w:jc w:val="center"/>
            </w:pPr>
            <w:r w:rsidRPr="00F90F8D">
              <w:t>Кд&gt;2,0</w:t>
            </w:r>
          </w:p>
        </w:tc>
        <w:tc>
          <w:tcPr>
            <w:tcW w:w="1825" w:type="dxa"/>
            <w:gridSpan w:val="3"/>
          </w:tcPr>
          <w:p w:rsidR="00F90F8D" w:rsidRPr="00F90F8D" w:rsidRDefault="00F90F8D" w:rsidP="00E53F56">
            <w:pPr>
              <w:shd w:val="clear" w:color="auto" w:fill="FFFFFF"/>
              <w:spacing w:line="238" w:lineRule="auto"/>
              <w:ind w:left="-31"/>
              <w:jc w:val="center"/>
            </w:pPr>
            <w:r w:rsidRPr="00F90F8D">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pacing w:val="20"/>
                <w:szCs w:val="24"/>
              </w:rPr>
              <w:t>1,5&lt;Кд&lt;2,0</w:t>
            </w:r>
          </w:p>
        </w:tc>
        <w:tc>
          <w:tcPr>
            <w:tcW w:w="1825" w:type="dxa"/>
            <w:gridSpan w:val="3"/>
          </w:tcPr>
          <w:p w:rsidR="00F90F8D" w:rsidRPr="00F90F8D" w:rsidRDefault="00F90F8D" w:rsidP="00E53F56">
            <w:pPr>
              <w:pStyle w:val="21"/>
              <w:spacing w:line="238" w:lineRule="auto"/>
              <w:ind w:left="-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pacing w:val="19"/>
                <w:szCs w:val="24"/>
              </w:rPr>
              <w:t>1,0&lt;К</w:t>
            </w:r>
            <w:r w:rsidRPr="00F90F8D">
              <w:rPr>
                <w:spacing w:val="19"/>
                <w:szCs w:val="24"/>
                <w:vertAlign w:val="subscript"/>
              </w:rPr>
              <w:t>Д</w:t>
            </w:r>
            <w:r w:rsidRPr="00F90F8D">
              <w:rPr>
                <w:spacing w:val="19"/>
                <w:szCs w:val="24"/>
              </w:rPr>
              <w:t>&lt;1,5</w:t>
            </w:r>
          </w:p>
        </w:tc>
        <w:tc>
          <w:tcPr>
            <w:tcW w:w="1825" w:type="dxa"/>
            <w:gridSpan w:val="3"/>
          </w:tcPr>
          <w:p w:rsidR="00F90F8D" w:rsidRPr="00F90F8D" w:rsidRDefault="00F90F8D" w:rsidP="00E53F56">
            <w:pPr>
              <w:pStyle w:val="21"/>
              <w:spacing w:line="238" w:lineRule="auto"/>
              <w:ind w:left="-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zCs w:val="24"/>
              </w:rPr>
              <w:t>0,5&lt;Кд&lt; 1,0</w:t>
            </w:r>
          </w:p>
        </w:tc>
        <w:tc>
          <w:tcPr>
            <w:tcW w:w="1825" w:type="dxa"/>
            <w:gridSpan w:val="3"/>
          </w:tcPr>
          <w:p w:rsidR="00F90F8D" w:rsidRPr="00F90F8D" w:rsidRDefault="00F90F8D" w:rsidP="00E53F56">
            <w:pPr>
              <w:pStyle w:val="21"/>
              <w:spacing w:line="238" w:lineRule="auto"/>
              <w:ind w:left="-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zCs w:val="24"/>
              </w:rPr>
              <w:t>0,25 &lt; Кд &lt; 0,5</w:t>
            </w:r>
          </w:p>
        </w:tc>
        <w:tc>
          <w:tcPr>
            <w:tcW w:w="1825" w:type="dxa"/>
            <w:gridSpan w:val="3"/>
          </w:tcPr>
          <w:p w:rsidR="00F90F8D" w:rsidRPr="00F90F8D" w:rsidRDefault="00F90F8D" w:rsidP="00E53F56">
            <w:pPr>
              <w:pStyle w:val="21"/>
              <w:spacing w:line="238" w:lineRule="auto"/>
              <w:ind w:left="-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zCs w:val="24"/>
              </w:rPr>
              <w:t>Кд&lt; 0,25</w:t>
            </w:r>
          </w:p>
        </w:tc>
        <w:tc>
          <w:tcPr>
            <w:tcW w:w="1825" w:type="dxa"/>
            <w:gridSpan w:val="3"/>
          </w:tcPr>
          <w:p w:rsidR="00F90F8D" w:rsidRPr="00F90F8D" w:rsidRDefault="00F90F8D" w:rsidP="00E53F56">
            <w:pPr>
              <w:pStyle w:val="21"/>
              <w:spacing w:line="238" w:lineRule="auto"/>
              <w:ind w:left="-31"/>
              <w:jc w:val="center"/>
              <w:rPr>
                <w:szCs w:val="24"/>
              </w:rPr>
            </w:pPr>
            <w:r w:rsidRPr="00F90F8D">
              <w:rPr>
                <w:szCs w:val="24"/>
              </w:rPr>
              <w:t>-</w:t>
            </w:r>
          </w:p>
        </w:tc>
      </w:tr>
      <w:tr w:rsidR="00F90F8D" w:rsidRPr="00025AAE" w:rsidTr="00E53F56">
        <w:tc>
          <w:tcPr>
            <w:tcW w:w="9571" w:type="dxa"/>
            <w:gridSpan w:val="19"/>
          </w:tcPr>
          <w:p w:rsidR="00F90F8D" w:rsidRPr="00F90F8D" w:rsidRDefault="00F90F8D" w:rsidP="00E53F56">
            <w:pPr>
              <w:pStyle w:val="21"/>
              <w:spacing w:line="276" w:lineRule="auto"/>
              <w:ind w:firstLine="284"/>
              <w:rPr>
                <w:szCs w:val="24"/>
              </w:rPr>
            </w:pPr>
            <w:r w:rsidRPr="00F90F8D">
              <w:rPr>
                <w:spacing w:val="-5"/>
                <w:szCs w:val="24"/>
              </w:rPr>
              <w:t>Нсм – середньомісячні надходження на рахунки позичальника протягом трьох останніх місяців. У разі, якщо серед</w:t>
            </w:r>
            <w:r w:rsidRPr="00F90F8D">
              <w:rPr>
                <w:spacing w:val="-6"/>
                <w:szCs w:val="24"/>
              </w:rPr>
              <w:t>ньомісячні надходження більші, ніж середньомісячна виручка від ре</w:t>
            </w:r>
            <w:r w:rsidRPr="00F90F8D">
              <w:rPr>
                <w:spacing w:val="-6"/>
                <w:szCs w:val="24"/>
              </w:rPr>
              <w:t>а</w:t>
            </w:r>
            <w:r w:rsidRPr="00F90F8D">
              <w:rPr>
                <w:spacing w:val="-6"/>
                <w:szCs w:val="24"/>
              </w:rPr>
              <w:t xml:space="preserve">лізації за аналогічний період коефіцієнт розраховується як: Кд = Вс: Ск; Вс – середньо-місячний дохід (виручка) від реалізації продукції (товарів, робіт, послуг) Ск – </w:t>
            </w:r>
            <w:r w:rsidRPr="00F90F8D">
              <w:rPr>
                <w:szCs w:val="24"/>
              </w:rPr>
              <w:t>сума кредиту</w:t>
            </w:r>
          </w:p>
        </w:tc>
      </w:tr>
      <w:tr w:rsidR="00F90F8D" w:rsidRPr="00025AAE" w:rsidTr="00E53F56">
        <w:tc>
          <w:tcPr>
            <w:tcW w:w="2541" w:type="dxa"/>
            <w:vMerge w:val="restart"/>
            <w:vAlign w:val="center"/>
          </w:tcPr>
          <w:p w:rsidR="00F90F8D" w:rsidRPr="00F90F8D" w:rsidRDefault="00F90F8D" w:rsidP="00E53F56">
            <w:pPr>
              <w:shd w:val="clear" w:color="auto" w:fill="FFFFFF"/>
              <w:spacing w:line="238" w:lineRule="auto"/>
              <w:rPr>
                <w:spacing w:val="-1"/>
              </w:rPr>
            </w:pPr>
            <w:r w:rsidRPr="00F90F8D">
              <w:rPr>
                <w:spacing w:val="-1"/>
              </w:rPr>
              <w:t>2. Оборот по всіх р</w:t>
            </w:r>
            <w:r w:rsidRPr="00F90F8D">
              <w:rPr>
                <w:spacing w:val="-1"/>
              </w:rPr>
              <w:t>а</w:t>
            </w:r>
            <w:r w:rsidRPr="00F90F8D">
              <w:rPr>
                <w:spacing w:val="-1"/>
              </w:rPr>
              <w:t xml:space="preserve">хунках клієнта </w:t>
            </w:r>
            <w:r>
              <w:rPr>
                <w:spacing w:val="-1"/>
              </w:rPr>
              <w:t xml:space="preserve"> </w:t>
            </w:r>
            <w:r w:rsidRPr="00F90F8D">
              <w:rPr>
                <w:bCs/>
                <w:lang w:val="ru-RU"/>
              </w:rPr>
              <w:t>ТОВ «Хладконтакт»</w:t>
            </w:r>
          </w:p>
          <w:p w:rsidR="00F90F8D" w:rsidRPr="00F90F8D" w:rsidRDefault="00F90F8D" w:rsidP="00E53F56">
            <w:pPr>
              <w:shd w:val="clear" w:color="auto" w:fill="FFFFFF"/>
              <w:spacing w:line="238" w:lineRule="auto"/>
            </w:pPr>
            <w:r w:rsidRPr="00F90F8D">
              <w:t>(в тис. грн..)</w:t>
            </w:r>
          </w:p>
        </w:tc>
        <w:tc>
          <w:tcPr>
            <w:tcW w:w="2828" w:type="dxa"/>
            <w:gridSpan w:val="9"/>
            <w:vMerge w:val="restart"/>
            <w:vAlign w:val="center"/>
          </w:tcPr>
          <w:p w:rsidR="00F90F8D" w:rsidRPr="00F90F8D" w:rsidRDefault="00F90F8D" w:rsidP="00E53F56">
            <w:pPr>
              <w:shd w:val="clear" w:color="auto" w:fill="FFFFFF"/>
              <w:spacing w:line="238" w:lineRule="auto"/>
            </w:pPr>
          </w:p>
        </w:tc>
        <w:tc>
          <w:tcPr>
            <w:tcW w:w="2377" w:type="dxa"/>
            <w:gridSpan w:val="6"/>
          </w:tcPr>
          <w:p w:rsidR="00F90F8D" w:rsidRPr="00F90F8D" w:rsidRDefault="00F90F8D" w:rsidP="00E53F56">
            <w:pPr>
              <w:shd w:val="clear" w:color="auto" w:fill="FFFFFF"/>
              <w:spacing w:line="238" w:lineRule="auto"/>
              <w:ind w:left="-108" w:right="-108" w:firstLine="108"/>
              <w:jc w:val="center"/>
            </w:pPr>
            <w:r w:rsidRPr="00F90F8D">
              <w:t>&gt;10 000</w:t>
            </w:r>
          </w:p>
        </w:tc>
        <w:tc>
          <w:tcPr>
            <w:tcW w:w="1825" w:type="dxa"/>
            <w:gridSpan w:val="3"/>
          </w:tcPr>
          <w:p w:rsidR="00F90F8D" w:rsidRPr="00F90F8D" w:rsidRDefault="00F90F8D" w:rsidP="00F90F8D">
            <w:pPr>
              <w:shd w:val="clear" w:color="auto" w:fill="FFFFFF"/>
              <w:spacing w:line="238" w:lineRule="auto"/>
            </w:pPr>
            <w:r w:rsidRPr="00F90F8D">
              <w:t>100</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5000–9999</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2000–4999</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1000–1999</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500–999</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100–499</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2828" w:type="dxa"/>
            <w:gridSpan w:val="9"/>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ind w:left="-108" w:right="-108" w:firstLine="108"/>
              <w:jc w:val="center"/>
              <w:rPr>
                <w:szCs w:val="24"/>
              </w:rPr>
            </w:pPr>
            <w:r w:rsidRPr="00F90F8D">
              <w:rPr>
                <w:szCs w:val="24"/>
              </w:rPr>
              <w:t>&lt; 100</w:t>
            </w:r>
          </w:p>
        </w:tc>
        <w:tc>
          <w:tcPr>
            <w:tcW w:w="1825" w:type="dxa"/>
            <w:gridSpan w:val="3"/>
          </w:tcPr>
          <w:p w:rsidR="00F90F8D" w:rsidRPr="00F90F8D" w:rsidRDefault="00F90F8D" w:rsidP="00E53F56">
            <w:pPr>
              <w:pStyle w:val="21"/>
              <w:spacing w:line="238" w:lineRule="auto"/>
              <w:ind w:left="34"/>
              <w:jc w:val="center"/>
              <w:rPr>
                <w:szCs w:val="24"/>
              </w:rPr>
            </w:pPr>
            <w:r w:rsidRPr="00F90F8D">
              <w:rPr>
                <w:szCs w:val="24"/>
              </w:rPr>
              <w:t>-</w:t>
            </w:r>
          </w:p>
        </w:tc>
      </w:tr>
      <w:tr w:rsidR="00F90F8D" w:rsidRPr="00025AAE" w:rsidTr="00E53F56">
        <w:tc>
          <w:tcPr>
            <w:tcW w:w="5369" w:type="dxa"/>
            <w:gridSpan w:val="10"/>
            <w:vMerge w:val="restart"/>
            <w:vAlign w:val="center"/>
          </w:tcPr>
          <w:p w:rsidR="00F90F8D" w:rsidRPr="00F90F8D" w:rsidRDefault="00F90F8D" w:rsidP="00E53F56">
            <w:pPr>
              <w:shd w:val="clear" w:color="auto" w:fill="FFFFFF"/>
              <w:spacing w:line="238" w:lineRule="auto"/>
            </w:pPr>
            <w:r w:rsidRPr="00F90F8D">
              <w:t>3. Динаміка середньомісячних оборотів по раху</w:t>
            </w:r>
            <w:r w:rsidRPr="00F90F8D">
              <w:t>н</w:t>
            </w:r>
            <w:r w:rsidRPr="00F90F8D">
              <w:t>ках</w:t>
            </w:r>
            <w:r>
              <w:t xml:space="preserve"> </w:t>
            </w:r>
            <w:r w:rsidRPr="00F90F8D">
              <w:rPr>
                <w:bCs/>
                <w:lang w:val="ru-RU"/>
              </w:rPr>
              <w:t>ТОВ «Хладконтакт»</w:t>
            </w:r>
          </w:p>
        </w:tc>
        <w:tc>
          <w:tcPr>
            <w:tcW w:w="2377" w:type="dxa"/>
            <w:gridSpan w:val="6"/>
          </w:tcPr>
          <w:p w:rsidR="00F90F8D" w:rsidRPr="00F90F8D" w:rsidRDefault="00F90F8D" w:rsidP="00E53F56">
            <w:pPr>
              <w:shd w:val="clear" w:color="auto" w:fill="FFFFFF"/>
              <w:spacing w:line="238" w:lineRule="auto"/>
              <w:jc w:val="center"/>
            </w:pPr>
            <w:r w:rsidRPr="00F90F8D">
              <w:t>Збільшення</w:t>
            </w:r>
          </w:p>
        </w:tc>
        <w:tc>
          <w:tcPr>
            <w:tcW w:w="1825" w:type="dxa"/>
            <w:gridSpan w:val="3"/>
          </w:tcPr>
          <w:p w:rsidR="00F90F8D" w:rsidRPr="00F90F8D" w:rsidRDefault="00F90F8D" w:rsidP="00F90F8D">
            <w:pPr>
              <w:shd w:val="clear" w:color="auto" w:fill="FFFFFF"/>
              <w:spacing w:line="238" w:lineRule="auto"/>
            </w:pPr>
            <w:r w:rsidRPr="00F90F8D">
              <w:t>50</w:t>
            </w:r>
          </w:p>
        </w:tc>
      </w:tr>
      <w:tr w:rsidR="00F90F8D" w:rsidRPr="00025AAE" w:rsidTr="00E53F56">
        <w:tc>
          <w:tcPr>
            <w:tcW w:w="5369" w:type="dxa"/>
            <w:gridSpan w:val="10"/>
            <w:vMerge/>
          </w:tcPr>
          <w:p w:rsidR="00F90F8D" w:rsidRPr="00F90F8D" w:rsidRDefault="00F90F8D" w:rsidP="00E53F56">
            <w:pPr>
              <w:pStyle w:val="21"/>
              <w:spacing w:line="238" w:lineRule="auto"/>
              <w:rPr>
                <w:szCs w:val="24"/>
              </w:rPr>
            </w:pPr>
          </w:p>
        </w:tc>
        <w:tc>
          <w:tcPr>
            <w:tcW w:w="2377" w:type="dxa"/>
            <w:gridSpan w:val="6"/>
          </w:tcPr>
          <w:p w:rsidR="00F90F8D" w:rsidRPr="00F90F8D" w:rsidRDefault="00F90F8D" w:rsidP="00E53F56">
            <w:pPr>
              <w:pStyle w:val="21"/>
              <w:spacing w:line="238" w:lineRule="auto"/>
              <w:jc w:val="center"/>
              <w:rPr>
                <w:szCs w:val="24"/>
              </w:rPr>
            </w:pPr>
            <w:r w:rsidRPr="00F90F8D">
              <w:rPr>
                <w:szCs w:val="24"/>
              </w:rPr>
              <w:t>Зменшення</w:t>
            </w:r>
          </w:p>
        </w:tc>
        <w:tc>
          <w:tcPr>
            <w:tcW w:w="1825" w:type="dxa"/>
            <w:gridSpan w:val="3"/>
          </w:tcPr>
          <w:p w:rsidR="00F90F8D" w:rsidRPr="00F90F8D" w:rsidRDefault="00F90F8D" w:rsidP="00E53F56">
            <w:pPr>
              <w:pStyle w:val="21"/>
              <w:spacing w:line="238" w:lineRule="auto"/>
              <w:jc w:val="center"/>
              <w:rPr>
                <w:szCs w:val="24"/>
              </w:rPr>
            </w:pPr>
            <w:r w:rsidRPr="00F90F8D">
              <w:rPr>
                <w:szCs w:val="24"/>
              </w:rPr>
              <w:t>-</w:t>
            </w:r>
          </w:p>
        </w:tc>
      </w:tr>
      <w:tr w:rsidR="00F90F8D" w:rsidRPr="00025AAE" w:rsidTr="00E53F56">
        <w:tc>
          <w:tcPr>
            <w:tcW w:w="9571" w:type="dxa"/>
            <w:gridSpan w:val="19"/>
          </w:tcPr>
          <w:p w:rsidR="00F90F8D" w:rsidRPr="00F90F8D" w:rsidRDefault="00F90F8D" w:rsidP="00E53F56">
            <w:pPr>
              <w:shd w:val="clear" w:color="auto" w:fill="FFFFFF"/>
              <w:spacing w:line="276" w:lineRule="auto"/>
              <w:ind w:left="7" w:right="43" w:firstLine="7"/>
            </w:pPr>
            <w:r w:rsidRPr="00F90F8D">
              <w:rPr>
                <w:spacing w:val="-5"/>
              </w:rPr>
              <w:t xml:space="preserve">При розрахунку використовуються середньомісячні обороти по рахунках за звітний квартал порівняно з попереднім </w:t>
            </w:r>
            <w:r w:rsidRPr="00F90F8D">
              <w:rPr>
                <w:spacing w:val="-4"/>
              </w:rPr>
              <w:t xml:space="preserve">кварталом. Для підприємств з сезонним характером виробництва дані за звітний квартал порівнюються з даними за </w:t>
            </w:r>
            <w:r w:rsidRPr="00F90F8D">
              <w:t>аналогічний період минулого року</w:t>
            </w:r>
          </w:p>
        </w:tc>
      </w:tr>
      <w:tr w:rsidR="00F90F8D" w:rsidRPr="00025AAE" w:rsidTr="00E53F56">
        <w:tc>
          <w:tcPr>
            <w:tcW w:w="9571" w:type="dxa"/>
            <w:gridSpan w:val="19"/>
          </w:tcPr>
          <w:p w:rsidR="00F90F8D" w:rsidRPr="00F90F8D" w:rsidRDefault="00F90F8D" w:rsidP="00E53F56">
            <w:pPr>
              <w:shd w:val="clear" w:color="auto" w:fill="FFFFFF"/>
              <w:spacing w:line="238" w:lineRule="auto"/>
            </w:pPr>
            <w:r w:rsidRPr="00F90F8D">
              <w:rPr>
                <w:spacing w:val="-8"/>
              </w:rPr>
              <w:t>4. Наявність рахунків в інших банках щодо частки їх середньомісячних оборотів в оборотах за всіма рахунками клієнта</w:t>
            </w:r>
            <w:r>
              <w:rPr>
                <w:spacing w:val="-8"/>
              </w:rPr>
              <w:t xml:space="preserve"> </w:t>
            </w:r>
            <w:r w:rsidRPr="00F90F8D">
              <w:rPr>
                <w:bCs/>
                <w:lang w:val="ru-RU"/>
              </w:rPr>
              <w:t>ТОВ «Хладконтакт»</w:t>
            </w:r>
          </w:p>
        </w:tc>
      </w:tr>
      <w:tr w:rsidR="00F90F8D" w:rsidRPr="00025AAE" w:rsidTr="00E53F56">
        <w:tc>
          <w:tcPr>
            <w:tcW w:w="7635" w:type="dxa"/>
            <w:gridSpan w:val="15"/>
          </w:tcPr>
          <w:p w:rsidR="00F90F8D" w:rsidRPr="00F90F8D" w:rsidRDefault="00F90F8D" w:rsidP="00E53F56">
            <w:pPr>
              <w:shd w:val="clear" w:color="auto" w:fill="FFFFFF"/>
              <w:spacing w:line="238" w:lineRule="auto"/>
              <w:ind w:left="7"/>
            </w:pPr>
            <w:r w:rsidRPr="00F90F8D">
              <w:t>&lt; 25 %</w:t>
            </w:r>
          </w:p>
        </w:tc>
        <w:tc>
          <w:tcPr>
            <w:tcW w:w="1936" w:type="dxa"/>
            <w:gridSpan w:val="4"/>
          </w:tcPr>
          <w:p w:rsidR="00F90F8D" w:rsidRPr="00F90F8D" w:rsidRDefault="00F90F8D" w:rsidP="00E53F56">
            <w:pPr>
              <w:shd w:val="clear" w:color="auto" w:fill="FFFFFF"/>
              <w:spacing w:line="238" w:lineRule="auto"/>
              <w:jc w:val="center"/>
            </w:pPr>
            <w:r w:rsidRPr="00F90F8D">
              <w:t>-</w:t>
            </w:r>
          </w:p>
        </w:tc>
      </w:tr>
      <w:tr w:rsidR="00F90F8D" w:rsidRPr="00025AAE" w:rsidTr="00E53F56">
        <w:tc>
          <w:tcPr>
            <w:tcW w:w="7635" w:type="dxa"/>
            <w:gridSpan w:val="15"/>
          </w:tcPr>
          <w:p w:rsidR="00F90F8D" w:rsidRPr="00F90F8D" w:rsidRDefault="00F90F8D" w:rsidP="00E53F56">
            <w:pPr>
              <w:shd w:val="clear" w:color="auto" w:fill="FFFFFF"/>
              <w:spacing w:line="238" w:lineRule="auto"/>
            </w:pPr>
            <w:r w:rsidRPr="00F90F8D">
              <w:t>&gt; 25 % та &lt; 50 %</w:t>
            </w:r>
          </w:p>
        </w:tc>
        <w:tc>
          <w:tcPr>
            <w:tcW w:w="1936" w:type="dxa"/>
            <w:gridSpan w:val="4"/>
          </w:tcPr>
          <w:p w:rsidR="00F90F8D" w:rsidRPr="00F90F8D" w:rsidRDefault="00F90F8D" w:rsidP="00E53F56">
            <w:pPr>
              <w:shd w:val="clear" w:color="auto" w:fill="FFFFFF"/>
              <w:spacing w:line="238" w:lineRule="auto"/>
              <w:jc w:val="center"/>
            </w:pPr>
            <w:r w:rsidRPr="00F90F8D">
              <w:t>-</w:t>
            </w:r>
          </w:p>
        </w:tc>
      </w:tr>
      <w:tr w:rsidR="00F90F8D" w:rsidRPr="00025AAE" w:rsidTr="00E53F56">
        <w:tc>
          <w:tcPr>
            <w:tcW w:w="7635" w:type="dxa"/>
            <w:gridSpan w:val="15"/>
          </w:tcPr>
          <w:p w:rsidR="00F90F8D" w:rsidRPr="00F90F8D" w:rsidRDefault="00F90F8D" w:rsidP="00E53F56">
            <w:pPr>
              <w:shd w:val="clear" w:color="auto" w:fill="FFFFFF"/>
              <w:spacing w:line="238" w:lineRule="auto"/>
            </w:pPr>
            <w:r w:rsidRPr="00F90F8D">
              <w:t>&gt; 50 % та &lt; 75 %</w:t>
            </w:r>
          </w:p>
        </w:tc>
        <w:tc>
          <w:tcPr>
            <w:tcW w:w="1936" w:type="dxa"/>
            <w:gridSpan w:val="4"/>
          </w:tcPr>
          <w:p w:rsidR="00F90F8D" w:rsidRPr="00F90F8D" w:rsidRDefault="00F90F8D" w:rsidP="00E53F56">
            <w:pPr>
              <w:shd w:val="clear" w:color="auto" w:fill="FFFFFF"/>
              <w:spacing w:line="238" w:lineRule="auto"/>
              <w:jc w:val="center"/>
            </w:pPr>
            <w:r w:rsidRPr="00F90F8D">
              <w:t>-</w:t>
            </w:r>
          </w:p>
        </w:tc>
      </w:tr>
      <w:tr w:rsidR="00F90F8D" w:rsidRPr="00025AAE" w:rsidTr="00E53F56">
        <w:tc>
          <w:tcPr>
            <w:tcW w:w="7635" w:type="dxa"/>
            <w:gridSpan w:val="15"/>
          </w:tcPr>
          <w:p w:rsidR="00F90F8D" w:rsidRPr="00F90F8D" w:rsidRDefault="00F90F8D" w:rsidP="00E53F56">
            <w:pPr>
              <w:shd w:val="clear" w:color="auto" w:fill="FFFFFF"/>
              <w:spacing w:line="238" w:lineRule="auto"/>
            </w:pPr>
            <w:r w:rsidRPr="00F90F8D">
              <w:t>&gt;75%та&lt;100%</w:t>
            </w:r>
          </w:p>
        </w:tc>
        <w:tc>
          <w:tcPr>
            <w:tcW w:w="1936" w:type="dxa"/>
            <w:gridSpan w:val="4"/>
          </w:tcPr>
          <w:p w:rsidR="00F90F8D" w:rsidRPr="00F90F8D" w:rsidRDefault="00F90F8D" w:rsidP="00E53F56">
            <w:pPr>
              <w:shd w:val="clear" w:color="auto" w:fill="FFFFFF"/>
              <w:spacing w:line="238" w:lineRule="auto"/>
              <w:jc w:val="center"/>
            </w:pPr>
            <w:r w:rsidRPr="00F90F8D">
              <w:t>-</w:t>
            </w:r>
          </w:p>
        </w:tc>
      </w:tr>
      <w:tr w:rsidR="00F90F8D" w:rsidRPr="00025AAE" w:rsidTr="00E53F56">
        <w:tc>
          <w:tcPr>
            <w:tcW w:w="7635" w:type="dxa"/>
            <w:gridSpan w:val="15"/>
          </w:tcPr>
          <w:p w:rsidR="00F90F8D" w:rsidRPr="00F90F8D" w:rsidRDefault="00F90F8D" w:rsidP="00E53F56">
            <w:pPr>
              <w:shd w:val="clear" w:color="auto" w:fill="FFFFFF"/>
              <w:spacing w:line="238" w:lineRule="auto"/>
            </w:pPr>
            <w:r w:rsidRPr="00F90F8D">
              <w:rPr>
                <w:spacing w:val="-7"/>
              </w:rPr>
              <w:t>Не має рахунків в інших банках</w:t>
            </w:r>
          </w:p>
        </w:tc>
        <w:tc>
          <w:tcPr>
            <w:tcW w:w="1936" w:type="dxa"/>
            <w:gridSpan w:val="4"/>
          </w:tcPr>
          <w:p w:rsidR="00F90F8D" w:rsidRPr="00F90F8D" w:rsidRDefault="00F90F8D" w:rsidP="00F90F8D">
            <w:pPr>
              <w:shd w:val="clear" w:color="auto" w:fill="FFFFFF"/>
              <w:spacing w:line="238" w:lineRule="auto"/>
            </w:pPr>
            <w:r w:rsidRPr="00F90F8D">
              <w:t>50</w:t>
            </w:r>
          </w:p>
        </w:tc>
      </w:tr>
      <w:tr w:rsidR="00F90F8D" w:rsidRPr="00025AAE" w:rsidTr="00E53F56">
        <w:tc>
          <w:tcPr>
            <w:tcW w:w="9571" w:type="dxa"/>
            <w:gridSpan w:val="19"/>
          </w:tcPr>
          <w:p w:rsidR="00F90F8D" w:rsidRPr="00F90F8D" w:rsidRDefault="00F90F8D" w:rsidP="00E53F56">
            <w:pPr>
              <w:shd w:val="clear" w:color="auto" w:fill="FFFFFF"/>
              <w:spacing w:line="238" w:lineRule="auto"/>
              <w:jc w:val="center"/>
            </w:pPr>
            <w:r w:rsidRPr="00F90F8D">
              <w:t>3. Кредитна історія</w:t>
            </w:r>
          </w:p>
        </w:tc>
      </w:tr>
      <w:tr w:rsidR="00F90F8D" w:rsidRPr="00025AAE" w:rsidTr="00E53F56">
        <w:tc>
          <w:tcPr>
            <w:tcW w:w="2541" w:type="dxa"/>
            <w:vMerge w:val="restart"/>
          </w:tcPr>
          <w:p w:rsidR="00F90F8D" w:rsidRPr="00F90F8D" w:rsidRDefault="00F90F8D" w:rsidP="00E53F56">
            <w:pPr>
              <w:shd w:val="clear" w:color="auto" w:fill="FFFFFF"/>
              <w:spacing w:line="238" w:lineRule="auto"/>
              <w:ind w:firstLine="22"/>
            </w:pPr>
            <w:r w:rsidRPr="00F90F8D">
              <w:rPr>
                <w:spacing w:val="-1"/>
              </w:rPr>
              <w:t>1. Наявність погаш</w:t>
            </w:r>
            <w:r w:rsidRPr="00F90F8D">
              <w:rPr>
                <w:spacing w:val="-1"/>
              </w:rPr>
              <w:t>е</w:t>
            </w:r>
            <w:r w:rsidRPr="00F90F8D">
              <w:rPr>
                <w:spacing w:val="-1"/>
              </w:rPr>
              <w:t xml:space="preserve">них кредитів у </w:t>
            </w:r>
            <w:r w:rsidRPr="00F90F8D">
              <w:rPr>
                <w:spacing w:val="-4"/>
              </w:rPr>
              <w:t>банку розглядається за останні 3 ро</w:t>
            </w:r>
            <w:r w:rsidRPr="00F90F8D">
              <w:rPr>
                <w:spacing w:val="-4"/>
              </w:rPr>
              <w:softHyphen/>
            </w:r>
            <w:r w:rsidRPr="00F90F8D">
              <w:t xml:space="preserve">ки, а </w:t>
            </w:r>
          </w:p>
          <w:p w:rsidR="00F90F8D" w:rsidRPr="00F90F8D" w:rsidRDefault="00F90F8D" w:rsidP="00E53F56">
            <w:pPr>
              <w:shd w:val="clear" w:color="auto" w:fill="FFFFFF"/>
              <w:spacing w:line="238" w:lineRule="auto"/>
            </w:pPr>
            <w:r w:rsidRPr="00F90F8D">
              <w:rPr>
                <w:spacing w:val="-5"/>
              </w:rPr>
              <w:t xml:space="preserve">в разі   наявності   декількох   кредитів </w:t>
            </w:r>
            <w:r w:rsidRPr="00F90F8D">
              <w:rPr>
                <w:spacing w:val="-6"/>
              </w:rPr>
              <w:t xml:space="preserve">показник оцінюється за </w:t>
            </w:r>
            <w:r w:rsidRPr="00F90F8D">
              <w:rPr>
                <w:spacing w:val="-6"/>
              </w:rPr>
              <w:lastRenderedPageBreak/>
              <w:t>на</w:t>
            </w:r>
            <w:r w:rsidRPr="00F90F8D">
              <w:rPr>
                <w:spacing w:val="-6"/>
              </w:rPr>
              <w:t>й</w:t>
            </w:r>
            <w:r w:rsidRPr="00F90F8D">
              <w:rPr>
                <w:spacing w:val="-6"/>
              </w:rPr>
              <w:t>гіршим</w:t>
            </w:r>
            <w:r w:rsidR="004A536E">
              <w:rPr>
                <w:spacing w:val="-6"/>
              </w:rPr>
              <w:t xml:space="preserve"> </w:t>
            </w:r>
            <w:r w:rsidR="004A536E" w:rsidRPr="00F90F8D">
              <w:rPr>
                <w:bCs/>
                <w:lang w:val="ru-RU"/>
              </w:rPr>
              <w:t>ТОВ «Хладконтакт»</w:t>
            </w:r>
          </w:p>
        </w:tc>
        <w:tc>
          <w:tcPr>
            <w:tcW w:w="5094" w:type="dxa"/>
            <w:gridSpan w:val="14"/>
          </w:tcPr>
          <w:p w:rsidR="00F90F8D" w:rsidRPr="00F90F8D" w:rsidRDefault="00F90F8D" w:rsidP="00E53F56">
            <w:pPr>
              <w:shd w:val="clear" w:color="auto" w:fill="FFFFFF"/>
              <w:spacing w:line="238" w:lineRule="auto"/>
            </w:pPr>
            <w:r w:rsidRPr="00F90F8D">
              <w:lastRenderedPageBreak/>
              <w:t>Кредитами не користувався</w:t>
            </w:r>
          </w:p>
        </w:tc>
        <w:tc>
          <w:tcPr>
            <w:tcW w:w="1936" w:type="dxa"/>
            <w:gridSpan w:val="4"/>
          </w:tcPr>
          <w:p w:rsidR="00F90F8D" w:rsidRPr="00F90F8D" w:rsidRDefault="00F90F8D" w:rsidP="00E53F56">
            <w:pPr>
              <w:shd w:val="clear" w:color="auto" w:fill="FFFFFF"/>
              <w:spacing w:line="238" w:lineRule="auto"/>
              <w:ind w:hanging="31"/>
              <w:jc w:val="center"/>
            </w:pPr>
            <w:r w:rsidRPr="00F90F8D">
              <w:t>-</w:t>
            </w:r>
          </w:p>
        </w:tc>
      </w:tr>
      <w:tr w:rsidR="00F90F8D" w:rsidRPr="00025AAE" w:rsidTr="00E53F56">
        <w:tc>
          <w:tcPr>
            <w:tcW w:w="2541" w:type="dxa"/>
            <w:vMerge/>
          </w:tcPr>
          <w:p w:rsidR="00F90F8D" w:rsidRPr="00F90F8D" w:rsidRDefault="00F90F8D" w:rsidP="00E53F56">
            <w:pPr>
              <w:shd w:val="clear" w:color="auto" w:fill="FFFFFF"/>
              <w:spacing w:line="238" w:lineRule="auto"/>
            </w:pPr>
          </w:p>
        </w:tc>
        <w:tc>
          <w:tcPr>
            <w:tcW w:w="5094" w:type="dxa"/>
            <w:gridSpan w:val="14"/>
          </w:tcPr>
          <w:p w:rsidR="00F90F8D" w:rsidRPr="00F90F8D" w:rsidRDefault="00F90F8D" w:rsidP="00E53F56">
            <w:pPr>
              <w:pStyle w:val="21"/>
              <w:spacing w:line="238" w:lineRule="auto"/>
              <w:rPr>
                <w:szCs w:val="24"/>
              </w:rPr>
            </w:pPr>
            <w:r w:rsidRPr="00F90F8D">
              <w:rPr>
                <w:szCs w:val="24"/>
              </w:rPr>
              <w:t>Кредит і відсотки були погашені сво</w:t>
            </w:r>
            <w:r w:rsidRPr="00F90F8D">
              <w:rPr>
                <w:szCs w:val="24"/>
              </w:rPr>
              <w:t>є</w:t>
            </w:r>
            <w:r w:rsidRPr="00F90F8D">
              <w:rPr>
                <w:szCs w:val="24"/>
              </w:rPr>
              <w:t>часно</w:t>
            </w:r>
          </w:p>
        </w:tc>
        <w:tc>
          <w:tcPr>
            <w:tcW w:w="1936" w:type="dxa"/>
            <w:gridSpan w:val="4"/>
          </w:tcPr>
          <w:p w:rsidR="00F90F8D" w:rsidRPr="00F90F8D" w:rsidRDefault="00F90F8D" w:rsidP="00F90F8D">
            <w:pPr>
              <w:pStyle w:val="21"/>
              <w:spacing w:line="238" w:lineRule="auto"/>
              <w:ind w:left="0"/>
              <w:rPr>
                <w:szCs w:val="24"/>
              </w:rPr>
            </w:pPr>
            <w:r w:rsidRPr="00F90F8D">
              <w:rPr>
                <w:szCs w:val="24"/>
              </w:rPr>
              <w:t>50</w:t>
            </w:r>
          </w:p>
        </w:tc>
      </w:tr>
      <w:tr w:rsidR="00F90F8D" w:rsidRPr="00025AAE" w:rsidTr="00E53F56">
        <w:tc>
          <w:tcPr>
            <w:tcW w:w="2541" w:type="dxa"/>
            <w:vMerge/>
          </w:tcPr>
          <w:p w:rsidR="00F90F8D" w:rsidRPr="00F90F8D" w:rsidRDefault="00F90F8D" w:rsidP="00E53F56">
            <w:pPr>
              <w:shd w:val="clear" w:color="auto" w:fill="FFFFFF"/>
              <w:spacing w:line="238" w:lineRule="auto"/>
            </w:pPr>
          </w:p>
        </w:tc>
        <w:tc>
          <w:tcPr>
            <w:tcW w:w="5094" w:type="dxa"/>
            <w:gridSpan w:val="14"/>
            <w:vAlign w:val="center"/>
          </w:tcPr>
          <w:p w:rsidR="00F90F8D" w:rsidRPr="00F90F8D" w:rsidRDefault="00F90F8D" w:rsidP="00E53F56">
            <w:pPr>
              <w:pStyle w:val="21"/>
              <w:spacing w:line="238" w:lineRule="auto"/>
              <w:rPr>
                <w:szCs w:val="24"/>
              </w:rPr>
            </w:pPr>
            <w:r w:rsidRPr="00F90F8D">
              <w:rPr>
                <w:szCs w:val="24"/>
              </w:rPr>
              <w:t>Кредит та/ або відсотки погашалися з простроченням:</w:t>
            </w:r>
          </w:p>
        </w:tc>
        <w:tc>
          <w:tcPr>
            <w:tcW w:w="1936" w:type="dxa"/>
            <w:gridSpan w:val="4"/>
          </w:tcPr>
          <w:p w:rsidR="00F90F8D" w:rsidRPr="00F90F8D" w:rsidRDefault="00F90F8D" w:rsidP="00E53F56">
            <w:pPr>
              <w:pStyle w:val="21"/>
              <w:spacing w:line="238" w:lineRule="auto"/>
              <w:ind w:hanging="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shd w:val="clear" w:color="auto" w:fill="FFFFFF"/>
              <w:spacing w:line="238" w:lineRule="auto"/>
            </w:pPr>
          </w:p>
        </w:tc>
        <w:tc>
          <w:tcPr>
            <w:tcW w:w="5094" w:type="dxa"/>
            <w:gridSpan w:val="14"/>
          </w:tcPr>
          <w:p w:rsidR="00F90F8D" w:rsidRPr="00F90F8D" w:rsidRDefault="00F90F8D" w:rsidP="00E53F56">
            <w:pPr>
              <w:shd w:val="clear" w:color="auto" w:fill="FFFFFF"/>
              <w:spacing w:line="238" w:lineRule="auto"/>
              <w:ind w:right="3737"/>
            </w:pPr>
            <w:r w:rsidRPr="00F90F8D">
              <w:t xml:space="preserve">     до 10 днів</w:t>
            </w:r>
          </w:p>
        </w:tc>
        <w:tc>
          <w:tcPr>
            <w:tcW w:w="1936" w:type="dxa"/>
            <w:gridSpan w:val="4"/>
          </w:tcPr>
          <w:p w:rsidR="00F90F8D" w:rsidRPr="00F90F8D" w:rsidRDefault="00F90F8D" w:rsidP="00E53F56">
            <w:pPr>
              <w:shd w:val="clear" w:color="auto" w:fill="FFFFFF"/>
              <w:spacing w:line="238" w:lineRule="auto"/>
              <w:ind w:hanging="31"/>
              <w:jc w:val="center"/>
            </w:pPr>
            <w:r w:rsidRPr="00F90F8D">
              <w:t>-</w:t>
            </w:r>
          </w:p>
        </w:tc>
      </w:tr>
      <w:tr w:rsidR="00F90F8D" w:rsidRPr="00025AAE" w:rsidTr="00E53F56">
        <w:trPr>
          <w:trHeight w:val="233"/>
        </w:trPr>
        <w:tc>
          <w:tcPr>
            <w:tcW w:w="2541" w:type="dxa"/>
            <w:vMerge/>
          </w:tcPr>
          <w:p w:rsidR="00F90F8D" w:rsidRPr="00F90F8D" w:rsidRDefault="00F90F8D" w:rsidP="00E53F56">
            <w:pPr>
              <w:pStyle w:val="21"/>
              <w:spacing w:line="238" w:lineRule="auto"/>
              <w:rPr>
                <w:szCs w:val="24"/>
              </w:rPr>
            </w:pPr>
          </w:p>
        </w:tc>
        <w:tc>
          <w:tcPr>
            <w:tcW w:w="5094" w:type="dxa"/>
            <w:gridSpan w:val="14"/>
          </w:tcPr>
          <w:p w:rsidR="00F90F8D" w:rsidRPr="00F90F8D" w:rsidRDefault="00F90F8D" w:rsidP="00E53F56">
            <w:pPr>
              <w:pStyle w:val="21"/>
              <w:spacing w:line="238" w:lineRule="auto"/>
              <w:rPr>
                <w:szCs w:val="24"/>
              </w:rPr>
            </w:pPr>
            <w:r w:rsidRPr="00F90F8D">
              <w:rPr>
                <w:szCs w:val="24"/>
              </w:rPr>
              <w:t>від 10 до 30 днів</w:t>
            </w:r>
          </w:p>
        </w:tc>
        <w:tc>
          <w:tcPr>
            <w:tcW w:w="1936" w:type="dxa"/>
            <w:gridSpan w:val="4"/>
          </w:tcPr>
          <w:p w:rsidR="00F90F8D" w:rsidRPr="00F90F8D" w:rsidRDefault="00F90F8D" w:rsidP="00E53F56">
            <w:pPr>
              <w:pStyle w:val="21"/>
              <w:spacing w:line="238" w:lineRule="auto"/>
              <w:ind w:hanging="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5094" w:type="dxa"/>
            <w:gridSpan w:val="14"/>
          </w:tcPr>
          <w:p w:rsidR="00F90F8D" w:rsidRPr="00F90F8D" w:rsidRDefault="00F90F8D" w:rsidP="00E53F56">
            <w:pPr>
              <w:pStyle w:val="21"/>
              <w:spacing w:line="238" w:lineRule="auto"/>
              <w:rPr>
                <w:szCs w:val="24"/>
              </w:rPr>
            </w:pPr>
            <w:r w:rsidRPr="00F90F8D">
              <w:rPr>
                <w:szCs w:val="24"/>
              </w:rPr>
              <w:t>від 30 до 60 днів</w:t>
            </w:r>
          </w:p>
        </w:tc>
        <w:tc>
          <w:tcPr>
            <w:tcW w:w="1936" w:type="dxa"/>
            <w:gridSpan w:val="4"/>
          </w:tcPr>
          <w:p w:rsidR="00F90F8D" w:rsidRPr="00F90F8D" w:rsidRDefault="00F90F8D" w:rsidP="00E53F56">
            <w:pPr>
              <w:pStyle w:val="21"/>
              <w:spacing w:line="238" w:lineRule="auto"/>
              <w:ind w:hanging="31"/>
              <w:jc w:val="center"/>
              <w:rPr>
                <w:szCs w:val="24"/>
              </w:rPr>
            </w:pPr>
            <w:r w:rsidRPr="00F90F8D">
              <w:rPr>
                <w:szCs w:val="24"/>
              </w:rPr>
              <w:t>-</w:t>
            </w:r>
          </w:p>
        </w:tc>
      </w:tr>
      <w:tr w:rsidR="00F90F8D" w:rsidRPr="00025AAE" w:rsidTr="00E53F56">
        <w:tc>
          <w:tcPr>
            <w:tcW w:w="2541" w:type="dxa"/>
            <w:vMerge/>
          </w:tcPr>
          <w:p w:rsidR="00F90F8D" w:rsidRPr="00F90F8D" w:rsidRDefault="00F90F8D" w:rsidP="00E53F56">
            <w:pPr>
              <w:pStyle w:val="21"/>
              <w:spacing w:line="238" w:lineRule="auto"/>
              <w:rPr>
                <w:szCs w:val="24"/>
              </w:rPr>
            </w:pPr>
          </w:p>
        </w:tc>
        <w:tc>
          <w:tcPr>
            <w:tcW w:w="5094" w:type="dxa"/>
            <w:gridSpan w:val="14"/>
          </w:tcPr>
          <w:p w:rsidR="00F90F8D" w:rsidRPr="00F90F8D" w:rsidRDefault="00F90F8D" w:rsidP="00E53F56">
            <w:pPr>
              <w:pStyle w:val="21"/>
              <w:spacing w:line="238" w:lineRule="auto"/>
              <w:rPr>
                <w:szCs w:val="24"/>
              </w:rPr>
            </w:pPr>
            <w:r w:rsidRPr="00F90F8D">
              <w:rPr>
                <w:szCs w:val="24"/>
              </w:rPr>
              <w:t>понад 60 днів</w:t>
            </w:r>
          </w:p>
        </w:tc>
        <w:tc>
          <w:tcPr>
            <w:tcW w:w="1936" w:type="dxa"/>
            <w:gridSpan w:val="4"/>
          </w:tcPr>
          <w:p w:rsidR="00F90F8D" w:rsidRPr="00F90F8D" w:rsidRDefault="00F90F8D" w:rsidP="00E53F56">
            <w:pPr>
              <w:pStyle w:val="21"/>
              <w:spacing w:line="238" w:lineRule="auto"/>
              <w:ind w:hanging="31"/>
              <w:jc w:val="center"/>
              <w:rPr>
                <w:szCs w:val="24"/>
              </w:rPr>
            </w:pPr>
            <w:r w:rsidRPr="00F90F8D">
              <w:rPr>
                <w:szCs w:val="24"/>
              </w:rPr>
              <w:t>-</w:t>
            </w:r>
          </w:p>
        </w:tc>
      </w:tr>
      <w:tr w:rsidR="00F90F8D" w:rsidRPr="00025AAE" w:rsidTr="00E53F56">
        <w:tc>
          <w:tcPr>
            <w:tcW w:w="2541" w:type="dxa"/>
            <w:vMerge w:val="restart"/>
          </w:tcPr>
          <w:p w:rsidR="00F90F8D" w:rsidRPr="00F90F8D" w:rsidRDefault="00F90F8D" w:rsidP="004A536E">
            <w:pPr>
              <w:shd w:val="clear" w:color="auto" w:fill="FFFFFF"/>
            </w:pPr>
            <w:r w:rsidRPr="00F90F8D">
              <w:rPr>
                <w:spacing w:val="-7"/>
              </w:rPr>
              <w:t>2. Наявність діючих кредитів</w:t>
            </w:r>
            <w:r w:rsidR="004A536E">
              <w:rPr>
                <w:spacing w:val="-7"/>
              </w:rPr>
              <w:t xml:space="preserve"> </w:t>
            </w:r>
            <w:r w:rsidR="004A536E" w:rsidRPr="00F90F8D">
              <w:rPr>
                <w:bCs/>
                <w:lang w:val="ru-RU"/>
              </w:rPr>
              <w:t>ТОВ «Хладконтакт»</w:t>
            </w:r>
          </w:p>
        </w:tc>
        <w:tc>
          <w:tcPr>
            <w:tcW w:w="5094" w:type="dxa"/>
            <w:gridSpan w:val="14"/>
          </w:tcPr>
          <w:p w:rsidR="00F90F8D" w:rsidRPr="00F90F8D" w:rsidRDefault="00F90F8D" w:rsidP="00E53F56">
            <w:pPr>
              <w:shd w:val="clear" w:color="auto" w:fill="FFFFFF"/>
              <w:spacing w:line="360" w:lineRule="auto"/>
            </w:pPr>
            <w:r w:rsidRPr="00F90F8D">
              <w:t>Кредити є в інших банках</w:t>
            </w:r>
          </w:p>
        </w:tc>
        <w:tc>
          <w:tcPr>
            <w:tcW w:w="1936" w:type="dxa"/>
            <w:gridSpan w:val="4"/>
          </w:tcPr>
          <w:p w:rsidR="00F90F8D" w:rsidRPr="00F90F8D" w:rsidRDefault="00F90F8D" w:rsidP="00E53F56">
            <w:pPr>
              <w:shd w:val="clear" w:color="auto" w:fill="FFFFFF"/>
              <w:spacing w:line="360" w:lineRule="auto"/>
              <w:ind w:hanging="31"/>
              <w:jc w:val="center"/>
            </w:pPr>
            <w:r w:rsidRPr="00F90F8D">
              <w:t>-</w:t>
            </w:r>
          </w:p>
        </w:tc>
      </w:tr>
      <w:tr w:rsidR="00F90F8D" w:rsidRPr="00025AAE" w:rsidTr="00E53F56">
        <w:tc>
          <w:tcPr>
            <w:tcW w:w="2541" w:type="dxa"/>
            <w:vMerge/>
          </w:tcPr>
          <w:p w:rsidR="00F90F8D" w:rsidRPr="00F90F8D" w:rsidRDefault="00F90F8D" w:rsidP="00E53F56">
            <w:pPr>
              <w:pStyle w:val="21"/>
              <w:rPr>
                <w:szCs w:val="24"/>
              </w:rPr>
            </w:pPr>
          </w:p>
        </w:tc>
        <w:tc>
          <w:tcPr>
            <w:tcW w:w="5094" w:type="dxa"/>
            <w:gridSpan w:val="14"/>
          </w:tcPr>
          <w:p w:rsidR="00F90F8D" w:rsidRPr="00F90F8D" w:rsidRDefault="00F90F8D" w:rsidP="00E53F56">
            <w:pPr>
              <w:pStyle w:val="21"/>
              <w:rPr>
                <w:szCs w:val="24"/>
              </w:rPr>
            </w:pPr>
            <w:r w:rsidRPr="00F90F8D">
              <w:rPr>
                <w:szCs w:val="24"/>
              </w:rPr>
              <w:t>Є декілька кредитів у банку</w:t>
            </w:r>
          </w:p>
        </w:tc>
        <w:tc>
          <w:tcPr>
            <w:tcW w:w="1936" w:type="dxa"/>
            <w:gridSpan w:val="4"/>
          </w:tcPr>
          <w:p w:rsidR="00F90F8D" w:rsidRPr="00F90F8D" w:rsidRDefault="00F90F8D" w:rsidP="00F90F8D">
            <w:pPr>
              <w:pStyle w:val="21"/>
              <w:ind w:left="0"/>
              <w:rPr>
                <w:szCs w:val="24"/>
              </w:rPr>
            </w:pPr>
            <w:r w:rsidRPr="00F90F8D">
              <w:rPr>
                <w:szCs w:val="24"/>
              </w:rPr>
              <w:t>10</w:t>
            </w:r>
          </w:p>
        </w:tc>
      </w:tr>
      <w:tr w:rsidR="00F90F8D" w:rsidRPr="00025AAE" w:rsidTr="00E53F56">
        <w:tc>
          <w:tcPr>
            <w:tcW w:w="9571" w:type="dxa"/>
            <w:gridSpan w:val="19"/>
          </w:tcPr>
          <w:p w:rsidR="00F90F8D" w:rsidRPr="00F90F8D" w:rsidRDefault="00F90F8D" w:rsidP="00E53F56">
            <w:pPr>
              <w:shd w:val="clear" w:color="auto" w:fill="FFFFFF"/>
              <w:spacing w:line="238" w:lineRule="auto"/>
              <w:jc w:val="center"/>
            </w:pPr>
            <w:r w:rsidRPr="00F90F8D">
              <w:t>4. Об’єктивні фактори діяльності підприємства</w:t>
            </w:r>
          </w:p>
        </w:tc>
      </w:tr>
      <w:tr w:rsidR="00F90F8D" w:rsidRPr="00025AAE" w:rsidTr="00E53F56">
        <w:tc>
          <w:tcPr>
            <w:tcW w:w="2543" w:type="dxa"/>
            <w:vMerge w:val="restart"/>
          </w:tcPr>
          <w:p w:rsidR="00F90F8D" w:rsidRPr="00F90F8D" w:rsidRDefault="00F90F8D" w:rsidP="00E53F56">
            <w:pPr>
              <w:shd w:val="clear" w:color="auto" w:fill="FFFFFF"/>
              <w:spacing w:line="238" w:lineRule="auto"/>
              <w:ind w:firstLine="22"/>
            </w:pPr>
            <w:r w:rsidRPr="00F90F8D">
              <w:rPr>
                <w:spacing w:val="-2"/>
              </w:rPr>
              <w:t>1. Місцезнаходження клієнта (фак</w:t>
            </w:r>
            <w:r w:rsidRPr="00F90F8D">
              <w:rPr>
                <w:spacing w:val="-2"/>
              </w:rPr>
              <w:softHyphen/>
            </w:r>
            <w:r w:rsidRPr="00F90F8D">
              <w:t>тичне)</w:t>
            </w:r>
          </w:p>
          <w:p w:rsidR="00F90F8D" w:rsidRPr="00F90F8D" w:rsidRDefault="00F90F8D" w:rsidP="00E53F56">
            <w:pPr>
              <w:shd w:val="clear" w:color="auto" w:fill="FFFFFF"/>
              <w:spacing w:line="238" w:lineRule="auto"/>
              <w:ind w:firstLine="22"/>
            </w:pPr>
          </w:p>
          <w:p w:rsidR="00F90F8D" w:rsidRPr="00F90F8D" w:rsidRDefault="00F90F8D" w:rsidP="00E53F56">
            <w:pPr>
              <w:shd w:val="clear" w:color="auto" w:fill="FFFFFF"/>
              <w:spacing w:line="238" w:lineRule="auto"/>
              <w:ind w:firstLine="22"/>
            </w:pPr>
          </w:p>
          <w:p w:rsidR="00F90F8D" w:rsidRPr="00F90F8D" w:rsidRDefault="00F90F8D" w:rsidP="00E53F56">
            <w:pPr>
              <w:shd w:val="clear" w:color="auto" w:fill="FFFFFF"/>
              <w:spacing w:line="238" w:lineRule="auto"/>
            </w:pPr>
          </w:p>
        </w:tc>
        <w:tc>
          <w:tcPr>
            <w:tcW w:w="5098" w:type="dxa"/>
            <w:gridSpan w:val="14"/>
          </w:tcPr>
          <w:p w:rsidR="00F90F8D" w:rsidRPr="00F90F8D" w:rsidRDefault="004A536E" w:rsidP="004A536E">
            <w:pPr>
              <w:shd w:val="clear" w:color="auto" w:fill="FFFFFF"/>
              <w:spacing w:line="238" w:lineRule="auto"/>
              <w:ind w:firstLine="7"/>
            </w:pPr>
            <w:r>
              <w:rPr>
                <w:spacing w:val="-5"/>
              </w:rPr>
              <w:t>Одеська</w:t>
            </w:r>
            <w:r w:rsidR="00F90F8D" w:rsidRPr="00F90F8D">
              <w:rPr>
                <w:spacing w:val="-5"/>
              </w:rPr>
              <w:t xml:space="preserve"> область</w:t>
            </w:r>
          </w:p>
        </w:tc>
        <w:tc>
          <w:tcPr>
            <w:tcW w:w="1930" w:type="dxa"/>
            <w:gridSpan w:val="4"/>
          </w:tcPr>
          <w:p w:rsidR="00F90F8D" w:rsidRPr="00F90F8D" w:rsidRDefault="004A536E" w:rsidP="004A536E">
            <w:pPr>
              <w:shd w:val="clear" w:color="auto" w:fill="FFFFFF"/>
              <w:spacing w:line="238" w:lineRule="auto"/>
              <w:ind w:hanging="5"/>
            </w:pPr>
            <w:r>
              <w:t>20</w:t>
            </w:r>
          </w:p>
        </w:tc>
      </w:tr>
      <w:tr w:rsidR="00F90F8D" w:rsidRPr="00025AAE" w:rsidTr="00E53F56">
        <w:tc>
          <w:tcPr>
            <w:tcW w:w="2543" w:type="dxa"/>
            <w:vMerge/>
          </w:tcPr>
          <w:p w:rsidR="00F90F8D" w:rsidRPr="00F90F8D" w:rsidRDefault="00F90F8D" w:rsidP="00E53F56">
            <w:pPr>
              <w:pStyle w:val="21"/>
              <w:spacing w:line="238" w:lineRule="auto"/>
              <w:rPr>
                <w:szCs w:val="24"/>
              </w:rPr>
            </w:pPr>
          </w:p>
        </w:tc>
        <w:tc>
          <w:tcPr>
            <w:tcW w:w="5098" w:type="dxa"/>
            <w:gridSpan w:val="14"/>
          </w:tcPr>
          <w:p w:rsidR="00F90F8D" w:rsidRPr="00F90F8D" w:rsidRDefault="00F90F8D" w:rsidP="00E53F56">
            <w:pPr>
              <w:pStyle w:val="21"/>
              <w:spacing w:line="238" w:lineRule="auto"/>
              <w:rPr>
                <w:szCs w:val="24"/>
              </w:rPr>
            </w:pPr>
            <w:r w:rsidRPr="00F90F8D">
              <w:rPr>
                <w:szCs w:val="24"/>
              </w:rPr>
              <w:t>інші області України</w:t>
            </w:r>
          </w:p>
        </w:tc>
        <w:tc>
          <w:tcPr>
            <w:tcW w:w="1930" w:type="dxa"/>
            <w:gridSpan w:val="4"/>
          </w:tcPr>
          <w:p w:rsidR="00F90F8D" w:rsidRPr="00F90F8D" w:rsidRDefault="004A536E" w:rsidP="00F90F8D">
            <w:pPr>
              <w:pStyle w:val="21"/>
              <w:spacing w:line="238" w:lineRule="auto"/>
              <w:ind w:left="0"/>
              <w:rPr>
                <w:szCs w:val="24"/>
              </w:rPr>
            </w:pPr>
            <w:r>
              <w:rPr>
                <w:szCs w:val="24"/>
              </w:rPr>
              <w:t>-</w:t>
            </w:r>
          </w:p>
        </w:tc>
      </w:tr>
      <w:tr w:rsidR="00F90F8D" w:rsidRPr="00025AAE" w:rsidTr="00E53F56">
        <w:tc>
          <w:tcPr>
            <w:tcW w:w="2543" w:type="dxa"/>
            <w:vMerge/>
          </w:tcPr>
          <w:p w:rsidR="00F90F8D" w:rsidRPr="00F90F8D" w:rsidRDefault="00F90F8D" w:rsidP="00E53F56">
            <w:pPr>
              <w:pStyle w:val="21"/>
              <w:spacing w:line="238" w:lineRule="auto"/>
              <w:rPr>
                <w:szCs w:val="24"/>
              </w:rPr>
            </w:pPr>
          </w:p>
        </w:tc>
        <w:tc>
          <w:tcPr>
            <w:tcW w:w="5098" w:type="dxa"/>
            <w:gridSpan w:val="14"/>
          </w:tcPr>
          <w:p w:rsidR="00F90F8D" w:rsidRPr="00F90F8D" w:rsidRDefault="00F90F8D" w:rsidP="00E53F56">
            <w:pPr>
              <w:pStyle w:val="21"/>
              <w:spacing w:line="238" w:lineRule="auto"/>
              <w:rPr>
                <w:szCs w:val="24"/>
              </w:rPr>
            </w:pPr>
            <w:r w:rsidRPr="00F90F8D">
              <w:rPr>
                <w:szCs w:val="24"/>
              </w:rPr>
              <w:t>країни ЄС</w:t>
            </w:r>
          </w:p>
        </w:tc>
        <w:tc>
          <w:tcPr>
            <w:tcW w:w="1930" w:type="dxa"/>
            <w:gridSpan w:val="4"/>
          </w:tcPr>
          <w:p w:rsidR="00F90F8D" w:rsidRPr="00F90F8D" w:rsidRDefault="00F90F8D" w:rsidP="00E53F56">
            <w:pPr>
              <w:pStyle w:val="21"/>
              <w:spacing w:line="238" w:lineRule="auto"/>
              <w:jc w:val="center"/>
              <w:rPr>
                <w:szCs w:val="24"/>
              </w:rPr>
            </w:pPr>
            <w:r w:rsidRPr="00F90F8D">
              <w:rPr>
                <w:szCs w:val="24"/>
              </w:rPr>
              <w:t>-</w:t>
            </w:r>
          </w:p>
        </w:tc>
      </w:tr>
      <w:tr w:rsidR="00F90F8D" w:rsidRPr="00025AAE" w:rsidTr="00E53F56">
        <w:tc>
          <w:tcPr>
            <w:tcW w:w="2543" w:type="dxa"/>
            <w:vMerge/>
          </w:tcPr>
          <w:p w:rsidR="00F90F8D" w:rsidRPr="00F90F8D" w:rsidRDefault="00F90F8D" w:rsidP="00E53F56">
            <w:pPr>
              <w:pStyle w:val="21"/>
              <w:spacing w:line="238" w:lineRule="auto"/>
              <w:rPr>
                <w:szCs w:val="24"/>
              </w:rPr>
            </w:pPr>
          </w:p>
        </w:tc>
        <w:tc>
          <w:tcPr>
            <w:tcW w:w="5098" w:type="dxa"/>
            <w:gridSpan w:val="14"/>
          </w:tcPr>
          <w:p w:rsidR="00F90F8D" w:rsidRPr="00F90F8D" w:rsidRDefault="00F90F8D" w:rsidP="00E53F56">
            <w:pPr>
              <w:pStyle w:val="21"/>
              <w:spacing w:line="238" w:lineRule="auto"/>
              <w:rPr>
                <w:szCs w:val="24"/>
              </w:rPr>
            </w:pPr>
            <w:r w:rsidRPr="00F90F8D">
              <w:rPr>
                <w:szCs w:val="24"/>
              </w:rPr>
              <w:t>інші країни</w:t>
            </w:r>
          </w:p>
        </w:tc>
        <w:tc>
          <w:tcPr>
            <w:tcW w:w="1930" w:type="dxa"/>
            <w:gridSpan w:val="4"/>
          </w:tcPr>
          <w:p w:rsidR="00F90F8D" w:rsidRPr="00F90F8D" w:rsidRDefault="00F90F8D" w:rsidP="00E53F56">
            <w:pPr>
              <w:pStyle w:val="21"/>
              <w:spacing w:line="238" w:lineRule="auto"/>
              <w:jc w:val="center"/>
              <w:rPr>
                <w:szCs w:val="24"/>
              </w:rPr>
            </w:pPr>
            <w:r w:rsidRPr="00F90F8D">
              <w:rPr>
                <w:szCs w:val="24"/>
              </w:rPr>
              <w:t>-</w:t>
            </w:r>
          </w:p>
        </w:tc>
      </w:tr>
      <w:tr w:rsidR="00F90F8D" w:rsidRPr="00025AAE" w:rsidTr="00E53F56">
        <w:tc>
          <w:tcPr>
            <w:tcW w:w="2619" w:type="dxa"/>
            <w:gridSpan w:val="2"/>
            <w:vMerge w:val="restart"/>
          </w:tcPr>
          <w:p w:rsidR="00F90F8D" w:rsidRPr="00F90F8D" w:rsidRDefault="00F90F8D" w:rsidP="00E53F56">
            <w:pPr>
              <w:shd w:val="clear" w:color="auto" w:fill="FFFFFF"/>
              <w:ind w:left="7"/>
            </w:pPr>
            <w:r w:rsidRPr="00F90F8D">
              <w:t>2. Термін існування підприємства</w:t>
            </w:r>
            <w:r w:rsidR="004A536E">
              <w:t xml:space="preserve"> </w:t>
            </w:r>
            <w:r w:rsidR="004A536E" w:rsidRPr="00F90F8D">
              <w:rPr>
                <w:bCs/>
                <w:lang w:val="ru-RU"/>
              </w:rPr>
              <w:t>ТОВ «Хладконтакт»</w:t>
            </w:r>
          </w:p>
        </w:tc>
        <w:tc>
          <w:tcPr>
            <w:tcW w:w="4858" w:type="dxa"/>
            <w:gridSpan w:val="11"/>
          </w:tcPr>
          <w:p w:rsidR="00F90F8D" w:rsidRPr="00F90F8D" w:rsidRDefault="00F90F8D" w:rsidP="00E53F56">
            <w:pPr>
              <w:shd w:val="clear" w:color="auto" w:fill="FFFFFF"/>
            </w:pPr>
            <w:r w:rsidRPr="00F90F8D">
              <w:t>Більше 5 років</w:t>
            </w:r>
          </w:p>
        </w:tc>
        <w:tc>
          <w:tcPr>
            <w:tcW w:w="2094" w:type="dxa"/>
            <w:gridSpan w:val="6"/>
          </w:tcPr>
          <w:p w:rsidR="00F90F8D" w:rsidRPr="00F90F8D" w:rsidRDefault="00F90F8D" w:rsidP="00F90F8D">
            <w:pPr>
              <w:shd w:val="clear" w:color="auto" w:fill="FFFFFF"/>
              <w:ind w:left="34" w:right="-143"/>
            </w:pPr>
            <w:r w:rsidRPr="00F90F8D">
              <w:t>25</w:t>
            </w:r>
          </w:p>
        </w:tc>
      </w:tr>
      <w:tr w:rsidR="00F90F8D" w:rsidRPr="00025AAE" w:rsidTr="00E53F56">
        <w:tc>
          <w:tcPr>
            <w:tcW w:w="2619" w:type="dxa"/>
            <w:gridSpan w:val="2"/>
            <w:vMerge/>
          </w:tcPr>
          <w:p w:rsidR="00F90F8D" w:rsidRPr="00F90F8D" w:rsidRDefault="00F90F8D" w:rsidP="00E53F56">
            <w:pPr>
              <w:pStyle w:val="21"/>
              <w:rPr>
                <w:szCs w:val="24"/>
              </w:rPr>
            </w:pPr>
          </w:p>
        </w:tc>
        <w:tc>
          <w:tcPr>
            <w:tcW w:w="4858" w:type="dxa"/>
            <w:gridSpan w:val="11"/>
          </w:tcPr>
          <w:p w:rsidR="00F90F8D" w:rsidRPr="00F90F8D" w:rsidRDefault="00F90F8D" w:rsidP="00E53F56">
            <w:pPr>
              <w:pStyle w:val="21"/>
              <w:rPr>
                <w:szCs w:val="24"/>
              </w:rPr>
            </w:pPr>
            <w:r w:rsidRPr="00F90F8D">
              <w:rPr>
                <w:szCs w:val="24"/>
              </w:rPr>
              <w:t>3–5 років</w:t>
            </w:r>
          </w:p>
        </w:tc>
        <w:tc>
          <w:tcPr>
            <w:tcW w:w="2094" w:type="dxa"/>
            <w:gridSpan w:val="6"/>
          </w:tcPr>
          <w:p w:rsidR="00F90F8D" w:rsidRPr="00F90F8D" w:rsidRDefault="00F90F8D" w:rsidP="00E53F56">
            <w:pPr>
              <w:pStyle w:val="21"/>
              <w:ind w:left="34" w:right="-143"/>
              <w:jc w:val="center"/>
              <w:rPr>
                <w:szCs w:val="24"/>
              </w:rPr>
            </w:pPr>
            <w:r w:rsidRPr="00F90F8D">
              <w:rPr>
                <w:szCs w:val="24"/>
              </w:rPr>
              <w:t>-</w:t>
            </w:r>
          </w:p>
        </w:tc>
      </w:tr>
      <w:tr w:rsidR="00F90F8D" w:rsidRPr="00025AAE" w:rsidTr="00E53F56">
        <w:tc>
          <w:tcPr>
            <w:tcW w:w="2619" w:type="dxa"/>
            <w:gridSpan w:val="2"/>
            <w:vMerge/>
          </w:tcPr>
          <w:p w:rsidR="00F90F8D" w:rsidRPr="00F90F8D" w:rsidRDefault="00F90F8D" w:rsidP="00E53F56">
            <w:pPr>
              <w:pStyle w:val="21"/>
              <w:rPr>
                <w:szCs w:val="24"/>
              </w:rPr>
            </w:pPr>
          </w:p>
        </w:tc>
        <w:tc>
          <w:tcPr>
            <w:tcW w:w="4858" w:type="dxa"/>
            <w:gridSpan w:val="11"/>
          </w:tcPr>
          <w:p w:rsidR="00F90F8D" w:rsidRPr="00F90F8D" w:rsidRDefault="00F90F8D" w:rsidP="00E53F56">
            <w:pPr>
              <w:pStyle w:val="21"/>
              <w:rPr>
                <w:szCs w:val="24"/>
              </w:rPr>
            </w:pPr>
            <w:r w:rsidRPr="00F90F8D">
              <w:rPr>
                <w:szCs w:val="24"/>
              </w:rPr>
              <w:t>1–3 роки</w:t>
            </w:r>
          </w:p>
        </w:tc>
        <w:tc>
          <w:tcPr>
            <w:tcW w:w="2094" w:type="dxa"/>
            <w:gridSpan w:val="6"/>
          </w:tcPr>
          <w:p w:rsidR="00F90F8D" w:rsidRPr="00F90F8D" w:rsidRDefault="00F90F8D" w:rsidP="00E53F56">
            <w:pPr>
              <w:pStyle w:val="21"/>
              <w:ind w:left="34" w:right="-143"/>
              <w:jc w:val="center"/>
              <w:rPr>
                <w:szCs w:val="24"/>
              </w:rPr>
            </w:pPr>
            <w:r w:rsidRPr="00F90F8D">
              <w:rPr>
                <w:szCs w:val="24"/>
              </w:rPr>
              <w:t>-</w:t>
            </w:r>
          </w:p>
        </w:tc>
      </w:tr>
      <w:tr w:rsidR="00F90F8D" w:rsidRPr="00025AAE" w:rsidTr="00E53F56">
        <w:tc>
          <w:tcPr>
            <w:tcW w:w="2619" w:type="dxa"/>
            <w:gridSpan w:val="2"/>
            <w:vMerge/>
          </w:tcPr>
          <w:p w:rsidR="00F90F8D" w:rsidRPr="00F90F8D" w:rsidRDefault="00F90F8D" w:rsidP="00E53F56">
            <w:pPr>
              <w:pStyle w:val="21"/>
              <w:rPr>
                <w:szCs w:val="24"/>
              </w:rPr>
            </w:pPr>
          </w:p>
        </w:tc>
        <w:tc>
          <w:tcPr>
            <w:tcW w:w="4858" w:type="dxa"/>
            <w:gridSpan w:val="11"/>
          </w:tcPr>
          <w:p w:rsidR="00F90F8D" w:rsidRPr="00F90F8D" w:rsidRDefault="00F90F8D" w:rsidP="00E53F56">
            <w:pPr>
              <w:pStyle w:val="21"/>
              <w:rPr>
                <w:szCs w:val="24"/>
              </w:rPr>
            </w:pPr>
            <w:r w:rsidRPr="00F90F8D">
              <w:rPr>
                <w:szCs w:val="24"/>
              </w:rPr>
              <w:t>Менше 1 року</w:t>
            </w:r>
          </w:p>
        </w:tc>
        <w:tc>
          <w:tcPr>
            <w:tcW w:w="2094" w:type="dxa"/>
            <w:gridSpan w:val="6"/>
          </w:tcPr>
          <w:p w:rsidR="00F90F8D" w:rsidRPr="00F90F8D" w:rsidRDefault="00F90F8D" w:rsidP="00E53F56">
            <w:pPr>
              <w:pStyle w:val="21"/>
              <w:ind w:left="34" w:right="-143"/>
              <w:jc w:val="center"/>
              <w:rPr>
                <w:szCs w:val="24"/>
              </w:rPr>
            </w:pPr>
            <w:r w:rsidRPr="00F90F8D">
              <w:rPr>
                <w:szCs w:val="24"/>
              </w:rPr>
              <w:t>-</w:t>
            </w:r>
          </w:p>
        </w:tc>
      </w:tr>
      <w:tr w:rsidR="00F90F8D" w:rsidRPr="00025AAE" w:rsidTr="00E53F56">
        <w:tc>
          <w:tcPr>
            <w:tcW w:w="9571" w:type="dxa"/>
            <w:gridSpan w:val="19"/>
          </w:tcPr>
          <w:p w:rsidR="00F90F8D" w:rsidRPr="00F90F8D" w:rsidRDefault="00F90F8D" w:rsidP="00E53F56">
            <w:pPr>
              <w:shd w:val="clear" w:color="auto" w:fill="FFFFFF"/>
            </w:pPr>
            <w:r w:rsidRPr="00F90F8D">
              <w:t>3. Наявність контролю за поточною діяльністю клієнта:</w:t>
            </w:r>
          </w:p>
        </w:tc>
      </w:tr>
      <w:tr w:rsidR="00F90F8D" w:rsidRPr="00025AAE" w:rsidTr="00E53F56">
        <w:tc>
          <w:tcPr>
            <w:tcW w:w="5208" w:type="dxa"/>
            <w:gridSpan w:val="8"/>
            <w:vMerge w:val="restart"/>
            <w:vAlign w:val="center"/>
          </w:tcPr>
          <w:p w:rsidR="00F90F8D" w:rsidRPr="00F90F8D" w:rsidRDefault="00F90F8D" w:rsidP="00E53F56">
            <w:pPr>
              <w:shd w:val="clear" w:color="auto" w:fill="FFFFFF"/>
            </w:pPr>
            <w:r w:rsidRPr="00F90F8D">
              <w:t>а) частка банку в статутному капіталі, %</w:t>
            </w:r>
          </w:p>
        </w:tc>
        <w:tc>
          <w:tcPr>
            <w:tcW w:w="2269" w:type="dxa"/>
            <w:gridSpan w:val="5"/>
          </w:tcPr>
          <w:p w:rsidR="00F90F8D" w:rsidRPr="00F90F8D" w:rsidRDefault="00F90F8D" w:rsidP="00E53F56">
            <w:pPr>
              <w:shd w:val="clear" w:color="auto" w:fill="FFFFFF"/>
              <w:ind w:left="7"/>
              <w:jc w:val="center"/>
            </w:pPr>
            <w:r w:rsidRPr="00F90F8D">
              <w:t>&gt;30</w:t>
            </w:r>
          </w:p>
        </w:tc>
        <w:tc>
          <w:tcPr>
            <w:tcW w:w="2094" w:type="dxa"/>
            <w:gridSpan w:val="6"/>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ign w:val="center"/>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&gt; 20 &lt; 30</w:t>
            </w:r>
          </w:p>
        </w:tc>
        <w:tc>
          <w:tcPr>
            <w:tcW w:w="2094" w:type="dxa"/>
            <w:gridSpan w:val="6"/>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ign w:val="center"/>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&gt; 10&lt;20</w:t>
            </w:r>
          </w:p>
        </w:tc>
        <w:tc>
          <w:tcPr>
            <w:tcW w:w="2094" w:type="dxa"/>
            <w:gridSpan w:val="6"/>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ign w:val="center"/>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pacing w:val="35"/>
                <w:szCs w:val="24"/>
              </w:rPr>
              <w:t>&gt;0&lt;</w:t>
            </w:r>
            <w:r w:rsidRPr="00F90F8D">
              <w:rPr>
                <w:szCs w:val="24"/>
              </w:rPr>
              <w:t xml:space="preserve"> 10</w:t>
            </w:r>
          </w:p>
        </w:tc>
        <w:tc>
          <w:tcPr>
            <w:tcW w:w="2094" w:type="dxa"/>
            <w:gridSpan w:val="6"/>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ign w:val="center"/>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0</w:t>
            </w:r>
          </w:p>
        </w:tc>
        <w:tc>
          <w:tcPr>
            <w:tcW w:w="2094" w:type="dxa"/>
            <w:gridSpan w:val="6"/>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restart"/>
            <w:vAlign w:val="center"/>
          </w:tcPr>
          <w:p w:rsidR="00F90F8D" w:rsidRPr="00F90F8D" w:rsidRDefault="00F90F8D" w:rsidP="00E53F56">
            <w:pPr>
              <w:shd w:val="clear" w:color="auto" w:fill="FFFFFF"/>
            </w:pPr>
            <w:r w:rsidRPr="00F90F8D">
              <w:t>6) керівник клієнта (директор, фінансовий директор, заступник директора— з правом підпису платіжних документів) є співробітником б</w:t>
            </w:r>
            <w:r w:rsidRPr="00F90F8D">
              <w:t>а</w:t>
            </w:r>
            <w:r w:rsidRPr="00F90F8D">
              <w:t>нку</w:t>
            </w:r>
          </w:p>
        </w:tc>
        <w:tc>
          <w:tcPr>
            <w:tcW w:w="2269" w:type="dxa"/>
            <w:gridSpan w:val="5"/>
          </w:tcPr>
          <w:p w:rsidR="00F90F8D" w:rsidRPr="00F90F8D" w:rsidRDefault="00F90F8D" w:rsidP="00E53F56">
            <w:pPr>
              <w:shd w:val="clear" w:color="auto" w:fill="FFFFFF"/>
              <w:jc w:val="center"/>
            </w:pPr>
            <w:r w:rsidRPr="00F90F8D">
              <w:t>Так</w:t>
            </w:r>
          </w:p>
        </w:tc>
        <w:tc>
          <w:tcPr>
            <w:tcW w:w="2094" w:type="dxa"/>
            <w:gridSpan w:val="6"/>
            <w:vAlign w:val="center"/>
          </w:tcPr>
          <w:p w:rsidR="00F90F8D" w:rsidRPr="00F90F8D" w:rsidRDefault="00F90F8D" w:rsidP="00E53F56">
            <w:pPr>
              <w:shd w:val="clear" w:color="auto" w:fill="FFFFFF"/>
              <w:ind w:left="-31" w:firstLine="31"/>
              <w:jc w:val="center"/>
            </w:pPr>
            <w:r w:rsidRPr="00F90F8D">
              <w:t>-</w:t>
            </w:r>
          </w:p>
        </w:tc>
      </w:tr>
      <w:tr w:rsidR="00F90F8D" w:rsidRPr="00025AAE" w:rsidTr="00E53F56">
        <w:tc>
          <w:tcPr>
            <w:tcW w:w="5208" w:type="dxa"/>
            <w:gridSpan w:val="8"/>
            <w:vMerge/>
            <w:vAlign w:val="center"/>
          </w:tcPr>
          <w:p w:rsidR="00F90F8D" w:rsidRPr="00F90F8D" w:rsidRDefault="00F90F8D" w:rsidP="00E53F56">
            <w:pPr>
              <w:pStyle w:val="21"/>
              <w:rPr>
                <w:szCs w:val="24"/>
              </w:rPr>
            </w:pPr>
          </w:p>
        </w:tc>
        <w:tc>
          <w:tcPr>
            <w:tcW w:w="2269" w:type="dxa"/>
            <w:gridSpan w:val="5"/>
            <w:vAlign w:val="center"/>
          </w:tcPr>
          <w:p w:rsidR="00F90F8D" w:rsidRPr="00F90F8D" w:rsidRDefault="00F90F8D" w:rsidP="00E53F56">
            <w:pPr>
              <w:pStyle w:val="21"/>
              <w:jc w:val="center"/>
              <w:rPr>
                <w:szCs w:val="24"/>
              </w:rPr>
            </w:pPr>
            <w:r w:rsidRPr="00F90F8D">
              <w:rPr>
                <w:szCs w:val="24"/>
              </w:rPr>
              <w:t>Ні</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val="restart"/>
            <w:vAlign w:val="center"/>
          </w:tcPr>
          <w:p w:rsidR="00F90F8D" w:rsidRPr="00F90F8D" w:rsidRDefault="00F90F8D" w:rsidP="00E53F56">
            <w:pPr>
              <w:shd w:val="clear" w:color="auto" w:fill="FFFFFF"/>
              <w:tabs>
                <w:tab w:val="left" w:leader="hyphen" w:pos="2182"/>
              </w:tabs>
            </w:pPr>
            <w:r w:rsidRPr="00F90F8D">
              <w:t>4. Кількість місяців, що</w:t>
            </w:r>
            <w:r w:rsidRPr="00F90F8D">
              <w:rPr>
                <w:smallCaps/>
              </w:rPr>
              <w:t xml:space="preserve"> </w:t>
            </w:r>
            <w:r w:rsidRPr="00F90F8D">
              <w:t>залишилася до погашення кредиту (від звітної дати на яку пров</w:t>
            </w:r>
            <w:r w:rsidRPr="00F90F8D">
              <w:t>о</w:t>
            </w:r>
            <w:r w:rsidRPr="00F90F8D">
              <w:t>диться оцінка).</w:t>
            </w:r>
          </w:p>
        </w:tc>
        <w:tc>
          <w:tcPr>
            <w:tcW w:w="2269" w:type="dxa"/>
            <w:gridSpan w:val="5"/>
          </w:tcPr>
          <w:p w:rsidR="00F90F8D" w:rsidRPr="00F90F8D" w:rsidRDefault="00F90F8D" w:rsidP="00E53F56">
            <w:pPr>
              <w:shd w:val="clear" w:color="auto" w:fill="FFFFFF"/>
              <w:jc w:val="center"/>
            </w:pPr>
            <w:r w:rsidRPr="00F90F8D">
              <w:t>більше 12 місяців</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rPr>
          <w:trHeight w:val="196"/>
        </w:trPr>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6–12 місяців</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3–6 місяців</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rPr>
          <w:trHeight w:val="321"/>
        </w:trPr>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1–3 місяця</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rPr>
          <w:trHeight w:val="136"/>
        </w:trPr>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до 1 місяця</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9571" w:type="dxa"/>
            <w:gridSpan w:val="19"/>
          </w:tcPr>
          <w:p w:rsidR="00F90F8D" w:rsidRPr="00F90F8D" w:rsidRDefault="00F90F8D" w:rsidP="00E53F56">
            <w:pPr>
              <w:shd w:val="clear" w:color="auto" w:fill="FFFFFF"/>
            </w:pPr>
            <w:r w:rsidRPr="00F90F8D">
              <w:t xml:space="preserve">5. Специфіка діяльності </w:t>
            </w:r>
            <w:r w:rsidR="004A536E" w:rsidRPr="00F90F8D">
              <w:rPr>
                <w:bCs/>
                <w:lang w:val="ru-RU"/>
              </w:rPr>
              <w:t>ТОВ «Хладконтакт»</w:t>
            </w:r>
          </w:p>
        </w:tc>
      </w:tr>
      <w:tr w:rsidR="00F90F8D" w:rsidRPr="00025AAE" w:rsidTr="00E53F56">
        <w:tc>
          <w:tcPr>
            <w:tcW w:w="5208" w:type="dxa"/>
            <w:gridSpan w:val="8"/>
          </w:tcPr>
          <w:p w:rsidR="00F90F8D" w:rsidRPr="00F90F8D" w:rsidRDefault="00F90F8D" w:rsidP="00E53F56">
            <w:pPr>
              <w:shd w:val="clear" w:color="auto" w:fill="FFFFFF"/>
            </w:pPr>
            <w:r w:rsidRPr="00F90F8D">
              <w:t>5.1. Сезонність діяльності</w:t>
            </w:r>
            <w:r w:rsidR="004A536E">
              <w:t xml:space="preserve"> </w:t>
            </w:r>
            <w:r w:rsidR="004A536E" w:rsidRPr="00F90F8D">
              <w:rPr>
                <w:bCs/>
                <w:lang w:val="ru-RU"/>
              </w:rPr>
              <w:t>ТОВ «Хладконтакт»</w:t>
            </w:r>
          </w:p>
        </w:tc>
        <w:tc>
          <w:tcPr>
            <w:tcW w:w="2269" w:type="dxa"/>
            <w:gridSpan w:val="5"/>
          </w:tcPr>
          <w:p w:rsidR="00F90F8D" w:rsidRPr="00F90F8D" w:rsidRDefault="004A536E" w:rsidP="00E53F56">
            <w:pPr>
              <w:shd w:val="clear" w:color="auto" w:fill="FFFFFF"/>
              <w:jc w:val="center"/>
            </w:pPr>
            <w:r>
              <w:t>Так</w:t>
            </w:r>
          </w:p>
        </w:tc>
        <w:tc>
          <w:tcPr>
            <w:tcW w:w="2094" w:type="dxa"/>
            <w:gridSpan w:val="6"/>
          </w:tcPr>
          <w:p w:rsidR="00F90F8D" w:rsidRPr="00F90F8D" w:rsidRDefault="004A536E" w:rsidP="004A536E">
            <w:pPr>
              <w:shd w:val="clear" w:color="auto" w:fill="FFFFFF"/>
            </w:pPr>
            <w:r>
              <w:t>10</w:t>
            </w:r>
          </w:p>
        </w:tc>
      </w:tr>
      <w:tr w:rsidR="00F90F8D" w:rsidRPr="00025AAE" w:rsidTr="00E53F56">
        <w:tc>
          <w:tcPr>
            <w:tcW w:w="5208" w:type="dxa"/>
            <w:gridSpan w:val="8"/>
          </w:tcPr>
          <w:p w:rsidR="00F90F8D" w:rsidRPr="00F90F8D" w:rsidRDefault="00F90F8D" w:rsidP="00E53F56">
            <w:pPr>
              <w:shd w:val="clear" w:color="auto" w:fill="FFFFFF"/>
              <w:ind w:right="14"/>
            </w:pPr>
            <w:r w:rsidRPr="00F90F8D">
              <w:t>5.2. Наявність власної нерухомості, торгівел</w:t>
            </w:r>
            <w:r w:rsidRPr="00F90F8D">
              <w:t>ь</w:t>
            </w:r>
            <w:r w:rsidRPr="00F90F8D">
              <w:t>ної мережі, зареєстрованої торгової марки</w:t>
            </w:r>
          </w:p>
        </w:tc>
        <w:tc>
          <w:tcPr>
            <w:tcW w:w="2269" w:type="dxa"/>
            <w:gridSpan w:val="5"/>
            <w:vAlign w:val="center"/>
          </w:tcPr>
          <w:p w:rsidR="00F90F8D" w:rsidRPr="00F90F8D" w:rsidRDefault="00F90F8D" w:rsidP="00E53F56">
            <w:pPr>
              <w:shd w:val="clear" w:color="auto" w:fill="FFFFFF"/>
              <w:jc w:val="center"/>
            </w:pPr>
            <w:r w:rsidRPr="00F90F8D">
              <w:t>Ні</w:t>
            </w:r>
          </w:p>
        </w:tc>
        <w:tc>
          <w:tcPr>
            <w:tcW w:w="2094" w:type="dxa"/>
            <w:gridSpan w:val="6"/>
          </w:tcPr>
          <w:p w:rsidR="00F90F8D" w:rsidRPr="00F90F8D" w:rsidRDefault="00F90F8D" w:rsidP="00E53F56">
            <w:pPr>
              <w:shd w:val="clear" w:color="auto" w:fill="FFFFFF"/>
              <w:jc w:val="center"/>
            </w:pPr>
            <w:r w:rsidRPr="00F90F8D">
              <w:t>-</w:t>
            </w:r>
          </w:p>
        </w:tc>
      </w:tr>
      <w:tr w:rsidR="00F90F8D" w:rsidRPr="00025AAE" w:rsidTr="00E53F56">
        <w:tc>
          <w:tcPr>
            <w:tcW w:w="5208" w:type="dxa"/>
            <w:gridSpan w:val="8"/>
            <w:vMerge w:val="restart"/>
          </w:tcPr>
          <w:p w:rsidR="00F90F8D" w:rsidRPr="00F90F8D" w:rsidRDefault="00F90F8D" w:rsidP="00E53F56">
            <w:pPr>
              <w:shd w:val="clear" w:color="auto" w:fill="FFFFFF"/>
            </w:pPr>
            <w:r w:rsidRPr="00F90F8D">
              <w:t>5.3. Контрагенти за кредитною угодою</w:t>
            </w:r>
          </w:p>
          <w:p w:rsidR="00F90F8D" w:rsidRPr="00F90F8D" w:rsidRDefault="00F90F8D" w:rsidP="00E53F56">
            <w:pPr>
              <w:shd w:val="clear" w:color="auto" w:fill="FFFFFF"/>
            </w:pPr>
          </w:p>
        </w:tc>
        <w:tc>
          <w:tcPr>
            <w:tcW w:w="2269" w:type="dxa"/>
            <w:gridSpan w:val="5"/>
          </w:tcPr>
          <w:p w:rsidR="00F90F8D" w:rsidRPr="00F90F8D" w:rsidRDefault="00F90F8D" w:rsidP="00E53F56">
            <w:pPr>
              <w:shd w:val="clear" w:color="auto" w:fill="FFFFFF"/>
              <w:jc w:val="center"/>
            </w:pPr>
            <w:r w:rsidRPr="00F90F8D">
              <w:t>Постійні</w:t>
            </w:r>
          </w:p>
        </w:tc>
        <w:tc>
          <w:tcPr>
            <w:tcW w:w="2094" w:type="dxa"/>
            <w:gridSpan w:val="6"/>
          </w:tcPr>
          <w:p w:rsidR="00F90F8D" w:rsidRPr="00F90F8D" w:rsidRDefault="00F90F8D" w:rsidP="00E53F56">
            <w:pPr>
              <w:shd w:val="clear" w:color="auto" w:fill="FFFFFF"/>
              <w:jc w:val="center"/>
            </w:pPr>
            <w:r w:rsidRPr="00F90F8D">
              <w:t>25</w:t>
            </w:r>
          </w:p>
        </w:tc>
      </w:tr>
      <w:tr w:rsidR="00F90F8D" w:rsidRPr="00025AAE" w:rsidTr="00E53F56">
        <w:tc>
          <w:tcPr>
            <w:tcW w:w="5208" w:type="dxa"/>
            <w:gridSpan w:val="8"/>
            <w:vMerge/>
          </w:tcPr>
          <w:p w:rsidR="00F90F8D" w:rsidRPr="00F90F8D" w:rsidRDefault="00F90F8D" w:rsidP="00E53F56">
            <w:pPr>
              <w:shd w:val="clear" w:color="auto" w:fill="FFFFFF"/>
            </w:pPr>
          </w:p>
        </w:tc>
        <w:tc>
          <w:tcPr>
            <w:tcW w:w="2269" w:type="dxa"/>
            <w:gridSpan w:val="5"/>
            <w:vAlign w:val="center"/>
          </w:tcPr>
          <w:p w:rsidR="00F90F8D" w:rsidRPr="00F90F8D" w:rsidRDefault="00F90F8D" w:rsidP="00E53F56">
            <w:pPr>
              <w:shd w:val="clear" w:color="auto" w:fill="FFFFFF"/>
              <w:jc w:val="center"/>
            </w:pPr>
            <w:r w:rsidRPr="00F90F8D">
              <w:t>Разові</w:t>
            </w:r>
          </w:p>
        </w:tc>
        <w:tc>
          <w:tcPr>
            <w:tcW w:w="2094" w:type="dxa"/>
            <w:gridSpan w:val="6"/>
          </w:tcPr>
          <w:p w:rsidR="00F90F8D" w:rsidRPr="00F90F8D" w:rsidRDefault="00F90F8D" w:rsidP="00E53F56">
            <w:pPr>
              <w:shd w:val="clear" w:color="auto" w:fill="FFFFFF"/>
              <w:jc w:val="center"/>
            </w:pPr>
            <w:r w:rsidRPr="00F90F8D">
              <w:t>-</w:t>
            </w:r>
          </w:p>
        </w:tc>
      </w:tr>
      <w:tr w:rsidR="00F90F8D" w:rsidRPr="00025AAE" w:rsidTr="00E53F56">
        <w:tc>
          <w:tcPr>
            <w:tcW w:w="5208" w:type="dxa"/>
            <w:gridSpan w:val="8"/>
          </w:tcPr>
          <w:p w:rsidR="00F90F8D" w:rsidRPr="00F90F8D" w:rsidRDefault="00F90F8D" w:rsidP="00E53F56">
            <w:pPr>
              <w:shd w:val="clear" w:color="auto" w:fill="FFFFFF"/>
            </w:pPr>
            <w:r w:rsidRPr="00F90F8D">
              <w:t>5.4. Наявність постійної валютної виручки</w:t>
            </w:r>
          </w:p>
        </w:tc>
        <w:tc>
          <w:tcPr>
            <w:tcW w:w="2269" w:type="dxa"/>
            <w:gridSpan w:val="5"/>
          </w:tcPr>
          <w:p w:rsidR="00F90F8D" w:rsidRPr="00F90F8D" w:rsidRDefault="00F90F8D" w:rsidP="00E53F56">
            <w:pPr>
              <w:shd w:val="clear" w:color="auto" w:fill="FFFFFF"/>
              <w:jc w:val="center"/>
            </w:pPr>
            <w:r w:rsidRPr="00F90F8D">
              <w:t>Так</w:t>
            </w:r>
          </w:p>
        </w:tc>
        <w:tc>
          <w:tcPr>
            <w:tcW w:w="2094" w:type="dxa"/>
            <w:gridSpan w:val="6"/>
          </w:tcPr>
          <w:p w:rsidR="00F90F8D" w:rsidRPr="00F90F8D" w:rsidRDefault="00F90F8D" w:rsidP="00E53F56">
            <w:pPr>
              <w:shd w:val="clear" w:color="auto" w:fill="FFFFFF"/>
              <w:jc w:val="center"/>
            </w:pPr>
            <w:r w:rsidRPr="00F90F8D">
              <w:t>25</w:t>
            </w:r>
          </w:p>
        </w:tc>
      </w:tr>
      <w:tr w:rsidR="00F90F8D" w:rsidRPr="00025AAE" w:rsidTr="00E53F56">
        <w:tc>
          <w:tcPr>
            <w:tcW w:w="5208" w:type="dxa"/>
            <w:gridSpan w:val="8"/>
            <w:vMerge w:val="restart"/>
          </w:tcPr>
          <w:p w:rsidR="00F90F8D" w:rsidRPr="00F90F8D" w:rsidRDefault="00F90F8D" w:rsidP="00E53F56">
            <w:pPr>
              <w:shd w:val="clear" w:color="auto" w:fill="FFFFFF"/>
            </w:pPr>
            <w:r w:rsidRPr="00F90F8D">
              <w:t>6. Рівень менеджменту:</w:t>
            </w:r>
          </w:p>
        </w:tc>
        <w:tc>
          <w:tcPr>
            <w:tcW w:w="2269" w:type="dxa"/>
            <w:gridSpan w:val="5"/>
          </w:tcPr>
          <w:p w:rsidR="00F90F8D" w:rsidRPr="00F90F8D" w:rsidRDefault="00F90F8D" w:rsidP="00E53F56">
            <w:pPr>
              <w:shd w:val="clear" w:color="auto" w:fill="FFFFFF"/>
              <w:jc w:val="center"/>
            </w:pPr>
            <w:r w:rsidRPr="00F90F8D">
              <w:t>Високий</w:t>
            </w:r>
          </w:p>
        </w:tc>
        <w:tc>
          <w:tcPr>
            <w:tcW w:w="2094" w:type="dxa"/>
            <w:gridSpan w:val="6"/>
          </w:tcPr>
          <w:p w:rsidR="00F90F8D" w:rsidRPr="00F90F8D" w:rsidRDefault="00F90F8D" w:rsidP="00E53F56">
            <w:pPr>
              <w:shd w:val="clear" w:color="auto" w:fill="FFFFFF"/>
              <w:jc w:val="center"/>
            </w:pPr>
            <w:r w:rsidRPr="00F90F8D">
              <w:t>-</w:t>
            </w:r>
          </w:p>
        </w:tc>
      </w:tr>
      <w:tr w:rsidR="00F90F8D" w:rsidRPr="00025AAE" w:rsidTr="00E53F56">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Достатній</w:t>
            </w:r>
          </w:p>
        </w:tc>
        <w:tc>
          <w:tcPr>
            <w:tcW w:w="2094" w:type="dxa"/>
            <w:gridSpan w:val="6"/>
          </w:tcPr>
          <w:p w:rsidR="00F90F8D" w:rsidRPr="00F90F8D" w:rsidRDefault="004A536E" w:rsidP="004A536E">
            <w:pPr>
              <w:pStyle w:val="21"/>
              <w:ind w:left="0"/>
              <w:rPr>
                <w:szCs w:val="24"/>
              </w:rPr>
            </w:pPr>
            <w:r>
              <w:rPr>
                <w:szCs w:val="24"/>
              </w:rPr>
              <w:t>10</w:t>
            </w:r>
          </w:p>
        </w:tc>
      </w:tr>
      <w:tr w:rsidR="00F90F8D" w:rsidRPr="00025AAE" w:rsidTr="00E53F56">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Низький</w:t>
            </w:r>
          </w:p>
        </w:tc>
        <w:tc>
          <w:tcPr>
            <w:tcW w:w="2094" w:type="dxa"/>
            <w:gridSpan w:val="6"/>
          </w:tcPr>
          <w:p w:rsidR="00F90F8D" w:rsidRPr="00F90F8D" w:rsidRDefault="00F90F8D" w:rsidP="00E53F56">
            <w:pPr>
              <w:pStyle w:val="21"/>
              <w:jc w:val="center"/>
              <w:rPr>
                <w:szCs w:val="24"/>
              </w:rPr>
            </w:pPr>
            <w:r w:rsidRPr="00F90F8D">
              <w:rPr>
                <w:szCs w:val="24"/>
              </w:rPr>
              <w:t>-</w:t>
            </w:r>
          </w:p>
        </w:tc>
      </w:tr>
      <w:tr w:rsidR="00F90F8D" w:rsidRPr="00025AAE" w:rsidTr="00E53F56">
        <w:tc>
          <w:tcPr>
            <w:tcW w:w="9571" w:type="dxa"/>
            <w:gridSpan w:val="19"/>
          </w:tcPr>
          <w:p w:rsidR="00F90F8D" w:rsidRPr="00F90F8D" w:rsidRDefault="00F90F8D" w:rsidP="00E53F56">
            <w:pPr>
              <w:shd w:val="clear" w:color="auto" w:fill="FFFFFF"/>
              <w:ind w:left="3794"/>
            </w:pPr>
            <w:r w:rsidRPr="00F90F8D">
              <w:rPr>
                <w:iCs/>
              </w:rPr>
              <w:t>5.  Додаткові фактори</w:t>
            </w:r>
          </w:p>
        </w:tc>
      </w:tr>
      <w:tr w:rsidR="00F90F8D" w:rsidRPr="00025AAE" w:rsidTr="00E53F56">
        <w:tc>
          <w:tcPr>
            <w:tcW w:w="5208" w:type="dxa"/>
            <w:gridSpan w:val="8"/>
            <w:vMerge w:val="restart"/>
          </w:tcPr>
          <w:p w:rsidR="00F90F8D" w:rsidRPr="00F90F8D" w:rsidRDefault="00F90F8D" w:rsidP="00E53F56">
            <w:pPr>
              <w:shd w:val="clear" w:color="auto" w:fill="FFFFFF"/>
            </w:pPr>
            <w:r w:rsidRPr="00F90F8D">
              <w:lastRenderedPageBreak/>
              <w:t>1. Причетність (утягнення</w:t>
            </w:r>
            <w:r w:rsidR="004A536E" w:rsidRPr="00F90F8D">
              <w:rPr>
                <w:bCs/>
                <w:lang w:val="ru-RU"/>
              </w:rPr>
              <w:t xml:space="preserve"> ТОВ «Хладконтакт»</w:t>
            </w:r>
            <w:r w:rsidRPr="00F90F8D">
              <w:t>в судові розгляди (наявність судових позовів до клієнта, можливість застосування до нього штра</w:t>
            </w:r>
            <w:r w:rsidRPr="00F90F8D">
              <w:t>ф</w:t>
            </w:r>
            <w:r w:rsidRPr="00F90F8D">
              <w:t>них санкцій, арешт поточного рахунку тощо)</w:t>
            </w:r>
          </w:p>
        </w:tc>
        <w:tc>
          <w:tcPr>
            <w:tcW w:w="2269" w:type="dxa"/>
            <w:gridSpan w:val="5"/>
          </w:tcPr>
          <w:p w:rsidR="00F90F8D" w:rsidRPr="00F90F8D" w:rsidRDefault="00F90F8D" w:rsidP="00E53F56">
            <w:pPr>
              <w:shd w:val="clear" w:color="auto" w:fill="FFFFFF"/>
              <w:jc w:val="center"/>
            </w:pPr>
            <w:r w:rsidRPr="00F90F8D">
              <w:t>Так</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tcPr>
          <w:p w:rsidR="00F90F8D" w:rsidRPr="00F90F8D" w:rsidRDefault="00F90F8D" w:rsidP="00E53F56">
            <w:pPr>
              <w:shd w:val="clear" w:color="auto" w:fill="FFFFFF"/>
            </w:pPr>
          </w:p>
        </w:tc>
        <w:tc>
          <w:tcPr>
            <w:tcW w:w="2269" w:type="dxa"/>
            <w:gridSpan w:val="5"/>
            <w:vAlign w:val="center"/>
          </w:tcPr>
          <w:p w:rsidR="00F90F8D" w:rsidRPr="00F90F8D" w:rsidRDefault="00F90F8D" w:rsidP="00E53F56">
            <w:pPr>
              <w:shd w:val="clear" w:color="auto" w:fill="FFFFFF"/>
              <w:ind w:left="7"/>
              <w:jc w:val="center"/>
            </w:pPr>
            <w:r w:rsidRPr="00F90F8D">
              <w:t>Ні</w:t>
            </w:r>
          </w:p>
        </w:tc>
        <w:tc>
          <w:tcPr>
            <w:tcW w:w="2094" w:type="dxa"/>
            <w:gridSpan w:val="6"/>
            <w:vAlign w:val="center"/>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val="restart"/>
          </w:tcPr>
          <w:p w:rsidR="00F90F8D" w:rsidRPr="00F90F8D" w:rsidRDefault="00F90F8D" w:rsidP="00E53F56">
            <w:pPr>
              <w:shd w:val="clear" w:color="auto" w:fill="FFFFFF"/>
              <w:ind w:left="7"/>
            </w:pPr>
            <w:r w:rsidRPr="00F90F8D">
              <w:t xml:space="preserve">2. Участь </w:t>
            </w:r>
            <w:r w:rsidR="004A536E" w:rsidRPr="00F90F8D">
              <w:rPr>
                <w:bCs/>
                <w:lang w:val="ru-RU"/>
              </w:rPr>
              <w:t>ТОВ «Хладконтакт»</w:t>
            </w:r>
            <w:r w:rsidRPr="00F90F8D">
              <w:t xml:space="preserve"> в спільних проектах, прогр</w:t>
            </w:r>
            <w:r w:rsidRPr="00F90F8D">
              <w:t>а</w:t>
            </w:r>
            <w:r w:rsidRPr="00F90F8D">
              <w:t>мах з банком</w:t>
            </w:r>
          </w:p>
        </w:tc>
        <w:tc>
          <w:tcPr>
            <w:tcW w:w="2269" w:type="dxa"/>
            <w:gridSpan w:val="5"/>
          </w:tcPr>
          <w:p w:rsidR="00F90F8D" w:rsidRPr="00F90F8D" w:rsidRDefault="00F90F8D" w:rsidP="00E53F56">
            <w:pPr>
              <w:shd w:val="clear" w:color="auto" w:fill="FFFFFF"/>
              <w:ind w:left="14"/>
              <w:jc w:val="center"/>
            </w:pPr>
            <w:r w:rsidRPr="00F90F8D">
              <w:t>Так</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Ні</w:t>
            </w:r>
          </w:p>
        </w:tc>
        <w:tc>
          <w:tcPr>
            <w:tcW w:w="2094" w:type="dxa"/>
            <w:gridSpan w:val="6"/>
          </w:tcPr>
          <w:p w:rsidR="00F90F8D" w:rsidRPr="00F90F8D" w:rsidRDefault="00F90F8D" w:rsidP="00E53F56">
            <w:pPr>
              <w:pStyle w:val="21"/>
              <w:ind w:left="-31"/>
              <w:jc w:val="center"/>
              <w:rPr>
                <w:szCs w:val="24"/>
              </w:rPr>
            </w:pPr>
            <w:r w:rsidRPr="00F90F8D">
              <w:rPr>
                <w:szCs w:val="24"/>
              </w:rPr>
              <w:t>-</w:t>
            </w:r>
          </w:p>
        </w:tc>
      </w:tr>
      <w:tr w:rsidR="00F90F8D" w:rsidRPr="00025AAE" w:rsidTr="00E53F56">
        <w:tc>
          <w:tcPr>
            <w:tcW w:w="5208" w:type="dxa"/>
            <w:gridSpan w:val="8"/>
            <w:vMerge w:val="restart"/>
          </w:tcPr>
          <w:p w:rsidR="00F90F8D" w:rsidRPr="00F90F8D" w:rsidRDefault="00F90F8D" w:rsidP="00E53F56">
            <w:pPr>
              <w:shd w:val="clear" w:color="auto" w:fill="FFFFFF"/>
              <w:ind w:left="22"/>
            </w:pPr>
            <w:r w:rsidRPr="00F90F8D">
              <w:t xml:space="preserve">3. Наявність державної підтримки </w:t>
            </w:r>
            <w:r w:rsidR="004A536E" w:rsidRPr="00F90F8D">
              <w:rPr>
                <w:bCs/>
                <w:lang w:val="ru-RU"/>
              </w:rPr>
              <w:t>ТОВ «Хладконтакт»</w:t>
            </w:r>
          </w:p>
        </w:tc>
        <w:tc>
          <w:tcPr>
            <w:tcW w:w="2269" w:type="dxa"/>
            <w:gridSpan w:val="5"/>
          </w:tcPr>
          <w:p w:rsidR="00F90F8D" w:rsidRPr="00F90F8D" w:rsidRDefault="00F90F8D" w:rsidP="00E53F56">
            <w:pPr>
              <w:shd w:val="clear" w:color="auto" w:fill="FFFFFF"/>
              <w:ind w:left="22"/>
              <w:jc w:val="center"/>
            </w:pPr>
            <w:r w:rsidRPr="00F90F8D">
              <w:t>Так</w:t>
            </w:r>
          </w:p>
        </w:tc>
        <w:tc>
          <w:tcPr>
            <w:tcW w:w="2094" w:type="dxa"/>
            <w:gridSpan w:val="6"/>
          </w:tcPr>
          <w:p w:rsidR="00F90F8D" w:rsidRPr="00F90F8D" w:rsidRDefault="00F90F8D" w:rsidP="00E53F56">
            <w:pPr>
              <w:shd w:val="clear" w:color="auto" w:fill="FFFFFF"/>
              <w:ind w:left="-31"/>
              <w:jc w:val="center"/>
            </w:pPr>
            <w:r w:rsidRPr="00F90F8D">
              <w:t>-</w:t>
            </w:r>
          </w:p>
        </w:tc>
      </w:tr>
      <w:tr w:rsidR="00F90F8D" w:rsidRPr="00025AAE" w:rsidTr="00E53F56">
        <w:tc>
          <w:tcPr>
            <w:tcW w:w="5208" w:type="dxa"/>
            <w:gridSpan w:val="8"/>
            <w:vMerge/>
          </w:tcPr>
          <w:p w:rsidR="00F90F8D" w:rsidRPr="00F90F8D" w:rsidRDefault="00F90F8D" w:rsidP="00E53F56">
            <w:pPr>
              <w:pStyle w:val="21"/>
              <w:rPr>
                <w:szCs w:val="24"/>
              </w:rPr>
            </w:pPr>
          </w:p>
        </w:tc>
        <w:tc>
          <w:tcPr>
            <w:tcW w:w="2269" w:type="dxa"/>
            <w:gridSpan w:val="5"/>
          </w:tcPr>
          <w:p w:rsidR="00F90F8D" w:rsidRPr="00F90F8D" w:rsidRDefault="00F90F8D" w:rsidP="00E53F56">
            <w:pPr>
              <w:pStyle w:val="21"/>
              <w:jc w:val="center"/>
              <w:rPr>
                <w:szCs w:val="24"/>
              </w:rPr>
            </w:pPr>
            <w:r w:rsidRPr="00F90F8D">
              <w:rPr>
                <w:szCs w:val="24"/>
              </w:rPr>
              <w:t>Ні</w:t>
            </w:r>
          </w:p>
        </w:tc>
        <w:tc>
          <w:tcPr>
            <w:tcW w:w="2094" w:type="dxa"/>
            <w:gridSpan w:val="6"/>
          </w:tcPr>
          <w:p w:rsidR="00F90F8D" w:rsidRPr="00F90F8D" w:rsidRDefault="00F90F8D" w:rsidP="00E53F56">
            <w:pPr>
              <w:pStyle w:val="21"/>
              <w:ind w:left="-31"/>
              <w:jc w:val="center"/>
              <w:rPr>
                <w:szCs w:val="24"/>
              </w:rPr>
            </w:pPr>
            <w:r w:rsidRPr="00F90F8D">
              <w:rPr>
                <w:szCs w:val="24"/>
              </w:rPr>
              <w:t>-</w:t>
            </w:r>
          </w:p>
        </w:tc>
      </w:tr>
    </w:tbl>
    <w:p w:rsidR="00F90F8D" w:rsidRPr="00025AAE" w:rsidRDefault="00F90F8D" w:rsidP="00F90F8D">
      <w:pPr>
        <w:rPr>
          <w:sz w:val="16"/>
          <w:szCs w:val="16"/>
        </w:rPr>
      </w:pPr>
    </w:p>
    <w:p w:rsidR="004A536E" w:rsidRDefault="00F90F8D" w:rsidP="004A536E">
      <w:pPr>
        <w:pStyle w:val="af3"/>
        <w:shd w:val="clear" w:color="auto" w:fill="FFFFFF"/>
        <w:spacing w:before="0" w:beforeAutospacing="0" w:after="0" w:afterAutospacing="0" w:line="360" w:lineRule="auto"/>
        <w:ind w:firstLine="709"/>
        <w:jc w:val="both"/>
        <w:rPr>
          <w:sz w:val="28"/>
          <w:szCs w:val="28"/>
          <w:lang w:val="uk-UA"/>
        </w:rPr>
      </w:pPr>
      <w:r w:rsidRPr="004A536E">
        <w:rPr>
          <w:sz w:val="28"/>
          <w:szCs w:val="28"/>
          <w:lang w:val="uk-UA"/>
        </w:rPr>
        <w:t>З табл. 2.</w:t>
      </w:r>
      <w:r w:rsidR="004A536E" w:rsidRPr="004A536E">
        <w:rPr>
          <w:sz w:val="28"/>
          <w:szCs w:val="28"/>
          <w:lang w:val="uk-UA"/>
        </w:rPr>
        <w:t>3</w:t>
      </w:r>
      <w:r w:rsidRPr="004A536E">
        <w:rPr>
          <w:sz w:val="28"/>
          <w:szCs w:val="28"/>
          <w:lang w:val="uk-UA"/>
        </w:rPr>
        <w:t xml:space="preserve">  видно, що кількість набраних балів </w:t>
      </w:r>
      <w:r w:rsidR="004A536E" w:rsidRPr="004A536E">
        <w:rPr>
          <w:sz w:val="28"/>
          <w:szCs w:val="28"/>
          <w:lang w:val="uk-UA"/>
        </w:rPr>
        <w:t>ТОВ «Хладконтакт»</w:t>
      </w:r>
      <w:r w:rsidRPr="004A536E">
        <w:rPr>
          <w:sz w:val="28"/>
          <w:szCs w:val="28"/>
          <w:lang w:val="uk-UA"/>
        </w:rPr>
        <w:t xml:space="preserve"> за р</w:t>
      </w:r>
      <w:r w:rsidRPr="004A536E">
        <w:rPr>
          <w:sz w:val="28"/>
          <w:szCs w:val="28"/>
          <w:lang w:val="uk-UA"/>
        </w:rPr>
        <w:t>е</w:t>
      </w:r>
      <w:r w:rsidRPr="004A536E">
        <w:rPr>
          <w:sz w:val="28"/>
          <w:szCs w:val="28"/>
          <w:lang w:val="uk-UA"/>
        </w:rPr>
        <w:t>зультатами проведеної оцінки склала 7</w:t>
      </w:r>
      <w:r w:rsidR="004A536E" w:rsidRPr="004A536E">
        <w:rPr>
          <w:sz w:val="28"/>
          <w:szCs w:val="28"/>
          <w:lang w:val="uk-UA"/>
        </w:rPr>
        <w:t>5</w:t>
      </w:r>
      <w:r w:rsidRPr="004A536E">
        <w:rPr>
          <w:sz w:val="28"/>
          <w:szCs w:val="28"/>
          <w:lang w:val="uk-UA"/>
        </w:rPr>
        <w:t>5 балів</w:t>
      </w:r>
      <w:r w:rsidR="004A536E" w:rsidRPr="004A536E">
        <w:rPr>
          <w:sz w:val="28"/>
          <w:szCs w:val="28"/>
          <w:lang w:val="uk-UA"/>
        </w:rPr>
        <w:t xml:space="preserve">, що підтверджує – ТОВ «Хладконтакт» </w:t>
      </w:r>
      <w:r w:rsidRPr="004A536E">
        <w:rPr>
          <w:sz w:val="28"/>
          <w:szCs w:val="28"/>
          <w:lang w:val="uk-UA"/>
        </w:rPr>
        <w:t xml:space="preserve">повинен бути віднесений до </w:t>
      </w:r>
      <w:r w:rsidR="004A536E" w:rsidRPr="004A536E">
        <w:rPr>
          <w:sz w:val="28"/>
          <w:szCs w:val="28"/>
          <w:lang w:val="uk-UA"/>
        </w:rPr>
        <w:t xml:space="preserve">позичальників </w:t>
      </w:r>
      <w:r w:rsidRPr="004A536E">
        <w:rPr>
          <w:sz w:val="28"/>
          <w:szCs w:val="28"/>
          <w:lang w:val="uk-UA"/>
        </w:rPr>
        <w:t xml:space="preserve">класу «А». </w:t>
      </w:r>
    </w:p>
    <w:p w:rsidR="009B0CB4"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 xml:space="preserve">Економічна ефективність менеджменту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відображає</w:t>
      </w:r>
      <w:r w:rsidR="009B0CB4">
        <w:rPr>
          <w:sz w:val="28"/>
          <w:szCs w:val="28"/>
          <w:lang w:val="uk-UA"/>
        </w:rPr>
        <w:t xml:space="preserve"> задовільний </w:t>
      </w:r>
      <w:r w:rsidRPr="009B0CB4">
        <w:rPr>
          <w:sz w:val="28"/>
          <w:szCs w:val="28"/>
          <w:lang w:val="uk-UA"/>
        </w:rPr>
        <w:t>ступінь використання матеріальних, фінансових, трудових, природних та інших ресурсів</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виробництво </w:t>
      </w:r>
      <w:r w:rsidR="009B0CB4">
        <w:rPr>
          <w:sz w:val="28"/>
          <w:szCs w:val="28"/>
          <w:lang w:val="uk-UA"/>
        </w:rPr>
        <w:t xml:space="preserve">сільськогосподарської </w:t>
      </w:r>
      <w:r w:rsidRPr="009B0CB4">
        <w:rPr>
          <w:sz w:val="28"/>
          <w:szCs w:val="28"/>
          <w:lang w:val="uk-UA"/>
        </w:rPr>
        <w:t xml:space="preserve">продукції відповідної вартості за найменших витрат. </w:t>
      </w:r>
      <w:r w:rsidR="009B0CB4" w:rsidRPr="009B0CB4">
        <w:rPr>
          <w:sz w:val="28"/>
          <w:szCs w:val="28"/>
          <w:lang w:val="uk-UA"/>
        </w:rPr>
        <w:t xml:space="preserve">Економічна ефективність менеджменту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виражається </w:t>
      </w:r>
      <w:r w:rsidR="009B0CB4">
        <w:rPr>
          <w:sz w:val="28"/>
          <w:szCs w:val="28"/>
          <w:lang w:val="uk-UA"/>
        </w:rPr>
        <w:t xml:space="preserve">задовільними </w:t>
      </w:r>
      <w:r w:rsidRPr="009B0CB4">
        <w:rPr>
          <w:sz w:val="28"/>
          <w:szCs w:val="28"/>
          <w:lang w:val="uk-UA"/>
        </w:rPr>
        <w:t>показниками результативності виробничо-господарської діяльності</w:t>
      </w:r>
      <w:r w:rsidR="009B0CB4">
        <w:rPr>
          <w:sz w:val="28"/>
          <w:szCs w:val="28"/>
          <w:lang w:val="uk-UA"/>
        </w:rPr>
        <w:t xml:space="preserve"> </w:t>
      </w:r>
      <w:r w:rsidR="009B0CB4" w:rsidRPr="004A536E">
        <w:rPr>
          <w:sz w:val="28"/>
          <w:szCs w:val="28"/>
          <w:lang w:val="uk-UA"/>
        </w:rPr>
        <w:t>ТОВ «Хладконтакт»</w:t>
      </w:r>
      <w:r w:rsidRPr="009B0CB4">
        <w:rPr>
          <w:sz w:val="28"/>
          <w:szCs w:val="28"/>
          <w:lang w:val="uk-UA"/>
        </w:rPr>
        <w:t xml:space="preserve">, такими як рентабельність </w:t>
      </w:r>
      <w:r w:rsidR="009B0CB4" w:rsidRPr="004A536E">
        <w:rPr>
          <w:sz w:val="28"/>
          <w:szCs w:val="28"/>
          <w:lang w:val="uk-UA"/>
        </w:rPr>
        <w:t>ТОВ «Хладконтакт»</w:t>
      </w:r>
      <w:r w:rsidRPr="009B0CB4">
        <w:rPr>
          <w:sz w:val="28"/>
          <w:szCs w:val="28"/>
          <w:lang w:val="uk-UA"/>
        </w:rPr>
        <w:t xml:space="preserve">, основних засобів, оборотних активів, обсяг виготовленої продукції, величина </w:t>
      </w:r>
      <w:r w:rsidR="009B0CB4">
        <w:rPr>
          <w:sz w:val="28"/>
          <w:szCs w:val="28"/>
          <w:lang w:val="uk-UA"/>
        </w:rPr>
        <w:t xml:space="preserve">чистого </w:t>
      </w:r>
      <w:r w:rsidRPr="009B0CB4">
        <w:rPr>
          <w:sz w:val="28"/>
          <w:szCs w:val="28"/>
          <w:lang w:val="uk-UA"/>
        </w:rPr>
        <w:t>прибутку, фондовіддача, трудомісткість, коефіцієнт фінансового левериджу, коефіцієнт зносу основних засобів</w:t>
      </w:r>
      <w:r w:rsidR="009B0CB4">
        <w:rPr>
          <w:sz w:val="28"/>
          <w:szCs w:val="28"/>
          <w:lang w:val="uk-UA"/>
        </w:rPr>
        <w:t xml:space="preserve"> та інших необоротних активів</w:t>
      </w:r>
      <w:r w:rsidRPr="009B0CB4">
        <w:rPr>
          <w:sz w:val="28"/>
          <w:szCs w:val="28"/>
          <w:lang w:val="uk-UA"/>
        </w:rPr>
        <w:t xml:space="preserve">, рівень ліквідності, рівень ризику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тощо. </w:t>
      </w:r>
    </w:p>
    <w:p w:rsidR="009B0CB4"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 xml:space="preserve">Організаційна ефективність менеджменту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характеризує: </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якість організаційної структури </w:t>
      </w:r>
      <w:r w:rsidR="009B0CB4">
        <w:rPr>
          <w:sz w:val="28"/>
          <w:szCs w:val="28"/>
          <w:lang w:val="uk-UA"/>
        </w:rPr>
        <w:t xml:space="preserve">на </w:t>
      </w:r>
      <w:r w:rsidR="009B0CB4" w:rsidRPr="004A536E">
        <w:rPr>
          <w:sz w:val="28"/>
          <w:szCs w:val="28"/>
          <w:lang w:val="uk-UA"/>
        </w:rPr>
        <w:t>ТОВ «Хладконтакт»</w:t>
      </w:r>
      <w:r w:rsidRPr="009B0CB4">
        <w:rPr>
          <w:sz w:val="28"/>
          <w:szCs w:val="28"/>
          <w:lang w:val="uk-UA"/>
        </w:rPr>
        <w:t xml:space="preserve">; </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якість системи управління</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реакцію системи управління на конфлікти, стреси, організаційні зміни</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якість прийнятих та реалізованих управлінських рішень</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w:t>
      </w:r>
    </w:p>
    <w:p w:rsidR="009B0CB4" w:rsidRDefault="009B0CB4" w:rsidP="004A536E">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Даний вид </w:t>
      </w:r>
      <w:r w:rsidR="00A40C3E" w:rsidRPr="009B0CB4">
        <w:rPr>
          <w:sz w:val="28"/>
          <w:szCs w:val="28"/>
          <w:lang w:val="uk-UA"/>
        </w:rPr>
        <w:t xml:space="preserve">ефективності оцінюється </w:t>
      </w:r>
      <w:r>
        <w:rPr>
          <w:sz w:val="28"/>
          <w:szCs w:val="28"/>
          <w:lang w:val="uk-UA"/>
        </w:rPr>
        <w:t>також за наступними показниками:</w:t>
      </w:r>
    </w:p>
    <w:p w:rsidR="009B0CB4" w:rsidRDefault="009B0CB4"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lastRenderedPageBreak/>
        <w:t xml:space="preserve"> </w:t>
      </w:r>
      <w:r w:rsidR="00A40C3E" w:rsidRPr="009B0CB4">
        <w:rPr>
          <w:sz w:val="28"/>
          <w:szCs w:val="28"/>
          <w:lang w:val="uk-UA"/>
        </w:rPr>
        <w:t>за показниками рівня централізації функцій управління</w:t>
      </w:r>
      <w:r>
        <w:rPr>
          <w:sz w:val="28"/>
          <w:szCs w:val="28"/>
          <w:lang w:val="uk-UA"/>
        </w:rPr>
        <w:t xml:space="preserve"> на </w:t>
      </w:r>
      <w:r w:rsidRPr="004A536E">
        <w:rPr>
          <w:sz w:val="28"/>
          <w:szCs w:val="28"/>
          <w:lang w:val="uk-UA"/>
        </w:rPr>
        <w:t>ТОВ «Хладконтакт»</w:t>
      </w:r>
      <w:r>
        <w:rPr>
          <w:sz w:val="28"/>
          <w:szCs w:val="28"/>
          <w:lang w:val="uk-UA"/>
        </w:rPr>
        <w:t>;</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співвідношення чисельності управлінських працівників між різними рівнями управління</w:t>
      </w:r>
      <w:r w:rsidR="009B0CB4">
        <w:rPr>
          <w:sz w:val="28"/>
          <w:szCs w:val="28"/>
          <w:lang w:val="uk-UA"/>
        </w:rPr>
        <w:t xml:space="preserve"> на </w:t>
      </w:r>
      <w:r w:rsidR="009B0CB4" w:rsidRPr="004A536E">
        <w:rPr>
          <w:sz w:val="28"/>
          <w:szCs w:val="28"/>
          <w:lang w:val="uk-UA"/>
        </w:rPr>
        <w:t>ТОВ «Хладконтакт»</w:t>
      </w:r>
      <w:r w:rsidR="009B0CB4">
        <w:rPr>
          <w:sz w:val="28"/>
          <w:szCs w:val="28"/>
          <w:lang w:val="uk-UA"/>
        </w:rPr>
        <w:t>;</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питомою вагою керівників у загальній чисельності апарату управління</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w:t>
      </w:r>
    </w:p>
    <w:p w:rsidR="009B0CB4"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 xml:space="preserve">Соціальна ефективність менеджменту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відображає: </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відповідність витрат і соціальних результатів діяльності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 цілям і соціальним інтересам </w:t>
      </w:r>
      <w:r w:rsidR="009B0CB4">
        <w:rPr>
          <w:sz w:val="28"/>
          <w:szCs w:val="28"/>
          <w:lang w:val="uk-UA"/>
        </w:rPr>
        <w:t>національної економіки</w:t>
      </w:r>
      <w:r w:rsidRPr="009B0CB4">
        <w:rPr>
          <w:sz w:val="28"/>
          <w:szCs w:val="28"/>
          <w:lang w:val="uk-UA"/>
        </w:rPr>
        <w:t xml:space="preserve">; </w:t>
      </w:r>
    </w:p>
    <w:p w:rsidR="009B0CB4" w:rsidRDefault="009B0CB4"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атмосферу захищеності та причетності до цілей </w:t>
      </w:r>
      <w:r>
        <w:rPr>
          <w:sz w:val="28"/>
          <w:szCs w:val="28"/>
          <w:lang w:val="uk-UA"/>
        </w:rPr>
        <w:t xml:space="preserve">підприємства </w:t>
      </w:r>
      <w:r w:rsidRPr="004A536E">
        <w:rPr>
          <w:sz w:val="28"/>
          <w:szCs w:val="28"/>
          <w:lang w:val="uk-UA"/>
        </w:rPr>
        <w:t>ТОВ «Хладконтакт»</w:t>
      </w:r>
      <w:r w:rsidRPr="009B0CB4">
        <w:rPr>
          <w:sz w:val="28"/>
          <w:szCs w:val="28"/>
          <w:lang w:val="uk-UA"/>
        </w:rPr>
        <w:t xml:space="preserve">; </w:t>
      </w:r>
    </w:p>
    <w:p w:rsidR="009B0CB4" w:rsidRDefault="009B0CB4"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вплив на процеси формування професійних характеристик та якостей працівників</w:t>
      </w:r>
      <w:r>
        <w:rPr>
          <w:sz w:val="28"/>
          <w:szCs w:val="28"/>
          <w:lang w:val="uk-UA"/>
        </w:rPr>
        <w:t xml:space="preserve"> і</w:t>
      </w:r>
      <w:r w:rsidRPr="009B0CB4">
        <w:rPr>
          <w:sz w:val="28"/>
          <w:szCs w:val="28"/>
          <w:lang w:val="uk-UA"/>
        </w:rPr>
        <w:t xml:space="preserve"> керівників</w:t>
      </w:r>
      <w:r>
        <w:rPr>
          <w:sz w:val="28"/>
          <w:szCs w:val="28"/>
          <w:lang w:val="uk-UA"/>
        </w:rPr>
        <w:t xml:space="preserve"> на </w:t>
      </w:r>
      <w:r w:rsidRPr="004A536E">
        <w:rPr>
          <w:sz w:val="28"/>
          <w:szCs w:val="28"/>
          <w:lang w:val="uk-UA"/>
        </w:rPr>
        <w:t>ТОВ «Хладконтакт»</w:t>
      </w:r>
      <w:r w:rsidRPr="009B0CB4">
        <w:rPr>
          <w:sz w:val="28"/>
          <w:szCs w:val="28"/>
          <w:lang w:val="uk-UA"/>
        </w:rPr>
        <w:t xml:space="preserve">; </w:t>
      </w:r>
    </w:p>
    <w:p w:rsidR="009B0CB4" w:rsidRDefault="009B0CB4"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формування в</w:t>
      </w:r>
      <w:r w:rsidRPr="009B0CB4">
        <w:rPr>
          <w:sz w:val="28"/>
          <w:szCs w:val="28"/>
          <w:lang w:val="uk-UA"/>
        </w:rPr>
        <w:t>ідповідного психологічного клімату в колективі</w:t>
      </w:r>
      <w:r>
        <w:rPr>
          <w:sz w:val="28"/>
          <w:szCs w:val="28"/>
          <w:lang w:val="uk-UA"/>
        </w:rPr>
        <w:t xml:space="preserve"> </w:t>
      </w:r>
      <w:r w:rsidRPr="004A536E">
        <w:rPr>
          <w:sz w:val="28"/>
          <w:szCs w:val="28"/>
          <w:lang w:val="uk-UA"/>
        </w:rPr>
        <w:t>ТОВ «Хладконтакт»</w:t>
      </w:r>
      <w:r w:rsidRPr="009B0CB4">
        <w:rPr>
          <w:sz w:val="28"/>
          <w:szCs w:val="28"/>
          <w:lang w:val="uk-UA"/>
        </w:rPr>
        <w:t xml:space="preserve">; </w:t>
      </w:r>
    </w:p>
    <w:p w:rsidR="009B0CB4" w:rsidRDefault="009B0CB4"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формування корпоративно</w:t>
      </w:r>
      <w:r>
        <w:rPr>
          <w:sz w:val="28"/>
          <w:szCs w:val="28"/>
          <w:lang w:val="uk-UA"/>
        </w:rPr>
        <w:t xml:space="preserve">ї культури на </w:t>
      </w:r>
      <w:r w:rsidRPr="004A536E">
        <w:rPr>
          <w:sz w:val="28"/>
          <w:szCs w:val="28"/>
          <w:lang w:val="uk-UA"/>
        </w:rPr>
        <w:t>ТОВ «Хладконтакт»</w:t>
      </w:r>
      <w:r>
        <w:rPr>
          <w:sz w:val="28"/>
          <w:szCs w:val="28"/>
          <w:lang w:val="uk-UA"/>
        </w:rPr>
        <w:t>;</w:t>
      </w:r>
    </w:p>
    <w:p w:rsidR="009B0CB4" w:rsidRDefault="00A40C3E" w:rsidP="009B0CB4">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результат впливу </w:t>
      </w:r>
      <w:r w:rsidR="009B0CB4">
        <w:rPr>
          <w:sz w:val="28"/>
          <w:szCs w:val="28"/>
          <w:lang w:val="uk-UA"/>
        </w:rPr>
        <w:t>соціально-</w:t>
      </w:r>
      <w:r w:rsidRPr="009B0CB4">
        <w:rPr>
          <w:sz w:val="28"/>
          <w:szCs w:val="28"/>
          <w:lang w:val="uk-UA"/>
        </w:rPr>
        <w:t>економічних заходів на формування професійного життя і досвіду працівників</w:t>
      </w:r>
      <w:r w:rsidR="009B0CB4">
        <w:rPr>
          <w:sz w:val="28"/>
          <w:szCs w:val="28"/>
          <w:lang w:val="uk-UA"/>
        </w:rPr>
        <w:t xml:space="preserve"> на </w:t>
      </w:r>
      <w:r w:rsidR="009B0CB4" w:rsidRPr="004A536E">
        <w:rPr>
          <w:sz w:val="28"/>
          <w:szCs w:val="28"/>
          <w:lang w:val="uk-UA"/>
        </w:rPr>
        <w:t>ТОВ «Хладконтакт»</w:t>
      </w:r>
      <w:r w:rsidRPr="009B0CB4">
        <w:rPr>
          <w:sz w:val="28"/>
          <w:szCs w:val="28"/>
          <w:lang w:val="uk-UA"/>
        </w:rPr>
        <w:t xml:space="preserve">. </w:t>
      </w:r>
    </w:p>
    <w:p w:rsidR="009B0CB4"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 xml:space="preserve">Соціальну ефективність менеджменту </w:t>
      </w:r>
      <w:r w:rsidR="009B0CB4">
        <w:rPr>
          <w:sz w:val="28"/>
          <w:szCs w:val="28"/>
          <w:lang w:val="uk-UA"/>
        </w:rPr>
        <w:t xml:space="preserve">на </w:t>
      </w:r>
      <w:r w:rsidR="009B0CB4" w:rsidRPr="004A536E">
        <w:rPr>
          <w:sz w:val="28"/>
          <w:szCs w:val="28"/>
          <w:lang w:val="uk-UA"/>
        </w:rPr>
        <w:t>ТОВ «Хладконтакт»</w:t>
      </w:r>
      <w:r w:rsidR="009B0CB4">
        <w:rPr>
          <w:sz w:val="28"/>
          <w:szCs w:val="28"/>
          <w:lang w:val="uk-UA"/>
        </w:rPr>
        <w:t xml:space="preserve"> </w:t>
      </w:r>
      <w:r w:rsidRPr="009B0CB4">
        <w:rPr>
          <w:sz w:val="28"/>
          <w:szCs w:val="28"/>
          <w:lang w:val="uk-UA"/>
        </w:rPr>
        <w:t xml:space="preserve">можна оцінити за такими групами </w:t>
      </w:r>
      <w:r w:rsidR="009B0CB4">
        <w:rPr>
          <w:sz w:val="28"/>
          <w:szCs w:val="28"/>
          <w:lang w:val="uk-UA"/>
        </w:rPr>
        <w:t>індиктаорів</w:t>
      </w:r>
      <w:r w:rsidRPr="009B0CB4">
        <w:rPr>
          <w:sz w:val="28"/>
          <w:szCs w:val="28"/>
          <w:lang w:val="uk-UA"/>
        </w:rPr>
        <w:t>, як:</w:t>
      </w:r>
    </w:p>
    <w:p w:rsidR="00402AF8" w:rsidRDefault="009B0CB4"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індикатори</w:t>
      </w:r>
      <w:r w:rsidR="00A40C3E" w:rsidRPr="009B0CB4">
        <w:rPr>
          <w:sz w:val="28"/>
          <w:szCs w:val="28"/>
          <w:lang w:val="uk-UA"/>
        </w:rPr>
        <w:t xml:space="preserve">, </w:t>
      </w:r>
      <w:r>
        <w:rPr>
          <w:sz w:val="28"/>
          <w:szCs w:val="28"/>
          <w:lang w:val="uk-UA"/>
        </w:rPr>
        <w:t>які</w:t>
      </w:r>
      <w:r w:rsidR="00A40C3E" w:rsidRPr="009B0CB4">
        <w:rPr>
          <w:sz w:val="28"/>
          <w:szCs w:val="28"/>
          <w:lang w:val="uk-UA"/>
        </w:rPr>
        <w:t xml:space="preserve"> відображають соціально</w:t>
      </w:r>
      <w:r>
        <w:rPr>
          <w:sz w:val="28"/>
          <w:szCs w:val="28"/>
          <w:lang w:val="uk-UA"/>
        </w:rPr>
        <w:t>-</w:t>
      </w:r>
      <w:r w:rsidR="00A40C3E" w:rsidRPr="009B0CB4">
        <w:rPr>
          <w:sz w:val="28"/>
          <w:szCs w:val="28"/>
          <w:lang w:val="uk-UA"/>
        </w:rPr>
        <w:t xml:space="preserve">культурну сферу діяльності </w:t>
      </w:r>
      <w:r w:rsidRPr="004A536E">
        <w:rPr>
          <w:sz w:val="28"/>
          <w:szCs w:val="28"/>
          <w:lang w:val="uk-UA"/>
        </w:rPr>
        <w:t>ТОВ «Хладконтакт»</w:t>
      </w:r>
      <w:r>
        <w:rPr>
          <w:sz w:val="28"/>
          <w:szCs w:val="28"/>
          <w:lang w:val="uk-UA"/>
        </w:rPr>
        <w:t xml:space="preserve">, наприклад, </w:t>
      </w:r>
      <w:r w:rsidR="00A40C3E" w:rsidRPr="009B0CB4">
        <w:rPr>
          <w:sz w:val="28"/>
          <w:szCs w:val="28"/>
          <w:lang w:val="uk-UA"/>
        </w:rPr>
        <w:t xml:space="preserve">рівень умов праці, рівень трудової дисципліни, рівень стабільності </w:t>
      </w:r>
      <w:r w:rsidR="00402AF8">
        <w:rPr>
          <w:sz w:val="28"/>
          <w:szCs w:val="28"/>
          <w:lang w:val="uk-UA"/>
        </w:rPr>
        <w:t>персоналу</w:t>
      </w:r>
      <w:r w:rsidR="00A40C3E" w:rsidRPr="009B0CB4">
        <w:rPr>
          <w:sz w:val="28"/>
          <w:szCs w:val="28"/>
          <w:lang w:val="uk-UA"/>
        </w:rPr>
        <w:t>, рівень соціального страхування, динаміка зростання заробітної плати, відсутність загрози втратити роботу</w:t>
      </w:r>
      <w:r>
        <w:rPr>
          <w:sz w:val="28"/>
          <w:szCs w:val="28"/>
          <w:lang w:val="uk-UA"/>
        </w:rPr>
        <w:t xml:space="preserve"> на Т</w:t>
      </w:r>
      <w:r w:rsidRPr="004A536E">
        <w:rPr>
          <w:sz w:val="28"/>
          <w:szCs w:val="28"/>
          <w:lang w:val="uk-UA"/>
        </w:rPr>
        <w:t>ОВ «Хладконтакт»</w:t>
      </w:r>
      <w:r w:rsidR="00A40C3E" w:rsidRPr="009B0CB4">
        <w:rPr>
          <w:sz w:val="28"/>
          <w:szCs w:val="28"/>
          <w:lang w:val="uk-UA"/>
        </w:rPr>
        <w:t xml:space="preserve">;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індикатори</w:t>
      </w:r>
      <w:r w:rsidRPr="009B0CB4">
        <w:rPr>
          <w:sz w:val="28"/>
          <w:szCs w:val="28"/>
          <w:lang w:val="uk-UA"/>
        </w:rPr>
        <w:t xml:space="preserve">, </w:t>
      </w:r>
      <w:r>
        <w:rPr>
          <w:sz w:val="28"/>
          <w:szCs w:val="28"/>
          <w:lang w:val="uk-UA"/>
        </w:rPr>
        <w:t>які</w:t>
      </w:r>
      <w:r w:rsidRPr="009B0CB4">
        <w:rPr>
          <w:sz w:val="28"/>
          <w:szCs w:val="28"/>
          <w:lang w:val="uk-UA"/>
        </w:rPr>
        <w:t xml:space="preserve"> </w:t>
      </w:r>
      <w:r w:rsidR="00A40C3E" w:rsidRPr="009B0CB4">
        <w:rPr>
          <w:sz w:val="28"/>
          <w:szCs w:val="28"/>
          <w:lang w:val="uk-UA"/>
        </w:rPr>
        <w:t xml:space="preserve">відображають ступінь досягнення виробничо-господарських результатів діяльності </w:t>
      </w:r>
      <w:r>
        <w:rPr>
          <w:sz w:val="28"/>
          <w:szCs w:val="28"/>
          <w:lang w:val="uk-UA"/>
        </w:rPr>
        <w:t>на Т</w:t>
      </w:r>
      <w:r w:rsidRPr="004A536E">
        <w:rPr>
          <w:sz w:val="28"/>
          <w:szCs w:val="28"/>
          <w:lang w:val="uk-UA"/>
        </w:rPr>
        <w:t>ОВ «Хладконтакт»</w:t>
      </w:r>
      <w:r w:rsidR="00A40C3E" w:rsidRPr="009B0CB4">
        <w:rPr>
          <w:sz w:val="28"/>
          <w:szCs w:val="28"/>
          <w:lang w:val="uk-UA"/>
        </w:rPr>
        <w:t>та задоволення основних вимог функціонування ринку</w:t>
      </w:r>
      <w:r>
        <w:rPr>
          <w:sz w:val="28"/>
          <w:szCs w:val="28"/>
          <w:lang w:val="uk-UA"/>
        </w:rPr>
        <w:t xml:space="preserve">, наприклад, </w:t>
      </w:r>
      <w:r w:rsidR="00A40C3E" w:rsidRPr="009B0CB4">
        <w:rPr>
          <w:sz w:val="28"/>
          <w:szCs w:val="28"/>
          <w:lang w:val="uk-UA"/>
        </w:rPr>
        <w:t>продуктивність праці</w:t>
      </w:r>
      <w:r>
        <w:rPr>
          <w:sz w:val="28"/>
          <w:szCs w:val="28"/>
          <w:lang w:val="uk-UA"/>
        </w:rPr>
        <w:t xml:space="preserve"> на </w:t>
      </w:r>
      <w:r>
        <w:rPr>
          <w:sz w:val="28"/>
          <w:szCs w:val="28"/>
          <w:lang w:val="uk-UA"/>
        </w:rPr>
        <w:lastRenderedPageBreak/>
        <w:t>Т</w:t>
      </w:r>
      <w:r w:rsidRPr="004A536E">
        <w:rPr>
          <w:sz w:val="28"/>
          <w:szCs w:val="28"/>
          <w:lang w:val="uk-UA"/>
        </w:rPr>
        <w:t>ОВ «Хладконтакт»</w:t>
      </w:r>
      <w:r w:rsidR="00A40C3E" w:rsidRPr="009B0CB4">
        <w:rPr>
          <w:sz w:val="28"/>
          <w:szCs w:val="28"/>
          <w:lang w:val="uk-UA"/>
        </w:rPr>
        <w:t>, рівень задоволення потреб споживачів, кількість вчасно наданих клієнтських замовлень</w:t>
      </w:r>
      <w:r>
        <w:rPr>
          <w:sz w:val="28"/>
          <w:szCs w:val="28"/>
          <w:lang w:val="uk-UA"/>
        </w:rPr>
        <w:t xml:space="preserve"> на підприємстві</w:t>
      </w:r>
      <w:r w:rsidR="00A40C3E" w:rsidRPr="009B0CB4">
        <w:rPr>
          <w:sz w:val="28"/>
          <w:szCs w:val="28"/>
          <w:lang w:val="uk-UA"/>
        </w:rPr>
        <w:t xml:space="preserve">. </w:t>
      </w:r>
    </w:p>
    <w:p w:rsidR="00402AF8"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 xml:space="preserve">Усі види ефективності </w:t>
      </w:r>
      <w:r w:rsidR="00402AF8">
        <w:rPr>
          <w:sz w:val="28"/>
          <w:szCs w:val="28"/>
          <w:lang w:val="uk-UA"/>
        </w:rPr>
        <w:t>в системі управління Т</w:t>
      </w:r>
      <w:r w:rsidR="00402AF8" w:rsidRPr="004A536E">
        <w:rPr>
          <w:sz w:val="28"/>
          <w:szCs w:val="28"/>
          <w:lang w:val="uk-UA"/>
        </w:rPr>
        <w:t>ОВ «Хладконтакт»</w:t>
      </w:r>
      <w:r w:rsidR="00402AF8">
        <w:rPr>
          <w:sz w:val="28"/>
          <w:szCs w:val="28"/>
          <w:lang w:val="uk-UA"/>
        </w:rPr>
        <w:t xml:space="preserve"> взаємо</w:t>
      </w:r>
      <w:r w:rsidRPr="009B0CB4">
        <w:rPr>
          <w:sz w:val="28"/>
          <w:szCs w:val="28"/>
          <w:lang w:val="uk-UA"/>
        </w:rPr>
        <w:t xml:space="preserve">пов’язані між собою та взаємозумовлені: </w:t>
      </w:r>
    </w:p>
    <w:p w:rsidR="00402AF8" w:rsidRDefault="00A40C3E"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підвищення економічної ефективності сприяє зростанню інших видів ефективності</w:t>
      </w:r>
      <w:r w:rsidR="00402AF8">
        <w:rPr>
          <w:sz w:val="28"/>
          <w:szCs w:val="28"/>
          <w:lang w:val="uk-UA"/>
        </w:rPr>
        <w:t xml:space="preserve"> на Т</w:t>
      </w:r>
      <w:r w:rsidR="00402AF8" w:rsidRPr="004A536E">
        <w:rPr>
          <w:sz w:val="28"/>
          <w:szCs w:val="28"/>
          <w:lang w:val="uk-UA"/>
        </w:rPr>
        <w:t>ОВ «Хладконтакт»</w:t>
      </w:r>
      <w:r w:rsidRPr="009B0CB4">
        <w:rPr>
          <w:sz w:val="28"/>
          <w:szCs w:val="28"/>
          <w:lang w:val="uk-UA"/>
        </w:rPr>
        <w:t xml:space="preserve">; </w:t>
      </w:r>
    </w:p>
    <w:p w:rsidR="00402AF8" w:rsidRDefault="00A40C3E"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соціальна ефективність поєднує властивості економічної та організаційної ефективності та спрямована на повне задоволення потреб працівників</w:t>
      </w:r>
      <w:r w:rsidR="00402AF8">
        <w:rPr>
          <w:sz w:val="28"/>
          <w:szCs w:val="28"/>
          <w:lang w:val="uk-UA"/>
        </w:rPr>
        <w:t xml:space="preserve"> Т</w:t>
      </w:r>
      <w:r w:rsidR="00402AF8" w:rsidRPr="004A536E">
        <w:rPr>
          <w:sz w:val="28"/>
          <w:szCs w:val="28"/>
          <w:lang w:val="uk-UA"/>
        </w:rPr>
        <w:t>ОВ «Хладконтакт»</w:t>
      </w:r>
      <w:r w:rsidRPr="009B0CB4">
        <w:rPr>
          <w:sz w:val="28"/>
          <w:szCs w:val="28"/>
          <w:lang w:val="uk-UA"/>
        </w:rPr>
        <w:t xml:space="preserve">. </w:t>
      </w:r>
    </w:p>
    <w:p w:rsidR="00402AF8" w:rsidRDefault="00A40C3E" w:rsidP="004A536E">
      <w:pPr>
        <w:pStyle w:val="af3"/>
        <w:shd w:val="clear" w:color="auto" w:fill="FFFFFF"/>
        <w:spacing w:before="0" w:beforeAutospacing="0" w:after="0" w:afterAutospacing="0" w:line="360" w:lineRule="auto"/>
        <w:ind w:firstLine="709"/>
        <w:jc w:val="both"/>
        <w:rPr>
          <w:sz w:val="28"/>
          <w:szCs w:val="28"/>
          <w:lang w:val="uk-UA"/>
        </w:rPr>
      </w:pPr>
      <w:r w:rsidRPr="009B0CB4">
        <w:rPr>
          <w:sz w:val="28"/>
          <w:szCs w:val="28"/>
          <w:lang w:val="uk-UA"/>
        </w:rPr>
        <w:t>В</w:t>
      </w:r>
      <w:r w:rsidR="00402AF8">
        <w:rPr>
          <w:sz w:val="28"/>
          <w:szCs w:val="28"/>
          <w:lang w:val="uk-UA"/>
        </w:rPr>
        <w:t xml:space="preserve">ідмітимо, що </w:t>
      </w:r>
      <w:r w:rsidRPr="009B0CB4">
        <w:rPr>
          <w:sz w:val="28"/>
          <w:szCs w:val="28"/>
          <w:lang w:val="uk-UA"/>
        </w:rPr>
        <w:t xml:space="preserve">кінцевий результат ефективності менеджменту </w:t>
      </w:r>
      <w:r w:rsidR="00402AF8">
        <w:rPr>
          <w:sz w:val="28"/>
          <w:szCs w:val="28"/>
          <w:lang w:val="uk-UA"/>
        </w:rPr>
        <w:t>на Т</w:t>
      </w:r>
      <w:r w:rsidR="00402AF8" w:rsidRPr="004A536E">
        <w:rPr>
          <w:sz w:val="28"/>
          <w:szCs w:val="28"/>
          <w:lang w:val="uk-UA"/>
        </w:rPr>
        <w:t>ОВ «Хладконтакт»</w:t>
      </w:r>
      <w:r w:rsidRPr="009B0CB4">
        <w:rPr>
          <w:sz w:val="28"/>
          <w:szCs w:val="28"/>
          <w:lang w:val="uk-UA"/>
        </w:rPr>
        <w:t xml:space="preserve"> прямо або опосередкованого залежить від зміни багатьох </w:t>
      </w:r>
      <w:r w:rsidR="00402AF8">
        <w:rPr>
          <w:sz w:val="28"/>
          <w:szCs w:val="28"/>
          <w:lang w:val="uk-UA"/>
        </w:rPr>
        <w:t xml:space="preserve">контрольованих і неконтрольованих </w:t>
      </w:r>
      <w:r w:rsidRPr="009B0CB4">
        <w:rPr>
          <w:sz w:val="28"/>
          <w:szCs w:val="28"/>
          <w:lang w:val="uk-UA"/>
        </w:rPr>
        <w:t>факторів</w:t>
      </w:r>
      <w:r w:rsidR="00402AF8">
        <w:rPr>
          <w:sz w:val="28"/>
          <w:szCs w:val="28"/>
          <w:lang w:val="uk-UA"/>
        </w:rPr>
        <w:t xml:space="preserve"> та </w:t>
      </w:r>
      <w:r w:rsidRPr="009B0CB4">
        <w:rPr>
          <w:sz w:val="28"/>
          <w:szCs w:val="28"/>
          <w:lang w:val="uk-UA"/>
        </w:rPr>
        <w:t>проявів діяльності підприємства</w:t>
      </w:r>
      <w:r w:rsidR="00402AF8">
        <w:rPr>
          <w:sz w:val="28"/>
          <w:szCs w:val="28"/>
          <w:lang w:val="uk-UA"/>
        </w:rPr>
        <w:t xml:space="preserve"> на Т</w:t>
      </w:r>
      <w:r w:rsidR="00402AF8" w:rsidRPr="004A536E">
        <w:rPr>
          <w:sz w:val="28"/>
          <w:szCs w:val="28"/>
          <w:lang w:val="uk-UA"/>
        </w:rPr>
        <w:t>ОВ «Хладконтакт»</w:t>
      </w:r>
      <w:r w:rsidRPr="009B0CB4">
        <w:rPr>
          <w:sz w:val="28"/>
          <w:szCs w:val="28"/>
          <w:lang w:val="uk-UA"/>
        </w:rPr>
        <w:t xml:space="preserve">. </w:t>
      </w:r>
    </w:p>
    <w:p w:rsidR="00402AF8" w:rsidRDefault="00402AF8" w:rsidP="004A536E">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Відмітимо</w:t>
      </w:r>
      <w:r w:rsidR="00A40C3E" w:rsidRPr="009B0CB4">
        <w:rPr>
          <w:sz w:val="28"/>
          <w:szCs w:val="28"/>
          <w:lang w:val="uk-UA"/>
        </w:rPr>
        <w:t xml:space="preserve">, що основними факторами, які впливають на ефективність менеджменту </w:t>
      </w:r>
      <w:r>
        <w:rPr>
          <w:sz w:val="28"/>
          <w:szCs w:val="28"/>
          <w:lang w:val="uk-UA"/>
        </w:rPr>
        <w:t>на Т</w:t>
      </w:r>
      <w:r w:rsidRPr="004A536E">
        <w:rPr>
          <w:sz w:val="28"/>
          <w:szCs w:val="28"/>
          <w:lang w:val="uk-UA"/>
        </w:rPr>
        <w:t>ОВ «Хладконтакт»</w:t>
      </w:r>
      <w:r>
        <w:rPr>
          <w:sz w:val="28"/>
          <w:szCs w:val="28"/>
          <w:lang w:val="uk-UA"/>
        </w:rPr>
        <w:t xml:space="preserve"> виступають:</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дотримання взаємозв’язку інтересів всіх учасників господарської діяльності</w:t>
      </w:r>
      <w:r>
        <w:rPr>
          <w:sz w:val="28"/>
          <w:szCs w:val="28"/>
          <w:lang w:val="uk-UA"/>
        </w:rPr>
        <w:t xml:space="preserve"> на Т</w:t>
      </w:r>
      <w:r w:rsidRPr="004A536E">
        <w:rPr>
          <w:sz w:val="28"/>
          <w:szCs w:val="28"/>
          <w:lang w:val="uk-UA"/>
        </w:rPr>
        <w:t>ОВ «Хладконтакт»</w:t>
      </w:r>
      <w:r w:rsidRPr="009B0CB4">
        <w:rPr>
          <w:sz w:val="28"/>
          <w:szCs w:val="28"/>
          <w:lang w:val="uk-UA"/>
        </w:rPr>
        <w:t xml:space="preserve">;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кваліфікаційні якості менеджерів і співробітників </w:t>
      </w:r>
      <w:r>
        <w:rPr>
          <w:sz w:val="28"/>
          <w:szCs w:val="28"/>
          <w:lang w:val="uk-UA"/>
        </w:rPr>
        <w:t>Т</w:t>
      </w:r>
      <w:r w:rsidRPr="004A536E">
        <w:rPr>
          <w:sz w:val="28"/>
          <w:szCs w:val="28"/>
          <w:lang w:val="uk-UA"/>
        </w:rPr>
        <w:t>ОВ «Хладконтакт»</w:t>
      </w:r>
      <w:r w:rsidRPr="009B0CB4">
        <w:rPr>
          <w:sz w:val="28"/>
          <w:szCs w:val="28"/>
          <w:lang w:val="uk-UA"/>
        </w:rPr>
        <w:t xml:space="preserve">, їх потенціал, професіоналізм, </w:t>
      </w:r>
      <w:r>
        <w:rPr>
          <w:sz w:val="28"/>
          <w:szCs w:val="28"/>
          <w:lang w:val="uk-UA"/>
        </w:rPr>
        <w:t xml:space="preserve">компетенції, вміння, </w:t>
      </w:r>
      <w:r w:rsidRPr="009B0CB4">
        <w:rPr>
          <w:sz w:val="28"/>
          <w:szCs w:val="28"/>
          <w:lang w:val="uk-UA"/>
        </w:rPr>
        <w:t xml:space="preserve">досвід, знання та особисті якості;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наявність </w:t>
      </w:r>
      <w:r>
        <w:rPr>
          <w:sz w:val="28"/>
          <w:szCs w:val="28"/>
          <w:lang w:val="uk-UA"/>
        </w:rPr>
        <w:t>на Т</w:t>
      </w:r>
      <w:r w:rsidRPr="004A536E">
        <w:rPr>
          <w:sz w:val="28"/>
          <w:szCs w:val="28"/>
          <w:lang w:val="uk-UA"/>
        </w:rPr>
        <w:t>ОВ «Хладконтакт»</w:t>
      </w:r>
      <w:r w:rsidRPr="009B0CB4">
        <w:rPr>
          <w:sz w:val="28"/>
          <w:szCs w:val="28"/>
          <w:lang w:val="uk-UA"/>
        </w:rPr>
        <w:t>системи організації праці, навчання і мотивації персоналу, що спрямована на досягнення високих кінцевих результатів</w:t>
      </w:r>
      <w:r>
        <w:rPr>
          <w:sz w:val="28"/>
          <w:szCs w:val="28"/>
          <w:lang w:val="uk-UA"/>
        </w:rPr>
        <w:t xml:space="preserve"> операційної діяльності</w:t>
      </w:r>
      <w:r w:rsidRPr="009B0CB4">
        <w:rPr>
          <w:sz w:val="28"/>
          <w:szCs w:val="28"/>
          <w:lang w:val="uk-UA"/>
        </w:rPr>
        <w:t xml:space="preserve">;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прояв соціальних аспектів діяльності персоналу</w:t>
      </w:r>
      <w:r>
        <w:rPr>
          <w:sz w:val="28"/>
          <w:szCs w:val="28"/>
          <w:lang w:val="uk-UA"/>
        </w:rPr>
        <w:t xml:space="preserve"> на Т</w:t>
      </w:r>
      <w:r w:rsidRPr="004A536E">
        <w:rPr>
          <w:sz w:val="28"/>
          <w:szCs w:val="28"/>
          <w:lang w:val="uk-UA"/>
        </w:rPr>
        <w:t>ОВ «Хладконтакт»</w:t>
      </w:r>
      <w:r>
        <w:rPr>
          <w:sz w:val="28"/>
          <w:szCs w:val="28"/>
          <w:lang w:val="uk-UA"/>
        </w:rPr>
        <w:t>;</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рівень забезпеченості інформацією</w:t>
      </w:r>
      <w:r>
        <w:rPr>
          <w:sz w:val="28"/>
          <w:szCs w:val="28"/>
          <w:lang w:val="uk-UA"/>
        </w:rPr>
        <w:t xml:space="preserve"> й</w:t>
      </w:r>
      <w:r w:rsidRPr="009B0CB4">
        <w:rPr>
          <w:sz w:val="28"/>
          <w:szCs w:val="28"/>
          <w:lang w:val="uk-UA"/>
        </w:rPr>
        <w:t xml:space="preserve"> ефективні комунікації</w:t>
      </w:r>
      <w:r>
        <w:rPr>
          <w:sz w:val="28"/>
          <w:szCs w:val="28"/>
          <w:lang w:val="uk-UA"/>
        </w:rPr>
        <w:t xml:space="preserve"> на Т</w:t>
      </w:r>
      <w:r w:rsidRPr="004A536E">
        <w:rPr>
          <w:sz w:val="28"/>
          <w:szCs w:val="28"/>
          <w:lang w:val="uk-UA"/>
        </w:rPr>
        <w:t>ОВ «Хладконтакт»</w:t>
      </w:r>
      <w:r w:rsidRPr="009B0CB4">
        <w:rPr>
          <w:sz w:val="28"/>
          <w:szCs w:val="28"/>
          <w:lang w:val="uk-UA"/>
        </w:rPr>
        <w:t xml:space="preserve">;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 xml:space="preserve"> розвиток матеріально-технічної бази, технічної оснащеності </w:t>
      </w:r>
      <w:r>
        <w:rPr>
          <w:sz w:val="28"/>
          <w:szCs w:val="28"/>
          <w:lang w:val="uk-UA"/>
        </w:rPr>
        <w:t>на Т</w:t>
      </w:r>
      <w:r w:rsidRPr="004A536E">
        <w:rPr>
          <w:sz w:val="28"/>
          <w:szCs w:val="28"/>
          <w:lang w:val="uk-UA"/>
        </w:rPr>
        <w:t>ОВ «Хладконтакт»</w:t>
      </w:r>
      <w:r w:rsidRPr="009B0CB4">
        <w:rPr>
          <w:sz w:val="28"/>
          <w:szCs w:val="28"/>
          <w:lang w:val="uk-UA"/>
        </w:rPr>
        <w:t xml:space="preserve">; </w:t>
      </w:r>
    </w:p>
    <w:p w:rsidR="00402AF8" w:rsidRDefault="00402AF8"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lastRenderedPageBreak/>
        <w:t>розвиток організаційної культури</w:t>
      </w:r>
      <w:r>
        <w:rPr>
          <w:sz w:val="28"/>
          <w:szCs w:val="28"/>
          <w:lang w:val="uk-UA"/>
        </w:rPr>
        <w:t xml:space="preserve"> на Т</w:t>
      </w:r>
      <w:r w:rsidRPr="004A536E">
        <w:rPr>
          <w:sz w:val="28"/>
          <w:szCs w:val="28"/>
          <w:lang w:val="uk-UA"/>
        </w:rPr>
        <w:t>ОВ «Хладконтакт»</w:t>
      </w:r>
      <w:r w:rsidRPr="009B0CB4">
        <w:rPr>
          <w:sz w:val="28"/>
          <w:szCs w:val="28"/>
          <w:lang w:val="uk-UA"/>
        </w:rPr>
        <w:t xml:space="preserve">; </w:t>
      </w:r>
    </w:p>
    <w:p w:rsidR="00A40C3E" w:rsidRPr="00A40C3E" w:rsidRDefault="00A40C3E" w:rsidP="00402AF8">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B0CB4">
        <w:rPr>
          <w:sz w:val="28"/>
          <w:szCs w:val="28"/>
          <w:lang w:val="uk-UA"/>
        </w:rPr>
        <w:t>соціально-психологічний клімат у колективі</w:t>
      </w:r>
      <w:r w:rsidR="00402AF8">
        <w:rPr>
          <w:sz w:val="28"/>
          <w:szCs w:val="28"/>
          <w:lang w:val="uk-UA"/>
        </w:rPr>
        <w:t xml:space="preserve"> на Т</w:t>
      </w:r>
      <w:r w:rsidR="00402AF8" w:rsidRPr="004A536E">
        <w:rPr>
          <w:sz w:val="28"/>
          <w:szCs w:val="28"/>
          <w:lang w:val="uk-UA"/>
        </w:rPr>
        <w:t>ОВ «Хладконтакт»</w:t>
      </w:r>
      <w:r w:rsidRPr="009B0CB4">
        <w:rPr>
          <w:sz w:val="28"/>
          <w:szCs w:val="28"/>
          <w:lang w:val="uk-UA"/>
        </w:rPr>
        <w:t>.</w:t>
      </w:r>
    </w:p>
    <w:p w:rsidR="00F90F8D" w:rsidRPr="004A536E" w:rsidRDefault="00F90F8D" w:rsidP="004A536E">
      <w:pPr>
        <w:pStyle w:val="af3"/>
        <w:shd w:val="clear" w:color="auto" w:fill="FFFFFF"/>
        <w:spacing w:before="0" w:beforeAutospacing="0" w:after="0" w:afterAutospacing="0" w:line="360" w:lineRule="auto"/>
        <w:ind w:firstLine="709"/>
        <w:jc w:val="both"/>
        <w:rPr>
          <w:sz w:val="28"/>
          <w:szCs w:val="28"/>
          <w:lang w:val="uk-UA"/>
        </w:rPr>
      </w:pPr>
      <w:r w:rsidRPr="004A536E">
        <w:rPr>
          <w:sz w:val="28"/>
          <w:szCs w:val="28"/>
          <w:lang w:val="uk-UA"/>
        </w:rPr>
        <w:t>Таким чином, фінансов</w:t>
      </w:r>
      <w:r w:rsidR="004A536E" w:rsidRPr="004A536E">
        <w:rPr>
          <w:sz w:val="28"/>
          <w:szCs w:val="28"/>
          <w:lang w:val="uk-UA"/>
        </w:rPr>
        <w:t xml:space="preserve">о-господарська </w:t>
      </w:r>
      <w:r w:rsidRPr="004A536E">
        <w:rPr>
          <w:sz w:val="28"/>
          <w:szCs w:val="28"/>
          <w:lang w:val="uk-UA"/>
        </w:rPr>
        <w:t xml:space="preserve">діяльність </w:t>
      </w:r>
      <w:r w:rsidR="004A536E" w:rsidRPr="004A536E">
        <w:rPr>
          <w:sz w:val="28"/>
          <w:szCs w:val="28"/>
          <w:lang w:val="uk-UA"/>
        </w:rPr>
        <w:t>ТОВ «Хладконтакт» задовільна</w:t>
      </w:r>
      <w:r w:rsidRPr="004A536E">
        <w:rPr>
          <w:sz w:val="28"/>
          <w:szCs w:val="28"/>
          <w:lang w:val="uk-UA"/>
        </w:rPr>
        <w:t>, що свідчить про мо</w:t>
      </w:r>
      <w:r w:rsidRPr="004A536E">
        <w:rPr>
          <w:sz w:val="28"/>
          <w:szCs w:val="28"/>
          <w:lang w:val="uk-UA"/>
        </w:rPr>
        <w:softHyphen/>
        <w:t xml:space="preserve">жливість своєчасного виконання </w:t>
      </w:r>
      <w:r w:rsidR="004A536E" w:rsidRPr="004A536E">
        <w:rPr>
          <w:sz w:val="28"/>
          <w:szCs w:val="28"/>
          <w:lang w:val="uk-UA"/>
        </w:rPr>
        <w:t>зобов’язань</w:t>
      </w:r>
      <w:r w:rsidRPr="004A536E">
        <w:rPr>
          <w:sz w:val="28"/>
          <w:szCs w:val="28"/>
          <w:lang w:val="uk-UA"/>
        </w:rPr>
        <w:t xml:space="preserve"> за кр</w:t>
      </w:r>
      <w:r w:rsidRPr="004A536E">
        <w:rPr>
          <w:sz w:val="28"/>
          <w:szCs w:val="28"/>
          <w:lang w:val="uk-UA"/>
        </w:rPr>
        <w:t>е</w:t>
      </w:r>
      <w:r w:rsidRPr="004A536E">
        <w:rPr>
          <w:sz w:val="28"/>
          <w:szCs w:val="28"/>
          <w:lang w:val="uk-UA"/>
        </w:rPr>
        <w:t>дитними опе</w:t>
      </w:r>
      <w:r w:rsidRPr="004A536E">
        <w:rPr>
          <w:sz w:val="28"/>
          <w:szCs w:val="28"/>
          <w:lang w:val="uk-UA"/>
        </w:rPr>
        <w:softHyphen/>
        <w:t xml:space="preserve">раціями, зокрема погашення основної суми боргу та відсотків за ним відповідно до умов кредитної угоди; економічні показники </w:t>
      </w:r>
      <w:r w:rsidR="004A536E" w:rsidRPr="004A536E">
        <w:rPr>
          <w:sz w:val="28"/>
          <w:szCs w:val="28"/>
          <w:lang w:val="uk-UA"/>
        </w:rPr>
        <w:t xml:space="preserve">ТОВ «Хладконтакт» </w:t>
      </w:r>
      <w:r w:rsidRPr="004A536E">
        <w:rPr>
          <w:sz w:val="28"/>
          <w:szCs w:val="28"/>
          <w:lang w:val="uk-UA"/>
        </w:rPr>
        <w:t xml:space="preserve">в межах установлених значень; </w:t>
      </w:r>
      <w:r w:rsidR="004A536E" w:rsidRPr="004A536E">
        <w:rPr>
          <w:sz w:val="28"/>
          <w:szCs w:val="28"/>
          <w:lang w:val="uk-UA"/>
        </w:rPr>
        <w:t xml:space="preserve">менеджмент підприємства </w:t>
      </w:r>
      <w:r w:rsidRPr="004A536E">
        <w:rPr>
          <w:sz w:val="28"/>
          <w:szCs w:val="28"/>
          <w:lang w:val="uk-UA"/>
        </w:rPr>
        <w:t xml:space="preserve">має відмінну ділову репутацію; кредитна історія </w:t>
      </w:r>
      <w:r w:rsidR="004A536E" w:rsidRPr="004A536E">
        <w:rPr>
          <w:sz w:val="28"/>
          <w:szCs w:val="28"/>
          <w:lang w:val="uk-UA"/>
        </w:rPr>
        <w:t xml:space="preserve">ТОВ «Хладконтакт» </w:t>
      </w:r>
      <w:r w:rsidRPr="004A536E">
        <w:rPr>
          <w:sz w:val="28"/>
          <w:szCs w:val="28"/>
          <w:lang w:val="uk-UA"/>
        </w:rPr>
        <w:t xml:space="preserve"> – бездоганна. </w:t>
      </w:r>
      <w:r w:rsidR="004A536E" w:rsidRPr="004A536E">
        <w:rPr>
          <w:sz w:val="28"/>
          <w:szCs w:val="28"/>
          <w:lang w:val="uk-UA"/>
        </w:rPr>
        <w:t xml:space="preserve">Оцінка діяльності підприємства підтверджує задовільний фінансовий стан ТОВ «Хладконтакт»  </w:t>
      </w:r>
      <w:r w:rsidRPr="004A536E">
        <w:rPr>
          <w:sz w:val="28"/>
          <w:szCs w:val="28"/>
          <w:lang w:val="uk-UA"/>
        </w:rPr>
        <w:t xml:space="preserve"> на висок</w:t>
      </w:r>
      <w:r w:rsidR="004A536E" w:rsidRPr="004A536E">
        <w:rPr>
          <w:sz w:val="28"/>
          <w:szCs w:val="28"/>
          <w:lang w:val="uk-UA"/>
        </w:rPr>
        <w:t>ий рівень менеджменту підприємства</w:t>
      </w:r>
      <w:r w:rsidRPr="004A536E">
        <w:rPr>
          <w:sz w:val="28"/>
          <w:szCs w:val="28"/>
          <w:lang w:val="uk-UA"/>
        </w:rPr>
        <w:t>.</w:t>
      </w:r>
    </w:p>
    <w:p w:rsidR="006778F3" w:rsidRDefault="006778F3" w:rsidP="00811F69">
      <w:pPr>
        <w:spacing w:before="120" w:after="120" w:line="360" w:lineRule="auto"/>
        <w:ind w:firstLine="720"/>
        <w:jc w:val="both"/>
        <w:rPr>
          <w:sz w:val="28"/>
          <w:szCs w:val="28"/>
          <w:lang w:eastAsia="uk-UA"/>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402AF8" w:rsidRDefault="00402AF8"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3E64A1" w:rsidP="00732481">
      <w:pPr>
        <w:spacing w:line="360" w:lineRule="auto"/>
        <w:jc w:val="center"/>
        <w:rPr>
          <w:bCs/>
          <w:caps/>
          <w:color w:val="000000"/>
          <w:sz w:val="28"/>
          <w:szCs w:val="28"/>
          <w:highlight w:val="yellow"/>
        </w:rPr>
      </w:pPr>
      <w:r w:rsidRPr="00FA3DE2">
        <w:rPr>
          <w:caps/>
          <w:color w:val="000000"/>
          <w:sz w:val="28"/>
          <w:szCs w:val="28"/>
        </w:rPr>
        <w:t xml:space="preserve">Удосконалення концепції </w:t>
      </w:r>
      <w:r w:rsidRPr="00FA3DE2">
        <w:rPr>
          <w:bCs/>
          <w:caps/>
          <w:color w:val="000000"/>
          <w:sz w:val="28"/>
          <w:szCs w:val="28"/>
        </w:rPr>
        <w:t>розвитку стандартизації у національному макроекономічному середовищі в умовах глобальних викликів</w:t>
      </w:r>
    </w:p>
    <w:p w:rsidR="00CD2619" w:rsidRPr="00327EDD" w:rsidRDefault="00CD2619" w:rsidP="00732481">
      <w:pPr>
        <w:spacing w:line="360" w:lineRule="auto"/>
        <w:jc w:val="center"/>
        <w:rPr>
          <w:b/>
          <w:caps/>
          <w:sz w:val="28"/>
          <w:szCs w:val="28"/>
        </w:rPr>
      </w:pPr>
    </w:p>
    <w:p w:rsidR="00732481" w:rsidRPr="00B8384E"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991DC0">
        <w:rPr>
          <w:bCs/>
          <w:color w:val="200F03"/>
          <w:sz w:val="28"/>
          <w:szCs w:val="28"/>
          <w:lang w:val="uk-UA"/>
        </w:rPr>
        <w:t>Удосконалення р</w:t>
      </w:r>
      <w:r w:rsidR="00991DC0" w:rsidRPr="00991DC0">
        <w:rPr>
          <w:sz w:val="28"/>
          <w:szCs w:val="28"/>
          <w:lang w:val="uk-UA"/>
        </w:rPr>
        <w:t>озроб</w:t>
      </w:r>
      <w:r w:rsidR="00991DC0">
        <w:rPr>
          <w:sz w:val="28"/>
          <w:szCs w:val="28"/>
          <w:lang w:val="uk-UA"/>
        </w:rPr>
        <w:t xml:space="preserve">ки </w:t>
      </w:r>
      <w:r w:rsidR="00991DC0" w:rsidRPr="00991DC0">
        <w:rPr>
          <w:sz w:val="28"/>
          <w:szCs w:val="28"/>
          <w:lang w:val="uk-UA"/>
        </w:rPr>
        <w:t>про</w:t>
      </w:r>
      <w:r w:rsidR="00991DC0">
        <w:rPr>
          <w:sz w:val="28"/>
          <w:szCs w:val="28"/>
          <w:lang w:val="uk-UA"/>
        </w:rPr>
        <w:t>є</w:t>
      </w:r>
      <w:r w:rsidR="00991DC0" w:rsidRPr="00991DC0">
        <w:rPr>
          <w:sz w:val="28"/>
          <w:szCs w:val="28"/>
          <w:lang w:val="uk-UA"/>
        </w:rPr>
        <w:t>ктів, перевірка, перегляд та скасування нормативних документів</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E53F56"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Під час проведення робіт з національної стандартизації </w:t>
      </w:r>
      <w:r w:rsidR="00E53F56" w:rsidRPr="00E53F56">
        <w:rPr>
          <w:sz w:val="28"/>
          <w:szCs w:val="28"/>
          <w:lang w:val="uk-UA"/>
        </w:rPr>
        <w:t>Національний орган стандартизації</w:t>
      </w:r>
      <w:r w:rsidR="00E53F56" w:rsidRPr="00E53F56">
        <w:rPr>
          <w:sz w:val="28"/>
          <w:szCs w:val="28"/>
        </w:rPr>
        <w:t> </w:t>
      </w:r>
      <w:r w:rsidRPr="00991DC0">
        <w:rPr>
          <w:sz w:val="28"/>
          <w:szCs w:val="28"/>
          <w:lang w:val="uk-UA"/>
        </w:rPr>
        <w:t>ДП «УкрНДНЦ» організовує та координує діяльність щодо розроблення про</w:t>
      </w:r>
      <w:r w:rsidR="00E53F56">
        <w:rPr>
          <w:sz w:val="28"/>
          <w:szCs w:val="28"/>
          <w:lang w:val="uk-UA"/>
        </w:rPr>
        <w:t>є</w:t>
      </w:r>
      <w:r w:rsidRPr="00991DC0">
        <w:rPr>
          <w:sz w:val="28"/>
          <w:szCs w:val="28"/>
          <w:lang w:val="uk-UA"/>
        </w:rPr>
        <w:t xml:space="preserve">ктів національних нормативних документів, перевірки, перегляду, </w:t>
      </w:r>
      <w:r w:rsidR="00E53F56">
        <w:rPr>
          <w:sz w:val="28"/>
          <w:szCs w:val="28"/>
          <w:lang w:val="uk-UA"/>
        </w:rPr>
        <w:t xml:space="preserve">контролю, </w:t>
      </w:r>
      <w:r w:rsidRPr="00991DC0">
        <w:rPr>
          <w:sz w:val="28"/>
          <w:szCs w:val="28"/>
          <w:lang w:val="uk-UA"/>
        </w:rPr>
        <w:t>скасування та відновлення дії національних нормативних документів з</w:t>
      </w:r>
      <w:r w:rsidR="00E53F56">
        <w:rPr>
          <w:sz w:val="28"/>
          <w:szCs w:val="28"/>
          <w:lang w:val="uk-UA"/>
        </w:rPr>
        <w:t>а</w:t>
      </w:r>
      <w:r w:rsidRPr="00991DC0">
        <w:rPr>
          <w:sz w:val="28"/>
          <w:szCs w:val="28"/>
          <w:lang w:val="uk-UA"/>
        </w:rPr>
        <w:t xml:space="preserve"> такими процедурами: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підготовка</w:t>
      </w:r>
      <w:r w:rsidR="00E53F56">
        <w:rPr>
          <w:sz w:val="28"/>
          <w:szCs w:val="28"/>
          <w:lang w:val="uk-UA"/>
        </w:rPr>
        <w:t xml:space="preserve"> та</w:t>
      </w:r>
      <w:r w:rsidRPr="00991DC0">
        <w:rPr>
          <w:sz w:val="28"/>
          <w:szCs w:val="28"/>
          <w:lang w:val="uk-UA"/>
        </w:rPr>
        <w:t xml:space="preserve"> затвердження програми робіт з національної стандартизації</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проведення моніторингу виконання</w:t>
      </w:r>
      <w:r w:rsidR="00E53F56">
        <w:rPr>
          <w:sz w:val="28"/>
          <w:szCs w:val="28"/>
          <w:lang w:val="uk-UA"/>
        </w:rPr>
        <w:t xml:space="preserve"> </w:t>
      </w:r>
      <w:r w:rsidR="00E53F56" w:rsidRPr="00991DC0">
        <w:rPr>
          <w:sz w:val="28"/>
          <w:szCs w:val="28"/>
          <w:lang w:val="uk-UA"/>
        </w:rPr>
        <w:t>програми робіт з національної стандартизації</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підготовка</w:t>
      </w:r>
      <w:r w:rsidR="00E53F56">
        <w:rPr>
          <w:sz w:val="28"/>
          <w:szCs w:val="28"/>
          <w:lang w:val="uk-UA"/>
        </w:rPr>
        <w:t xml:space="preserve"> та </w:t>
      </w:r>
      <w:r w:rsidRPr="00991DC0">
        <w:rPr>
          <w:sz w:val="28"/>
          <w:szCs w:val="28"/>
          <w:lang w:val="uk-UA"/>
        </w:rPr>
        <w:t xml:space="preserve"> затвердження плану перевірки національних нормативних документів</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проведення моніторингу виконання</w:t>
      </w:r>
      <w:r w:rsidR="00E53F56">
        <w:rPr>
          <w:sz w:val="28"/>
          <w:szCs w:val="28"/>
          <w:lang w:val="uk-UA"/>
        </w:rPr>
        <w:t xml:space="preserve"> </w:t>
      </w:r>
      <w:r w:rsidR="00E53F56" w:rsidRPr="00991DC0">
        <w:rPr>
          <w:sz w:val="28"/>
          <w:szCs w:val="28"/>
          <w:lang w:val="uk-UA"/>
        </w:rPr>
        <w:t>плану перевірки національних нормативних документів</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підготовка договорів на розроблення про</w:t>
      </w:r>
      <w:r w:rsidR="00E53F56">
        <w:rPr>
          <w:sz w:val="28"/>
          <w:szCs w:val="28"/>
          <w:lang w:val="uk-UA"/>
        </w:rPr>
        <w:t>є</w:t>
      </w:r>
      <w:r w:rsidRPr="00991DC0">
        <w:rPr>
          <w:sz w:val="28"/>
          <w:szCs w:val="28"/>
          <w:lang w:val="uk-UA"/>
        </w:rPr>
        <w:t>ктів національних нормативних документів</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перегляд та перевірка національних нормативних документів</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супроводження процесу виконання договорів</w:t>
      </w:r>
      <w:r w:rsidR="00E53F56">
        <w:rPr>
          <w:sz w:val="28"/>
          <w:szCs w:val="28"/>
          <w:lang w:val="uk-UA"/>
        </w:rPr>
        <w:t xml:space="preserve"> щодо </w:t>
      </w:r>
      <w:r w:rsidR="00E53F56" w:rsidRPr="00991DC0">
        <w:rPr>
          <w:sz w:val="28"/>
          <w:szCs w:val="28"/>
          <w:lang w:val="uk-UA"/>
        </w:rPr>
        <w:t>перевірка національних нормативних документів</w:t>
      </w:r>
      <w:r w:rsidRPr="00991DC0">
        <w:rPr>
          <w:sz w:val="28"/>
          <w:szCs w:val="28"/>
          <w:lang w:val="uk-UA"/>
        </w:rPr>
        <w:t xml:space="preserve">. </w:t>
      </w:r>
    </w:p>
    <w:p w:rsidR="00E53F56" w:rsidRDefault="00E53F56"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Основні </w:t>
      </w:r>
      <w:r w:rsidR="00991DC0" w:rsidRPr="00991DC0">
        <w:rPr>
          <w:sz w:val="28"/>
          <w:szCs w:val="28"/>
          <w:lang w:val="uk-UA"/>
        </w:rPr>
        <w:t>етапи розроблення про</w:t>
      </w:r>
      <w:r>
        <w:rPr>
          <w:sz w:val="28"/>
          <w:szCs w:val="28"/>
          <w:lang w:val="uk-UA"/>
        </w:rPr>
        <w:t>є</w:t>
      </w:r>
      <w:r w:rsidR="00991DC0" w:rsidRPr="00991DC0">
        <w:rPr>
          <w:sz w:val="28"/>
          <w:szCs w:val="28"/>
          <w:lang w:val="uk-UA"/>
        </w:rPr>
        <w:t>кту нормативного документа</w:t>
      </w:r>
      <w:r>
        <w:rPr>
          <w:sz w:val="28"/>
          <w:szCs w:val="28"/>
          <w:lang w:val="uk-UA"/>
        </w:rPr>
        <w:t xml:space="preserve"> для Т</w:t>
      </w:r>
      <w:r w:rsidRPr="004A536E">
        <w:rPr>
          <w:sz w:val="28"/>
          <w:szCs w:val="28"/>
          <w:lang w:val="uk-UA"/>
        </w:rPr>
        <w:t>ОВ «Хладконтакт»</w:t>
      </w:r>
      <w:r w:rsidR="00991DC0"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lastRenderedPageBreak/>
        <w:t>подання пропозиції щодо розроблення про</w:t>
      </w:r>
      <w:r w:rsidR="00E53F56">
        <w:rPr>
          <w:sz w:val="28"/>
          <w:szCs w:val="28"/>
          <w:lang w:val="uk-UA"/>
        </w:rPr>
        <w:t>є</w:t>
      </w:r>
      <w:r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складання технічного завдання на розробку про</w:t>
      </w:r>
      <w:r w:rsidR="00E53F56">
        <w:rPr>
          <w:sz w:val="28"/>
          <w:szCs w:val="28"/>
          <w:lang w:val="uk-UA"/>
        </w:rPr>
        <w:t>є</w:t>
      </w:r>
      <w:r w:rsidRPr="00991DC0">
        <w:rPr>
          <w:sz w:val="28"/>
          <w:szCs w:val="28"/>
          <w:lang w:val="uk-UA"/>
        </w:rPr>
        <w:t xml:space="preserve">кту </w:t>
      </w:r>
      <w:r w:rsidR="00E53F56" w:rsidRPr="00991DC0">
        <w:rPr>
          <w:sz w:val="28"/>
          <w:szCs w:val="28"/>
          <w:lang w:val="uk-UA"/>
        </w:rPr>
        <w:t>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розробка першої редакції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розробка другої (наступної) редакції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формування справи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технічна перевірка справи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редагування тексту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00E53F56">
        <w:rPr>
          <w:sz w:val="28"/>
          <w:szCs w:val="28"/>
          <w:lang w:val="uk-UA"/>
        </w:rPr>
        <w:t xml:space="preserve"> </w:t>
      </w:r>
      <w:r w:rsidRPr="00991DC0">
        <w:rPr>
          <w:sz w:val="28"/>
          <w:szCs w:val="28"/>
          <w:lang w:val="uk-UA"/>
        </w:rPr>
        <w:t xml:space="preserve">перед його прийняттям;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прийняття </w:t>
      </w:r>
      <w:r w:rsidR="00E53F56" w:rsidRPr="00991DC0">
        <w:rPr>
          <w:sz w:val="28"/>
          <w:szCs w:val="28"/>
          <w:lang w:val="uk-UA"/>
        </w:rPr>
        <w:t>про</w:t>
      </w:r>
      <w:r w:rsidR="00E53F56">
        <w:rPr>
          <w:sz w:val="28"/>
          <w:szCs w:val="28"/>
          <w:lang w:val="uk-UA"/>
        </w:rPr>
        <w:t>є</w:t>
      </w:r>
      <w:r w:rsidR="00E53F56" w:rsidRPr="00991DC0">
        <w:rPr>
          <w:sz w:val="28"/>
          <w:szCs w:val="28"/>
          <w:lang w:val="uk-UA"/>
        </w:rPr>
        <w:t>кту нормативного документа</w:t>
      </w:r>
      <w:r w:rsidR="00E53F56">
        <w:rPr>
          <w:sz w:val="28"/>
          <w:szCs w:val="28"/>
          <w:lang w:val="uk-UA"/>
        </w:rPr>
        <w:t xml:space="preserve"> для Т</w:t>
      </w:r>
      <w:r w:rsidR="00E53F56" w:rsidRPr="004A536E">
        <w:rPr>
          <w:sz w:val="28"/>
          <w:szCs w:val="28"/>
          <w:lang w:val="uk-UA"/>
        </w:rPr>
        <w:t>ОВ «Хладконтакт»</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підготовка нормативного документа </w:t>
      </w:r>
      <w:r w:rsidR="00E53F56">
        <w:rPr>
          <w:sz w:val="28"/>
          <w:szCs w:val="28"/>
          <w:lang w:val="uk-UA"/>
        </w:rPr>
        <w:t>для Т</w:t>
      </w:r>
      <w:r w:rsidR="00E53F56" w:rsidRPr="004A536E">
        <w:rPr>
          <w:sz w:val="28"/>
          <w:szCs w:val="28"/>
          <w:lang w:val="uk-UA"/>
        </w:rPr>
        <w:t>ОВ «Хладконтакт»</w:t>
      </w:r>
      <w:r w:rsidR="00E53F56">
        <w:rPr>
          <w:sz w:val="28"/>
          <w:szCs w:val="28"/>
          <w:lang w:val="uk-UA"/>
        </w:rPr>
        <w:t xml:space="preserve"> </w:t>
      </w:r>
      <w:r w:rsidRPr="00991DC0">
        <w:rPr>
          <w:sz w:val="28"/>
          <w:szCs w:val="28"/>
          <w:lang w:val="uk-UA"/>
        </w:rPr>
        <w:t xml:space="preserve">до видання. </w:t>
      </w:r>
    </w:p>
    <w:p w:rsidR="00E53F56" w:rsidRDefault="00E53F56"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Відмітимо, що </w:t>
      </w:r>
      <w:r w:rsidR="00991DC0" w:rsidRPr="00991DC0">
        <w:rPr>
          <w:sz w:val="28"/>
          <w:szCs w:val="28"/>
          <w:lang w:val="uk-UA"/>
        </w:rPr>
        <w:t>ДП «УкрНДНЦ» виконує</w:t>
      </w:r>
      <w:r>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 технічну перевірку справ національних нормативних документів</w:t>
      </w:r>
      <w:r w:rsidR="00E53F56">
        <w:rPr>
          <w:sz w:val="28"/>
          <w:szCs w:val="28"/>
          <w:lang w:val="uk-UA"/>
        </w:rPr>
        <w:t>;</w:t>
      </w:r>
      <w:r w:rsidRPr="00991DC0">
        <w:rPr>
          <w:sz w:val="28"/>
          <w:szCs w:val="28"/>
          <w:lang w:val="uk-UA"/>
        </w:rPr>
        <w:t xml:space="preserve"> </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редагування текстів про</w:t>
      </w:r>
      <w:r w:rsidR="00E53F56">
        <w:rPr>
          <w:sz w:val="28"/>
          <w:szCs w:val="28"/>
          <w:lang w:val="uk-UA"/>
        </w:rPr>
        <w:t>є</w:t>
      </w:r>
      <w:r w:rsidRPr="00991DC0">
        <w:rPr>
          <w:sz w:val="28"/>
          <w:szCs w:val="28"/>
          <w:lang w:val="uk-UA"/>
        </w:rPr>
        <w:t>ктів національних нормативних документів перед прийняттям</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прийняття про</w:t>
      </w:r>
      <w:r w:rsidR="00E53F56">
        <w:rPr>
          <w:sz w:val="28"/>
          <w:szCs w:val="28"/>
          <w:lang w:val="uk-UA"/>
        </w:rPr>
        <w:t>є</w:t>
      </w:r>
      <w:r w:rsidRPr="00991DC0">
        <w:rPr>
          <w:sz w:val="28"/>
          <w:szCs w:val="28"/>
          <w:lang w:val="uk-UA"/>
        </w:rPr>
        <w:t>ктів національних нормативних документів</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підготовку національних нормативних документів до видання</w:t>
      </w:r>
      <w:r w:rsidR="00E53F56">
        <w:rPr>
          <w:sz w:val="28"/>
          <w:szCs w:val="28"/>
          <w:lang w:val="uk-UA"/>
        </w:rPr>
        <w:t>;</w:t>
      </w:r>
    </w:p>
    <w:p w:rsidR="00E53F56" w:rsidRDefault="00991DC0" w:rsidP="00E53F56">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скасування та відновлення дії національних нормативних документів. </w:t>
      </w:r>
    </w:p>
    <w:p w:rsidR="00C14B0A"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Технічні комітети стандартизації </w:t>
      </w:r>
      <w:r w:rsidR="00C14B0A" w:rsidRPr="00991DC0">
        <w:rPr>
          <w:sz w:val="28"/>
          <w:szCs w:val="28"/>
          <w:lang w:val="uk-UA"/>
        </w:rPr>
        <w:t xml:space="preserve">ДП «УкрНДНЦ» </w:t>
      </w:r>
      <w:r w:rsidRPr="00991DC0">
        <w:rPr>
          <w:sz w:val="28"/>
          <w:szCs w:val="28"/>
          <w:lang w:val="uk-UA"/>
        </w:rPr>
        <w:t>займаються</w:t>
      </w:r>
      <w:r w:rsidR="00C14B0A">
        <w:rPr>
          <w:sz w:val="28"/>
          <w:szCs w:val="28"/>
          <w:lang w:val="uk-UA"/>
        </w:rPr>
        <w:t>:</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розробкою та погодженням проектів національних нормативних документів</w:t>
      </w:r>
      <w:r w:rsidR="00C14B0A">
        <w:rPr>
          <w:sz w:val="28"/>
          <w:szCs w:val="28"/>
          <w:lang w:val="uk-UA"/>
        </w:rPr>
        <w:t>;</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lastRenderedPageBreak/>
        <w:t>перевіркою та переглядом розроблених ними наці</w:t>
      </w:r>
      <w:r w:rsidR="00C14B0A">
        <w:rPr>
          <w:sz w:val="28"/>
          <w:szCs w:val="28"/>
          <w:lang w:val="uk-UA"/>
        </w:rPr>
        <w:t>ональних нормативних документів;</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погоджують і надають пропозиції щодо скасування </w:t>
      </w:r>
      <w:r w:rsidR="00C14B0A">
        <w:rPr>
          <w:sz w:val="28"/>
          <w:szCs w:val="28"/>
          <w:lang w:val="uk-UA"/>
        </w:rPr>
        <w:t>або</w:t>
      </w:r>
      <w:r w:rsidRPr="00991DC0">
        <w:rPr>
          <w:sz w:val="28"/>
          <w:szCs w:val="28"/>
          <w:lang w:val="uk-UA"/>
        </w:rPr>
        <w:t xml:space="preserve"> відновлення дії національних нормативних документів. </w:t>
      </w:r>
    </w:p>
    <w:p w:rsidR="00C14B0A"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Для підготовки про</w:t>
      </w:r>
      <w:r w:rsidR="00C14B0A">
        <w:rPr>
          <w:sz w:val="28"/>
          <w:szCs w:val="28"/>
          <w:lang w:val="uk-UA"/>
        </w:rPr>
        <w:t>є</w:t>
      </w:r>
      <w:r w:rsidRPr="00991DC0">
        <w:rPr>
          <w:sz w:val="28"/>
          <w:szCs w:val="28"/>
          <w:lang w:val="uk-UA"/>
        </w:rPr>
        <w:t>кту стандарту</w:t>
      </w:r>
      <w:r w:rsidR="00C14B0A">
        <w:rPr>
          <w:sz w:val="28"/>
          <w:szCs w:val="28"/>
          <w:lang w:val="uk-UA"/>
        </w:rPr>
        <w:t xml:space="preserve"> або нормативних документів </w:t>
      </w:r>
      <w:r w:rsidRPr="00991DC0">
        <w:rPr>
          <w:sz w:val="28"/>
          <w:szCs w:val="28"/>
          <w:lang w:val="uk-UA"/>
        </w:rPr>
        <w:t xml:space="preserve"> </w:t>
      </w:r>
      <w:r w:rsidR="00C14B0A">
        <w:rPr>
          <w:sz w:val="28"/>
          <w:szCs w:val="28"/>
          <w:lang w:val="uk-UA"/>
        </w:rPr>
        <w:t>для Т</w:t>
      </w:r>
      <w:r w:rsidR="00C14B0A" w:rsidRPr="004A536E">
        <w:rPr>
          <w:sz w:val="28"/>
          <w:szCs w:val="28"/>
          <w:lang w:val="uk-UA"/>
        </w:rPr>
        <w:t>ОВ «Хладконтакт»</w:t>
      </w:r>
      <w:r w:rsidR="00C14B0A">
        <w:rPr>
          <w:sz w:val="28"/>
          <w:szCs w:val="28"/>
          <w:lang w:val="uk-UA"/>
        </w:rPr>
        <w:t xml:space="preserve"> </w:t>
      </w:r>
      <w:r w:rsidRPr="00991DC0">
        <w:rPr>
          <w:sz w:val="28"/>
          <w:szCs w:val="28"/>
          <w:lang w:val="uk-UA"/>
        </w:rPr>
        <w:t>здійснюються</w:t>
      </w:r>
      <w:r w:rsidR="00C14B0A">
        <w:rPr>
          <w:sz w:val="28"/>
          <w:szCs w:val="28"/>
          <w:lang w:val="uk-UA"/>
        </w:rPr>
        <w:t>:</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науково-дослідні</w:t>
      </w:r>
      <w:r w:rsidR="00C14B0A">
        <w:rPr>
          <w:sz w:val="28"/>
          <w:szCs w:val="28"/>
          <w:lang w:val="uk-UA"/>
        </w:rPr>
        <w:t xml:space="preserve"> роботи на Т</w:t>
      </w:r>
      <w:r w:rsidR="00C14B0A" w:rsidRPr="004A536E">
        <w:rPr>
          <w:sz w:val="28"/>
          <w:szCs w:val="28"/>
          <w:lang w:val="uk-UA"/>
        </w:rPr>
        <w:t>ОВ «Хладконтакт»</w:t>
      </w:r>
      <w:r w:rsidR="00C14B0A">
        <w:rPr>
          <w:sz w:val="28"/>
          <w:szCs w:val="28"/>
          <w:lang w:val="uk-UA"/>
        </w:rPr>
        <w:t>;</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проектно-конструкторські роботи</w:t>
      </w:r>
      <w:r w:rsidR="00C14B0A">
        <w:rPr>
          <w:sz w:val="28"/>
          <w:szCs w:val="28"/>
          <w:lang w:val="uk-UA"/>
        </w:rPr>
        <w:t xml:space="preserve"> на для Т</w:t>
      </w:r>
      <w:r w:rsidR="00C14B0A" w:rsidRPr="004A536E">
        <w:rPr>
          <w:sz w:val="28"/>
          <w:szCs w:val="28"/>
          <w:lang w:val="uk-UA"/>
        </w:rPr>
        <w:t>ОВ «Хладконтакт»</w:t>
      </w:r>
      <w:r w:rsidR="00C14B0A">
        <w:rPr>
          <w:sz w:val="28"/>
          <w:szCs w:val="28"/>
          <w:lang w:val="uk-UA"/>
        </w:rPr>
        <w:t>;</w:t>
      </w:r>
    </w:p>
    <w:p w:rsidR="00C14B0A" w:rsidRDefault="00991DC0"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випробування</w:t>
      </w:r>
      <w:r w:rsidR="00C14B0A">
        <w:rPr>
          <w:sz w:val="28"/>
          <w:szCs w:val="28"/>
          <w:lang w:val="uk-UA"/>
        </w:rPr>
        <w:t xml:space="preserve"> на для Т</w:t>
      </w:r>
      <w:r w:rsidR="00C14B0A" w:rsidRPr="004A536E">
        <w:rPr>
          <w:sz w:val="28"/>
          <w:szCs w:val="28"/>
          <w:lang w:val="uk-UA"/>
        </w:rPr>
        <w:t>ОВ «Хладконтакт»</w:t>
      </w:r>
      <w:r w:rsidR="00C14B0A">
        <w:rPr>
          <w:sz w:val="28"/>
          <w:szCs w:val="28"/>
          <w:lang w:val="uk-UA"/>
        </w:rPr>
        <w:t>;</w:t>
      </w:r>
    </w:p>
    <w:p w:rsidR="00C14B0A" w:rsidRDefault="00C14B0A" w:rsidP="00C14B0A">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інші дії.</w:t>
      </w:r>
    </w:p>
    <w:p w:rsidR="005C1361"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На основі науково-дослідних робіт </w:t>
      </w:r>
      <w:r w:rsidR="005C1361">
        <w:rPr>
          <w:sz w:val="28"/>
          <w:szCs w:val="28"/>
          <w:lang w:val="uk-UA"/>
        </w:rPr>
        <w:t>на Т</w:t>
      </w:r>
      <w:r w:rsidR="005C1361" w:rsidRPr="004A536E">
        <w:rPr>
          <w:sz w:val="28"/>
          <w:szCs w:val="28"/>
          <w:lang w:val="uk-UA"/>
        </w:rPr>
        <w:t>ОВ «Хладконтакт»</w:t>
      </w:r>
      <w:r w:rsidR="005C1361">
        <w:rPr>
          <w:sz w:val="28"/>
          <w:szCs w:val="28"/>
          <w:lang w:val="uk-UA"/>
        </w:rPr>
        <w:t xml:space="preserve"> </w:t>
      </w:r>
      <w:r w:rsidRPr="00991DC0">
        <w:rPr>
          <w:sz w:val="28"/>
          <w:szCs w:val="28"/>
          <w:lang w:val="uk-UA"/>
        </w:rPr>
        <w:t>обираються оптимальні варіанти об’єкта</w:t>
      </w:r>
      <w:r w:rsidR="005C1361">
        <w:rPr>
          <w:sz w:val="28"/>
          <w:szCs w:val="28"/>
          <w:lang w:val="uk-UA"/>
        </w:rPr>
        <w:t xml:space="preserve"> </w:t>
      </w:r>
      <w:r w:rsidR="005C1361" w:rsidRPr="004A536E">
        <w:rPr>
          <w:sz w:val="28"/>
          <w:szCs w:val="28"/>
          <w:lang w:val="uk-UA"/>
        </w:rPr>
        <w:t>–</w:t>
      </w:r>
      <w:r w:rsidR="005C1361">
        <w:rPr>
          <w:sz w:val="28"/>
          <w:szCs w:val="28"/>
          <w:lang w:val="uk-UA"/>
        </w:rPr>
        <w:t xml:space="preserve"> </w:t>
      </w:r>
      <w:r w:rsidRPr="00991DC0">
        <w:rPr>
          <w:sz w:val="28"/>
          <w:szCs w:val="28"/>
          <w:lang w:val="uk-UA"/>
        </w:rPr>
        <w:t xml:space="preserve">показники, </w:t>
      </w:r>
      <w:r w:rsidR="005C1361">
        <w:rPr>
          <w:sz w:val="28"/>
          <w:szCs w:val="28"/>
          <w:lang w:val="uk-UA"/>
        </w:rPr>
        <w:t xml:space="preserve">параметри, </w:t>
      </w:r>
      <w:r w:rsidRPr="00991DC0">
        <w:rPr>
          <w:sz w:val="28"/>
          <w:szCs w:val="28"/>
          <w:lang w:val="uk-UA"/>
        </w:rPr>
        <w:t>норми, критерії, вимоги, правила</w:t>
      </w:r>
      <w:r w:rsidR="005C1361">
        <w:rPr>
          <w:sz w:val="28"/>
          <w:szCs w:val="28"/>
          <w:lang w:val="uk-UA"/>
        </w:rPr>
        <w:t xml:space="preserve"> та принципи,</w:t>
      </w:r>
      <w:r w:rsidRPr="00991DC0">
        <w:rPr>
          <w:sz w:val="28"/>
          <w:szCs w:val="28"/>
          <w:lang w:val="uk-UA"/>
        </w:rPr>
        <w:t xml:space="preserve"> які повинн</w:t>
      </w:r>
      <w:r w:rsidR="005C1361">
        <w:rPr>
          <w:sz w:val="28"/>
          <w:szCs w:val="28"/>
          <w:lang w:val="uk-UA"/>
        </w:rPr>
        <w:t>і</w:t>
      </w:r>
      <w:r w:rsidRPr="00991DC0">
        <w:rPr>
          <w:sz w:val="28"/>
          <w:szCs w:val="28"/>
          <w:lang w:val="uk-UA"/>
        </w:rPr>
        <w:t xml:space="preserve"> регламентувати </w:t>
      </w:r>
      <w:r w:rsidR="005C1361">
        <w:rPr>
          <w:sz w:val="28"/>
          <w:szCs w:val="28"/>
          <w:lang w:val="uk-UA"/>
        </w:rPr>
        <w:t xml:space="preserve">стандарт або нормативний документ </w:t>
      </w:r>
      <w:r w:rsidR="005C1361" w:rsidRPr="00991DC0">
        <w:rPr>
          <w:sz w:val="28"/>
          <w:szCs w:val="28"/>
          <w:lang w:val="uk-UA"/>
        </w:rPr>
        <w:t xml:space="preserve"> </w:t>
      </w:r>
      <w:r w:rsidR="005C1361">
        <w:rPr>
          <w:sz w:val="28"/>
          <w:szCs w:val="28"/>
          <w:lang w:val="uk-UA"/>
        </w:rPr>
        <w:t>для Т</w:t>
      </w:r>
      <w:r w:rsidR="005C1361" w:rsidRPr="004A536E">
        <w:rPr>
          <w:sz w:val="28"/>
          <w:szCs w:val="28"/>
          <w:lang w:val="uk-UA"/>
        </w:rPr>
        <w:t>ОВ «Хладконтакт»</w:t>
      </w:r>
      <w:r w:rsidRPr="00991DC0">
        <w:rPr>
          <w:sz w:val="28"/>
          <w:szCs w:val="28"/>
          <w:lang w:val="uk-UA"/>
        </w:rPr>
        <w:t xml:space="preserve">. </w:t>
      </w:r>
    </w:p>
    <w:p w:rsidR="005C1361" w:rsidRDefault="005C1361"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Відмітимо, що н</w:t>
      </w:r>
      <w:r w:rsidR="00991DC0" w:rsidRPr="00991DC0">
        <w:rPr>
          <w:sz w:val="28"/>
          <w:szCs w:val="28"/>
          <w:lang w:val="uk-UA"/>
        </w:rPr>
        <w:t>а стадії розробки про</w:t>
      </w:r>
      <w:r>
        <w:rPr>
          <w:sz w:val="28"/>
          <w:szCs w:val="28"/>
          <w:lang w:val="uk-UA"/>
        </w:rPr>
        <w:t>є</w:t>
      </w:r>
      <w:r w:rsidR="00991DC0" w:rsidRPr="00991DC0">
        <w:rPr>
          <w:sz w:val="28"/>
          <w:szCs w:val="28"/>
          <w:lang w:val="uk-UA"/>
        </w:rPr>
        <w:t xml:space="preserve">кт стандарту </w:t>
      </w:r>
      <w:r>
        <w:rPr>
          <w:sz w:val="28"/>
          <w:szCs w:val="28"/>
          <w:lang w:val="uk-UA"/>
        </w:rPr>
        <w:t xml:space="preserve">або нормативний документ </w:t>
      </w:r>
      <w:r w:rsidRPr="00991DC0">
        <w:rPr>
          <w:sz w:val="28"/>
          <w:szCs w:val="28"/>
          <w:lang w:val="uk-UA"/>
        </w:rPr>
        <w:t xml:space="preserve"> </w:t>
      </w:r>
      <w:r>
        <w:rPr>
          <w:sz w:val="28"/>
          <w:szCs w:val="28"/>
          <w:lang w:val="uk-UA"/>
        </w:rPr>
        <w:t>для Т</w:t>
      </w:r>
      <w:r w:rsidRPr="004A536E">
        <w:rPr>
          <w:sz w:val="28"/>
          <w:szCs w:val="28"/>
          <w:lang w:val="uk-UA"/>
        </w:rPr>
        <w:t>ОВ «Хладконтакт»</w:t>
      </w:r>
      <w:r>
        <w:rPr>
          <w:sz w:val="28"/>
          <w:szCs w:val="28"/>
          <w:lang w:val="uk-UA"/>
        </w:rPr>
        <w:t xml:space="preserve"> </w:t>
      </w:r>
      <w:r w:rsidR="00991DC0" w:rsidRPr="00991DC0">
        <w:rPr>
          <w:sz w:val="28"/>
          <w:szCs w:val="28"/>
          <w:lang w:val="uk-UA"/>
        </w:rPr>
        <w:t>перевіряється на патентну чистоту. Одночасно з розробкою про</w:t>
      </w:r>
      <w:r>
        <w:rPr>
          <w:sz w:val="28"/>
          <w:szCs w:val="28"/>
          <w:lang w:val="uk-UA"/>
        </w:rPr>
        <w:t>є</w:t>
      </w:r>
      <w:r w:rsidR="00991DC0" w:rsidRPr="00991DC0">
        <w:rPr>
          <w:sz w:val="28"/>
          <w:szCs w:val="28"/>
          <w:lang w:val="uk-UA"/>
        </w:rPr>
        <w:t xml:space="preserve">кту стандарту </w:t>
      </w:r>
      <w:r>
        <w:rPr>
          <w:sz w:val="28"/>
          <w:szCs w:val="28"/>
          <w:lang w:val="uk-UA"/>
        </w:rPr>
        <w:t xml:space="preserve">або нормативний документ </w:t>
      </w:r>
      <w:r w:rsidRPr="00991DC0">
        <w:rPr>
          <w:sz w:val="28"/>
          <w:szCs w:val="28"/>
          <w:lang w:val="uk-UA"/>
        </w:rPr>
        <w:t xml:space="preserve"> </w:t>
      </w:r>
      <w:r>
        <w:rPr>
          <w:sz w:val="28"/>
          <w:szCs w:val="28"/>
          <w:lang w:val="uk-UA"/>
        </w:rPr>
        <w:t>для Т</w:t>
      </w:r>
      <w:r w:rsidRPr="004A536E">
        <w:rPr>
          <w:sz w:val="28"/>
          <w:szCs w:val="28"/>
          <w:lang w:val="uk-UA"/>
        </w:rPr>
        <w:t>ОВ «Хладконтакт»</w:t>
      </w:r>
      <w:r>
        <w:rPr>
          <w:sz w:val="28"/>
          <w:szCs w:val="28"/>
          <w:lang w:val="uk-UA"/>
        </w:rPr>
        <w:t xml:space="preserve"> </w:t>
      </w:r>
      <w:r w:rsidR="00991DC0" w:rsidRPr="00991DC0">
        <w:rPr>
          <w:sz w:val="28"/>
          <w:szCs w:val="28"/>
          <w:lang w:val="uk-UA"/>
        </w:rPr>
        <w:t>складається пояснювальна записка, виконуються техніко</w:t>
      </w:r>
      <w:r>
        <w:rPr>
          <w:sz w:val="28"/>
          <w:szCs w:val="28"/>
          <w:lang w:val="uk-UA"/>
        </w:rPr>
        <w:t>-</w:t>
      </w:r>
      <w:r w:rsidR="00991DC0" w:rsidRPr="00991DC0">
        <w:rPr>
          <w:sz w:val="28"/>
          <w:szCs w:val="28"/>
          <w:lang w:val="uk-UA"/>
        </w:rPr>
        <w:t>економічні розрахунки та розробляється план організаційно-технічних заходів щодо впровадження стандарту</w:t>
      </w:r>
      <w:r>
        <w:rPr>
          <w:sz w:val="28"/>
          <w:szCs w:val="28"/>
          <w:lang w:val="uk-UA"/>
        </w:rPr>
        <w:t xml:space="preserve"> або нормативного документу </w:t>
      </w:r>
      <w:r w:rsidRPr="00991DC0">
        <w:rPr>
          <w:sz w:val="28"/>
          <w:szCs w:val="28"/>
          <w:lang w:val="uk-UA"/>
        </w:rPr>
        <w:t xml:space="preserve"> </w:t>
      </w:r>
      <w:r>
        <w:rPr>
          <w:sz w:val="28"/>
          <w:szCs w:val="28"/>
          <w:lang w:val="uk-UA"/>
        </w:rPr>
        <w:t>для Т</w:t>
      </w:r>
      <w:r w:rsidRPr="004A536E">
        <w:rPr>
          <w:sz w:val="28"/>
          <w:szCs w:val="28"/>
          <w:lang w:val="uk-UA"/>
        </w:rPr>
        <w:t>ОВ «Хладконтакт»</w:t>
      </w:r>
      <w:r w:rsidR="00991DC0" w:rsidRPr="00991DC0">
        <w:rPr>
          <w:sz w:val="28"/>
          <w:szCs w:val="28"/>
          <w:lang w:val="uk-UA"/>
        </w:rPr>
        <w:t xml:space="preserve">. </w:t>
      </w:r>
    </w:p>
    <w:p w:rsidR="005C1361"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Підготовлений про</w:t>
      </w:r>
      <w:r w:rsidR="005C1361">
        <w:rPr>
          <w:sz w:val="28"/>
          <w:szCs w:val="28"/>
          <w:lang w:val="uk-UA"/>
        </w:rPr>
        <w:t>є</w:t>
      </w:r>
      <w:r w:rsidRPr="00991DC0">
        <w:rPr>
          <w:sz w:val="28"/>
          <w:szCs w:val="28"/>
          <w:lang w:val="uk-UA"/>
        </w:rPr>
        <w:t xml:space="preserve">кт </w:t>
      </w:r>
      <w:r w:rsidR="005C1361">
        <w:rPr>
          <w:sz w:val="28"/>
          <w:szCs w:val="28"/>
          <w:lang w:val="uk-UA"/>
        </w:rPr>
        <w:t xml:space="preserve">національного </w:t>
      </w:r>
      <w:r w:rsidRPr="00991DC0">
        <w:rPr>
          <w:sz w:val="28"/>
          <w:szCs w:val="28"/>
          <w:lang w:val="uk-UA"/>
        </w:rPr>
        <w:t xml:space="preserve">нормативного документа підлягає </w:t>
      </w:r>
      <w:r w:rsidR="005C1361">
        <w:rPr>
          <w:sz w:val="28"/>
          <w:szCs w:val="28"/>
          <w:lang w:val="uk-UA"/>
        </w:rPr>
        <w:t xml:space="preserve">обов’язковому </w:t>
      </w:r>
      <w:r w:rsidRPr="00991DC0">
        <w:rPr>
          <w:sz w:val="28"/>
          <w:szCs w:val="28"/>
          <w:lang w:val="uk-UA"/>
        </w:rPr>
        <w:t>обговоренню</w:t>
      </w:r>
      <w:r w:rsidR="005C1361">
        <w:rPr>
          <w:sz w:val="28"/>
          <w:szCs w:val="28"/>
          <w:lang w:val="uk-UA"/>
        </w:rPr>
        <w:t>, а в</w:t>
      </w:r>
      <w:r w:rsidRPr="00991DC0">
        <w:rPr>
          <w:sz w:val="28"/>
          <w:szCs w:val="28"/>
          <w:lang w:val="uk-UA"/>
        </w:rPr>
        <w:t>ідповідальний технічний комітет після завершення розробки першої редакції про</w:t>
      </w:r>
      <w:r w:rsidR="005C1361">
        <w:rPr>
          <w:sz w:val="28"/>
          <w:szCs w:val="28"/>
          <w:lang w:val="uk-UA"/>
        </w:rPr>
        <w:t>є</w:t>
      </w:r>
      <w:r w:rsidRPr="00991DC0">
        <w:rPr>
          <w:sz w:val="28"/>
          <w:szCs w:val="28"/>
          <w:lang w:val="uk-UA"/>
        </w:rPr>
        <w:t>кту національного нормативного документа зобов’язаний надіслати до ДП «УкрНДНЦ» повідомлення про такий про</w:t>
      </w:r>
      <w:r w:rsidR="005C1361">
        <w:rPr>
          <w:sz w:val="28"/>
          <w:szCs w:val="28"/>
          <w:lang w:val="uk-UA"/>
        </w:rPr>
        <w:t>є</w:t>
      </w:r>
      <w:r w:rsidRPr="00991DC0">
        <w:rPr>
          <w:sz w:val="28"/>
          <w:szCs w:val="28"/>
          <w:lang w:val="uk-UA"/>
        </w:rPr>
        <w:t xml:space="preserve">кт у паперовому та електронному вигляді. </w:t>
      </w:r>
    </w:p>
    <w:p w:rsidR="005C1361" w:rsidRDefault="005C1361"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Наступним етапом є</w:t>
      </w:r>
      <w:r w:rsidR="00991DC0" w:rsidRPr="00991DC0">
        <w:rPr>
          <w:sz w:val="28"/>
          <w:szCs w:val="28"/>
          <w:lang w:val="uk-UA"/>
        </w:rPr>
        <w:t xml:space="preserve"> оприлюднює повідомлення про розроблення першої  редакції про</w:t>
      </w:r>
      <w:r>
        <w:rPr>
          <w:sz w:val="28"/>
          <w:szCs w:val="28"/>
          <w:lang w:val="uk-UA"/>
        </w:rPr>
        <w:t>є</w:t>
      </w:r>
      <w:r w:rsidR="00991DC0" w:rsidRPr="00991DC0">
        <w:rPr>
          <w:sz w:val="28"/>
          <w:szCs w:val="28"/>
          <w:lang w:val="uk-UA"/>
        </w:rPr>
        <w:t xml:space="preserve">кту національного </w:t>
      </w:r>
      <w:r>
        <w:rPr>
          <w:sz w:val="28"/>
          <w:szCs w:val="28"/>
          <w:lang w:val="uk-UA"/>
        </w:rPr>
        <w:t>документу</w:t>
      </w:r>
      <w:r w:rsidR="00991DC0" w:rsidRPr="00991DC0">
        <w:rPr>
          <w:sz w:val="28"/>
          <w:szCs w:val="28"/>
          <w:lang w:val="uk-UA"/>
        </w:rPr>
        <w:t xml:space="preserve"> у своєму офіційному друкованому </w:t>
      </w:r>
      <w:r w:rsidR="00991DC0" w:rsidRPr="00991DC0">
        <w:rPr>
          <w:sz w:val="28"/>
          <w:szCs w:val="28"/>
          <w:lang w:val="uk-UA"/>
        </w:rPr>
        <w:lastRenderedPageBreak/>
        <w:t>виданні та розміщує зазначене повідомлення на офіційному веб-сайті</w:t>
      </w:r>
      <w:r>
        <w:rPr>
          <w:sz w:val="28"/>
          <w:szCs w:val="28"/>
          <w:lang w:val="uk-UA"/>
        </w:rPr>
        <w:t xml:space="preserve"> </w:t>
      </w:r>
      <w:r w:rsidRPr="00991DC0">
        <w:rPr>
          <w:sz w:val="28"/>
          <w:szCs w:val="28"/>
          <w:lang w:val="uk-UA"/>
        </w:rPr>
        <w:t>ДП «УкрНДНЦ»</w:t>
      </w:r>
      <w:r w:rsidR="00991DC0" w:rsidRPr="00991DC0">
        <w:rPr>
          <w:sz w:val="28"/>
          <w:szCs w:val="28"/>
          <w:lang w:val="uk-UA"/>
        </w:rPr>
        <w:t xml:space="preserve">. </w:t>
      </w:r>
    </w:p>
    <w:p w:rsidR="005C1361" w:rsidRDefault="005C1361"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Також </w:t>
      </w:r>
      <w:r w:rsidR="00991DC0" w:rsidRPr="00991DC0">
        <w:rPr>
          <w:sz w:val="28"/>
          <w:szCs w:val="28"/>
          <w:lang w:val="uk-UA"/>
        </w:rPr>
        <w:t xml:space="preserve">визначається термін, тривалість якого становить 60 календарних днів з дня оприлюднення інформації про </w:t>
      </w:r>
      <w:r>
        <w:rPr>
          <w:sz w:val="28"/>
          <w:szCs w:val="28"/>
          <w:lang w:val="uk-UA"/>
        </w:rPr>
        <w:t xml:space="preserve">запропонований проєкт національного </w:t>
      </w:r>
      <w:r w:rsidRPr="00991DC0">
        <w:rPr>
          <w:sz w:val="28"/>
          <w:szCs w:val="28"/>
          <w:lang w:val="uk-UA"/>
        </w:rPr>
        <w:t>нормативного документа</w:t>
      </w:r>
      <w:r w:rsidR="00991DC0" w:rsidRPr="00991DC0">
        <w:rPr>
          <w:sz w:val="28"/>
          <w:szCs w:val="28"/>
          <w:lang w:val="uk-UA"/>
        </w:rPr>
        <w:t xml:space="preserve">, для надсилання коментарів. </w:t>
      </w:r>
    </w:p>
    <w:p w:rsidR="005C1361"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До обговорення та підготовки коментарі</w:t>
      </w:r>
      <w:r w:rsidR="005C1361">
        <w:rPr>
          <w:sz w:val="28"/>
          <w:szCs w:val="28"/>
          <w:lang w:val="uk-UA"/>
        </w:rPr>
        <w:t xml:space="preserve">їв щодо національного </w:t>
      </w:r>
      <w:r w:rsidR="005C1361" w:rsidRPr="00991DC0">
        <w:rPr>
          <w:sz w:val="28"/>
          <w:szCs w:val="28"/>
          <w:lang w:val="uk-UA"/>
        </w:rPr>
        <w:t xml:space="preserve">нормативного документа </w:t>
      </w:r>
      <w:r w:rsidRPr="00991DC0">
        <w:rPr>
          <w:sz w:val="28"/>
          <w:szCs w:val="28"/>
          <w:lang w:val="uk-UA"/>
        </w:rPr>
        <w:t>можуть залучатися</w:t>
      </w:r>
      <w:r w:rsidR="005C1361">
        <w:rPr>
          <w:sz w:val="28"/>
          <w:szCs w:val="28"/>
          <w:lang w:val="uk-UA"/>
        </w:rPr>
        <w:t>:</w:t>
      </w:r>
    </w:p>
    <w:p w:rsidR="005C1361" w:rsidRDefault="005C1361"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р</w:t>
      </w:r>
      <w:r w:rsidR="00991DC0" w:rsidRPr="00991DC0">
        <w:rPr>
          <w:sz w:val="28"/>
          <w:szCs w:val="28"/>
          <w:lang w:val="uk-UA"/>
        </w:rPr>
        <w:t>оботодавці</w:t>
      </w:r>
      <w:r>
        <w:rPr>
          <w:sz w:val="28"/>
          <w:szCs w:val="28"/>
          <w:lang w:val="uk-UA"/>
        </w:rPr>
        <w:t>;</w:t>
      </w:r>
    </w:p>
    <w:p w:rsidR="005C1361" w:rsidRDefault="005C1361"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підприємства;</w:t>
      </w:r>
    </w:p>
    <w:p w:rsidR="005C1361" w:rsidRDefault="005C1361"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державні інституції;</w:t>
      </w:r>
    </w:p>
    <w:p w:rsidR="005C1361" w:rsidRDefault="005C1361"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 xml:space="preserve">професійні </w:t>
      </w:r>
      <w:r w:rsidR="00991DC0" w:rsidRPr="00991DC0">
        <w:rPr>
          <w:sz w:val="28"/>
          <w:szCs w:val="28"/>
          <w:lang w:val="uk-UA"/>
        </w:rPr>
        <w:t>об’єднання</w:t>
      </w:r>
      <w:r>
        <w:rPr>
          <w:sz w:val="28"/>
          <w:szCs w:val="28"/>
          <w:lang w:val="uk-UA"/>
        </w:rPr>
        <w:t>;</w:t>
      </w:r>
    </w:p>
    <w:p w:rsidR="005C1361"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професійні громадські організації</w:t>
      </w:r>
      <w:r w:rsidR="005C1361">
        <w:rPr>
          <w:sz w:val="28"/>
          <w:szCs w:val="28"/>
          <w:lang w:val="uk-UA"/>
        </w:rPr>
        <w:t>;</w:t>
      </w:r>
    </w:p>
    <w:p w:rsidR="005C1361"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наукові установи</w:t>
      </w:r>
      <w:r w:rsidR="005C1361">
        <w:rPr>
          <w:sz w:val="28"/>
          <w:szCs w:val="28"/>
          <w:lang w:val="uk-UA"/>
        </w:rPr>
        <w:t>;</w:t>
      </w:r>
    </w:p>
    <w:p w:rsidR="005C1361" w:rsidRDefault="005C1361"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заклади вищої освіти;</w:t>
      </w:r>
    </w:p>
    <w:p w:rsidR="005C1361"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галузеві</w:t>
      </w:r>
      <w:r w:rsidR="005C1361">
        <w:rPr>
          <w:sz w:val="28"/>
          <w:szCs w:val="28"/>
          <w:lang w:val="uk-UA"/>
        </w:rPr>
        <w:t xml:space="preserve"> або </w:t>
      </w:r>
      <w:r w:rsidRPr="00991DC0">
        <w:rPr>
          <w:sz w:val="28"/>
          <w:szCs w:val="28"/>
          <w:lang w:val="uk-UA"/>
        </w:rPr>
        <w:t>міжгалузеві</w:t>
      </w:r>
      <w:r w:rsidR="005C1361">
        <w:rPr>
          <w:sz w:val="28"/>
          <w:szCs w:val="28"/>
          <w:lang w:val="uk-UA"/>
        </w:rPr>
        <w:t xml:space="preserve"> ради;</w:t>
      </w:r>
    </w:p>
    <w:p w:rsidR="005C1361"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 xml:space="preserve">інші </w:t>
      </w:r>
      <w:r w:rsidR="005C1361">
        <w:rPr>
          <w:sz w:val="28"/>
          <w:szCs w:val="28"/>
          <w:lang w:val="uk-UA"/>
        </w:rPr>
        <w:t>стейкхолдери.</w:t>
      </w:r>
    </w:p>
    <w:p w:rsidR="005C1361"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Коментарі </w:t>
      </w:r>
      <w:r w:rsidR="005C1361">
        <w:rPr>
          <w:sz w:val="28"/>
          <w:szCs w:val="28"/>
          <w:lang w:val="uk-UA"/>
        </w:rPr>
        <w:t xml:space="preserve">стейкхолдерів </w:t>
      </w:r>
      <w:r w:rsidRPr="00991DC0">
        <w:rPr>
          <w:sz w:val="28"/>
          <w:szCs w:val="28"/>
          <w:lang w:val="uk-UA"/>
        </w:rPr>
        <w:t>до першої редакції про</w:t>
      </w:r>
      <w:r w:rsidR="005C1361">
        <w:rPr>
          <w:sz w:val="28"/>
          <w:szCs w:val="28"/>
          <w:lang w:val="uk-UA"/>
        </w:rPr>
        <w:t>є</w:t>
      </w:r>
      <w:r w:rsidRPr="00991DC0">
        <w:rPr>
          <w:sz w:val="28"/>
          <w:szCs w:val="28"/>
          <w:lang w:val="uk-UA"/>
        </w:rPr>
        <w:t>кту національного нормативного документа розглядаються відповідальним технічним комітетом</w:t>
      </w:r>
      <w:r w:rsidR="005C1361">
        <w:rPr>
          <w:sz w:val="28"/>
          <w:szCs w:val="28"/>
          <w:lang w:val="uk-UA"/>
        </w:rPr>
        <w:t xml:space="preserve"> </w:t>
      </w:r>
      <w:r w:rsidR="005C1361" w:rsidRPr="00991DC0">
        <w:rPr>
          <w:sz w:val="28"/>
          <w:szCs w:val="28"/>
          <w:lang w:val="uk-UA"/>
        </w:rPr>
        <w:t>ДП «УкрНДНЦ»</w:t>
      </w:r>
      <w:r w:rsidRPr="00991DC0">
        <w:rPr>
          <w:sz w:val="28"/>
          <w:szCs w:val="28"/>
          <w:lang w:val="uk-UA"/>
        </w:rPr>
        <w:t xml:space="preserve">. Технічний комітет </w:t>
      </w:r>
      <w:r w:rsidR="005C1361" w:rsidRPr="00991DC0">
        <w:rPr>
          <w:sz w:val="28"/>
          <w:szCs w:val="28"/>
          <w:lang w:val="uk-UA"/>
        </w:rPr>
        <w:t>ДП «УкрНДНЦ»</w:t>
      </w:r>
      <w:r w:rsidR="005C1361">
        <w:rPr>
          <w:sz w:val="28"/>
          <w:szCs w:val="28"/>
          <w:lang w:val="uk-UA"/>
        </w:rPr>
        <w:t xml:space="preserve"> </w:t>
      </w:r>
      <w:r w:rsidRPr="00991DC0">
        <w:rPr>
          <w:sz w:val="28"/>
          <w:szCs w:val="28"/>
          <w:lang w:val="uk-UA"/>
        </w:rPr>
        <w:t>або організація-розробник опрацьовує о</w:t>
      </w:r>
      <w:r w:rsidR="005C1361">
        <w:rPr>
          <w:sz w:val="28"/>
          <w:szCs w:val="28"/>
          <w:lang w:val="uk-UA"/>
        </w:rPr>
        <w:t xml:space="preserve">тримані </w:t>
      </w:r>
      <w:r w:rsidRPr="00991DC0">
        <w:rPr>
          <w:sz w:val="28"/>
          <w:szCs w:val="28"/>
          <w:lang w:val="uk-UA"/>
        </w:rPr>
        <w:t xml:space="preserve">коментарі </w:t>
      </w:r>
      <w:r w:rsidR="005C1361">
        <w:rPr>
          <w:sz w:val="28"/>
          <w:szCs w:val="28"/>
          <w:lang w:val="uk-UA"/>
        </w:rPr>
        <w:t>та</w:t>
      </w:r>
      <w:r w:rsidRPr="00991DC0">
        <w:rPr>
          <w:sz w:val="28"/>
          <w:szCs w:val="28"/>
          <w:lang w:val="uk-UA"/>
        </w:rPr>
        <w:t xml:space="preserve"> складає </w:t>
      </w:r>
      <w:r w:rsidR="005C1361">
        <w:rPr>
          <w:sz w:val="28"/>
          <w:szCs w:val="28"/>
          <w:lang w:val="uk-UA"/>
        </w:rPr>
        <w:t xml:space="preserve">загальне їх </w:t>
      </w:r>
      <w:r w:rsidRPr="00991DC0">
        <w:rPr>
          <w:sz w:val="28"/>
          <w:szCs w:val="28"/>
          <w:lang w:val="uk-UA"/>
        </w:rPr>
        <w:t xml:space="preserve">зведення. </w:t>
      </w:r>
    </w:p>
    <w:p w:rsidR="00C863F3"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На підставі зауважень і пропозицій, які містяться у зведених відгуках, здійснюється</w:t>
      </w:r>
      <w:r w:rsidR="00C863F3">
        <w:rPr>
          <w:sz w:val="28"/>
          <w:szCs w:val="28"/>
          <w:lang w:val="uk-UA"/>
        </w:rPr>
        <w:t>:</w:t>
      </w:r>
    </w:p>
    <w:p w:rsidR="00C863F3"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доопрацювання про</w:t>
      </w:r>
      <w:r w:rsidR="005C1361">
        <w:rPr>
          <w:sz w:val="28"/>
          <w:szCs w:val="28"/>
          <w:lang w:val="uk-UA"/>
        </w:rPr>
        <w:t>є</w:t>
      </w:r>
      <w:r w:rsidRPr="00991DC0">
        <w:rPr>
          <w:sz w:val="28"/>
          <w:szCs w:val="28"/>
          <w:lang w:val="uk-UA"/>
        </w:rPr>
        <w:t xml:space="preserve">кту </w:t>
      </w:r>
      <w:r w:rsidR="005C1361" w:rsidRPr="00991DC0">
        <w:rPr>
          <w:sz w:val="28"/>
          <w:szCs w:val="28"/>
          <w:lang w:val="uk-UA"/>
        </w:rPr>
        <w:t>національного нормативного документа</w:t>
      </w:r>
      <w:r w:rsidR="00C863F3">
        <w:rPr>
          <w:sz w:val="28"/>
          <w:szCs w:val="28"/>
          <w:lang w:val="uk-UA"/>
        </w:rPr>
        <w:t>;</w:t>
      </w:r>
    </w:p>
    <w:p w:rsidR="00C863F3" w:rsidRDefault="00C863F3"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надаються</w:t>
      </w:r>
      <w:r w:rsidR="00991DC0" w:rsidRPr="00991DC0">
        <w:rPr>
          <w:sz w:val="28"/>
          <w:szCs w:val="28"/>
          <w:lang w:val="uk-UA"/>
        </w:rPr>
        <w:t xml:space="preserve"> обґрунтовані висновки стосовно кожного зауваження та пропозиції. </w:t>
      </w:r>
    </w:p>
    <w:p w:rsidR="00C863F3"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За наявності суттєвих розбіжностей відносно </w:t>
      </w:r>
      <w:r w:rsidR="00C863F3" w:rsidRPr="00991DC0">
        <w:rPr>
          <w:sz w:val="28"/>
          <w:szCs w:val="28"/>
          <w:lang w:val="uk-UA"/>
        </w:rPr>
        <w:t>про</w:t>
      </w:r>
      <w:r w:rsidR="00C863F3">
        <w:rPr>
          <w:sz w:val="28"/>
          <w:szCs w:val="28"/>
          <w:lang w:val="uk-UA"/>
        </w:rPr>
        <w:t>є</w:t>
      </w:r>
      <w:r w:rsidR="00C863F3" w:rsidRPr="00991DC0">
        <w:rPr>
          <w:sz w:val="28"/>
          <w:szCs w:val="28"/>
          <w:lang w:val="uk-UA"/>
        </w:rPr>
        <w:t xml:space="preserve">кту національного нормативного документа </w:t>
      </w:r>
      <w:r w:rsidRPr="00991DC0">
        <w:rPr>
          <w:sz w:val="28"/>
          <w:szCs w:val="28"/>
          <w:lang w:val="uk-UA"/>
        </w:rPr>
        <w:t xml:space="preserve">технічний комітет </w:t>
      </w:r>
      <w:r w:rsidR="00C863F3" w:rsidRPr="00991DC0">
        <w:rPr>
          <w:sz w:val="28"/>
          <w:szCs w:val="28"/>
          <w:lang w:val="uk-UA"/>
        </w:rPr>
        <w:t>ДП «УкрНДНЦ»</w:t>
      </w:r>
      <w:r w:rsidR="00C863F3">
        <w:rPr>
          <w:sz w:val="28"/>
          <w:szCs w:val="28"/>
          <w:lang w:val="uk-UA"/>
        </w:rPr>
        <w:t xml:space="preserve">  </w:t>
      </w:r>
      <w:r w:rsidRPr="00991DC0">
        <w:rPr>
          <w:sz w:val="28"/>
          <w:szCs w:val="28"/>
          <w:lang w:val="uk-UA"/>
        </w:rPr>
        <w:t xml:space="preserve">або організація-розробник організовують їх усебічний розгляд та забезпечують усунення таких розбіжностей. </w:t>
      </w:r>
    </w:p>
    <w:p w:rsidR="00C863F3"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lastRenderedPageBreak/>
        <w:t xml:space="preserve">На основі проведеної роботи складається остаточна редакція </w:t>
      </w:r>
      <w:r w:rsidR="00C863F3" w:rsidRPr="00991DC0">
        <w:rPr>
          <w:sz w:val="28"/>
          <w:szCs w:val="28"/>
          <w:lang w:val="uk-UA"/>
        </w:rPr>
        <w:t>національного нормативного документа</w:t>
      </w:r>
      <w:r w:rsidRPr="00991DC0">
        <w:rPr>
          <w:sz w:val="28"/>
          <w:szCs w:val="28"/>
          <w:lang w:val="uk-UA"/>
        </w:rPr>
        <w:t xml:space="preserve">. Якщо відповідальним технічним комітетом </w:t>
      </w:r>
      <w:r w:rsidR="00C863F3" w:rsidRPr="00991DC0">
        <w:rPr>
          <w:sz w:val="28"/>
          <w:szCs w:val="28"/>
          <w:lang w:val="uk-UA"/>
        </w:rPr>
        <w:t>ДП «УкрНДНЦ»</w:t>
      </w:r>
      <w:r w:rsidR="00C863F3">
        <w:rPr>
          <w:sz w:val="28"/>
          <w:szCs w:val="28"/>
          <w:lang w:val="uk-UA"/>
        </w:rPr>
        <w:t xml:space="preserve"> </w:t>
      </w:r>
      <w:r w:rsidRPr="00991DC0">
        <w:rPr>
          <w:sz w:val="28"/>
          <w:szCs w:val="28"/>
          <w:lang w:val="uk-UA"/>
        </w:rPr>
        <w:t>досягн</w:t>
      </w:r>
      <w:r w:rsidR="00C863F3">
        <w:rPr>
          <w:sz w:val="28"/>
          <w:szCs w:val="28"/>
          <w:lang w:val="uk-UA"/>
        </w:rPr>
        <w:t>уто</w:t>
      </w:r>
      <w:r w:rsidRPr="00991DC0">
        <w:rPr>
          <w:sz w:val="28"/>
          <w:szCs w:val="28"/>
          <w:lang w:val="uk-UA"/>
        </w:rPr>
        <w:t xml:space="preserve"> консенсусу у питанні розгляду першої редакції про</w:t>
      </w:r>
      <w:r w:rsidR="00C863F3">
        <w:rPr>
          <w:sz w:val="28"/>
          <w:szCs w:val="28"/>
          <w:lang w:val="uk-UA"/>
        </w:rPr>
        <w:t>є</w:t>
      </w:r>
      <w:r w:rsidRPr="00991DC0">
        <w:rPr>
          <w:sz w:val="28"/>
          <w:szCs w:val="28"/>
          <w:lang w:val="uk-UA"/>
        </w:rPr>
        <w:t xml:space="preserve">кту, то в такому разі таку редакцію вважають остаточною редакцією </w:t>
      </w:r>
      <w:r w:rsidR="00C863F3">
        <w:rPr>
          <w:sz w:val="28"/>
          <w:szCs w:val="28"/>
          <w:lang w:val="uk-UA"/>
        </w:rPr>
        <w:t>запропонованого стандарту</w:t>
      </w:r>
      <w:r w:rsidRPr="00991DC0">
        <w:rPr>
          <w:sz w:val="28"/>
          <w:szCs w:val="28"/>
          <w:lang w:val="uk-UA"/>
        </w:rPr>
        <w:t xml:space="preserve">. </w:t>
      </w:r>
    </w:p>
    <w:p w:rsidR="00C863F3" w:rsidRDefault="00C863F3"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Але, якщо </w:t>
      </w:r>
      <w:r w:rsidR="00991DC0" w:rsidRPr="00991DC0">
        <w:rPr>
          <w:sz w:val="28"/>
          <w:szCs w:val="28"/>
          <w:lang w:val="uk-UA"/>
        </w:rPr>
        <w:t>консенсусу не досягн</w:t>
      </w:r>
      <w:r>
        <w:rPr>
          <w:sz w:val="28"/>
          <w:szCs w:val="28"/>
          <w:lang w:val="uk-UA"/>
        </w:rPr>
        <w:t>уто</w:t>
      </w:r>
      <w:r w:rsidR="00991DC0" w:rsidRPr="00991DC0">
        <w:rPr>
          <w:sz w:val="28"/>
          <w:szCs w:val="28"/>
          <w:lang w:val="uk-UA"/>
        </w:rPr>
        <w:t xml:space="preserve">, розробник </w:t>
      </w:r>
      <w:r w:rsidRPr="00991DC0">
        <w:rPr>
          <w:sz w:val="28"/>
          <w:szCs w:val="28"/>
          <w:lang w:val="uk-UA"/>
        </w:rPr>
        <w:t xml:space="preserve">національного нормативного документа </w:t>
      </w:r>
      <w:r w:rsidR="00991DC0" w:rsidRPr="00991DC0">
        <w:rPr>
          <w:sz w:val="28"/>
          <w:szCs w:val="28"/>
          <w:lang w:val="uk-UA"/>
        </w:rPr>
        <w:t>допрацьовує про</w:t>
      </w:r>
      <w:r>
        <w:rPr>
          <w:sz w:val="28"/>
          <w:szCs w:val="28"/>
          <w:lang w:val="uk-UA"/>
        </w:rPr>
        <w:t>є</w:t>
      </w:r>
      <w:r w:rsidR="00991DC0" w:rsidRPr="00991DC0">
        <w:rPr>
          <w:sz w:val="28"/>
          <w:szCs w:val="28"/>
          <w:lang w:val="uk-UA"/>
        </w:rPr>
        <w:t>кт з урахуванням коментарів відповідального технічного комітету</w:t>
      </w:r>
      <w:r w:rsidRPr="00C863F3">
        <w:rPr>
          <w:sz w:val="28"/>
          <w:szCs w:val="28"/>
          <w:lang w:val="uk-UA"/>
        </w:rPr>
        <w:t xml:space="preserve"> </w:t>
      </w:r>
      <w:r w:rsidRPr="00991DC0">
        <w:rPr>
          <w:sz w:val="28"/>
          <w:szCs w:val="28"/>
          <w:lang w:val="uk-UA"/>
        </w:rPr>
        <w:t>ДП «УкрНДНЦ»</w:t>
      </w:r>
      <w:r>
        <w:rPr>
          <w:sz w:val="28"/>
          <w:szCs w:val="28"/>
          <w:lang w:val="uk-UA"/>
        </w:rPr>
        <w:t xml:space="preserve"> </w:t>
      </w:r>
      <w:r w:rsidR="00991DC0" w:rsidRPr="00991DC0">
        <w:rPr>
          <w:sz w:val="28"/>
          <w:szCs w:val="28"/>
          <w:lang w:val="uk-UA"/>
        </w:rPr>
        <w:t xml:space="preserve"> та готує другу редакцію про</w:t>
      </w:r>
      <w:r>
        <w:rPr>
          <w:sz w:val="28"/>
          <w:szCs w:val="28"/>
          <w:lang w:val="uk-UA"/>
        </w:rPr>
        <w:t>є</w:t>
      </w:r>
      <w:r w:rsidR="00991DC0" w:rsidRPr="00991DC0">
        <w:rPr>
          <w:sz w:val="28"/>
          <w:szCs w:val="28"/>
          <w:lang w:val="uk-UA"/>
        </w:rPr>
        <w:t xml:space="preserve">кту. </w:t>
      </w:r>
    </w:p>
    <w:p w:rsidR="00C863F3"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Якщо відповідальним технічним комітетом</w:t>
      </w:r>
      <w:r w:rsidR="00C863F3" w:rsidRPr="00C863F3">
        <w:rPr>
          <w:sz w:val="28"/>
          <w:szCs w:val="28"/>
          <w:lang w:val="uk-UA"/>
        </w:rPr>
        <w:t xml:space="preserve"> </w:t>
      </w:r>
      <w:r w:rsidR="00C863F3" w:rsidRPr="00991DC0">
        <w:rPr>
          <w:sz w:val="28"/>
          <w:szCs w:val="28"/>
          <w:lang w:val="uk-UA"/>
        </w:rPr>
        <w:t>ДП «УкрНДНЦ»</w:t>
      </w:r>
      <w:r w:rsidR="00C863F3">
        <w:rPr>
          <w:sz w:val="28"/>
          <w:szCs w:val="28"/>
          <w:lang w:val="uk-UA"/>
        </w:rPr>
        <w:t xml:space="preserve"> </w:t>
      </w:r>
      <w:r w:rsidRPr="00991DC0">
        <w:rPr>
          <w:sz w:val="28"/>
          <w:szCs w:val="28"/>
          <w:lang w:val="uk-UA"/>
        </w:rPr>
        <w:t xml:space="preserve"> досягн</w:t>
      </w:r>
      <w:r w:rsidR="00C863F3">
        <w:rPr>
          <w:sz w:val="28"/>
          <w:szCs w:val="28"/>
          <w:lang w:val="uk-UA"/>
        </w:rPr>
        <w:t xml:space="preserve">уто </w:t>
      </w:r>
      <w:r w:rsidRPr="00991DC0">
        <w:rPr>
          <w:sz w:val="28"/>
          <w:szCs w:val="28"/>
          <w:lang w:val="uk-UA"/>
        </w:rPr>
        <w:t>консенсусу щодо розгляду другої редакції про</w:t>
      </w:r>
      <w:r w:rsidR="00C863F3">
        <w:rPr>
          <w:sz w:val="28"/>
          <w:szCs w:val="28"/>
          <w:lang w:val="uk-UA"/>
        </w:rPr>
        <w:t>є</w:t>
      </w:r>
      <w:r w:rsidRPr="00991DC0">
        <w:rPr>
          <w:sz w:val="28"/>
          <w:szCs w:val="28"/>
          <w:lang w:val="uk-UA"/>
        </w:rPr>
        <w:t>кту, тоді таку редакцію вважають остаточною редакцією про</w:t>
      </w:r>
      <w:r w:rsidR="00C863F3">
        <w:rPr>
          <w:sz w:val="28"/>
          <w:szCs w:val="28"/>
          <w:lang w:val="uk-UA"/>
        </w:rPr>
        <w:t>у</w:t>
      </w:r>
      <w:r w:rsidRPr="00991DC0">
        <w:rPr>
          <w:sz w:val="28"/>
          <w:szCs w:val="28"/>
          <w:lang w:val="uk-UA"/>
        </w:rPr>
        <w:t xml:space="preserve">кту </w:t>
      </w:r>
      <w:r w:rsidR="00C863F3">
        <w:rPr>
          <w:sz w:val="28"/>
          <w:szCs w:val="28"/>
          <w:lang w:val="uk-UA"/>
        </w:rPr>
        <w:t>стандарту</w:t>
      </w:r>
      <w:r w:rsidRPr="00991DC0">
        <w:rPr>
          <w:sz w:val="28"/>
          <w:szCs w:val="28"/>
          <w:lang w:val="uk-UA"/>
        </w:rPr>
        <w:t xml:space="preserve">. </w:t>
      </w:r>
    </w:p>
    <w:p w:rsidR="00C863F3" w:rsidRDefault="00991DC0" w:rsidP="00E53F56">
      <w:pPr>
        <w:pStyle w:val="af3"/>
        <w:shd w:val="clear" w:color="auto" w:fill="FFFFFF"/>
        <w:spacing w:before="0" w:beforeAutospacing="0" w:after="0" w:afterAutospacing="0" w:line="360" w:lineRule="auto"/>
        <w:ind w:firstLine="709"/>
        <w:jc w:val="both"/>
        <w:rPr>
          <w:sz w:val="28"/>
          <w:szCs w:val="28"/>
          <w:lang w:val="uk-UA"/>
        </w:rPr>
      </w:pPr>
      <w:r w:rsidRPr="00991DC0">
        <w:rPr>
          <w:sz w:val="28"/>
          <w:szCs w:val="28"/>
          <w:lang w:val="uk-UA"/>
        </w:rPr>
        <w:t xml:space="preserve">Під час проведення технічної перевірки справи національного нормативного документа виявляють: </w:t>
      </w:r>
    </w:p>
    <w:p w:rsidR="00C863F3"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відповідність оформлення про</w:t>
      </w:r>
      <w:r w:rsidR="00C863F3">
        <w:rPr>
          <w:sz w:val="28"/>
          <w:szCs w:val="28"/>
          <w:lang w:val="uk-UA"/>
        </w:rPr>
        <w:t>є</w:t>
      </w:r>
      <w:r w:rsidRPr="00991DC0">
        <w:rPr>
          <w:sz w:val="28"/>
          <w:szCs w:val="28"/>
          <w:lang w:val="uk-UA"/>
        </w:rPr>
        <w:t xml:space="preserve">кту національного нормативного документа вимогам ДСТУ 1.5:2015; </w:t>
      </w:r>
    </w:p>
    <w:p w:rsidR="00C863F3" w:rsidRDefault="00991DC0" w:rsidP="00C863F3">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991DC0">
        <w:rPr>
          <w:sz w:val="28"/>
          <w:szCs w:val="28"/>
          <w:lang w:val="uk-UA"/>
        </w:rPr>
        <w:t>правильність посилань у тексті про</w:t>
      </w:r>
      <w:r w:rsidR="00C863F3">
        <w:rPr>
          <w:sz w:val="28"/>
          <w:szCs w:val="28"/>
          <w:lang w:val="uk-UA"/>
        </w:rPr>
        <w:t>є</w:t>
      </w:r>
      <w:r w:rsidRPr="00991DC0">
        <w:rPr>
          <w:sz w:val="28"/>
          <w:szCs w:val="28"/>
          <w:lang w:val="uk-UA"/>
        </w:rPr>
        <w:t xml:space="preserve">кту на законодавчі акти та </w:t>
      </w:r>
      <w:r w:rsidR="00C863F3">
        <w:rPr>
          <w:sz w:val="28"/>
          <w:szCs w:val="28"/>
          <w:lang w:val="uk-UA"/>
        </w:rPr>
        <w:t xml:space="preserve">інші </w:t>
      </w:r>
      <w:r w:rsidRPr="00991DC0">
        <w:rPr>
          <w:sz w:val="28"/>
          <w:szCs w:val="28"/>
          <w:lang w:val="uk-UA"/>
        </w:rPr>
        <w:t xml:space="preserve">національні нормативні документи. </w:t>
      </w:r>
    </w:p>
    <w:p w:rsidR="00C863F3" w:rsidRDefault="00C863F3"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991DC0" w:rsidRPr="00991DC0">
        <w:rPr>
          <w:sz w:val="28"/>
          <w:szCs w:val="28"/>
          <w:lang w:val="uk-UA"/>
        </w:rPr>
        <w:t>Якщо міжнародний чи регіональний нормативний документ передбачається прийняти як національний нормативний документ, тоді необхідно перевірити відповідність оформлення проекту вимогам ДСТУ 1.7:2015</w:t>
      </w:r>
      <w:r>
        <w:rPr>
          <w:sz w:val="28"/>
          <w:szCs w:val="28"/>
          <w:lang w:val="uk-UA"/>
        </w:rPr>
        <w:t>» [</w:t>
      </w:r>
      <w:r w:rsidRPr="00C863F3">
        <w:rPr>
          <w:sz w:val="28"/>
          <w:szCs w:val="28"/>
        </w:rPr>
        <w:t>19</w:t>
      </w:r>
      <w:r>
        <w:rPr>
          <w:sz w:val="28"/>
          <w:szCs w:val="28"/>
          <w:lang w:val="uk-UA"/>
        </w:rPr>
        <w:t>]</w:t>
      </w:r>
      <w:r w:rsidR="00991DC0" w:rsidRPr="00991DC0">
        <w:rPr>
          <w:sz w:val="28"/>
          <w:szCs w:val="28"/>
          <w:lang w:val="uk-UA"/>
        </w:rPr>
        <w:t xml:space="preserve">. </w:t>
      </w:r>
    </w:p>
    <w:p w:rsidR="00C863F3" w:rsidRDefault="00C863F3"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Таким чином, </w:t>
      </w:r>
      <w:r>
        <w:rPr>
          <w:bCs/>
          <w:color w:val="200F03"/>
          <w:sz w:val="28"/>
          <w:szCs w:val="28"/>
          <w:lang w:val="uk-UA"/>
        </w:rPr>
        <w:t>р</w:t>
      </w:r>
      <w:r w:rsidRPr="00991DC0">
        <w:rPr>
          <w:sz w:val="28"/>
          <w:szCs w:val="28"/>
          <w:lang w:val="uk-UA"/>
        </w:rPr>
        <w:t>озроб</w:t>
      </w:r>
      <w:r>
        <w:rPr>
          <w:sz w:val="28"/>
          <w:szCs w:val="28"/>
          <w:lang w:val="uk-UA"/>
        </w:rPr>
        <w:t xml:space="preserve">ка </w:t>
      </w:r>
      <w:r w:rsidRPr="00991DC0">
        <w:rPr>
          <w:sz w:val="28"/>
          <w:szCs w:val="28"/>
          <w:lang w:val="uk-UA"/>
        </w:rPr>
        <w:t>про</w:t>
      </w:r>
      <w:r>
        <w:rPr>
          <w:sz w:val="28"/>
          <w:szCs w:val="28"/>
          <w:lang w:val="uk-UA"/>
        </w:rPr>
        <w:t>є</w:t>
      </w:r>
      <w:r w:rsidRPr="00991DC0">
        <w:rPr>
          <w:sz w:val="28"/>
          <w:szCs w:val="28"/>
          <w:lang w:val="uk-UA"/>
        </w:rPr>
        <w:t xml:space="preserve">ктів, перевірка, перегляд та скасування нормативних документів </w:t>
      </w:r>
      <w:r>
        <w:rPr>
          <w:sz w:val="28"/>
          <w:szCs w:val="28"/>
          <w:lang w:val="uk-UA"/>
        </w:rPr>
        <w:t xml:space="preserve"> повинна відбуватися відповідно до </w:t>
      </w:r>
      <w:r w:rsidR="00991DC0" w:rsidRPr="00991DC0">
        <w:rPr>
          <w:sz w:val="28"/>
          <w:szCs w:val="28"/>
          <w:lang w:val="uk-UA"/>
        </w:rPr>
        <w:t xml:space="preserve">ДСТУ 1.7:2015 «Національна стандартизація. Правила та методи прийняття міжнародних і регіональних нормативних документів» – це основний нормативний документ, який регламентує прийняття стандартів, кодексів усталеної практики, інших документів міжнародних та регіональних організацій, за якими Генеральною </w:t>
      </w:r>
      <w:r w:rsidR="00991DC0" w:rsidRPr="00991DC0">
        <w:rPr>
          <w:sz w:val="28"/>
          <w:szCs w:val="28"/>
          <w:lang w:val="uk-UA"/>
        </w:rPr>
        <w:lastRenderedPageBreak/>
        <w:t xml:space="preserve">угодою з тарифів і торгівлі та Світовою організацією торгівлі визнано право надавати чинності такого типу документам. </w:t>
      </w:r>
    </w:p>
    <w:p w:rsidR="000479F9" w:rsidRPr="00673B79" w:rsidRDefault="00C863F3" w:rsidP="00E53F5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Також, в </w:t>
      </w:r>
      <w:r w:rsidR="00991DC0" w:rsidRPr="00991DC0">
        <w:rPr>
          <w:sz w:val="28"/>
          <w:szCs w:val="28"/>
          <w:lang w:val="uk-UA"/>
        </w:rPr>
        <w:t xml:space="preserve"> обов’язковому порядку має здійснюватися перевірка відповідності оформлення про</w:t>
      </w:r>
      <w:r>
        <w:rPr>
          <w:sz w:val="28"/>
          <w:szCs w:val="28"/>
          <w:lang w:val="uk-UA"/>
        </w:rPr>
        <w:t>є</w:t>
      </w:r>
      <w:r w:rsidR="00991DC0" w:rsidRPr="00991DC0">
        <w:rPr>
          <w:sz w:val="28"/>
          <w:szCs w:val="28"/>
          <w:lang w:val="uk-UA"/>
        </w:rPr>
        <w:t xml:space="preserve">кту стандартів, кодексів усталеної практики та інших документів держав, які входять до складу відповідних міжнародних або регіональних </w:t>
      </w:r>
      <w:r>
        <w:rPr>
          <w:sz w:val="28"/>
          <w:szCs w:val="28"/>
          <w:lang w:val="uk-UA"/>
        </w:rPr>
        <w:t>інституцій</w:t>
      </w:r>
      <w:r w:rsidR="00991DC0" w:rsidRPr="00991DC0">
        <w:rPr>
          <w:sz w:val="28"/>
          <w:szCs w:val="28"/>
          <w:lang w:val="uk-UA"/>
        </w:rPr>
        <w:t xml:space="preserve"> стандартизації і з якими укладено відповідні міжнародні договори про співпрацю та проведення робіт у сфері стандартизації, як національних стандартів або кодексів усталеної практики.</w:t>
      </w:r>
    </w:p>
    <w:p w:rsidR="00FD797E" w:rsidRDefault="00FD797E" w:rsidP="000479F9">
      <w:pPr>
        <w:pStyle w:val="af3"/>
        <w:shd w:val="clear" w:color="auto" w:fill="FFFFFF"/>
        <w:spacing w:before="0" w:beforeAutospacing="0" w:after="0" w:afterAutospacing="0" w:line="360" w:lineRule="auto"/>
        <w:ind w:firstLine="709"/>
        <w:jc w:val="both"/>
        <w:rPr>
          <w:sz w:val="28"/>
          <w:szCs w:val="28"/>
          <w:lang w:val="uk-UA"/>
        </w:rPr>
      </w:pPr>
    </w:p>
    <w:p w:rsidR="00C863F3" w:rsidRPr="000479F9" w:rsidRDefault="00C863F3" w:rsidP="000479F9">
      <w:pPr>
        <w:pStyle w:val="af3"/>
        <w:shd w:val="clear" w:color="auto" w:fill="FFFFFF"/>
        <w:spacing w:before="0" w:beforeAutospacing="0" w:after="0" w:afterAutospacing="0" w:line="360" w:lineRule="auto"/>
        <w:ind w:firstLine="709"/>
        <w:jc w:val="both"/>
        <w:rPr>
          <w:sz w:val="28"/>
          <w:szCs w:val="28"/>
          <w:lang w:val="uk-UA"/>
        </w:rPr>
      </w:pPr>
    </w:p>
    <w:p w:rsidR="00E672A8" w:rsidRPr="00C863F3" w:rsidRDefault="00E672A8" w:rsidP="00C863F3">
      <w:pPr>
        <w:pStyle w:val="af3"/>
        <w:shd w:val="clear" w:color="auto" w:fill="FFFFFF"/>
        <w:spacing w:before="0" w:beforeAutospacing="0" w:after="0" w:afterAutospacing="0" w:line="360" w:lineRule="auto"/>
        <w:ind w:firstLine="709"/>
        <w:jc w:val="both"/>
        <w:rPr>
          <w:sz w:val="28"/>
          <w:szCs w:val="28"/>
          <w:lang w:val="uk-UA"/>
        </w:rPr>
      </w:pPr>
      <w:r w:rsidRPr="00C863F3">
        <w:rPr>
          <w:sz w:val="28"/>
          <w:szCs w:val="28"/>
          <w:lang w:val="uk-UA"/>
        </w:rPr>
        <w:t xml:space="preserve">3.2. </w:t>
      </w:r>
      <w:r w:rsidR="00C863F3" w:rsidRPr="00C863F3">
        <w:rPr>
          <w:sz w:val="28"/>
          <w:szCs w:val="28"/>
          <w:lang w:val="uk-UA"/>
        </w:rPr>
        <w:t>Рекомендації щодо створення сучасної служби управління якістю на</w:t>
      </w:r>
      <w:r w:rsidR="00C863F3">
        <w:rPr>
          <w:sz w:val="28"/>
          <w:szCs w:val="28"/>
          <w:lang w:val="uk-UA"/>
        </w:rPr>
        <w:t xml:space="preserve"> Т</w:t>
      </w:r>
      <w:r w:rsidR="00C863F3" w:rsidRPr="004A536E">
        <w:rPr>
          <w:sz w:val="28"/>
          <w:szCs w:val="28"/>
          <w:lang w:val="uk-UA"/>
        </w:rPr>
        <w:t>ОВ «Хладконтакт»</w:t>
      </w:r>
    </w:p>
    <w:p w:rsidR="00B540E9" w:rsidRDefault="00B540E9" w:rsidP="00E672A8">
      <w:pPr>
        <w:spacing w:line="360" w:lineRule="auto"/>
        <w:ind w:firstLine="709"/>
        <w:jc w:val="both"/>
        <w:rPr>
          <w:sz w:val="28"/>
          <w:szCs w:val="28"/>
          <w:highlight w:val="yellow"/>
          <w:lang w:val="ru-RU"/>
        </w:rPr>
      </w:pPr>
    </w:p>
    <w:p w:rsidR="00B540E9" w:rsidRDefault="00B540E9" w:rsidP="00B540E9">
      <w:pPr>
        <w:pStyle w:val="af3"/>
        <w:shd w:val="clear" w:color="auto" w:fill="FFFFFF"/>
        <w:spacing w:before="0" w:beforeAutospacing="0" w:after="0" w:afterAutospacing="0" w:line="360" w:lineRule="auto"/>
        <w:ind w:firstLine="709"/>
        <w:jc w:val="both"/>
        <w:rPr>
          <w:sz w:val="28"/>
          <w:szCs w:val="28"/>
          <w:lang w:val="uk-UA"/>
        </w:rPr>
      </w:pPr>
      <w:r w:rsidRPr="00B540E9">
        <w:rPr>
          <w:sz w:val="28"/>
          <w:szCs w:val="28"/>
          <w:lang w:val="uk-UA"/>
        </w:rPr>
        <w:t>Для розробки програм управління якістю</w:t>
      </w:r>
      <w:r>
        <w:rPr>
          <w:sz w:val="28"/>
          <w:szCs w:val="28"/>
        </w:rPr>
        <w:t xml:space="preserve">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необхідно використовувати багатопрофільний підхід, за умови використання якого задіяно персонал конструкторських</w:t>
      </w:r>
      <w:r>
        <w:rPr>
          <w:sz w:val="28"/>
          <w:szCs w:val="28"/>
          <w:lang w:val="uk-UA"/>
        </w:rPr>
        <w:t xml:space="preserve"> або </w:t>
      </w:r>
      <w:r w:rsidRPr="00B540E9">
        <w:rPr>
          <w:sz w:val="28"/>
          <w:szCs w:val="28"/>
          <w:lang w:val="uk-UA"/>
        </w:rPr>
        <w:t>технологічних служб</w:t>
      </w:r>
      <w:r>
        <w:rPr>
          <w:sz w:val="28"/>
          <w:szCs w:val="28"/>
          <w:lang w:val="uk-UA"/>
        </w:rPr>
        <w:t xml:space="preserve"> підприємства</w:t>
      </w:r>
      <w:r w:rsidRPr="00B540E9">
        <w:rPr>
          <w:sz w:val="28"/>
          <w:szCs w:val="28"/>
          <w:lang w:val="uk-UA"/>
        </w:rPr>
        <w:t>, служби якості</w:t>
      </w:r>
      <w:r>
        <w:rPr>
          <w:sz w:val="28"/>
          <w:szCs w:val="28"/>
          <w:lang w:val="uk-UA"/>
        </w:rPr>
        <w:t xml:space="preserve"> Т</w:t>
      </w:r>
      <w:r w:rsidRPr="004A536E">
        <w:rPr>
          <w:sz w:val="28"/>
          <w:szCs w:val="28"/>
          <w:lang w:val="uk-UA"/>
        </w:rPr>
        <w:t>ОВ «Хладконтакт»</w:t>
      </w:r>
      <w:r w:rsidRPr="00B540E9">
        <w:rPr>
          <w:sz w:val="28"/>
          <w:szCs w:val="28"/>
          <w:lang w:val="uk-UA"/>
        </w:rPr>
        <w:t>, виробництва</w:t>
      </w:r>
      <w:r>
        <w:rPr>
          <w:sz w:val="28"/>
          <w:szCs w:val="28"/>
          <w:lang w:val="uk-UA"/>
        </w:rPr>
        <w:t>, логістики</w:t>
      </w:r>
      <w:r w:rsidRPr="00B540E9">
        <w:rPr>
          <w:sz w:val="28"/>
          <w:szCs w:val="28"/>
          <w:lang w:val="uk-UA"/>
        </w:rPr>
        <w:t xml:space="preserve"> та ін.</w:t>
      </w:r>
    </w:p>
    <w:p w:rsidR="00B540E9" w:rsidRDefault="00B540E9" w:rsidP="00B540E9">
      <w:pPr>
        <w:pStyle w:val="af3"/>
        <w:shd w:val="clear" w:color="auto" w:fill="FFFFFF"/>
        <w:spacing w:before="0" w:beforeAutospacing="0" w:after="0" w:afterAutospacing="0" w:line="360" w:lineRule="auto"/>
        <w:ind w:firstLine="709"/>
        <w:jc w:val="both"/>
        <w:rPr>
          <w:sz w:val="28"/>
          <w:szCs w:val="28"/>
          <w:lang w:val="uk-UA"/>
        </w:rPr>
      </w:pPr>
      <w:r w:rsidRPr="00B540E9">
        <w:rPr>
          <w:sz w:val="28"/>
          <w:szCs w:val="28"/>
          <w:lang w:val="uk-UA"/>
        </w:rPr>
        <w:t xml:space="preserve"> Програми управління якістю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необхідно переглядати і оновлювати за умови виникнення будь</w:t>
      </w:r>
      <w:r>
        <w:rPr>
          <w:sz w:val="28"/>
          <w:szCs w:val="28"/>
          <w:lang w:val="uk-UA"/>
        </w:rPr>
        <w:t>-</w:t>
      </w:r>
      <w:r w:rsidRPr="00B540E9">
        <w:rPr>
          <w:sz w:val="28"/>
          <w:szCs w:val="28"/>
          <w:lang w:val="uk-UA"/>
        </w:rPr>
        <w:t xml:space="preserve">якої із обставин: </w:t>
      </w:r>
    </w:p>
    <w:p w:rsidR="00B540E9" w:rsidRDefault="00B540E9" w:rsidP="00B540E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B540E9">
        <w:rPr>
          <w:sz w:val="28"/>
          <w:szCs w:val="28"/>
          <w:lang w:val="uk-UA"/>
        </w:rPr>
        <w:t>змінюється продукція</w:t>
      </w:r>
      <w:r>
        <w:rPr>
          <w:sz w:val="28"/>
          <w:szCs w:val="28"/>
          <w:lang w:val="uk-UA"/>
        </w:rPr>
        <w:t xml:space="preserve">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w:t>
      </w:r>
    </w:p>
    <w:p w:rsidR="00B540E9" w:rsidRDefault="00B540E9" w:rsidP="00B540E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B540E9">
        <w:rPr>
          <w:sz w:val="28"/>
          <w:szCs w:val="28"/>
          <w:lang w:val="uk-UA"/>
        </w:rPr>
        <w:t xml:space="preserve">змінюються </w:t>
      </w:r>
      <w:r>
        <w:rPr>
          <w:sz w:val="28"/>
          <w:szCs w:val="28"/>
          <w:lang w:val="uk-UA"/>
        </w:rPr>
        <w:t xml:space="preserve">господарські </w:t>
      </w:r>
      <w:r w:rsidRPr="00B540E9">
        <w:rPr>
          <w:sz w:val="28"/>
          <w:szCs w:val="28"/>
          <w:lang w:val="uk-UA"/>
        </w:rPr>
        <w:t>процеси</w:t>
      </w:r>
      <w:r>
        <w:rPr>
          <w:sz w:val="28"/>
          <w:szCs w:val="28"/>
          <w:lang w:val="uk-UA"/>
        </w:rPr>
        <w:t xml:space="preserve"> на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w:t>
      </w:r>
    </w:p>
    <w:p w:rsidR="00B540E9" w:rsidRDefault="00B540E9" w:rsidP="00B540E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B540E9">
        <w:rPr>
          <w:sz w:val="28"/>
          <w:szCs w:val="28"/>
          <w:lang w:val="uk-UA"/>
        </w:rPr>
        <w:t xml:space="preserve">процеси </w:t>
      </w:r>
      <w:r>
        <w:rPr>
          <w:sz w:val="28"/>
          <w:szCs w:val="28"/>
          <w:lang w:val="uk-UA"/>
        </w:rPr>
        <w:t>у господарському середовищі Т</w:t>
      </w:r>
      <w:r w:rsidRPr="004A536E">
        <w:rPr>
          <w:sz w:val="28"/>
          <w:szCs w:val="28"/>
          <w:lang w:val="uk-UA"/>
        </w:rPr>
        <w:t>ОВ «Хладконтакт»</w:t>
      </w:r>
      <w:r w:rsidRPr="00B540E9">
        <w:rPr>
          <w:sz w:val="28"/>
          <w:szCs w:val="28"/>
          <w:lang w:val="uk-UA"/>
        </w:rPr>
        <w:t xml:space="preserve"> стають нестабільними; </w:t>
      </w:r>
    </w:p>
    <w:p w:rsidR="00B540E9" w:rsidRDefault="00B540E9" w:rsidP="00B540E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B540E9">
        <w:rPr>
          <w:sz w:val="28"/>
          <w:szCs w:val="28"/>
          <w:lang w:val="uk-UA"/>
        </w:rPr>
        <w:t xml:space="preserve">процеси </w:t>
      </w:r>
      <w:r>
        <w:rPr>
          <w:sz w:val="28"/>
          <w:szCs w:val="28"/>
          <w:lang w:val="uk-UA"/>
        </w:rPr>
        <w:t>у господарському середовищі Т</w:t>
      </w:r>
      <w:r w:rsidRPr="004A536E">
        <w:rPr>
          <w:sz w:val="28"/>
          <w:szCs w:val="28"/>
          <w:lang w:val="uk-UA"/>
        </w:rPr>
        <w:t>ОВ «Хладконтакт»</w:t>
      </w:r>
      <w:r w:rsidRPr="00B540E9">
        <w:rPr>
          <w:sz w:val="28"/>
          <w:szCs w:val="28"/>
          <w:lang w:val="uk-UA"/>
        </w:rPr>
        <w:t xml:space="preserve">стають невідтворювальними; </w:t>
      </w:r>
    </w:p>
    <w:p w:rsidR="00B540E9" w:rsidRDefault="00B540E9" w:rsidP="00B540E9">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B540E9">
        <w:rPr>
          <w:sz w:val="28"/>
          <w:szCs w:val="28"/>
          <w:lang w:val="uk-UA"/>
        </w:rPr>
        <w:t>перегляда</w:t>
      </w:r>
      <w:r>
        <w:rPr>
          <w:sz w:val="28"/>
          <w:szCs w:val="28"/>
          <w:lang w:val="uk-UA"/>
        </w:rPr>
        <w:t>є</w:t>
      </w:r>
      <w:r w:rsidRPr="00B540E9">
        <w:rPr>
          <w:sz w:val="28"/>
          <w:szCs w:val="28"/>
          <w:lang w:val="uk-UA"/>
        </w:rPr>
        <w:t>ться метод контролю, частота контролю т</w:t>
      </w:r>
      <w:r>
        <w:rPr>
          <w:sz w:val="28"/>
          <w:szCs w:val="28"/>
          <w:lang w:val="uk-UA"/>
        </w:rPr>
        <w:t>а ін.</w:t>
      </w:r>
    </w:p>
    <w:p w:rsidR="00B540E9" w:rsidRDefault="00B540E9" w:rsidP="00B540E9">
      <w:pPr>
        <w:pStyle w:val="af3"/>
        <w:shd w:val="clear" w:color="auto" w:fill="FFFFFF"/>
        <w:spacing w:before="0" w:beforeAutospacing="0" w:after="0" w:afterAutospacing="0" w:line="360" w:lineRule="auto"/>
        <w:ind w:firstLine="709"/>
        <w:jc w:val="both"/>
        <w:rPr>
          <w:sz w:val="28"/>
          <w:szCs w:val="28"/>
          <w:lang w:val="uk-UA"/>
        </w:rPr>
      </w:pPr>
      <w:r w:rsidRPr="00B540E9">
        <w:rPr>
          <w:sz w:val="28"/>
          <w:szCs w:val="28"/>
          <w:lang w:val="uk-UA"/>
        </w:rPr>
        <w:t xml:space="preserve">Необхідно розробляти і підтримувати у робочому стані документовані методики контролю і проведення випробувань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для перевірки того, що встановлені вимоги до продукції виконуються. </w:t>
      </w:r>
    </w:p>
    <w:p w:rsidR="00B540E9" w:rsidRDefault="00B540E9" w:rsidP="00B540E9">
      <w:pPr>
        <w:pStyle w:val="af3"/>
        <w:shd w:val="clear" w:color="auto" w:fill="FFFFFF"/>
        <w:spacing w:before="0" w:beforeAutospacing="0" w:after="0" w:afterAutospacing="0" w:line="360" w:lineRule="auto"/>
        <w:ind w:firstLine="709"/>
        <w:jc w:val="both"/>
        <w:rPr>
          <w:sz w:val="28"/>
          <w:szCs w:val="28"/>
          <w:lang w:val="uk-UA"/>
        </w:rPr>
      </w:pPr>
      <w:r w:rsidRPr="00B540E9">
        <w:rPr>
          <w:sz w:val="28"/>
          <w:szCs w:val="28"/>
          <w:lang w:val="uk-UA"/>
        </w:rPr>
        <w:lastRenderedPageBreak/>
        <w:t xml:space="preserve">Необхідні види контролю, випробувань і протоколів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повинні бути детально викладені у програмі забезпечення якості або у документованих методиках. </w:t>
      </w:r>
    </w:p>
    <w:p w:rsidR="00E672A8" w:rsidRDefault="00B540E9" w:rsidP="00B540E9">
      <w:pPr>
        <w:pStyle w:val="af3"/>
        <w:shd w:val="clear" w:color="auto" w:fill="FFFFFF"/>
        <w:spacing w:before="0" w:beforeAutospacing="0" w:after="0" w:afterAutospacing="0" w:line="360" w:lineRule="auto"/>
        <w:ind w:firstLine="709"/>
        <w:jc w:val="both"/>
        <w:rPr>
          <w:sz w:val="28"/>
          <w:szCs w:val="28"/>
          <w:lang w:val="uk-UA"/>
        </w:rPr>
      </w:pPr>
      <w:r w:rsidRPr="00B540E9">
        <w:rPr>
          <w:sz w:val="28"/>
          <w:szCs w:val="28"/>
          <w:lang w:val="uk-UA"/>
        </w:rPr>
        <w:t xml:space="preserve">Критерієм приймання для альтернативних даних і вибіркових планів </w:t>
      </w:r>
      <w:r w:rsidRPr="00C863F3">
        <w:rPr>
          <w:sz w:val="28"/>
          <w:szCs w:val="28"/>
          <w:lang w:val="uk-UA"/>
        </w:rPr>
        <w:t>на</w:t>
      </w:r>
      <w:r>
        <w:rPr>
          <w:sz w:val="28"/>
          <w:szCs w:val="28"/>
          <w:lang w:val="uk-UA"/>
        </w:rPr>
        <w:t xml:space="preserve"> Т</w:t>
      </w:r>
      <w:r w:rsidRPr="004A536E">
        <w:rPr>
          <w:sz w:val="28"/>
          <w:szCs w:val="28"/>
          <w:lang w:val="uk-UA"/>
        </w:rPr>
        <w:t>ОВ «Хладконтакт»</w:t>
      </w:r>
      <w:r w:rsidRPr="00B540E9">
        <w:rPr>
          <w:sz w:val="28"/>
          <w:szCs w:val="28"/>
          <w:lang w:val="uk-UA"/>
        </w:rPr>
        <w:t xml:space="preserve"> повинен бути нуль дефектів. Відповідні критерії приймання для всіх інших ситуацій повинні бути документовані </w:t>
      </w:r>
      <w:r>
        <w:rPr>
          <w:sz w:val="28"/>
          <w:szCs w:val="28"/>
          <w:lang w:val="uk-UA"/>
        </w:rPr>
        <w:t>між контрагентами</w:t>
      </w:r>
      <w:r w:rsidRPr="00B540E9">
        <w:rPr>
          <w:sz w:val="28"/>
          <w:szCs w:val="28"/>
          <w:lang w:val="uk-UA"/>
        </w:rPr>
        <w:t>.</w:t>
      </w:r>
    </w:p>
    <w:p w:rsidR="00B540E9" w:rsidRPr="00B540E9" w:rsidRDefault="00B540E9" w:rsidP="00B540E9">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Загальна концепція </w:t>
      </w:r>
      <w:r w:rsidRPr="00B540E9">
        <w:rPr>
          <w:color w:val="231F20"/>
          <w:sz w:val="28"/>
          <w:szCs w:val="28"/>
          <w:bdr w:val="none" w:sz="0" w:space="0" w:color="auto" w:frame="1"/>
          <w:lang w:val="ru-RU"/>
        </w:rPr>
        <w:t>служби управління якістю на ТОВ «Хладконтакт»</w:t>
      </w:r>
      <w:r>
        <w:rPr>
          <w:color w:val="231F20"/>
          <w:sz w:val="28"/>
          <w:szCs w:val="28"/>
          <w:bdr w:val="none" w:sz="0" w:space="0" w:color="auto" w:frame="1"/>
          <w:lang w:val="ru-RU"/>
        </w:rPr>
        <w:t xml:space="preserve"> представлена на рис. 3.1.</w:t>
      </w:r>
    </w:p>
    <w:p w:rsidR="00B540E9" w:rsidRPr="00B540E9" w:rsidRDefault="00B540E9" w:rsidP="00B540E9">
      <w:pPr>
        <w:pStyle w:val="af3"/>
        <w:shd w:val="clear" w:color="auto" w:fill="FFFFFF"/>
        <w:spacing w:before="0" w:beforeAutospacing="0" w:after="0" w:afterAutospacing="0" w:line="360" w:lineRule="auto"/>
        <w:ind w:firstLine="709"/>
        <w:jc w:val="both"/>
        <w:rPr>
          <w:sz w:val="28"/>
          <w:szCs w:val="28"/>
          <w:lang w:val="uk-UA"/>
        </w:rPr>
      </w:pPr>
    </w:p>
    <w:p w:rsidR="00F53B5F" w:rsidRDefault="00AD0F8E" w:rsidP="00F53B5F">
      <w:pPr>
        <w:spacing w:line="360" w:lineRule="auto"/>
        <w:jc w:val="both"/>
        <w:rPr>
          <w:color w:val="231F20"/>
          <w:sz w:val="28"/>
          <w:szCs w:val="28"/>
          <w:bdr w:val="none" w:sz="0" w:space="0" w:color="auto" w:frame="1"/>
        </w:rPr>
      </w:pPr>
      <w:r w:rsidRPr="00AD0F8E">
        <w:rPr>
          <w:color w:val="231F20"/>
          <w:sz w:val="28"/>
          <w:szCs w:val="28"/>
          <w:bdr w:val="none" w:sz="0" w:space="0" w:color="auto" w:frame="1"/>
        </w:rPr>
      </w:r>
      <w:r>
        <w:rPr>
          <w:color w:val="231F20"/>
          <w:sz w:val="28"/>
          <w:szCs w:val="28"/>
          <w:bdr w:val="none" w:sz="0" w:space="0" w:color="auto" w:frame="1"/>
        </w:rPr>
        <w:pict>
          <v:group id="_x0000_s1145" editas="canvas" style="width:467.75pt;height:354.45pt;mso-position-horizontal-relative:char;mso-position-vertical-relative:line" coordorigin="2358,1176" coordsize="7200,5456">
            <o:lock v:ext="edit" aspectratio="t"/>
            <v:shape id="_x0000_s1146" type="#_x0000_t75" style="position:absolute;left:2358;top:1176;width:7200;height:5456" o:preferrelative="f">
              <v:fill o:detectmouseclick="t"/>
              <v:path o:extrusionok="t" o:connecttype="none"/>
              <o:lock v:ext="edit" text="t"/>
            </v:shape>
            <v:rect id="_x0000_s1147" style="position:absolute;left:2490;top:1338;width:6917;height:5201">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48" type="#_x0000_t16" style="position:absolute;left:2665;top:1458;width:6539;height:369">
              <v:textbox>
                <w:txbxContent>
                  <w:p w:rsidR="00E53F56" w:rsidRPr="00F64E45" w:rsidRDefault="00E53F56" w:rsidP="009D6884">
                    <w:pPr>
                      <w:jc w:val="center"/>
                    </w:pPr>
                    <w:r>
                      <w:t xml:space="preserve">Місія </w:t>
                    </w:r>
                    <w:r w:rsidR="00B540E9" w:rsidRPr="00B540E9">
                      <w:rPr>
                        <w:lang w:val="ru-RU"/>
                      </w:rPr>
                      <w:t>служби управління якістю на ТОВ «Хладконтакт»</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149" type="#_x0000_t115" style="position:absolute;left:2665;top:1928;width:1829;height:370">
              <v:textbox>
                <w:txbxContent>
                  <w:p w:rsidR="00E53F56" w:rsidRPr="00F64E45" w:rsidRDefault="00E53F56" w:rsidP="00F53B5F">
                    <w:r>
                      <w:t>Система цілей телекомунікаційної індустрії</w:t>
                    </w:r>
                  </w:p>
                </w:txbxContent>
              </v:textbox>
            </v:shape>
            <v:shape id="_x0000_s1150" type="#_x0000_t115" style="position:absolute;left:4743;top:1928;width:2540;height:370">
              <v:textbox>
                <w:txbxContent>
                  <w:p w:rsidR="00E53F56" w:rsidRPr="00F64E45" w:rsidRDefault="00E53F56" w:rsidP="00F53B5F">
                    <w:r>
                      <w:t>Стратегічні завдання телекомунікаційної індустрії</w:t>
                    </w:r>
                  </w:p>
                </w:txbxContent>
              </v:textbox>
            </v:shape>
            <v:shape id="_x0000_s1151" type="#_x0000_t115" style="position:absolute;left:7449;top:1928;width:1828;height:370">
              <v:textbox>
                <w:txbxContent>
                  <w:p w:rsidR="00E53F56" w:rsidRPr="00F64E45" w:rsidRDefault="00E53F56" w:rsidP="00F53B5F">
                    <w:r>
                      <w:t>Принципи телекомунікаційної індустрії</w:t>
                    </w:r>
                  </w:p>
                </w:txbxContent>
              </v:textbox>
            </v:shape>
            <v:rect id="_x0000_s1152" style="position:absolute;left:2665;top:2492;width:6612;height:351">
              <v:textbox>
                <w:txbxContent>
                  <w:p w:rsidR="00E53F56" w:rsidRPr="00F64E45" w:rsidRDefault="00E53F56" w:rsidP="00F53B5F">
                    <w:pPr>
                      <w:jc w:val="center"/>
                    </w:pPr>
                    <w:r>
                      <w:t xml:space="preserve">Система </w:t>
                    </w:r>
                    <w:r w:rsidR="00B540E9">
                      <w:t>стандартів та технічних умов</w:t>
                    </w:r>
                  </w:p>
                </w:txbxContent>
              </v:textbox>
            </v:rect>
            <v:shape id="_x0000_s1153" type="#_x0000_t32" style="position:absolute;left:4494;top:2113;width:249;height:1" o:connectortype="elbow" adj="-279533,-1,-279533"/>
            <v:shape id="_x0000_s1154" type="#_x0000_t32" style="position:absolute;left:7283;top:2113;width:166;height:1" o:connectortype="elbow" adj="-781700,-1,-78170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155" type="#_x0000_t22" style="position:absolute;left:2665;top:3120;width:2715;height:508">
              <v:textbox>
                <w:txbxContent>
                  <w:p w:rsidR="00E53F56" w:rsidRPr="00872ACC" w:rsidRDefault="00B540E9" w:rsidP="00F53B5F">
                    <w:pPr>
                      <w:jc w:val="center"/>
                    </w:pPr>
                    <w:r>
                      <w:t>Національні</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56" type="#_x0000_t67" style="position:absolute;left:3977;top:2843;width:286;height:277" fillcolor="#7f7f7f [1612]">
              <v:textbox style="layout-flow:vertical-ideographic"/>
            </v:shape>
            <v:shape id="_x0000_s1157" type="#_x0000_t22" style="position:absolute;left:6562;top:3120;width:2715;height:508">
              <v:textbox>
                <w:txbxContent>
                  <w:p w:rsidR="00E53F56" w:rsidRPr="00872ACC" w:rsidRDefault="00B540E9" w:rsidP="00F53B5F">
                    <w:pPr>
                      <w:jc w:val="center"/>
                    </w:pPr>
                    <w:r>
                      <w:t>Локальні</w:t>
                    </w:r>
                  </w:p>
                </w:txbxContent>
              </v:textbox>
            </v:shape>
            <v:shape id="_x0000_s1158" type="#_x0000_t67" style="position:absolute;left:7856;top:2843;width:287;height:277" fillcolor="#7f7f7f [1612]">
              <v:textbox style="layout-flow:vertical-ideographic"/>
            </v:shape>
            <v:shape id="_x0000_s1159" type="#_x0000_t22" style="position:absolute;left:4494;top:3720;width:2716;height:508">
              <v:textbox>
                <w:txbxContent>
                  <w:p w:rsidR="00E53F56" w:rsidRPr="00872ACC" w:rsidRDefault="00B540E9" w:rsidP="00F53B5F">
                    <w:pPr>
                      <w:jc w:val="center"/>
                    </w:pPr>
                    <w:r>
                      <w:t>Міжнародні</w:t>
                    </w:r>
                  </w:p>
                </w:txbxContent>
              </v:textbox>
            </v:shape>
            <v:shape id="_x0000_s1160" type="#_x0000_t67" style="position:absolute;left:5741;top:2843;width:240;height:877" fillcolor="#7f7f7f [1612]">
              <v:textbox style="layout-flow:vertical-ideographic"/>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161" type="#_x0000_t80" style="position:absolute;left:2721;top:4311;width:6556;height:444">
              <v:textbox>
                <w:txbxContent>
                  <w:p w:rsidR="00E53F56" w:rsidRPr="00872ACC" w:rsidRDefault="00E53F56" w:rsidP="00F53B5F">
                    <w:pPr>
                      <w:jc w:val="center"/>
                    </w:pPr>
                    <w:r>
                      <w:t>Стратегічна оцінка</w:t>
                    </w:r>
                  </w:p>
                </w:txbxContent>
              </v:textbox>
            </v:shape>
            <v:shape id="_x0000_s1162" type="#_x0000_t80" style="position:absolute;left:2721;top:4892;width:6556;height:444">
              <v:textbox>
                <w:txbxContent>
                  <w:p w:rsidR="00E53F56" w:rsidRPr="00872ACC" w:rsidRDefault="00E53F56" w:rsidP="00F53B5F">
                    <w:pPr>
                      <w:jc w:val="center"/>
                    </w:pPr>
                    <w:r>
                      <w:t xml:space="preserve">Ключові </w:t>
                    </w:r>
                    <w:r w:rsidR="00B540E9">
                      <w:t>фактори впливу на операційну діяльність підприємства</w:t>
                    </w:r>
                  </w:p>
                </w:txbxContent>
              </v:textbox>
            </v:shape>
            <v:shape id="_x0000_s1163" type="#_x0000_t80" style="position:absolute;left:2768;top:5401;width:6556;height:446">
              <v:textbox>
                <w:txbxContent>
                  <w:p w:rsidR="00E53F56" w:rsidRPr="00872ACC" w:rsidRDefault="00B540E9" w:rsidP="00F53B5F">
                    <w:pPr>
                      <w:jc w:val="center"/>
                    </w:pPr>
                    <w:r>
                      <w:t>Результати</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164" type="#_x0000_t133" style="position:absolute;left:2768;top:6028;width:3213;height:377">
              <v:textbox>
                <w:txbxContent>
                  <w:p w:rsidR="00E53F56" w:rsidRPr="00F64E45" w:rsidRDefault="00B540E9" w:rsidP="00F53B5F">
                    <w:pPr>
                      <w:jc w:val="center"/>
                    </w:pPr>
                    <w:r>
                      <w:t>Позитвні</w:t>
                    </w:r>
                  </w:p>
                </w:txbxContent>
              </v:textbox>
            </v:shape>
            <v:shape id="_x0000_s1165" type="#_x0000_t133" style="position:absolute;left:6264;top:6028;width:2774;height:377">
              <v:textbox>
                <w:txbxContent>
                  <w:p w:rsidR="00E53F56" w:rsidRPr="00F64E45" w:rsidRDefault="00B540E9" w:rsidP="00F53B5F">
                    <w:pPr>
                      <w:jc w:val="center"/>
                    </w:pPr>
                    <w:r>
                      <w:t>Негативні</w:t>
                    </w:r>
                  </w:p>
                </w:txbxContent>
              </v:textbox>
            </v:shape>
            <w10:wrap type="none"/>
            <w10:anchorlock/>
          </v:group>
        </w:pict>
      </w:r>
    </w:p>
    <w:p w:rsidR="00B540E9" w:rsidRDefault="00B540E9" w:rsidP="00B540E9">
      <w:pPr>
        <w:spacing w:line="360" w:lineRule="auto"/>
        <w:ind w:firstLine="709"/>
        <w:jc w:val="both"/>
        <w:rPr>
          <w:color w:val="231F20"/>
          <w:sz w:val="28"/>
          <w:szCs w:val="28"/>
          <w:bdr w:val="none" w:sz="0" w:space="0" w:color="auto" w:frame="1"/>
        </w:rPr>
      </w:pPr>
    </w:p>
    <w:p w:rsidR="00B540E9" w:rsidRPr="00B540E9" w:rsidRDefault="00F53B5F" w:rsidP="00B540E9">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Рис. </w:t>
      </w:r>
      <w:r w:rsidR="009D6884">
        <w:rPr>
          <w:color w:val="231F20"/>
          <w:sz w:val="28"/>
          <w:szCs w:val="28"/>
          <w:bdr w:val="none" w:sz="0" w:space="0" w:color="auto" w:frame="1"/>
        </w:rPr>
        <w:t>3.</w:t>
      </w:r>
      <w:r w:rsidR="00B540E9">
        <w:rPr>
          <w:color w:val="231F20"/>
          <w:sz w:val="28"/>
          <w:szCs w:val="28"/>
          <w:bdr w:val="none" w:sz="0" w:space="0" w:color="auto" w:frame="1"/>
        </w:rPr>
        <w:t>1</w:t>
      </w:r>
      <w:r>
        <w:rPr>
          <w:color w:val="231F20"/>
          <w:sz w:val="28"/>
          <w:szCs w:val="28"/>
          <w:bdr w:val="none" w:sz="0" w:space="0" w:color="auto" w:frame="1"/>
        </w:rPr>
        <w:t xml:space="preserve">. </w:t>
      </w:r>
      <w:r w:rsidR="00B540E9">
        <w:rPr>
          <w:color w:val="231F20"/>
          <w:sz w:val="28"/>
          <w:szCs w:val="28"/>
          <w:bdr w:val="none" w:sz="0" w:space="0" w:color="auto" w:frame="1"/>
        </w:rPr>
        <w:t xml:space="preserve">Загальна концепція </w:t>
      </w:r>
      <w:r w:rsidR="00B540E9" w:rsidRPr="00B540E9">
        <w:rPr>
          <w:color w:val="231F20"/>
          <w:sz w:val="28"/>
          <w:szCs w:val="28"/>
          <w:bdr w:val="none" w:sz="0" w:space="0" w:color="auto" w:frame="1"/>
          <w:lang w:val="ru-RU"/>
        </w:rPr>
        <w:t>служби управління якістю на ТОВ «Хладконтакт»</w:t>
      </w:r>
    </w:p>
    <w:p w:rsidR="00F53B5F" w:rsidRDefault="00F53B5F" w:rsidP="00030928">
      <w:pPr>
        <w:spacing w:line="360" w:lineRule="auto"/>
        <w:ind w:firstLine="708"/>
        <w:jc w:val="both"/>
        <w:rPr>
          <w:sz w:val="28"/>
          <w:szCs w:val="28"/>
        </w:rPr>
      </w:pPr>
    </w:p>
    <w:p w:rsidR="00DF3EDC" w:rsidRDefault="00DF3EDC" w:rsidP="00DF3EDC">
      <w:pPr>
        <w:pStyle w:val="af3"/>
        <w:shd w:val="clear" w:color="auto" w:fill="FFFFFF"/>
        <w:spacing w:before="0" w:beforeAutospacing="0" w:after="0" w:afterAutospacing="0" w:line="360" w:lineRule="auto"/>
        <w:ind w:firstLine="709"/>
        <w:jc w:val="both"/>
        <w:rPr>
          <w:sz w:val="28"/>
          <w:szCs w:val="28"/>
          <w:lang w:val="uk-UA"/>
        </w:rPr>
      </w:pPr>
      <w:r w:rsidRPr="00DF3EDC">
        <w:rPr>
          <w:sz w:val="28"/>
          <w:szCs w:val="28"/>
          <w:lang w:val="uk-UA"/>
        </w:rPr>
        <w:lastRenderedPageBreak/>
        <w:t xml:space="preserve">Персонал служби управління якістю </w:t>
      </w:r>
      <w:r>
        <w:rPr>
          <w:sz w:val="28"/>
          <w:szCs w:val="28"/>
          <w:lang w:val="uk-UA"/>
        </w:rPr>
        <w:t>Т</w:t>
      </w:r>
      <w:r w:rsidRPr="004A536E">
        <w:rPr>
          <w:sz w:val="28"/>
          <w:szCs w:val="28"/>
          <w:lang w:val="uk-UA"/>
        </w:rPr>
        <w:t>ОВ «Хладконтакт»</w:t>
      </w:r>
      <w:r w:rsidRPr="00B540E9">
        <w:rPr>
          <w:sz w:val="28"/>
          <w:szCs w:val="28"/>
          <w:lang w:val="uk-UA"/>
        </w:rPr>
        <w:t xml:space="preserve"> </w:t>
      </w:r>
      <w:r w:rsidRPr="00DF3EDC">
        <w:rPr>
          <w:sz w:val="28"/>
          <w:szCs w:val="28"/>
          <w:lang w:val="uk-UA"/>
        </w:rPr>
        <w:t xml:space="preserve">повинен: </w:t>
      </w:r>
    </w:p>
    <w:p w:rsidR="00DF3EDC" w:rsidRDefault="00DF3EDC" w:rsidP="00DF3EDC">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контролювати і випробовувати продукцію відповідно д</w:t>
      </w:r>
      <w:r>
        <w:rPr>
          <w:sz w:val="28"/>
          <w:szCs w:val="28"/>
          <w:lang w:val="uk-UA"/>
        </w:rPr>
        <w:t xml:space="preserve">о програми забезпечення якості </w:t>
      </w:r>
      <w:r w:rsidRPr="00DF3EDC">
        <w:rPr>
          <w:sz w:val="28"/>
          <w:szCs w:val="28"/>
          <w:lang w:val="uk-UA"/>
        </w:rPr>
        <w:t>і документованими методиками</w:t>
      </w:r>
      <w:r>
        <w:rPr>
          <w:sz w:val="28"/>
          <w:szCs w:val="28"/>
          <w:lang w:val="uk-UA"/>
        </w:rPr>
        <w:t xml:space="preserve"> для Т</w:t>
      </w:r>
      <w:r w:rsidRPr="004A536E">
        <w:rPr>
          <w:sz w:val="28"/>
          <w:szCs w:val="28"/>
          <w:lang w:val="uk-UA"/>
        </w:rPr>
        <w:t>ОВ «Хладконтакт»</w:t>
      </w:r>
      <w:r w:rsidRPr="00DF3EDC">
        <w:rPr>
          <w:sz w:val="28"/>
          <w:szCs w:val="28"/>
          <w:lang w:val="uk-UA"/>
        </w:rPr>
        <w:t xml:space="preserve">; </w:t>
      </w:r>
    </w:p>
    <w:p w:rsidR="00DF3EDC" w:rsidRDefault="00DF3EDC" w:rsidP="00DF3EDC">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зберігати продукцію до повного завершення відповідного контролю</w:t>
      </w:r>
      <w:r>
        <w:rPr>
          <w:sz w:val="28"/>
          <w:szCs w:val="28"/>
          <w:lang w:val="uk-UA"/>
        </w:rPr>
        <w:t xml:space="preserve"> на Т</w:t>
      </w:r>
      <w:r w:rsidRPr="004A536E">
        <w:rPr>
          <w:sz w:val="28"/>
          <w:szCs w:val="28"/>
          <w:lang w:val="uk-UA"/>
        </w:rPr>
        <w:t>ОВ «Хладконтакт»</w:t>
      </w:r>
      <w:r w:rsidRPr="00B540E9">
        <w:rPr>
          <w:sz w:val="28"/>
          <w:szCs w:val="28"/>
          <w:lang w:val="uk-UA"/>
        </w:rPr>
        <w:t xml:space="preserve"> </w:t>
      </w:r>
      <w:r w:rsidRPr="00DF3EDC">
        <w:rPr>
          <w:sz w:val="28"/>
          <w:szCs w:val="28"/>
          <w:lang w:val="uk-UA"/>
        </w:rPr>
        <w:t xml:space="preserve"> і випробувань або отримання необхідних звітів та їх перевірки, за виключенням </w:t>
      </w:r>
      <w:r>
        <w:rPr>
          <w:sz w:val="28"/>
          <w:szCs w:val="28"/>
          <w:lang w:val="uk-UA"/>
        </w:rPr>
        <w:t>певних</w:t>
      </w:r>
      <w:r w:rsidRPr="00DF3EDC">
        <w:rPr>
          <w:sz w:val="28"/>
          <w:szCs w:val="28"/>
          <w:lang w:val="uk-UA"/>
        </w:rPr>
        <w:t xml:space="preserve"> випадків, коли продукція випускається за певних процедур її повернення;</w:t>
      </w:r>
    </w:p>
    <w:p w:rsidR="00DF3EDC" w:rsidRDefault="00DF3EDC" w:rsidP="00DF3EDC">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 xml:space="preserve">вся діяльність </w:t>
      </w:r>
      <w:r>
        <w:rPr>
          <w:sz w:val="28"/>
          <w:szCs w:val="28"/>
          <w:lang w:val="uk-UA"/>
        </w:rPr>
        <w:t>на Т</w:t>
      </w:r>
      <w:r w:rsidRPr="004A536E">
        <w:rPr>
          <w:sz w:val="28"/>
          <w:szCs w:val="28"/>
          <w:lang w:val="uk-UA"/>
        </w:rPr>
        <w:t>ОВ «Хладконтакт»</w:t>
      </w:r>
      <w:r w:rsidRPr="00B540E9">
        <w:rPr>
          <w:sz w:val="28"/>
          <w:szCs w:val="28"/>
          <w:lang w:val="uk-UA"/>
        </w:rPr>
        <w:t xml:space="preserve"> </w:t>
      </w:r>
      <w:r w:rsidRPr="00DF3EDC">
        <w:rPr>
          <w:sz w:val="28"/>
          <w:szCs w:val="28"/>
          <w:lang w:val="uk-UA"/>
        </w:rPr>
        <w:t xml:space="preserve">по процесам повинна бути спрямована на методи попередження дефектів, а не на фіксацію дефектів. </w:t>
      </w:r>
    </w:p>
    <w:p w:rsidR="00C863F3" w:rsidRDefault="00DF3EDC" w:rsidP="00DF3EDC">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Також на підприємстві н</w:t>
      </w:r>
      <w:r w:rsidRPr="00DF3EDC">
        <w:rPr>
          <w:sz w:val="28"/>
          <w:szCs w:val="28"/>
          <w:lang w:val="uk-UA"/>
        </w:rPr>
        <w:t xml:space="preserve">еобхідно проводити всі види остаточного контролю і випробувань відповідно до програми забезпечення якості </w:t>
      </w:r>
      <w:r>
        <w:rPr>
          <w:sz w:val="28"/>
          <w:szCs w:val="28"/>
          <w:lang w:val="uk-UA"/>
        </w:rPr>
        <w:t>на Т</w:t>
      </w:r>
      <w:r w:rsidRPr="004A536E">
        <w:rPr>
          <w:sz w:val="28"/>
          <w:szCs w:val="28"/>
          <w:lang w:val="uk-UA"/>
        </w:rPr>
        <w:t>ОВ «Хладконтакт»</w:t>
      </w:r>
      <w:r w:rsidRPr="00B540E9">
        <w:rPr>
          <w:sz w:val="28"/>
          <w:szCs w:val="28"/>
          <w:lang w:val="uk-UA"/>
        </w:rPr>
        <w:t xml:space="preserve"> </w:t>
      </w:r>
      <w:r w:rsidRPr="00DF3EDC">
        <w:rPr>
          <w:sz w:val="28"/>
          <w:szCs w:val="28"/>
          <w:lang w:val="uk-UA"/>
        </w:rPr>
        <w:t xml:space="preserve"> і документованими методиками з метою отримання аргументів відповідності готової продукції встановленим </w:t>
      </w:r>
      <w:r>
        <w:rPr>
          <w:sz w:val="28"/>
          <w:szCs w:val="28"/>
          <w:lang w:val="uk-UA"/>
        </w:rPr>
        <w:t>стандартам</w:t>
      </w:r>
      <w:r w:rsidRPr="00DF3EDC">
        <w:rPr>
          <w:sz w:val="28"/>
          <w:szCs w:val="28"/>
          <w:lang w:val="uk-UA"/>
        </w:rPr>
        <w:t>.</w:t>
      </w:r>
    </w:p>
    <w:p w:rsidR="00DF3EDC" w:rsidRDefault="00DF3EDC" w:rsidP="00DF3EDC">
      <w:pPr>
        <w:pStyle w:val="af3"/>
        <w:shd w:val="clear" w:color="auto" w:fill="FFFFFF"/>
        <w:spacing w:before="0" w:beforeAutospacing="0" w:after="0" w:afterAutospacing="0" w:line="360" w:lineRule="auto"/>
        <w:ind w:firstLine="709"/>
        <w:jc w:val="both"/>
        <w:rPr>
          <w:sz w:val="28"/>
          <w:szCs w:val="28"/>
          <w:lang w:val="uk-UA"/>
        </w:rPr>
      </w:pPr>
      <w:r w:rsidRPr="00DF3EDC">
        <w:rPr>
          <w:sz w:val="28"/>
          <w:szCs w:val="28"/>
          <w:lang w:val="uk-UA"/>
        </w:rPr>
        <w:t xml:space="preserve">Система забезпечення якості </w:t>
      </w:r>
      <w:r>
        <w:rPr>
          <w:sz w:val="28"/>
          <w:szCs w:val="28"/>
          <w:lang w:val="uk-UA"/>
        </w:rPr>
        <w:t>на Т</w:t>
      </w:r>
      <w:r w:rsidRPr="004A536E">
        <w:rPr>
          <w:sz w:val="28"/>
          <w:szCs w:val="28"/>
          <w:lang w:val="uk-UA"/>
        </w:rPr>
        <w:t>ОВ «Хладконтакт»</w:t>
      </w:r>
      <w:r>
        <w:rPr>
          <w:sz w:val="28"/>
          <w:szCs w:val="28"/>
          <w:lang w:val="uk-UA"/>
        </w:rPr>
        <w:t xml:space="preserve"> </w:t>
      </w:r>
      <w:r w:rsidRPr="00DF3EDC">
        <w:rPr>
          <w:sz w:val="28"/>
          <w:szCs w:val="28"/>
          <w:lang w:val="uk-UA"/>
        </w:rPr>
        <w:t xml:space="preserve">повинна діяти на всіх </w:t>
      </w:r>
      <w:r>
        <w:rPr>
          <w:sz w:val="28"/>
          <w:szCs w:val="28"/>
          <w:lang w:val="uk-UA"/>
        </w:rPr>
        <w:t>етапах господарської діяльності</w:t>
      </w:r>
      <w:r w:rsidRPr="00DF3EDC">
        <w:rPr>
          <w:sz w:val="28"/>
          <w:szCs w:val="28"/>
          <w:lang w:val="uk-UA"/>
        </w:rPr>
        <w:t>, причому за характером впливу у системі можуть бути встановлені три напрямки</w:t>
      </w:r>
      <w:r>
        <w:rPr>
          <w:sz w:val="28"/>
          <w:szCs w:val="28"/>
          <w:lang w:val="uk-UA"/>
        </w:rPr>
        <w:t>:</w:t>
      </w:r>
    </w:p>
    <w:p w:rsidR="00DF3EDC" w:rsidRDefault="00DF3EDC" w:rsidP="00E9441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забезпечення якості</w:t>
      </w:r>
      <w:r>
        <w:rPr>
          <w:sz w:val="28"/>
          <w:szCs w:val="28"/>
          <w:lang w:val="uk-UA"/>
        </w:rPr>
        <w:t xml:space="preserve"> на Т</w:t>
      </w:r>
      <w:r w:rsidRPr="004A536E">
        <w:rPr>
          <w:sz w:val="28"/>
          <w:szCs w:val="28"/>
          <w:lang w:val="uk-UA"/>
        </w:rPr>
        <w:t>ОВ «Хладконтакт»</w:t>
      </w:r>
      <w:r w:rsidRPr="00DF3EDC">
        <w:rPr>
          <w:sz w:val="28"/>
          <w:szCs w:val="28"/>
          <w:lang w:val="uk-UA"/>
        </w:rPr>
        <w:t>, яке складається з планування і систематичного здійснення заходів</w:t>
      </w:r>
      <w:r>
        <w:rPr>
          <w:sz w:val="28"/>
          <w:szCs w:val="28"/>
          <w:lang w:val="uk-UA"/>
        </w:rPr>
        <w:t xml:space="preserve"> на Т</w:t>
      </w:r>
      <w:r w:rsidRPr="004A536E">
        <w:rPr>
          <w:sz w:val="28"/>
          <w:szCs w:val="28"/>
          <w:lang w:val="uk-UA"/>
        </w:rPr>
        <w:t>ОВ «Хладконтакт»</w:t>
      </w:r>
      <w:r w:rsidRPr="00DF3EDC">
        <w:rPr>
          <w:sz w:val="28"/>
          <w:szCs w:val="28"/>
          <w:lang w:val="uk-UA"/>
        </w:rPr>
        <w:t xml:space="preserve">, що створюють такі умови для реалізації кожного з етапів </w:t>
      </w:r>
      <w:r>
        <w:rPr>
          <w:sz w:val="28"/>
          <w:szCs w:val="28"/>
          <w:lang w:val="uk-UA"/>
        </w:rPr>
        <w:t>господарської діяльності</w:t>
      </w:r>
      <w:r w:rsidRPr="00DF3EDC">
        <w:rPr>
          <w:sz w:val="28"/>
          <w:szCs w:val="28"/>
          <w:lang w:val="uk-UA"/>
        </w:rPr>
        <w:t xml:space="preserve">, щоб якість продукції відповідала заданим вимогам; </w:t>
      </w:r>
    </w:p>
    <w:p w:rsidR="00DF3EDC" w:rsidRDefault="00DF3EDC" w:rsidP="00E9441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 xml:space="preserve">управління якістю </w:t>
      </w:r>
      <w:r>
        <w:rPr>
          <w:sz w:val="28"/>
          <w:szCs w:val="28"/>
          <w:lang w:val="uk-UA"/>
        </w:rPr>
        <w:t>на Т</w:t>
      </w:r>
      <w:r w:rsidRPr="004A536E">
        <w:rPr>
          <w:sz w:val="28"/>
          <w:szCs w:val="28"/>
          <w:lang w:val="uk-UA"/>
        </w:rPr>
        <w:t>ОВ «Хладконтакт»</w:t>
      </w:r>
      <w:r>
        <w:rPr>
          <w:sz w:val="28"/>
          <w:szCs w:val="28"/>
          <w:lang w:val="uk-UA"/>
        </w:rPr>
        <w:t xml:space="preserve"> </w:t>
      </w:r>
      <w:r w:rsidRPr="00DF3EDC">
        <w:rPr>
          <w:sz w:val="28"/>
          <w:szCs w:val="28"/>
          <w:lang w:val="uk-UA"/>
        </w:rPr>
        <w:t xml:space="preserve">– </w:t>
      </w:r>
      <w:r>
        <w:rPr>
          <w:sz w:val="28"/>
          <w:szCs w:val="28"/>
          <w:lang w:val="uk-UA"/>
        </w:rPr>
        <w:t xml:space="preserve">це цілеспрямована </w:t>
      </w:r>
      <w:r w:rsidRPr="00DF3EDC">
        <w:rPr>
          <w:sz w:val="28"/>
          <w:szCs w:val="28"/>
          <w:lang w:val="uk-UA"/>
        </w:rPr>
        <w:t xml:space="preserve">діяльність, </w:t>
      </w:r>
      <w:r>
        <w:rPr>
          <w:sz w:val="28"/>
          <w:szCs w:val="28"/>
          <w:lang w:val="uk-UA"/>
        </w:rPr>
        <w:t>яка</w:t>
      </w:r>
      <w:r w:rsidRPr="00DF3EDC">
        <w:rPr>
          <w:sz w:val="28"/>
          <w:szCs w:val="28"/>
          <w:lang w:val="uk-UA"/>
        </w:rPr>
        <w:t xml:space="preserve"> носить оперативний характер, </w:t>
      </w:r>
      <w:r>
        <w:rPr>
          <w:sz w:val="28"/>
          <w:szCs w:val="28"/>
          <w:lang w:val="uk-UA"/>
        </w:rPr>
        <w:t>має</w:t>
      </w:r>
      <w:r w:rsidRPr="00DF3EDC">
        <w:rPr>
          <w:sz w:val="28"/>
          <w:szCs w:val="28"/>
          <w:lang w:val="uk-UA"/>
        </w:rPr>
        <w:t xml:space="preserve"> вплив на процеси, виявлення невідповідностей на всіх стадіях </w:t>
      </w:r>
      <w:r>
        <w:rPr>
          <w:sz w:val="28"/>
          <w:szCs w:val="28"/>
          <w:lang w:val="uk-UA"/>
        </w:rPr>
        <w:t>господарської діяльності</w:t>
      </w:r>
      <w:r w:rsidRPr="00DF3EDC">
        <w:rPr>
          <w:sz w:val="28"/>
          <w:szCs w:val="28"/>
          <w:lang w:val="uk-UA"/>
        </w:rPr>
        <w:t xml:space="preserve"> і усунення їх, а також причин цих відхилень; </w:t>
      </w:r>
    </w:p>
    <w:p w:rsidR="00DF3EDC" w:rsidRPr="00DF3EDC" w:rsidRDefault="00DF3EDC" w:rsidP="00E94412">
      <w:pPr>
        <w:pStyle w:val="af3"/>
        <w:numPr>
          <w:ilvl w:val="0"/>
          <w:numId w:val="39"/>
        </w:numPr>
        <w:shd w:val="clear" w:color="auto" w:fill="FFFFFF"/>
        <w:spacing w:before="0" w:beforeAutospacing="0" w:after="0" w:afterAutospacing="0" w:line="360" w:lineRule="auto"/>
        <w:ind w:left="0" w:firstLine="709"/>
        <w:jc w:val="both"/>
        <w:rPr>
          <w:sz w:val="28"/>
          <w:szCs w:val="28"/>
          <w:lang w:val="uk-UA"/>
        </w:rPr>
      </w:pPr>
      <w:r w:rsidRPr="00DF3EDC">
        <w:rPr>
          <w:sz w:val="28"/>
          <w:szCs w:val="28"/>
          <w:lang w:val="uk-UA"/>
        </w:rPr>
        <w:t xml:space="preserve">поліпшення якості </w:t>
      </w:r>
      <w:r w:rsidR="00E94412">
        <w:rPr>
          <w:sz w:val="28"/>
          <w:szCs w:val="28"/>
          <w:lang w:val="uk-UA"/>
        </w:rPr>
        <w:t>на Т</w:t>
      </w:r>
      <w:r w:rsidR="00E94412" w:rsidRPr="004A536E">
        <w:rPr>
          <w:sz w:val="28"/>
          <w:szCs w:val="28"/>
          <w:lang w:val="uk-UA"/>
        </w:rPr>
        <w:t>ОВ «Хладконтакт»</w:t>
      </w:r>
      <w:r w:rsidR="00E94412">
        <w:rPr>
          <w:sz w:val="28"/>
          <w:szCs w:val="28"/>
          <w:lang w:val="uk-UA"/>
        </w:rPr>
        <w:t xml:space="preserve"> </w:t>
      </w:r>
      <w:r w:rsidRPr="00DF3EDC">
        <w:rPr>
          <w:sz w:val="28"/>
          <w:szCs w:val="28"/>
          <w:lang w:val="uk-UA"/>
        </w:rPr>
        <w:t>міститься у постійній роботі з підвищення технічного рівня, якості виготовлення продукції</w:t>
      </w:r>
      <w:r w:rsidR="00E94412">
        <w:rPr>
          <w:sz w:val="28"/>
          <w:szCs w:val="28"/>
          <w:lang w:val="uk-UA"/>
        </w:rPr>
        <w:t xml:space="preserve"> на підприємстві</w:t>
      </w:r>
      <w:r w:rsidRPr="00DF3EDC">
        <w:rPr>
          <w:sz w:val="28"/>
          <w:szCs w:val="28"/>
          <w:lang w:val="uk-UA"/>
        </w:rPr>
        <w:t>, поліпшення умов виробництва, удосконалення системи забезпечення якістю</w:t>
      </w:r>
      <w:r w:rsidR="00E94412">
        <w:rPr>
          <w:sz w:val="28"/>
          <w:szCs w:val="28"/>
          <w:lang w:val="uk-UA"/>
        </w:rPr>
        <w:t xml:space="preserve"> на Т</w:t>
      </w:r>
      <w:r w:rsidR="00E94412" w:rsidRPr="004A536E">
        <w:rPr>
          <w:sz w:val="28"/>
          <w:szCs w:val="28"/>
          <w:lang w:val="uk-UA"/>
        </w:rPr>
        <w:t>ОВ «Хладконтакт»</w:t>
      </w:r>
      <w:r w:rsidRPr="00DF3EDC">
        <w:rPr>
          <w:sz w:val="28"/>
          <w:szCs w:val="28"/>
          <w:lang w:val="uk-UA"/>
        </w:rPr>
        <w:t>; можна здійснювати вплив як на елемент виробництва, так і на систему управління якістю</w:t>
      </w:r>
      <w:r w:rsidR="00E94412">
        <w:rPr>
          <w:sz w:val="28"/>
          <w:szCs w:val="28"/>
          <w:lang w:val="uk-UA"/>
        </w:rPr>
        <w:t xml:space="preserve"> підприємства</w:t>
      </w:r>
      <w:r w:rsidRPr="00DF3EDC">
        <w:rPr>
          <w:sz w:val="28"/>
          <w:szCs w:val="28"/>
          <w:lang w:val="uk-UA"/>
        </w:rPr>
        <w:t>.</w:t>
      </w:r>
    </w:p>
    <w:p w:rsidR="00B5308E" w:rsidRDefault="00B5308E" w:rsidP="00B5308E">
      <w:pPr>
        <w:spacing w:line="360" w:lineRule="auto"/>
        <w:ind w:firstLine="709"/>
        <w:jc w:val="both"/>
        <w:rPr>
          <w:color w:val="231F20"/>
          <w:sz w:val="28"/>
          <w:szCs w:val="28"/>
          <w:bdr w:val="none" w:sz="0" w:space="0" w:color="auto" w:frame="1"/>
        </w:rPr>
      </w:pPr>
      <w:r>
        <w:rPr>
          <w:color w:val="231F20"/>
          <w:sz w:val="28"/>
          <w:szCs w:val="28"/>
          <w:bdr w:val="none" w:sz="0" w:space="0" w:color="auto" w:frame="1"/>
        </w:rPr>
        <w:lastRenderedPageBreak/>
        <w:t xml:space="preserve">Для </w:t>
      </w:r>
      <w:r>
        <w:rPr>
          <w:sz w:val="28"/>
          <w:szCs w:val="28"/>
        </w:rPr>
        <w:t>Т</w:t>
      </w:r>
      <w:r w:rsidRPr="004A536E">
        <w:rPr>
          <w:sz w:val="28"/>
          <w:szCs w:val="28"/>
        </w:rPr>
        <w:t>ОВ «Хладконтакт»</w:t>
      </w:r>
      <w:r>
        <w:rPr>
          <w:sz w:val="28"/>
          <w:szCs w:val="28"/>
        </w:rPr>
        <w:t xml:space="preserve"> рекомендовано </w:t>
      </w:r>
      <w:r w:rsidR="00E94412" w:rsidRPr="00B5308E">
        <w:rPr>
          <w:color w:val="231F20"/>
          <w:sz w:val="28"/>
          <w:szCs w:val="28"/>
          <w:bdr w:val="none" w:sz="0" w:space="0" w:color="auto" w:frame="1"/>
        </w:rPr>
        <w:t xml:space="preserve">удосконалити існуючий структурний підрозділ управління </w:t>
      </w:r>
      <w:r>
        <w:rPr>
          <w:color w:val="231F20"/>
          <w:sz w:val="28"/>
          <w:szCs w:val="28"/>
          <w:bdr w:val="none" w:sz="0" w:space="0" w:color="auto" w:frame="1"/>
        </w:rPr>
        <w:t xml:space="preserve">стандартизацією та </w:t>
      </w:r>
      <w:r w:rsidR="00E94412" w:rsidRPr="00B5308E">
        <w:rPr>
          <w:color w:val="231F20"/>
          <w:sz w:val="28"/>
          <w:szCs w:val="28"/>
          <w:bdr w:val="none" w:sz="0" w:space="0" w:color="auto" w:frame="1"/>
        </w:rPr>
        <w:t>якістю – центр управління</w:t>
      </w:r>
      <w:r>
        <w:rPr>
          <w:color w:val="231F20"/>
          <w:sz w:val="28"/>
          <w:szCs w:val="28"/>
          <w:bdr w:val="none" w:sz="0" w:space="0" w:color="auto" w:frame="1"/>
        </w:rPr>
        <w:t xml:space="preserve"> стандартизацією та</w:t>
      </w:r>
      <w:r w:rsidR="00E94412" w:rsidRPr="00B5308E">
        <w:rPr>
          <w:color w:val="231F20"/>
          <w:sz w:val="28"/>
          <w:szCs w:val="28"/>
          <w:bdr w:val="none" w:sz="0" w:space="0" w:color="auto" w:frame="1"/>
        </w:rPr>
        <w:t xml:space="preserve"> якістю і ввести наступну </w:t>
      </w:r>
      <w:r w:rsidR="006E3F75">
        <w:rPr>
          <w:color w:val="231F20"/>
          <w:sz w:val="28"/>
          <w:szCs w:val="28"/>
          <w:bdr w:val="none" w:sz="0" w:space="0" w:color="auto" w:frame="1"/>
        </w:rPr>
        <w:t xml:space="preserve">функціональну </w:t>
      </w:r>
      <w:r w:rsidR="00E94412" w:rsidRPr="00B5308E">
        <w:rPr>
          <w:color w:val="231F20"/>
          <w:sz w:val="28"/>
          <w:szCs w:val="28"/>
          <w:bdr w:val="none" w:sz="0" w:space="0" w:color="auto" w:frame="1"/>
        </w:rPr>
        <w:t xml:space="preserve">структуру </w:t>
      </w:r>
      <w:r>
        <w:rPr>
          <w:color w:val="231F20"/>
          <w:sz w:val="28"/>
          <w:szCs w:val="28"/>
          <w:bdr w:val="none" w:sz="0" w:space="0" w:color="auto" w:frame="1"/>
        </w:rPr>
        <w:t xml:space="preserve">даного </w:t>
      </w:r>
      <w:r w:rsidR="00E94412" w:rsidRPr="00B5308E">
        <w:rPr>
          <w:color w:val="231F20"/>
          <w:sz w:val="28"/>
          <w:szCs w:val="28"/>
          <w:bdr w:val="none" w:sz="0" w:space="0" w:color="auto" w:frame="1"/>
        </w:rPr>
        <w:t>центру</w:t>
      </w:r>
      <w:r>
        <w:rPr>
          <w:color w:val="231F20"/>
          <w:sz w:val="28"/>
          <w:szCs w:val="28"/>
          <w:bdr w:val="none" w:sz="0" w:space="0" w:color="auto" w:frame="1"/>
        </w:rPr>
        <w:t xml:space="preserve"> (рис. 3.2.).</w:t>
      </w:r>
    </w:p>
    <w:p w:rsidR="00B5308E" w:rsidRPr="009C4B27" w:rsidRDefault="00B5308E" w:rsidP="00B5308E">
      <w:pPr>
        <w:autoSpaceDE w:val="0"/>
        <w:autoSpaceDN w:val="0"/>
        <w:adjustRightInd w:val="0"/>
        <w:spacing w:line="360" w:lineRule="auto"/>
        <w:jc w:val="both"/>
        <w:rPr>
          <w:rFonts w:eastAsia="TimesNewRoman"/>
          <w:sz w:val="28"/>
          <w:szCs w:val="28"/>
        </w:rPr>
      </w:pPr>
      <w:r w:rsidRPr="00AB367B">
        <w:rPr>
          <w:rFonts w:eastAsia="TimesNewRoman"/>
          <w:sz w:val="28"/>
          <w:szCs w:val="28"/>
          <w:lang w:eastAsia="en-US"/>
        </w:rPr>
      </w:r>
      <w:r w:rsidR="00B00BFE">
        <w:rPr>
          <w:rFonts w:eastAsia="TimesNewRoman"/>
          <w:sz w:val="28"/>
          <w:szCs w:val="28"/>
        </w:rPr>
        <w:pict>
          <v:group id="_x0000_s1250" editas="canvas" style="width:467.75pt;height:519.15pt;mso-position-horizontal-relative:char;mso-position-vertical-relative:line" coordorigin="2361,7250" coordsize="7200,7992">
            <o:lock v:ext="edit" aspectratio="t"/>
            <v:shape id="_x0000_s1251" type="#_x0000_t75" style="position:absolute;left:2361;top:7250;width:7200;height:7992" o:preferrelative="f">
              <v:fill o:detectmouseclick="t"/>
              <v:path o:extrusionok="t" o:connecttype="none"/>
              <o:lock v:ext="edit" text="t"/>
            </v:shape>
            <v:rect id="_x0000_s1252" style="position:absolute;left:2465;top:7375;width:7010;height:7703">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53" type="#_x0000_t84" style="position:absolute;left:2585;top:7425;width:6779;height:933">
              <v:textbox style="mso-next-textbox:#_x0000_s1253">
                <w:txbxContent>
                  <w:p w:rsidR="00B5308E" w:rsidRDefault="00B5308E" w:rsidP="00B5308E">
                    <w:pPr>
                      <w:jc w:val="center"/>
                      <w:rPr>
                        <w:caps/>
                        <w:color w:val="231F20"/>
                        <w:sz w:val="28"/>
                        <w:szCs w:val="28"/>
                        <w:bdr w:val="none" w:sz="0" w:space="0" w:color="auto" w:frame="1"/>
                      </w:rPr>
                    </w:pPr>
                    <w:r w:rsidRPr="00B5308E">
                      <w:rPr>
                        <w:caps/>
                        <w:color w:val="231F20"/>
                        <w:sz w:val="28"/>
                        <w:szCs w:val="28"/>
                        <w:bdr w:val="none" w:sz="0" w:space="0" w:color="auto" w:frame="1"/>
                      </w:rPr>
                      <w:t xml:space="preserve">Центр управління стандартизацією та якістю </w:t>
                    </w:r>
                  </w:p>
                  <w:p w:rsidR="00B5308E" w:rsidRPr="00B5308E" w:rsidRDefault="00B5308E" w:rsidP="00B5308E">
                    <w:pPr>
                      <w:jc w:val="center"/>
                      <w:rPr>
                        <w:caps/>
                      </w:rPr>
                    </w:pPr>
                    <w:r w:rsidRPr="00B5308E">
                      <w:rPr>
                        <w:caps/>
                        <w:color w:val="231F20"/>
                        <w:sz w:val="28"/>
                        <w:szCs w:val="28"/>
                        <w:bdr w:val="none" w:sz="0" w:space="0" w:color="auto" w:frame="1"/>
                      </w:rPr>
                      <w:t xml:space="preserve">на </w:t>
                    </w:r>
                    <w:r w:rsidRPr="00B5308E">
                      <w:rPr>
                        <w:caps/>
                        <w:sz w:val="28"/>
                        <w:szCs w:val="28"/>
                      </w:rPr>
                      <w:t>ТОВ «Хладконтакт»</w:t>
                    </w:r>
                  </w:p>
                </w:txbxContent>
              </v:textbox>
            </v:shape>
            <v:shape id="_x0000_s1254" type="#_x0000_t84" style="position:absolute;left:2585;top:8441;width:1921;height:1738" fillcolor="white [3212]">
              <v:textbox style="mso-next-textbox:#_x0000_s1254">
                <w:txbxContent>
                  <w:p w:rsidR="00B5308E" w:rsidRPr="00B5308E" w:rsidRDefault="00B5308E" w:rsidP="00B5308E">
                    <w:pPr>
                      <w:jc w:val="center"/>
                      <w:rPr>
                        <w:color w:val="231F20"/>
                        <w:sz w:val="22"/>
                        <w:szCs w:val="22"/>
                        <w:bdr w:val="none" w:sz="0" w:space="0" w:color="auto" w:frame="1"/>
                      </w:rPr>
                    </w:pPr>
                    <w:r w:rsidRPr="009D69A4">
                      <w:rPr>
                        <w:color w:val="231F20"/>
                        <w:sz w:val="22"/>
                        <w:szCs w:val="22"/>
                        <w:bdr w:val="none" w:sz="0" w:space="0" w:color="auto" w:frame="1"/>
                      </w:rPr>
                      <w:t xml:space="preserve">Організаційно-технічне забезпечення </w:t>
                    </w:r>
                    <w:r>
                      <w:rPr>
                        <w:color w:val="231F20"/>
                        <w:sz w:val="22"/>
                        <w:szCs w:val="22"/>
                        <w:bdr w:val="none" w:sz="0" w:space="0" w:color="auto" w:frame="1"/>
                      </w:rPr>
                      <w:t xml:space="preserve">стандартизації  </w:t>
                    </w:r>
                    <w:r w:rsidRPr="00B5308E">
                      <w:rPr>
                        <w:color w:val="231F20"/>
                        <w:sz w:val="22"/>
                        <w:szCs w:val="22"/>
                        <w:bdr w:val="none" w:sz="0" w:space="0" w:color="auto" w:frame="1"/>
                      </w:rPr>
                      <w:t>на ТОВ «Хладконтакт»</w:t>
                    </w:r>
                  </w:p>
                  <w:p w:rsidR="00B5308E" w:rsidRPr="00870046" w:rsidRDefault="00B5308E" w:rsidP="00B5308E">
                    <w:pPr>
                      <w:jc w:val="center"/>
                      <w:rPr>
                        <w:sz w:val="20"/>
                        <w:szCs w:val="20"/>
                      </w:rPr>
                    </w:pPr>
                  </w:p>
                </w:txbxContent>
              </v:textbox>
            </v:shape>
            <v:shape id="_x0000_s1255" type="#_x0000_t84" style="position:absolute;left:4691;top:8441;width:2355;height:1738" fillcolor="white [3212]">
              <v:textbox style="mso-next-textbox:#_x0000_s1255">
                <w:txbxContent>
                  <w:p w:rsidR="00B5308E" w:rsidRDefault="00B5308E" w:rsidP="00B5308E">
                    <w:pPr>
                      <w:jc w:val="center"/>
                      <w:rPr>
                        <w:color w:val="231F20"/>
                        <w:sz w:val="22"/>
                        <w:szCs w:val="22"/>
                        <w:bdr w:val="none" w:sz="0" w:space="0" w:color="auto" w:frame="1"/>
                      </w:rPr>
                    </w:pPr>
                    <w:r w:rsidRPr="009D69A4">
                      <w:rPr>
                        <w:color w:val="231F20"/>
                        <w:sz w:val="22"/>
                        <w:szCs w:val="22"/>
                        <w:bdr w:val="none" w:sz="0" w:space="0" w:color="auto" w:frame="1"/>
                      </w:rPr>
                      <w:t>Організаційно-технічне забезпечення якості продукції</w:t>
                    </w:r>
                    <w:r>
                      <w:rPr>
                        <w:color w:val="231F20"/>
                        <w:sz w:val="22"/>
                        <w:szCs w:val="22"/>
                        <w:bdr w:val="none" w:sz="0" w:space="0" w:color="auto" w:frame="1"/>
                      </w:rPr>
                      <w:t xml:space="preserve">  </w:t>
                    </w:r>
                    <w:r w:rsidRPr="00B5308E">
                      <w:rPr>
                        <w:color w:val="231F20"/>
                        <w:sz w:val="22"/>
                        <w:szCs w:val="22"/>
                        <w:bdr w:val="none" w:sz="0" w:space="0" w:color="auto" w:frame="1"/>
                      </w:rPr>
                      <w:t xml:space="preserve">на </w:t>
                    </w:r>
                  </w:p>
                  <w:p w:rsidR="00B5308E" w:rsidRPr="00B5308E" w:rsidRDefault="00B5308E" w:rsidP="00B5308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870046" w:rsidRDefault="00B5308E" w:rsidP="00B5308E">
                    <w:pPr>
                      <w:jc w:val="center"/>
                      <w:rPr>
                        <w:sz w:val="20"/>
                        <w:szCs w:val="20"/>
                      </w:rPr>
                    </w:pPr>
                  </w:p>
                </w:txbxContent>
              </v:textbox>
            </v:shape>
            <v:shape id="_x0000_s1256" type="#_x0000_t84" style="position:absolute;left:7138;top:8440;width:2152;height:1739" fillcolor="white [3212]">
              <v:textbox style="mso-next-textbox:#_x0000_s1256">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Планування якості продукції</w:t>
                    </w:r>
                    <w:r>
                      <w:rPr>
                        <w:color w:val="231F20"/>
                        <w:sz w:val="20"/>
                        <w:szCs w:val="20"/>
                        <w:bdr w:val="none" w:sz="0" w:space="0" w:color="auto" w:frame="1"/>
                        <w:lang w:val="ru-RU"/>
                      </w:rPr>
                      <w:t xml:space="preserve">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870046" w:rsidRDefault="00B5308E" w:rsidP="00B5308E">
                    <w:pPr>
                      <w:jc w:val="center"/>
                      <w:rPr>
                        <w:sz w:val="20"/>
                        <w:szCs w:val="20"/>
                      </w:rPr>
                    </w:pPr>
                  </w:p>
                </w:txbxContent>
              </v:textbox>
            </v:shape>
            <v:shape id="_x0000_s1257" type="#_x0000_t84" style="position:absolute;left:2585;top:10284;width:1921;height:2466" fillcolor="white [3212]">
              <v:textbox style="mso-next-textbox:#_x0000_s1257">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Інформаційна система</w:t>
                    </w:r>
                    <w:r>
                      <w:rPr>
                        <w:color w:val="231F20"/>
                        <w:sz w:val="20"/>
                        <w:szCs w:val="20"/>
                        <w:bdr w:val="none" w:sz="0" w:space="0" w:color="auto" w:frame="1"/>
                        <w:lang w:val="ru-RU"/>
                      </w:rPr>
                      <w:t xml:space="preserve"> стандартизації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B00BFE" w:rsidRDefault="00B5308E" w:rsidP="00B00BFE">
                    <w:pPr>
                      <w:jc w:val="center"/>
                      <w:rPr>
                        <w:szCs w:val="20"/>
                      </w:rPr>
                    </w:pPr>
                  </w:p>
                </w:txbxContent>
              </v:textbox>
            </v:shape>
            <v:shape id="_x0000_s1258" type="#_x0000_t84" style="position:absolute;left:4690;top:10284;width:2357;height:1740" fillcolor="white [3212]">
              <v:textbox style="mso-next-textbox:#_x0000_s1258">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Контроль якості</w:t>
                    </w:r>
                    <w:r>
                      <w:rPr>
                        <w:color w:val="231F20"/>
                        <w:sz w:val="20"/>
                        <w:szCs w:val="20"/>
                        <w:bdr w:val="none" w:sz="0" w:space="0" w:color="auto" w:frame="1"/>
                        <w:lang w:val="ru-RU"/>
                      </w:rPr>
                      <w:t xml:space="preserve">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870046" w:rsidRDefault="00B5308E" w:rsidP="00B5308E">
                    <w:pPr>
                      <w:jc w:val="center"/>
                      <w:rPr>
                        <w:sz w:val="20"/>
                        <w:szCs w:val="20"/>
                      </w:rPr>
                    </w:pPr>
                  </w:p>
                </w:txbxContent>
              </v:textbox>
            </v:shape>
            <v:shape id="_x0000_s1259" type="#_x0000_t84" style="position:absolute;left:7138;top:10284;width:2152;height:1740" fillcolor="white [3212]">
              <v:textbox style="mso-next-textbox:#_x0000_s1259">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Аналіз дефектів продукції</w:t>
                    </w:r>
                    <w:r>
                      <w:rPr>
                        <w:color w:val="231F20"/>
                        <w:sz w:val="20"/>
                        <w:szCs w:val="20"/>
                        <w:bdr w:val="none" w:sz="0" w:space="0" w:color="auto" w:frame="1"/>
                        <w:lang w:val="ru-RU"/>
                      </w:rPr>
                      <w:t xml:space="preserve">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B00BFE" w:rsidRDefault="00B5308E" w:rsidP="00B00BFE">
                    <w:pPr>
                      <w:rPr>
                        <w:szCs w:val="20"/>
                      </w:rPr>
                    </w:pPr>
                  </w:p>
                </w:txbxContent>
              </v:textbox>
            </v:shape>
            <v:shape id="_x0000_s1260" type="#_x0000_t84" style="position:absolute;left:2583;top:12885;width:1921;height:1259" fillcolor="white [3212]">
              <v:textbox style="mso-next-textbox:#_x0000_s1260">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Підвищення якості</w:t>
                    </w:r>
                    <w:r>
                      <w:rPr>
                        <w:color w:val="231F20"/>
                        <w:sz w:val="20"/>
                        <w:szCs w:val="20"/>
                        <w:bdr w:val="none" w:sz="0" w:space="0" w:color="auto" w:frame="1"/>
                        <w:lang w:val="ru-RU"/>
                      </w:rPr>
                      <w:t xml:space="preserve">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B00BFE" w:rsidRDefault="00B5308E" w:rsidP="00B00BFE">
                    <w:pPr>
                      <w:rPr>
                        <w:szCs w:val="20"/>
                      </w:rPr>
                    </w:pPr>
                  </w:p>
                </w:txbxContent>
              </v:textbox>
            </v:shape>
            <v:shape id="_x0000_s1261" type="#_x0000_t84" style="position:absolute;left:4688;top:12159;width:2358;height:1985" fillcolor="white [3212]">
              <v:textbox style="mso-next-textbox:#_x0000_s1261">
                <w:txbxContent>
                  <w:p w:rsidR="00B00BFE" w:rsidRDefault="00B00BFE" w:rsidP="00B00BFE">
                    <w:pPr>
                      <w:jc w:val="center"/>
                      <w:rPr>
                        <w:color w:val="231F20"/>
                        <w:sz w:val="22"/>
                        <w:szCs w:val="22"/>
                        <w:bdr w:val="none" w:sz="0" w:space="0" w:color="auto" w:frame="1"/>
                      </w:rPr>
                    </w:pPr>
                    <w:r w:rsidRPr="00B00BFE">
                      <w:rPr>
                        <w:color w:val="231F20"/>
                        <w:sz w:val="20"/>
                        <w:szCs w:val="20"/>
                        <w:bdr w:val="none" w:sz="0" w:space="0" w:color="auto" w:frame="1"/>
                        <w:lang w:val="ru-RU"/>
                      </w:rPr>
                      <w:t>Перевірка приладів та інструментів контролю</w:t>
                    </w:r>
                    <w:r>
                      <w:rPr>
                        <w:color w:val="231F20"/>
                        <w:sz w:val="20"/>
                        <w:szCs w:val="20"/>
                        <w:bdr w:val="none" w:sz="0" w:space="0" w:color="auto" w:frame="1"/>
                        <w:lang w:val="ru-RU"/>
                      </w:rPr>
                      <w:t xml:space="preserve">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B00BFE" w:rsidRDefault="00B5308E" w:rsidP="00B00BFE">
                    <w:pPr>
                      <w:rPr>
                        <w:szCs w:val="20"/>
                      </w:rPr>
                    </w:pPr>
                  </w:p>
                </w:txbxContent>
              </v:textbox>
            </v:shape>
            <v:shape id="_x0000_s1262" type="#_x0000_t84" style="position:absolute;left:7137;top:12159;width:2152;height:1985" fillcolor="white [3212]">
              <v:textbox style="mso-next-textbox:#_x0000_s1262">
                <w:txbxContent>
                  <w:p w:rsidR="00B00BFE" w:rsidRDefault="00B00BFE" w:rsidP="00B00BFE">
                    <w:pPr>
                      <w:jc w:val="center"/>
                      <w:rPr>
                        <w:color w:val="231F20"/>
                        <w:sz w:val="22"/>
                        <w:szCs w:val="22"/>
                        <w:bdr w:val="none" w:sz="0" w:space="0" w:color="auto" w:frame="1"/>
                      </w:rPr>
                    </w:pPr>
                    <w:r>
                      <w:rPr>
                        <w:color w:val="231F20"/>
                        <w:sz w:val="20"/>
                        <w:szCs w:val="20"/>
                        <w:bdr w:val="none" w:sz="0" w:space="0" w:color="auto" w:frame="1"/>
                      </w:rPr>
                      <w:t xml:space="preserve">Розробка локальних нормативних документів </w:t>
                    </w:r>
                    <w:r w:rsidRPr="00B5308E">
                      <w:rPr>
                        <w:color w:val="231F20"/>
                        <w:sz w:val="22"/>
                        <w:szCs w:val="22"/>
                        <w:bdr w:val="none" w:sz="0" w:space="0" w:color="auto" w:frame="1"/>
                      </w:rPr>
                      <w:t xml:space="preserve">на </w:t>
                    </w:r>
                  </w:p>
                  <w:p w:rsidR="00B00BFE" w:rsidRPr="00B5308E" w:rsidRDefault="00B00BFE" w:rsidP="00B00BFE">
                    <w:pPr>
                      <w:jc w:val="center"/>
                      <w:rPr>
                        <w:color w:val="231F20"/>
                        <w:sz w:val="22"/>
                        <w:szCs w:val="22"/>
                        <w:bdr w:val="none" w:sz="0" w:space="0" w:color="auto" w:frame="1"/>
                      </w:rPr>
                    </w:pPr>
                    <w:r w:rsidRPr="00B5308E">
                      <w:rPr>
                        <w:color w:val="231F20"/>
                        <w:sz w:val="22"/>
                        <w:szCs w:val="22"/>
                        <w:bdr w:val="none" w:sz="0" w:space="0" w:color="auto" w:frame="1"/>
                      </w:rPr>
                      <w:t>ТОВ «Хладконтакт»</w:t>
                    </w:r>
                  </w:p>
                  <w:p w:rsidR="00B5308E" w:rsidRPr="000C3354" w:rsidRDefault="00B5308E" w:rsidP="00B5308E">
                    <w:pPr>
                      <w:jc w:val="center"/>
                      <w:rPr>
                        <w:sz w:val="20"/>
                        <w:szCs w:val="20"/>
                      </w:rPr>
                    </w:pPr>
                  </w:p>
                </w:txbxContent>
              </v:textbox>
            </v:shape>
            <v:shape id="_x0000_s1263" type="#_x0000_t84" style="position:absolute;left:2660;top:14256;width:6704;height:726" fillcolor="white [3212]">
              <v:textbox style="mso-next-textbox:#_x0000_s1263">
                <w:txbxContent>
                  <w:p w:rsidR="00B00BFE" w:rsidRDefault="00B00BFE" w:rsidP="00B00BFE">
                    <w:pPr>
                      <w:jc w:val="center"/>
                      <w:rPr>
                        <w:color w:val="231F20"/>
                        <w:sz w:val="22"/>
                        <w:szCs w:val="22"/>
                        <w:bdr w:val="none" w:sz="0" w:space="0" w:color="auto" w:frame="1"/>
                      </w:rPr>
                    </w:pPr>
                    <w:r>
                      <w:rPr>
                        <w:color w:val="231F20"/>
                        <w:sz w:val="20"/>
                        <w:szCs w:val="20"/>
                        <w:bdr w:val="none" w:sz="0" w:space="0" w:color="auto" w:frame="1"/>
                      </w:rPr>
                      <w:t xml:space="preserve">Контролінг в системі управління стандартизацією та якістю </w:t>
                    </w:r>
                    <w:r w:rsidRPr="00B5308E">
                      <w:rPr>
                        <w:color w:val="231F20"/>
                        <w:sz w:val="22"/>
                        <w:szCs w:val="22"/>
                        <w:bdr w:val="none" w:sz="0" w:space="0" w:color="auto" w:frame="1"/>
                      </w:rPr>
                      <w:t xml:space="preserve">на </w:t>
                    </w:r>
                  </w:p>
                  <w:p w:rsidR="00B5308E" w:rsidRPr="000C3354" w:rsidRDefault="00B00BFE" w:rsidP="00B00BFE">
                    <w:pPr>
                      <w:jc w:val="center"/>
                      <w:rPr>
                        <w:sz w:val="20"/>
                        <w:szCs w:val="20"/>
                      </w:rPr>
                    </w:pPr>
                    <w:r w:rsidRPr="00B5308E">
                      <w:rPr>
                        <w:color w:val="231F20"/>
                        <w:sz w:val="22"/>
                        <w:szCs w:val="22"/>
                        <w:bdr w:val="none" w:sz="0" w:space="0" w:color="auto" w:frame="1"/>
                      </w:rPr>
                      <w:t>ТОВ «Хладконтакт</w:t>
                    </w:r>
                  </w:p>
                </w:txbxContent>
              </v:textbox>
            </v:shape>
            <w10:wrap type="none"/>
            <w10:anchorlock/>
          </v:group>
        </w:pict>
      </w:r>
    </w:p>
    <w:p w:rsidR="00B00BFE" w:rsidRPr="00B00BFE" w:rsidRDefault="00B5308E" w:rsidP="00B00BFE">
      <w:pPr>
        <w:autoSpaceDE w:val="0"/>
        <w:autoSpaceDN w:val="0"/>
        <w:adjustRightInd w:val="0"/>
        <w:spacing w:line="360" w:lineRule="auto"/>
        <w:ind w:firstLine="708"/>
        <w:jc w:val="both"/>
        <w:rPr>
          <w:rFonts w:eastAsia="TimesNewRoman"/>
          <w:sz w:val="28"/>
          <w:szCs w:val="28"/>
        </w:rPr>
      </w:pPr>
      <w:r w:rsidRPr="009C4B27">
        <w:rPr>
          <w:rFonts w:eastAsia="TimesNewRoman"/>
          <w:sz w:val="28"/>
          <w:szCs w:val="28"/>
        </w:rPr>
        <w:t>Рис</w:t>
      </w:r>
      <w:r>
        <w:rPr>
          <w:rFonts w:eastAsia="TimesNewRoman"/>
          <w:sz w:val="28"/>
          <w:szCs w:val="28"/>
        </w:rPr>
        <w:t xml:space="preserve">. </w:t>
      </w:r>
      <w:r w:rsidR="00B00BFE">
        <w:rPr>
          <w:rFonts w:eastAsia="TimesNewRoman"/>
          <w:sz w:val="28"/>
          <w:szCs w:val="28"/>
        </w:rPr>
        <w:t>3</w:t>
      </w:r>
      <w:r>
        <w:rPr>
          <w:rFonts w:eastAsia="TimesNewRoman"/>
          <w:sz w:val="28"/>
          <w:szCs w:val="28"/>
        </w:rPr>
        <w:t xml:space="preserve">.2. </w:t>
      </w:r>
      <w:r w:rsidR="0039723E">
        <w:rPr>
          <w:rFonts w:eastAsia="TimesNewRoman"/>
          <w:sz w:val="28"/>
          <w:szCs w:val="28"/>
        </w:rPr>
        <w:t xml:space="preserve">Організаційна схема </w:t>
      </w:r>
      <w:r w:rsidR="00B00BFE" w:rsidRPr="00B00BFE">
        <w:rPr>
          <w:rFonts w:eastAsia="TimesNewRoman"/>
          <w:sz w:val="28"/>
          <w:szCs w:val="28"/>
        </w:rPr>
        <w:t>управління стандартизацією та якістю</w:t>
      </w:r>
      <w:r w:rsidR="00B00BFE">
        <w:rPr>
          <w:rFonts w:eastAsia="TimesNewRoman"/>
          <w:sz w:val="28"/>
          <w:szCs w:val="28"/>
        </w:rPr>
        <w:t xml:space="preserve"> </w:t>
      </w:r>
      <w:r w:rsidR="00B00BFE" w:rsidRPr="00B00BFE">
        <w:rPr>
          <w:rFonts w:eastAsia="TimesNewRoman"/>
          <w:sz w:val="28"/>
          <w:szCs w:val="28"/>
        </w:rPr>
        <w:t>на ТОВ «Хладконтакт»</w:t>
      </w:r>
    </w:p>
    <w:p w:rsidR="00B5308E" w:rsidRPr="009C4B27" w:rsidRDefault="00B5308E" w:rsidP="00B5308E">
      <w:pPr>
        <w:autoSpaceDE w:val="0"/>
        <w:autoSpaceDN w:val="0"/>
        <w:adjustRightInd w:val="0"/>
        <w:spacing w:line="360" w:lineRule="auto"/>
        <w:ind w:firstLine="708"/>
        <w:jc w:val="both"/>
        <w:rPr>
          <w:sz w:val="28"/>
          <w:szCs w:val="28"/>
        </w:rPr>
      </w:pPr>
      <w:r w:rsidRPr="000C3354">
        <w:rPr>
          <w:sz w:val="28"/>
          <w:szCs w:val="28"/>
        </w:rPr>
        <w:t xml:space="preserve"> </w:t>
      </w:r>
    </w:p>
    <w:p w:rsidR="006E3F75" w:rsidRPr="006E3F75" w:rsidRDefault="006E3F75" w:rsidP="006E3F75">
      <w:pPr>
        <w:autoSpaceDE w:val="0"/>
        <w:autoSpaceDN w:val="0"/>
        <w:adjustRightInd w:val="0"/>
        <w:spacing w:line="360" w:lineRule="auto"/>
        <w:ind w:firstLine="708"/>
        <w:jc w:val="both"/>
        <w:rPr>
          <w:rFonts w:eastAsia="TimesNewRoman"/>
          <w:sz w:val="28"/>
          <w:szCs w:val="28"/>
        </w:rPr>
      </w:pPr>
      <w:r w:rsidRPr="006E3F75">
        <w:rPr>
          <w:rFonts w:eastAsia="TimesNewRoman"/>
          <w:sz w:val="28"/>
          <w:szCs w:val="28"/>
        </w:rPr>
        <w:lastRenderedPageBreak/>
        <w:t>Таким чином, з метою підвищення конкурентоспроможності господарської системи ТОВ «Хладконтакт» значні зусилля необхідно докласти в плані підвищення рівня підготовки кадрів</w:t>
      </w:r>
      <w:r>
        <w:rPr>
          <w:rFonts w:eastAsia="TimesNewRoman"/>
          <w:sz w:val="28"/>
          <w:szCs w:val="28"/>
        </w:rPr>
        <w:t xml:space="preserve">, які забезпечать функціонування структурного підрозділу відповідального за стандартизацію та управління якістю на підприємстві. </w:t>
      </w:r>
      <w:r w:rsidRPr="006E3F75">
        <w:rPr>
          <w:rFonts w:eastAsia="TimesNewRoman"/>
          <w:sz w:val="28"/>
          <w:szCs w:val="28"/>
        </w:rPr>
        <w:t xml:space="preserve">Система </w:t>
      </w:r>
      <w:r>
        <w:rPr>
          <w:rFonts w:eastAsia="TimesNewRoman"/>
          <w:sz w:val="28"/>
          <w:szCs w:val="28"/>
        </w:rPr>
        <w:t xml:space="preserve">стандартизації та </w:t>
      </w:r>
      <w:r w:rsidRPr="006E3F75">
        <w:rPr>
          <w:rFonts w:eastAsia="TimesNewRoman"/>
          <w:sz w:val="28"/>
          <w:szCs w:val="28"/>
        </w:rPr>
        <w:t xml:space="preserve">якості </w:t>
      </w:r>
      <w:r>
        <w:rPr>
          <w:rFonts w:eastAsia="TimesNewRoman"/>
          <w:sz w:val="28"/>
          <w:szCs w:val="28"/>
        </w:rPr>
        <w:t xml:space="preserve">на </w:t>
      </w:r>
      <w:r w:rsidRPr="006E3F75">
        <w:rPr>
          <w:rFonts w:eastAsia="TimesNewRoman"/>
          <w:sz w:val="28"/>
          <w:szCs w:val="28"/>
        </w:rPr>
        <w:t>ТОВ «Хладконтакт» повинна передбачати планування робіт із про</w:t>
      </w:r>
      <w:r>
        <w:rPr>
          <w:rFonts w:eastAsia="TimesNewRoman"/>
          <w:sz w:val="28"/>
          <w:szCs w:val="28"/>
        </w:rPr>
        <w:t>є</w:t>
      </w:r>
      <w:r w:rsidRPr="006E3F75">
        <w:rPr>
          <w:rFonts w:eastAsia="TimesNewRoman"/>
          <w:sz w:val="28"/>
          <w:szCs w:val="28"/>
        </w:rPr>
        <w:t>ктування, комплекс заходів для запобігання помилок у про</w:t>
      </w:r>
      <w:r>
        <w:rPr>
          <w:rFonts w:eastAsia="TimesNewRoman"/>
          <w:sz w:val="28"/>
          <w:szCs w:val="28"/>
        </w:rPr>
        <w:t>є</w:t>
      </w:r>
      <w:r w:rsidRPr="006E3F75">
        <w:rPr>
          <w:rFonts w:eastAsia="TimesNewRoman"/>
          <w:sz w:val="28"/>
          <w:szCs w:val="28"/>
        </w:rPr>
        <w:t>ктуванні, перевірку відповідності про</w:t>
      </w:r>
      <w:r>
        <w:rPr>
          <w:rFonts w:eastAsia="TimesNewRoman"/>
          <w:sz w:val="28"/>
          <w:szCs w:val="28"/>
        </w:rPr>
        <w:t>є</w:t>
      </w:r>
      <w:r w:rsidRPr="006E3F75">
        <w:rPr>
          <w:rFonts w:eastAsia="TimesNewRoman"/>
          <w:sz w:val="28"/>
          <w:szCs w:val="28"/>
        </w:rPr>
        <w:t>кту вихідним вимогам, періодичн</w:t>
      </w:r>
      <w:r>
        <w:rPr>
          <w:rFonts w:eastAsia="TimesNewRoman"/>
          <w:sz w:val="28"/>
          <w:szCs w:val="28"/>
        </w:rPr>
        <w:t xml:space="preserve">а діагностика </w:t>
      </w:r>
      <w:r w:rsidRPr="006E3F75">
        <w:rPr>
          <w:rFonts w:eastAsia="TimesNewRoman"/>
          <w:sz w:val="28"/>
          <w:szCs w:val="28"/>
        </w:rPr>
        <w:t>усіх компонентів про</w:t>
      </w:r>
      <w:r>
        <w:rPr>
          <w:rFonts w:eastAsia="TimesNewRoman"/>
          <w:sz w:val="28"/>
          <w:szCs w:val="28"/>
        </w:rPr>
        <w:t>є</w:t>
      </w:r>
      <w:r w:rsidRPr="006E3F75">
        <w:rPr>
          <w:rFonts w:eastAsia="TimesNewRoman"/>
          <w:sz w:val="28"/>
          <w:szCs w:val="28"/>
        </w:rPr>
        <w:t>кту, аналіз готовності споживача до використання продукції</w:t>
      </w:r>
      <w:r>
        <w:rPr>
          <w:rFonts w:eastAsia="TimesNewRoman"/>
          <w:sz w:val="28"/>
          <w:szCs w:val="28"/>
        </w:rPr>
        <w:t xml:space="preserve"> </w:t>
      </w:r>
      <w:r w:rsidRPr="006E3F75">
        <w:rPr>
          <w:rFonts w:eastAsia="TimesNewRoman"/>
          <w:sz w:val="28"/>
          <w:szCs w:val="28"/>
        </w:rPr>
        <w:t>ТОВ «Хладконтакт», контроль за змінами про</w:t>
      </w:r>
      <w:r>
        <w:rPr>
          <w:rFonts w:eastAsia="TimesNewRoman"/>
          <w:sz w:val="28"/>
          <w:szCs w:val="28"/>
        </w:rPr>
        <w:t>є</w:t>
      </w:r>
      <w:r w:rsidRPr="006E3F75">
        <w:rPr>
          <w:rFonts w:eastAsia="TimesNewRoman"/>
          <w:sz w:val="28"/>
          <w:szCs w:val="28"/>
        </w:rPr>
        <w:t>кту, повторні перевірки продукції</w:t>
      </w:r>
      <w:r>
        <w:rPr>
          <w:rFonts w:eastAsia="TimesNewRoman"/>
          <w:sz w:val="28"/>
          <w:szCs w:val="28"/>
        </w:rPr>
        <w:t xml:space="preserve"> на підприємстві</w:t>
      </w:r>
      <w:r w:rsidRPr="006E3F75">
        <w:rPr>
          <w:rFonts w:eastAsia="TimesNewRoman"/>
          <w:sz w:val="28"/>
          <w:szCs w:val="28"/>
        </w:rPr>
        <w:t xml:space="preserve">. Система має забезпечувати контрольованість і керованість усіх елементів </w:t>
      </w:r>
      <w:r>
        <w:rPr>
          <w:rFonts w:eastAsia="TimesNewRoman"/>
          <w:sz w:val="28"/>
          <w:szCs w:val="28"/>
        </w:rPr>
        <w:t xml:space="preserve">операційної діяльності </w:t>
      </w:r>
      <w:r w:rsidRPr="006E3F75">
        <w:rPr>
          <w:rFonts w:eastAsia="TimesNewRoman"/>
          <w:sz w:val="28"/>
          <w:szCs w:val="28"/>
        </w:rPr>
        <w:t>ТОВ «Хладконтакт»</w:t>
      </w:r>
      <w:r>
        <w:rPr>
          <w:rFonts w:eastAsia="TimesNewRoman"/>
          <w:sz w:val="28"/>
          <w:szCs w:val="28"/>
        </w:rPr>
        <w:t xml:space="preserve"> встановленим стандартам та локальними нормативними документами.</w:t>
      </w:r>
      <w:r w:rsidRPr="006E3F75">
        <w:rPr>
          <w:rFonts w:eastAsia="TimesNewRoman"/>
          <w:sz w:val="28"/>
          <w:szCs w:val="28"/>
        </w:rPr>
        <w:t xml:space="preserve"> </w:t>
      </w: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Pr="00B5308E" w:rsidRDefault="00C863F3" w:rsidP="00B5308E">
      <w:pPr>
        <w:spacing w:line="360" w:lineRule="auto"/>
        <w:ind w:firstLine="709"/>
        <w:jc w:val="both"/>
        <w:rPr>
          <w:color w:val="231F20"/>
          <w:sz w:val="28"/>
          <w:szCs w:val="28"/>
          <w:bdr w:val="none" w:sz="0" w:space="0" w:color="auto" w:frame="1"/>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C863F3" w:rsidRDefault="00C863F3"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B540E9" w:rsidRDefault="00B540E9" w:rsidP="00C84C2B">
      <w:pPr>
        <w:spacing w:line="360" w:lineRule="auto"/>
        <w:ind w:firstLine="709"/>
        <w:jc w:val="center"/>
        <w:rPr>
          <w:caps/>
          <w:sz w:val="28"/>
          <w:szCs w:val="28"/>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6F6E90" w:rsidRPr="0043571E">
        <w:rPr>
          <w:color w:val="200F03"/>
          <w:sz w:val="28"/>
          <w:szCs w:val="28"/>
        </w:rPr>
        <w:t>о</w:t>
      </w:r>
      <w:r w:rsidR="006F6E90" w:rsidRPr="0043571E">
        <w:rPr>
          <w:bCs/>
          <w:sz w:val="28"/>
          <w:szCs w:val="28"/>
        </w:rPr>
        <w:t xml:space="preserve">сновних функцій  і тенденції розвитку стандартизації </w:t>
      </w:r>
      <w:r w:rsidR="006F6E90" w:rsidRPr="0043571E">
        <w:rPr>
          <w:bCs/>
          <w:color w:val="200F03"/>
          <w:sz w:val="28"/>
          <w:szCs w:val="28"/>
        </w:rPr>
        <w:t>у національному макроекономічному середовищі 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и менеджменту на</w:t>
      </w:r>
      <w:r w:rsidR="00E200B6">
        <w:rPr>
          <w:sz w:val="28"/>
          <w:szCs w:val="28"/>
        </w:rPr>
        <w:t xml:space="preserve"> </w:t>
      </w:r>
      <w:r w:rsidR="006F6E90" w:rsidRPr="004A536E">
        <w:rPr>
          <w:sz w:val="28"/>
          <w:szCs w:val="28"/>
        </w:rPr>
        <w:t>ТОВ «Хладконтакт»</w:t>
      </w:r>
      <w:r w:rsidRPr="00F91C91">
        <w:rPr>
          <w:sz w:val="28"/>
          <w:szCs w:val="28"/>
        </w:rPr>
        <w:t xml:space="preserve">. </w:t>
      </w:r>
    </w:p>
    <w:p w:rsidR="006F6E90" w:rsidRPr="00883554" w:rsidRDefault="00405213" w:rsidP="006F6E90">
      <w:pPr>
        <w:spacing w:line="360" w:lineRule="auto"/>
        <w:ind w:firstLine="720"/>
        <w:jc w:val="both"/>
        <w:rPr>
          <w:rFonts w:eastAsia="TimesNewRoman"/>
          <w:bCs/>
          <w:sz w:val="28"/>
          <w:szCs w:val="28"/>
        </w:rPr>
      </w:pPr>
      <w:r w:rsidRPr="00F91C91">
        <w:rPr>
          <w:sz w:val="28"/>
          <w:szCs w:val="28"/>
        </w:rPr>
        <w:t xml:space="preserve">Дослідження підтвердило, що </w:t>
      </w:r>
      <w:r w:rsidR="006F6E90">
        <w:rPr>
          <w:sz w:val="28"/>
          <w:szCs w:val="28"/>
        </w:rPr>
        <w:t>н</w:t>
      </w:r>
      <w:r w:rsidR="006F6E90" w:rsidRPr="00883554">
        <w:rPr>
          <w:rFonts w:eastAsia="TimesNewRoman"/>
          <w:bCs/>
          <w:sz w:val="28"/>
          <w:szCs w:val="28"/>
        </w:rPr>
        <w:t>аціональна економіка та її структурні елементи не можуть існувати без технічного законодавства та нормативно-правових документів, які регламентують правила, процеси, методи виготовлення та контролю готової продукції, товарів, послуг, а також гарантують безпеку життя, здоров’я, майна людей та довкілля у національному середовищі, а стандартизація є тією діяльністю, яка виконує усі ці функції у національній економіці та господарській системі підприємств.</w:t>
      </w:r>
    </w:p>
    <w:p w:rsidR="006F6E90" w:rsidRPr="00883554" w:rsidRDefault="006F6E90" w:rsidP="006F6E90">
      <w:pPr>
        <w:spacing w:line="360" w:lineRule="auto"/>
        <w:ind w:firstLine="720"/>
        <w:jc w:val="both"/>
        <w:rPr>
          <w:rFonts w:eastAsia="TimesNewRoman"/>
          <w:bCs/>
          <w:sz w:val="28"/>
          <w:szCs w:val="28"/>
        </w:rPr>
      </w:pPr>
      <w:r>
        <w:rPr>
          <w:sz w:val="28"/>
          <w:szCs w:val="28"/>
        </w:rPr>
        <w:t>З’ясовано</w:t>
      </w:r>
      <w:r w:rsidR="00044755" w:rsidRPr="00C80E04">
        <w:rPr>
          <w:sz w:val="28"/>
          <w:szCs w:val="28"/>
        </w:rPr>
        <w:t xml:space="preserve">, що </w:t>
      </w:r>
      <w:r>
        <w:rPr>
          <w:sz w:val="28"/>
          <w:szCs w:val="28"/>
        </w:rPr>
        <w:t>о</w:t>
      </w:r>
      <w:r w:rsidRPr="00883554">
        <w:rPr>
          <w:rFonts w:eastAsia="TimesNewRoman"/>
          <w:bCs/>
          <w:sz w:val="28"/>
          <w:szCs w:val="28"/>
        </w:rPr>
        <w:t xml:space="preserve">сновна мета стандартизації сфокусована на сприянні оптимальному впорядкуванню об’єктів стандартизації для підвищення якості результатів господарської діяльності (продукції, послуг, робіт) і, як наслідок, підвищення ефективності операційної діяльності підприємств, з одного боку, та вдосконалення організації управління національною економікою, розвиток міжнародного соціально-економічного та науково-технічного співробітництва, з іншого боку. </w:t>
      </w:r>
      <w:r>
        <w:rPr>
          <w:rFonts w:eastAsia="TimesNewRoman"/>
          <w:bCs/>
          <w:sz w:val="28"/>
          <w:szCs w:val="28"/>
        </w:rPr>
        <w:t xml:space="preserve"> </w:t>
      </w:r>
      <w:r w:rsidRPr="00883554">
        <w:rPr>
          <w:rFonts w:eastAsia="TimesNewRoman"/>
          <w:bCs/>
          <w:sz w:val="28"/>
          <w:szCs w:val="28"/>
        </w:rPr>
        <w:t>Характерною особливістю стандартизації у національній економіці та господарській системі підприємств є те, що сфера її дії та застосування, рівень розвитку перебувають у широкому діапазоні. Немає такої сфери діяльності у національній економіці та господарській системі підприємств, до якої б не була причетна стандартизація.</w:t>
      </w:r>
    </w:p>
    <w:p w:rsidR="003D69B9" w:rsidRPr="0069627E" w:rsidRDefault="003D69B9" w:rsidP="006F6E90">
      <w:pPr>
        <w:autoSpaceDE w:val="0"/>
        <w:autoSpaceDN w:val="0"/>
        <w:adjustRightInd w:val="0"/>
        <w:spacing w:line="360" w:lineRule="auto"/>
        <w:ind w:firstLine="709"/>
        <w:jc w:val="both"/>
        <w:rPr>
          <w:rFonts w:eastAsia="Calibri"/>
          <w:sz w:val="28"/>
          <w:szCs w:val="28"/>
          <w:lang w:eastAsia="en-US"/>
        </w:rPr>
      </w:pPr>
    </w:p>
    <w:p w:rsidR="00F07F7E" w:rsidRPr="00C561E6" w:rsidRDefault="006F6E90" w:rsidP="00F07F7E">
      <w:pPr>
        <w:autoSpaceDE w:val="0"/>
        <w:autoSpaceDN w:val="0"/>
        <w:adjustRightInd w:val="0"/>
        <w:spacing w:line="360" w:lineRule="auto"/>
        <w:ind w:firstLine="709"/>
        <w:jc w:val="both"/>
        <w:rPr>
          <w:rFonts w:eastAsia="Calibri"/>
          <w:sz w:val="28"/>
          <w:szCs w:val="28"/>
          <w:lang w:eastAsia="en-US"/>
        </w:rPr>
      </w:pPr>
      <w:r>
        <w:rPr>
          <w:sz w:val="28"/>
          <w:szCs w:val="28"/>
        </w:rPr>
        <w:lastRenderedPageBreak/>
        <w:t>Доведено</w:t>
      </w:r>
      <w:r w:rsidR="000A1FFC" w:rsidRPr="00C80E04">
        <w:rPr>
          <w:sz w:val="28"/>
          <w:szCs w:val="28"/>
        </w:rPr>
        <w:t xml:space="preserve">, що </w:t>
      </w:r>
      <w:r>
        <w:rPr>
          <w:sz w:val="28"/>
          <w:szCs w:val="28"/>
        </w:rPr>
        <w:t>с</w:t>
      </w:r>
      <w:r w:rsidRPr="00883554">
        <w:rPr>
          <w:rFonts w:eastAsia="TimesNewRoman"/>
          <w:bCs/>
          <w:sz w:val="28"/>
          <w:szCs w:val="28"/>
        </w:rPr>
        <w:t xml:space="preserve">тандартизація у національному макроекономічному середовищі </w:t>
      </w:r>
      <w:r w:rsidRPr="00883554">
        <w:rPr>
          <w:sz w:val="28"/>
          <w:szCs w:val="28"/>
        </w:rPr>
        <w:t>–</w:t>
      </w:r>
      <w:r w:rsidRPr="00883554">
        <w:rPr>
          <w:rFonts w:eastAsia="TimesNewRoman"/>
          <w:bCs/>
          <w:sz w:val="28"/>
          <w:szCs w:val="28"/>
        </w:rPr>
        <w:t xml:space="preserve"> це цілеспрямована діяльність, яка полягає у встановленні положень для загального і багаторазового застосування щодо наявних і можливих задач з метою досягнення оптимального рівня упорядкованості у визначеній сфері, результатом якої є підвищення рівня відповідності готової продукції, процесів, послуг і робіт їхньому функціональному призначенню, усунення технічних </w:t>
      </w:r>
      <w:r w:rsidRPr="00C561E6">
        <w:rPr>
          <w:rFonts w:eastAsia="TimesNewRoman"/>
          <w:bCs/>
          <w:sz w:val="28"/>
          <w:szCs w:val="28"/>
        </w:rPr>
        <w:t>бар’єрів у торгівлі і сприяння науково-технічному співробітництву у макроекономічному середовищі</w:t>
      </w:r>
      <w:r w:rsidR="00F07F7E" w:rsidRPr="00C561E6">
        <w:rPr>
          <w:rFonts w:eastAsia="Calibri"/>
          <w:sz w:val="28"/>
          <w:szCs w:val="28"/>
          <w:lang w:eastAsia="en-US"/>
        </w:rPr>
        <w:t>.</w:t>
      </w:r>
    </w:p>
    <w:p w:rsidR="000567CD" w:rsidRPr="00C561E6" w:rsidRDefault="000A1FFC" w:rsidP="000567CD">
      <w:pPr>
        <w:pStyle w:val="af3"/>
        <w:shd w:val="clear" w:color="auto" w:fill="FFFFFF"/>
        <w:spacing w:before="0" w:beforeAutospacing="0" w:after="0" w:afterAutospacing="0" w:line="360" w:lineRule="auto"/>
        <w:ind w:firstLine="709"/>
        <w:jc w:val="both"/>
        <w:rPr>
          <w:sz w:val="28"/>
          <w:szCs w:val="28"/>
          <w:lang w:val="uk-UA"/>
        </w:rPr>
      </w:pPr>
      <w:r w:rsidRPr="00C561E6">
        <w:rPr>
          <w:rFonts w:eastAsia="Calibri"/>
          <w:sz w:val="28"/>
          <w:szCs w:val="28"/>
          <w:lang w:val="uk-UA" w:eastAsia="en-US"/>
        </w:rPr>
        <w:t xml:space="preserve">Обґрунтовано, що </w:t>
      </w:r>
      <w:r w:rsidR="00C561E6" w:rsidRPr="00C561E6">
        <w:rPr>
          <w:rFonts w:eastAsia="TimesNewRoman"/>
          <w:bCs/>
          <w:sz w:val="28"/>
          <w:szCs w:val="28"/>
          <w:lang w:val="uk-UA"/>
        </w:rPr>
        <w:t>стандартизація у національній економіці та господарській системі підприємств проявляється як у статиці, так і динаміці. У статичному стані стандартизація у національній економіці та господарській системі підприємств закріплює положення, стандарти, регламенти та інші вимоги. У динаміці стандартизація у національній економіці та господарській системі підприємств працює у вигляді порівняння документально закріплених вимог та існуючих об’єктів стандартизації. Відмітимо, що дані процедури називають оцінкою відповідності, результатом якої є видача документа про відповідність, яка ґрунтується на прийнятому після критичного огляду рішенні про те, що виконання визначених вимог було доведене, згідно Закону України «Про технічні регламенти та оцінку відповідності».</w:t>
      </w:r>
    </w:p>
    <w:p w:rsidR="00C561E6" w:rsidRPr="005A16AA" w:rsidRDefault="001B0AA6" w:rsidP="00C561E6">
      <w:pPr>
        <w:spacing w:line="360" w:lineRule="auto"/>
        <w:ind w:firstLine="709"/>
        <w:jc w:val="both"/>
        <w:rPr>
          <w:rFonts w:eastAsia="TimesNewRoman"/>
          <w:bCs/>
          <w:sz w:val="28"/>
          <w:szCs w:val="28"/>
        </w:rPr>
      </w:pPr>
      <w:r w:rsidRPr="00C80E04">
        <w:rPr>
          <w:sz w:val="28"/>
          <w:szCs w:val="28"/>
        </w:rPr>
        <w:t xml:space="preserve">Встановлено, </w:t>
      </w:r>
      <w:r w:rsidR="000567CD">
        <w:rPr>
          <w:color w:val="200F03"/>
          <w:sz w:val="28"/>
          <w:szCs w:val="28"/>
        </w:rPr>
        <w:t>щ</w:t>
      </w:r>
      <w:r w:rsidR="000567CD" w:rsidRPr="000567CD">
        <w:rPr>
          <w:color w:val="200F03"/>
          <w:sz w:val="28"/>
          <w:szCs w:val="28"/>
        </w:rPr>
        <w:t xml:space="preserve">об </w:t>
      </w:r>
      <w:r w:rsidR="00C561E6">
        <w:rPr>
          <w:color w:val="200F03"/>
          <w:sz w:val="28"/>
          <w:szCs w:val="28"/>
        </w:rPr>
        <w:t>с</w:t>
      </w:r>
      <w:r w:rsidR="00C561E6" w:rsidRPr="005A16AA">
        <w:rPr>
          <w:sz w:val="28"/>
          <w:szCs w:val="28"/>
        </w:rPr>
        <w:t xml:space="preserve">тандартизація як </w:t>
      </w:r>
      <w:r w:rsidR="00C561E6" w:rsidRPr="00EB356D">
        <w:rPr>
          <w:rFonts w:eastAsia="TimesNewRoman"/>
          <w:sz w:val="28"/>
          <w:szCs w:val="28"/>
        </w:rPr>
        <w:t>інструмент регулювання господарської діяльності</w:t>
      </w:r>
      <w:r w:rsidR="00C561E6" w:rsidRPr="005A16AA">
        <w:rPr>
          <w:sz w:val="28"/>
          <w:szCs w:val="28"/>
        </w:rPr>
        <w:t xml:space="preserve"> характеризується певними ознаками: </w:t>
      </w:r>
      <w:r w:rsidR="00C561E6" w:rsidRPr="005A16AA">
        <w:rPr>
          <w:rFonts w:eastAsia="TimesNewRoman"/>
          <w:bCs/>
          <w:sz w:val="28"/>
          <w:szCs w:val="28"/>
        </w:rPr>
        <w:t>має соціально-економічну цінність, оскільки забезпечує досягнення поставлених цілей та вирішення завдань; відображає інформаційні якості регулювання господарської діяльності; поєднуючись із іншими засобами, створює умови для дії системи регулювання господарської діяльності; викликає певні юридичні наслідки;забезпечується примусовою силою держави.</w:t>
      </w:r>
    </w:p>
    <w:p w:rsidR="00C561E6" w:rsidRDefault="00C561E6" w:rsidP="00C561E6">
      <w:pPr>
        <w:spacing w:line="360" w:lineRule="auto"/>
        <w:ind w:firstLine="709"/>
        <w:jc w:val="both"/>
        <w:rPr>
          <w:sz w:val="28"/>
          <w:szCs w:val="28"/>
        </w:rPr>
      </w:pPr>
      <w:r>
        <w:rPr>
          <w:sz w:val="28"/>
          <w:szCs w:val="28"/>
        </w:rPr>
        <w:t>Доведено, що о</w:t>
      </w:r>
      <w:r w:rsidRPr="005A16AA">
        <w:rPr>
          <w:sz w:val="28"/>
          <w:szCs w:val="28"/>
        </w:rPr>
        <w:t>рганізаційно-господарськ</w:t>
      </w:r>
      <w:r>
        <w:rPr>
          <w:sz w:val="28"/>
          <w:szCs w:val="28"/>
        </w:rPr>
        <w:t>і</w:t>
      </w:r>
      <w:r w:rsidRPr="005A16AA">
        <w:rPr>
          <w:sz w:val="28"/>
          <w:szCs w:val="28"/>
        </w:rPr>
        <w:t xml:space="preserve"> відносини </w:t>
      </w:r>
      <w:r>
        <w:rPr>
          <w:sz w:val="28"/>
          <w:szCs w:val="28"/>
        </w:rPr>
        <w:t xml:space="preserve">у національному макроекономічному середовищі </w:t>
      </w:r>
      <w:r w:rsidRPr="00F748F2">
        <w:rPr>
          <w:rFonts w:eastAsia="Calibri"/>
          <w:sz w:val="28"/>
          <w:szCs w:val="28"/>
          <w:lang w:eastAsia="en-US"/>
        </w:rPr>
        <w:t>–</w:t>
      </w:r>
      <w:r>
        <w:rPr>
          <w:rFonts w:eastAsia="Calibri"/>
          <w:sz w:val="28"/>
          <w:szCs w:val="28"/>
          <w:lang w:eastAsia="en-US"/>
        </w:rPr>
        <w:t xml:space="preserve"> </w:t>
      </w:r>
      <w:r>
        <w:rPr>
          <w:sz w:val="28"/>
          <w:szCs w:val="28"/>
        </w:rPr>
        <w:t xml:space="preserve">це </w:t>
      </w:r>
      <w:r w:rsidRPr="005A16AA">
        <w:rPr>
          <w:sz w:val="28"/>
          <w:szCs w:val="28"/>
        </w:rPr>
        <w:t xml:space="preserve">відносини, що складаються між суб’єктами господарювання та суб’єктами організаційно-господарських </w:t>
      </w:r>
      <w:r w:rsidRPr="005A16AA">
        <w:rPr>
          <w:sz w:val="28"/>
          <w:szCs w:val="28"/>
        </w:rPr>
        <w:lastRenderedPageBreak/>
        <w:t>повноважень у процесі управління господарською діяльністю. Організаційно</w:t>
      </w:r>
      <w:r>
        <w:rPr>
          <w:sz w:val="28"/>
          <w:szCs w:val="28"/>
        </w:rPr>
        <w:t>-</w:t>
      </w:r>
      <w:r w:rsidRPr="005A16AA">
        <w:rPr>
          <w:sz w:val="28"/>
          <w:szCs w:val="28"/>
        </w:rPr>
        <w:t>господарські відносини виникають</w:t>
      </w:r>
      <w:r>
        <w:rPr>
          <w:sz w:val="28"/>
          <w:szCs w:val="28"/>
        </w:rPr>
        <w:t xml:space="preserve"> </w:t>
      </w:r>
      <w:r w:rsidRPr="005A16AA">
        <w:rPr>
          <w:sz w:val="28"/>
          <w:szCs w:val="28"/>
        </w:rPr>
        <w:t>у сфері господарського управління</w:t>
      </w:r>
      <w:r>
        <w:rPr>
          <w:sz w:val="28"/>
          <w:szCs w:val="28"/>
        </w:rPr>
        <w:t>, т</w:t>
      </w:r>
      <w:r w:rsidRPr="005A16AA">
        <w:rPr>
          <w:sz w:val="28"/>
          <w:szCs w:val="28"/>
        </w:rPr>
        <w:t xml:space="preserve">акож </w:t>
      </w:r>
      <w:r>
        <w:rPr>
          <w:sz w:val="28"/>
          <w:szCs w:val="28"/>
        </w:rPr>
        <w:t xml:space="preserve">дані </w:t>
      </w:r>
      <w:r w:rsidRPr="005A16AA">
        <w:rPr>
          <w:sz w:val="28"/>
          <w:szCs w:val="28"/>
        </w:rPr>
        <w:t>відносини виника</w:t>
      </w:r>
      <w:r>
        <w:rPr>
          <w:sz w:val="28"/>
          <w:szCs w:val="28"/>
        </w:rPr>
        <w:t xml:space="preserve">ють </w:t>
      </w:r>
      <w:r w:rsidRPr="005A16AA">
        <w:rPr>
          <w:sz w:val="28"/>
          <w:szCs w:val="28"/>
        </w:rPr>
        <w:t xml:space="preserve">з приводу підтвердження відповідності </w:t>
      </w:r>
      <w:r>
        <w:rPr>
          <w:sz w:val="28"/>
          <w:szCs w:val="28"/>
        </w:rPr>
        <w:t xml:space="preserve">готової продукції, робіт або послуг </w:t>
      </w:r>
      <w:r w:rsidRPr="005A16AA">
        <w:rPr>
          <w:sz w:val="28"/>
          <w:szCs w:val="28"/>
        </w:rPr>
        <w:t xml:space="preserve">вимогам нормативно-правових документів із стандартизації. Управління </w:t>
      </w:r>
      <w:r>
        <w:rPr>
          <w:sz w:val="28"/>
          <w:szCs w:val="28"/>
        </w:rPr>
        <w:t xml:space="preserve">у господарському середовищі </w:t>
      </w:r>
      <w:r w:rsidRPr="005A16AA">
        <w:rPr>
          <w:sz w:val="28"/>
          <w:szCs w:val="28"/>
        </w:rPr>
        <w:t xml:space="preserve">потребує постійного моніторингу ефективності та вдосконалення на основі такого аудиту. </w:t>
      </w:r>
    </w:p>
    <w:p w:rsidR="00C561E6" w:rsidRDefault="00C561E6" w:rsidP="00C561E6">
      <w:pPr>
        <w:spacing w:line="360" w:lineRule="auto"/>
        <w:ind w:firstLine="709"/>
        <w:jc w:val="both"/>
        <w:rPr>
          <w:sz w:val="28"/>
          <w:szCs w:val="28"/>
        </w:rPr>
      </w:pPr>
      <w:r>
        <w:rPr>
          <w:sz w:val="28"/>
          <w:szCs w:val="28"/>
        </w:rPr>
        <w:t>З’ясовано, що у</w:t>
      </w:r>
      <w:r w:rsidRPr="005A16AA">
        <w:rPr>
          <w:sz w:val="28"/>
          <w:szCs w:val="28"/>
        </w:rPr>
        <w:t xml:space="preserve"> </w:t>
      </w:r>
      <w:r>
        <w:rPr>
          <w:sz w:val="28"/>
          <w:szCs w:val="28"/>
        </w:rPr>
        <w:t xml:space="preserve">міжнародній практиці </w:t>
      </w:r>
      <w:r w:rsidRPr="005A16AA">
        <w:rPr>
          <w:sz w:val="28"/>
          <w:szCs w:val="28"/>
        </w:rPr>
        <w:t xml:space="preserve">застосовують два рівні оцінки: </w:t>
      </w:r>
      <w:r w:rsidRPr="00F60951">
        <w:rPr>
          <w:rFonts w:eastAsia="TimesNewRoman"/>
          <w:bCs/>
          <w:sz w:val="28"/>
          <w:szCs w:val="28"/>
        </w:rPr>
        <w:t>самооцінка з допомогою системи CAF  – The Common Assessment Framework;</w:t>
      </w:r>
      <w:r>
        <w:rPr>
          <w:rFonts w:eastAsia="TimesNewRoman"/>
          <w:bCs/>
          <w:sz w:val="28"/>
          <w:szCs w:val="28"/>
        </w:rPr>
        <w:t xml:space="preserve"> </w:t>
      </w:r>
      <w:r w:rsidRPr="00F60951">
        <w:rPr>
          <w:rFonts w:eastAsia="TimesNewRoman"/>
          <w:bCs/>
          <w:sz w:val="28"/>
          <w:szCs w:val="28"/>
        </w:rPr>
        <w:t xml:space="preserve">професійна оцінка – на основі серій міжнародних стандартів ISO 9000, ISO 14000, ISO 22000 </w:t>
      </w:r>
      <w:r>
        <w:rPr>
          <w:rFonts w:eastAsia="TimesNewRoman"/>
          <w:bCs/>
          <w:sz w:val="28"/>
          <w:szCs w:val="28"/>
        </w:rPr>
        <w:t>та ін.</w:t>
      </w:r>
      <w:r w:rsidRPr="00F60951">
        <w:rPr>
          <w:rFonts w:eastAsia="TimesNewRoman"/>
          <w:bCs/>
          <w:sz w:val="28"/>
          <w:szCs w:val="28"/>
        </w:rPr>
        <w:t xml:space="preserve"> </w:t>
      </w:r>
      <w:r w:rsidRPr="005A16AA">
        <w:rPr>
          <w:sz w:val="28"/>
          <w:szCs w:val="28"/>
        </w:rPr>
        <w:t xml:space="preserve">Вторинною </w:t>
      </w:r>
      <w:r>
        <w:rPr>
          <w:sz w:val="28"/>
          <w:szCs w:val="28"/>
        </w:rPr>
        <w:t xml:space="preserve">або </w:t>
      </w:r>
      <w:r w:rsidRPr="005A16AA">
        <w:rPr>
          <w:sz w:val="28"/>
          <w:szCs w:val="28"/>
        </w:rPr>
        <w:t>професійною ланкою систем управління на підприємств</w:t>
      </w:r>
      <w:r>
        <w:rPr>
          <w:sz w:val="28"/>
          <w:szCs w:val="28"/>
        </w:rPr>
        <w:t xml:space="preserve">і </w:t>
      </w:r>
      <w:r w:rsidRPr="005A16AA">
        <w:rPr>
          <w:sz w:val="28"/>
          <w:szCs w:val="28"/>
        </w:rPr>
        <w:t xml:space="preserve">є застосування стандартів ISO, що виконують соціальну </w:t>
      </w:r>
      <w:r>
        <w:rPr>
          <w:sz w:val="28"/>
          <w:szCs w:val="28"/>
        </w:rPr>
        <w:t xml:space="preserve">або </w:t>
      </w:r>
      <w:r w:rsidRPr="005A16AA">
        <w:rPr>
          <w:sz w:val="28"/>
          <w:szCs w:val="28"/>
        </w:rPr>
        <w:t>гуманістичну функцію</w:t>
      </w:r>
      <w:r>
        <w:rPr>
          <w:sz w:val="28"/>
          <w:szCs w:val="28"/>
        </w:rPr>
        <w:t xml:space="preserve">, а саме </w:t>
      </w:r>
      <w:r w:rsidRPr="005A16AA">
        <w:rPr>
          <w:sz w:val="28"/>
          <w:szCs w:val="28"/>
        </w:rPr>
        <w:t>сертифікація підприємств</w:t>
      </w:r>
      <w:r>
        <w:rPr>
          <w:sz w:val="28"/>
          <w:szCs w:val="28"/>
        </w:rPr>
        <w:t xml:space="preserve">а </w:t>
      </w:r>
      <w:r w:rsidRPr="005A16AA">
        <w:rPr>
          <w:sz w:val="28"/>
          <w:szCs w:val="28"/>
        </w:rPr>
        <w:t>за</w:t>
      </w:r>
      <w:r>
        <w:rPr>
          <w:sz w:val="28"/>
          <w:szCs w:val="28"/>
        </w:rPr>
        <w:t xml:space="preserve"> стандартом </w:t>
      </w:r>
      <w:r w:rsidRPr="005A16AA">
        <w:rPr>
          <w:sz w:val="28"/>
          <w:szCs w:val="28"/>
        </w:rPr>
        <w:t xml:space="preserve">ISO 9001 гарантує, що </w:t>
      </w:r>
      <w:r>
        <w:rPr>
          <w:sz w:val="28"/>
          <w:szCs w:val="28"/>
        </w:rPr>
        <w:t xml:space="preserve">воно </w:t>
      </w:r>
      <w:r w:rsidRPr="005A16AA">
        <w:rPr>
          <w:sz w:val="28"/>
          <w:szCs w:val="28"/>
        </w:rPr>
        <w:t>може випускати продукцію</w:t>
      </w:r>
      <w:r>
        <w:rPr>
          <w:sz w:val="28"/>
          <w:szCs w:val="28"/>
        </w:rPr>
        <w:t xml:space="preserve">, надавати послуги або виконувати роботи </w:t>
      </w:r>
      <w:r w:rsidRPr="005A16AA">
        <w:rPr>
          <w:sz w:val="28"/>
          <w:szCs w:val="28"/>
        </w:rPr>
        <w:t xml:space="preserve"> на стабільному рівні якості та постійно </w:t>
      </w:r>
      <w:r>
        <w:rPr>
          <w:sz w:val="28"/>
          <w:szCs w:val="28"/>
        </w:rPr>
        <w:t xml:space="preserve">її </w:t>
      </w:r>
      <w:r w:rsidRPr="005A16AA">
        <w:rPr>
          <w:sz w:val="28"/>
          <w:szCs w:val="28"/>
        </w:rPr>
        <w:t xml:space="preserve">підвищувати. </w:t>
      </w:r>
      <w:r>
        <w:rPr>
          <w:sz w:val="28"/>
          <w:szCs w:val="28"/>
        </w:rPr>
        <w:t>Також з</w:t>
      </w:r>
      <w:r w:rsidRPr="005A16AA">
        <w:rPr>
          <w:sz w:val="28"/>
          <w:szCs w:val="28"/>
        </w:rPr>
        <w:t xml:space="preserve">астосування ISO 9001 </w:t>
      </w:r>
      <w:r>
        <w:rPr>
          <w:sz w:val="28"/>
          <w:szCs w:val="28"/>
        </w:rPr>
        <w:t xml:space="preserve">у господарській діяльності підприємства </w:t>
      </w:r>
      <w:r w:rsidRPr="005A16AA">
        <w:rPr>
          <w:sz w:val="28"/>
          <w:szCs w:val="28"/>
        </w:rPr>
        <w:t xml:space="preserve">гарантує обов’язковість контролю якості </w:t>
      </w:r>
      <w:r>
        <w:rPr>
          <w:sz w:val="28"/>
          <w:szCs w:val="28"/>
        </w:rPr>
        <w:t>у операційні діяльності підприємства.</w:t>
      </w:r>
    </w:p>
    <w:p w:rsidR="00C561E6" w:rsidRPr="00603A8D" w:rsidRDefault="00C561E6" w:rsidP="00C561E6">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С</w:t>
      </w:r>
      <w:r w:rsidRPr="00603A8D">
        <w:rPr>
          <w:rFonts w:eastAsia="Calibri"/>
          <w:sz w:val="28"/>
          <w:szCs w:val="28"/>
          <w:lang w:eastAsia="en-US"/>
        </w:rPr>
        <w:t>тандартизації</w:t>
      </w:r>
      <w:r w:rsidRPr="00603A8D">
        <w:rPr>
          <w:rFonts w:eastAsia="TimesNewRoman"/>
          <w:bCs/>
          <w:sz w:val="28"/>
          <w:szCs w:val="28"/>
        </w:rPr>
        <w:t xml:space="preserve"> </w:t>
      </w:r>
      <w:r w:rsidRPr="00883554">
        <w:rPr>
          <w:rFonts w:eastAsia="TimesNewRoman"/>
          <w:bCs/>
          <w:sz w:val="28"/>
          <w:szCs w:val="28"/>
        </w:rPr>
        <w:t>у національній економіці та господарській системі підприємств</w:t>
      </w:r>
      <w:r w:rsidRPr="00603A8D">
        <w:rPr>
          <w:rFonts w:eastAsia="Calibri"/>
          <w:sz w:val="28"/>
          <w:szCs w:val="28"/>
          <w:lang w:eastAsia="en-US"/>
        </w:rPr>
        <w:t xml:space="preserve"> полягає у встановленні та використанні правил з метою впорядкування діяльності у певних сферах діяльності на користь і з</w:t>
      </w:r>
      <w:r>
        <w:rPr>
          <w:rFonts w:eastAsia="Calibri"/>
          <w:sz w:val="28"/>
          <w:szCs w:val="28"/>
          <w:lang w:eastAsia="en-US"/>
        </w:rPr>
        <w:t>а</w:t>
      </w:r>
      <w:r w:rsidRPr="00603A8D">
        <w:rPr>
          <w:rFonts w:eastAsia="Calibri"/>
          <w:sz w:val="28"/>
          <w:szCs w:val="28"/>
          <w:lang w:eastAsia="en-US"/>
        </w:rPr>
        <w:t xml:space="preserve"> участю всіх </w:t>
      </w:r>
      <w:r>
        <w:rPr>
          <w:rFonts w:eastAsia="Calibri"/>
          <w:sz w:val="28"/>
          <w:szCs w:val="28"/>
          <w:lang w:eastAsia="en-US"/>
        </w:rPr>
        <w:t>стейкхолдерів</w:t>
      </w:r>
      <w:r w:rsidRPr="00603A8D">
        <w:rPr>
          <w:rFonts w:eastAsia="Calibri"/>
          <w:sz w:val="28"/>
          <w:szCs w:val="28"/>
          <w:lang w:eastAsia="en-US"/>
        </w:rPr>
        <w:t xml:space="preserve">, </w:t>
      </w:r>
      <w:r>
        <w:rPr>
          <w:rFonts w:eastAsia="Calibri"/>
          <w:sz w:val="28"/>
          <w:szCs w:val="28"/>
          <w:lang w:eastAsia="en-US"/>
        </w:rPr>
        <w:t xml:space="preserve"> а також </w:t>
      </w:r>
      <w:r w:rsidRPr="00603A8D">
        <w:rPr>
          <w:rFonts w:eastAsia="Calibri"/>
          <w:sz w:val="28"/>
          <w:szCs w:val="28"/>
          <w:lang w:eastAsia="en-US"/>
        </w:rPr>
        <w:t xml:space="preserve">для </w:t>
      </w:r>
      <w:r>
        <w:rPr>
          <w:rFonts w:eastAsia="Calibri"/>
          <w:sz w:val="28"/>
          <w:szCs w:val="28"/>
          <w:lang w:eastAsia="en-US"/>
        </w:rPr>
        <w:t xml:space="preserve">забезпечення </w:t>
      </w:r>
      <w:r w:rsidRPr="00603A8D">
        <w:rPr>
          <w:rFonts w:eastAsia="Calibri"/>
          <w:sz w:val="28"/>
          <w:szCs w:val="28"/>
          <w:lang w:eastAsia="en-US"/>
        </w:rPr>
        <w:t xml:space="preserve">економії матеріальних ресурсів при забезпеченні належного рівня функціональних параметрів і вимог стосовно </w:t>
      </w:r>
      <w:r>
        <w:rPr>
          <w:rFonts w:eastAsia="Calibri"/>
          <w:sz w:val="28"/>
          <w:szCs w:val="28"/>
          <w:lang w:eastAsia="en-US"/>
        </w:rPr>
        <w:t xml:space="preserve">готової </w:t>
      </w:r>
      <w:r w:rsidRPr="00603A8D">
        <w:rPr>
          <w:rFonts w:eastAsia="Calibri"/>
          <w:sz w:val="28"/>
          <w:szCs w:val="28"/>
          <w:lang w:eastAsia="en-US"/>
        </w:rPr>
        <w:t xml:space="preserve">продукції. Предмет стандартизації </w:t>
      </w:r>
      <w:r w:rsidRPr="00603A8D">
        <w:rPr>
          <w:rFonts w:eastAsia="TimesNewRoman"/>
          <w:bCs/>
          <w:sz w:val="28"/>
          <w:szCs w:val="28"/>
        </w:rPr>
        <w:t xml:space="preserve">у національній економіці та господарській системі підприємств сфокусований на </w:t>
      </w:r>
      <w:r w:rsidRPr="00603A8D">
        <w:rPr>
          <w:rFonts w:eastAsia="Calibri"/>
          <w:sz w:val="28"/>
          <w:szCs w:val="28"/>
          <w:lang w:eastAsia="en-US"/>
        </w:rPr>
        <w:t>поєднані   технічного законодавства та нормативн</w:t>
      </w:r>
      <w:r>
        <w:rPr>
          <w:rFonts w:eastAsia="Calibri"/>
          <w:sz w:val="28"/>
          <w:szCs w:val="28"/>
          <w:lang w:eastAsia="en-US"/>
        </w:rPr>
        <w:t xml:space="preserve">о-правових </w:t>
      </w:r>
      <w:r w:rsidRPr="00603A8D">
        <w:rPr>
          <w:rFonts w:eastAsia="Calibri"/>
          <w:sz w:val="28"/>
          <w:szCs w:val="28"/>
          <w:lang w:eastAsia="en-US"/>
        </w:rPr>
        <w:t xml:space="preserve">документів, які регламентують правила, процеси, способи, </w:t>
      </w:r>
      <w:r>
        <w:rPr>
          <w:rFonts w:eastAsia="Calibri"/>
          <w:sz w:val="28"/>
          <w:szCs w:val="28"/>
          <w:lang w:eastAsia="en-US"/>
        </w:rPr>
        <w:t xml:space="preserve">алгоритми, </w:t>
      </w:r>
      <w:r w:rsidRPr="00603A8D">
        <w:rPr>
          <w:rFonts w:eastAsia="Calibri"/>
          <w:sz w:val="28"/>
          <w:szCs w:val="28"/>
          <w:lang w:eastAsia="en-US"/>
        </w:rPr>
        <w:t xml:space="preserve">методи виготовлення </w:t>
      </w:r>
      <w:r>
        <w:rPr>
          <w:rFonts w:eastAsia="Calibri"/>
          <w:sz w:val="28"/>
          <w:szCs w:val="28"/>
          <w:lang w:eastAsia="en-US"/>
        </w:rPr>
        <w:t xml:space="preserve">(надання) </w:t>
      </w:r>
      <w:r w:rsidRPr="00603A8D">
        <w:rPr>
          <w:rFonts w:eastAsia="Calibri"/>
          <w:sz w:val="28"/>
          <w:szCs w:val="28"/>
          <w:lang w:eastAsia="en-US"/>
        </w:rPr>
        <w:t>та контролю продукції</w:t>
      </w:r>
      <w:r>
        <w:rPr>
          <w:rFonts w:eastAsia="Calibri"/>
          <w:sz w:val="28"/>
          <w:szCs w:val="28"/>
          <w:lang w:eastAsia="en-US"/>
        </w:rPr>
        <w:t xml:space="preserve"> (послуг),</w:t>
      </w:r>
      <w:r w:rsidRPr="00603A8D">
        <w:rPr>
          <w:rFonts w:eastAsia="Calibri"/>
          <w:sz w:val="28"/>
          <w:szCs w:val="28"/>
          <w:lang w:eastAsia="en-US"/>
        </w:rPr>
        <w:t xml:space="preserve"> а також правила життєдіяльності </w:t>
      </w:r>
      <w:r>
        <w:rPr>
          <w:rFonts w:eastAsia="Calibri"/>
          <w:sz w:val="28"/>
          <w:szCs w:val="28"/>
          <w:lang w:eastAsia="en-US"/>
        </w:rPr>
        <w:t>індивідума</w:t>
      </w:r>
      <w:r w:rsidRPr="00603A8D">
        <w:rPr>
          <w:rFonts w:eastAsia="Calibri"/>
          <w:sz w:val="28"/>
          <w:szCs w:val="28"/>
          <w:lang w:eastAsia="en-US"/>
        </w:rPr>
        <w:t>, які гарантують безпеку життя, здоров’я</w:t>
      </w:r>
      <w:r>
        <w:rPr>
          <w:rFonts w:eastAsia="Calibri"/>
          <w:sz w:val="28"/>
          <w:szCs w:val="28"/>
          <w:lang w:eastAsia="en-US"/>
        </w:rPr>
        <w:t xml:space="preserve">, майна </w:t>
      </w:r>
      <w:r w:rsidRPr="00603A8D">
        <w:rPr>
          <w:rFonts w:eastAsia="Calibri"/>
          <w:sz w:val="28"/>
          <w:szCs w:val="28"/>
          <w:lang w:eastAsia="en-US"/>
        </w:rPr>
        <w:t xml:space="preserve">та </w:t>
      </w:r>
      <w:r>
        <w:rPr>
          <w:rFonts w:eastAsia="Calibri"/>
          <w:sz w:val="28"/>
          <w:szCs w:val="28"/>
          <w:lang w:eastAsia="en-US"/>
        </w:rPr>
        <w:t xml:space="preserve">природного </w:t>
      </w:r>
      <w:r w:rsidRPr="00603A8D">
        <w:rPr>
          <w:rFonts w:eastAsia="Calibri"/>
          <w:sz w:val="28"/>
          <w:szCs w:val="28"/>
          <w:lang w:eastAsia="en-US"/>
        </w:rPr>
        <w:t xml:space="preserve">навколишнього середовища. Завдяки стандартизації </w:t>
      </w:r>
      <w:r w:rsidRPr="00603A8D">
        <w:rPr>
          <w:rFonts w:eastAsia="TimesNewRoman"/>
          <w:bCs/>
          <w:sz w:val="28"/>
          <w:szCs w:val="28"/>
        </w:rPr>
        <w:t xml:space="preserve">у національній економіці та господарській системі підприємств </w:t>
      </w:r>
      <w:r w:rsidRPr="00603A8D">
        <w:rPr>
          <w:rFonts w:eastAsia="Calibri"/>
          <w:sz w:val="28"/>
          <w:szCs w:val="28"/>
          <w:lang w:eastAsia="en-US"/>
        </w:rPr>
        <w:t xml:space="preserve">з’являється можливість свідомого </w:t>
      </w:r>
      <w:r>
        <w:rPr>
          <w:rFonts w:eastAsia="Calibri"/>
          <w:sz w:val="28"/>
          <w:szCs w:val="28"/>
          <w:lang w:eastAsia="en-US"/>
        </w:rPr>
        <w:t xml:space="preserve">управління або регулювання </w:t>
      </w:r>
      <w:r w:rsidRPr="00603A8D">
        <w:rPr>
          <w:rFonts w:eastAsia="Calibri"/>
          <w:sz w:val="28"/>
          <w:szCs w:val="28"/>
          <w:lang w:eastAsia="en-US"/>
        </w:rPr>
        <w:t xml:space="preserve"> </w:t>
      </w:r>
      <w:r w:rsidRPr="00603A8D">
        <w:rPr>
          <w:rFonts w:eastAsia="Calibri"/>
          <w:sz w:val="28"/>
          <w:szCs w:val="28"/>
          <w:lang w:eastAsia="en-US"/>
        </w:rPr>
        <w:lastRenderedPageBreak/>
        <w:t xml:space="preserve">економічною </w:t>
      </w:r>
      <w:r>
        <w:rPr>
          <w:rFonts w:eastAsia="Calibri"/>
          <w:sz w:val="28"/>
          <w:szCs w:val="28"/>
          <w:lang w:eastAsia="en-US"/>
        </w:rPr>
        <w:t>та</w:t>
      </w:r>
      <w:r w:rsidRPr="00603A8D">
        <w:rPr>
          <w:rFonts w:eastAsia="Calibri"/>
          <w:sz w:val="28"/>
          <w:szCs w:val="28"/>
          <w:lang w:eastAsia="en-US"/>
        </w:rPr>
        <w:t xml:space="preserve">технічною політикою, що сприяє випуску високоякісної продукції </w:t>
      </w:r>
      <w:r>
        <w:rPr>
          <w:rFonts w:eastAsia="Calibri"/>
          <w:sz w:val="28"/>
          <w:szCs w:val="28"/>
          <w:lang w:eastAsia="en-US"/>
        </w:rPr>
        <w:t xml:space="preserve">(послуг) </w:t>
      </w:r>
      <w:r w:rsidRPr="00603A8D">
        <w:rPr>
          <w:rFonts w:eastAsia="Calibri"/>
          <w:sz w:val="28"/>
          <w:szCs w:val="28"/>
          <w:lang w:eastAsia="en-US"/>
        </w:rPr>
        <w:t xml:space="preserve">та підготовці змістовної супровідної документації. Нормативні документи стандартизації </w:t>
      </w:r>
      <w:r w:rsidRPr="00603A8D">
        <w:rPr>
          <w:rFonts w:eastAsia="TimesNewRoman"/>
          <w:bCs/>
          <w:sz w:val="28"/>
          <w:szCs w:val="28"/>
        </w:rPr>
        <w:t xml:space="preserve">у національній економіці та господарській системі підприємств </w:t>
      </w:r>
      <w:r w:rsidRPr="00603A8D">
        <w:rPr>
          <w:rFonts w:eastAsia="Calibri"/>
          <w:sz w:val="28"/>
          <w:szCs w:val="28"/>
          <w:lang w:eastAsia="en-US"/>
        </w:rPr>
        <w:t xml:space="preserve">акумулюють новітні досягнення науки і техніки, сприяють швидкому впровадженню наукових досягнень у практику, допомагають визначити найбільш економні та перспективні напрямки розвитку різних галузей </w:t>
      </w:r>
      <w:r>
        <w:rPr>
          <w:rFonts w:eastAsia="Calibri"/>
          <w:sz w:val="28"/>
          <w:szCs w:val="28"/>
          <w:lang w:eastAsia="en-US"/>
        </w:rPr>
        <w:t xml:space="preserve">національної </w:t>
      </w:r>
      <w:r w:rsidRPr="00603A8D">
        <w:rPr>
          <w:rFonts w:eastAsia="Calibri"/>
          <w:sz w:val="28"/>
          <w:szCs w:val="28"/>
          <w:lang w:eastAsia="en-US"/>
        </w:rPr>
        <w:t xml:space="preserve">економіки з урахуванням </w:t>
      </w:r>
      <w:r>
        <w:rPr>
          <w:rFonts w:eastAsia="Calibri"/>
          <w:sz w:val="28"/>
          <w:szCs w:val="28"/>
          <w:lang w:eastAsia="en-US"/>
        </w:rPr>
        <w:t xml:space="preserve">результатів </w:t>
      </w:r>
      <w:r w:rsidRPr="00603A8D">
        <w:rPr>
          <w:rFonts w:eastAsia="Calibri"/>
          <w:sz w:val="28"/>
          <w:szCs w:val="28"/>
          <w:lang w:eastAsia="en-US"/>
        </w:rPr>
        <w:t xml:space="preserve"> </w:t>
      </w:r>
      <w:r>
        <w:rPr>
          <w:rFonts w:eastAsia="Calibri"/>
          <w:sz w:val="28"/>
          <w:szCs w:val="28"/>
          <w:lang w:eastAsia="en-US"/>
        </w:rPr>
        <w:t>інноваційного процесу</w:t>
      </w:r>
      <w:r w:rsidRPr="00603A8D">
        <w:rPr>
          <w:rFonts w:eastAsia="Calibri"/>
          <w:sz w:val="28"/>
          <w:szCs w:val="28"/>
          <w:lang w:eastAsia="en-US"/>
        </w:rPr>
        <w:t>.</w:t>
      </w:r>
    </w:p>
    <w:p w:rsidR="00C561E6" w:rsidRDefault="00C561E6" w:rsidP="00C561E6">
      <w:pPr>
        <w:spacing w:line="360" w:lineRule="auto"/>
        <w:ind w:firstLine="709"/>
        <w:jc w:val="both"/>
        <w:rPr>
          <w:sz w:val="28"/>
          <w:szCs w:val="28"/>
        </w:rPr>
      </w:pPr>
    </w:p>
    <w:p w:rsidR="00C561E6" w:rsidRPr="00F60951" w:rsidRDefault="00C561E6" w:rsidP="00C561E6">
      <w:pPr>
        <w:spacing w:line="360" w:lineRule="auto"/>
        <w:ind w:firstLine="709"/>
        <w:jc w:val="both"/>
        <w:rPr>
          <w:rFonts w:eastAsia="TimesNewRoman"/>
          <w:bCs/>
          <w:sz w:val="28"/>
          <w:szCs w:val="28"/>
        </w:rPr>
      </w:pPr>
    </w:p>
    <w:p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p>
    <w:p w:rsidR="00C80E04" w:rsidRPr="00C80E04" w:rsidRDefault="001B0AA6" w:rsidP="00C80E04">
      <w:pPr>
        <w:spacing w:line="360" w:lineRule="auto"/>
        <w:ind w:firstLine="709"/>
        <w:jc w:val="both"/>
        <w:rPr>
          <w:sz w:val="28"/>
          <w:szCs w:val="28"/>
        </w:rPr>
      </w:pPr>
      <w:r w:rsidRPr="00C80E04">
        <w:rPr>
          <w:sz w:val="28"/>
          <w:szCs w:val="28"/>
        </w:rPr>
        <w:t xml:space="preserve"> </w:t>
      </w:r>
    </w:p>
    <w:p w:rsidR="000A1FFC" w:rsidRDefault="000A1FFC"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C80E04" w:rsidRDefault="00C80E04" w:rsidP="000A1FFC">
      <w:pPr>
        <w:spacing w:line="360" w:lineRule="auto"/>
        <w:ind w:firstLine="709"/>
        <w:jc w:val="both"/>
        <w:rPr>
          <w:sz w:val="28"/>
          <w:szCs w:val="28"/>
        </w:rPr>
      </w:pPr>
    </w:p>
    <w:p w:rsidR="00A17657" w:rsidRDefault="00A17657" w:rsidP="000A1FFC">
      <w:pPr>
        <w:spacing w:line="360" w:lineRule="auto"/>
        <w:ind w:firstLine="709"/>
        <w:jc w:val="both"/>
        <w:rPr>
          <w:sz w:val="28"/>
          <w:szCs w:val="28"/>
        </w:rPr>
      </w:pPr>
    </w:p>
    <w:p w:rsidR="00E450EE" w:rsidRDefault="00E450EE"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C561E6" w:rsidRDefault="00C561E6" w:rsidP="000A1FFC">
      <w:pPr>
        <w:spacing w:line="360" w:lineRule="auto"/>
        <w:ind w:firstLine="709"/>
        <w:jc w:val="both"/>
        <w:rPr>
          <w:sz w:val="28"/>
          <w:szCs w:val="28"/>
        </w:rPr>
      </w:pPr>
    </w:p>
    <w:p w:rsidR="00E450EE" w:rsidRDefault="00E450EE"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BD25A7" w:rsidRPr="007B0EA5" w:rsidRDefault="00BD25A7" w:rsidP="003E2D4E">
      <w:pPr>
        <w:shd w:val="clear" w:color="auto" w:fill="FFFFFF"/>
        <w:spacing w:line="360" w:lineRule="auto"/>
        <w:jc w:val="both"/>
        <w:rPr>
          <w:rFonts w:eastAsiaTheme="minorHAnsi"/>
          <w:sz w:val="28"/>
          <w:szCs w:val="28"/>
          <w:lang w:eastAsia="en-US"/>
        </w:rPr>
      </w:pPr>
    </w:p>
    <w:p w:rsidR="00BD25A7" w:rsidRPr="006E3F75"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Аналіз бізнесу України в умовах воєнного стану. Київська торговопромислова палата: веб-сайт. URL: </w:t>
      </w:r>
      <w:hyperlink r:id="rId11" w:history="1">
        <w:r w:rsidRPr="006E3F75">
          <w:rPr>
            <w:rStyle w:val="afc"/>
            <w:rFonts w:ascii="Times New Roman" w:hAnsi="Times New Roman"/>
            <w:color w:val="auto"/>
            <w:sz w:val="28"/>
            <w:szCs w:val="28"/>
            <w:u w:val="none"/>
            <w:lang w:val="uk-UA"/>
          </w:rPr>
          <w:t>https://kiev-chamber.org.ua/uk/17/2777.html</w:t>
        </w:r>
      </w:hyperlink>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 </w:t>
      </w:r>
      <w:r w:rsidRPr="00086770">
        <w:rPr>
          <w:rFonts w:ascii="Times New Roman" w:hAnsi="Times New Roman"/>
          <w:sz w:val="28"/>
          <w:szCs w:val="28"/>
          <w:lang w:val="uk-UA"/>
        </w:rPr>
        <w:t xml:space="preserve">Бездрабко </w:t>
      </w:r>
      <w:r>
        <w:rPr>
          <w:rFonts w:ascii="Times New Roman" w:hAnsi="Times New Roman"/>
          <w:sz w:val="28"/>
          <w:szCs w:val="28"/>
          <w:lang w:val="uk-UA"/>
        </w:rPr>
        <w:t>В.В.</w:t>
      </w:r>
      <w:r w:rsidRPr="00086770">
        <w:rPr>
          <w:rFonts w:ascii="Times New Roman" w:hAnsi="Times New Roman"/>
          <w:sz w:val="28"/>
          <w:szCs w:val="28"/>
          <w:lang w:val="uk-UA"/>
        </w:rPr>
        <w:t xml:space="preserve"> </w:t>
      </w:r>
      <w:r>
        <w:rPr>
          <w:rFonts w:ascii="Times New Roman" w:hAnsi="Times New Roman"/>
          <w:sz w:val="28"/>
          <w:szCs w:val="28"/>
          <w:lang w:val="uk-UA"/>
        </w:rPr>
        <w:t>ДСТУ</w:t>
      </w:r>
      <w:r w:rsidRPr="00086770">
        <w:rPr>
          <w:rFonts w:ascii="Times New Roman" w:hAnsi="Times New Roman"/>
          <w:sz w:val="28"/>
          <w:szCs w:val="28"/>
          <w:lang w:val="uk-UA"/>
        </w:rPr>
        <w:t xml:space="preserve"> 4423:2005 «</w:t>
      </w:r>
      <w:r>
        <w:rPr>
          <w:rFonts w:ascii="Times New Roman" w:hAnsi="Times New Roman"/>
          <w:sz w:val="28"/>
          <w:szCs w:val="28"/>
          <w:lang w:val="uk-UA"/>
        </w:rPr>
        <w:t>І</w:t>
      </w:r>
      <w:r w:rsidRPr="00086770">
        <w:rPr>
          <w:rFonts w:ascii="Times New Roman" w:hAnsi="Times New Roman"/>
          <w:sz w:val="28"/>
          <w:szCs w:val="28"/>
          <w:lang w:val="uk-UA"/>
        </w:rPr>
        <w:t>нформація та документація. Керування документаційними процесами»: impressia et reflexia / Спеціальні історичні дисципліни. 2010. 16.  С. 111</w:t>
      </w:r>
      <w:r>
        <w:rPr>
          <w:rFonts w:ascii="Times New Roman" w:hAnsi="Times New Roman"/>
          <w:sz w:val="28"/>
          <w:szCs w:val="28"/>
          <w:lang w:val="uk-UA"/>
        </w:rPr>
        <w:t>-</w:t>
      </w:r>
      <w:r w:rsidRPr="00086770">
        <w:rPr>
          <w:rFonts w:ascii="Times New Roman" w:hAnsi="Times New Roman"/>
          <w:sz w:val="28"/>
          <w:szCs w:val="28"/>
          <w:lang w:val="uk-UA"/>
        </w:rPr>
        <w:t>125.</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Боднар О. Стандартизація і сертифікація як методи забезпечення якості продукції. Науковий вісник Національного університету біоресурсів і природокористування України. 2013. Вип. 181. С. 138</w:t>
      </w:r>
      <w:r>
        <w:rPr>
          <w:rFonts w:ascii="Times New Roman" w:hAnsi="Times New Roman"/>
          <w:sz w:val="28"/>
          <w:szCs w:val="28"/>
          <w:lang w:val="uk-UA"/>
        </w:rPr>
        <w:t>-</w:t>
      </w:r>
      <w:r w:rsidRPr="00483032">
        <w:rPr>
          <w:rFonts w:ascii="Times New Roman" w:hAnsi="Times New Roman"/>
          <w:sz w:val="28"/>
          <w:szCs w:val="28"/>
          <w:lang w:val="uk-UA"/>
        </w:rPr>
        <w:t xml:space="preserve">144.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Гарасим Ю. Аналіз національної системи стандартизації і сертифікації у контексті угоди про асоціацію України та ЄС. Зовнішня торгівля: економіка, фінанси, право. 2015. № 3. С. 58</w:t>
      </w:r>
      <w:r>
        <w:rPr>
          <w:rFonts w:ascii="Times New Roman" w:hAnsi="Times New Roman"/>
          <w:sz w:val="28"/>
          <w:szCs w:val="28"/>
          <w:lang w:val="uk-UA"/>
        </w:rPr>
        <w:t>-</w:t>
      </w:r>
      <w:r w:rsidRPr="00483032">
        <w:rPr>
          <w:rFonts w:ascii="Times New Roman" w:hAnsi="Times New Roman"/>
          <w:sz w:val="28"/>
          <w:szCs w:val="28"/>
          <w:lang w:val="uk-UA"/>
        </w:rPr>
        <w:t xml:space="preserve">65.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86770">
        <w:rPr>
          <w:rFonts w:ascii="Times New Roman" w:hAnsi="Times New Roman"/>
          <w:sz w:val="28"/>
          <w:szCs w:val="28"/>
          <w:lang w:val="uk-UA"/>
        </w:rPr>
        <w:t>Геращенко М. В.</w:t>
      </w:r>
      <w:r>
        <w:rPr>
          <w:rFonts w:ascii="Times New Roman" w:hAnsi="Times New Roman"/>
          <w:sz w:val="28"/>
          <w:szCs w:val="28"/>
          <w:lang w:val="uk-UA"/>
        </w:rPr>
        <w:t>,</w:t>
      </w:r>
      <w:r w:rsidRPr="00086770">
        <w:rPr>
          <w:rFonts w:ascii="Times New Roman" w:hAnsi="Times New Roman"/>
          <w:sz w:val="28"/>
          <w:szCs w:val="28"/>
          <w:lang w:val="uk-UA"/>
        </w:rPr>
        <w:t xml:space="preserve"> Палеха Ю. І., Смоляник І. В. Стандартизація в документально-інформаційній, бібліотечній, архівній та видавничій справі ; Навч. посібник – Київ : Видавництво Лipa-K, 2018</w:t>
      </w:r>
      <w:r>
        <w:rPr>
          <w:rFonts w:ascii="Times New Roman" w:hAnsi="Times New Roman"/>
          <w:sz w:val="28"/>
          <w:szCs w:val="28"/>
          <w:lang w:val="uk-UA"/>
        </w:rPr>
        <w:t>.</w:t>
      </w:r>
      <w:r w:rsidRPr="00086770">
        <w:rPr>
          <w:rFonts w:ascii="Times New Roman" w:hAnsi="Times New Roman"/>
          <w:sz w:val="28"/>
          <w:szCs w:val="28"/>
          <w:lang w:val="uk-UA"/>
        </w:rPr>
        <w:t xml:space="preserve"> 220 с</w:t>
      </w:r>
      <w:r>
        <w:rPr>
          <w:rFonts w:ascii="Times New Roman" w:hAnsi="Times New Roman"/>
          <w:sz w:val="28"/>
          <w:szCs w:val="28"/>
          <w:lang w:val="uk-UA"/>
        </w:rPr>
        <w:t>.</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86770">
        <w:rPr>
          <w:rFonts w:ascii="Times New Roman" w:hAnsi="Times New Roman"/>
          <w:sz w:val="28"/>
          <w:szCs w:val="28"/>
          <w:lang w:val="uk-UA"/>
        </w:rPr>
        <w:t>Гончарова Н. І. Документаційне забезпечення менеджменту: Навч. посіб.  К.: Центр навчальної літератури, 2006.  260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w:t>
      </w:r>
      <w:r>
        <w:rPr>
          <w:rFonts w:ascii="Times New Roman" w:hAnsi="Times New Roman"/>
          <w:sz w:val="28"/>
          <w:szCs w:val="28"/>
          <w:lang w:val="uk-UA"/>
        </w:rPr>
        <w:t>-</w:t>
      </w:r>
      <w:r w:rsidRPr="00483032">
        <w:rPr>
          <w:rFonts w:ascii="Times New Roman" w:hAnsi="Times New Roman"/>
          <w:sz w:val="28"/>
          <w:szCs w:val="28"/>
          <w:lang w:val="uk-UA"/>
        </w:rPr>
        <w:t xml:space="preserve">148.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lastRenderedPageBreak/>
        <w:t xml:space="preserve">Живко З. Б. Механізм управління системою економічної безпеки підприємства. Науковий вісник Ужгородського університету. Сер.: Економіка. 2014. Вип. 3. С. 37-42. URL: http://nbuv.gov.ua/UJRN/Nvuuec_2014_3_11 </w:t>
      </w:r>
    </w:p>
    <w:p w:rsidR="00BD25A7" w:rsidRPr="00483032"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Інноваційна економіка: теоретичні та практичні аспекти : [моногр.] ; Вип. 1 / за ред. д.е.н., доц. Є.І. Масленнікова. ерсон: Гринь Д.С., 2016. Вип. 1. 854 с.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Капліна А. І. Управлінські рішення як інструмент управління організацією. Ефективна економіка. 2023. № 5. С. 1</w:t>
      </w:r>
      <w:r w:rsidRPr="00072517">
        <w:rPr>
          <w:rFonts w:ascii="Times New Roman" w:hAnsi="Times New Roman"/>
          <w:sz w:val="28"/>
          <w:szCs w:val="28"/>
          <w:lang w:val="uk-UA"/>
        </w:rPr>
        <w:t>-</w:t>
      </w:r>
      <w:r w:rsidRPr="00072517">
        <w:rPr>
          <w:rFonts w:ascii="Times New Roman" w:hAnsi="Times New Roman" w:hint="cs"/>
          <w:sz w:val="28"/>
          <w:szCs w:val="28"/>
          <w:lang w:val="uk-UA"/>
        </w:rPr>
        <w:t>9.</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w:t>
      </w:r>
      <w:r w:rsidRPr="00072517">
        <w:rPr>
          <w:rFonts w:ascii="Times New Roman" w:hAnsi="Times New Roman"/>
          <w:sz w:val="28"/>
          <w:szCs w:val="28"/>
          <w:lang w:val="uk-UA"/>
        </w:rPr>
        <w:t>-</w:t>
      </w:r>
      <w:r w:rsidRPr="00072517">
        <w:rPr>
          <w:rFonts w:ascii="Times New Roman" w:hAnsi="Times New Roman" w:hint="cs"/>
          <w:sz w:val="28"/>
          <w:szCs w:val="28"/>
          <w:lang w:val="uk-UA"/>
        </w:rPr>
        <w:t>2.</w:t>
      </w:r>
    </w:p>
    <w:p w:rsidR="00BD25A7" w:rsidRPr="00483032" w:rsidRDefault="00BD25A7" w:rsidP="00483032">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BD25A7">
        <w:rPr>
          <w:rFonts w:ascii="Times New Roman" w:hAnsi="Times New Roman"/>
          <w:sz w:val="28"/>
          <w:szCs w:val="28"/>
          <w:lang w:val="uk-UA"/>
        </w:rPr>
        <w:t>Кордзая Н. Р.</w:t>
      </w:r>
      <w:r w:rsidRPr="00BD25A7">
        <w:rPr>
          <w:rFonts w:ascii="Times New Roman" w:hAnsi="Times New Roman"/>
          <w:sz w:val="24"/>
          <w:szCs w:val="24"/>
          <w:lang w:val="uk-UA"/>
        </w:rPr>
        <w:t xml:space="preserve"> </w:t>
      </w:r>
      <w:r w:rsidRPr="00BD25A7">
        <w:rPr>
          <w:rFonts w:ascii="Times New Roman" w:hAnsi="Times New Roman"/>
          <w:sz w:val="28"/>
          <w:szCs w:val="28"/>
          <w:lang w:val="uk-UA"/>
        </w:rPr>
        <w:t>Стан розвитку стандартизації в світі</w:t>
      </w:r>
      <w:r>
        <w:rPr>
          <w:rFonts w:ascii="Times New Roman" w:hAnsi="Times New Roman"/>
          <w:sz w:val="28"/>
          <w:szCs w:val="28"/>
          <w:lang w:val="uk-UA"/>
        </w:rPr>
        <w:t xml:space="preserve">. </w:t>
      </w:r>
      <w:r w:rsidRPr="00BD25A7">
        <w:rPr>
          <w:rFonts w:ascii="Times New Roman" w:hAnsi="Times New Roman"/>
          <w:sz w:val="28"/>
          <w:szCs w:val="28"/>
          <w:lang w:val="uk-UA"/>
        </w:rPr>
        <w:t>Науковий вісник Ужгородського національного університету</w:t>
      </w:r>
      <w:r>
        <w:rPr>
          <w:rFonts w:ascii="Times New Roman" w:hAnsi="Times New Roman"/>
          <w:sz w:val="28"/>
          <w:szCs w:val="28"/>
          <w:lang w:val="uk-UA"/>
        </w:rPr>
        <w:t xml:space="preserve">. </w:t>
      </w:r>
      <w:r w:rsidRPr="00BD25A7">
        <w:rPr>
          <w:rFonts w:ascii="Times New Roman" w:hAnsi="Times New Roman"/>
          <w:sz w:val="28"/>
          <w:szCs w:val="28"/>
          <w:lang w:val="uk-UA"/>
        </w:rPr>
        <w:t>Випуск 31</w:t>
      </w:r>
      <w:r>
        <w:rPr>
          <w:rFonts w:ascii="Times New Roman" w:hAnsi="Times New Roman"/>
          <w:sz w:val="28"/>
          <w:szCs w:val="28"/>
          <w:lang w:val="uk-UA"/>
        </w:rPr>
        <w:t>.</w:t>
      </w:r>
      <w:r w:rsidRPr="00BD25A7">
        <w:rPr>
          <w:rFonts w:ascii="Times New Roman" w:hAnsi="Times New Roman"/>
          <w:sz w:val="28"/>
          <w:szCs w:val="28"/>
          <w:lang w:val="uk-UA"/>
        </w:rPr>
        <w:t xml:space="preserve"> 2020</w:t>
      </w:r>
      <w:r>
        <w:rPr>
          <w:rFonts w:ascii="Times New Roman" w:hAnsi="Times New Roman"/>
          <w:sz w:val="28"/>
          <w:szCs w:val="28"/>
          <w:lang w:val="uk-UA"/>
        </w:rPr>
        <w:t>. С. 54-58</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hint="cs"/>
          <w:sz w:val="28"/>
          <w:szCs w:val="28"/>
          <w:lang w:val="uk-UA"/>
        </w:rPr>
        <w:t xml:space="preserve">Кравчук Ю.Г., Скоробогатова Н.Є. Україна в умовах Індустрії 4.0: можливості та бар’єри. Актуальні проблеми економіки. 2020. </w:t>
      </w:r>
      <w:r w:rsidRPr="00072517">
        <w:rPr>
          <w:rFonts w:ascii="Times New Roman" w:hAnsi="Times New Roman"/>
          <w:sz w:val="28"/>
          <w:szCs w:val="28"/>
          <w:lang w:val="uk-UA"/>
        </w:rPr>
        <w:t>№</w:t>
      </w:r>
      <w:r w:rsidRPr="00072517">
        <w:rPr>
          <w:rFonts w:ascii="Times New Roman" w:hAnsi="Times New Roman" w:hint="cs"/>
          <w:sz w:val="28"/>
          <w:szCs w:val="28"/>
          <w:lang w:val="uk-UA"/>
        </w:rPr>
        <w:t xml:space="preserve"> 14. С. 1</w:t>
      </w:r>
      <w:r w:rsidRPr="00072517">
        <w:rPr>
          <w:rFonts w:ascii="Times New Roman" w:hAnsi="Times New Roman"/>
          <w:sz w:val="28"/>
          <w:szCs w:val="28"/>
          <w:lang w:val="uk-UA"/>
        </w:rPr>
        <w:t>-10</w:t>
      </w:r>
      <w:r w:rsidRPr="00072517">
        <w:rPr>
          <w:rFonts w:ascii="Times New Roman" w:hAnsi="Times New Roman" w:hint="cs"/>
          <w:sz w:val="28"/>
          <w:szCs w:val="28"/>
          <w:lang w:val="uk-UA"/>
        </w:rPr>
        <w:t>.</w:t>
      </w:r>
    </w:p>
    <w:p w:rsidR="00BD25A7" w:rsidRPr="00483032"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Кропівна А. В., Бондаренко Г. С., Кропівний В. М. Стандартизація : Навчальний посібник /Електронне видання/; Кропивницький; ЦНТУ, 2021</w:t>
      </w:r>
      <w:r>
        <w:rPr>
          <w:rFonts w:ascii="Times New Roman" w:hAnsi="Times New Roman"/>
          <w:sz w:val="28"/>
          <w:szCs w:val="28"/>
          <w:lang w:val="uk-UA"/>
        </w:rPr>
        <w:t>.</w:t>
      </w:r>
      <w:r w:rsidRPr="00483032">
        <w:rPr>
          <w:rFonts w:ascii="Times New Roman" w:hAnsi="Times New Roman"/>
          <w:sz w:val="28"/>
          <w:szCs w:val="28"/>
          <w:lang w:val="uk-UA"/>
        </w:rPr>
        <w:t xml:space="preserve"> 307 с.</w:t>
      </w:r>
    </w:p>
    <w:p w:rsidR="003F221F" w:rsidRDefault="003F221F"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3F221F">
        <w:rPr>
          <w:rFonts w:ascii="Times New Roman" w:hAnsi="Times New Roman"/>
          <w:sz w:val="28"/>
          <w:szCs w:val="28"/>
          <w:lang w:val="uk-UA"/>
        </w:rPr>
        <w:t>Кареба М. І. Стандартизація та управління якістю продукції : курс лекцій</w:t>
      </w:r>
      <w:r>
        <w:rPr>
          <w:rFonts w:ascii="Times New Roman" w:hAnsi="Times New Roman"/>
          <w:sz w:val="28"/>
          <w:szCs w:val="28"/>
          <w:lang w:val="uk-UA"/>
        </w:rPr>
        <w:t>.</w:t>
      </w:r>
      <w:r w:rsidRPr="003F221F">
        <w:rPr>
          <w:rFonts w:ascii="Times New Roman" w:hAnsi="Times New Roman"/>
          <w:sz w:val="28"/>
          <w:szCs w:val="28"/>
          <w:lang w:val="uk-UA"/>
        </w:rPr>
        <w:t xml:space="preserve"> Миколаїв: МДАУ, 2015. 57с.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Лалу Ф. Компанії майбутнього / пер. з англ. Романа Клочко. Х.: КСД, 2017. 544 с. </w:t>
      </w:r>
    </w:p>
    <w:p w:rsidR="00BD25A7" w:rsidRPr="00483032"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11.04.2023).</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Системне управління : монографія. Львів: Коопосвіта ЛКА, 2004. 363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lastRenderedPageBreak/>
        <w:t>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BD25A7">
        <w:rPr>
          <w:rFonts w:ascii="Times New Roman" w:hAnsi="Times New Roman"/>
          <w:sz w:val="28"/>
          <w:szCs w:val="28"/>
          <w:lang w:val="uk-UA"/>
        </w:rPr>
        <w:t>  Нєнно І. М. Методологія майстерності підготовки управлінського персоналу. </w:t>
      </w:r>
      <w:r w:rsidRPr="00BD25A7">
        <w:rPr>
          <w:rFonts w:ascii="Times New Roman" w:hAnsi="Times New Roman"/>
          <w:i/>
          <w:iCs/>
          <w:sz w:val="28"/>
          <w:szCs w:val="28"/>
          <w:lang w:val="uk-UA"/>
        </w:rPr>
        <w:t>Економіка: реалії часу. Науковий журнал.</w:t>
      </w:r>
      <w:r w:rsidRPr="00BD25A7">
        <w:rPr>
          <w:rFonts w:ascii="Times New Roman" w:hAnsi="Times New Roman"/>
          <w:sz w:val="28"/>
          <w:szCs w:val="28"/>
          <w:lang w:val="uk-UA"/>
        </w:rPr>
        <w:t> 2020. № 2 (48). С. 59-65.</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Оносова І., Бровко О. Порівняльна характеристика системи стандартів якості пшениці в Україні та країнах ЄС. Прогресивні техніка та технології харчових виробництв ресторанного господарства і торгівлі. 2012. Вип. 2. С. 190</w:t>
      </w:r>
      <w:r>
        <w:rPr>
          <w:rFonts w:ascii="Times New Roman" w:hAnsi="Times New Roman"/>
          <w:sz w:val="28"/>
          <w:szCs w:val="28"/>
          <w:lang w:val="uk-UA"/>
        </w:rPr>
        <w:t>-</w:t>
      </w:r>
      <w:r w:rsidRPr="00483032">
        <w:rPr>
          <w:rFonts w:ascii="Times New Roman" w:hAnsi="Times New Roman"/>
          <w:sz w:val="28"/>
          <w:szCs w:val="28"/>
          <w:lang w:val="uk-UA"/>
        </w:rPr>
        <w:t xml:space="preserve">198. </w:t>
      </w:r>
    </w:p>
    <w:p w:rsidR="00BD25A7" w:rsidRPr="00483032"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Попович Т. Г. Стандартизація як засіб регулювання господарської діяльності: монографія. Науково-дослідний інститут приватного права і підприємництва імені академіка Ф. Г. Бурчака Національної академії правових наук України. Київ, 2018. 220 с.</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Про стандартизацію : Закон України від 5 червня 2014 р. № 1315-VII. URL: https://zakon.rada.gov.ua/laws/show/ 1315-18 (дата звернення: 13.03.202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Салоїд С.В. Механізм управління економічною безпекою підприємства: теоретичний аспект. Економічний вісник НТУУ “КПІ”. Випуск 14. 2017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Салухіна Н., Язвінська О. Стандартизація та сертифікація товарів і послуг. Київ, 2010. 336 с.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Система НАССР. Довідник / НТЦ «Леонорм-Стандарт», Львів, 2003. 218 с.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 xml:space="preserve">Спільник І.В., Загородна О.М., Ярощук О.В. Консультаційна діяльність: актуальність, особливості та перспективи розвитку. Економічний аналіз. 2018. Том 28. № 3. С. 192-194.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Сукач М. Основи стандартизації. Київ, 2017. 324 с. 2. Калюжна І., Гвоздецька В. Конкурентоспроможний товар – основа успішного виходу на </w:t>
      </w:r>
      <w:r w:rsidRPr="00483032">
        <w:rPr>
          <w:rFonts w:ascii="Times New Roman" w:hAnsi="Times New Roman"/>
          <w:sz w:val="28"/>
          <w:szCs w:val="28"/>
          <w:lang w:val="uk-UA"/>
        </w:rPr>
        <w:lastRenderedPageBreak/>
        <w:t>зовнішній ринок. Вісник Хмельницького національного університету. Економічні науки. 2014. № 3 (2). С. 146</w:t>
      </w:r>
      <w:r>
        <w:rPr>
          <w:rFonts w:ascii="Times New Roman" w:hAnsi="Times New Roman"/>
          <w:sz w:val="28"/>
          <w:szCs w:val="28"/>
          <w:lang w:val="uk-UA"/>
        </w:rPr>
        <w:t>-</w:t>
      </w:r>
      <w:r w:rsidRPr="00483032">
        <w:rPr>
          <w:rFonts w:ascii="Times New Roman" w:hAnsi="Times New Roman"/>
          <w:sz w:val="28"/>
          <w:szCs w:val="28"/>
          <w:lang w:val="uk-UA"/>
        </w:rPr>
        <w:t xml:space="preserve">149. </w:t>
      </w:r>
    </w:p>
    <w:p w:rsidR="00BD25A7" w:rsidRPr="0007251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E30FDD">
        <w:rPr>
          <w:rFonts w:ascii="Times New Roman" w:hAnsi="Times New Roman"/>
          <w:sz w:val="28"/>
          <w:szCs w:val="28"/>
          <w:lang w:val="uk-UA"/>
        </w:rPr>
        <w:t>Таран О.М. Стратегічне управління: навч. посіб. Харків: ХНАУ, 2020. 345с. 30.British Standard BS 6079-1:2000. Project management – Part 1: Guide to Project management</w:t>
      </w:r>
      <w:r>
        <w:rPr>
          <w:rFonts w:ascii="Times New Roman" w:hAnsi="Times New Roman"/>
          <w:sz w:val="28"/>
          <w:szCs w:val="28"/>
          <w:lang w:val="uk-UA"/>
        </w:rPr>
        <w:t>.</w:t>
      </w:r>
      <w:r w:rsidRPr="00E30FDD">
        <w:rPr>
          <w:rFonts w:ascii="Times New Roman" w:hAnsi="Times New Roman"/>
          <w:sz w:val="28"/>
          <w:szCs w:val="28"/>
          <w:lang w:val="uk-UA"/>
        </w:rPr>
        <w:t xml:space="preserve">  182 p.</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Тарасова В., Малиновский А., Рибак М. Метрологія, стандартизація і сертифікація. Київ 2006. 264 с. 4.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Філіпчук Г., Цициліано О., Дерев’янко В. Історичне коріння стандартизації. Стандартизація, сертифікація, якість. 2006. № 2. С. 2</w:t>
      </w:r>
      <w:r>
        <w:rPr>
          <w:rFonts w:ascii="Times New Roman" w:hAnsi="Times New Roman"/>
          <w:sz w:val="28"/>
          <w:szCs w:val="28"/>
          <w:lang w:val="uk-UA"/>
        </w:rPr>
        <w:t>-</w:t>
      </w:r>
      <w:r w:rsidRPr="00483032">
        <w:rPr>
          <w:rFonts w:ascii="Times New Roman" w:hAnsi="Times New Roman"/>
          <w:sz w:val="28"/>
          <w:szCs w:val="28"/>
          <w:lang w:val="uk-UA"/>
        </w:rPr>
        <w:t xml:space="preserve">32. </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Шемет А. Стандартизація як метод регулювання якості товарів: її використання для інноваційних форм торгівлі. URL: http://www.nbuv.gov.ua/portal/Soc_Gum/Dtr_ep/2011_1/files/EC111_35.pdf (дата звернення: 25.04.202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Pr="00343E29"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343E29">
        <w:rPr>
          <w:rFonts w:ascii="Times New Roman" w:hAnsi="Times New Roman" w:hint="cs"/>
          <w:sz w:val="28"/>
          <w:szCs w:val="28"/>
          <w:lang w:val="uk-UA"/>
        </w:rPr>
        <w:t>Шпак Н. Розвиток індустрії 4.0: нові можливості та виклики для сучасних підприємств. 2023. С. 121.</w:t>
      </w:r>
    </w:p>
    <w:p w:rsidR="00BD25A7" w:rsidRDefault="00BD25A7" w:rsidP="00086770">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sz w:val="28"/>
          <w:szCs w:val="28"/>
          <w:lang w:val="uk-UA"/>
        </w:rPr>
        <w:t>Янович С. Розвиток індустрії 4.0 в різних країнах. 2022. С. 124</w:t>
      </w:r>
      <w:r>
        <w:rPr>
          <w:rFonts w:ascii="Times New Roman" w:hAnsi="Times New Roman"/>
          <w:sz w:val="28"/>
          <w:szCs w:val="28"/>
          <w:lang w:val="uk-UA"/>
        </w:rPr>
        <w:t>-</w:t>
      </w:r>
      <w:r w:rsidRPr="00D1332B">
        <w:rPr>
          <w:rFonts w:ascii="Times New Roman" w:hAnsi="Times New Roman"/>
          <w:sz w:val="28"/>
          <w:szCs w:val="28"/>
          <w:lang w:val="uk-UA"/>
        </w:rPr>
        <w:t xml:space="preserve">125.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Avery C., Zabel D. The Quality Management Sourcebook:An International Guide to Materials and Resources. London, 1997. 324 р.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British Retail Consortium. URL: https://brc.org.uk (дата звернення: 12.03.202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GLOBALG.A.P. The Worldwide Standard for Good Agricultural Practices. URL: https://www.globalgap.org/uk_en (дата звернення: 01.05.202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Handelsverband Deutschland (HDE). URL: https://einzelhandel.de (дата звернення: 08.04.202</w:t>
      </w:r>
      <w:r>
        <w:rPr>
          <w:rFonts w:ascii="Times New Roman" w:hAnsi="Times New Roman"/>
          <w:sz w:val="28"/>
          <w:szCs w:val="28"/>
          <w:lang w:val="uk-UA"/>
        </w:rPr>
        <w:t>4</w:t>
      </w:r>
      <w:r w:rsidRPr="00483032">
        <w:rPr>
          <w:rFonts w:ascii="Times New Roman" w:hAnsi="Times New Roman"/>
          <w:sz w:val="28"/>
          <w:szCs w:val="28"/>
          <w:lang w:val="uk-UA"/>
        </w:rPr>
        <w:t>).</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Hazard Analysis and Critical Control Points (НАССР). URL: https://www.haccp.com (дата звернення: 18.05.202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International Committee on Weights and Measures. URL: https://www.bipm.org/en/publications/si-brochure (дата звернення: 30.04.202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lastRenderedPageBreak/>
        <w:t xml:space="preserve"> International featured standards. URL: https://www.ifs-certification.com/index.php/en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International Federation of National Standards Associations. URL: https://www.isa.org (дата звернення: 17.05.202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Pr="00483032"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International Organization for Standardization. URL: https://www.iso.org/home.html (дата звернення: 08.03.202</w:t>
      </w:r>
      <w:r>
        <w:rPr>
          <w:rFonts w:ascii="Times New Roman" w:hAnsi="Times New Roman"/>
          <w:sz w:val="28"/>
          <w:szCs w:val="28"/>
          <w:lang w:val="uk-UA"/>
        </w:rPr>
        <w:t>4</w:t>
      </w:r>
      <w:r w:rsidRPr="00483032">
        <w:rPr>
          <w:rFonts w:ascii="Times New Roman" w:hAnsi="Times New Roman"/>
          <w:sz w:val="28"/>
          <w:szCs w:val="28"/>
          <w:lang w:val="uk-UA"/>
        </w:rPr>
        <w:t>).</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ISO 22000:2005 Food safety management systems – Requirements for any organization in the food chain. URL: https://www.iso.org/ standard/35466.html (дата звернення: 08.03.202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BD25A7">
        <w:rPr>
          <w:rFonts w:ascii="Times New Roman" w:hAnsi="Times New Roman"/>
          <w:sz w:val="28"/>
          <w:szCs w:val="28"/>
          <w:lang w:val="uk-UA"/>
        </w:rPr>
        <w:t>Nyenno, I., Truba, V., &amp; Tokarchuk, L. (2023). Managerial Future of the Artificial Intelligence. </w:t>
      </w:r>
      <w:r w:rsidRPr="00BD25A7">
        <w:rPr>
          <w:rFonts w:ascii="Times New Roman" w:hAnsi="Times New Roman"/>
          <w:i/>
          <w:iCs/>
          <w:sz w:val="28"/>
          <w:szCs w:val="28"/>
          <w:lang w:val="uk-UA"/>
        </w:rPr>
        <w:t>Virtual Economics</w:t>
      </w:r>
      <w:r w:rsidRPr="00BD25A7">
        <w:rPr>
          <w:rFonts w:ascii="Times New Roman" w:hAnsi="Times New Roman"/>
          <w:sz w:val="28"/>
          <w:szCs w:val="28"/>
          <w:lang w:val="uk-UA"/>
        </w:rPr>
        <w:t>, </w:t>
      </w:r>
      <w:r w:rsidRPr="00BD25A7">
        <w:rPr>
          <w:rFonts w:ascii="Times New Roman" w:hAnsi="Times New Roman"/>
          <w:i/>
          <w:iCs/>
          <w:sz w:val="28"/>
          <w:szCs w:val="28"/>
          <w:lang w:val="uk-UA"/>
        </w:rPr>
        <w:t>6</w:t>
      </w:r>
      <w:r w:rsidRPr="00BD25A7">
        <w:rPr>
          <w:rFonts w:ascii="Times New Roman" w:hAnsi="Times New Roman"/>
          <w:sz w:val="28"/>
          <w:szCs w:val="28"/>
          <w:lang w:val="uk-UA"/>
        </w:rPr>
        <w:t>(2), 72–88.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 Online Browsing Platform (OBP). URL: https://www.iso.org/obp/ui#home (дата звернення: 30.04.202</w:t>
      </w:r>
      <w:r>
        <w:rPr>
          <w:rFonts w:ascii="Times New Roman" w:hAnsi="Times New Roman"/>
          <w:sz w:val="28"/>
          <w:szCs w:val="28"/>
          <w:lang w:val="uk-UA"/>
        </w:rPr>
        <w:t>4</w:t>
      </w:r>
      <w:r w:rsidRPr="00483032">
        <w:rPr>
          <w:rFonts w:ascii="Times New Roman" w:hAnsi="Times New Roman"/>
          <w:sz w:val="28"/>
          <w:szCs w:val="28"/>
          <w:lang w:val="uk-UA"/>
        </w:rPr>
        <w:t xml:space="preserve">). </w:t>
      </w:r>
    </w:p>
    <w:p w:rsidR="00BD25A7" w:rsidRPr="00D1332B"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Pal A., Tripathi A., Saigal A. Rfid technology: an overview.</w:t>
      </w:r>
      <w:r w:rsidRPr="00D1332B">
        <w:rPr>
          <w:rFonts w:ascii="Times New Roman" w:hAnsi="Times New Roman" w:hint="cs"/>
          <w:sz w:val="28"/>
          <w:lang w:val="uk-UA"/>
        </w:rPr>
        <w:t> </w:t>
      </w:r>
      <w:r w:rsidRPr="00D1332B">
        <w:rPr>
          <w:rFonts w:ascii="Times New Roman" w:hAnsi="Times New Roman" w:hint="cs"/>
          <w:sz w:val="28"/>
          <w:szCs w:val="28"/>
          <w:lang w:val="uk-UA"/>
        </w:rPr>
        <w:t xml:space="preserve">International journal of research </w:t>
      </w:r>
      <w:r w:rsidRPr="00D1332B">
        <w:rPr>
          <w:rFonts w:ascii="Times New Roman" w:hAnsi="Times New Roman"/>
          <w:sz w:val="28"/>
          <w:szCs w:val="28"/>
          <w:lang w:val="uk-UA"/>
        </w:rPr>
        <w:t>granthaalayah</w:t>
      </w:r>
      <w:r w:rsidRPr="00D1332B">
        <w:rPr>
          <w:rFonts w:ascii="Times New Roman" w:hAnsi="Times New Roman" w:hint="cs"/>
          <w:sz w:val="28"/>
          <w:szCs w:val="28"/>
          <w:lang w:val="uk-UA"/>
        </w:rPr>
        <w:t>. 2020. Vol. 5, no. 12. P. 176</w:t>
      </w:r>
      <w:r>
        <w:rPr>
          <w:rFonts w:ascii="Times New Roman" w:hAnsi="Times New Roman"/>
          <w:sz w:val="28"/>
          <w:szCs w:val="28"/>
          <w:lang w:val="uk-UA"/>
        </w:rPr>
        <w:t>-</w:t>
      </w:r>
      <w:r w:rsidRPr="00D1332B">
        <w:rPr>
          <w:rFonts w:ascii="Times New Roman" w:hAnsi="Times New Roman" w:hint="cs"/>
          <w:sz w:val="28"/>
          <w:szCs w:val="28"/>
          <w:lang w:val="uk-UA"/>
        </w:rPr>
        <w:t xml:space="preserve">182.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Petersen J., Hillkirk J.: Praca zespołowa. Nowe pomysły na lata 90. Doświadczenia i koncepcje zarządzania koncernem Forda, WNT, Warszawa 2013.</w:t>
      </w:r>
    </w:p>
    <w:p w:rsidR="00BD25A7" w:rsidRPr="00D1332B"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D1332B">
        <w:rPr>
          <w:rFonts w:ascii="Times New Roman" w:hAnsi="Times New Roman" w:hint="cs"/>
          <w:sz w:val="28"/>
          <w:szCs w:val="28"/>
          <w:lang w:val="uk-UA"/>
        </w:rPr>
        <w:t xml:space="preserve">Petko S. Industry 4:0 technologies in the digital paradigm of the global economy development. Economic bulletin of national technical university of </w:t>
      </w:r>
      <w:r w:rsidRPr="00D1332B">
        <w:rPr>
          <w:rFonts w:ascii="Times New Roman" w:hAnsi="Times New Roman"/>
          <w:sz w:val="28"/>
          <w:szCs w:val="28"/>
          <w:lang w:val="uk-UA"/>
        </w:rPr>
        <w:t>U</w:t>
      </w:r>
      <w:r w:rsidRPr="00D1332B">
        <w:rPr>
          <w:rFonts w:ascii="Times New Roman" w:hAnsi="Times New Roman" w:hint="cs"/>
          <w:sz w:val="28"/>
          <w:szCs w:val="28"/>
          <w:lang w:val="uk-UA"/>
        </w:rPr>
        <w:t>kraine “</w:t>
      </w:r>
      <w:r w:rsidRPr="00D1332B">
        <w:rPr>
          <w:rFonts w:ascii="Times New Roman" w:hAnsi="Times New Roman"/>
          <w:sz w:val="28"/>
          <w:szCs w:val="28"/>
          <w:lang w:val="uk-UA"/>
        </w:rPr>
        <w:t>K</w:t>
      </w:r>
      <w:r w:rsidRPr="00D1332B">
        <w:rPr>
          <w:rFonts w:ascii="Times New Roman" w:hAnsi="Times New Roman" w:hint="cs"/>
          <w:sz w:val="28"/>
          <w:szCs w:val="28"/>
          <w:lang w:val="uk-UA"/>
        </w:rPr>
        <w:t>yiv polytechnic institute”. 2023. С. 51-62.</w:t>
      </w:r>
    </w:p>
    <w:p w:rsidR="00BD25A7" w:rsidRPr="0007251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BD25A7" w:rsidRPr="0007251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bookmarkStart w:id="18" w:name="_Hlk43985199"/>
      <w:r w:rsidRPr="00072517">
        <w:rPr>
          <w:rFonts w:ascii="Times New Roman" w:hAnsi="Times New Roman"/>
          <w:sz w:val="28"/>
          <w:szCs w:val="28"/>
          <w:lang w:val="uk-UA"/>
        </w:rPr>
        <w:t xml:space="preserve">Swayne </w:t>
      </w:r>
      <w:bookmarkEnd w:id="18"/>
      <w:r w:rsidRPr="00072517">
        <w:rPr>
          <w:rFonts w:ascii="Times New Roman" w:hAnsi="Times New Roman"/>
          <w:sz w:val="28"/>
          <w:szCs w:val="28"/>
          <w:lang w:val="uk-UA"/>
        </w:rPr>
        <w:t xml:space="preserve">L. E., Duncan W. J., Ginter P. M. Strategic management of health care organizations. 5th ed. Blackwell Publishing, 2006. 888 р.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The Codex Alimentarius. International food standarts. URL: http://www.fao.org/fao-whocodexalimentarius/en (дата звернення: 20.03.202</w:t>
      </w:r>
      <w:r>
        <w:rPr>
          <w:rFonts w:ascii="Times New Roman" w:hAnsi="Times New Roman"/>
          <w:sz w:val="28"/>
          <w:szCs w:val="28"/>
          <w:lang w:val="uk-UA"/>
        </w:rPr>
        <w:t>4</w:t>
      </w:r>
      <w:r w:rsidRPr="00483032">
        <w:rPr>
          <w:rFonts w:ascii="Times New Roman" w:hAnsi="Times New Roman"/>
          <w:sz w:val="28"/>
          <w:szCs w:val="28"/>
          <w:lang w:val="uk-UA"/>
        </w:rPr>
        <w:t xml:space="preserve">). </w:t>
      </w:r>
    </w:p>
    <w:bookmarkStart w:id="19" w:name="_Hlk43986236"/>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fldChar w:fldCharType="begin"/>
      </w:r>
      <w:r w:rsidRPr="00072517">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072517">
        <w:rPr>
          <w:rFonts w:ascii="Times New Roman" w:hAnsi="Times New Roman"/>
          <w:sz w:val="28"/>
          <w:szCs w:val="28"/>
          <w:lang w:val="uk-UA"/>
        </w:rPr>
        <w:fldChar w:fldCharType="separate"/>
      </w:r>
      <w:r w:rsidRPr="00072517">
        <w:rPr>
          <w:rFonts w:ascii="Times New Roman" w:hAnsi="Times New Roman"/>
          <w:sz w:val="28"/>
          <w:szCs w:val="28"/>
          <w:lang w:val="uk-UA"/>
        </w:rPr>
        <w:t>Thompson</w:t>
      </w:r>
      <w:r w:rsidRPr="00072517">
        <w:rPr>
          <w:rFonts w:ascii="Times New Roman" w:hAnsi="Times New Roman"/>
          <w:sz w:val="28"/>
          <w:szCs w:val="28"/>
          <w:lang w:val="uk-UA"/>
        </w:rPr>
        <w:fldChar w:fldCharType="end"/>
      </w:r>
      <w:r w:rsidRPr="00072517">
        <w:rPr>
          <w:rFonts w:ascii="Times New Roman" w:hAnsi="Times New Roman"/>
          <w:sz w:val="28"/>
          <w:szCs w:val="28"/>
          <w:lang w:val="uk-UA"/>
        </w:rPr>
        <w:t xml:space="preserve"> A. A</w:t>
      </w:r>
      <w:bookmarkEnd w:id="19"/>
      <w:r w:rsidRPr="00072517">
        <w:rPr>
          <w:rFonts w:ascii="Times New Roman" w:hAnsi="Times New Roman"/>
          <w:sz w:val="28"/>
          <w:szCs w:val="28"/>
          <w:lang w:val="uk-UA"/>
        </w:rPr>
        <w:t xml:space="preserve">., </w:t>
      </w:r>
      <w:hyperlink r:id="rId12" w:history="1">
        <w:r w:rsidRPr="00072517">
          <w:rPr>
            <w:rFonts w:ascii="Times New Roman" w:hAnsi="Times New Roman"/>
            <w:sz w:val="28"/>
            <w:szCs w:val="28"/>
            <w:lang w:val="uk-UA"/>
          </w:rPr>
          <w:t>Strickland III</w:t>
        </w:r>
      </w:hyperlink>
      <w:r w:rsidRPr="00072517">
        <w:rPr>
          <w:rFonts w:ascii="Times New Roman" w:hAnsi="Times New Roman"/>
          <w:sz w:val="28"/>
          <w:szCs w:val="28"/>
          <w:lang w:val="uk-UA"/>
        </w:rPr>
        <w:t xml:space="preserve"> A. J. Strategic management: concepts and cases. 13th Edition. McGraw-Hill/Irwin, 2003. 450 p.</w:t>
      </w:r>
      <w:r w:rsidRPr="00483032">
        <w:rPr>
          <w:rFonts w:ascii="Times New Roman" w:hAnsi="Times New Roman"/>
          <w:sz w:val="28"/>
          <w:szCs w:val="28"/>
          <w:lang w:val="uk-UA"/>
        </w:rPr>
        <w:t xml:space="preserve">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lastRenderedPageBreak/>
        <w:t xml:space="preserve">Tips S. Codex Alimentarius – Global Food Imperialism., 2007. 269 р. </w:t>
      </w:r>
    </w:p>
    <w:p w:rsid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 xml:space="preserve">Turbeville B. Codex Alimentarius: The End Of Health Freedom., 2016. 287 р. </w:t>
      </w:r>
    </w:p>
    <w:p w:rsidR="00BD25A7" w:rsidRPr="00BD25A7" w:rsidRDefault="00BD25A7" w:rsidP="00BD25A7">
      <w:pPr>
        <w:pStyle w:val="af4"/>
        <w:numPr>
          <w:ilvl w:val="0"/>
          <w:numId w:val="36"/>
        </w:numPr>
        <w:tabs>
          <w:tab w:val="left" w:pos="1134"/>
        </w:tabs>
        <w:spacing w:after="0" w:line="360" w:lineRule="auto"/>
        <w:ind w:left="0" w:firstLine="709"/>
        <w:jc w:val="both"/>
        <w:rPr>
          <w:rFonts w:ascii="Times New Roman" w:hAnsi="Times New Roman"/>
          <w:sz w:val="28"/>
          <w:szCs w:val="28"/>
          <w:lang w:val="uk-UA"/>
        </w:rPr>
      </w:pPr>
      <w:r w:rsidRPr="00483032">
        <w:rPr>
          <w:rFonts w:ascii="Times New Roman" w:hAnsi="Times New Roman"/>
          <w:sz w:val="28"/>
          <w:szCs w:val="28"/>
          <w:lang w:val="uk-UA"/>
        </w:rPr>
        <w:t>Understanding Codex Alimentarius. URL: http://www.fao.org/3/ca1176en/CA1176EN.pdf (дата звернення: 20.03.2024).</w:t>
      </w:r>
    </w:p>
    <w:p w:rsidR="00BD25A7" w:rsidRPr="00C561E6" w:rsidRDefault="00BD25A7" w:rsidP="00C561E6">
      <w:pPr>
        <w:tabs>
          <w:tab w:val="left" w:pos="1134"/>
        </w:tabs>
        <w:spacing w:line="360" w:lineRule="auto"/>
        <w:jc w:val="both"/>
        <w:rPr>
          <w:sz w:val="28"/>
          <w:szCs w:val="28"/>
        </w:rPr>
      </w:pPr>
    </w:p>
    <w:sectPr w:rsidR="00BD25A7" w:rsidRPr="00C561E6" w:rsidSect="00BF03B1">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90C" w:rsidRDefault="0008390C">
      <w:r>
        <w:separator/>
      </w:r>
    </w:p>
  </w:endnote>
  <w:endnote w:type="continuationSeparator" w:id="1">
    <w:p w:rsidR="0008390C" w:rsidRDefault="0008390C">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3F56" w:rsidRDefault="00E53F56"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53F56" w:rsidRDefault="00E53F56"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3F56" w:rsidRDefault="00E53F56" w:rsidP="005F38DA">
    <w:pPr>
      <w:pStyle w:val="a9"/>
      <w:framePr w:wrap="around" w:vAnchor="text" w:hAnchor="margin" w:xAlign="right" w:y="1"/>
      <w:rPr>
        <w:rStyle w:val="a6"/>
      </w:rPr>
    </w:pPr>
  </w:p>
  <w:p w:rsidR="00E53F56" w:rsidRDefault="00E53F56"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90C" w:rsidRDefault="0008390C">
      <w:r>
        <w:separator/>
      </w:r>
    </w:p>
  </w:footnote>
  <w:footnote w:type="continuationSeparator" w:id="1">
    <w:p w:rsidR="0008390C" w:rsidRDefault="000839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3F56" w:rsidRDefault="00E53F56"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53F56" w:rsidRDefault="00E53F56"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3F56" w:rsidRDefault="00E53F56"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6E3F75">
      <w:rPr>
        <w:rStyle w:val="a6"/>
        <w:noProof/>
      </w:rPr>
      <w:t>52</w:t>
    </w:r>
    <w:r>
      <w:rPr>
        <w:rStyle w:val="a6"/>
      </w:rPr>
      <w:fldChar w:fldCharType="end"/>
    </w:r>
  </w:p>
  <w:p w:rsidR="00E53F56" w:rsidRDefault="00E53F56" w:rsidP="00A12595">
    <w:pPr>
      <w:pStyle w:val="a4"/>
      <w:framePr w:wrap="around" w:vAnchor="text" w:hAnchor="margin" w:xAlign="right" w:y="1"/>
      <w:ind w:right="360"/>
      <w:rPr>
        <w:rStyle w:val="a6"/>
      </w:rPr>
    </w:pPr>
  </w:p>
  <w:p w:rsidR="00E53F56" w:rsidRDefault="00E53F56" w:rsidP="007228CE">
    <w:pPr>
      <w:pStyle w:val="a4"/>
      <w:framePr w:wrap="around" w:vAnchor="text" w:hAnchor="margin" w:xAlign="right" w:y="1"/>
      <w:ind w:right="360"/>
      <w:rPr>
        <w:rStyle w:val="a6"/>
      </w:rPr>
    </w:pPr>
  </w:p>
  <w:p w:rsidR="00E53F56" w:rsidRDefault="00E53F56"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2CC76EE"/>
    <w:multiLevelType w:val="hybridMultilevel"/>
    <w:tmpl w:val="B8D42654"/>
    <w:lvl w:ilvl="0" w:tplc="2D98766E">
      <w:start w:val="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7500B6"/>
    <w:multiLevelType w:val="hybridMultilevel"/>
    <w:tmpl w:val="CA5A7576"/>
    <w:lvl w:ilvl="0" w:tplc="2D98766E">
      <w:start w:val="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1CA424D"/>
    <w:multiLevelType w:val="hybridMultilevel"/>
    <w:tmpl w:val="9C54B9D0"/>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9">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1">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22">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4">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10A7DD9"/>
    <w:multiLevelType w:val="hybridMultilevel"/>
    <w:tmpl w:val="88C433E6"/>
    <w:lvl w:ilvl="0" w:tplc="0419000D">
      <w:start w:val="1"/>
      <w:numFmt w:val="bullet"/>
      <w:lvlText w:val=""/>
      <w:lvlJc w:val="left"/>
      <w:pPr>
        <w:ind w:left="720" w:hanging="360"/>
      </w:pPr>
      <w:rPr>
        <w:rFonts w:ascii="Wingdings" w:hAnsi="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6"/>
  </w:num>
  <w:num w:numId="2">
    <w:abstractNumId w:val="26"/>
  </w:num>
  <w:num w:numId="3">
    <w:abstractNumId w:val="38"/>
  </w:num>
  <w:num w:numId="4">
    <w:abstractNumId w:val="23"/>
  </w:num>
  <w:num w:numId="5">
    <w:abstractNumId w:val="34"/>
  </w:num>
  <w:num w:numId="6">
    <w:abstractNumId w:val="32"/>
  </w:num>
  <w:num w:numId="7">
    <w:abstractNumId w:val="12"/>
  </w:num>
  <w:num w:numId="8">
    <w:abstractNumId w:val="9"/>
  </w:num>
  <w:num w:numId="9">
    <w:abstractNumId w:val="30"/>
  </w:num>
  <w:num w:numId="10">
    <w:abstractNumId w:val="14"/>
  </w:num>
  <w:num w:numId="11">
    <w:abstractNumId w:val="35"/>
  </w:num>
  <w:num w:numId="12">
    <w:abstractNumId w:val="33"/>
  </w:num>
  <w:num w:numId="13">
    <w:abstractNumId w:val="15"/>
  </w:num>
  <w:num w:numId="14">
    <w:abstractNumId w:val="4"/>
  </w:num>
  <w:num w:numId="15">
    <w:abstractNumId w:val="37"/>
  </w:num>
  <w:num w:numId="16">
    <w:abstractNumId w:val="3"/>
  </w:num>
  <w:num w:numId="17">
    <w:abstractNumId w:val="0"/>
  </w:num>
  <w:num w:numId="18">
    <w:abstractNumId w:val="21"/>
  </w:num>
  <w:num w:numId="19">
    <w:abstractNumId w:val="18"/>
  </w:num>
  <w:num w:numId="20">
    <w:abstractNumId w:val="20"/>
  </w:num>
  <w:num w:numId="21">
    <w:abstractNumId w:val="22"/>
  </w:num>
  <w:num w:numId="22">
    <w:abstractNumId w:val="7"/>
  </w:num>
  <w:num w:numId="23">
    <w:abstractNumId w:val="31"/>
  </w:num>
  <w:num w:numId="24">
    <w:abstractNumId w:val="16"/>
  </w:num>
  <w:num w:numId="25">
    <w:abstractNumId w:val="29"/>
  </w:num>
  <w:num w:numId="26">
    <w:abstractNumId w:val="10"/>
  </w:num>
  <w:num w:numId="27">
    <w:abstractNumId w:val="5"/>
  </w:num>
  <w:num w:numId="28">
    <w:abstractNumId w:val="19"/>
  </w:num>
  <w:num w:numId="29">
    <w:abstractNumId w:val="27"/>
  </w:num>
  <w:num w:numId="30">
    <w:abstractNumId w:val="25"/>
  </w:num>
  <w:num w:numId="31">
    <w:abstractNumId w:val="8"/>
  </w:num>
  <w:num w:numId="32">
    <w:abstractNumId w:val="17"/>
  </w:num>
  <w:num w:numId="33">
    <w:abstractNumId w:val="36"/>
  </w:num>
  <w:num w:numId="34">
    <w:abstractNumId w:val="24"/>
  </w:num>
  <w:num w:numId="35">
    <w:abstractNumId w:val="28"/>
  </w:num>
  <w:num w:numId="36">
    <w:abstractNumId w:val="11"/>
  </w:num>
  <w:num w:numId="37">
    <w:abstractNumId w:val="2"/>
  </w:num>
  <w:num w:numId="38">
    <w:abstractNumId w:val="1"/>
  </w:num>
  <w:num w:numId="39">
    <w:abstractNumId w:val="13"/>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228"/>
    <w:rsid w:val="00003636"/>
    <w:rsid w:val="00010BCB"/>
    <w:rsid w:val="0001266D"/>
    <w:rsid w:val="00016AF7"/>
    <w:rsid w:val="0001770F"/>
    <w:rsid w:val="0002748E"/>
    <w:rsid w:val="00030928"/>
    <w:rsid w:val="000426BE"/>
    <w:rsid w:val="00044755"/>
    <w:rsid w:val="000479F9"/>
    <w:rsid w:val="000567CD"/>
    <w:rsid w:val="00057552"/>
    <w:rsid w:val="000611FF"/>
    <w:rsid w:val="00074012"/>
    <w:rsid w:val="00080728"/>
    <w:rsid w:val="00082123"/>
    <w:rsid w:val="00082BCC"/>
    <w:rsid w:val="0008390C"/>
    <w:rsid w:val="00084CA2"/>
    <w:rsid w:val="00084D18"/>
    <w:rsid w:val="00086770"/>
    <w:rsid w:val="00086CE9"/>
    <w:rsid w:val="00086EF7"/>
    <w:rsid w:val="000878F5"/>
    <w:rsid w:val="00090D5A"/>
    <w:rsid w:val="00092D8A"/>
    <w:rsid w:val="00095FED"/>
    <w:rsid w:val="000A1FFC"/>
    <w:rsid w:val="000D1E1F"/>
    <w:rsid w:val="000D2E0B"/>
    <w:rsid w:val="000E04A3"/>
    <w:rsid w:val="000E74F3"/>
    <w:rsid w:val="001007B6"/>
    <w:rsid w:val="00103563"/>
    <w:rsid w:val="001050C1"/>
    <w:rsid w:val="00107CC4"/>
    <w:rsid w:val="001128D4"/>
    <w:rsid w:val="00113492"/>
    <w:rsid w:val="001215B8"/>
    <w:rsid w:val="001231F1"/>
    <w:rsid w:val="0012336C"/>
    <w:rsid w:val="0013045A"/>
    <w:rsid w:val="00132561"/>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7D1D"/>
    <w:rsid w:val="001A29DC"/>
    <w:rsid w:val="001B0AA6"/>
    <w:rsid w:val="001B0D01"/>
    <w:rsid w:val="001C6595"/>
    <w:rsid w:val="001C683C"/>
    <w:rsid w:val="001D4529"/>
    <w:rsid w:val="001E1529"/>
    <w:rsid w:val="001E1FD5"/>
    <w:rsid w:val="001E50A9"/>
    <w:rsid w:val="001E63D5"/>
    <w:rsid w:val="001F1B52"/>
    <w:rsid w:val="001F203E"/>
    <w:rsid w:val="001F24CF"/>
    <w:rsid w:val="001F5778"/>
    <w:rsid w:val="001F6A7E"/>
    <w:rsid w:val="001F784B"/>
    <w:rsid w:val="001F7C98"/>
    <w:rsid w:val="0020356F"/>
    <w:rsid w:val="00205D27"/>
    <w:rsid w:val="00211C4C"/>
    <w:rsid w:val="00211F07"/>
    <w:rsid w:val="00213C66"/>
    <w:rsid w:val="00214E2B"/>
    <w:rsid w:val="002162E2"/>
    <w:rsid w:val="00217BD2"/>
    <w:rsid w:val="00231AC2"/>
    <w:rsid w:val="00236A14"/>
    <w:rsid w:val="00241A81"/>
    <w:rsid w:val="00245338"/>
    <w:rsid w:val="00252B0B"/>
    <w:rsid w:val="00260DAC"/>
    <w:rsid w:val="00266584"/>
    <w:rsid w:val="00272343"/>
    <w:rsid w:val="002A1796"/>
    <w:rsid w:val="002A2216"/>
    <w:rsid w:val="002A2B32"/>
    <w:rsid w:val="002A5A8E"/>
    <w:rsid w:val="002B4688"/>
    <w:rsid w:val="002B4EE7"/>
    <w:rsid w:val="002C7673"/>
    <w:rsid w:val="002D2928"/>
    <w:rsid w:val="002F0BC6"/>
    <w:rsid w:val="002F116C"/>
    <w:rsid w:val="002F1264"/>
    <w:rsid w:val="002F20AF"/>
    <w:rsid w:val="002F2622"/>
    <w:rsid w:val="002F3D95"/>
    <w:rsid w:val="002F4908"/>
    <w:rsid w:val="00314BB9"/>
    <w:rsid w:val="00315442"/>
    <w:rsid w:val="00317723"/>
    <w:rsid w:val="00325083"/>
    <w:rsid w:val="00325BA0"/>
    <w:rsid w:val="00327EDD"/>
    <w:rsid w:val="003303E6"/>
    <w:rsid w:val="00333A82"/>
    <w:rsid w:val="0033404D"/>
    <w:rsid w:val="003365F8"/>
    <w:rsid w:val="00340C1E"/>
    <w:rsid w:val="003412DE"/>
    <w:rsid w:val="00347B14"/>
    <w:rsid w:val="003671B8"/>
    <w:rsid w:val="00374281"/>
    <w:rsid w:val="0039723E"/>
    <w:rsid w:val="003A1749"/>
    <w:rsid w:val="003A75AE"/>
    <w:rsid w:val="003D1FA0"/>
    <w:rsid w:val="003D31EB"/>
    <w:rsid w:val="003D520D"/>
    <w:rsid w:val="003D5CA9"/>
    <w:rsid w:val="003D69B9"/>
    <w:rsid w:val="003E2D4E"/>
    <w:rsid w:val="003E304A"/>
    <w:rsid w:val="003E5790"/>
    <w:rsid w:val="003E61F0"/>
    <w:rsid w:val="003E64A1"/>
    <w:rsid w:val="003F221F"/>
    <w:rsid w:val="003F2ED7"/>
    <w:rsid w:val="003F6CDA"/>
    <w:rsid w:val="0040140A"/>
    <w:rsid w:val="00402AF8"/>
    <w:rsid w:val="0040300C"/>
    <w:rsid w:val="00404F07"/>
    <w:rsid w:val="00405213"/>
    <w:rsid w:val="00407A15"/>
    <w:rsid w:val="00410008"/>
    <w:rsid w:val="0041272E"/>
    <w:rsid w:val="00412C50"/>
    <w:rsid w:val="004140A6"/>
    <w:rsid w:val="00415D1A"/>
    <w:rsid w:val="00416D26"/>
    <w:rsid w:val="00422841"/>
    <w:rsid w:val="00430C66"/>
    <w:rsid w:val="0043571E"/>
    <w:rsid w:val="0043758E"/>
    <w:rsid w:val="0044241A"/>
    <w:rsid w:val="00445E6A"/>
    <w:rsid w:val="0044647B"/>
    <w:rsid w:val="00453646"/>
    <w:rsid w:val="00453B02"/>
    <w:rsid w:val="004606A1"/>
    <w:rsid w:val="00462623"/>
    <w:rsid w:val="004659A3"/>
    <w:rsid w:val="00466B46"/>
    <w:rsid w:val="00467C6B"/>
    <w:rsid w:val="00472AF5"/>
    <w:rsid w:val="00473006"/>
    <w:rsid w:val="004743D9"/>
    <w:rsid w:val="0047594F"/>
    <w:rsid w:val="00475BC8"/>
    <w:rsid w:val="00483032"/>
    <w:rsid w:val="00483F22"/>
    <w:rsid w:val="00491E39"/>
    <w:rsid w:val="00492736"/>
    <w:rsid w:val="004A12ED"/>
    <w:rsid w:val="004A536E"/>
    <w:rsid w:val="004A5EFA"/>
    <w:rsid w:val="004A6DA9"/>
    <w:rsid w:val="004C2795"/>
    <w:rsid w:val="004C7AEC"/>
    <w:rsid w:val="004D2EEA"/>
    <w:rsid w:val="004D491F"/>
    <w:rsid w:val="004E3032"/>
    <w:rsid w:val="004E3518"/>
    <w:rsid w:val="004E6C6F"/>
    <w:rsid w:val="004F1E6D"/>
    <w:rsid w:val="004F5CAF"/>
    <w:rsid w:val="004F7465"/>
    <w:rsid w:val="00500074"/>
    <w:rsid w:val="005004C4"/>
    <w:rsid w:val="0050175D"/>
    <w:rsid w:val="00501D8A"/>
    <w:rsid w:val="00501DA5"/>
    <w:rsid w:val="005034EA"/>
    <w:rsid w:val="0050371F"/>
    <w:rsid w:val="0051431F"/>
    <w:rsid w:val="005152C8"/>
    <w:rsid w:val="00517C1C"/>
    <w:rsid w:val="00522EFD"/>
    <w:rsid w:val="0052461D"/>
    <w:rsid w:val="0052579F"/>
    <w:rsid w:val="005364E8"/>
    <w:rsid w:val="00537FCA"/>
    <w:rsid w:val="00546638"/>
    <w:rsid w:val="005515E2"/>
    <w:rsid w:val="00551DBE"/>
    <w:rsid w:val="00554EF6"/>
    <w:rsid w:val="00555200"/>
    <w:rsid w:val="005610BE"/>
    <w:rsid w:val="0056131E"/>
    <w:rsid w:val="005669EB"/>
    <w:rsid w:val="00570E1E"/>
    <w:rsid w:val="00581547"/>
    <w:rsid w:val="005826F5"/>
    <w:rsid w:val="005828C8"/>
    <w:rsid w:val="005847A6"/>
    <w:rsid w:val="00593958"/>
    <w:rsid w:val="00594C7F"/>
    <w:rsid w:val="005A16AA"/>
    <w:rsid w:val="005A2C69"/>
    <w:rsid w:val="005A457C"/>
    <w:rsid w:val="005A69AF"/>
    <w:rsid w:val="005B4E97"/>
    <w:rsid w:val="005C0AB0"/>
    <w:rsid w:val="005C0B47"/>
    <w:rsid w:val="005C1361"/>
    <w:rsid w:val="005C5324"/>
    <w:rsid w:val="005C5E17"/>
    <w:rsid w:val="005D5DD0"/>
    <w:rsid w:val="005D6829"/>
    <w:rsid w:val="005E2F8B"/>
    <w:rsid w:val="005E5241"/>
    <w:rsid w:val="005E7321"/>
    <w:rsid w:val="005F2130"/>
    <w:rsid w:val="005F38DA"/>
    <w:rsid w:val="005F6E3A"/>
    <w:rsid w:val="00603A8D"/>
    <w:rsid w:val="00613160"/>
    <w:rsid w:val="00614825"/>
    <w:rsid w:val="00614C13"/>
    <w:rsid w:val="006150B8"/>
    <w:rsid w:val="00622A58"/>
    <w:rsid w:val="0062454A"/>
    <w:rsid w:val="0062606F"/>
    <w:rsid w:val="006446B2"/>
    <w:rsid w:val="00661603"/>
    <w:rsid w:val="00664E26"/>
    <w:rsid w:val="00671DCA"/>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E1EA6"/>
    <w:rsid w:val="006E3F75"/>
    <w:rsid w:val="006F3FF1"/>
    <w:rsid w:val="006F6E90"/>
    <w:rsid w:val="006F7105"/>
    <w:rsid w:val="00702205"/>
    <w:rsid w:val="0070285E"/>
    <w:rsid w:val="00706819"/>
    <w:rsid w:val="007123BC"/>
    <w:rsid w:val="00714862"/>
    <w:rsid w:val="00714896"/>
    <w:rsid w:val="007154C7"/>
    <w:rsid w:val="007228CE"/>
    <w:rsid w:val="00724187"/>
    <w:rsid w:val="0072556E"/>
    <w:rsid w:val="00732481"/>
    <w:rsid w:val="007325F4"/>
    <w:rsid w:val="00736C4D"/>
    <w:rsid w:val="007372EC"/>
    <w:rsid w:val="00746A59"/>
    <w:rsid w:val="00751ABC"/>
    <w:rsid w:val="00752747"/>
    <w:rsid w:val="00762093"/>
    <w:rsid w:val="007631A5"/>
    <w:rsid w:val="00764843"/>
    <w:rsid w:val="00766D7E"/>
    <w:rsid w:val="00771C55"/>
    <w:rsid w:val="00777D3D"/>
    <w:rsid w:val="00780F24"/>
    <w:rsid w:val="0078460F"/>
    <w:rsid w:val="007877A9"/>
    <w:rsid w:val="00792A1C"/>
    <w:rsid w:val="0079603C"/>
    <w:rsid w:val="00796D5F"/>
    <w:rsid w:val="007974A6"/>
    <w:rsid w:val="007A3933"/>
    <w:rsid w:val="007A5192"/>
    <w:rsid w:val="007A57E8"/>
    <w:rsid w:val="007A7A67"/>
    <w:rsid w:val="007A7C66"/>
    <w:rsid w:val="007B0EA5"/>
    <w:rsid w:val="007B36CF"/>
    <w:rsid w:val="007C2EFD"/>
    <w:rsid w:val="007C5A04"/>
    <w:rsid w:val="007C627B"/>
    <w:rsid w:val="007E0AAE"/>
    <w:rsid w:val="007E0BA8"/>
    <w:rsid w:val="007E4C34"/>
    <w:rsid w:val="007E5BC3"/>
    <w:rsid w:val="007E71F6"/>
    <w:rsid w:val="007E7755"/>
    <w:rsid w:val="007F0D78"/>
    <w:rsid w:val="007F3513"/>
    <w:rsid w:val="007F3C46"/>
    <w:rsid w:val="007F7460"/>
    <w:rsid w:val="00810A8D"/>
    <w:rsid w:val="00811F69"/>
    <w:rsid w:val="00814544"/>
    <w:rsid w:val="00825343"/>
    <w:rsid w:val="0083646F"/>
    <w:rsid w:val="00841F4F"/>
    <w:rsid w:val="00842EFF"/>
    <w:rsid w:val="008445BE"/>
    <w:rsid w:val="00844726"/>
    <w:rsid w:val="00844D9F"/>
    <w:rsid w:val="0084713E"/>
    <w:rsid w:val="008568FC"/>
    <w:rsid w:val="00865736"/>
    <w:rsid w:val="00880E98"/>
    <w:rsid w:val="00883554"/>
    <w:rsid w:val="00885383"/>
    <w:rsid w:val="00893067"/>
    <w:rsid w:val="008979EC"/>
    <w:rsid w:val="008A0B59"/>
    <w:rsid w:val="008A4C70"/>
    <w:rsid w:val="008B0875"/>
    <w:rsid w:val="008B37EE"/>
    <w:rsid w:val="008B6931"/>
    <w:rsid w:val="008C2D4F"/>
    <w:rsid w:val="008C41EE"/>
    <w:rsid w:val="008C7201"/>
    <w:rsid w:val="008D4087"/>
    <w:rsid w:val="008E0F02"/>
    <w:rsid w:val="008E7181"/>
    <w:rsid w:val="00900E2F"/>
    <w:rsid w:val="00901BCD"/>
    <w:rsid w:val="00903292"/>
    <w:rsid w:val="00905666"/>
    <w:rsid w:val="00910934"/>
    <w:rsid w:val="00912F28"/>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0DE"/>
    <w:rsid w:val="0096789D"/>
    <w:rsid w:val="0097125A"/>
    <w:rsid w:val="00971FBC"/>
    <w:rsid w:val="00972E7A"/>
    <w:rsid w:val="00973D68"/>
    <w:rsid w:val="00974AA5"/>
    <w:rsid w:val="0097559D"/>
    <w:rsid w:val="0098279D"/>
    <w:rsid w:val="00982C20"/>
    <w:rsid w:val="00984BFC"/>
    <w:rsid w:val="00987F2B"/>
    <w:rsid w:val="00991512"/>
    <w:rsid w:val="00991DC0"/>
    <w:rsid w:val="00992284"/>
    <w:rsid w:val="00993429"/>
    <w:rsid w:val="009944ED"/>
    <w:rsid w:val="00994CD3"/>
    <w:rsid w:val="00995B8B"/>
    <w:rsid w:val="00997078"/>
    <w:rsid w:val="009A17FB"/>
    <w:rsid w:val="009A31F0"/>
    <w:rsid w:val="009A3405"/>
    <w:rsid w:val="009A4EA7"/>
    <w:rsid w:val="009B0CB4"/>
    <w:rsid w:val="009B4147"/>
    <w:rsid w:val="009B4560"/>
    <w:rsid w:val="009C565E"/>
    <w:rsid w:val="009C57CE"/>
    <w:rsid w:val="009D6642"/>
    <w:rsid w:val="009D6884"/>
    <w:rsid w:val="009E0039"/>
    <w:rsid w:val="009E3FF6"/>
    <w:rsid w:val="009E640B"/>
    <w:rsid w:val="009E7EB2"/>
    <w:rsid w:val="009F147B"/>
    <w:rsid w:val="009F2093"/>
    <w:rsid w:val="009F4BEE"/>
    <w:rsid w:val="009F6A0E"/>
    <w:rsid w:val="00A00949"/>
    <w:rsid w:val="00A07E8A"/>
    <w:rsid w:val="00A11A20"/>
    <w:rsid w:val="00A12595"/>
    <w:rsid w:val="00A16F77"/>
    <w:rsid w:val="00A175DE"/>
    <w:rsid w:val="00A17657"/>
    <w:rsid w:val="00A2195E"/>
    <w:rsid w:val="00A225D9"/>
    <w:rsid w:val="00A23F2D"/>
    <w:rsid w:val="00A2785F"/>
    <w:rsid w:val="00A27935"/>
    <w:rsid w:val="00A327FD"/>
    <w:rsid w:val="00A35F67"/>
    <w:rsid w:val="00A400F6"/>
    <w:rsid w:val="00A40C3E"/>
    <w:rsid w:val="00A4131F"/>
    <w:rsid w:val="00A41EB1"/>
    <w:rsid w:val="00A469FE"/>
    <w:rsid w:val="00A5050A"/>
    <w:rsid w:val="00A52748"/>
    <w:rsid w:val="00A52A70"/>
    <w:rsid w:val="00A6245D"/>
    <w:rsid w:val="00A63D55"/>
    <w:rsid w:val="00A63F9B"/>
    <w:rsid w:val="00A641AA"/>
    <w:rsid w:val="00A65800"/>
    <w:rsid w:val="00A75F4F"/>
    <w:rsid w:val="00A776ED"/>
    <w:rsid w:val="00A81027"/>
    <w:rsid w:val="00A82602"/>
    <w:rsid w:val="00A82DFF"/>
    <w:rsid w:val="00A85229"/>
    <w:rsid w:val="00A913A3"/>
    <w:rsid w:val="00A95492"/>
    <w:rsid w:val="00AA0806"/>
    <w:rsid w:val="00AB1159"/>
    <w:rsid w:val="00AB13F4"/>
    <w:rsid w:val="00AB190A"/>
    <w:rsid w:val="00AC0EAE"/>
    <w:rsid w:val="00AC17CA"/>
    <w:rsid w:val="00AC62C7"/>
    <w:rsid w:val="00AD0BC3"/>
    <w:rsid w:val="00AD0F8E"/>
    <w:rsid w:val="00AD3301"/>
    <w:rsid w:val="00AD7F11"/>
    <w:rsid w:val="00AE14E4"/>
    <w:rsid w:val="00AE4543"/>
    <w:rsid w:val="00AE4DF1"/>
    <w:rsid w:val="00AE510C"/>
    <w:rsid w:val="00AE77EB"/>
    <w:rsid w:val="00AF002E"/>
    <w:rsid w:val="00AF3372"/>
    <w:rsid w:val="00AF6840"/>
    <w:rsid w:val="00B00BB1"/>
    <w:rsid w:val="00B00BFE"/>
    <w:rsid w:val="00B00C7E"/>
    <w:rsid w:val="00B02046"/>
    <w:rsid w:val="00B0795C"/>
    <w:rsid w:val="00B131B0"/>
    <w:rsid w:val="00B1483C"/>
    <w:rsid w:val="00B15D05"/>
    <w:rsid w:val="00B21A22"/>
    <w:rsid w:val="00B27E2A"/>
    <w:rsid w:val="00B30900"/>
    <w:rsid w:val="00B30DAC"/>
    <w:rsid w:val="00B34463"/>
    <w:rsid w:val="00B438E4"/>
    <w:rsid w:val="00B50DAC"/>
    <w:rsid w:val="00B51DD4"/>
    <w:rsid w:val="00B5308E"/>
    <w:rsid w:val="00B538AF"/>
    <w:rsid w:val="00B540E9"/>
    <w:rsid w:val="00B67C3A"/>
    <w:rsid w:val="00B7242A"/>
    <w:rsid w:val="00B73718"/>
    <w:rsid w:val="00B81723"/>
    <w:rsid w:val="00B8361A"/>
    <w:rsid w:val="00B8384E"/>
    <w:rsid w:val="00B85BC2"/>
    <w:rsid w:val="00B9118D"/>
    <w:rsid w:val="00B94143"/>
    <w:rsid w:val="00BB4558"/>
    <w:rsid w:val="00BB4D88"/>
    <w:rsid w:val="00BB4E64"/>
    <w:rsid w:val="00BB7FF8"/>
    <w:rsid w:val="00BC089F"/>
    <w:rsid w:val="00BC0D52"/>
    <w:rsid w:val="00BC3EA5"/>
    <w:rsid w:val="00BC4CB0"/>
    <w:rsid w:val="00BC5E80"/>
    <w:rsid w:val="00BC690F"/>
    <w:rsid w:val="00BD01ED"/>
    <w:rsid w:val="00BD1DC7"/>
    <w:rsid w:val="00BD25A7"/>
    <w:rsid w:val="00BD2BD1"/>
    <w:rsid w:val="00BD6DAB"/>
    <w:rsid w:val="00BE1906"/>
    <w:rsid w:val="00BE205C"/>
    <w:rsid w:val="00BE71F8"/>
    <w:rsid w:val="00BF03B1"/>
    <w:rsid w:val="00BF7375"/>
    <w:rsid w:val="00C022B7"/>
    <w:rsid w:val="00C11542"/>
    <w:rsid w:val="00C14B0A"/>
    <w:rsid w:val="00C15905"/>
    <w:rsid w:val="00C179AB"/>
    <w:rsid w:val="00C26EA9"/>
    <w:rsid w:val="00C35588"/>
    <w:rsid w:val="00C41F5D"/>
    <w:rsid w:val="00C42749"/>
    <w:rsid w:val="00C42B93"/>
    <w:rsid w:val="00C45F40"/>
    <w:rsid w:val="00C53AE1"/>
    <w:rsid w:val="00C561E6"/>
    <w:rsid w:val="00C65398"/>
    <w:rsid w:val="00C70512"/>
    <w:rsid w:val="00C72381"/>
    <w:rsid w:val="00C72BB2"/>
    <w:rsid w:val="00C75A2D"/>
    <w:rsid w:val="00C800F0"/>
    <w:rsid w:val="00C80E04"/>
    <w:rsid w:val="00C84987"/>
    <w:rsid w:val="00C84B54"/>
    <w:rsid w:val="00C84C2B"/>
    <w:rsid w:val="00C863F3"/>
    <w:rsid w:val="00CA00EE"/>
    <w:rsid w:val="00CA4C8B"/>
    <w:rsid w:val="00CA7150"/>
    <w:rsid w:val="00CA7CE2"/>
    <w:rsid w:val="00CB631F"/>
    <w:rsid w:val="00CC20C9"/>
    <w:rsid w:val="00CC49FB"/>
    <w:rsid w:val="00CD2619"/>
    <w:rsid w:val="00CD3D96"/>
    <w:rsid w:val="00CE5760"/>
    <w:rsid w:val="00CF011A"/>
    <w:rsid w:val="00CF0E64"/>
    <w:rsid w:val="00CF483D"/>
    <w:rsid w:val="00D01C2B"/>
    <w:rsid w:val="00D030F3"/>
    <w:rsid w:val="00D04D49"/>
    <w:rsid w:val="00D10ABF"/>
    <w:rsid w:val="00D12ABC"/>
    <w:rsid w:val="00D12B7F"/>
    <w:rsid w:val="00D15BF0"/>
    <w:rsid w:val="00D22511"/>
    <w:rsid w:val="00D314C8"/>
    <w:rsid w:val="00D32221"/>
    <w:rsid w:val="00D329D2"/>
    <w:rsid w:val="00D35476"/>
    <w:rsid w:val="00D37364"/>
    <w:rsid w:val="00D37D49"/>
    <w:rsid w:val="00D40227"/>
    <w:rsid w:val="00D4647D"/>
    <w:rsid w:val="00D60524"/>
    <w:rsid w:val="00D62C05"/>
    <w:rsid w:val="00D63B6E"/>
    <w:rsid w:val="00D729DF"/>
    <w:rsid w:val="00D811ED"/>
    <w:rsid w:val="00D823F0"/>
    <w:rsid w:val="00D91408"/>
    <w:rsid w:val="00D9312F"/>
    <w:rsid w:val="00D950CF"/>
    <w:rsid w:val="00D9523E"/>
    <w:rsid w:val="00D95B1C"/>
    <w:rsid w:val="00D97558"/>
    <w:rsid w:val="00D97A90"/>
    <w:rsid w:val="00DA6571"/>
    <w:rsid w:val="00DB1433"/>
    <w:rsid w:val="00DC3FA1"/>
    <w:rsid w:val="00DC7A1A"/>
    <w:rsid w:val="00DD0F99"/>
    <w:rsid w:val="00DD799E"/>
    <w:rsid w:val="00DE63BF"/>
    <w:rsid w:val="00DF0333"/>
    <w:rsid w:val="00DF3EDC"/>
    <w:rsid w:val="00E00282"/>
    <w:rsid w:val="00E12648"/>
    <w:rsid w:val="00E12A18"/>
    <w:rsid w:val="00E13415"/>
    <w:rsid w:val="00E15F08"/>
    <w:rsid w:val="00E20057"/>
    <w:rsid w:val="00E200B6"/>
    <w:rsid w:val="00E2645C"/>
    <w:rsid w:val="00E265C0"/>
    <w:rsid w:val="00E26634"/>
    <w:rsid w:val="00E311D9"/>
    <w:rsid w:val="00E334EE"/>
    <w:rsid w:val="00E33A0D"/>
    <w:rsid w:val="00E42FA4"/>
    <w:rsid w:val="00E450EE"/>
    <w:rsid w:val="00E47FAB"/>
    <w:rsid w:val="00E533A4"/>
    <w:rsid w:val="00E53F56"/>
    <w:rsid w:val="00E56325"/>
    <w:rsid w:val="00E56FB5"/>
    <w:rsid w:val="00E672A8"/>
    <w:rsid w:val="00E94412"/>
    <w:rsid w:val="00E94F92"/>
    <w:rsid w:val="00E96511"/>
    <w:rsid w:val="00EB01CB"/>
    <w:rsid w:val="00EB0CC5"/>
    <w:rsid w:val="00EB356D"/>
    <w:rsid w:val="00EB6CEB"/>
    <w:rsid w:val="00ED0F8D"/>
    <w:rsid w:val="00ED1522"/>
    <w:rsid w:val="00ED5EB2"/>
    <w:rsid w:val="00EE536A"/>
    <w:rsid w:val="00EF7D9B"/>
    <w:rsid w:val="00F017D7"/>
    <w:rsid w:val="00F02E04"/>
    <w:rsid w:val="00F04B7E"/>
    <w:rsid w:val="00F04CF4"/>
    <w:rsid w:val="00F05BE2"/>
    <w:rsid w:val="00F07F7E"/>
    <w:rsid w:val="00F168A8"/>
    <w:rsid w:val="00F16B3C"/>
    <w:rsid w:val="00F1755C"/>
    <w:rsid w:val="00F23CFF"/>
    <w:rsid w:val="00F24749"/>
    <w:rsid w:val="00F26FE8"/>
    <w:rsid w:val="00F27F8C"/>
    <w:rsid w:val="00F35BC0"/>
    <w:rsid w:val="00F36CE2"/>
    <w:rsid w:val="00F40AA1"/>
    <w:rsid w:val="00F445CA"/>
    <w:rsid w:val="00F464BF"/>
    <w:rsid w:val="00F467F2"/>
    <w:rsid w:val="00F51583"/>
    <w:rsid w:val="00F53B5F"/>
    <w:rsid w:val="00F55D85"/>
    <w:rsid w:val="00F60951"/>
    <w:rsid w:val="00F64EEF"/>
    <w:rsid w:val="00F67C24"/>
    <w:rsid w:val="00F7065C"/>
    <w:rsid w:val="00F7217E"/>
    <w:rsid w:val="00F748F2"/>
    <w:rsid w:val="00F75A02"/>
    <w:rsid w:val="00F804F7"/>
    <w:rsid w:val="00F82557"/>
    <w:rsid w:val="00F82828"/>
    <w:rsid w:val="00F90F8D"/>
    <w:rsid w:val="00F913A3"/>
    <w:rsid w:val="00F91C91"/>
    <w:rsid w:val="00F9319B"/>
    <w:rsid w:val="00F93202"/>
    <w:rsid w:val="00F94851"/>
    <w:rsid w:val="00FA0E5E"/>
    <w:rsid w:val="00FA2FC4"/>
    <w:rsid w:val="00FA3DE2"/>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colormenu v:ext="edit" fillcolor="none [3212]"/>
    </o:shapedefaults>
    <o:shapelayout v:ext="edit">
      <o:idmap v:ext="edit" data="1"/>
      <o:rules v:ext="edit">
        <o:r id="V:Rule24" type="connector" idref="#_x0000_s1113">
          <o:proxy start="" idref="#_x0000_s1104" connectloc="2"/>
          <o:proxy end="" idref="#_x0000_s1111" connectloc="3"/>
        </o:r>
        <o:r id="V:Rule30" type="connector" idref="#_x0000_s1119">
          <o:proxy start="" idref="#_x0000_s1116" connectloc="3"/>
          <o:proxy end="" idref="#_x0000_s1114" connectloc="1"/>
        </o:r>
        <o:r id="V:Rule35" type="connector" idref="#_x0000_s1154">
          <o:proxy start="" idref="#_x0000_s1150" connectloc="3"/>
          <o:proxy end="" idref="#_x0000_s1151" connectloc="1"/>
        </o:r>
        <o:r id="V:Rule37" type="connector" idref="#_x0000_s1112"/>
        <o:r id="V:Rule38" type="connector" idref="#_x0000_s1110">
          <o:proxy start="" idref="#_x0000_s1102" connectloc="3"/>
          <o:proxy end="" idref="#_x0000_s1109" connectloc="1"/>
        </o:r>
        <o:r id="V:Rule39" type="connector" idref="#_x0000_s1117">
          <o:proxy start="" idref="#_x0000_s1115" connectloc="3"/>
          <o:proxy end="" idref="#_x0000_s1100" connectloc="1"/>
        </o:r>
        <o:r id="V:Rule41" type="connector" idref="#_x0000_s1118">
          <o:proxy start="" idref="#_x0000_s1100" connectloc="3"/>
          <o:proxy end="" idref="#_x0000_s1116" connectloc="1"/>
        </o:r>
        <o:r id="V:Rule43" type="connector" idref="#_x0000_s1153">
          <o:proxy start="" idref="#_x0000_s1149" connectloc="3"/>
          <o:proxy end="" idref="#_x0000_s1150" connectloc="1"/>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d">
    <w:name w:val="annotation reference"/>
    <w:basedOn w:val="a1"/>
    <w:semiHidden/>
    <w:unhideWhenUsed/>
    <w:rsid w:val="00CD2619"/>
    <w:rPr>
      <w:sz w:val="16"/>
      <w:szCs w:val="16"/>
    </w:rPr>
  </w:style>
  <w:style w:type="paragraph" w:styleId="afffe">
    <w:name w:val="annotation text"/>
    <w:basedOn w:val="a0"/>
    <w:link w:val="affff"/>
    <w:semiHidden/>
    <w:unhideWhenUsed/>
    <w:rsid w:val="00CD2619"/>
    <w:rPr>
      <w:sz w:val="20"/>
      <w:szCs w:val="20"/>
    </w:rPr>
  </w:style>
  <w:style w:type="character" w:customStyle="1" w:styleId="affff">
    <w:name w:val="Текст примечания Знак"/>
    <w:basedOn w:val="a1"/>
    <w:link w:val="afffe"/>
    <w:semiHidden/>
    <w:rsid w:val="00CD2619"/>
    <w:rPr>
      <w:lang w:val="uk-UA"/>
    </w:rPr>
  </w:style>
  <w:style w:type="paragraph" w:styleId="affff0">
    <w:name w:val="annotation subject"/>
    <w:basedOn w:val="afffe"/>
    <w:next w:val="afffe"/>
    <w:link w:val="affff1"/>
    <w:semiHidden/>
    <w:unhideWhenUsed/>
    <w:rsid w:val="00CD2619"/>
    <w:rPr>
      <w:b/>
      <w:bCs/>
    </w:rPr>
  </w:style>
  <w:style w:type="character" w:customStyle="1" w:styleId="affff1">
    <w:name w:val="Тема примечания Знак"/>
    <w:basedOn w:val="affff"/>
    <w:link w:val="affff0"/>
    <w:semiHidden/>
    <w:rsid w:val="00CD2619"/>
    <w:rPr>
      <w:b/>
      <w:bCs/>
      <w:lang w:val="uk-UA"/>
    </w:rPr>
  </w:style>
</w:styles>
</file>

<file path=word/webSettings.xml><?xml version="1.0" encoding="utf-8"?>
<w:webSettings xmlns:r="http://schemas.openxmlformats.org/officeDocument/2006/relationships" xmlns:w="http://schemas.openxmlformats.org/wordprocessingml/2006/main">
  <w:divs>
    <w:div w:id="910980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0775321">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5770682">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80137355">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84084097">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645311761">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5914283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04573810">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602835375">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75080461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8990265">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032412242">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sChild>
    </w:div>
    <w:div w:id="2005428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0%D0%BD%D0%B3%D0%BB%D1%96%D0%B9%D1%81%D1%8C%D0%BA%D0%B0_%D0%BC%D0%BE%D0%B2%D0%B0"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mazon.com/s/ref=dp_byline_sr_book_2?ie=UTF8&amp;field-author=A.J.+Strickland+III&amp;text=A.J.+Strickland+III&amp;sort=relevancerank&amp;search-alias=book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iev-chamber.org.ua/uk/17/2777.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uk.wikipedia.org/wiki/%D0%A1%D1%82%D0%B0%D0%BD%D0%B4%D0%B0%D1%80%D1%82" TargetMode="External"/><Relationship Id="rId4" Type="http://schemas.openxmlformats.org/officeDocument/2006/relationships/settings" Target="settings.xml"/><Relationship Id="rId9" Type="http://schemas.openxmlformats.org/officeDocument/2006/relationships/hyperlink" Target="https://uk.wikipedia.org/wiki/%D0%A0%D0%B0%D1%82%D0%B8%D1%84%D1%96%D0%BA%D0%B0%D1%86%D1%96%D1%8F"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18809C-279C-45AA-B5BC-80FF0D797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805</TotalTime>
  <Pages>60</Pages>
  <Words>13336</Words>
  <Characters>76017</Characters>
  <Application>Microsoft Office Word</Application>
  <DocSecurity>0</DocSecurity>
  <Lines>633</Lines>
  <Paragraphs>178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89175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55</cp:revision>
  <cp:lastPrinted>2023-05-12T05:17:00Z</cp:lastPrinted>
  <dcterms:created xsi:type="dcterms:W3CDTF">2024-05-30T05:25:00Z</dcterms:created>
  <dcterms:modified xsi:type="dcterms:W3CDTF">2024-05-30T20:08:00Z</dcterms:modified>
</cp:coreProperties>
</file>