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імені І.І. Мечникова </w:t>
      </w: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психології та соціальної роботи</w:t>
      </w: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загальної психології та психології розвитку особистості</w:t>
      </w: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B355C" w:rsidRDefault="00CB355C" w:rsidP="00CB355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 робота </w:t>
      </w:r>
    </w:p>
    <w:p w:rsidR="00CB355C" w:rsidRDefault="00CB355C" w:rsidP="00CB355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на здобуття освітньо-кваліфікаційного рівня «бакалавр» </w:t>
      </w:r>
    </w:p>
    <w:p w:rsidR="00CB355C" w:rsidRDefault="00CB355C" w:rsidP="00CB355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(освітньо-кваліфікаційний рівень)  </w:t>
      </w: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«Особливості професійної стійкості особистості»</w:t>
      </w:r>
    </w:p>
    <w:p w:rsidR="00CB355C" w:rsidRDefault="00CB355C" w:rsidP="00CB355C">
      <w:pPr>
        <w:pStyle w:val="HTML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170D9">
        <w:rPr>
          <w:rFonts w:ascii="Times New Roman" w:hAnsi="Times New Roman" w:cs="Times New Roman"/>
          <w:sz w:val="28"/>
          <w:szCs w:val="28"/>
          <w:lang w:val="en-US"/>
        </w:rPr>
        <w:t>Features of professional stability of the person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напряму підготовки 6.030102 Психологія</w:t>
      </w: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Базарна Аліна Миколаївна</w:t>
      </w: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     к.психол.н., доц. Крюкова М.А.</w:t>
      </w: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    к.психол.н., доц. Барінова Л.Я.</w:t>
      </w: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B355C" w:rsidRDefault="00CB355C" w:rsidP="00CB355C">
      <w:pPr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5005"/>
        <w:gridCol w:w="4713"/>
      </w:tblGrid>
      <w:tr w:rsidR="00CB355C" w:rsidTr="00CB355C">
        <w:trPr>
          <w:trHeight w:val="4064"/>
          <w:jc w:val="center"/>
        </w:trPr>
        <w:tc>
          <w:tcPr>
            <w:tcW w:w="5005" w:type="dxa"/>
            <w:hideMark/>
          </w:tcPr>
          <w:p w:rsidR="00CB355C" w:rsidRDefault="00CB355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B355C" w:rsidRDefault="00CB355C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B355C" w:rsidRDefault="00CB355C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№ 9 від 15.05.2019 р. </w:t>
            </w:r>
          </w:p>
          <w:p w:rsidR="00CB355C" w:rsidRDefault="00CB355C">
            <w:pPr>
              <w:spacing w:before="60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CB355C" w:rsidRDefault="00CB355C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Кірєєва З.О.</w:t>
            </w:r>
          </w:p>
          <w:p w:rsidR="00CB355C" w:rsidRDefault="00CB355C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13" w:type="dxa"/>
            <w:hideMark/>
          </w:tcPr>
          <w:p w:rsidR="00CB355C" w:rsidRDefault="00CB355C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</w:p>
          <w:p w:rsidR="00CB355C" w:rsidRDefault="00CB355C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№ __ від _______.2019 р.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CB355C" w:rsidRDefault="00CB355C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___/____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(за національною шкалою, шкалою ЕСТ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бали)</w:t>
            </w:r>
          </w:p>
          <w:p w:rsidR="00CB355C" w:rsidRDefault="00CB355C">
            <w:pPr>
              <w:spacing w:before="36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CB355C" w:rsidRDefault="00CB355C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Якупов В.А.</w:t>
            </w:r>
          </w:p>
          <w:p w:rsidR="00CB355C" w:rsidRDefault="00CB355C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</w:tbl>
    <w:p w:rsidR="00CB355C" w:rsidRDefault="00CB355C" w:rsidP="00CB355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2019</w:t>
      </w:r>
    </w:p>
    <w:p w:rsidR="00CB355C" w:rsidRDefault="00CB355C" w:rsidP="00CB355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B355C" w:rsidRDefault="00CB355C" w:rsidP="008357A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57A2" w:rsidRPr="008357A2" w:rsidRDefault="008357A2" w:rsidP="008357A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ЗМІСТ  </w:t>
      </w:r>
    </w:p>
    <w:p w:rsidR="00142454" w:rsidRDefault="008357A2" w:rsidP="00224938">
      <w:pPr>
        <w:spacing w:after="0"/>
        <w:ind w:left="-284"/>
        <w:rPr>
          <w:rFonts w:ascii="Times New Roman" w:hAnsi="Times New Roman" w:cs="Times New Roman"/>
          <w:sz w:val="28"/>
          <w:szCs w:val="28"/>
          <w:lang w:val="uk-UA"/>
        </w:rPr>
      </w:pPr>
      <w:r w:rsidRPr="00224938">
        <w:rPr>
          <w:rFonts w:ascii="Times New Roman" w:hAnsi="Times New Roman" w:cs="Times New Roman"/>
          <w:b/>
          <w:sz w:val="28"/>
          <w:szCs w:val="28"/>
          <w:lang w:val="uk-UA"/>
        </w:rPr>
        <w:t>ВСТУП ..............................................................................................</w:t>
      </w:r>
      <w:r w:rsidR="00397788" w:rsidRPr="00224938">
        <w:rPr>
          <w:rFonts w:ascii="Times New Roman" w:hAnsi="Times New Roman" w:cs="Times New Roman"/>
          <w:b/>
          <w:sz w:val="28"/>
          <w:szCs w:val="28"/>
          <w:lang w:val="uk-UA"/>
        </w:rPr>
        <w:t>....................</w:t>
      </w:r>
      <w:r w:rsidR="0054446C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E10B4F" w:rsidRPr="00224938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397788" w:rsidRPr="002249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 </w:t>
      </w:r>
      <w:r w:rsidRPr="002249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</w:t>
      </w:r>
      <w:r w:rsidR="00E10B4F" w:rsidRPr="00224938">
        <w:rPr>
          <w:rFonts w:ascii="Times New Roman" w:hAnsi="Times New Roman" w:cs="Times New Roman"/>
          <w:b/>
          <w:sz w:val="28"/>
          <w:szCs w:val="28"/>
          <w:lang w:val="uk-UA"/>
        </w:rPr>
        <w:t>ПСИХОЛОГІЧНИЙ АНАЛІЗ</w:t>
      </w:r>
      <w:r w:rsidR="00142454" w:rsidRPr="002249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ПРОФЕСІЙНОЇ СТІЙКОСТІ ПСИХОЛОГА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>....................</w:t>
      </w:r>
      <w:r w:rsidR="00142454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4245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357A2" w:rsidRDefault="008357A2" w:rsidP="00224938">
      <w:pPr>
        <w:spacing w:after="0" w:line="360" w:lineRule="auto"/>
        <w:ind w:left="-284" w:firstLine="992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="0022493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2454">
        <w:rPr>
          <w:rFonts w:ascii="Times New Roman" w:hAnsi="Times New Roman" w:cs="Times New Roman"/>
          <w:sz w:val="28"/>
          <w:szCs w:val="28"/>
          <w:lang w:val="uk-UA"/>
        </w:rPr>
        <w:t>сновні наукові визначення психічної стійкості особистості…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4245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224938" w:rsidRDefault="008357A2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224938">
        <w:rPr>
          <w:rFonts w:ascii="Times New Roman" w:hAnsi="Times New Roman" w:cs="Times New Roman"/>
          <w:sz w:val="28"/>
          <w:szCs w:val="28"/>
          <w:lang w:val="uk-UA"/>
        </w:rPr>
        <w:t>Наукові підходи до вивчення професійної стійкості особистості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4938">
        <w:rPr>
          <w:rFonts w:ascii="Times New Roman" w:hAnsi="Times New Roman" w:cs="Times New Roman"/>
          <w:sz w:val="28"/>
          <w:szCs w:val="28"/>
          <w:lang w:val="uk-UA"/>
        </w:rPr>
        <w:t>.9</w:t>
      </w:r>
    </w:p>
    <w:p w:rsidR="00224938" w:rsidRDefault="008357A2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224938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Методологічні засади дослідження професійної стійкості </w:t>
      </w:r>
    </w:p>
    <w:p w:rsidR="00224938" w:rsidRDefault="00224938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психолога………………………………………………………………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224938" w:rsidRDefault="00224938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1.4. Аналіз особистісних чинників, що впливають на професійну</w:t>
      </w:r>
    </w:p>
    <w:p w:rsidR="0054446C" w:rsidRDefault="0054446C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стійкість психолога……………………………………………………. ...19</w:t>
      </w:r>
    </w:p>
    <w:p w:rsidR="008357A2" w:rsidRDefault="008357A2" w:rsidP="00224938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>Висновки до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 xml:space="preserve"> першого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розділу. 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…………………………………………..25</w:t>
      </w:r>
    </w:p>
    <w:p w:rsidR="00397788" w:rsidRDefault="008357A2" w:rsidP="0039778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4446C">
        <w:rPr>
          <w:rFonts w:ascii="Times New Roman" w:hAnsi="Times New Roman" w:cs="Times New Roman"/>
          <w:b/>
          <w:sz w:val="28"/>
          <w:szCs w:val="28"/>
          <w:lang w:val="uk-UA"/>
        </w:rPr>
        <w:t>РОЗДІЛ 2</w:t>
      </w:r>
      <w:r w:rsidR="0054446C" w:rsidRPr="0054446C">
        <w:rPr>
          <w:rFonts w:ascii="Times New Roman" w:hAnsi="Times New Roman" w:cs="Times New Roman"/>
          <w:b/>
          <w:sz w:val="28"/>
          <w:szCs w:val="28"/>
          <w:lang w:val="uk-UA"/>
        </w:rPr>
        <w:t>.ЕМПІРИЧНЕ ДОСЛІДЖЕННЯ ПРОФЕСІЙНОЇ СТІЙКОСТІ ПСИХОЛОГА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…………………………………………………………………..27</w:t>
      </w:r>
    </w:p>
    <w:p w:rsidR="0054446C" w:rsidRDefault="008357A2" w:rsidP="0054446C">
      <w:pPr>
        <w:spacing w:after="0"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Методи та основні етапи дослідження професійної стійкості психолога…………………………………………………………………..27</w:t>
      </w:r>
    </w:p>
    <w:p w:rsidR="0054446C" w:rsidRDefault="008357A2" w:rsidP="0054446C">
      <w:pPr>
        <w:spacing w:after="0"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Особливості організації дослідження професійної стійкості психолога…………………………………………………………………34</w:t>
      </w:r>
    </w:p>
    <w:p w:rsidR="0054446C" w:rsidRDefault="008357A2" w:rsidP="0054446C">
      <w:pPr>
        <w:spacing w:after="0"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2.3. </w:t>
      </w:r>
      <w:r w:rsidR="0054446C">
        <w:rPr>
          <w:rFonts w:ascii="Times New Roman" w:hAnsi="Times New Roman" w:cs="Times New Roman"/>
          <w:sz w:val="28"/>
          <w:szCs w:val="28"/>
          <w:lang w:val="uk-UA"/>
        </w:rPr>
        <w:t>Аналіз результатів діагностики рівню сформованості професійної стійкості майбутніх психологів………………………………………….35</w:t>
      </w:r>
    </w:p>
    <w:p w:rsidR="0054446C" w:rsidRDefault="0054446C" w:rsidP="0054446C">
      <w:pPr>
        <w:spacing w:after="0"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2.4. </w:t>
      </w:r>
      <w:r w:rsidR="00CD30AF">
        <w:rPr>
          <w:rFonts w:ascii="Times New Roman" w:hAnsi="Times New Roman" w:cs="Times New Roman"/>
          <w:sz w:val="28"/>
          <w:szCs w:val="28"/>
          <w:lang w:val="uk-UA"/>
        </w:rPr>
        <w:t>Якісний аналіз складових у структурі професійної стійкості психолога…………………………………………………………………..47</w:t>
      </w:r>
    </w:p>
    <w:p w:rsidR="00CD30AF" w:rsidRDefault="008357A2" w:rsidP="00397788">
      <w:pPr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Висновки до </w:t>
      </w:r>
      <w:r w:rsidR="00CD30AF">
        <w:rPr>
          <w:rFonts w:ascii="Times New Roman" w:hAnsi="Times New Roman" w:cs="Times New Roman"/>
          <w:sz w:val="28"/>
          <w:szCs w:val="28"/>
          <w:lang w:val="uk-UA"/>
        </w:rPr>
        <w:t xml:space="preserve">другого 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>розділу</w:t>
      </w:r>
      <w:r w:rsidR="00CD30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……………………………………….........65</w:t>
      </w:r>
    </w:p>
    <w:p w:rsidR="00CD30AF" w:rsidRDefault="008357A2" w:rsidP="00397788">
      <w:pPr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CD30AF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CD30A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……………………………………………………………..6</w:t>
      </w:r>
      <w:r w:rsidR="00AD1F04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CD30AF" w:rsidRPr="00CD30AF" w:rsidRDefault="008357A2" w:rsidP="00397788">
      <w:pPr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 w:rsidRPr="00CD30AF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 w:rsidR="00CD30AF">
        <w:rPr>
          <w:rFonts w:ascii="Times New Roman" w:hAnsi="Times New Roman" w:cs="Times New Roman"/>
          <w:sz w:val="28"/>
          <w:szCs w:val="28"/>
          <w:lang w:val="uk-UA"/>
        </w:rPr>
        <w:t>………………………..6</w:t>
      </w:r>
      <w:r w:rsidR="00AD1F04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8357A2" w:rsidRDefault="008357A2" w:rsidP="008357A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8357A2" w:rsidRDefault="008357A2" w:rsidP="008357A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8357A2" w:rsidRDefault="008357A2" w:rsidP="008357A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8357A2" w:rsidRDefault="008357A2" w:rsidP="008357A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8357A2" w:rsidRDefault="008357A2" w:rsidP="008357A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CD30AF" w:rsidRDefault="00CD30AF" w:rsidP="008357A2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57A2" w:rsidRPr="008357A2" w:rsidRDefault="008357A2" w:rsidP="008357A2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357A2" w:rsidRPr="008357A2" w:rsidRDefault="008357A2" w:rsidP="00E809F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57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дослідження. 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Стійкість </w:t>
      </w:r>
      <w:r w:rsidR="002218ED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>є найважливішою характеристикою ефективності надійності й стабільності професійної підготовки фахівців різних галузей.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 xml:space="preserve"> Особивого значення проблема професійної стійкості набуває у професії психолога: розширення кола професійної діяльності, підвищене емоційне навантаження, занурення у особисті проблеми клієнтів під час консультування, переговорна діяльність та інші форми професійної поведінки створюють умови для включення професійної стійкості у перелік професійно важливих якостей психолога.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У психологічній науці поняття «стійкість» має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кілька тлумачень та термінологічних комбінацій: «стійкість особистості», «стійкість поведінки», «стійкість (професійної) діяльності», «стійкість до навантажень», «емоційна стійкість», «вольова стійкість», «психічна стійкість», «емоційно-вольова стійкість», «моральна стійкість», «психологічна стійкість» тощо. Складовою частиною психічної стійкості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є професійна стійкість, яка має </w:t>
      </w:r>
      <w:r w:rsidRPr="008357A2">
        <w:rPr>
          <w:rFonts w:ascii="Times New Roman" w:hAnsi="Times New Roman" w:cs="Times New Roman"/>
          <w:sz w:val="28"/>
          <w:szCs w:val="28"/>
          <w:lang w:val="uk-UA" w:eastAsia="uk-UA"/>
        </w:rPr>
        <w:t>у вітчизняній і зарубіжній психології глибокі традиції вивчення, згідно яким с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>учасний підхід до дослідження професійної стійкості базується на основі розуміння її як якості особистості і як психічного стану, що забезпечує адекватну (доцільну) поведінку суб’єкта. Такий підхід дозволяє розкривати передумови професійної стійкості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, що криються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динаміці психіки, змісту емоцій, почуттів, переживань, а також діалектично встановлювати залежність її від потреб, мотивів, волі; підготовленості, інформованості і готовності особистості до виконання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пофес</w:t>
      </w:r>
      <w:r w:rsidR="004D12E4" w:rsidRPr="004D12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йних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завдань. У психологічній літературі наводяться ознаки сформованої професійної стійкості особистості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. А.І.Алексєєв, В.І.Барко, Л.І.Божович, Ф.Є.Василюк, О.І.Воронов, М.С.Корольчук, В.М.Крайнюк до них відносять: адекватну оцінку наявних енергетичних ресурсів і вміння їх раціонально використовувати й мобілізовувати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професійних ситуаціях; оптимальний мотиваційний комплекс із гармоні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ною комбінацією внутрішніх і зовнішніх мотивів; здатність до оцінки можливих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складних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ситуацій і вироблення 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відповідних стратегій поведінки; здатність до емоційно-вольової саморегуляції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уконфліктних ситуаціях</w:t>
      </w:r>
      <w:r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357A2" w:rsidRPr="0081773C" w:rsidRDefault="00DA227F" w:rsidP="00E809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становлено, що професійна стійкість 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 xml:space="preserve">психолога 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як синтез властивостей та якостей особистості формується упродовж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 xml:space="preserve">всього 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навчання у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вищому закладі освіти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218ED">
        <w:rPr>
          <w:rFonts w:ascii="Times New Roman" w:hAnsi="Times New Roman" w:cs="Times New Roman"/>
          <w:sz w:val="28"/>
          <w:szCs w:val="28"/>
          <w:lang w:val="uk-UA"/>
        </w:rPr>
        <w:t>професійної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,а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рівень її може бути змінений за допомогою свідомої, цілеспрямованої роботи, яка враховує індивідуально-типологічні та особист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 xml:space="preserve">існі 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і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>здійснюється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професійної діяльності або в 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>процесі навчання</w:t>
      </w:r>
      <w:r w:rsidR="008357A2" w:rsidRPr="008357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Тому обрана тема є актуальною та практично значущою.</w:t>
      </w:r>
    </w:p>
    <w:p w:rsidR="00E809F3" w:rsidRPr="00DA227F" w:rsidRDefault="00E809F3" w:rsidP="00E80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22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дослідження – </w:t>
      </w:r>
      <w:r w:rsidRPr="00DA227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теоретичне обґрунтування та емпіричне дослідження </w:t>
      </w:r>
      <w:r w:rsidRPr="00DA227F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професійної стійкості майбутніх 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>психологів</w:t>
      </w:r>
      <w:r w:rsidRPr="00DA22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09F3" w:rsidRPr="00E809F3" w:rsidRDefault="00E809F3" w:rsidP="00E80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09F3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необхідно було вирішити </w:t>
      </w:r>
      <w:r w:rsidR="0003526B">
        <w:rPr>
          <w:rFonts w:ascii="Times New Roman" w:hAnsi="Times New Roman" w:cs="Times New Roman"/>
          <w:sz w:val="28"/>
          <w:szCs w:val="28"/>
          <w:lang w:val="uk-UA"/>
        </w:rPr>
        <w:t xml:space="preserve">наступні </w:t>
      </w:r>
      <w:r w:rsidRPr="00E809F3">
        <w:rPr>
          <w:rFonts w:ascii="Times New Roman" w:hAnsi="Times New Roman" w:cs="Times New Roman"/>
          <w:b/>
          <w:sz w:val="28"/>
          <w:szCs w:val="28"/>
        </w:rPr>
        <w:t>за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вдання</w:t>
      </w:r>
      <w:r w:rsidRPr="00E809F3">
        <w:rPr>
          <w:rFonts w:ascii="Times New Roman" w:hAnsi="Times New Roman" w:cs="Times New Roman"/>
          <w:b/>
          <w:sz w:val="28"/>
          <w:szCs w:val="28"/>
        </w:rPr>
        <w:t>:</w:t>
      </w:r>
    </w:p>
    <w:p w:rsidR="00E809F3" w:rsidRPr="00E809F3" w:rsidRDefault="00E809F3" w:rsidP="00E80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Pr="00E809F3">
        <w:rPr>
          <w:rFonts w:ascii="Times New Roman" w:hAnsi="Times New Roman" w:cs="Times New Roman"/>
          <w:sz w:val="28"/>
          <w:szCs w:val="28"/>
          <w:lang w:eastAsia="uk-UA"/>
        </w:rPr>
        <w:t>а основі теоретико-методологічного аналізу наукової літератури визначити основні підходи до проблеми психічної та професійної стійкості</w:t>
      </w:r>
      <w:r w:rsidR="0039778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особистості</w:t>
      </w:r>
      <w:r w:rsidRPr="00E809F3">
        <w:rPr>
          <w:rFonts w:ascii="Times New Roman" w:hAnsi="Times New Roman" w:cs="Times New Roman"/>
          <w:sz w:val="28"/>
          <w:szCs w:val="28"/>
          <w:lang w:eastAsia="uk-UA"/>
        </w:rPr>
        <w:t>;</w:t>
      </w:r>
    </w:p>
    <w:p w:rsidR="00E809F3" w:rsidRPr="00E809F3" w:rsidRDefault="00E809F3" w:rsidP="00E809F3">
      <w:pPr>
        <w:pStyle w:val="21"/>
        <w:spacing w:after="0" w:line="360" w:lineRule="auto"/>
        <w:ind w:firstLine="709"/>
        <w:jc w:val="both"/>
        <w:rPr>
          <w:sz w:val="28"/>
          <w:szCs w:val="28"/>
          <w:lang w:eastAsia="uk-UA"/>
        </w:rPr>
      </w:pPr>
      <w:r>
        <w:rPr>
          <w:sz w:val="28"/>
          <w:szCs w:val="28"/>
        </w:rPr>
        <w:t>2.</w:t>
      </w:r>
      <w:r>
        <w:rPr>
          <w:sz w:val="28"/>
          <w:szCs w:val="28"/>
          <w:lang w:eastAsia="uk-UA"/>
        </w:rPr>
        <w:t>П</w:t>
      </w:r>
      <w:r w:rsidRPr="00E809F3">
        <w:rPr>
          <w:sz w:val="28"/>
          <w:szCs w:val="28"/>
          <w:lang w:eastAsia="uk-UA"/>
        </w:rPr>
        <w:t xml:space="preserve">роаналізувати загальну характеристику та структуру професійної стійкості </w:t>
      </w:r>
      <w:r w:rsidR="0081773C">
        <w:rPr>
          <w:sz w:val="28"/>
          <w:szCs w:val="28"/>
          <w:lang w:eastAsia="uk-UA"/>
        </w:rPr>
        <w:t>психолога</w:t>
      </w:r>
      <w:r w:rsidRPr="00E809F3">
        <w:rPr>
          <w:sz w:val="28"/>
          <w:szCs w:val="28"/>
          <w:lang w:eastAsia="uk-UA"/>
        </w:rPr>
        <w:t>;</w:t>
      </w:r>
    </w:p>
    <w:p w:rsidR="00E809F3" w:rsidRPr="00E809F3" w:rsidRDefault="00E809F3" w:rsidP="00E809F3">
      <w:pPr>
        <w:pStyle w:val="21"/>
        <w:spacing w:after="0" w:line="360" w:lineRule="auto"/>
        <w:ind w:firstLine="709"/>
        <w:jc w:val="both"/>
        <w:rPr>
          <w:sz w:val="28"/>
          <w:szCs w:val="28"/>
          <w:lang w:eastAsia="uk-UA"/>
        </w:rPr>
      </w:pPr>
      <w:r>
        <w:rPr>
          <w:sz w:val="28"/>
          <w:szCs w:val="28"/>
        </w:rPr>
        <w:t>3.</w:t>
      </w:r>
      <w:r>
        <w:rPr>
          <w:sz w:val="28"/>
          <w:szCs w:val="28"/>
          <w:lang w:eastAsia="uk-UA"/>
        </w:rPr>
        <w:t>Н</w:t>
      </w:r>
      <w:r w:rsidRPr="00E809F3">
        <w:rPr>
          <w:sz w:val="28"/>
          <w:szCs w:val="28"/>
          <w:lang w:eastAsia="uk-UA"/>
        </w:rPr>
        <w:t xml:space="preserve">адати диференціальну характеристику професійної стійкості </w:t>
      </w:r>
      <w:r w:rsidR="0081773C">
        <w:rPr>
          <w:sz w:val="28"/>
          <w:szCs w:val="28"/>
          <w:lang w:eastAsia="uk-UA"/>
        </w:rPr>
        <w:t>психолога.</w:t>
      </w:r>
    </w:p>
    <w:p w:rsidR="00E809F3" w:rsidRPr="00E809F3" w:rsidRDefault="00E809F3" w:rsidP="00E809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809F3">
        <w:rPr>
          <w:rFonts w:ascii="Times New Roman" w:hAnsi="Times New Roman" w:cs="Times New Roman"/>
          <w:b/>
          <w:sz w:val="28"/>
          <w:szCs w:val="28"/>
        </w:rPr>
        <w:t xml:space="preserve">Об’єкт дослідження – </w:t>
      </w:r>
      <w:r w:rsidRPr="00E809F3">
        <w:rPr>
          <w:rFonts w:ascii="Times New Roman" w:hAnsi="Times New Roman" w:cs="Times New Roman"/>
          <w:sz w:val="28"/>
          <w:szCs w:val="28"/>
          <w:lang w:eastAsia="uk-UA"/>
        </w:rPr>
        <w:t xml:space="preserve"> професійна стійкість особистості</w:t>
      </w:r>
      <w:r w:rsidRPr="00E809F3">
        <w:rPr>
          <w:rFonts w:ascii="Times New Roman" w:hAnsi="Times New Roman" w:cs="Times New Roman"/>
          <w:sz w:val="28"/>
          <w:szCs w:val="28"/>
        </w:rPr>
        <w:t>.</w:t>
      </w:r>
    </w:p>
    <w:p w:rsidR="00E809F3" w:rsidRPr="00E809F3" w:rsidRDefault="00E809F3" w:rsidP="00E80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09F3">
        <w:rPr>
          <w:rFonts w:ascii="Times New Roman" w:hAnsi="Times New Roman" w:cs="Times New Roman"/>
          <w:b/>
          <w:sz w:val="28"/>
          <w:szCs w:val="28"/>
        </w:rPr>
        <w:t xml:space="preserve">Предмет дослідження – </w:t>
      </w:r>
      <w:r w:rsidRPr="00E809F3">
        <w:rPr>
          <w:rFonts w:ascii="Times New Roman" w:hAnsi="Times New Roman" w:cs="Times New Roman"/>
          <w:sz w:val="28"/>
          <w:szCs w:val="28"/>
        </w:rPr>
        <w:t xml:space="preserve">психологічні особливості професійної стійкості </w:t>
      </w:r>
      <w:r w:rsidR="00397788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Pr="00E809F3">
        <w:rPr>
          <w:rFonts w:ascii="Times New Roman" w:hAnsi="Times New Roman" w:cs="Times New Roman"/>
          <w:sz w:val="28"/>
          <w:szCs w:val="28"/>
        </w:rPr>
        <w:t>.</w:t>
      </w:r>
    </w:p>
    <w:p w:rsidR="00E809F3" w:rsidRPr="00E809F3" w:rsidRDefault="00E809F3" w:rsidP="00E809F3">
      <w:pPr>
        <w:shd w:val="clear" w:color="auto" w:fill="FFFFFF"/>
        <w:spacing w:after="0" w:line="360" w:lineRule="auto"/>
        <w:ind w:firstLine="686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E809F3">
        <w:rPr>
          <w:rFonts w:ascii="Times New Roman" w:hAnsi="Times New Roman" w:cs="Times New Roman"/>
          <w:b/>
          <w:sz w:val="28"/>
          <w:szCs w:val="28"/>
        </w:rPr>
        <w:tab/>
        <w:t>Методи дослідження.</w:t>
      </w:r>
      <w:r w:rsidRPr="00E809F3">
        <w:rPr>
          <w:rFonts w:ascii="Times New Roman" w:hAnsi="Times New Roman" w:cs="Times New Roman"/>
          <w:sz w:val="28"/>
          <w:szCs w:val="28"/>
        </w:rPr>
        <w:t xml:space="preserve"> З метою вирішення поставлених завдань в роботі використана низка методів: теоретичні, що дозволили зіставити різні точки </w:t>
      </w:r>
      <w:r w:rsidR="00842E17">
        <w:rPr>
          <w:rFonts w:ascii="Times New Roman" w:hAnsi="Times New Roman" w:cs="Times New Roman"/>
          <w:sz w:val="28"/>
          <w:szCs w:val="28"/>
          <w:lang w:val="uk-UA"/>
        </w:rPr>
        <w:t xml:space="preserve">зору </w:t>
      </w:r>
      <w:r w:rsidRPr="00E809F3">
        <w:rPr>
          <w:rFonts w:ascii="Times New Roman" w:hAnsi="Times New Roman" w:cs="Times New Roman"/>
          <w:sz w:val="28"/>
          <w:szCs w:val="28"/>
        </w:rPr>
        <w:t xml:space="preserve">і уточнити окремі поняття та психологічну сутність феномену професійної стійкості </w:t>
      </w:r>
      <w:r w:rsidR="0081773C"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Pr="00E809F3">
        <w:rPr>
          <w:rFonts w:ascii="Times New Roman" w:hAnsi="Times New Roman" w:cs="Times New Roman"/>
          <w:sz w:val="28"/>
          <w:szCs w:val="28"/>
        </w:rPr>
        <w:t xml:space="preserve">; </w:t>
      </w:r>
      <w:r w:rsidRPr="00E809F3">
        <w:rPr>
          <w:rFonts w:ascii="Times New Roman" w:hAnsi="Times New Roman" w:cs="Times New Roman"/>
          <w:sz w:val="28"/>
          <w:szCs w:val="28"/>
          <w:lang w:eastAsia="uk-UA"/>
        </w:rPr>
        <w:t>емпіричні:наукового спостереження, психолого-діагностичного обстеження, математичної обробки емпіричних даних.</w:t>
      </w:r>
    </w:p>
    <w:p w:rsidR="00E809F3" w:rsidRPr="00E809F3" w:rsidRDefault="00E809F3" w:rsidP="00E809F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09F3">
        <w:rPr>
          <w:rFonts w:ascii="Times New Roman" w:hAnsi="Times New Roman" w:cs="Times New Roman"/>
          <w:b/>
          <w:sz w:val="28"/>
          <w:szCs w:val="28"/>
        </w:rPr>
        <w:t>Емпірична база дослідження.</w:t>
      </w:r>
      <w:r w:rsidRPr="00E809F3">
        <w:rPr>
          <w:rFonts w:ascii="Times New Roman" w:hAnsi="Times New Roman" w:cs="Times New Roman"/>
          <w:sz w:val="28"/>
          <w:szCs w:val="28"/>
        </w:rPr>
        <w:t xml:space="preserve"> Дослідження виконано на базі Одеського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національного </w:t>
      </w:r>
      <w:r w:rsidRPr="00E809F3">
        <w:rPr>
          <w:rFonts w:ascii="Times New Roman" w:hAnsi="Times New Roman" w:cs="Times New Roman"/>
          <w:sz w:val="28"/>
          <w:szCs w:val="28"/>
        </w:rPr>
        <w:t xml:space="preserve">університету </w:t>
      </w:r>
      <w:r>
        <w:rPr>
          <w:rFonts w:ascii="Times New Roman" w:hAnsi="Times New Roman" w:cs="Times New Roman"/>
          <w:sz w:val="28"/>
          <w:szCs w:val="28"/>
          <w:lang w:val="uk-UA"/>
        </w:rPr>
        <w:t>імені І.І. Мечникова</w:t>
      </w:r>
      <w:r w:rsidRPr="00E809F3">
        <w:rPr>
          <w:rFonts w:ascii="Times New Roman" w:hAnsi="Times New Roman" w:cs="Times New Roman"/>
          <w:sz w:val="28"/>
          <w:szCs w:val="28"/>
        </w:rPr>
        <w:t xml:space="preserve">. Склад дослідницької вибірки представлений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85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</w:t>
      </w:r>
      <w:r w:rsidR="004D12E4">
        <w:rPr>
          <w:rFonts w:ascii="Times New Roman" w:hAnsi="Times New Roman" w:cs="Times New Roman"/>
          <w:sz w:val="28"/>
          <w:szCs w:val="28"/>
          <w:lang w:val="uk-UA"/>
        </w:rPr>
        <w:t>факультету психології та соціальної роботи</w:t>
      </w:r>
      <w:r w:rsidRPr="00E809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42E17" w:rsidRPr="00842E17" w:rsidRDefault="00E809F3" w:rsidP="00842E17">
      <w:pPr>
        <w:pStyle w:val="af0"/>
        <w:spacing w:after="0" w:line="360" w:lineRule="auto"/>
        <w:ind w:firstLine="480"/>
        <w:jc w:val="both"/>
        <w:rPr>
          <w:rFonts w:ascii="Times New Roman" w:hAnsi="Times New Roman"/>
          <w:sz w:val="28"/>
          <w:szCs w:val="28"/>
          <w:lang w:val="uk-UA"/>
        </w:rPr>
      </w:pPr>
      <w:r w:rsidRPr="00F30CE4">
        <w:rPr>
          <w:rFonts w:ascii="Times New Roman" w:hAnsi="Times New Roman"/>
          <w:b/>
          <w:color w:val="auto"/>
          <w:sz w:val="28"/>
          <w:szCs w:val="28"/>
        </w:rPr>
        <w:t xml:space="preserve">Структура </w:t>
      </w:r>
      <w:r w:rsidRPr="00F30CE4">
        <w:rPr>
          <w:rFonts w:ascii="Times New Roman" w:hAnsi="Times New Roman"/>
          <w:b/>
          <w:color w:val="auto"/>
          <w:sz w:val="28"/>
          <w:szCs w:val="28"/>
          <w:lang w:val="uk-UA"/>
        </w:rPr>
        <w:t>роботи</w:t>
      </w:r>
      <w:r w:rsidRPr="00F30CE4">
        <w:rPr>
          <w:rFonts w:ascii="Times New Roman" w:hAnsi="Times New Roman"/>
          <w:b/>
          <w:color w:val="auto"/>
          <w:sz w:val="28"/>
          <w:szCs w:val="28"/>
        </w:rPr>
        <w:t xml:space="preserve">. </w:t>
      </w:r>
      <w:r w:rsidR="00F30CE4">
        <w:rPr>
          <w:rFonts w:ascii="Times New Roman" w:hAnsi="Times New Roman"/>
          <w:sz w:val="28"/>
          <w:szCs w:val="28"/>
          <w:lang w:val="uk-UA"/>
        </w:rPr>
        <w:t>Д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ипломна робота складається зі вступу, двох розділів, </w:t>
      </w:r>
      <w:r w:rsidR="00F30CE4">
        <w:rPr>
          <w:rFonts w:ascii="Times New Roman" w:hAnsi="Times New Roman"/>
          <w:sz w:val="28"/>
          <w:szCs w:val="28"/>
          <w:lang w:val="uk-UA"/>
        </w:rPr>
        <w:t>11 рисунків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>, 5таблиць, висновків та списку використаної літератури. Загальний об</w:t>
      </w:r>
      <w:r w:rsidR="00842E17" w:rsidRPr="00842E17">
        <w:rPr>
          <w:rFonts w:ascii="Times New Roman" w:hAnsi="Times New Roman"/>
          <w:sz w:val="28"/>
          <w:szCs w:val="28"/>
        </w:rPr>
        <w:t>'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єм роботи - </w:t>
      </w:r>
      <w:r w:rsidR="00F30CE4">
        <w:rPr>
          <w:rFonts w:ascii="Times New Roman" w:hAnsi="Times New Roman"/>
          <w:sz w:val="28"/>
          <w:szCs w:val="28"/>
          <w:lang w:val="uk-UA"/>
        </w:rPr>
        <w:t>7</w:t>
      </w:r>
      <w:r w:rsidR="00CD30AF">
        <w:rPr>
          <w:rFonts w:ascii="Times New Roman" w:hAnsi="Times New Roman"/>
          <w:sz w:val="28"/>
          <w:szCs w:val="28"/>
          <w:lang w:val="uk-UA"/>
        </w:rPr>
        <w:t>1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 сторінк</w:t>
      </w:r>
      <w:r w:rsidR="00CD30AF">
        <w:rPr>
          <w:rFonts w:ascii="Times New Roman" w:hAnsi="Times New Roman"/>
          <w:sz w:val="28"/>
          <w:szCs w:val="28"/>
          <w:lang w:val="uk-UA"/>
        </w:rPr>
        <w:t>а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, з них основного тексту - </w:t>
      </w:r>
      <w:r w:rsidR="00F30CE4">
        <w:rPr>
          <w:rFonts w:ascii="Times New Roman" w:hAnsi="Times New Roman"/>
          <w:sz w:val="28"/>
          <w:szCs w:val="28"/>
          <w:lang w:val="uk-UA"/>
        </w:rPr>
        <w:t>6</w:t>
      </w:r>
      <w:r w:rsidR="00AD1F04">
        <w:rPr>
          <w:rFonts w:ascii="Times New Roman" w:hAnsi="Times New Roman"/>
          <w:sz w:val="28"/>
          <w:szCs w:val="28"/>
          <w:lang w:val="uk-UA"/>
        </w:rPr>
        <w:t>5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 сторін</w:t>
      </w:r>
      <w:r w:rsidR="00F30CE4">
        <w:rPr>
          <w:rFonts w:ascii="Times New Roman" w:hAnsi="Times New Roman"/>
          <w:sz w:val="28"/>
          <w:szCs w:val="28"/>
          <w:lang w:val="uk-UA"/>
        </w:rPr>
        <w:t>ок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. Список використаної літератури містить </w:t>
      </w:r>
      <w:r w:rsidR="00CD30AF">
        <w:rPr>
          <w:rFonts w:ascii="Times New Roman" w:hAnsi="Times New Roman"/>
          <w:sz w:val="28"/>
          <w:szCs w:val="28"/>
          <w:lang w:val="uk-UA"/>
        </w:rPr>
        <w:t>–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 4</w:t>
      </w:r>
      <w:r w:rsidR="00F30CE4">
        <w:rPr>
          <w:rFonts w:ascii="Times New Roman" w:hAnsi="Times New Roman"/>
          <w:sz w:val="28"/>
          <w:szCs w:val="28"/>
          <w:lang w:val="uk-UA"/>
        </w:rPr>
        <w:t>1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>джерел</w:t>
      </w:r>
      <w:r w:rsidR="00F30CE4">
        <w:rPr>
          <w:rFonts w:ascii="Times New Roman" w:hAnsi="Times New Roman"/>
          <w:sz w:val="28"/>
          <w:szCs w:val="28"/>
          <w:lang w:val="uk-UA"/>
        </w:rPr>
        <w:t>о</w:t>
      </w:r>
      <w:r w:rsidR="00842E17" w:rsidRPr="00842E1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809F3" w:rsidRPr="00842E17" w:rsidRDefault="00E809F3" w:rsidP="00842E1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809F3" w:rsidRDefault="00E809F3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227F" w:rsidRDefault="00DA227F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227F" w:rsidRDefault="00DA227F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227F" w:rsidRDefault="00DA227F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A227F" w:rsidRDefault="00DA227F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B214C" w:rsidRDefault="006B214C" w:rsidP="00E809F3">
      <w:pPr>
        <w:spacing w:after="0" w:line="360" w:lineRule="auto"/>
        <w:ind w:firstLine="708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B4557" w:rsidRPr="005B4557" w:rsidRDefault="005B4557" w:rsidP="005B455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5B4557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013BFB" w:rsidRPr="00013BFB" w:rsidRDefault="001E6F40" w:rsidP="004148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Pr="001E6F4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а основі теоретико-методологічного аналізу наукової літератури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проаналізовані поняття «психічна стійкість» та «професійна стійкість» та </w:t>
      </w:r>
      <w:r w:rsidRPr="001E6F40">
        <w:rPr>
          <w:rFonts w:ascii="Times New Roman" w:hAnsi="Times New Roman" w:cs="Times New Roman"/>
          <w:sz w:val="28"/>
          <w:szCs w:val="28"/>
          <w:lang w:val="uk-UA" w:eastAsia="uk-UA"/>
        </w:rPr>
        <w:t>визнач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ено</w:t>
      </w:r>
      <w:r w:rsidRPr="001E6F4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основні підходи до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їх вивчення. 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Під </w:t>
      </w:r>
      <w:r w:rsidRPr="00CB4EC5">
        <w:rPr>
          <w:rFonts w:ascii="Times New Roman" w:hAnsi="Times New Roman" w:cs="Times New Roman"/>
          <w:sz w:val="28"/>
          <w:lang w:val="uk-UA"/>
        </w:rPr>
        <w:t>психічною стійкістю розуміє</w:t>
      </w:r>
      <w:r>
        <w:rPr>
          <w:rFonts w:ascii="Times New Roman" w:hAnsi="Times New Roman" w:cs="Times New Roman"/>
          <w:sz w:val="28"/>
          <w:lang w:val="uk-UA"/>
        </w:rPr>
        <w:t>ться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відносно стійкий, але конкретний прояв усіх компонентів психіки, що мають певну спрямованість, які </w:t>
      </w:r>
      <w:r w:rsidRPr="00CB4EC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виражають 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>гармонійність зв'язку людини із зовнішнім середовищем у конкретних умовах. Н</w:t>
      </w:r>
      <w:r w:rsidRPr="00CB4EC5">
        <w:rPr>
          <w:rFonts w:ascii="Times New Roman" w:hAnsi="Times New Roman" w:cs="Times New Roman"/>
          <w:sz w:val="28"/>
          <w:lang w:val="uk-UA"/>
        </w:rPr>
        <w:t xml:space="preserve">евід’ємною частиною психічної стійкісті є професійна 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>стійкость</w:t>
      </w:r>
      <w:r>
        <w:rPr>
          <w:rFonts w:ascii="Times New Roman" w:hAnsi="Times New Roman" w:cs="Times New Roman"/>
          <w:sz w:val="28"/>
          <w:lang w:val="uk-UA"/>
        </w:rPr>
        <w:t xml:space="preserve"> особистості, яка 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>визнач</w:t>
      </w:r>
      <w:r>
        <w:rPr>
          <w:rFonts w:ascii="Times New Roman" w:hAnsi="Times New Roman" w:cs="Times New Roman"/>
          <w:sz w:val="28"/>
          <w:szCs w:val="28"/>
          <w:lang w:val="uk-UA"/>
        </w:rPr>
        <w:t>ається в науці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 як інтегральн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 якість особистості –багатокомпонентн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>, динамічн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 структур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CB4EC5">
        <w:rPr>
          <w:rFonts w:ascii="Times New Roman" w:hAnsi="Times New Roman" w:cs="Times New Roman"/>
          <w:sz w:val="28"/>
          <w:szCs w:val="28"/>
          <w:lang w:val="uk-UA"/>
        </w:rPr>
        <w:t xml:space="preserve"> зумовлює такий стан змобілізованості психіки, що дає можливість суб’єкту максимально упевнено, без надмірного емоційного напруження виконувати, свої професійні обов’язки в складних чи небезпечних умовах упродовж всієї професійної діяльності з мінімальними помилками. </w:t>
      </w:r>
      <w:r w:rsidR="00013BFB" w:rsidRPr="00013BFB">
        <w:rPr>
          <w:rFonts w:ascii="Times New Roman" w:hAnsi="Times New Roman" w:cs="Times New Roman"/>
          <w:sz w:val="28"/>
          <w:szCs w:val="28"/>
          <w:lang w:val="uk-UA"/>
        </w:rPr>
        <w:t>В дослідженні професійної стійкості психолога виявленопсихофізіологічний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13BFB" w:rsidRPr="00013BF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иференціально-психологічний, </w:t>
      </w:r>
      <w:r w:rsidR="00013BFB" w:rsidRPr="00013BFB">
        <w:rPr>
          <w:rFonts w:ascii="Times New Roman" w:hAnsi="Times New Roman" w:cs="Times New Roman"/>
          <w:sz w:val="28"/>
          <w:szCs w:val="28"/>
          <w:lang w:val="uk-UA" w:eastAsia="uk-UA"/>
        </w:rPr>
        <w:t>традиційно-психологічн</w:t>
      </w:r>
      <w:r w:rsidR="00013BF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ий, </w:t>
      </w:r>
      <w:r w:rsidR="00013BFB" w:rsidRPr="00013BFB">
        <w:rPr>
          <w:rFonts w:ascii="Times New Roman" w:hAnsi="Times New Roman" w:cs="Times New Roman"/>
          <w:sz w:val="28"/>
          <w:szCs w:val="28"/>
          <w:lang w:val="uk-UA"/>
        </w:rPr>
        <w:t xml:space="preserve">психолого-педагогічний, фахово спрямований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013BFB" w:rsidRPr="00013BFB">
        <w:rPr>
          <w:rFonts w:ascii="Times New Roman" w:hAnsi="Times New Roman" w:cs="Times New Roman"/>
          <w:sz w:val="28"/>
          <w:szCs w:val="28"/>
          <w:lang w:val="uk-UA"/>
        </w:rPr>
        <w:t xml:space="preserve">психолого-акмеологічний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підходи</w:t>
      </w:r>
      <w:r w:rsidR="00013BFB" w:rsidRPr="00013B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3BFB" w:rsidRPr="00F84133" w:rsidRDefault="001E6F40" w:rsidP="00013BFB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</w:rPr>
      </w:pPr>
      <w:r w:rsidRPr="00013BFB">
        <w:rPr>
          <w:rFonts w:ascii="Times New Roman" w:hAnsi="Times New Roman" w:cs="Times New Roman"/>
          <w:sz w:val="28"/>
          <w:szCs w:val="28"/>
        </w:rPr>
        <w:t xml:space="preserve">2. </w:t>
      </w:r>
      <w:r w:rsidRPr="00013BFB">
        <w:rPr>
          <w:rFonts w:ascii="Times New Roman" w:hAnsi="Times New Roman" w:cs="Times New Roman"/>
          <w:sz w:val="28"/>
          <w:szCs w:val="28"/>
          <w:lang w:eastAsia="uk-UA"/>
        </w:rPr>
        <w:t>Проаналіз</w:t>
      </w:r>
      <w:r w:rsidR="00013BFB" w:rsidRPr="00013BFB">
        <w:rPr>
          <w:rFonts w:ascii="Times New Roman" w:hAnsi="Times New Roman" w:cs="Times New Roman"/>
          <w:sz w:val="28"/>
          <w:szCs w:val="28"/>
          <w:lang w:eastAsia="uk-UA"/>
        </w:rPr>
        <w:t>овано</w:t>
      </w:r>
      <w:r w:rsidRPr="00013BFB">
        <w:rPr>
          <w:rFonts w:ascii="Times New Roman" w:hAnsi="Times New Roman" w:cs="Times New Roman"/>
          <w:sz w:val="28"/>
          <w:szCs w:val="28"/>
          <w:lang w:eastAsia="uk-UA"/>
        </w:rPr>
        <w:t xml:space="preserve"> загальну характеристику та структуру професійної стійкості психолога</w:t>
      </w:r>
      <w:r w:rsidR="00013BFB" w:rsidRPr="00013BFB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013BFB">
        <w:rPr>
          <w:rFonts w:ascii="Times New Roman" w:hAnsi="Times New Roman" w:cs="Times New Roman"/>
          <w:sz w:val="28"/>
          <w:szCs w:val="28"/>
          <w:lang w:val="uk-UA" w:eastAsia="uk-UA"/>
        </w:rPr>
        <w:t>Виділено</w:t>
      </w:r>
      <w:r w:rsidR="00013BFB" w:rsidRPr="00F84133">
        <w:rPr>
          <w:rFonts w:ascii="Times New Roman" w:hAnsi="Times New Roman" w:cs="Times New Roman"/>
          <w:sz w:val="28"/>
          <w:szCs w:val="28"/>
          <w:lang w:eastAsia="uk-UA"/>
        </w:rPr>
        <w:t xml:space="preserve"> блоки компонентів, які відображають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внутрішню</w:t>
      </w:r>
      <w:r w:rsidR="00013BFB" w:rsidRPr="00F84133">
        <w:rPr>
          <w:rFonts w:ascii="Times New Roman" w:hAnsi="Times New Roman" w:cs="Times New Roman"/>
          <w:sz w:val="28"/>
          <w:szCs w:val="28"/>
        </w:rPr>
        <w:t xml:space="preserve"> сутність професійної стійкості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</w:t>
      </w:r>
      <w:r w:rsidR="00013BFB">
        <w:rPr>
          <w:rFonts w:ascii="Times New Roman" w:hAnsi="Times New Roman" w:cs="Times New Roman"/>
          <w:sz w:val="28"/>
          <w:szCs w:val="28"/>
        </w:rPr>
        <w:t xml:space="preserve"> та</w:t>
      </w:r>
      <w:r w:rsidR="00013BFB" w:rsidRPr="00F84133">
        <w:rPr>
          <w:rFonts w:ascii="Times New Roman" w:hAnsi="Times New Roman" w:cs="Times New Roman"/>
          <w:sz w:val="28"/>
          <w:szCs w:val="28"/>
        </w:rPr>
        <w:t xml:space="preserve"> по</w:t>
      </w:r>
      <w:r w:rsidR="00013BFB">
        <w:rPr>
          <w:rFonts w:ascii="Times New Roman" w:hAnsi="Times New Roman" w:cs="Times New Roman"/>
          <w:sz w:val="28"/>
          <w:szCs w:val="28"/>
        </w:rPr>
        <w:t>діля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13BFB">
        <w:rPr>
          <w:rFonts w:ascii="Times New Roman" w:hAnsi="Times New Roman" w:cs="Times New Roman"/>
          <w:sz w:val="28"/>
          <w:szCs w:val="28"/>
        </w:rPr>
        <w:t xml:space="preserve">ться на психофізіологічну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(нервово-психічна стійкість) </w:t>
      </w:r>
      <w:r w:rsidR="00013BFB" w:rsidRPr="00F84133">
        <w:rPr>
          <w:rFonts w:ascii="Times New Roman" w:hAnsi="Times New Roman" w:cs="Times New Roman"/>
          <w:sz w:val="28"/>
          <w:szCs w:val="28"/>
        </w:rPr>
        <w:t xml:space="preserve">та соціально-психологічну 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13BFB" w:rsidRPr="00F84133">
        <w:rPr>
          <w:rFonts w:ascii="Times New Roman" w:hAnsi="Times New Roman" w:cs="Times New Roman"/>
          <w:sz w:val="28"/>
          <w:szCs w:val="28"/>
        </w:rPr>
        <w:t>рівень суб’єктивного контролю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3BFB" w:rsidRPr="00F84133">
        <w:rPr>
          <w:rFonts w:ascii="Times New Roman" w:hAnsi="Times New Roman" w:cs="Times New Roman"/>
          <w:sz w:val="28"/>
          <w:szCs w:val="28"/>
        </w:rPr>
        <w:t>вольового самоконтролю в емоційній сфері, діяльності та поведінці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3BFB" w:rsidRPr="00F84133">
        <w:rPr>
          <w:rFonts w:ascii="Times New Roman" w:hAnsi="Times New Roman" w:cs="Times New Roman"/>
          <w:sz w:val="28"/>
          <w:szCs w:val="28"/>
        </w:rPr>
        <w:t>адаптивні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>, комунікативні</w:t>
      </w:r>
      <w:r w:rsidR="00013BFB" w:rsidRPr="00F84133">
        <w:rPr>
          <w:rFonts w:ascii="Times New Roman" w:hAnsi="Times New Roman" w:cs="Times New Roman"/>
          <w:sz w:val="28"/>
          <w:szCs w:val="28"/>
        </w:rPr>
        <w:t xml:space="preserve"> здібності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3BFB" w:rsidRPr="00F84133">
        <w:rPr>
          <w:rFonts w:ascii="Times New Roman" w:hAnsi="Times New Roman" w:cs="Times New Roman"/>
          <w:sz w:val="28"/>
          <w:szCs w:val="28"/>
        </w:rPr>
        <w:t>моральна нормативність</w:t>
      </w:r>
      <w:r w:rsidR="00013BFB">
        <w:rPr>
          <w:rFonts w:ascii="Times New Roman" w:hAnsi="Times New Roman" w:cs="Times New Roman"/>
          <w:sz w:val="28"/>
          <w:szCs w:val="28"/>
          <w:lang w:val="uk-UA"/>
        </w:rPr>
        <w:t xml:space="preserve"> та мотивація успіху) </w:t>
      </w:r>
      <w:r w:rsidR="00013BFB" w:rsidRPr="00F84133">
        <w:rPr>
          <w:rFonts w:ascii="Times New Roman" w:hAnsi="Times New Roman" w:cs="Times New Roman"/>
          <w:sz w:val="28"/>
          <w:szCs w:val="28"/>
        </w:rPr>
        <w:t xml:space="preserve">групи. </w:t>
      </w:r>
    </w:p>
    <w:p w:rsidR="00B771D5" w:rsidRPr="00F75B6A" w:rsidRDefault="001E6F40" w:rsidP="00B771D5">
      <w:pPr>
        <w:pStyle w:val="21"/>
        <w:spacing w:after="0" w:line="360" w:lineRule="auto"/>
        <w:ind w:firstLine="709"/>
        <w:jc w:val="both"/>
        <w:rPr>
          <w:sz w:val="28"/>
          <w:szCs w:val="28"/>
          <w:lang w:eastAsia="uk-UA"/>
        </w:rPr>
      </w:pPr>
      <w:r>
        <w:rPr>
          <w:sz w:val="28"/>
          <w:szCs w:val="28"/>
        </w:rPr>
        <w:t>3.</w:t>
      </w:r>
      <w:r>
        <w:rPr>
          <w:sz w:val="28"/>
          <w:szCs w:val="28"/>
          <w:lang w:eastAsia="uk-UA"/>
        </w:rPr>
        <w:t>Н</w:t>
      </w:r>
      <w:r w:rsidRPr="00E809F3">
        <w:rPr>
          <w:sz w:val="28"/>
          <w:szCs w:val="28"/>
          <w:lang w:eastAsia="uk-UA"/>
        </w:rPr>
        <w:t>ада</w:t>
      </w:r>
      <w:r w:rsidR="00013BFB">
        <w:rPr>
          <w:sz w:val="28"/>
          <w:szCs w:val="28"/>
          <w:lang w:eastAsia="uk-UA"/>
        </w:rPr>
        <w:t>но</w:t>
      </w:r>
      <w:r w:rsidRPr="00E809F3">
        <w:rPr>
          <w:sz w:val="28"/>
          <w:szCs w:val="28"/>
          <w:lang w:eastAsia="uk-UA"/>
        </w:rPr>
        <w:t xml:space="preserve"> диференціальну характеристику професійної стійкості </w:t>
      </w:r>
      <w:r>
        <w:rPr>
          <w:sz w:val="28"/>
          <w:szCs w:val="28"/>
          <w:lang w:eastAsia="uk-UA"/>
        </w:rPr>
        <w:t>психолога.</w:t>
      </w:r>
      <w:r w:rsidR="00B771D5" w:rsidRPr="00AF38FF">
        <w:rPr>
          <w:sz w:val="28"/>
          <w:szCs w:val="28"/>
          <w:lang w:eastAsia="uk-UA"/>
        </w:rPr>
        <w:t xml:space="preserve"> Особливе значення </w:t>
      </w:r>
      <w:r w:rsidR="00B771D5">
        <w:rPr>
          <w:sz w:val="28"/>
          <w:szCs w:val="28"/>
          <w:lang w:eastAsia="uk-UA"/>
        </w:rPr>
        <w:t>у</w:t>
      </w:r>
      <w:r w:rsidR="00B771D5" w:rsidRPr="00AF38FF">
        <w:rPr>
          <w:sz w:val="28"/>
          <w:szCs w:val="28"/>
          <w:lang w:eastAsia="uk-UA"/>
        </w:rPr>
        <w:t xml:space="preserve"> даному </w:t>
      </w:r>
      <w:r w:rsidR="00B771D5">
        <w:rPr>
          <w:sz w:val="28"/>
          <w:szCs w:val="28"/>
          <w:lang w:eastAsia="uk-UA"/>
        </w:rPr>
        <w:t xml:space="preserve">конструкті </w:t>
      </w:r>
      <w:r w:rsidR="00B771D5" w:rsidRPr="00AF38FF">
        <w:rPr>
          <w:sz w:val="28"/>
          <w:szCs w:val="28"/>
          <w:lang w:eastAsia="uk-UA"/>
        </w:rPr>
        <w:t>належить адаптивності</w:t>
      </w:r>
      <w:r w:rsidR="00B771D5">
        <w:rPr>
          <w:sz w:val="28"/>
          <w:szCs w:val="28"/>
          <w:lang w:eastAsia="uk-UA"/>
        </w:rPr>
        <w:t xml:space="preserve">, </w:t>
      </w:r>
      <w:r w:rsidR="00B771D5" w:rsidRPr="00AF38FF">
        <w:rPr>
          <w:sz w:val="28"/>
          <w:szCs w:val="28"/>
          <w:lang w:eastAsia="uk-UA"/>
        </w:rPr>
        <w:t xml:space="preserve"> психологічні показники </w:t>
      </w:r>
      <w:r w:rsidR="00B771D5">
        <w:rPr>
          <w:sz w:val="28"/>
          <w:szCs w:val="28"/>
          <w:lang w:eastAsia="uk-UA"/>
        </w:rPr>
        <w:t xml:space="preserve">якої </w:t>
      </w:r>
      <w:r w:rsidR="00B771D5" w:rsidRPr="00AF38FF">
        <w:rPr>
          <w:sz w:val="28"/>
          <w:szCs w:val="28"/>
          <w:lang w:eastAsia="uk-UA"/>
        </w:rPr>
        <w:t xml:space="preserve">сприяють </w:t>
      </w:r>
      <w:r w:rsidR="00B771D5" w:rsidRPr="00AF38FF">
        <w:rPr>
          <w:sz w:val="28"/>
          <w:szCs w:val="28"/>
        </w:rPr>
        <w:t xml:space="preserve">емоційній стійкості, підвищеному опору щодо впливу негативних чинників, сприяють прояву готовності до дій у </w:t>
      </w:r>
      <w:r w:rsidR="00B771D5">
        <w:rPr>
          <w:sz w:val="28"/>
          <w:szCs w:val="28"/>
        </w:rPr>
        <w:t>непередбачуваних ситуаціях</w:t>
      </w:r>
      <w:r w:rsidR="00B771D5" w:rsidRPr="00AF38FF">
        <w:rPr>
          <w:sz w:val="28"/>
          <w:szCs w:val="28"/>
        </w:rPr>
        <w:t>.</w:t>
      </w:r>
      <w:r w:rsidR="00B771D5" w:rsidRPr="00AF38FF">
        <w:rPr>
          <w:sz w:val="28"/>
          <w:szCs w:val="28"/>
          <w:lang w:eastAsia="uk-UA"/>
        </w:rPr>
        <w:t xml:space="preserve"> Найбільш вираженою особистісною характеристикою, яка відрізнялася відносною стабільністю і </w:t>
      </w:r>
      <w:r w:rsidR="00B771D5" w:rsidRPr="00AF38FF">
        <w:rPr>
          <w:sz w:val="28"/>
          <w:szCs w:val="28"/>
        </w:rPr>
        <w:t xml:space="preserve">забезпечувала позитивне пристосування </w:t>
      </w:r>
      <w:r w:rsidR="00B771D5" w:rsidRPr="00AF38FF">
        <w:rPr>
          <w:sz w:val="28"/>
          <w:szCs w:val="28"/>
          <w:lang w:eastAsia="uk-UA"/>
        </w:rPr>
        <w:t xml:space="preserve">до самих різних умовах діяльності у досліджуваних </w:t>
      </w:r>
      <w:r w:rsidR="00B771D5">
        <w:rPr>
          <w:sz w:val="28"/>
          <w:szCs w:val="28"/>
          <w:lang w:eastAsia="uk-UA"/>
        </w:rPr>
        <w:t>студентів</w:t>
      </w:r>
      <w:r w:rsidR="00B771D5" w:rsidRPr="00AF38FF">
        <w:rPr>
          <w:sz w:val="28"/>
          <w:szCs w:val="28"/>
          <w:lang w:eastAsia="uk-UA"/>
        </w:rPr>
        <w:t xml:space="preserve"> була </w:t>
      </w:r>
      <w:r w:rsidR="006C5616">
        <w:rPr>
          <w:sz w:val="28"/>
          <w:szCs w:val="28"/>
          <w:lang w:eastAsia="uk-UA"/>
        </w:rPr>
        <w:t>п</w:t>
      </w:r>
      <w:r w:rsidR="00B771D5" w:rsidRPr="00AF38FF">
        <w:rPr>
          <w:sz w:val="28"/>
          <w:szCs w:val="28"/>
          <w:lang w:eastAsia="uk-UA"/>
        </w:rPr>
        <w:t>оведінкова регуляц</w:t>
      </w:r>
      <w:r w:rsidR="006C5616">
        <w:rPr>
          <w:sz w:val="28"/>
          <w:szCs w:val="28"/>
          <w:lang w:eastAsia="uk-UA"/>
        </w:rPr>
        <w:t>ія і нервово-психічна стійкість</w:t>
      </w:r>
      <w:r w:rsidR="00B771D5" w:rsidRPr="00AF38FF">
        <w:rPr>
          <w:sz w:val="28"/>
          <w:szCs w:val="28"/>
        </w:rPr>
        <w:t>.</w:t>
      </w:r>
      <w:r w:rsidR="00B771D5">
        <w:rPr>
          <w:sz w:val="28"/>
          <w:szCs w:val="28"/>
          <w:lang w:eastAsia="uk-UA"/>
        </w:rPr>
        <w:t>У</w:t>
      </w:r>
      <w:r w:rsidR="00B771D5" w:rsidRPr="00AC3EAF">
        <w:rPr>
          <w:sz w:val="28"/>
          <w:szCs w:val="28"/>
          <w:lang w:eastAsia="uk-UA"/>
        </w:rPr>
        <w:t xml:space="preserve"> досліджуваній емпіричній вибірці високо адаптивні (вище середнього) особи складають більшість, порівняно з неадаптивними досліджуваними. Основними характеристиками досліджуваних, що мають високий рівень адаптивності як базової характеристики професійної стійкості, є: </w:t>
      </w:r>
      <w:r w:rsidR="00B771D5" w:rsidRPr="00AC3EAF">
        <w:rPr>
          <w:sz w:val="28"/>
          <w:szCs w:val="28"/>
        </w:rPr>
        <w:t xml:space="preserve">гнучкість психіки, її лабільність та пластичність, </w:t>
      </w:r>
      <w:r w:rsidR="00B771D5" w:rsidRPr="00AC3EAF">
        <w:rPr>
          <w:sz w:val="28"/>
          <w:szCs w:val="28"/>
          <w:lang w:eastAsia="uk-UA"/>
        </w:rPr>
        <w:t xml:space="preserve">високий рівень нервово-психічної стійкості і поведінкової регуляції, висока адекватна самооцінка та сприйняття і оцінка дійсності, високий рівень комунікативних здібностей, високий рівень соціалізації, дотримання загальноприйнятих норм поведінки. </w:t>
      </w:r>
      <w:r w:rsidR="00B771D5" w:rsidRPr="005B4557">
        <w:rPr>
          <w:sz w:val="28"/>
          <w:szCs w:val="28"/>
          <w:lang w:eastAsia="uk-UA"/>
        </w:rPr>
        <w:t xml:space="preserve">Ці психологічні наслідки високого рівню адаптивності сприяють </w:t>
      </w:r>
      <w:r w:rsidR="00B771D5" w:rsidRPr="005B4557">
        <w:rPr>
          <w:sz w:val="28"/>
          <w:szCs w:val="28"/>
        </w:rPr>
        <w:t>емоційній стійкості, зменшенню впливу негативних емоційних дій, попередженню стресу, гнучкість психіки,</w:t>
      </w:r>
      <w:r w:rsidR="00B771D5">
        <w:rPr>
          <w:sz w:val="28"/>
          <w:szCs w:val="28"/>
        </w:rPr>
        <w:t xml:space="preserve"> її лабільність та пластичність. </w:t>
      </w:r>
      <w:r w:rsidR="00B771D5">
        <w:rPr>
          <w:sz w:val="28"/>
          <w:szCs w:val="28"/>
          <w:lang w:eastAsia="uk-UA"/>
        </w:rPr>
        <w:t>П</w:t>
      </w:r>
      <w:r w:rsidR="00B771D5" w:rsidRPr="00B771D5">
        <w:rPr>
          <w:sz w:val="28"/>
          <w:szCs w:val="28"/>
          <w:lang w:eastAsia="uk-UA"/>
        </w:rPr>
        <w:t xml:space="preserve">оказник загальної інтернальності </w:t>
      </w:r>
      <w:r w:rsidR="00B771D5">
        <w:rPr>
          <w:sz w:val="28"/>
          <w:szCs w:val="28"/>
          <w:lang w:eastAsia="uk-UA"/>
        </w:rPr>
        <w:t xml:space="preserve">досліджуваних </w:t>
      </w:r>
      <w:r w:rsidR="00B771D5" w:rsidRPr="00B771D5">
        <w:rPr>
          <w:sz w:val="28"/>
          <w:szCs w:val="28"/>
          <w:lang w:eastAsia="uk-UA"/>
        </w:rPr>
        <w:t xml:space="preserve">групи з високим рівнем адаптивності  свідчить, що вони більшою мірою належать до «інтерналів», їм властивий високий рівень суб'єктивного контролю над будь-якими значущими ситуаціями. </w:t>
      </w:r>
    </w:p>
    <w:p w:rsidR="005B4557" w:rsidRPr="0041480F" w:rsidRDefault="005B4557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41480F" w:rsidRPr="0041480F" w:rsidRDefault="0041480F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41480F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6C5616" w:rsidRPr="006C5616" w:rsidRDefault="00CD30AF" w:rsidP="006C561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ВИКОРИСТАНОЇ </w:t>
      </w:r>
      <w:r w:rsidR="006C5616" w:rsidRPr="006C5616">
        <w:rPr>
          <w:rFonts w:ascii="Times New Roman" w:hAnsi="Times New Roman" w:cs="Times New Roman"/>
          <w:b/>
          <w:sz w:val="28"/>
          <w:szCs w:val="28"/>
          <w:lang w:val="uk-UA"/>
        </w:rPr>
        <w:t>ЛІТЕРАТУР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237A40" w:rsidRDefault="00237A40" w:rsidP="00237A40">
      <w:pPr>
        <w:spacing w:line="360" w:lineRule="auto"/>
        <w:ind w:firstLine="720"/>
        <w:jc w:val="both"/>
      </w:pP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Аболин Л.М. Психологические механизмы эмоциональной устойчивости человека. – Казань: Изд-во Казанск. Ун-та,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Pr="00237A40">
        <w:rPr>
          <w:rFonts w:ascii="Times New Roman" w:hAnsi="Times New Roman" w:cs="Times New Roman"/>
          <w:sz w:val="28"/>
          <w:szCs w:val="28"/>
        </w:rPr>
        <w:t>. – 331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Адаптация организма к учебной и физической нагрузкам/ Под ред. </w:t>
      </w:r>
      <w:r w:rsidRPr="00237A40">
        <w:rPr>
          <w:rFonts w:ascii="Times New Roman" w:hAnsi="Times New Roman" w:cs="Times New Roman"/>
          <w:vanish/>
          <w:sz w:val="28"/>
          <w:szCs w:val="28"/>
        </w:rPr>
        <w:t xml:space="preserve">А.Г.Хрипковой , М.В.Антроповой. – М., </w:t>
      </w:r>
      <w:r w:rsidR="0019786E">
        <w:rPr>
          <w:rFonts w:ascii="Times New Roman" w:hAnsi="Times New Roman" w:cs="Times New Roman"/>
          <w:vanish/>
          <w:sz w:val="28"/>
          <w:szCs w:val="28"/>
          <w:lang w:val="uk-UA"/>
        </w:rPr>
        <w:t>2002. – 243 с.</w:t>
      </w:r>
      <w:r w:rsidRPr="00237A40">
        <w:rPr>
          <w:rFonts w:ascii="Times New Roman" w:hAnsi="Times New Roman" w:cs="Times New Roman"/>
          <w:vanish/>
          <w:sz w:val="28"/>
          <w:szCs w:val="28"/>
        </w:rPr>
        <w:t>.</w:t>
      </w:r>
    </w:p>
    <w:p w:rsidR="00237A40" w:rsidRPr="00237A40" w:rsidRDefault="00237A40" w:rsidP="00237A40">
      <w:pPr>
        <w:pStyle w:val="a4"/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Ананьев Б.Г. Избранные психологические труды. М.: Педагогика, 1980. Т.1.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Балл Г.А. Понятие адаптации и его значение для психологии личности //Вопросы психологии. –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Pr="00237A40">
        <w:rPr>
          <w:rFonts w:ascii="Times New Roman" w:hAnsi="Times New Roman" w:cs="Times New Roman"/>
          <w:sz w:val="28"/>
          <w:szCs w:val="28"/>
        </w:rPr>
        <w:t>. - №1.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 xml:space="preserve"> – С.34-45.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Барковський В.П. Комунікативна культура працівника кримінальної міліції як професійно необхідний досвід//Проблеми розвитку педагогіки вищої школи в ХХІ столітті: теорія і практика. Матеріали Всеукр. Науково-практичної конференції. Одеса, 2002. – С.71-74.</w:t>
      </w:r>
    </w:p>
    <w:p w:rsidR="00237A40" w:rsidRPr="0019786E" w:rsidRDefault="0019786E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9786E">
        <w:rPr>
          <w:rFonts w:ascii="Times New Roman" w:hAnsi="Times New Roman" w:cs="Times New Roman"/>
          <w:sz w:val="28"/>
          <w:szCs w:val="28"/>
        </w:rPr>
        <w:t>Белявський І.Г.</w:t>
      </w:r>
      <w:r w:rsidR="00237A40" w:rsidRPr="0019786E">
        <w:rPr>
          <w:rFonts w:ascii="Times New Roman" w:hAnsi="Times New Roman" w:cs="Times New Roman"/>
          <w:sz w:val="28"/>
          <w:szCs w:val="28"/>
        </w:rPr>
        <w:t xml:space="preserve">Особистість та проблеми емоційного самоконтролю </w:t>
      </w:r>
      <w:r w:rsidRPr="0019786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237A40" w:rsidRPr="0019786E">
        <w:rPr>
          <w:rFonts w:ascii="Times New Roman" w:hAnsi="Times New Roman" w:cs="Times New Roman"/>
          <w:sz w:val="28"/>
          <w:szCs w:val="28"/>
        </w:rPr>
        <w:t xml:space="preserve">//Актуальні проблеми психології: традиції і сучасність. Міжнародні наукові Костюківські читання. Київ, 1992.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37A40" w:rsidRPr="0019786E">
        <w:rPr>
          <w:rFonts w:ascii="Times New Roman" w:hAnsi="Times New Roman" w:cs="Times New Roman"/>
          <w:sz w:val="28"/>
          <w:szCs w:val="28"/>
        </w:rPr>
        <w:t>С. 9-10.</w:t>
      </w:r>
    </w:p>
    <w:p w:rsid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Брынза И.В. Паттерны личности, переживающей профессиональный кризис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/И.В. Бринза</w:t>
      </w:r>
      <w:r w:rsidRPr="00237A40">
        <w:rPr>
          <w:rFonts w:ascii="Times New Roman" w:hAnsi="Times New Roman" w:cs="Times New Roman"/>
          <w:sz w:val="28"/>
          <w:szCs w:val="28"/>
        </w:rPr>
        <w:t>// Наука і освіта, 20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237A40">
        <w:rPr>
          <w:rFonts w:ascii="Times New Roman" w:hAnsi="Times New Roman" w:cs="Times New Roman"/>
          <w:sz w:val="28"/>
          <w:szCs w:val="28"/>
        </w:rPr>
        <w:t xml:space="preserve"> - № 6-7. С.22-25.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Велитченко Л.К. Структура субъектности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/ Л.К. Велитченко</w:t>
      </w:r>
      <w:r w:rsidRPr="00237A40">
        <w:rPr>
          <w:rFonts w:ascii="Times New Roman" w:hAnsi="Times New Roman" w:cs="Times New Roman"/>
          <w:sz w:val="28"/>
          <w:szCs w:val="28"/>
        </w:rPr>
        <w:t>//Наука і освіта, 20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237A40">
        <w:rPr>
          <w:rFonts w:ascii="Times New Roman" w:hAnsi="Times New Roman" w:cs="Times New Roman"/>
          <w:sz w:val="28"/>
          <w:szCs w:val="28"/>
        </w:rPr>
        <w:t xml:space="preserve"> - № 6-7.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37A40">
        <w:rPr>
          <w:rFonts w:ascii="Times New Roman" w:hAnsi="Times New Roman" w:cs="Times New Roman"/>
          <w:sz w:val="28"/>
          <w:szCs w:val="28"/>
        </w:rPr>
        <w:t>С. 39-43.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Водолазская О.О. Саморегуляция в профессиональном становлении педагога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 xml:space="preserve">/О.О. Водолазська </w:t>
      </w:r>
      <w:r w:rsidRPr="00237A40">
        <w:rPr>
          <w:rFonts w:ascii="Times New Roman" w:hAnsi="Times New Roman" w:cs="Times New Roman"/>
          <w:sz w:val="28"/>
          <w:szCs w:val="28"/>
        </w:rPr>
        <w:t>//</w:t>
      </w:r>
      <w:r w:rsidR="000B7F53">
        <w:rPr>
          <w:rFonts w:ascii="Times New Roman" w:hAnsi="Times New Roman" w:cs="Times New Roman"/>
          <w:sz w:val="28"/>
          <w:szCs w:val="28"/>
        </w:rPr>
        <w:t>Наука і освіта. – 20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>13. -</w:t>
      </w:r>
      <w:r w:rsidRPr="00237A40">
        <w:rPr>
          <w:rFonts w:ascii="Times New Roman" w:hAnsi="Times New Roman" w:cs="Times New Roman"/>
          <w:sz w:val="28"/>
          <w:szCs w:val="28"/>
        </w:rPr>
        <w:t xml:space="preserve"> № 6-7. </w:t>
      </w:r>
      <w:r w:rsidR="0019786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37A40">
        <w:rPr>
          <w:rFonts w:ascii="Times New Roman" w:hAnsi="Times New Roman" w:cs="Times New Roman"/>
          <w:sz w:val="28"/>
          <w:szCs w:val="28"/>
        </w:rPr>
        <w:t>С.50-52.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Богданова В.А. Социально-пс</w:t>
      </w:r>
      <w:r w:rsidR="000B7F53">
        <w:rPr>
          <w:rFonts w:ascii="Times New Roman" w:hAnsi="Times New Roman" w:cs="Times New Roman"/>
          <w:sz w:val="28"/>
          <w:szCs w:val="28"/>
        </w:rPr>
        <w:t>ихологические свойства личности</w:t>
      </w:r>
      <w:r w:rsidRPr="00237A40">
        <w:rPr>
          <w:rFonts w:ascii="Times New Roman" w:hAnsi="Times New Roman" w:cs="Times New Roman"/>
          <w:sz w:val="28"/>
          <w:szCs w:val="28"/>
        </w:rPr>
        <w:t>. – Л.: ЛГУ, 1983. – 89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Василюк Ф.Е. Психологический анализ преодоления критических  ситуаций:  Дис… канд. психол. нау</w:t>
      </w:r>
      <w:r w:rsidR="000B7F53">
        <w:rPr>
          <w:rFonts w:ascii="Times New Roman" w:hAnsi="Times New Roman" w:cs="Times New Roman"/>
          <w:sz w:val="28"/>
          <w:szCs w:val="28"/>
        </w:rPr>
        <w:t xml:space="preserve">к.  19.00.05. –  М.,  1981. – </w:t>
      </w:r>
      <w:r w:rsidRPr="00237A40">
        <w:rPr>
          <w:rFonts w:ascii="Times New Roman" w:hAnsi="Times New Roman" w:cs="Times New Roman"/>
          <w:sz w:val="28"/>
          <w:szCs w:val="28"/>
        </w:rPr>
        <w:t>148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Pr="00237A40">
        <w:rPr>
          <w:rFonts w:ascii="Times New Roman" w:hAnsi="Times New Roman" w:cs="Times New Roman"/>
          <w:sz w:val="28"/>
          <w:szCs w:val="28"/>
        </w:rPr>
        <w:t>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Гуревич К.М. Овладение профессиональным мастерством как проблема дифференциальной психофизиологии // Психофизиологические вопросы становления профессионала. М., 1974. С.11-27.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 w:rsidRPr="00237A40">
        <w:rPr>
          <w:sz w:val="28"/>
          <w:szCs w:val="28"/>
        </w:rPr>
        <w:t>Диагностика и рег</w:t>
      </w:r>
      <w:r w:rsidR="000B7F53">
        <w:rPr>
          <w:sz w:val="28"/>
          <w:szCs w:val="28"/>
        </w:rPr>
        <w:t xml:space="preserve">уляция эмоциональных состояний </w:t>
      </w:r>
      <w:r w:rsidRPr="00237A40">
        <w:rPr>
          <w:sz w:val="28"/>
          <w:szCs w:val="28"/>
        </w:rPr>
        <w:t>/Под ред. А.Я.Чебыкина. – М.: Знание, 1990. – 214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Дружинин В.Н. Психодиагностика общих способностей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/В.Н. Дружинин</w:t>
      </w:r>
      <w:r w:rsidRPr="00237A40">
        <w:rPr>
          <w:rFonts w:ascii="Times New Roman" w:hAnsi="Times New Roman" w:cs="Times New Roman"/>
          <w:sz w:val="28"/>
          <w:szCs w:val="28"/>
        </w:rPr>
        <w:t>. – М.: “Академия”, 1996. – 224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Дьяченко М.И. Психологические проблемы готовности к деятельности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/М.И. Дьяченко</w:t>
      </w:r>
      <w:r w:rsidRPr="00237A40">
        <w:rPr>
          <w:rFonts w:ascii="Times New Roman" w:hAnsi="Times New Roman" w:cs="Times New Roman"/>
          <w:sz w:val="28"/>
          <w:szCs w:val="28"/>
        </w:rPr>
        <w:t xml:space="preserve">. – Минск.: Белорусский государственный университет, 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>2017</w:t>
      </w:r>
      <w:r w:rsidRPr="00237A40">
        <w:rPr>
          <w:rFonts w:ascii="Times New Roman" w:hAnsi="Times New Roman" w:cs="Times New Roman"/>
          <w:sz w:val="28"/>
          <w:szCs w:val="28"/>
        </w:rPr>
        <w:t>. – 175 с.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jc w:val="both"/>
        <w:rPr>
          <w:color w:val="000000"/>
          <w:sz w:val="28"/>
          <w:szCs w:val="28"/>
        </w:rPr>
      </w:pPr>
      <w:r w:rsidRPr="00237A40">
        <w:rPr>
          <w:color w:val="000000"/>
          <w:sz w:val="28"/>
          <w:szCs w:val="28"/>
        </w:rPr>
        <w:t>Ильин Е.П. Теория функциональной системы и психофизиологические состояния // Теория функциональных систем в физиологии и психологии / Под ред. Б.Ф. Ломова. М., 1978.</w:t>
      </w:r>
    </w:p>
    <w:p w:rsidR="00237A40" w:rsidRPr="00237A40" w:rsidRDefault="00237A40" w:rsidP="00237A40">
      <w:pPr>
        <w:pStyle w:val="a4"/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Карпухина А.М. Контроль и регуляция состояний человека как факторы повышения эффективности трудовой деятельности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/ А.М. Карпухина</w:t>
      </w:r>
      <w:r w:rsidRPr="00237A40">
        <w:rPr>
          <w:rFonts w:ascii="Times New Roman" w:hAnsi="Times New Roman" w:cs="Times New Roman"/>
          <w:sz w:val="28"/>
          <w:szCs w:val="28"/>
        </w:rPr>
        <w:t xml:space="preserve">. – К.: Знание, 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Pr="00237A40">
        <w:rPr>
          <w:rFonts w:ascii="Times New Roman" w:hAnsi="Times New Roman" w:cs="Times New Roman"/>
          <w:sz w:val="28"/>
          <w:szCs w:val="28"/>
        </w:rPr>
        <w:t>. – 20 с.</w:t>
      </w:r>
    </w:p>
    <w:p w:rsidR="00237A40" w:rsidRPr="00237A40" w:rsidRDefault="000B7F53" w:rsidP="00237A40">
      <w:pPr>
        <w:pStyle w:val="a4"/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Кириленко О.А. </w:t>
      </w:r>
      <w:r w:rsidR="00237A40" w:rsidRPr="00237A40">
        <w:rPr>
          <w:rFonts w:ascii="Times New Roman" w:hAnsi="Times New Roman" w:cs="Times New Roman"/>
          <w:sz w:val="28"/>
          <w:szCs w:val="28"/>
        </w:rPr>
        <w:t>Емоційні прояви професійного шляху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237A40">
        <w:rPr>
          <w:rFonts w:ascii="Times New Roman" w:hAnsi="Times New Roman" w:cs="Times New Roman"/>
          <w:sz w:val="28"/>
          <w:szCs w:val="28"/>
        </w:rPr>
        <w:t xml:space="preserve">Кириленко О.А., Пархомчук І.А. </w:t>
      </w:r>
      <w:r w:rsidR="00237A40" w:rsidRPr="00237A40">
        <w:rPr>
          <w:rFonts w:ascii="Times New Roman" w:hAnsi="Times New Roman" w:cs="Times New Roman"/>
          <w:sz w:val="28"/>
          <w:szCs w:val="28"/>
        </w:rPr>
        <w:t xml:space="preserve">//Наука і освіта.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37A40" w:rsidRPr="00237A40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37A40" w:rsidRPr="00237A4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37A40" w:rsidRPr="00237A40">
        <w:rPr>
          <w:rFonts w:ascii="Times New Roman" w:hAnsi="Times New Roman" w:cs="Times New Roman"/>
          <w:sz w:val="28"/>
          <w:szCs w:val="28"/>
        </w:rPr>
        <w:t xml:space="preserve">№№6-7.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37A40" w:rsidRPr="00237A40">
        <w:rPr>
          <w:rFonts w:ascii="Times New Roman" w:hAnsi="Times New Roman" w:cs="Times New Roman"/>
          <w:sz w:val="28"/>
          <w:szCs w:val="28"/>
        </w:rPr>
        <w:t>С.107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37A40" w:rsidRPr="00237A40">
        <w:rPr>
          <w:rFonts w:ascii="Times New Roman" w:hAnsi="Times New Roman" w:cs="Times New Roman"/>
          <w:sz w:val="28"/>
          <w:szCs w:val="28"/>
        </w:rPr>
        <w:t>109.</w:t>
      </w:r>
    </w:p>
    <w:p w:rsidR="00237A40" w:rsidRPr="00237A40" w:rsidRDefault="00237A40" w:rsidP="00237A40">
      <w:pPr>
        <w:pStyle w:val="a4"/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Климов Е.А. Психология профессионала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/Е.А. Климов</w:t>
      </w:r>
      <w:r w:rsidRPr="00237A40">
        <w:rPr>
          <w:rFonts w:ascii="Times New Roman" w:hAnsi="Times New Roman" w:cs="Times New Roman"/>
          <w:sz w:val="28"/>
          <w:szCs w:val="28"/>
        </w:rPr>
        <w:t xml:space="preserve">. – М. – Воронеж: Изд. “Институт практической психологии”, 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>2006</w:t>
      </w:r>
      <w:r w:rsidRPr="00237A40">
        <w:rPr>
          <w:rFonts w:ascii="Times New Roman" w:hAnsi="Times New Roman" w:cs="Times New Roman"/>
          <w:sz w:val="28"/>
          <w:szCs w:val="28"/>
        </w:rPr>
        <w:t>. – 400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Корольчук М.С. Психофізіологія діяльності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 /М.С. Корольчук</w:t>
      </w:r>
      <w:r w:rsidRPr="00237A40">
        <w:rPr>
          <w:rFonts w:ascii="Times New Roman" w:hAnsi="Times New Roman" w:cs="Times New Roman"/>
          <w:sz w:val="28"/>
          <w:szCs w:val="28"/>
        </w:rPr>
        <w:t xml:space="preserve">. </w:t>
      </w:r>
      <w:r w:rsidR="000B7F5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37A40">
        <w:rPr>
          <w:rFonts w:ascii="Times New Roman" w:hAnsi="Times New Roman" w:cs="Times New Roman"/>
          <w:sz w:val="28"/>
          <w:szCs w:val="28"/>
        </w:rPr>
        <w:t>Київ. Ніка-Центр, 2004. – 400 с.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 w:rsidRPr="00237A40">
        <w:rPr>
          <w:sz w:val="28"/>
          <w:szCs w:val="28"/>
        </w:rPr>
        <w:t>Ку</w:t>
      </w:r>
      <w:r w:rsidRPr="00237A40">
        <w:rPr>
          <w:sz w:val="28"/>
          <w:szCs w:val="28"/>
          <w:lang w:val="ru-RU"/>
        </w:rPr>
        <w:t>бышкина М.Л. Психологические особенности мотивации социального успеха: Автореф. дис… канд.психол.наук. СПб, 1997, 28 с.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 w:rsidRPr="00237A40">
        <w:rPr>
          <w:sz w:val="28"/>
          <w:szCs w:val="28"/>
        </w:rPr>
        <w:t xml:space="preserve">Кузнецова О.А. Моральні почуття в системі культури відносин між статями </w:t>
      </w:r>
      <w:r w:rsidR="000B7F53">
        <w:rPr>
          <w:sz w:val="28"/>
          <w:szCs w:val="28"/>
        </w:rPr>
        <w:t>/ О.А. Кузнецова</w:t>
      </w:r>
      <w:r w:rsidRPr="00237A40">
        <w:rPr>
          <w:sz w:val="28"/>
          <w:szCs w:val="28"/>
        </w:rPr>
        <w:t>//Проблеми розвитку педагогіки вищої школи в ХХІ столітті: теорія і практика. Матеріали Всеукр. Науково-практ. Конференції. Одеса, 20</w:t>
      </w:r>
      <w:r w:rsidR="000B7F53">
        <w:rPr>
          <w:sz w:val="28"/>
          <w:szCs w:val="28"/>
        </w:rPr>
        <w:t>10</w:t>
      </w:r>
      <w:r w:rsidRPr="00237A40">
        <w:rPr>
          <w:sz w:val="28"/>
          <w:szCs w:val="28"/>
        </w:rPr>
        <w:t>.  – С.215-220.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Курлянд З.Н. Професійна усталеність вчителя – основа його професійн</w:t>
      </w:r>
      <w:r w:rsidR="003B2EE5">
        <w:rPr>
          <w:rFonts w:ascii="Times New Roman" w:hAnsi="Times New Roman" w:cs="Times New Roman"/>
          <w:sz w:val="28"/>
          <w:szCs w:val="28"/>
        </w:rPr>
        <w:t>ої майстерності /З.Н. Курлянд. Одеса,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Pr="00237A40">
        <w:rPr>
          <w:rFonts w:ascii="Times New Roman" w:hAnsi="Times New Roman" w:cs="Times New Roman"/>
          <w:sz w:val="28"/>
          <w:szCs w:val="28"/>
        </w:rPr>
        <w:t>. – 161 с.</w:t>
      </w:r>
    </w:p>
    <w:p w:rsidR="00237A40" w:rsidRPr="00237A40" w:rsidRDefault="003B2EE5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Левківська Г.П</w:t>
      </w:r>
      <w:r w:rsidR="00237A40" w:rsidRPr="00237A40">
        <w:rPr>
          <w:rFonts w:ascii="Times New Roman" w:hAnsi="Times New Roman" w:cs="Times New Roman"/>
          <w:sz w:val="28"/>
          <w:szCs w:val="28"/>
        </w:rPr>
        <w:t>. Адаптація першокурсника</w:t>
      </w:r>
      <w:r>
        <w:rPr>
          <w:rFonts w:ascii="Times New Roman" w:hAnsi="Times New Roman" w:cs="Times New Roman"/>
          <w:sz w:val="28"/>
          <w:szCs w:val="28"/>
        </w:rPr>
        <w:t xml:space="preserve"> в умовах вищого закладу освіти /</w:t>
      </w:r>
      <w:r w:rsidRPr="00237A40">
        <w:rPr>
          <w:rFonts w:ascii="Times New Roman" w:hAnsi="Times New Roman" w:cs="Times New Roman"/>
          <w:sz w:val="28"/>
          <w:szCs w:val="28"/>
        </w:rPr>
        <w:t xml:space="preserve">Левківська Г.П., </w:t>
      </w:r>
      <w:r>
        <w:rPr>
          <w:rFonts w:ascii="Times New Roman" w:hAnsi="Times New Roman" w:cs="Times New Roman"/>
          <w:sz w:val="28"/>
          <w:szCs w:val="28"/>
        </w:rPr>
        <w:t>Сорочинський В.Є., Штифурак В.Є</w:t>
      </w:r>
      <w:r w:rsidR="00237A40" w:rsidRPr="00237A40">
        <w:rPr>
          <w:rFonts w:ascii="Times New Roman" w:hAnsi="Times New Roman" w:cs="Times New Roman"/>
          <w:sz w:val="28"/>
          <w:szCs w:val="28"/>
        </w:rPr>
        <w:t>. – К., 2001. – 128 с.</w:t>
      </w:r>
    </w:p>
    <w:p w:rsidR="00237A40" w:rsidRPr="00237A40" w:rsidRDefault="003B2EE5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Леонова А.Б. </w:t>
      </w:r>
      <w:r w:rsidR="00237A40" w:rsidRPr="00237A40">
        <w:rPr>
          <w:rFonts w:ascii="Times New Roman" w:hAnsi="Times New Roman" w:cs="Times New Roman"/>
          <w:sz w:val="28"/>
          <w:szCs w:val="28"/>
        </w:rPr>
        <w:t>Функциональные состояния человека в трудовой деятельности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237A40">
        <w:rPr>
          <w:rFonts w:ascii="Times New Roman" w:hAnsi="Times New Roman" w:cs="Times New Roman"/>
          <w:sz w:val="28"/>
          <w:szCs w:val="28"/>
        </w:rPr>
        <w:t>Леонова А.Б., Медведев  В.И.</w:t>
      </w:r>
      <w:r w:rsidR="00237A40" w:rsidRPr="00237A40">
        <w:rPr>
          <w:rFonts w:ascii="Times New Roman" w:hAnsi="Times New Roman" w:cs="Times New Roman"/>
          <w:sz w:val="28"/>
          <w:szCs w:val="28"/>
        </w:rPr>
        <w:t>. – М.: Изд-во МГУ, 19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37A40" w:rsidRPr="00237A40">
        <w:rPr>
          <w:rFonts w:ascii="Times New Roman" w:hAnsi="Times New Roman" w:cs="Times New Roman"/>
          <w:sz w:val="28"/>
          <w:szCs w:val="28"/>
        </w:rPr>
        <w:t>1. – 110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Ломов Б.Ф. Методологические и теоретические проблемы психологии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/Б.Ф. Ломов</w:t>
      </w:r>
      <w:r w:rsidRPr="00237A40">
        <w:rPr>
          <w:rFonts w:ascii="Times New Roman" w:hAnsi="Times New Roman" w:cs="Times New Roman"/>
          <w:sz w:val="28"/>
          <w:szCs w:val="28"/>
        </w:rPr>
        <w:t>. – М.: Педагогика, 1984. – 364 с.</w:t>
      </w:r>
    </w:p>
    <w:p w:rsidR="00237A40" w:rsidRPr="00237A40" w:rsidRDefault="003B2EE5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Мерлин В.С. </w:t>
      </w:r>
      <w:r w:rsidR="00237A40" w:rsidRPr="00237A40">
        <w:rPr>
          <w:rFonts w:ascii="Times New Roman" w:hAnsi="Times New Roman" w:cs="Times New Roman"/>
          <w:sz w:val="28"/>
          <w:szCs w:val="28"/>
        </w:rPr>
        <w:t xml:space="preserve">Формирование  индивидуального стиля деятельности в процессе обучения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37A40">
        <w:rPr>
          <w:rFonts w:ascii="Times New Roman" w:hAnsi="Times New Roman" w:cs="Times New Roman"/>
          <w:sz w:val="28"/>
          <w:szCs w:val="28"/>
        </w:rPr>
        <w:t xml:space="preserve">Мерлин В.С., Климов Е.А. </w:t>
      </w:r>
      <w:r w:rsidR="00237A40" w:rsidRPr="00237A40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37A40" w:rsidRPr="00237A40">
        <w:rPr>
          <w:rFonts w:ascii="Times New Roman" w:hAnsi="Times New Roman" w:cs="Times New Roman"/>
          <w:sz w:val="28"/>
          <w:szCs w:val="28"/>
        </w:rPr>
        <w:t xml:space="preserve">едагогика, </w:t>
      </w:r>
      <w:r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237A40" w:rsidRPr="00237A40">
        <w:rPr>
          <w:rFonts w:ascii="Times New Roman" w:hAnsi="Times New Roman" w:cs="Times New Roman"/>
          <w:sz w:val="28"/>
          <w:szCs w:val="28"/>
        </w:rPr>
        <w:t>. - №4. – С. 110-118.</w:t>
      </w:r>
    </w:p>
    <w:p w:rsidR="00237A40" w:rsidRPr="0019786E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9786E">
        <w:rPr>
          <w:rFonts w:ascii="Times New Roman" w:hAnsi="Times New Roman" w:cs="Times New Roman"/>
          <w:sz w:val="28"/>
          <w:szCs w:val="28"/>
        </w:rPr>
        <w:t xml:space="preserve"> Мороз Х. Профессиональная адаптация выпускников вуза: Дис… д-ра пед. наук.: 13.00.01 – Киев, 1983. –  455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Муздыбаев К. Психология ответственности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/К. Муздибаев</w:t>
      </w:r>
      <w:r w:rsidRPr="00237A40">
        <w:rPr>
          <w:rFonts w:ascii="Times New Roman" w:hAnsi="Times New Roman" w:cs="Times New Roman"/>
          <w:sz w:val="28"/>
          <w:szCs w:val="28"/>
        </w:rPr>
        <w:t xml:space="preserve">. 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37A40">
        <w:rPr>
          <w:rFonts w:ascii="Times New Roman" w:hAnsi="Times New Roman" w:cs="Times New Roman"/>
          <w:sz w:val="28"/>
          <w:szCs w:val="28"/>
        </w:rPr>
        <w:t>М., 1980.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256 с.- 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Наенко Н.И. О некоторых вопросах изучения психической напряженности 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>/ Н.И. Наенко</w:t>
      </w:r>
      <w:r w:rsidRPr="00237A40">
        <w:rPr>
          <w:rFonts w:ascii="Times New Roman" w:hAnsi="Times New Roman" w:cs="Times New Roman"/>
          <w:sz w:val="28"/>
          <w:szCs w:val="28"/>
        </w:rPr>
        <w:t>//Психологические вопросы становления профессионала. – М., 1976. – Вып. 2. – С. 86-88.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Немов Р.С. Психология. В трех книгах. Кн.2. Общие основы психологии. 2-ое издание. – М.: Просвещение: ВЛАДОС, 1995. – 576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 xml:space="preserve">Писаренко В.И. Роль психики в обеспечении эмоциональной устойчивости человека 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>/ В.И. Писаренко</w:t>
      </w:r>
      <w:r w:rsidRPr="00237A40">
        <w:rPr>
          <w:rFonts w:ascii="Times New Roman" w:hAnsi="Times New Roman" w:cs="Times New Roman"/>
          <w:sz w:val="28"/>
          <w:szCs w:val="28"/>
        </w:rPr>
        <w:t>//Психологический журнал. – 1986. – Т.1. - №1. – С.62-76.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Психологическая устойчивость профессиональной деятельности. – Тезисы Всесоюзного семинара-совещания. – Москва-Одесса, 1984. – 204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Пути и средства совершенствования психолого-педагогической подготовки студентов: Сб.научн.тр. – Ярославль: ЯрГУ, 1987. – 143 с.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 w:rsidRPr="00237A40">
        <w:rPr>
          <w:sz w:val="28"/>
          <w:szCs w:val="28"/>
        </w:rPr>
        <w:t xml:space="preserve">Реан А.А. Психологический анализ проблемы удовлетворенности избранной професией </w:t>
      </w:r>
      <w:r w:rsidR="003B2EE5">
        <w:rPr>
          <w:sz w:val="28"/>
          <w:szCs w:val="28"/>
        </w:rPr>
        <w:t>/ А.А. Реан</w:t>
      </w:r>
      <w:r w:rsidRPr="00237A40">
        <w:rPr>
          <w:sz w:val="28"/>
          <w:szCs w:val="28"/>
        </w:rPr>
        <w:t xml:space="preserve">// Вопросы психологии. </w:t>
      </w:r>
      <w:r w:rsidR="003B2EE5">
        <w:rPr>
          <w:sz w:val="28"/>
          <w:szCs w:val="28"/>
        </w:rPr>
        <w:t>- 2001</w:t>
      </w:r>
      <w:r w:rsidRPr="00237A40">
        <w:rPr>
          <w:sz w:val="28"/>
          <w:szCs w:val="28"/>
        </w:rPr>
        <w:t xml:space="preserve">. </w:t>
      </w:r>
      <w:r w:rsidR="003B2EE5">
        <w:rPr>
          <w:sz w:val="28"/>
          <w:szCs w:val="28"/>
        </w:rPr>
        <w:t xml:space="preserve">- </w:t>
      </w:r>
      <w:r w:rsidRPr="00237A40">
        <w:rPr>
          <w:sz w:val="28"/>
          <w:szCs w:val="28"/>
        </w:rPr>
        <w:t>№ 1. – С. 83-88.</w:t>
      </w:r>
    </w:p>
    <w:p w:rsidR="00237A40" w:rsidRPr="00237A40" w:rsidRDefault="00237A40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 w:rsidRPr="00237A40">
        <w:rPr>
          <w:sz w:val="28"/>
          <w:szCs w:val="28"/>
        </w:rPr>
        <w:t>Савчин М.В. До питання про механізми уникнення особистістю відповідальності у ситуації невиконання обов’язку //Актуальні проблеми психології: традиції і сучасність. Міжнародні наукові Костюківські читання. Київ, 1992. С. 258-259.</w:t>
      </w:r>
    </w:p>
    <w:p w:rsidR="00237A40" w:rsidRPr="00237A40" w:rsidRDefault="003B2EE5" w:rsidP="00237A40">
      <w:pPr>
        <w:pStyle w:val="23"/>
        <w:numPr>
          <w:ilvl w:val="0"/>
          <w:numId w:val="29"/>
        </w:numPr>
        <w:spacing w:after="0"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Санникова О.П. </w:t>
      </w:r>
      <w:r w:rsidR="00237A40" w:rsidRPr="00237A40">
        <w:rPr>
          <w:sz w:val="28"/>
          <w:szCs w:val="28"/>
          <w:lang w:val="ru-RU"/>
        </w:rPr>
        <w:t xml:space="preserve">Фасилятивность в системе индивидуально-психологических особенностей личности </w:t>
      </w:r>
      <w:r>
        <w:rPr>
          <w:sz w:val="28"/>
          <w:szCs w:val="28"/>
          <w:lang w:val="ru-RU"/>
        </w:rPr>
        <w:t xml:space="preserve">/ </w:t>
      </w:r>
      <w:r w:rsidRPr="00237A40">
        <w:rPr>
          <w:sz w:val="28"/>
          <w:szCs w:val="28"/>
          <w:lang w:val="ru-RU"/>
        </w:rPr>
        <w:t xml:space="preserve">Санникова О.П., Казанжи М.И. </w:t>
      </w:r>
      <w:r w:rsidR="00237A40" w:rsidRPr="00237A40">
        <w:rPr>
          <w:sz w:val="28"/>
          <w:szCs w:val="28"/>
          <w:lang w:val="ru-RU"/>
        </w:rPr>
        <w:t xml:space="preserve">//Наука і освіта, 2004. - № 6-7. </w:t>
      </w:r>
      <w:r>
        <w:rPr>
          <w:sz w:val="28"/>
          <w:szCs w:val="28"/>
          <w:lang w:val="ru-RU"/>
        </w:rPr>
        <w:t xml:space="preserve">- </w:t>
      </w:r>
      <w:r w:rsidR="00237A40" w:rsidRPr="00237A40">
        <w:rPr>
          <w:sz w:val="28"/>
          <w:szCs w:val="28"/>
          <w:lang w:val="ru-RU"/>
        </w:rPr>
        <w:t>С.251 – 253.</w:t>
      </w:r>
    </w:p>
    <w:p w:rsidR="00237A40" w:rsidRPr="00237A40" w:rsidRDefault="003B2EE5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Трошихин В.А. </w:t>
      </w:r>
      <w:r w:rsidR="00237A40" w:rsidRPr="00237A40">
        <w:rPr>
          <w:rFonts w:ascii="Times New Roman" w:hAnsi="Times New Roman" w:cs="Times New Roman"/>
          <w:sz w:val="28"/>
          <w:szCs w:val="28"/>
        </w:rPr>
        <w:t>Функциональная подвижность нервных процессов и профессиональный отбор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237A40">
        <w:rPr>
          <w:rFonts w:ascii="Times New Roman" w:hAnsi="Times New Roman" w:cs="Times New Roman"/>
          <w:sz w:val="28"/>
          <w:szCs w:val="28"/>
        </w:rPr>
        <w:t>Трошихин В.А., Молдавская С.И., Кольченко Н.В.</w:t>
      </w:r>
      <w:r w:rsidR="00237A40" w:rsidRPr="00237A40">
        <w:rPr>
          <w:rFonts w:ascii="Times New Roman" w:hAnsi="Times New Roman" w:cs="Times New Roman"/>
          <w:sz w:val="28"/>
          <w:szCs w:val="28"/>
        </w:rPr>
        <w:t>. Киев: Наукова думка, 1978.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112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Хекхаузен Г. Психология мотивации достижения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/Г.</w:t>
      </w:r>
      <w:r w:rsidR="003B2EE5" w:rsidRPr="00237A40">
        <w:rPr>
          <w:rFonts w:ascii="Times New Roman" w:hAnsi="Times New Roman" w:cs="Times New Roman"/>
          <w:sz w:val="28"/>
          <w:szCs w:val="28"/>
        </w:rPr>
        <w:t>Хекхаузен</w:t>
      </w:r>
      <w:r w:rsidRPr="00237A40">
        <w:rPr>
          <w:rFonts w:ascii="Times New Roman" w:hAnsi="Times New Roman" w:cs="Times New Roman"/>
          <w:sz w:val="28"/>
          <w:szCs w:val="28"/>
        </w:rPr>
        <w:t>. СПб, 2001.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Чудновский В.Э. Нравственная устойчивость личности: Психологическое исследование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/В.Є.</w:t>
      </w:r>
      <w:r w:rsidR="003B2EE5" w:rsidRPr="00237A40">
        <w:rPr>
          <w:rFonts w:ascii="Times New Roman" w:hAnsi="Times New Roman" w:cs="Times New Roman"/>
          <w:sz w:val="28"/>
          <w:szCs w:val="28"/>
        </w:rPr>
        <w:t>Чудновский</w:t>
      </w:r>
      <w:r w:rsidRPr="00237A40">
        <w:rPr>
          <w:rFonts w:ascii="Times New Roman" w:hAnsi="Times New Roman" w:cs="Times New Roman"/>
          <w:sz w:val="28"/>
          <w:szCs w:val="28"/>
        </w:rPr>
        <w:t xml:space="preserve">. – М.: Педагогика, 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Pr="00237A40">
        <w:rPr>
          <w:rFonts w:ascii="Times New Roman" w:hAnsi="Times New Roman" w:cs="Times New Roman"/>
          <w:sz w:val="28"/>
          <w:szCs w:val="28"/>
        </w:rPr>
        <w:t>. – 208 с.</w:t>
      </w:r>
    </w:p>
    <w:p w:rsidR="00237A40" w:rsidRPr="00237A40" w:rsidRDefault="00237A40" w:rsidP="00237A40">
      <w:pPr>
        <w:numPr>
          <w:ilvl w:val="0"/>
          <w:numId w:val="29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37A40">
        <w:rPr>
          <w:rFonts w:ascii="Times New Roman" w:hAnsi="Times New Roman" w:cs="Times New Roman"/>
          <w:sz w:val="28"/>
          <w:szCs w:val="28"/>
        </w:rPr>
        <w:t>Яворська Г.Х. Практика повышения эффективности учебно-воспитательного процесса в высшей школе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 xml:space="preserve"> /Г.Х. </w:t>
      </w:r>
      <w:r w:rsidR="003B2EE5" w:rsidRPr="00237A40">
        <w:rPr>
          <w:rFonts w:ascii="Times New Roman" w:hAnsi="Times New Roman" w:cs="Times New Roman"/>
          <w:sz w:val="28"/>
          <w:szCs w:val="28"/>
        </w:rPr>
        <w:t>Яворська</w:t>
      </w:r>
      <w:r w:rsidRPr="00237A40">
        <w:rPr>
          <w:rFonts w:ascii="Times New Roman" w:hAnsi="Times New Roman" w:cs="Times New Roman"/>
          <w:sz w:val="28"/>
          <w:szCs w:val="28"/>
        </w:rPr>
        <w:t>. – Одесса, 1995</w:t>
      </w:r>
      <w:r w:rsidR="003B2EE5">
        <w:rPr>
          <w:rFonts w:ascii="Times New Roman" w:hAnsi="Times New Roman" w:cs="Times New Roman"/>
          <w:sz w:val="28"/>
          <w:szCs w:val="28"/>
          <w:lang w:val="uk-UA"/>
        </w:rPr>
        <w:t>. – 123 с.</w:t>
      </w:r>
    </w:p>
    <w:p w:rsidR="00237A40" w:rsidRPr="00237A40" w:rsidRDefault="00237A40" w:rsidP="00237A40">
      <w:pPr>
        <w:rPr>
          <w:rFonts w:ascii="Times New Roman" w:hAnsi="Times New Roman" w:cs="Times New Roman"/>
          <w:sz w:val="28"/>
          <w:szCs w:val="28"/>
        </w:rPr>
      </w:pPr>
    </w:p>
    <w:p w:rsidR="006C5616" w:rsidRPr="00237A40" w:rsidRDefault="006C5616" w:rsidP="00E809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sectPr w:rsidR="006C5616" w:rsidRPr="00237A40" w:rsidSect="00946FE7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0FF0" w:rsidRDefault="00630FF0" w:rsidP="00E10B4F">
      <w:pPr>
        <w:spacing w:after="0" w:line="240" w:lineRule="auto"/>
      </w:pPr>
      <w:r>
        <w:separator/>
      </w:r>
    </w:p>
  </w:endnote>
  <w:endnote w:type="continuationSeparator" w:id="0">
    <w:p w:rsidR="00630FF0" w:rsidRDefault="00630FF0" w:rsidP="00E10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0FF0" w:rsidRDefault="00630FF0" w:rsidP="00E10B4F">
      <w:pPr>
        <w:spacing w:after="0" w:line="240" w:lineRule="auto"/>
      </w:pPr>
      <w:r>
        <w:separator/>
      </w:r>
    </w:p>
  </w:footnote>
  <w:footnote w:type="continuationSeparator" w:id="0">
    <w:p w:rsidR="00630FF0" w:rsidRDefault="00630FF0" w:rsidP="00E10B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25775766"/>
      <w:docPartObj>
        <w:docPartGallery w:val="Page Numbers (Top of Page)"/>
        <w:docPartUnique/>
      </w:docPartObj>
    </w:sdtPr>
    <w:sdtEndPr/>
    <w:sdtContent>
      <w:p w:rsidR="00E10B4F" w:rsidRDefault="00946FE7">
        <w:pPr>
          <w:pStyle w:val="a8"/>
          <w:jc w:val="right"/>
        </w:pPr>
        <w:r>
          <w:fldChar w:fldCharType="begin"/>
        </w:r>
        <w:r w:rsidR="00E10B4F">
          <w:instrText>PAGE   \* MERGEFORMAT</w:instrText>
        </w:r>
        <w:r>
          <w:fldChar w:fldCharType="separate"/>
        </w:r>
        <w:r w:rsidR="001170D9" w:rsidRPr="001170D9">
          <w:rPr>
            <w:noProof/>
            <w:lang w:val="ru-RU"/>
          </w:rPr>
          <w:t>6</w:t>
        </w:r>
        <w:r>
          <w:fldChar w:fldCharType="end"/>
        </w:r>
      </w:p>
    </w:sdtContent>
  </w:sdt>
  <w:p w:rsidR="00E10B4F" w:rsidRDefault="00E10B4F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D4365"/>
    <w:multiLevelType w:val="hybridMultilevel"/>
    <w:tmpl w:val="6582926E"/>
    <w:lvl w:ilvl="0" w:tplc="0419000F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5EC6137"/>
    <w:multiLevelType w:val="hybridMultilevel"/>
    <w:tmpl w:val="BC988FCC"/>
    <w:lvl w:ilvl="0" w:tplc="0419000F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" w15:restartNumberingAfterBreak="0">
    <w:nsid w:val="0FA60EA6"/>
    <w:multiLevelType w:val="singleLevel"/>
    <w:tmpl w:val="AAFAC0DC"/>
    <w:lvl w:ilvl="0">
      <w:start w:val="3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BB2109"/>
    <w:multiLevelType w:val="singleLevel"/>
    <w:tmpl w:val="1C64A294"/>
    <w:lvl w:ilvl="0">
      <w:start w:val="6"/>
      <w:numFmt w:val="decimal"/>
      <w:lvlText w:val="%1."/>
      <w:legacy w:legacy="1" w:legacySpace="0" w:legacyIndent="542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35969A4"/>
    <w:multiLevelType w:val="singleLevel"/>
    <w:tmpl w:val="2F262002"/>
    <w:lvl w:ilvl="0">
      <w:start w:val="1"/>
      <w:numFmt w:val="decimal"/>
      <w:lvlText w:val="%1)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C56B89"/>
    <w:multiLevelType w:val="singleLevel"/>
    <w:tmpl w:val="61BCCF68"/>
    <w:lvl w:ilvl="0">
      <w:start w:val="4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D6D0D97"/>
    <w:multiLevelType w:val="hybridMultilevel"/>
    <w:tmpl w:val="0C1A992A"/>
    <w:lvl w:ilvl="0" w:tplc="78B2E9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1DF50475"/>
    <w:multiLevelType w:val="multilevel"/>
    <w:tmpl w:val="33129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CB19E5"/>
    <w:multiLevelType w:val="singleLevel"/>
    <w:tmpl w:val="3BD85BB6"/>
    <w:lvl w:ilvl="0">
      <w:start w:val="1"/>
      <w:numFmt w:val="decimal"/>
      <w:lvlText w:val="%1."/>
      <w:legacy w:legacy="1" w:legacySpace="0" w:legacyIndent="369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9" w15:restartNumberingAfterBreak="0">
    <w:nsid w:val="29DD49DB"/>
    <w:multiLevelType w:val="hybridMultilevel"/>
    <w:tmpl w:val="8624A6E4"/>
    <w:lvl w:ilvl="0" w:tplc="DBCEEA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934416"/>
    <w:multiLevelType w:val="multilevel"/>
    <w:tmpl w:val="6D90B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50287A"/>
    <w:multiLevelType w:val="hybridMultilevel"/>
    <w:tmpl w:val="7F36E30C"/>
    <w:lvl w:ilvl="0" w:tplc="D4CE5A54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389C1FC4">
      <w:start w:val="1"/>
      <w:numFmt w:val="russianLower"/>
      <w:lvlText w:val="%2."/>
      <w:lvlJc w:val="left"/>
      <w:pPr>
        <w:ind w:left="1440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44D15"/>
    <w:multiLevelType w:val="hybridMultilevel"/>
    <w:tmpl w:val="C4CECF2A"/>
    <w:lvl w:ilvl="0" w:tplc="0419000F">
      <w:start w:val="1"/>
      <w:numFmt w:val="decimal"/>
      <w:lvlText w:val="%1."/>
      <w:lvlJc w:val="left"/>
      <w:pPr>
        <w:ind w:left="480" w:hanging="360"/>
      </w:p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26FAB14E">
      <w:start w:val="1"/>
      <w:numFmt w:val="decimal"/>
      <w:lvlText w:val="%3."/>
      <w:lvlJc w:val="right"/>
      <w:pPr>
        <w:ind w:left="1140" w:hanging="180"/>
      </w:pPr>
      <w:rPr>
        <w:rFonts w:ascii="Times New Roman" w:eastAsia="Times New Roman" w:hAnsi="Times New Roman" w:cs="Times New Roman"/>
        <w:lang w:val="uk-UA"/>
      </w:rPr>
    </w:lvl>
    <w:lvl w:ilvl="3" w:tplc="0419000F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 w15:restartNumberingAfterBreak="0">
    <w:nsid w:val="38380390"/>
    <w:multiLevelType w:val="multilevel"/>
    <w:tmpl w:val="D70EEBEA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5"/>
        </w:tabs>
        <w:ind w:left="142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30"/>
        </w:tabs>
        <w:ind w:left="603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35"/>
        </w:tabs>
        <w:ind w:left="673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00"/>
        </w:tabs>
        <w:ind w:left="7800" w:hanging="2160"/>
      </w:pPr>
      <w:rPr>
        <w:rFonts w:cs="Times New Roman" w:hint="default"/>
      </w:rPr>
    </w:lvl>
  </w:abstractNum>
  <w:abstractNum w:abstractNumId="14" w15:restartNumberingAfterBreak="0">
    <w:nsid w:val="3C8F06C8"/>
    <w:multiLevelType w:val="singleLevel"/>
    <w:tmpl w:val="A3FC9DA4"/>
    <w:lvl w:ilvl="0">
      <w:start w:val="1"/>
      <w:numFmt w:val="decimal"/>
      <w:lvlText w:val="%1."/>
      <w:legacy w:legacy="1" w:legacySpace="0" w:legacyIndent="32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45133F9F"/>
    <w:multiLevelType w:val="hybridMultilevel"/>
    <w:tmpl w:val="13E20B1A"/>
    <w:lvl w:ilvl="0" w:tplc="CFBABDFC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90C2336"/>
    <w:multiLevelType w:val="hybridMultilevel"/>
    <w:tmpl w:val="31C6CB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8E320F"/>
    <w:multiLevelType w:val="hybridMultilevel"/>
    <w:tmpl w:val="2626F56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0C71A64"/>
    <w:multiLevelType w:val="multilevel"/>
    <w:tmpl w:val="81DA1E28"/>
    <w:lvl w:ilvl="0">
      <w:start w:val="1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19" w15:restartNumberingAfterBreak="0">
    <w:nsid w:val="51D77D76"/>
    <w:multiLevelType w:val="hybridMultilevel"/>
    <w:tmpl w:val="D9F2C094"/>
    <w:lvl w:ilvl="0" w:tplc="CD7CC36C">
      <w:start w:val="1"/>
      <w:numFmt w:val="decimal"/>
      <w:lvlText w:val="%1."/>
      <w:lvlJc w:val="center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356359"/>
    <w:multiLevelType w:val="hybridMultilevel"/>
    <w:tmpl w:val="FB102656"/>
    <w:lvl w:ilvl="0" w:tplc="FEB28E7E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540912BF"/>
    <w:multiLevelType w:val="multilevel"/>
    <w:tmpl w:val="A99E8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98B7559"/>
    <w:multiLevelType w:val="singleLevel"/>
    <w:tmpl w:val="6DBC4BBA"/>
    <w:lvl w:ilvl="0">
      <w:start w:val="1"/>
      <w:numFmt w:val="decimal"/>
      <w:lvlText w:val="%1)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F90549F"/>
    <w:multiLevelType w:val="multilevel"/>
    <w:tmpl w:val="4D900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5771C04"/>
    <w:multiLevelType w:val="singleLevel"/>
    <w:tmpl w:val="5D1699CA"/>
    <w:lvl w:ilvl="0">
      <w:start w:val="4"/>
      <w:numFmt w:val="decimal"/>
      <w:lvlText w:val="%1."/>
      <w:legacy w:legacy="1" w:legacySpace="0" w:legacyIndent="542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25" w15:restartNumberingAfterBreak="0">
    <w:nsid w:val="75BE4F64"/>
    <w:multiLevelType w:val="hybridMultilevel"/>
    <w:tmpl w:val="E9865E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9B5A65"/>
    <w:multiLevelType w:val="hybridMultilevel"/>
    <w:tmpl w:val="792C09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783609C8"/>
    <w:multiLevelType w:val="hybridMultilevel"/>
    <w:tmpl w:val="BC988FCC"/>
    <w:lvl w:ilvl="0" w:tplc="0419000F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7D450FB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num w:numId="1">
    <w:abstractNumId w:val="13"/>
  </w:num>
  <w:num w:numId="2">
    <w:abstractNumId w:val="18"/>
  </w:num>
  <w:num w:numId="3">
    <w:abstractNumId w:val="4"/>
  </w:num>
  <w:num w:numId="4">
    <w:abstractNumId w:val="20"/>
  </w:num>
  <w:num w:numId="5">
    <w:abstractNumId w:val="22"/>
  </w:num>
  <w:num w:numId="6">
    <w:abstractNumId w:val="27"/>
  </w:num>
  <w:num w:numId="7">
    <w:abstractNumId w:val="24"/>
  </w:num>
  <w:num w:numId="8">
    <w:abstractNumId w:val="3"/>
  </w:num>
  <w:num w:numId="9">
    <w:abstractNumId w:val="14"/>
  </w:num>
  <w:num w:numId="10">
    <w:abstractNumId w:val="5"/>
  </w:num>
  <w:num w:numId="11">
    <w:abstractNumId w:val="8"/>
  </w:num>
  <w:num w:numId="12">
    <w:abstractNumId w:val="2"/>
  </w:num>
  <w:num w:numId="13">
    <w:abstractNumId w:val="17"/>
  </w:num>
  <w:num w:numId="14">
    <w:abstractNumId w:val="15"/>
  </w:num>
  <w:num w:numId="15">
    <w:abstractNumId w:val="26"/>
  </w:num>
  <w:num w:numId="16">
    <w:abstractNumId w:val="10"/>
  </w:num>
  <w:num w:numId="17">
    <w:abstractNumId w:val="7"/>
  </w:num>
  <w:num w:numId="18">
    <w:abstractNumId w:val="21"/>
  </w:num>
  <w:num w:numId="19">
    <w:abstractNumId w:val="23"/>
  </w:num>
  <w:num w:numId="20">
    <w:abstractNumId w:val="12"/>
  </w:num>
  <w:num w:numId="21">
    <w:abstractNumId w:val="6"/>
  </w:num>
  <w:num w:numId="22">
    <w:abstractNumId w:val="16"/>
  </w:num>
  <w:num w:numId="23">
    <w:abstractNumId w:val="0"/>
  </w:num>
  <w:num w:numId="24">
    <w:abstractNumId w:val="11"/>
  </w:num>
  <w:num w:numId="25">
    <w:abstractNumId w:val="9"/>
  </w:num>
  <w:num w:numId="26">
    <w:abstractNumId w:val="25"/>
  </w:num>
  <w:num w:numId="27">
    <w:abstractNumId w:val="19"/>
  </w:num>
  <w:num w:numId="28">
    <w:abstractNumId w:val="1"/>
  </w:num>
  <w:num w:numId="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B1EB8"/>
    <w:rsid w:val="00013BFB"/>
    <w:rsid w:val="0001704E"/>
    <w:rsid w:val="0003526B"/>
    <w:rsid w:val="00043A68"/>
    <w:rsid w:val="000B6DFB"/>
    <w:rsid w:val="000B7F53"/>
    <w:rsid w:val="000D1A52"/>
    <w:rsid w:val="001170D9"/>
    <w:rsid w:val="00127B7F"/>
    <w:rsid w:val="00142454"/>
    <w:rsid w:val="00187521"/>
    <w:rsid w:val="0019786E"/>
    <w:rsid w:val="001D3196"/>
    <w:rsid w:val="001E6F40"/>
    <w:rsid w:val="001F1689"/>
    <w:rsid w:val="00206B03"/>
    <w:rsid w:val="0021092E"/>
    <w:rsid w:val="002218ED"/>
    <w:rsid w:val="00224938"/>
    <w:rsid w:val="00237A40"/>
    <w:rsid w:val="002B1EB8"/>
    <w:rsid w:val="002B5483"/>
    <w:rsid w:val="002B7799"/>
    <w:rsid w:val="002C11D9"/>
    <w:rsid w:val="002C2934"/>
    <w:rsid w:val="00360D30"/>
    <w:rsid w:val="00397788"/>
    <w:rsid w:val="003B2EE5"/>
    <w:rsid w:val="003D2605"/>
    <w:rsid w:val="003E673D"/>
    <w:rsid w:val="0041480F"/>
    <w:rsid w:val="0045579A"/>
    <w:rsid w:val="00475B32"/>
    <w:rsid w:val="00477AC3"/>
    <w:rsid w:val="004830EC"/>
    <w:rsid w:val="004A1981"/>
    <w:rsid w:val="004C749F"/>
    <w:rsid w:val="004C7865"/>
    <w:rsid w:val="004D12E4"/>
    <w:rsid w:val="004E7241"/>
    <w:rsid w:val="0054446C"/>
    <w:rsid w:val="005A46F2"/>
    <w:rsid w:val="005B4557"/>
    <w:rsid w:val="005C6F0A"/>
    <w:rsid w:val="0060609C"/>
    <w:rsid w:val="00630FF0"/>
    <w:rsid w:val="006B214C"/>
    <w:rsid w:val="006C5616"/>
    <w:rsid w:val="006F21C5"/>
    <w:rsid w:val="006F47F4"/>
    <w:rsid w:val="00735E1E"/>
    <w:rsid w:val="00751DFB"/>
    <w:rsid w:val="007B2EC8"/>
    <w:rsid w:val="007F6F76"/>
    <w:rsid w:val="00817265"/>
    <w:rsid w:val="0081773C"/>
    <w:rsid w:val="008357A2"/>
    <w:rsid w:val="00842E17"/>
    <w:rsid w:val="00873451"/>
    <w:rsid w:val="0087779F"/>
    <w:rsid w:val="008A0813"/>
    <w:rsid w:val="008C6ECC"/>
    <w:rsid w:val="008D036B"/>
    <w:rsid w:val="008F382C"/>
    <w:rsid w:val="00946FE7"/>
    <w:rsid w:val="00977E5C"/>
    <w:rsid w:val="009A1087"/>
    <w:rsid w:val="009A1634"/>
    <w:rsid w:val="009F1178"/>
    <w:rsid w:val="00A279F3"/>
    <w:rsid w:val="00A8557E"/>
    <w:rsid w:val="00AC3EAF"/>
    <w:rsid w:val="00AD1F04"/>
    <w:rsid w:val="00AF38FF"/>
    <w:rsid w:val="00B0042F"/>
    <w:rsid w:val="00B546FA"/>
    <w:rsid w:val="00B771D5"/>
    <w:rsid w:val="00BB21D4"/>
    <w:rsid w:val="00BC18D8"/>
    <w:rsid w:val="00BC65E6"/>
    <w:rsid w:val="00BF3135"/>
    <w:rsid w:val="00C07F94"/>
    <w:rsid w:val="00C20DF9"/>
    <w:rsid w:val="00C440B0"/>
    <w:rsid w:val="00C74967"/>
    <w:rsid w:val="00C810F6"/>
    <w:rsid w:val="00CB355C"/>
    <w:rsid w:val="00CB4EC5"/>
    <w:rsid w:val="00CC7ABD"/>
    <w:rsid w:val="00CD30AF"/>
    <w:rsid w:val="00CF2434"/>
    <w:rsid w:val="00DA227F"/>
    <w:rsid w:val="00DD13BF"/>
    <w:rsid w:val="00E10B4F"/>
    <w:rsid w:val="00E809F3"/>
    <w:rsid w:val="00E91CF0"/>
    <w:rsid w:val="00E953E0"/>
    <w:rsid w:val="00F00F86"/>
    <w:rsid w:val="00F30CE4"/>
    <w:rsid w:val="00F32F01"/>
    <w:rsid w:val="00F75B6A"/>
    <w:rsid w:val="00F84133"/>
    <w:rsid w:val="00FE2D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9"/>
    <o:shapelayout v:ext="edit">
      <o:idmap v:ext="edit" data="1"/>
      <o:rules v:ext="edit">
        <o:r id="V:Rule21" type="connector" idref="#AutoShape 160"/>
        <o:r id="V:Rule22" type="connector" idref="#AutoShape 162"/>
        <o:r id="V:Rule23" type="connector" idref="#AutoShape 161"/>
        <o:r id="V:Rule24" type="connector" idref="#AutoShape 166"/>
        <o:r id="V:Rule25" type="connector" idref="#AutoShape 217"/>
        <o:r id="V:Rule26" type="connector" idref="#AutoShape 165"/>
        <o:r id="V:Rule27" type="connector" idref="#AutoShape 218"/>
        <o:r id="V:Rule28" type="connector" idref="#AutoShape 163"/>
        <o:r id="V:Rule29" type="connector" idref="#AutoShape 164"/>
        <o:r id="V:Rule30" type="connector" idref="#AutoShape 208"/>
        <o:r id="V:Rule31" type="connector" idref="#AutoShape 219"/>
        <o:r id="V:Rule32" type="connector" idref="#AutoShape 210"/>
        <o:r id="V:Rule33" type="connector" idref="#AutoShape 212"/>
        <o:r id="V:Rule34" type="connector" idref="#AutoShape 211"/>
        <o:r id="V:Rule35" type="connector" idref="#AutoShape 216"/>
        <o:r id="V:Rule36" type="connector" idref="#AutoShape 167"/>
        <o:r id="V:Rule37" type="connector" idref="#AutoShape 215"/>
        <o:r id="V:Rule38" type="connector" idref="#AutoShape 207"/>
        <o:r id="V:Rule39" type="connector" idref="#AutoShape 213"/>
        <o:r id="V:Rule40" type="connector" idref="#AutoShape 214"/>
      </o:rules>
    </o:shapelayout>
  </w:shapeDefaults>
  <w:decimalSymbol w:val=","/>
  <w:listSeparator w:val=";"/>
  <w15:docId w15:val="{9339B1A9-A757-46E8-B463-98A4D6072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6FE7"/>
  </w:style>
  <w:style w:type="paragraph" w:styleId="1">
    <w:name w:val="heading 1"/>
    <w:basedOn w:val="a"/>
    <w:next w:val="a"/>
    <w:link w:val="10"/>
    <w:qFormat/>
    <w:rsid w:val="00E809F3"/>
    <w:pPr>
      <w:keepNext/>
      <w:spacing w:after="0" w:line="360" w:lineRule="auto"/>
      <w:ind w:firstLine="72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E809F3"/>
    <w:pPr>
      <w:keepNext/>
      <w:keepLines/>
      <w:spacing w:before="200" w:after="0" w:line="240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uk-UA" w:eastAsia="ru-RU"/>
    </w:rPr>
  </w:style>
  <w:style w:type="paragraph" w:styleId="3">
    <w:name w:val="heading 3"/>
    <w:basedOn w:val="a"/>
    <w:next w:val="a"/>
    <w:link w:val="30"/>
    <w:qFormat/>
    <w:rsid w:val="00E809F3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ru-RU"/>
    </w:rPr>
  </w:style>
  <w:style w:type="paragraph" w:styleId="4">
    <w:name w:val="heading 4"/>
    <w:basedOn w:val="a"/>
    <w:next w:val="a"/>
    <w:link w:val="40"/>
    <w:qFormat/>
    <w:rsid w:val="00E809F3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E809F3"/>
    <w:pPr>
      <w:keepNext/>
      <w:keepLines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sz w:val="20"/>
      <w:szCs w:val="20"/>
      <w:lang w:val="uk-UA" w:eastAsia="ru-RU"/>
    </w:rPr>
  </w:style>
  <w:style w:type="paragraph" w:styleId="8">
    <w:name w:val="heading 8"/>
    <w:basedOn w:val="a"/>
    <w:next w:val="a"/>
    <w:link w:val="80"/>
    <w:qFormat/>
    <w:rsid w:val="00E809F3"/>
    <w:pPr>
      <w:keepNext/>
      <w:keepLines/>
      <w:spacing w:before="200" w:after="0" w:line="240" w:lineRule="auto"/>
      <w:outlineLvl w:val="7"/>
    </w:pPr>
    <w:rPr>
      <w:rFonts w:ascii="Cambria" w:eastAsia="Times New Roman" w:hAnsi="Cambria" w:cs="Times New Roman"/>
      <w:color w:val="404040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1">
    <w:name w:val="Body Text 2"/>
    <w:basedOn w:val="a"/>
    <w:link w:val="22"/>
    <w:rsid w:val="00E809F3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22">
    <w:name w:val="Основной текст 2 Знак"/>
    <w:basedOn w:val="a0"/>
    <w:link w:val="21"/>
    <w:rsid w:val="00E809F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3">
    <w:name w:val="List Paragraph"/>
    <w:basedOn w:val="a"/>
    <w:qFormat/>
    <w:rsid w:val="00E809F3"/>
    <w:pPr>
      <w:ind w:left="720"/>
      <w:contextualSpacing/>
    </w:pPr>
  </w:style>
  <w:style w:type="paragraph" w:styleId="a4">
    <w:name w:val="Body Text Indent"/>
    <w:basedOn w:val="a"/>
    <w:link w:val="a5"/>
    <w:unhideWhenUsed/>
    <w:rsid w:val="00E809F3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rsid w:val="00E809F3"/>
  </w:style>
  <w:style w:type="character" w:customStyle="1" w:styleId="10">
    <w:name w:val="Заголовок 1 Знак"/>
    <w:basedOn w:val="a0"/>
    <w:link w:val="1"/>
    <w:rsid w:val="00E809F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E809F3"/>
    <w:rPr>
      <w:rFonts w:ascii="Cambria" w:eastAsia="Times New Roman" w:hAnsi="Cambria" w:cs="Times New Roman"/>
      <w:b/>
      <w:bCs/>
      <w:color w:val="4F81BD"/>
      <w:sz w:val="26"/>
      <w:szCs w:val="26"/>
      <w:lang w:val="uk-UA" w:eastAsia="ru-RU"/>
    </w:rPr>
  </w:style>
  <w:style w:type="character" w:customStyle="1" w:styleId="30">
    <w:name w:val="Заголовок 3 Знак"/>
    <w:basedOn w:val="a0"/>
    <w:link w:val="3"/>
    <w:rsid w:val="00E809F3"/>
    <w:rPr>
      <w:rFonts w:ascii="Cambria" w:eastAsia="Times New Roman" w:hAnsi="Cambria" w:cs="Times New Roman"/>
      <w:b/>
      <w:bCs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rsid w:val="00E809F3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E809F3"/>
    <w:rPr>
      <w:rFonts w:ascii="Cambria" w:eastAsia="Times New Roman" w:hAnsi="Cambria" w:cs="Times New Roman"/>
      <w:color w:val="243F60"/>
      <w:sz w:val="20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E809F3"/>
    <w:rPr>
      <w:rFonts w:ascii="Cambria" w:eastAsia="Times New Roman" w:hAnsi="Cambria" w:cs="Times New Roman"/>
      <w:color w:val="404040"/>
      <w:sz w:val="20"/>
      <w:szCs w:val="20"/>
      <w:lang w:val="uk-UA" w:eastAsia="ru-RU"/>
    </w:rPr>
  </w:style>
  <w:style w:type="paragraph" w:styleId="a6">
    <w:name w:val="footer"/>
    <w:basedOn w:val="a"/>
    <w:link w:val="a7"/>
    <w:rsid w:val="00E809F3"/>
    <w:pPr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Нижний колонтитул Знак"/>
    <w:basedOn w:val="a0"/>
    <w:link w:val="a6"/>
    <w:rsid w:val="00E809F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Indent 2"/>
    <w:basedOn w:val="a"/>
    <w:link w:val="24"/>
    <w:semiHidden/>
    <w:rsid w:val="00E809F3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24">
    <w:name w:val="Основной текст с отступом 2 Знак"/>
    <w:basedOn w:val="a0"/>
    <w:link w:val="23"/>
    <w:semiHidden/>
    <w:rsid w:val="00E809F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Style7">
    <w:name w:val="Style7"/>
    <w:basedOn w:val="a"/>
    <w:rsid w:val="00E809F3"/>
    <w:pPr>
      <w:widowControl w:val="0"/>
      <w:autoSpaceDE w:val="0"/>
      <w:autoSpaceDN w:val="0"/>
      <w:adjustRightInd w:val="0"/>
      <w:spacing w:after="0" w:line="473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25">
    <w:name w:val="Style25"/>
    <w:basedOn w:val="a"/>
    <w:rsid w:val="00E809F3"/>
    <w:pPr>
      <w:widowControl w:val="0"/>
      <w:autoSpaceDE w:val="0"/>
      <w:autoSpaceDN w:val="0"/>
      <w:adjustRightInd w:val="0"/>
      <w:spacing w:after="0" w:line="471" w:lineRule="exact"/>
      <w:ind w:firstLine="312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58">
    <w:name w:val="Font Style58"/>
    <w:basedOn w:val="a0"/>
    <w:rsid w:val="00E809F3"/>
    <w:rPr>
      <w:rFonts w:ascii="Times New Roman" w:hAnsi="Times New Roman" w:cs="Times New Roman"/>
      <w:sz w:val="24"/>
      <w:szCs w:val="24"/>
    </w:rPr>
  </w:style>
  <w:style w:type="paragraph" w:styleId="31">
    <w:name w:val="Body Text Indent 3"/>
    <w:basedOn w:val="a"/>
    <w:link w:val="32"/>
    <w:semiHidden/>
    <w:rsid w:val="00E809F3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semiHidden/>
    <w:rsid w:val="00E809F3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customStyle="1" w:styleId="11">
    <w:name w:val="Обычный1"/>
    <w:rsid w:val="00E809F3"/>
    <w:pPr>
      <w:spacing w:after="0" w:line="24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header"/>
    <w:basedOn w:val="a"/>
    <w:link w:val="a9"/>
    <w:uiPriority w:val="99"/>
    <w:rsid w:val="00E809F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E809F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a">
    <w:name w:val="page number"/>
    <w:basedOn w:val="a0"/>
    <w:rsid w:val="00E809F3"/>
    <w:rPr>
      <w:rFonts w:cs="Times New Roman"/>
    </w:rPr>
  </w:style>
  <w:style w:type="character" w:customStyle="1" w:styleId="FontStyle23">
    <w:name w:val="Font Style23"/>
    <w:basedOn w:val="a0"/>
    <w:rsid w:val="00E809F3"/>
    <w:rPr>
      <w:rFonts w:ascii="Times New Roman" w:hAnsi="Times New Roman" w:cs="Times New Roman"/>
      <w:sz w:val="16"/>
      <w:szCs w:val="16"/>
    </w:rPr>
  </w:style>
  <w:style w:type="table" w:styleId="ab">
    <w:name w:val="Table Grid"/>
    <w:basedOn w:val="a1"/>
    <w:rsid w:val="00E809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c">
    <w:name w:val="Balloon Text"/>
    <w:basedOn w:val="a"/>
    <w:link w:val="ad"/>
    <w:semiHidden/>
    <w:rsid w:val="00E809F3"/>
    <w:pPr>
      <w:spacing w:after="0" w:line="240" w:lineRule="auto"/>
    </w:pPr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ad">
    <w:name w:val="Текст выноски Знак"/>
    <w:basedOn w:val="a0"/>
    <w:link w:val="ac"/>
    <w:semiHidden/>
    <w:rsid w:val="00E809F3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e">
    <w:name w:val="Body Text"/>
    <w:basedOn w:val="a"/>
    <w:link w:val="af"/>
    <w:rsid w:val="00E809F3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">
    <w:name w:val="Основной текст Знак"/>
    <w:basedOn w:val="a0"/>
    <w:link w:val="ae"/>
    <w:rsid w:val="00E809F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0">
    <w:name w:val="Normal (Web)"/>
    <w:basedOn w:val="a"/>
    <w:uiPriority w:val="99"/>
    <w:rsid w:val="00E809F3"/>
    <w:pPr>
      <w:spacing w:after="200" w:line="240" w:lineRule="auto"/>
    </w:pPr>
    <w:rPr>
      <w:rFonts w:ascii="Verdana" w:eastAsia="Times New Roman" w:hAnsi="Verdana" w:cs="Times New Roman"/>
      <w:color w:val="000000"/>
      <w:lang w:eastAsia="ru-RU"/>
    </w:rPr>
  </w:style>
  <w:style w:type="character" w:styleId="af1">
    <w:name w:val="Emphasis"/>
    <w:basedOn w:val="a0"/>
    <w:qFormat/>
    <w:rsid w:val="00E809F3"/>
    <w:rPr>
      <w:rFonts w:cs="Times New Roman"/>
      <w:i/>
      <w:iCs/>
    </w:rPr>
  </w:style>
  <w:style w:type="character" w:styleId="af2">
    <w:name w:val="Hyperlink"/>
    <w:basedOn w:val="a0"/>
    <w:rsid w:val="00E809F3"/>
    <w:rPr>
      <w:rFonts w:cs="Times New Roman"/>
      <w:color w:val="0000FF"/>
      <w:u w:val="single"/>
    </w:rPr>
  </w:style>
  <w:style w:type="paragraph" w:styleId="af3">
    <w:name w:val="Title"/>
    <w:basedOn w:val="a"/>
    <w:link w:val="af4"/>
    <w:qFormat/>
    <w:rsid w:val="00E809F3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f4">
    <w:name w:val="Название Знак"/>
    <w:basedOn w:val="a0"/>
    <w:link w:val="af3"/>
    <w:rsid w:val="00E809F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3">
    <w:name w:val="Body Text 3"/>
    <w:basedOn w:val="a"/>
    <w:link w:val="34"/>
    <w:rsid w:val="00E809F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34">
    <w:name w:val="Основной текст 3 Знак"/>
    <w:basedOn w:val="a0"/>
    <w:link w:val="33"/>
    <w:rsid w:val="00E809F3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character" w:customStyle="1" w:styleId="mw-headline">
    <w:name w:val="mw-headline"/>
    <w:basedOn w:val="a0"/>
    <w:rsid w:val="00E809F3"/>
  </w:style>
  <w:style w:type="character" w:customStyle="1" w:styleId="st1">
    <w:name w:val="st1"/>
    <w:basedOn w:val="a0"/>
    <w:rsid w:val="00E809F3"/>
  </w:style>
  <w:style w:type="character" w:customStyle="1" w:styleId="apple-converted-space">
    <w:name w:val="apple-converted-space"/>
    <w:basedOn w:val="a0"/>
    <w:rsid w:val="00E809F3"/>
  </w:style>
  <w:style w:type="paragraph" w:customStyle="1" w:styleId="book">
    <w:name w:val="book"/>
    <w:basedOn w:val="a"/>
    <w:rsid w:val="00E80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ib">
    <w:name w:val="bib"/>
    <w:basedOn w:val="a"/>
    <w:rsid w:val="00E809F3"/>
    <w:pPr>
      <w:spacing w:before="200" w:after="200" w:line="240" w:lineRule="auto"/>
      <w:ind w:left="200" w:right="20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5">
    <w:name w:val="Strong"/>
    <w:basedOn w:val="a0"/>
    <w:qFormat/>
    <w:rsid w:val="00E809F3"/>
    <w:rPr>
      <w:b/>
      <w:bCs/>
    </w:rPr>
  </w:style>
  <w:style w:type="paragraph" w:customStyle="1" w:styleId="western">
    <w:name w:val="western"/>
    <w:basedOn w:val="a"/>
    <w:rsid w:val="00E80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01">
    <w:name w:val="2001"/>
    <w:basedOn w:val="a"/>
    <w:rsid w:val="00E809F3"/>
    <w:pPr>
      <w:spacing w:after="0" w:line="360" w:lineRule="auto"/>
      <w:ind w:right="-2" w:firstLine="567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text">
    <w:name w:val="text"/>
    <w:basedOn w:val="a"/>
    <w:rsid w:val="00E809F3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TML">
    <w:name w:val="HTML Preformatted"/>
    <w:basedOn w:val="a"/>
    <w:link w:val="HTML0"/>
    <w:uiPriority w:val="99"/>
    <w:semiHidden/>
    <w:unhideWhenUsed/>
    <w:rsid w:val="00CB355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B355C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4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152B1-432E-4055-B6C3-53C749313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2255</Words>
  <Characters>12854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libonu</cp:lastModifiedBy>
  <cp:revision>3</cp:revision>
  <dcterms:created xsi:type="dcterms:W3CDTF">2019-06-26T14:21:00Z</dcterms:created>
  <dcterms:modified xsi:type="dcterms:W3CDTF">2019-09-20T10:29:00Z</dcterms:modified>
</cp:coreProperties>
</file>