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96626" w:rsidRDefault="00596626" w:rsidP="00596626">
      <w:pPr>
        <w:rPr>
          <w:i/>
          <w:sz w:val="28"/>
          <w:szCs w:val="28"/>
          <w:lang w:val="uk-UA"/>
        </w:rPr>
      </w:pPr>
    </w:p>
    <w:p w:rsidR="00596626" w:rsidRPr="00584D89" w:rsidRDefault="00596626" w:rsidP="00596626">
      <w:pPr>
        <w:jc w:val="center"/>
        <w:rPr>
          <w:sz w:val="28"/>
          <w:szCs w:val="28"/>
          <w:lang w:val="uk-UA"/>
        </w:rPr>
      </w:pPr>
      <w:r w:rsidRPr="00AB4535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96626" w:rsidRPr="00AB4535" w:rsidRDefault="00596626" w:rsidP="00596626">
      <w:pPr>
        <w:pBdr>
          <w:bottom w:val="single" w:sz="4" w:space="1" w:color="auto"/>
        </w:pBdr>
        <w:tabs>
          <w:tab w:val="left" w:pos="1065"/>
          <w:tab w:val="center" w:pos="4677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__________________________________________________________________</w:t>
      </w:r>
      <w:r w:rsidRPr="00AB4535">
        <w:rPr>
          <w:sz w:val="28"/>
          <w:szCs w:val="28"/>
          <w:lang w:val="uk-UA"/>
        </w:rPr>
        <w:tab/>
      </w:r>
    </w:p>
    <w:p w:rsidR="00596626" w:rsidRPr="00AB4535" w:rsidRDefault="00596626" w:rsidP="0059662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Філологічний факультет</w:t>
      </w:r>
    </w:p>
    <w:p w:rsidR="00596626" w:rsidRPr="00DD6777" w:rsidRDefault="00596626" w:rsidP="00596626">
      <w:pPr>
        <w:jc w:val="center"/>
        <w:rPr>
          <w:sz w:val="20"/>
          <w:szCs w:val="20"/>
          <w:lang w:val="uk-UA"/>
        </w:rPr>
      </w:pPr>
    </w:p>
    <w:p w:rsidR="00596626" w:rsidRPr="00AB4535" w:rsidRDefault="00596626" w:rsidP="0059662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AB4535">
        <w:rPr>
          <w:sz w:val="28"/>
          <w:szCs w:val="28"/>
          <w:lang w:val="uk-UA"/>
        </w:rPr>
        <w:t>Кафедра російської мови</w:t>
      </w:r>
    </w:p>
    <w:p w:rsidR="00596626" w:rsidRPr="00DD6777" w:rsidRDefault="00596626" w:rsidP="00596626">
      <w:pPr>
        <w:rPr>
          <w:b/>
          <w:spacing w:val="60"/>
          <w:sz w:val="40"/>
          <w:szCs w:val="40"/>
          <w:lang w:val="uk-UA"/>
        </w:rPr>
      </w:pPr>
    </w:p>
    <w:p w:rsidR="00596626" w:rsidRPr="00AB4535" w:rsidRDefault="00596626" w:rsidP="00596626">
      <w:pPr>
        <w:spacing w:line="360" w:lineRule="auto"/>
        <w:jc w:val="center"/>
        <w:rPr>
          <w:b/>
          <w:spacing w:val="60"/>
          <w:sz w:val="32"/>
          <w:szCs w:val="32"/>
          <w:lang w:val="uk-UA"/>
        </w:rPr>
      </w:pPr>
      <w:r w:rsidRPr="00AB4535">
        <w:rPr>
          <w:b/>
          <w:spacing w:val="60"/>
          <w:sz w:val="32"/>
          <w:szCs w:val="32"/>
          <w:lang w:val="uk-UA"/>
        </w:rPr>
        <w:t>Дипломна робота</w:t>
      </w:r>
    </w:p>
    <w:p w:rsidR="00596626" w:rsidRPr="00DD6777" w:rsidRDefault="00596626" w:rsidP="00596626">
      <w:pPr>
        <w:pBdr>
          <w:bottom w:val="single" w:sz="4" w:space="1" w:color="auto"/>
        </w:pBdr>
        <w:spacing w:before="240" w:line="360" w:lineRule="auto"/>
        <w:ind w:left="1134" w:right="850"/>
        <w:jc w:val="center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бакалавра</w:t>
      </w:r>
      <w:r w:rsidRPr="00DD6777">
        <w:rPr>
          <w:i/>
          <w:sz w:val="28"/>
          <w:szCs w:val="28"/>
          <w:lang w:val="uk-UA"/>
        </w:rPr>
        <w:t xml:space="preserve"> </w:t>
      </w:r>
    </w:p>
    <w:p w:rsidR="00596626" w:rsidRPr="001031ED" w:rsidRDefault="00596626" w:rsidP="00596626">
      <w:pPr>
        <w:rPr>
          <w:sz w:val="20"/>
          <w:szCs w:val="20"/>
        </w:rPr>
      </w:pPr>
    </w:p>
    <w:p w:rsidR="00596626" w:rsidRPr="00B97018" w:rsidRDefault="00596626" w:rsidP="00596626">
      <w:pPr>
        <w:rPr>
          <w:sz w:val="28"/>
          <w:szCs w:val="28"/>
          <w:lang w:val="uk-UA"/>
        </w:rPr>
      </w:pPr>
      <w:r w:rsidRPr="00B97018">
        <w:rPr>
          <w:sz w:val="28"/>
          <w:szCs w:val="28"/>
          <w:lang w:val="uk-UA"/>
        </w:rPr>
        <w:t xml:space="preserve">                                                   </w:t>
      </w:r>
      <w:r>
        <w:rPr>
          <w:sz w:val="28"/>
          <w:szCs w:val="28"/>
          <w:lang w:val="uk-UA"/>
        </w:rPr>
        <w:t xml:space="preserve">         </w:t>
      </w:r>
      <w:r w:rsidRPr="00B97018">
        <w:rPr>
          <w:sz w:val="28"/>
          <w:szCs w:val="28"/>
          <w:lang w:val="uk-UA"/>
        </w:rPr>
        <w:t xml:space="preserve"> на тему:</w:t>
      </w:r>
    </w:p>
    <w:p w:rsidR="00596626" w:rsidRPr="00A24373" w:rsidRDefault="00596626" w:rsidP="00596626">
      <w:pPr>
        <w:jc w:val="center"/>
        <w:rPr>
          <w:b/>
          <w:sz w:val="28"/>
          <w:szCs w:val="28"/>
          <w:lang w:val="uk-UA"/>
        </w:rPr>
      </w:pPr>
      <w:r w:rsidRPr="00A24373">
        <w:rPr>
          <w:b/>
          <w:sz w:val="28"/>
          <w:szCs w:val="28"/>
          <w:lang w:val="uk-UA"/>
        </w:rPr>
        <w:t>«</w:t>
      </w:r>
      <w:r w:rsidRPr="00A24373">
        <w:rPr>
          <w:b/>
          <w:sz w:val="28"/>
          <w:szCs w:val="28"/>
          <w:lang w:val="en-US"/>
        </w:rPr>
        <w:t>C</w:t>
      </w:r>
      <w:r w:rsidRPr="00A24373">
        <w:rPr>
          <w:b/>
          <w:sz w:val="28"/>
          <w:szCs w:val="28"/>
        </w:rPr>
        <w:t>убстантивная метафора антропоцентрической направленности в гетерогенных языках ( на материале русского, вьетнамского и китайского языков)</w:t>
      </w:r>
      <w:r w:rsidRPr="00A24373">
        <w:rPr>
          <w:b/>
          <w:sz w:val="28"/>
          <w:szCs w:val="28"/>
          <w:lang w:val="uk-UA"/>
        </w:rPr>
        <w:t>»</w:t>
      </w:r>
    </w:p>
    <w:p w:rsidR="00596626" w:rsidRPr="00294297" w:rsidRDefault="00596626" w:rsidP="00596626">
      <w:pPr>
        <w:jc w:val="center"/>
        <w:rPr>
          <w:sz w:val="28"/>
          <w:szCs w:val="28"/>
          <w:lang w:val="uk-UA"/>
        </w:rPr>
      </w:pPr>
      <w:r w:rsidRPr="00294297">
        <w:rPr>
          <w:sz w:val="28"/>
          <w:szCs w:val="28"/>
          <w:lang w:val="uk-UA"/>
        </w:rPr>
        <w:t>"</w:t>
      </w:r>
      <w:r>
        <w:rPr>
          <w:sz w:val="28"/>
          <w:szCs w:val="28"/>
          <w:lang w:val="uk-UA"/>
        </w:rPr>
        <w:t>С</w:t>
      </w:r>
      <w:r w:rsidRPr="00711453">
        <w:rPr>
          <w:sz w:val="28"/>
          <w:szCs w:val="28"/>
          <w:lang w:val="uk-UA"/>
        </w:rPr>
        <w:t>убстантивна метафора антропоцентричної спрямованості в гетерогенних мовах (на матеріалі російської, в'єтнамського і китайської мов)</w:t>
      </w:r>
      <w:r w:rsidRPr="00294297">
        <w:rPr>
          <w:sz w:val="28"/>
          <w:szCs w:val="28"/>
          <w:lang w:val="uk-UA"/>
        </w:rPr>
        <w:t>"</w:t>
      </w:r>
    </w:p>
    <w:p w:rsidR="00596626" w:rsidRPr="00294297" w:rsidRDefault="00596626" w:rsidP="00596626">
      <w:pPr>
        <w:tabs>
          <w:tab w:val="right" w:pos="9355"/>
        </w:tabs>
        <w:jc w:val="center"/>
        <w:rPr>
          <w:sz w:val="28"/>
          <w:szCs w:val="28"/>
          <w:lang w:val="en-US"/>
        </w:rPr>
      </w:pPr>
      <w:r w:rsidRPr="00294297">
        <w:rPr>
          <w:sz w:val="28"/>
          <w:szCs w:val="28"/>
          <w:lang w:val="en-US"/>
        </w:rPr>
        <w:t>«</w:t>
      </w:r>
      <w:r>
        <w:rPr>
          <w:sz w:val="28"/>
          <w:szCs w:val="28"/>
          <w:lang w:val="en-US"/>
        </w:rPr>
        <w:t>S</w:t>
      </w:r>
      <w:r w:rsidRPr="00711453">
        <w:rPr>
          <w:sz w:val="28"/>
          <w:szCs w:val="28"/>
          <w:lang w:val="en-US"/>
        </w:rPr>
        <w:t>ubstantive metaphor of anthropocentric orientation in heterogeneous languages (on the basis of Russian, Vietnamese and Chinese)</w:t>
      </w:r>
      <w:r w:rsidRPr="00294297">
        <w:rPr>
          <w:sz w:val="28"/>
          <w:szCs w:val="28"/>
          <w:lang w:val="en-US"/>
        </w:rPr>
        <w:t>»</w:t>
      </w:r>
    </w:p>
    <w:p w:rsidR="00596626" w:rsidRPr="005B5A05" w:rsidRDefault="00596626" w:rsidP="00596626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596626" w:rsidRPr="005B5A05" w:rsidRDefault="00596626" w:rsidP="00596626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Виконала: студентка </w:t>
      </w:r>
      <w:r>
        <w:rPr>
          <w:i/>
          <w:sz w:val="28"/>
          <w:szCs w:val="28"/>
          <w:lang w:val="uk-UA"/>
        </w:rPr>
        <w:t xml:space="preserve">денної </w:t>
      </w:r>
      <w:r w:rsidRPr="005B5A05">
        <w:rPr>
          <w:sz w:val="28"/>
          <w:szCs w:val="28"/>
          <w:lang w:val="uk-UA"/>
        </w:rPr>
        <w:t xml:space="preserve"> форми навчання</w:t>
      </w:r>
    </w:p>
    <w:p w:rsidR="00596626" w:rsidRDefault="00596626" w:rsidP="00596626">
      <w:pPr>
        <w:rPr>
          <w:sz w:val="28"/>
          <w:szCs w:val="28"/>
          <w:lang w:val="uk-UA"/>
        </w:rPr>
      </w:pPr>
      <w:r w:rsidRPr="005B5A05">
        <w:rPr>
          <w:sz w:val="28"/>
          <w:szCs w:val="28"/>
          <w:lang w:val="uk-UA"/>
        </w:rPr>
        <w:t xml:space="preserve">                   </w:t>
      </w:r>
      <w:r>
        <w:rPr>
          <w:sz w:val="28"/>
          <w:szCs w:val="28"/>
          <w:lang w:val="uk-UA"/>
        </w:rPr>
        <w:t xml:space="preserve">      напряму підготовки  6.020303  </w:t>
      </w:r>
      <w:r w:rsidRPr="005B5A05">
        <w:rPr>
          <w:sz w:val="28"/>
          <w:szCs w:val="28"/>
          <w:lang w:val="uk-UA"/>
        </w:rPr>
        <w:t>Філологія</w:t>
      </w:r>
      <w:r>
        <w:rPr>
          <w:sz w:val="28"/>
          <w:szCs w:val="28"/>
          <w:lang w:val="uk-UA"/>
        </w:rPr>
        <w:t xml:space="preserve"> </w:t>
      </w:r>
    </w:p>
    <w:p w:rsidR="00596626" w:rsidRPr="005B5A05" w:rsidRDefault="00596626" w:rsidP="00596626">
      <w:pPr>
        <w:rPr>
          <w:sz w:val="28"/>
          <w:szCs w:val="28"/>
          <w:lang w:val="uk-UA"/>
        </w:rPr>
      </w:pPr>
    </w:p>
    <w:p w:rsidR="00596626" w:rsidRPr="00711453" w:rsidRDefault="00596626" w:rsidP="00596626">
      <w:pPr>
        <w:spacing w:line="360" w:lineRule="auto"/>
        <w:rPr>
          <w:b/>
          <w:sz w:val="28"/>
          <w:szCs w:val="28"/>
          <w:lang w:val="uk-UA"/>
        </w:rPr>
      </w:pPr>
      <w:r w:rsidRPr="005B5A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    </w:t>
      </w:r>
      <w:r w:rsidRPr="00711453">
        <w:rPr>
          <w:b/>
          <w:sz w:val="28"/>
          <w:szCs w:val="28"/>
          <w:lang w:val="uk-UA"/>
        </w:rPr>
        <w:t xml:space="preserve">Нгуєн Тху Ханг </w:t>
      </w:r>
    </w:p>
    <w:p w:rsidR="00596626" w:rsidRPr="000B6838" w:rsidRDefault="00596626" w:rsidP="00596626">
      <w:pPr>
        <w:tabs>
          <w:tab w:val="left" w:pos="5245"/>
          <w:tab w:val="right" w:pos="9355"/>
        </w:tabs>
        <w:spacing w:before="120" w:line="360" w:lineRule="auto"/>
        <w:rPr>
          <w:sz w:val="28"/>
          <w:szCs w:val="28"/>
          <w:lang w:val="uk-UA"/>
        </w:rPr>
      </w:pPr>
      <w:r w:rsidRPr="005B5A05"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  <w:lang w:val="uk-UA"/>
        </w:rPr>
        <w:t xml:space="preserve">            </w:t>
      </w:r>
      <w:r w:rsidRPr="000B6838">
        <w:rPr>
          <w:sz w:val="28"/>
          <w:szCs w:val="28"/>
          <w:lang w:val="uk-UA"/>
        </w:rPr>
        <w:t xml:space="preserve">Керівник     к. філол. </w:t>
      </w:r>
      <w:r>
        <w:rPr>
          <w:sz w:val="28"/>
          <w:szCs w:val="28"/>
          <w:lang w:val="uk-UA"/>
        </w:rPr>
        <w:t>н., доц.</w:t>
      </w:r>
      <w:r w:rsidRPr="00D61A73">
        <w:rPr>
          <w:lang w:val="uk-UA"/>
        </w:rPr>
        <w:t xml:space="preserve"> </w:t>
      </w:r>
      <w:r w:rsidRPr="00711453">
        <w:rPr>
          <w:sz w:val="28"/>
          <w:szCs w:val="28"/>
          <w:lang w:val="uk-UA"/>
        </w:rPr>
        <w:t>Шумаріна Т.Ф</w:t>
      </w:r>
      <w:r>
        <w:rPr>
          <w:sz w:val="28"/>
          <w:szCs w:val="28"/>
          <w:lang w:val="uk-UA"/>
        </w:rPr>
        <w:t xml:space="preserve"> </w:t>
      </w:r>
      <w:r w:rsidRPr="000B6838">
        <w:rPr>
          <w:sz w:val="28"/>
          <w:szCs w:val="28"/>
          <w:lang w:val="uk-UA"/>
        </w:rPr>
        <w:t xml:space="preserve">__________ </w:t>
      </w:r>
    </w:p>
    <w:p w:rsidR="00596626" w:rsidRDefault="00596626" w:rsidP="00596626">
      <w:pPr>
        <w:spacing w:line="360" w:lineRule="auto"/>
        <w:rPr>
          <w:sz w:val="28"/>
          <w:szCs w:val="28"/>
        </w:rPr>
      </w:pPr>
      <w:r w:rsidRPr="000B683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    </w:t>
      </w:r>
      <w:r w:rsidRPr="000B6838">
        <w:rPr>
          <w:sz w:val="28"/>
          <w:szCs w:val="28"/>
          <w:lang w:val="uk-UA"/>
        </w:rPr>
        <w:t xml:space="preserve">Рецензент    к. філол. </w:t>
      </w:r>
      <w:r>
        <w:rPr>
          <w:sz w:val="28"/>
          <w:szCs w:val="28"/>
          <w:lang w:val="uk-UA"/>
        </w:rPr>
        <w:t xml:space="preserve">н., доц. Мурадян </w:t>
      </w:r>
      <w:r w:rsidRPr="00711453">
        <w:rPr>
          <w:sz w:val="28"/>
          <w:szCs w:val="28"/>
          <w:lang w:val="uk-UA"/>
        </w:rPr>
        <w:t>І.В</w:t>
      </w:r>
      <w:r>
        <w:rPr>
          <w:sz w:val="28"/>
          <w:szCs w:val="28"/>
          <w:lang w:val="uk-UA"/>
        </w:rPr>
        <w:t>.</w:t>
      </w:r>
    </w:p>
    <w:p w:rsidR="00596626" w:rsidRDefault="00596626" w:rsidP="00596626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596626" w:rsidRPr="00A307FE" w:rsidTr="00196918">
        <w:trPr>
          <w:jc w:val="center"/>
        </w:trPr>
        <w:tc>
          <w:tcPr>
            <w:tcW w:w="5082" w:type="dxa"/>
          </w:tcPr>
          <w:p w:rsidR="00596626" w:rsidRPr="00A307FE" w:rsidRDefault="00596626" w:rsidP="00196918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307FE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596626" w:rsidRPr="00A307FE" w:rsidRDefault="00596626" w:rsidP="00196918">
            <w:pPr>
              <w:spacing w:before="120" w:line="360" w:lineRule="auto"/>
              <w:rPr>
                <w:sz w:val="28"/>
                <w:szCs w:val="28"/>
                <w:lang w:val="uk-UA"/>
              </w:rPr>
            </w:pPr>
            <w:r w:rsidRPr="00A307FE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596626" w:rsidRPr="00A307FE" w:rsidRDefault="00596626" w:rsidP="00196918">
            <w:pPr>
              <w:spacing w:before="120" w:line="360" w:lineRule="auto"/>
              <w:rPr>
                <w:sz w:val="28"/>
                <w:szCs w:val="28"/>
                <w:lang w:val="uk-UA"/>
              </w:rPr>
            </w:pPr>
            <w:r w:rsidRPr="00A307FE">
              <w:rPr>
                <w:sz w:val="28"/>
                <w:szCs w:val="28"/>
                <w:lang w:val="uk-UA"/>
              </w:rPr>
              <w:t>№</w:t>
            </w:r>
            <w:r>
              <w:rPr>
                <w:sz w:val="28"/>
                <w:szCs w:val="28"/>
                <w:lang w:val="uk-UA"/>
              </w:rPr>
              <w:t xml:space="preserve"> 9</w:t>
            </w:r>
            <w:r w:rsidRPr="00A307F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 від 11.05.2018 </w:t>
            </w:r>
            <w:r w:rsidRPr="00A307FE">
              <w:rPr>
                <w:sz w:val="28"/>
                <w:szCs w:val="28"/>
                <w:lang w:val="uk-UA"/>
              </w:rPr>
              <w:t xml:space="preserve"> р. </w:t>
            </w:r>
          </w:p>
          <w:p w:rsidR="00596626" w:rsidRPr="00A307FE" w:rsidRDefault="00596626" w:rsidP="00196918">
            <w:pPr>
              <w:spacing w:before="600"/>
              <w:rPr>
                <w:sz w:val="28"/>
                <w:szCs w:val="28"/>
                <w:lang w:val="uk-UA"/>
              </w:rPr>
            </w:pPr>
            <w:r w:rsidRPr="00A307FE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596626" w:rsidRPr="00A307FE" w:rsidRDefault="00596626" w:rsidP="00196918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A307FE">
              <w:rPr>
                <w:sz w:val="28"/>
                <w:szCs w:val="28"/>
                <w:u w:val="single"/>
                <w:lang w:val="uk-UA"/>
              </w:rPr>
              <w:tab/>
            </w:r>
            <w:r w:rsidRPr="00A307FE">
              <w:rPr>
                <w:sz w:val="28"/>
                <w:szCs w:val="28"/>
                <w:lang w:val="uk-UA"/>
              </w:rPr>
              <w:t xml:space="preserve">     проф. Степанов Є. М.</w:t>
            </w:r>
          </w:p>
          <w:p w:rsidR="00596626" w:rsidRPr="00A307FE" w:rsidRDefault="00596626" w:rsidP="0019691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A307FE">
              <w:rPr>
                <w:sz w:val="20"/>
                <w:szCs w:val="20"/>
                <w:lang w:val="uk-UA"/>
              </w:rPr>
              <w:tab/>
              <w:t>(підпис)</w:t>
            </w:r>
            <w:r w:rsidRPr="00A307FE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596626" w:rsidRPr="00A307FE" w:rsidRDefault="00596626" w:rsidP="00196918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Захищено на засіданні  </w:t>
            </w:r>
            <w:r w:rsidRPr="00A307FE">
              <w:rPr>
                <w:sz w:val="28"/>
                <w:szCs w:val="28"/>
                <w:lang w:val="uk-UA"/>
              </w:rPr>
              <w:t>ЕК №</w:t>
            </w:r>
            <w:r>
              <w:rPr>
                <w:sz w:val="28"/>
                <w:szCs w:val="28"/>
                <w:lang w:val="uk-UA"/>
              </w:rPr>
              <w:t xml:space="preserve"> 2</w:t>
            </w:r>
          </w:p>
          <w:p w:rsidR="00596626" w:rsidRPr="00A307FE" w:rsidRDefault="00596626" w:rsidP="00196918">
            <w:pPr>
              <w:tabs>
                <w:tab w:val="right" w:pos="4462"/>
              </w:tabs>
              <w:spacing w:before="120"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   від       2018</w:t>
            </w:r>
            <w:r w:rsidRPr="00A307FE">
              <w:rPr>
                <w:sz w:val="28"/>
                <w:szCs w:val="28"/>
                <w:lang w:val="uk-UA"/>
              </w:rPr>
              <w:t xml:space="preserve"> р.</w:t>
            </w:r>
            <w:r w:rsidRPr="00A307FE">
              <w:rPr>
                <w:sz w:val="28"/>
                <w:szCs w:val="28"/>
                <w:lang w:val="uk-UA"/>
              </w:rPr>
              <w:tab/>
            </w:r>
          </w:p>
          <w:p w:rsidR="00596626" w:rsidRPr="00A307FE" w:rsidRDefault="00596626" w:rsidP="00196918">
            <w:pPr>
              <w:tabs>
                <w:tab w:val="right" w:pos="4462"/>
              </w:tabs>
              <w:spacing w:before="120" w:line="360" w:lineRule="auto"/>
              <w:rPr>
                <w:sz w:val="28"/>
                <w:szCs w:val="28"/>
                <w:lang w:val="uk-UA"/>
              </w:rPr>
            </w:pPr>
            <w:r w:rsidRPr="00A307FE">
              <w:rPr>
                <w:sz w:val="28"/>
                <w:szCs w:val="28"/>
                <w:lang w:val="uk-UA"/>
              </w:rPr>
              <w:t>Оцінка______________/___</w:t>
            </w:r>
            <w:r w:rsidRPr="00A307FE">
              <w:rPr>
                <w:sz w:val="20"/>
                <w:szCs w:val="20"/>
                <w:lang w:val="uk-UA"/>
              </w:rPr>
              <w:tab/>
            </w:r>
            <w:r w:rsidRPr="00A307FE">
              <w:rPr>
                <w:sz w:val="28"/>
                <w:szCs w:val="28"/>
                <w:lang w:val="uk-UA"/>
              </w:rPr>
              <w:t>___/_____</w:t>
            </w:r>
          </w:p>
          <w:p w:rsidR="00596626" w:rsidRPr="00A307FE" w:rsidRDefault="00596626" w:rsidP="00196918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A307FE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596626" w:rsidRPr="00A307FE" w:rsidRDefault="00596626" w:rsidP="00196918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Голова </w:t>
            </w:r>
            <w:r w:rsidRPr="00A307FE">
              <w:rPr>
                <w:sz w:val="28"/>
                <w:szCs w:val="28"/>
                <w:lang w:val="uk-UA"/>
              </w:rPr>
              <w:t>ЕК</w:t>
            </w:r>
          </w:p>
          <w:p w:rsidR="00596626" w:rsidRPr="00A307FE" w:rsidRDefault="00596626" w:rsidP="00196918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A307FE">
              <w:rPr>
                <w:sz w:val="28"/>
                <w:szCs w:val="28"/>
                <w:u w:val="single"/>
                <w:lang w:val="uk-UA"/>
              </w:rPr>
              <w:tab/>
            </w:r>
            <w:r w:rsidRPr="00A307FE">
              <w:rPr>
                <w:sz w:val="28"/>
                <w:szCs w:val="28"/>
                <w:lang w:val="uk-UA"/>
              </w:rPr>
              <w:t xml:space="preserve">     проф. Степанов Є. М. </w:t>
            </w:r>
          </w:p>
          <w:p w:rsidR="00596626" w:rsidRPr="00A307FE" w:rsidRDefault="00596626" w:rsidP="00196918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A307FE">
              <w:rPr>
                <w:sz w:val="20"/>
                <w:szCs w:val="20"/>
                <w:lang w:val="uk-UA"/>
              </w:rPr>
              <w:tab/>
              <w:t>(підпис)</w:t>
            </w:r>
            <w:r w:rsidRPr="00A307FE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596626" w:rsidRPr="00F7011D" w:rsidRDefault="00596626" w:rsidP="00596626">
      <w:pPr>
        <w:jc w:val="center"/>
        <w:rPr>
          <w:b/>
          <w:sz w:val="28"/>
          <w:szCs w:val="28"/>
          <w:lang w:val="uk-UA"/>
        </w:rPr>
      </w:pPr>
      <w:r w:rsidRPr="00F7011D">
        <w:rPr>
          <w:b/>
          <w:sz w:val="28"/>
          <w:szCs w:val="28"/>
        </w:rPr>
        <w:t>Одеса – 201</w:t>
      </w:r>
      <w:r>
        <w:rPr>
          <w:b/>
          <w:sz w:val="28"/>
          <w:szCs w:val="28"/>
          <w:lang w:val="uk-UA"/>
        </w:rPr>
        <w:t>8</w:t>
      </w:r>
    </w:p>
    <w:p w:rsidR="00596626" w:rsidRDefault="00596626" w:rsidP="00123F2C">
      <w:pPr>
        <w:rPr>
          <w:b/>
          <w:sz w:val="28"/>
          <w:szCs w:val="28"/>
        </w:rPr>
        <w:sectPr w:rsidR="00596626" w:rsidSect="00596626">
          <w:headerReference w:type="default" r:id="rId8"/>
          <w:footerReference w:type="default" r:id="rId9"/>
          <w:pgSz w:w="11907" w:h="16839" w:code="9"/>
          <w:pgMar w:top="1134" w:right="851" w:bottom="1134" w:left="1701" w:header="709" w:footer="709" w:gutter="0"/>
          <w:pgNumType w:start="3"/>
          <w:cols w:space="720"/>
          <w:titlePg/>
          <w:docGrid w:linePitch="360"/>
        </w:sectPr>
      </w:pPr>
    </w:p>
    <w:p w:rsidR="0019073C" w:rsidRDefault="0019073C" w:rsidP="00123F2C">
      <w:pPr>
        <w:rPr>
          <w:b/>
          <w:sz w:val="28"/>
          <w:szCs w:val="28"/>
        </w:rPr>
      </w:pPr>
    </w:p>
    <w:p w:rsidR="0019073C" w:rsidRDefault="0019073C" w:rsidP="00123F2C">
      <w:pPr>
        <w:rPr>
          <w:b/>
          <w:sz w:val="28"/>
          <w:szCs w:val="28"/>
        </w:rPr>
      </w:pPr>
    </w:p>
    <w:p w:rsidR="0019073C" w:rsidRDefault="0019073C" w:rsidP="003B6922">
      <w:pPr>
        <w:tabs>
          <w:tab w:val="left" w:pos="188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19073C" w:rsidRPr="003D03A0" w:rsidRDefault="0019073C" w:rsidP="00D24E96">
      <w:pPr>
        <w:rPr>
          <w:b/>
          <w:sz w:val="40"/>
          <w:szCs w:val="40"/>
        </w:rPr>
      </w:pPr>
      <w:r>
        <w:rPr>
          <w:b/>
          <w:sz w:val="28"/>
          <w:szCs w:val="28"/>
        </w:rPr>
        <w:t xml:space="preserve">                                           </w:t>
      </w:r>
      <w:r w:rsidRPr="003D03A0">
        <w:rPr>
          <w:b/>
          <w:sz w:val="40"/>
          <w:szCs w:val="40"/>
        </w:rPr>
        <w:t>Оглавление</w:t>
      </w:r>
    </w:p>
    <w:p w:rsidR="0019073C" w:rsidRPr="003D03A0" w:rsidRDefault="0019073C" w:rsidP="00110E10">
      <w:pPr>
        <w:rPr>
          <w:b/>
          <w:sz w:val="28"/>
          <w:szCs w:val="28"/>
        </w:rPr>
      </w:pPr>
    </w:p>
    <w:p w:rsidR="0019073C" w:rsidRPr="003D03A0" w:rsidRDefault="0019073C" w:rsidP="00110E10">
      <w:pPr>
        <w:rPr>
          <w:b/>
          <w:sz w:val="28"/>
          <w:szCs w:val="28"/>
        </w:rPr>
      </w:pPr>
    </w:p>
    <w:p w:rsidR="0019073C" w:rsidRPr="003D03A0" w:rsidRDefault="0019073C" w:rsidP="00110E10">
      <w:pPr>
        <w:rPr>
          <w:b/>
          <w:sz w:val="28"/>
          <w:szCs w:val="28"/>
        </w:rPr>
      </w:pPr>
    </w:p>
    <w:p w:rsidR="0019073C" w:rsidRPr="00854C78" w:rsidRDefault="00393F00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r w:rsidRPr="003D03A0">
        <w:rPr>
          <w:sz w:val="28"/>
          <w:szCs w:val="28"/>
        </w:rPr>
        <w:fldChar w:fldCharType="begin"/>
      </w:r>
      <w:r w:rsidR="0019073C" w:rsidRPr="003D03A0">
        <w:rPr>
          <w:sz w:val="28"/>
          <w:szCs w:val="28"/>
        </w:rPr>
        <w:instrText xml:space="preserve"> TOC \o "1-3" \h \z \u </w:instrText>
      </w:r>
      <w:r w:rsidRPr="003D03A0">
        <w:rPr>
          <w:sz w:val="28"/>
          <w:szCs w:val="28"/>
        </w:rPr>
        <w:fldChar w:fldCharType="separate"/>
      </w:r>
      <w:hyperlink w:anchor="_Toc515464941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Введение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_Toc515464941 \h </w:instrText>
        </w:r>
        <w:r w:rsidRPr="00854C78">
          <w:rPr>
            <w:noProof/>
            <w:webHidden/>
            <w:color w:val="000000" w:themeColor="text1"/>
            <w:sz w:val="28"/>
            <w:szCs w:val="28"/>
          </w:rPr>
        </w:r>
        <w:r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3</w:t>
        </w:r>
        <w:r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2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Раздел 1. Метафора в неродственных языках (общие вопросы)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_Toc515464942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5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3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1.1. Вопрос о сходстве/отличии русского, вьетнамского и китайского языков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_Toc515464943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5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4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 xml:space="preserve">1.2. История изучения метафоры 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_Toc515464944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8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5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1.3. Классификации метафор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_Toc515464945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11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6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1.4 Зооморфизм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_Toc515464946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15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7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1.5. Фитоморфизм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_Toc515464947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17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8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Выводы к 1 разделу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_Toc515464948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21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49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Раздел 2. Зооморфизмы и фитонимы: сопоставительный аспект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_Toc515464949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23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50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2.1. Зооморфизмы в русском, вьетнамском и китайском языках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_Toc515464950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23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51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2.2.Фитонимы в русском, вьетнамском и китайском языках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_Toc515464951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49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23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52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2.3. Сопоставительный анализ зооморфизмов и фитонимов в русском, вьетнамском и китайском языках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_Toc515464952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60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53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Выводы ко 2 разделу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_Toc515464953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63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color w:val="000000" w:themeColor="text1"/>
          <w:sz w:val="28"/>
          <w:szCs w:val="28"/>
          <w:lang w:val="en-US" w:eastAsia="en-US"/>
        </w:rPr>
      </w:pPr>
      <w:hyperlink w:anchor="_Toc515464954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Заключение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_Toc515464954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66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Pr="00854C78" w:rsidRDefault="008C43BC" w:rsidP="003D03A0">
      <w:pPr>
        <w:pStyle w:val="12"/>
        <w:tabs>
          <w:tab w:val="right" w:leader="dot" w:pos="9345"/>
        </w:tabs>
        <w:spacing w:line="360" w:lineRule="auto"/>
        <w:rPr>
          <w:noProof/>
          <w:sz w:val="28"/>
          <w:szCs w:val="28"/>
          <w:lang w:val="en-US" w:eastAsia="en-US"/>
        </w:rPr>
      </w:pPr>
      <w:hyperlink w:anchor="_Toc515464955" w:history="1">
        <w:r w:rsidR="0019073C" w:rsidRPr="00854C78">
          <w:rPr>
            <w:rStyle w:val="a9"/>
            <w:noProof/>
            <w:color w:val="000000" w:themeColor="text1"/>
            <w:sz w:val="28"/>
            <w:szCs w:val="28"/>
          </w:rPr>
          <w:t>Список использованной литературы</w:t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tab/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begin"/>
        </w:r>
        <w:r w:rsidR="0019073C" w:rsidRPr="00854C78">
          <w:rPr>
            <w:noProof/>
            <w:webHidden/>
            <w:color w:val="000000" w:themeColor="text1"/>
            <w:sz w:val="28"/>
            <w:szCs w:val="28"/>
          </w:rPr>
          <w:instrText xml:space="preserve"> PAGEREF _Toc515464955 \h </w:instrTex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separate"/>
        </w:r>
        <w:r w:rsidR="00596626">
          <w:rPr>
            <w:noProof/>
            <w:webHidden/>
            <w:color w:val="000000" w:themeColor="text1"/>
            <w:sz w:val="28"/>
            <w:szCs w:val="28"/>
          </w:rPr>
          <w:t>69</w:t>
        </w:r>
        <w:r w:rsidR="00393F00" w:rsidRPr="00854C78">
          <w:rPr>
            <w:noProof/>
            <w:webHidden/>
            <w:color w:val="000000" w:themeColor="text1"/>
            <w:sz w:val="28"/>
            <w:szCs w:val="28"/>
          </w:rPr>
          <w:fldChar w:fldCharType="end"/>
        </w:r>
      </w:hyperlink>
    </w:p>
    <w:p w:rsidR="0019073C" w:rsidRDefault="00393F00">
      <w:r w:rsidRPr="003D03A0">
        <w:rPr>
          <w:sz w:val="28"/>
          <w:szCs w:val="28"/>
        </w:rPr>
        <w:fldChar w:fldCharType="end"/>
      </w:r>
    </w:p>
    <w:p w:rsidR="0019073C" w:rsidRDefault="0019073C"/>
    <w:p w:rsidR="0019073C" w:rsidRPr="001A4A0D" w:rsidRDefault="0019073C" w:rsidP="00123F2C">
      <w:pPr>
        <w:rPr>
          <w:b/>
          <w:sz w:val="28"/>
          <w:szCs w:val="28"/>
        </w:rPr>
      </w:pPr>
    </w:p>
    <w:p w:rsidR="0019073C" w:rsidRPr="001A4A0D" w:rsidRDefault="0019073C" w:rsidP="00123F2C">
      <w:pPr>
        <w:rPr>
          <w:b/>
          <w:sz w:val="28"/>
          <w:szCs w:val="28"/>
        </w:rPr>
      </w:pPr>
    </w:p>
    <w:p w:rsidR="0019073C" w:rsidRPr="001A4A0D" w:rsidRDefault="0019073C" w:rsidP="00123F2C">
      <w:pPr>
        <w:rPr>
          <w:b/>
          <w:sz w:val="28"/>
          <w:szCs w:val="28"/>
        </w:rPr>
      </w:pPr>
    </w:p>
    <w:p w:rsidR="0019073C" w:rsidRPr="001A4A0D" w:rsidRDefault="0019073C" w:rsidP="00123F2C">
      <w:pPr>
        <w:rPr>
          <w:b/>
          <w:sz w:val="28"/>
          <w:szCs w:val="28"/>
        </w:rPr>
      </w:pPr>
    </w:p>
    <w:p w:rsidR="0019073C" w:rsidRPr="003D03A0" w:rsidRDefault="0019073C" w:rsidP="00123F2C">
      <w:pPr>
        <w:rPr>
          <w:b/>
          <w:sz w:val="28"/>
          <w:szCs w:val="28"/>
        </w:rPr>
      </w:pPr>
    </w:p>
    <w:p w:rsidR="0019073C" w:rsidRPr="003566F0" w:rsidRDefault="0019073C" w:rsidP="00165F76">
      <w:pPr>
        <w:pStyle w:val="1"/>
        <w:jc w:val="center"/>
        <w:rPr>
          <w:rFonts w:ascii="Times New Roman" w:hAnsi="Times New Roman"/>
          <w:color w:val="000000" w:themeColor="text1"/>
          <w:sz w:val="40"/>
          <w:szCs w:val="40"/>
          <w:lang w:val="ru-RU"/>
        </w:rPr>
      </w:pPr>
      <w:bookmarkStart w:id="0" w:name="_Toc478465672"/>
      <w:bookmarkStart w:id="1" w:name="_Toc510888525"/>
      <w:bookmarkStart w:id="2" w:name="_Toc515464941"/>
      <w:r w:rsidRPr="003566F0">
        <w:rPr>
          <w:rFonts w:ascii="Times New Roman" w:hAnsi="Times New Roman"/>
          <w:color w:val="000000" w:themeColor="text1"/>
          <w:sz w:val="40"/>
          <w:szCs w:val="40"/>
          <w:lang w:val="ru-RU"/>
        </w:rPr>
        <w:lastRenderedPageBreak/>
        <w:t>Введение</w:t>
      </w:r>
      <w:bookmarkEnd w:id="0"/>
      <w:bookmarkEnd w:id="1"/>
      <w:bookmarkEnd w:id="2"/>
    </w:p>
    <w:p w:rsidR="0019073C" w:rsidRPr="003566F0" w:rsidRDefault="0019073C" w:rsidP="00801550">
      <w:pPr>
        <w:spacing w:before="120" w:after="12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Термин «метафора» возник в греческом языке</w:t>
      </w:r>
      <w:r w:rsidRPr="006D0054">
        <w:rPr>
          <w:sz w:val="28"/>
          <w:szCs w:val="28"/>
        </w:rPr>
        <w:t xml:space="preserve"> (μεταφορά — «перенос», «переносное значение»). Метафора – это </w:t>
      </w:r>
      <w:hyperlink r:id="rId10" w:tooltip="Слово" w:history="1">
        <w:r w:rsidRPr="006D0054">
          <w:rPr>
            <w:sz w:val="28"/>
            <w:szCs w:val="28"/>
          </w:rPr>
          <w:t>слово</w:t>
        </w:r>
      </w:hyperlink>
      <w:r w:rsidRPr="006D0054">
        <w:rPr>
          <w:sz w:val="28"/>
          <w:szCs w:val="28"/>
        </w:rPr>
        <w:t> или </w:t>
      </w:r>
      <w:hyperlink r:id="rId11" w:tooltip="Выражение" w:history="1">
        <w:r w:rsidRPr="006D0054">
          <w:rPr>
            <w:sz w:val="28"/>
            <w:szCs w:val="28"/>
          </w:rPr>
          <w:t>выражение</w:t>
        </w:r>
      </w:hyperlink>
      <w:r w:rsidRPr="006D0054">
        <w:rPr>
          <w:sz w:val="28"/>
          <w:szCs w:val="28"/>
        </w:rPr>
        <w:t>, употребляемое в переносном значении, она с</w:t>
      </w:r>
      <w:r>
        <w:rPr>
          <w:sz w:val="28"/>
          <w:szCs w:val="28"/>
        </w:rPr>
        <w:t>равнивает два субъекта, имеющие сходство</w:t>
      </w:r>
      <w:r w:rsidRPr="006D0054">
        <w:rPr>
          <w:sz w:val="28"/>
          <w:szCs w:val="28"/>
        </w:rPr>
        <w:t>. Метафора</w:t>
      </w:r>
      <w:r>
        <w:rPr>
          <w:sz w:val="28"/>
          <w:szCs w:val="28"/>
        </w:rPr>
        <w:t xml:space="preserve"> делает изложение образным и выразительным.</w:t>
      </w:r>
      <w:r w:rsidRPr="006D0054">
        <w:rPr>
          <w:sz w:val="28"/>
          <w:szCs w:val="28"/>
        </w:rPr>
        <w:t xml:space="preserve"> Одним из типов метафоры является натуралистическая метафора атропоцентрической направленности.</w:t>
      </w:r>
      <w:r>
        <w:rPr>
          <w:sz w:val="28"/>
          <w:szCs w:val="28"/>
        </w:rPr>
        <w:t xml:space="preserve"> Ее изучение проводилось в разных аспектах и на материале разных языков.</w:t>
      </w:r>
      <w:r w:rsidRPr="00E77556">
        <w:rPr>
          <w:sz w:val="28"/>
          <w:szCs w:val="28"/>
        </w:rPr>
        <w:t xml:space="preserve"> </w:t>
      </w:r>
      <w:r w:rsidRPr="00E77556"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  данного исследования обусловлена привлечением к сопоставительному семантическому изучению метафорического материала не двух, а трех языков - русского, вьетнамског</w:t>
      </w:r>
      <w:r>
        <w:rPr>
          <w:sz w:val="28"/>
          <w:szCs w:val="28"/>
          <w:lang w:val="en-US"/>
        </w:rPr>
        <w:t>o</w:t>
      </w:r>
      <w:r w:rsidR="005246FE">
        <w:rPr>
          <w:sz w:val="28"/>
          <w:szCs w:val="28"/>
        </w:rPr>
        <w:t xml:space="preserve"> и китайского </w:t>
      </w:r>
      <w:r>
        <w:rPr>
          <w:sz w:val="28"/>
          <w:szCs w:val="28"/>
        </w:rPr>
        <w:t>, принадлежащих к различным языковым семьям – индоевропейской, австроазиатской и китайско-тибетской</w:t>
      </w:r>
      <w:r w:rsidRPr="00210D44">
        <w:rPr>
          <w:sz w:val="28"/>
          <w:szCs w:val="28"/>
        </w:rPr>
        <w:t>.</w:t>
      </w:r>
    </w:p>
    <w:p w:rsidR="00473471" w:rsidRPr="00473471" w:rsidRDefault="00473471" w:rsidP="00473471">
      <w:pPr>
        <w:spacing w:before="120" w:after="12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Работа выполнена в рамках г</w:t>
      </w:r>
      <w:r w:rsidR="005246FE">
        <w:rPr>
          <w:sz w:val="28"/>
          <w:szCs w:val="28"/>
        </w:rPr>
        <w:t>осударственной бюджетной темы «</w:t>
      </w:r>
      <w:r>
        <w:rPr>
          <w:sz w:val="28"/>
          <w:szCs w:val="28"/>
        </w:rPr>
        <w:t>Функционирование единиц русского языка в разных лингвокультурных пространствах» кафедры русского языка Одесского национального университета имени И.И. Мечникова, государственная регистрация 0116И000907 (№ 152).</w:t>
      </w:r>
    </w:p>
    <w:p w:rsidR="0019073C" w:rsidRPr="00E77556" w:rsidRDefault="0019073C" w:rsidP="00210D44">
      <w:pPr>
        <w:spacing w:before="120" w:after="120" w:line="360" w:lineRule="auto"/>
        <w:ind w:firstLine="720"/>
        <w:jc w:val="both"/>
        <w:rPr>
          <w:sz w:val="28"/>
          <w:szCs w:val="28"/>
        </w:rPr>
      </w:pPr>
      <w:r w:rsidRPr="00E77556">
        <w:rPr>
          <w:b/>
          <w:sz w:val="28"/>
          <w:szCs w:val="28"/>
        </w:rPr>
        <w:t>Цель</w:t>
      </w:r>
      <w:r>
        <w:rPr>
          <w:sz w:val="28"/>
          <w:szCs w:val="28"/>
        </w:rPr>
        <w:t xml:space="preserve"> данной</w:t>
      </w:r>
      <w:r w:rsidRPr="00E77556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 состоит в выявлении</w:t>
      </w:r>
      <w:r w:rsidRPr="00210D44">
        <w:rPr>
          <w:sz w:val="28"/>
          <w:szCs w:val="28"/>
        </w:rPr>
        <w:t xml:space="preserve"> </w:t>
      </w:r>
      <w:r w:rsidRPr="00E77556">
        <w:rPr>
          <w:sz w:val="28"/>
          <w:szCs w:val="28"/>
        </w:rPr>
        <w:t>национал</w:t>
      </w:r>
      <w:r>
        <w:rPr>
          <w:sz w:val="28"/>
          <w:szCs w:val="28"/>
        </w:rPr>
        <w:t xml:space="preserve">ьно-специфического своеобразия субстантивной метафоры антропоцентрической направленности </w:t>
      </w:r>
      <w:r w:rsidRPr="004D301A">
        <w:rPr>
          <w:sz w:val="28"/>
          <w:szCs w:val="28"/>
        </w:rPr>
        <w:t>в гетерогенных языках</w:t>
      </w:r>
      <w:r>
        <w:rPr>
          <w:sz w:val="28"/>
          <w:szCs w:val="28"/>
        </w:rPr>
        <w:t xml:space="preserve"> </w:t>
      </w:r>
      <w:r w:rsidRPr="004D301A">
        <w:rPr>
          <w:sz w:val="28"/>
          <w:szCs w:val="28"/>
        </w:rPr>
        <w:t>(на материале русского, вьетнамского и китайского языков)</w:t>
      </w:r>
      <w:r>
        <w:rPr>
          <w:sz w:val="28"/>
          <w:szCs w:val="28"/>
        </w:rPr>
        <w:t>.</w:t>
      </w:r>
    </w:p>
    <w:p w:rsidR="0019073C" w:rsidRDefault="0019073C" w:rsidP="00801550">
      <w:pPr>
        <w:widowControl w:val="0"/>
        <w:tabs>
          <w:tab w:val="left" w:pos="993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 w:rsidRPr="006D0054">
        <w:rPr>
          <w:sz w:val="28"/>
          <w:szCs w:val="28"/>
        </w:rPr>
        <w:t xml:space="preserve">В соответствии с поставленной целью определяются следующие </w:t>
      </w:r>
      <w:r w:rsidRPr="006D0054">
        <w:rPr>
          <w:b/>
          <w:sz w:val="28"/>
          <w:szCs w:val="28"/>
        </w:rPr>
        <w:t>задачи</w:t>
      </w:r>
      <w:r w:rsidRPr="006D0054">
        <w:rPr>
          <w:sz w:val="28"/>
          <w:szCs w:val="28"/>
        </w:rPr>
        <w:t>:</w:t>
      </w:r>
    </w:p>
    <w:p w:rsidR="0019073C" w:rsidRPr="00F763EA" w:rsidRDefault="0019073C" w:rsidP="00F763EA">
      <w:pPr>
        <w:pStyle w:val="a4"/>
        <w:widowControl w:val="0"/>
        <w:numPr>
          <w:ilvl w:val="0"/>
          <w:numId w:val="32"/>
        </w:numPr>
        <w:tabs>
          <w:tab w:val="left" w:pos="1134"/>
        </w:tabs>
        <w:spacing w:before="120" w:after="12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изучить семантику зооморфизмов в русском, вьетнамском и китайском языках</w:t>
      </w:r>
      <w:r w:rsidRPr="004D3915">
        <w:rPr>
          <w:rFonts w:ascii="Times New Roman" w:hAnsi="Times New Roman"/>
          <w:sz w:val="28"/>
          <w:szCs w:val="28"/>
          <w:lang w:val="ru-RU"/>
        </w:rPr>
        <w:t>;</w:t>
      </w:r>
    </w:p>
    <w:p w:rsidR="0019073C" w:rsidRPr="004D3915" w:rsidRDefault="0019073C" w:rsidP="00801550">
      <w:pPr>
        <w:pStyle w:val="a4"/>
        <w:widowControl w:val="0"/>
        <w:numPr>
          <w:ilvl w:val="0"/>
          <w:numId w:val="32"/>
        </w:numPr>
        <w:tabs>
          <w:tab w:val="left" w:pos="1134"/>
        </w:tabs>
        <w:spacing w:before="120" w:after="12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D3915">
        <w:rPr>
          <w:rFonts w:ascii="Times New Roman" w:hAnsi="Times New Roman"/>
          <w:sz w:val="28"/>
          <w:szCs w:val="28"/>
          <w:lang w:val="ru-RU"/>
        </w:rPr>
        <w:t>проследить за м</w:t>
      </w:r>
      <w:r>
        <w:rPr>
          <w:rFonts w:ascii="Times New Roman" w:hAnsi="Times New Roman"/>
          <w:sz w:val="28"/>
          <w:szCs w:val="28"/>
          <w:lang w:val="ru-RU"/>
        </w:rPr>
        <w:t xml:space="preserve">еханизмом создания </w:t>
      </w:r>
      <w:r w:rsidRPr="004D3915">
        <w:rPr>
          <w:rFonts w:ascii="Times New Roman" w:hAnsi="Times New Roman"/>
          <w:sz w:val="28"/>
          <w:szCs w:val="28"/>
          <w:lang w:val="ru-RU"/>
        </w:rPr>
        <w:t>фитоморфной  метафоры</w:t>
      </w:r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r w:rsidRPr="004D3915">
        <w:rPr>
          <w:rFonts w:ascii="Times New Roman" w:hAnsi="Times New Roman"/>
          <w:sz w:val="28"/>
          <w:szCs w:val="28"/>
          <w:lang w:val="ru-RU"/>
        </w:rPr>
        <w:t xml:space="preserve">гетерогенных </w:t>
      </w:r>
      <w:r>
        <w:rPr>
          <w:rFonts w:ascii="Times New Roman" w:hAnsi="Times New Roman"/>
          <w:sz w:val="28"/>
          <w:szCs w:val="28"/>
          <w:lang w:val="ru-RU"/>
        </w:rPr>
        <w:t>языках</w:t>
      </w:r>
      <w:r w:rsidRPr="004D3915">
        <w:rPr>
          <w:rFonts w:ascii="Times New Roman" w:hAnsi="Times New Roman"/>
          <w:sz w:val="28"/>
          <w:szCs w:val="28"/>
          <w:lang w:val="ru-RU"/>
        </w:rPr>
        <w:t xml:space="preserve">; </w:t>
      </w:r>
    </w:p>
    <w:p w:rsidR="0019073C" w:rsidRPr="004D3915" w:rsidRDefault="0019073C" w:rsidP="00801550">
      <w:pPr>
        <w:pStyle w:val="a4"/>
        <w:widowControl w:val="0"/>
        <w:numPr>
          <w:ilvl w:val="0"/>
          <w:numId w:val="32"/>
        </w:numPr>
        <w:tabs>
          <w:tab w:val="left" w:pos="1134"/>
        </w:tabs>
        <w:spacing w:before="120" w:after="12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определить сходные и национально-специфические ЛСВ</w:t>
      </w:r>
      <w:r w:rsidRPr="00E77556">
        <w:rPr>
          <w:rFonts w:ascii="Times New Roman" w:hAnsi="Times New Roman"/>
          <w:sz w:val="28"/>
          <w:szCs w:val="28"/>
          <w:lang w:val="ru-RU"/>
        </w:rPr>
        <w:t xml:space="preserve"> зооморфизмов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lastRenderedPageBreak/>
        <w:t>и фитоморфизмов в исследуемых</w:t>
      </w:r>
      <w:r w:rsidRPr="004D3915">
        <w:rPr>
          <w:rFonts w:ascii="Times New Roman" w:hAnsi="Times New Roman"/>
          <w:sz w:val="28"/>
          <w:szCs w:val="28"/>
          <w:lang w:val="ru-RU"/>
        </w:rPr>
        <w:t xml:space="preserve"> я</w:t>
      </w:r>
      <w:r w:rsidR="00A73CE3">
        <w:rPr>
          <w:rFonts w:ascii="Times New Roman" w:hAnsi="Times New Roman"/>
          <w:sz w:val="28"/>
          <w:szCs w:val="28"/>
          <w:lang w:val="ru-RU"/>
        </w:rPr>
        <w:t>зыках;</w:t>
      </w:r>
    </w:p>
    <w:p w:rsidR="0019073C" w:rsidRPr="00E77556" w:rsidRDefault="0019073C" w:rsidP="00801550">
      <w:pPr>
        <w:spacing w:before="120" w:after="120" w:line="360" w:lineRule="auto"/>
        <w:ind w:firstLine="720"/>
        <w:rPr>
          <w:sz w:val="28"/>
          <w:szCs w:val="28"/>
        </w:rPr>
      </w:pPr>
      <w:r w:rsidRPr="006D0054">
        <w:rPr>
          <w:b/>
          <w:sz w:val="28"/>
          <w:szCs w:val="28"/>
        </w:rPr>
        <w:t>Объект исследования</w:t>
      </w:r>
      <w:r w:rsidR="000837A6" w:rsidRPr="00816FB4">
        <w:rPr>
          <w:b/>
          <w:sz w:val="28"/>
          <w:szCs w:val="28"/>
        </w:rPr>
        <w:t>:</w:t>
      </w:r>
      <w:r w:rsidR="00816FB4" w:rsidRPr="00816FB4">
        <w:rPr>
          <w:b/>
          <w:sz w:val="28"/>
          <w:szCs w:val="28"/>
        </w:rPr>
        <w:t xml:space="preserve"> </w:t>
      </w:r>
      <w:r w:rsidR="000837A6" w:rsidRPr="00816FB4">
        <w:rPr>
          <w:b/>
          <w:sz w:val="28"/>
          <w:szCs w:val="28"/>
        </w:rPr>
        <w:t xml:space="preserve"> </w:t>
      </w:r>
      <w:r w:rsidRPr="006D0054">
        <w:rPr>
          <w:sz w:val="28"/>
          <w:szCs w:val="28"/>
        </w:rPr>
        <w:t xml:space="preserve">зооморфизмы </w:t>
      </w:r>
      <w:r>
        <w:rPr>
          <w:sz w:val="28"/>
          <w:szCs w:val="28"/>
        </w:rPr>
        <w:t xml:space="preserve">и фитоморфизмы </w:t>
      </w:r>
      <w:r w:rsidRPr="004D301A">
        <w:rPr>
          <w:sz w:val="28"/>
          <w:szCs w:val="28"/>
        </w:rPr>
        <w:t xml:space="preserve"> русского, в</w:t>
      </w:r>
      <w:r>
        <w:rPr>
          <w:sz w:val="28"/>
          <w:szCs w:val="28"/>
        </w:rPr>
        <w:t>ьетнамского и китайского языков.</w:t>
      </w:r>
    </w:p>
    <w:p w:rsidR="0019073C" w:rsidRPr="009D791B" w:rsidRDefault="0019073C" w:rsidP="00801550">
      <w:pPr>
        <w:spacing w:before="120" w:after="120" w:line="360" w:lineRule="auto"/>
        <w:ind w:firstLine="720"/>
        <w:jc w:val="both"/>
        <w:rPr>
          <w:sz w:val="28"/>
          <w:szCs w:val="28"/>
        </w:rPr>
      </w:pPr>
      <w:r w:rsidRPr="006D0054">
        <w:rPr>
          <w:b/>
          <w:sz w:val="28"/>
          <w:szCs w:val="28"/>
        </w:rPr>
        <w:t>Предмет исследования</w:t>
      </w:r>
      <w:r w:rsidR="00816FB4"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 образование, семантика </w:t>
      </w:r>
      <w:r w:rsidRPr="006D0054">
        <w:rPr>
          <w:sz w:val="28"/>
          <w:szCs w:val="28"/>
        </w:rPr>
        <w:t>и экспрессивная характеристика зооморфизмов</w:t>
      </w:r>
      <w:r>
        <w:rPr>
          <w:sz w:val="28"/>
          <w:szCs w:val="28"/>
        </w:rPr>
        <w:t xml:space="preserve"> и фитоморфизмов в неродственных</w:t>
      </w:r>
      <w:r w:rsidRPr="004D301A">
        <w:rPr>
          <w:sz w:val="28"/>
          <w:szCs w:val="28"/>
        </w:rPr>
        <w:t xml:space="preserve"> языках</w:t>
      </w:r>
      <w:r>
        <w:rPr>
          <w:sz w:val="28"/>
          <w:szCs w:val="28"/>
        </w:rPr>
        <w:t>.</w:t>
      </w:r>
    </w:p>
    <w:p w:rsidR="0019073C" w:rsidRPr="00240CC2" w:rsidRDefault="0019073C" w:rsidP="00801550">
      <w:pPr>
        <w:widowControl w:val="0"/>
        <w:tabs>
          <w:tab w:val="left" w:pos="993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 w:rsidRPr="00240CC2">
        <w:rPr>
          <w:b/>
          <w:sz w:val="28"/>
          <w:szCs w:val="28"/>
        </w:rPr>
        <w:t>Методы исследования</w:t>
      </w:r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240CC2">
        <w:rPr>
          <w:sz w:val="28"/>
          <w:szCs w:val="28"/>
        </w:rPr>
        <w:t>Для решения поставленных задач используются описательный мет</w:t>
      </w:r>
      <w:r>
        <w:rPr>
          <w:sz w:val="28"/>
          <w:szCs w:val="28"/>
        </w:rPr>
        <w:t>од, метод компонентного анализа и сопоставительный;</w:t>
      </w:r>
      <w:r w:rsidRPr="00240CC2">
        <w:rPr>
          <w:sz w:val="28"/>
          <w:szCs w:val="28"/>
        </w:rPr>
        <w:t xml:space="preserve"> в несколько ограниченном объёме – статистический метод.</w:t>
      </w:r>
    </w:p>
    <w:p w:rsidR="0019073C" w:rsidRPr="00240CC2" w:rsidRDefault="0019073C" w:rsidP="00801550">
      <w:pPr>
        <w:widowControl w:val="0"/>
        <w:tabs>
          <w:tab w:val="left" w:pos="993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 w:rsidRPr="00240CC2">
        <w:rPr>
          <w:b/>
          <w:sz w:val="28"/>
          <w:szCs w:val="28"/>
        </w:rPr>
        <w:t>Научная новизна работы</w:t>
      </w:r>
      <w:r w:rsidRPr="00240CC2">
        <w:rPr>
          <w:sz w:val="28"/>
          <w:szCs w:val="28"/>
        </w:rPr>
        <w:t xml:space="preserve"> заключается в том, что впервые подвергается целостному изучению такое количество зооморфизмов</w:t>
      </w:r>
      <w:r>
        <w:rPr>
          <w:sz w:val="28"/>
          <w:szCs w:val="28"/>
        </w:rPr>
        <w:t xml:space="preserve"> и фитоморфизмов русского, в</w:t>
      </w:r>
      <w:r w:rsidRPr="00240CC2">
        <w:rPr>
          <w:sz w:val="28"/>
          <w:szCs w:val="28"/>
        </w:rPr>
        <w:t>ьетнамского</w:t>
      </w:r>
      <w:r>
        <w:rPr>
          <w:sz w:val="28"/>
          <w:szCs w:val="28"/>
        </w:rPr>
        <w:t xml:space="preserve"> и китайского</w:t>
      </w:r>
      <w:r w:rsidRPr="00240CC2">
        <w:rPr>
          <w:sz w:val="28"/>
          <w:szCs w:val="28"/>
        </w:rPr>
        <w:t xml:space="preserve"> языков, </w:t>
      </w:r>
      <w:r>
        <w:rPr>
          <w:sz w:val="28"/>
          <w:szCs w:val="28"/>
        </w:rPr>
        <w:t>определяется их этимология</w:t>
      </w:r>
      <w:r w:rsidRPr="00240CC2">
        <w:rPr>
          <w:sz w:val="28"/>
          <w:szCs w:val="28"/>
        </w:rPr>
        <w:t xml:space="preserve">, производится классификация и сопоставительный анализ. </w:t>
      </w:r>
    </w:p>
    <w:p w:rsidR="0019073C" w:rsidRPr="00596626" w:rsidRDefault="0019073C" w:rsidP="00F203CB">
      <w:pPr>
        <w:pStyle w:val="a4"/>
        <w:widowControl w:val="0"/>
        <w:tabs>
          <w:tab w:val="left" w:pos="851"/>
        </w:tabs>
        <w:spacing w:before="120" w:after="120" w:line="360" w:lineRule="auto"/>
        <w:ind w:left="142" w:firstLine="758"/>
        <w:jc w:val="both"/>
        <w:rPr>
          <w:rFonts w:ascii="Times New Roman" w:hAnsi="Times New Roman"/>
          <w:sz w:val="28"/>
          <w:szCs w:val="28"/>
          <w:lang w:val="ru-RU"/>
        </w:rPr>
      </w:pPr>
      <w:r w:rsidRPr="00504E02">
        <w:rPr>
          <w:rFonts w:ascii="Times New Roman" w:hAnsi="Times New Roman"/>
          <w:b/>
          <w:sz w:val="28"/>
          <w:szCs w:val="28"/>
          <w:lang w:val="ru-RU"/>
        </w:rPr>
        <w:t>Материалом</w:t>
      </w:r>
      <w:r w:rsidRPr="00504E02">
        <w:rPr>
          <w:rFonts w:ascii="Times New Roman" w:hAnsi="Times New Roman"/>
          <w:sz w:val="28"/>
          <w:szCs w:val="28"/>
          <w:lang w:val="ru-RU"/>
        </w:rPr>
        <w:t xml:space="preserve"> исследования послужили русские, вьетнамские и китайские зооморфизмы в количестве 83 единиц; русские, вьетнамские и китайские фитоморфизмы в количестве 40 единиц, отобранные из Словаря русского языка в 4 –х томах, словаря вьетнамского языка, научных статей и анкет, составленных</w:t>
      </w:r>
      <w:r>
        <w:rPr>
          <w:rFonts w:ascii="Times New Roman" w:hAnsi="Times New Roman"/>
          <w:sz w:val="28"/>
          <w:szCs w:val="28"/>
          <w:lang w:val="ru-RU"/>
        </w:rPr>
        <w:t xml:space="preserve"> носителями трех языков</w:t>
      </w:r>
      <w:r w:rsidRPr="00504E02">
        <w:rPr>
          <w:rFonts w:ascii="Times New Roman" w:hAnsi="Times New Roman"/>
          <w:sz w:val="28"/>
          <w:szCs w:val="28"/>
          <w:lang w:val="ru-RU"/>
        </w:rPr>
        <w:t>.</w:t>
      </w:r>
    </w:p>
    <w:p w:rsidR="0019073C" w:rsidRPr="00165F76" w:rsidRDefault="00816FB4" w:rsidP="00816FB4">
      <w:pPr>
        <w:pStyle w:val="a4"/>
        <w:widowControl w:val="0"/>
        <w:tabs>
          <w:tab w:val="left" w:pos="851"/>
        </w:tabs>
        <w:spacing w:before="120" w:after="120" w:line="360" w:lineRule="auto"/>
        <w:ind w:left="142" w:firstLine="758"/>
        <w:jc w:val="both"/>
        <w:rPr>
          <w:rFonts w:ascii="Times New Roman" w:hAnsi="Times New Roman"/>
          <w:sz w:val="28"/>
          <w:szCs w:val="28"/>
          <w:lang w:val="ru-RU"/>
        </w:rPr>
      </w:pPr>
      <w:r w:rsidRPr="00816FB4">
        <w:rPr>
          <w:rFonts w:ascii="Times New Roman" w:hAnsi="Times New Roman"/>
          <w:b/>
          <w:sz w:val="28"/>
          <w:szCs w:val="28"/>
          <w:lang w:val="ru-RU"/>
        </w:rPr>
        <w:t>Апробация.</w:t>
      </w:r>
      <w:r>
        <w:rPr>
          <w:rFonts w:ascii="Times New Roman" w:hAnsi="Times New Roman"/>
          <w:sz w:val="28"/>
          <w:szCs w:val="28"/>
          <w:lang w:val="ru-RU"/>
        </w:rPr>
        <w:t xml:space="preserve"> Основные результаты исследования были представлены на студенческих научных конференциях Одесского национального университета  в 2017, 2018 годах. </w:t>
      </w:r>
      <w:r w:rsidR="0019073C">
        <w:rPr>
          <w:rFonts w:ascii="Times New Roman" w:hAnsi="Times New Roman"/>
          <w:sz w:val="28"/>
          <w:szCs w:val="28"/>
          <w:lang w:val="ru-RU"/>
        </w:rPr>
        <w:t>По материала</w:t>
      </w:r>
      <w:r w:rsidR="0019073C" w:rsidRPr="00165F76">
        <w:rPr>
          <w:rFonts w:ascii="Times New Roman" w:hAnsi="Times New Roman"/>
          <w:sz w:val="28"/>
          <w:szCs w:val="28"/>
          <w:lang w:val="ru-RU"/>
        </w:rPr>
        <w:t xml:space="preserve">м работы опубликована научная статья в сборнике студенческих научных статей «ФИЛОЛОГИЧЕСКИЕ СТУДИИ - </w:t>
      </w:r>
      <w:r w:rsidR="0019073C" w:rsidRPr="00165F76">
        <w:rPr>
          <w:rFonts w:ascii="Times New Roman" w:hAnsi="Times New Roman"/>
          <w:sz w:val="28"/>
          <w:szCs w:val="28"/>
        </w:rPr>
        <w:t>IX</w:t>
      </w:r>
      <w:r w:rsidR="0019073C" w:rsidRPr="00165F76">
        <w:rPr>
          <w:rFonts w:ascii="Times New Roman" w:hAnsi="Times New Roman"/>
          <w:sz w:val="28"/>
          <w:szCs w:val="28"/>
          <w:lang w:val="ru-RU"/>
        </w:rPr>
        <w:t>».</w:t>
      </w:r>
    </w:p>
    <w:p w:rsidR="0019073C" w:rsidRPr="00240CC2" w:rsidRDefault="0019073C" w:rsidP="00165F76">
      <w:pPr>
        <w:spacing w:before="120" w:after="120" w:line="360" w:lineRule="auto"/>
        <w:ind w:firstLine="709"/>
        <w:jc w:val="both"/>
        <w:rPr>
          <w:sz w:val="28"/>
          <w:szCs w:val="28"/>
        </w:rPr>
      </w:pPr>
      <w:r w:rsidRPr="00240CC2">
        <w:rPr>
          <w:sz w:val="28"/>
          <w:szCs w:val="28"/>
        </w:rPr>
        <w:t xml:space="preserve">Материалы и результаты работы могут найти </w:t>
      </w:r>
      <w:r w:rsidRPr="00240CC2">
        <w:rPr>
          <w:b/>
          <w:sz w:val="28"/>
          <w:szCs w:val="28"/>
        </w:rPr>
        <w:t>практическое применение</w:t>
      </w:r>
      <w:r w:rsidRPr="00240CC2">
        <w:rPr>
          <w:sz w:val="28"/>
          <w:szCs w:val="28"/>
        </w:rPr>
        <w:t xml:space="preserve"> в переводческой и лексикографической деятельности, а также в преподавании русского языка как и</w:t>
      </w:r>
      <w:r>
        <w:rPr>
          <w:sz w:val="28"/>
          <w:szCs w:val="28"/>
        </w:rPr>
        <w:t>ностранного</w:t>
      </w:r>
      <w:r w:rsidRPr="00240CC2">
        <w:rPr>
          <w:sz w:val="28"/>
          <w:szCs w:val="28"/>
        </w:rPr>
        <w:t>.</w:t>
      </w:r>
    </w:p>
    <w:p w:rsidR="0019073C" w:rsidRDefault="0019073C" w:rsidP="001A4A0D">
      <w:pPr>
        <w:spacing w:before="120" w:after="120" w:line="360" w:lineRule="auto"/>
        <w:ind w:firstLine="709"/>
        <w:jc w:val="both"/>
        <w:rPr>
          <w:sz w:val="28"/>
          <w:szCs w:val="28"/>
        </w:rPr>
      </w:pPr>
      <w:r w:rsidRPr="00240CC2">
        <w:rPr>
          <w:sz w:val="28"/>
          <w:szCs w:val="28"/>
        </w:rPr>
        <w:t>Р</w:t>
      </w:r>
      <w:r>
        <w:rPr>
          <w:sz w:val="28"/>
          <w:szCs w:val="28"/>
        </w:rPr>
        <w:t xml:space="preserve">абота состоит из введения, двух разделов </w:t>
      </w:r>
      <w:r w:rsidRPr="00240CC2">
        <w:rPr>
          <w:sz w:val="28"/>
          <w:szCs w:val="28"/>
        </w:rPr>
        <w:t>и заключения.</w:t>
      </w:r>
      <w:r>
        <w:rPr>
          <w:sz w:val="28"/>
          <w:szCs w:val="28"/>
        </w:rPr>
        <w:t xml:space="preserve"> </w:t>
      </w:r>
    </w:p>
    <w:p w:rsidR="0019073C" w:rsidRPr="003566F0" w:rsidRDefault="0019073C" w:rsidP="00F11556">
      <w:pPr>
        <w:pStyle w:val="1"/>
        <w:jc w:val="center"/>
        <w:rPr>
          <w:rFonts w:ascii="Times New Roman" w:hAnsi="Times New Roman"/>
          <w:color w:val="000000" w:themeColor="text1"/>
          <w:sz w:val="40"/>
          <w:szCs w:val="40"/>
          <w:lang w:val="ru-RU"/>
        </w:rPr>
      </w:pPr>
      <w:bookmarkStart w:id="3" w:name="_Toc515464954"/>
      <w:bookmarkStart w:id="4" w:name="_GoBack"/>
      <w:bookmarkEnd w:id="4"/>
      <w:r w:rsidRPr="003566F0">
        <w:rPr>
          <w:rFonts w:ascii="Times New Roman" w:hAnsi="Times New Roman"/>
          <w:color w:val="000000" w:themeColor="text1"/>
          <w:sz w:val="40"/>
          <w:szCs w:val="40"/>
          <w:lang w:val="ru-RU"/>
        </w:rPr>
        <w:lastRenderedPageBreak/>
        <w:t>Заключение</w:t>
      </w:r>
      <w:bookmarkEnd w:id="3"/>
    </w:p>
    <w:p w:rsidR="0019073C" w:rsidRPr="00CC5BCD" w:rsidRDefault="0019073C" w:rsidP="00E87519">
      <w:pPr>
        <w:spacing w:before="120" w:after="120" w:line="360" w:lineRule="auto"/>
        <w:ind w:firstLine="709"/>
        <w:jc w:val="both"/>
        <w:rPr>
          <w:sz w:val="28"/>
          <w:szCs w:val="28"/>
        </w:rPr>
      </w:pPr>
      <w:r w:rsidRPr="00CC5BCD">
        <w:rPr>
          <w:sz w:val="28"/>
          <w:szCs w:val="28"/>
        </w:rPr>
        <w:t>Метафора – это основа для других значимых языковых процессов, а в частности для объекта данного исследования – группы</w:t>
      </w:r>
      <w:r>
        <w:rPr>
          <w:sz w:val="28"/>
          <w:szCs w:val="28"/>
        </w:rPr>
        <w:t xml:space="preserve"> зооморфизмов и фитоморфизмов</w:t>
      </w:r>
      <w:r w:rsidRPr="00CC5BCD">
        <w:rPr>
          <w:sz w:val="28"/>
          <w:szCs w:val="28"/>
        </w:rPr>
        <w:t xml:space="preserve">. Этот языковой процесс в современном языке обладает несомненным научным и практическим значением: во-первых, это одна из основных категорий экспрессивной лексики, характеризующаяся большой частотой употребления и постоянной востребованностью </w:t>
      </w:r>
      <w:r>
        <w:rPr>
          <w:sz w:val="28"/>
          <w:szCs w:val="28"/>
        </w:rPr>
        <w:t>в языке; во-вторых, эти группы имею</w:t>
      </w:r>
      <w:r w:rsidRPr="00CC5BCD">
        <w:rPr>
          <w:sz w:val="28"/>
          <w:szCs w:val="28"/>
        </w:rPr>
        <w:t xml:space="preserve">т глубокие истоки в ранних формах религии, и тем самым </w:t>
      </w:r>
      <w:r>
        <w:rPr>
          <w:sz w:val="28"/>
          <w:szCs w:val="28"/>
        </w:rPr>
        <w:t>их</w:t>
      </w:r>
      <w:r w:rsidRPr="00CC5BCD">
        <w:rPr>
          <w:sz w:val="28"/>
          <w:szCs w:val="28"/>
        </w:rPr>
        <w:t xml:space="preserve"> происхождение требует точного исследования; в-третьих, зооморфизмы </w:t>
      </w:r>
      <w:r>
        <w:rPr>
          <w:sz w:val="28"/>
          <w:szCs w:val="28"/>
        </w:rPr>
        <w:t xml:space="preserve">и фитоморфизмы </w:t>
      </w:r>
      <w:r w:rsidRPr="00CC5BCD">
        <w:rPr>
          <w:sz w:val="28"/>
          <w:szCs w:val="28"/>
        </w:rPr>
        <w:t>важны для по</w:t>
      </w:r>
      <w:r>
        <w:rPr>
          <w:sz w:val="28"/>
          <w:szCs w:val="28"/>
        </w:rPr>
        <w:t>нимания картины мира русского,вьетнамского и китайского языков</w:t>
      </w:r>
      <w:r w:rsidRPr="00CC5BCD">
        <w:rPr>
          <w:sz w:val="28"/>
          <w:szCs w:val="28"/>
        </w:rPr>
        <w:t>, для конкретизации особенностей национальной специфики.</w:t>
      </w:r>
    </w:p>
    <w:p w:rsidR="0019073C" w:rsidRPr="00CC5BCD" w:rsidRDefault="0019073C" w:rsidP="00E87519">
      <w:pPr>
        <w:widowControl w:val="0"/>
        <w:tabs>
          <w:tab w:val="left" w:pos="709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Цель и задачи, поставленные в </w:t>
      </w:r>
      <w:r w:rsidRPr="00CC5BCD">
        <w:rPr>
          <w:sz w:val="28"/>
          <w:szCs w:val="28"/>
        </w:rPr>
        <w:t>работе, выполнены. Исследованы  метафоры-зооморфизов</w:t>
      </w:r>
      <w:r>
        <w:rPr>
          <w:sz w:val="28"/>
          <w:szCs w:val="28"/>
        </w:rPr>
        <w:t xml:space="preserve"> и фитоморфизмов</w:t>
      </w:r>
      <w:r w:rsidRPr="00CC5BCD">
        <w:rPr>
          <w:sz w:val="28"/>
          <w:szCs w:val="28"/>
        </w:rPr>
        <w:t xml:space="preserve"> как способа языковой репрезентации характеристики человека через уподобление его внешнего облика, особенностей поведения, черт характер</w:t>
      </w:r>
      <w:r>
        <w:rPr>
          <w:sz w:val="28"/>
          <w:szCs w:val="28"/>
        </w:rPr>
        <w:t>, биологического описания</w:t>
      </w:r>
      <w:r w:rsidRPr="00CC5BCD">
        <w:rPr>
          <w:sz w:val="28"/>
          <w:szCs w:val="28"/>
        </w:rPr>
        <w:t xml:space="preserve"> и т.п образу животного</w:t>
      </w:r>
      <w:r>
        <w:rPr>
          <w:sz w:val="28"/>
          <w:szCs w:val="28"/>
        </w:rPr>
        <w:t xml:space="preserve"> и растения</w:t>
      </w:r>
      <w:r w:rsidRPr="00CC5BCD">
        <w:rPr>
          <w:sz w:val="28"/>
          <w:szCs w:val="28"/>
        </w:rPr>
        <w:t xml:space="preserve">. </w:t>
      </w:r>
    </w:p>
    <w:p w:rsidR="005C36C2" w:rsidRDefault="005C36C2" w:rsidP="005C36C2">
      <w:pPr>
        <w:pStyle w:val="a4"/>
        <w:widowControl w:val="0"/>
        <w:numPr>
          <w:ilvl w:val="0"/>
          <w:numId w:val="43"/>
        </w:numPr>
        <w:tabs>
          <w:tab w:val="left" w:pos="709"/>
        </w:tabs>
        <w:spacing w:before="120" w:after="12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изучение семантики зооморфизмов в русском, вьетнамском и китайском языках</w:t>
      </w:r>
      <w:r w:rsidRPr="004D3915">
        <w:rPr>
          <w:rFonts w:ascii="Times New Roman" w:hAnsi="Times New Roman"/>
          <w:sz w:val="28"/>
          <w:szCs w:val="28"/>
          <w:lang w:val="ru-RU"/>
        </w:rPr>
        <w:t>;</w:t>
      </w:r>
    </w:p>
    <w:p w:rsidR="005C36C2" w:rsidRDefault="005C36C2" w:rsidP="005C36C2">
      <w:pPr>
        <w:pStyle w:val="a4"/>
        <w:widowControl w:val="0"/>
        <w:numPr>
          <w:ilvl w:val="0"/>
          <w:numId w:val="43"/>
        </w:numPr>
        <w:tabs>
          <w:tab w:val="left" w:pos="709"/>
        </w:tabs>
        <w:spacing w:before="120" w:after="12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ru-RU"/>
        </w:rPr>
      </w:pPr>
      <w:r w:rsidRPr="005C36C2">
        <w:rPr>
          <w:rFonts w:ascii="Times New Roman" w:hAnsi="Times New Roman"/>
          <w:sz w:val="28"/>
          <w:szCs w:val="28"/>
          <w:lang w:val="ru-RU"/>
        </w:rPr>
        <w:t xml:space="preserve">проследование механизма создания фитоморфной  метафоры в гетерогенных языках; </w:t>
      </w:r>
    </w:p>
    <w:p w:rsidR="0019073C" w:rsidRPr="005C36C2" w:rsidRDefault="005C36C2" w:rsidP="005C36C2">
      <w:pPr>
        <w:pStyle w:val="a4"/>
        <w:widowControl w:val="0"/>
        <w:numPr>
          <w:ilvl w:val="0"/>
          <w:numId w:val="43"/>
        </w:numPr>
        <w:tabs>
          <w:tab w:val="left" w:pos="709"/>
        </w:tabs>
        <w:spacing w:before="120" w:after="12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ru-RU"/>
        </w:rPr>
      </w:pPr>
      <w:r w:rsidRPr="005C36C2">
        <w:rPr>
          <w:rFonts w:ascii="Times New Roman" w:hAnsi="Times New Roman"/>
          <w:sz w:val="28"/>
          <w:szCs w:val="28"/>
          <w:lang w:val="ru-RU"/>
        </w:rPr>
        <w:t>определение сходных и национально-специфических ЛСВ зооморфизмов и фитоморфизмов в исследуемых я</w:t>
      </w:r>
      <w:r>
        <w:rPr>
          <w:rFonts w:ascii="Times New Roman" w:hAnsi="Times New Roman"/>
          <w:sz w:val="28"/>
          <w:szCs w:val="28"/>
          <w:lang w:val="ru-RU"/>
        </w:rPr>
        <w:t>зыках;</w:t>
      </w:r>
    </w:p>
    <w:p w:rsidR="0019073C" w:rsidRPr="00E87519" w:rsidRDefault="0019073C" w:rsidP="00E87519">
      <w:pPr>
        <w:widowControl w:val="0"/>
        <w:tabs>
          <w:tab w:val="left" w:pos="709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 w:rsidRPr="00E87519">
        <w:rPr>
          <w:sz w:val="28"/>
          <w:szCs w:val="28"/>
        </w:rPr>
        <w:t xml:space="preserve">Использование </w:t>
      </w:r>
      <w:r>
        <w:rPr>
          <w:sz w:val="28"/>
          <w:szCs w:val="28"/>
        </w:rPr>
        <w:t>субстантивной метафоры</w:t>
      </w:r>
      <w:r w:rsidRPr="00E87519">
        <w:rPr>
          <w:sz w:val="28"/>
          <w:szCs w:val="28"/>
        </w:rPr>
        <w:t xml:space="preserve"> в </w:t>
      </w:r>
      <w:r>
        <w:rPr>
          <w:sz w:val="28"/>
          <w:szCs w:val="28"/>
        </w:rPr>
        <w:t>трёх</w:t>
      </w:r>
      <w:r w:rsidRPr="00E87519">
        <w:rPr>
          <w:sz w:val="28"/>
          <w:szCs w:val="28"/>
        </w:rPr>
        <w:t xml:space="preserve"> языках зависит от контекста, </w:t>
      </w:r>
      <w:r>
        <w:rPr>
          <w:sz w:val="28"/>
          <w:szCs w:val="28"/>
        </w:rPr>
        <w:t xml:space="preserve">поэтому один и то же зооморфизм или фитоморфизм </w:t>
      </w:r>
      <w:r w:rsidRPr="00E87519">
        <w:rPr>
          <w:sz w:val="28"/>
          <w:szCs w:val="28"/>
        </w:rPr>
        <w:t>может употребляться в речи с разными видами эмоциональной оценки.</w:t>
      </w:r>
    </w:p>
    <w:p w:rsidR="0019073C" w:rsidRDefault="0019073C" w:rsidP="00E61BFD">
      <w:pPr>
        <w:pStyle w:val="gmail-msolistparagraphcxspmiddlemailrucssattributepostfix"/>
        <w:spacing w:before="120" w:beforeAutospacing="0" w:after="120" w:afterAutospacing="0" w:line="360" w:lineRule="auto"/>
        <w:ind w:firstLine="709"/>
        <w:jc w:val="both"/>
        <w:rPr>
          <w:sz w:val="28"/>
          <w:szCs w:val="28"/>
        </w:rPr>
      </w:pPr>
      <w:r w:rsidRPr="0045097C">
        <w:rPr>
          <w:sz w:val="28"/>
          <w:szCs w:val="28"/>
        </w:rPr>
        <w:lastRenderedPageBreak/>
        <w:t>Анализ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зооморфных и фитоморфных метафор</w:t>
      </w:r>
      <w:r w:rsidRPr="003841B9">
        <w:rPr>
          <w:sz w:val="28"/>
          <w:szCs w:val="28"/>
        </w:rPr>
        <w:t xml:space="preserve"> в трёх язы</w:t>
      </w:r>
      <w:r>
        <w:rPr>
          <w:sz w:val="28"/>
          <w:szCs w:val="28"/>
        </w:rPr>
        <w:t>ках позволил сделать следующие выводы:</w:t>
      </w:r>
    </w:p>
    <w:p w:rsidR="0019073C" w:rsidRDefault="0019073C" w:rsidP="005E0624">
      <w:pPr>
        <w:numPr>
          <w:ilvl w:val="2"/>
          <w:numId w:val="20"/>
        </w:numPr>
        <w:shd w:val="clear" w:color="auto" w:fill="FFFFFF"/>
        <w:tabs>
          <w:tab w:val="clear" w:pos="2160"/>
          <w:tab w:val="num" w:pos="993"/>
        </w:tabs>
        <w:spacing w:before="100" w:beforeAutospacing="1" w:after="100" w:afterAutospacing="1" w:line="360" w:lineRule="auto"/>
        <w:ind w:left="0" w:firstLine="426"/>
        <w:jc w:val="both"/>
        <w:rPr>
          <w:color w:val="000000"/>
          <w:sz w:val="28"/>
          <w:szCs w:val="28"/>
        </w:rPr>
      </w:pPr>
      <w:r w:rsidRPr="00CB71E5">
        <w:rPr>
          <w:color w:val="000000"/>
          <w:sz w:val="28"/>
          <w:szCs w:val="28"/>
        </w:rPr>
        <w:t>Семантика значительной части метафор с названиями животных и растений группируется в понятийные классы, в центре которых находится внешняя деятельность человека: его поведение, поступки, отношения в обществе, его коммуникативные способности, физические возможности и физическое состояние. В зеркале зооморфных и фитоморфных метафор отражается и духовная сфера: человек и его нравственная сущность, волевые, эмоциональные, интеллектуальные действия и состояния, черты характера, отношение к другим людям, к себе, к вещам.</w:t>
      </w:r>
    </w:p>
    <w:p w:rsidR="0019073C" w:rsidRPr="00692299" w:rsidRDefault="0019073C" w:rsidP="00692299">
      <w:pPr>
        <w:numPr>
          <w:ilvl w:val="2"/>
          <w:numId w:val="20"/>
        </w:numPr>
        <w:shd w:val="clear" w:color="auto" w:fill="FFFFFF"/>
        <w:tabs>
          <w:tab w:val="clear" w:pos="2160"/>
          <w:tab w:val="num" w:pos="993"/>
        </w:tabs>
        <w:spacing w:before="100" w:beforeAutospacing="1" w:after="100" w:afterAutospacing="1" w:line="360" w:lineRule="auto"/>
        <w:ind w:left="0" w:firstLine="426"/>
        <w:jc w:val="both"/>
        <w:rPr>
          <w:color w:val="000000"/>
          <w:sz w:val="28"/>
          <w:szCs w:val="28"/>
        </w:rPr>
      </w:pPr>
      <w:r w:rsidRPr="005E0624">
        <w:rPr>
          <w:sz w:val="28"/>
          <w:szCs w:val="28"/>
        </w:rPr>
        <w:t>Зооморфные и фитоморфные метафоры в трёх языках имеют как сходства, присутствие которых возможно благодаря общности человеческих наблюдений над характером и повадками животных, над внешнем видом, цветом, биологическим описанием растений, так и различия, обусловленные национально-культурной спецификой.</w:t>
      </w:r>
      <w:r w:rsidRPr="005E0624">
        <w:rPr>
          <w:rFonts w:ascii="Arial" w:hAnsi="Arial" w:cs="Arial"/>
          <w:color w:val="000000"/>
          <w:sz w:val="32"/>
          <w:szCs w:val="32"/>
          <w:shd w:val="clear" w:color="auto" w:fill="FFFFFF"/>
        </w:rPr>
        <w:t xml:space="preserve"> </w:t>
      </w:r>
      <w:r w:rsidRPr="005E0624">
        <w:rPr>
          <w:color w:val="000000"/>
          <w:sz w:val="28"/>
          <w:szCs w:val="28"/>
          <w:shd w:val="clear" w:color="auto" w:fill="FFFFFF"/>
        </w:rPr>
        <w:t>Именно специфические значения лексических единиц, раскрывающиеся в ходе сопоставительного анализа, несут в себе отпечаток культурного опыта каждого отдельно взятого народа.</w:t>
      </w:r>
      <w:r w:rsidRPr="005E0624">
        <w:rPr>
          <w:color w:val="000000"/>
          <w:sz w:val="28"/>
          <w:szCs w:val="28"/>
        </w:rPr>
        <w:t> </w:t>
      </w:r>
    </w:p>
    <w:p w:rsidR="0019073C" w:rsidRPr="00692299" w:rsidRDefault="0019073C" w:rsidP="00692299">
      <w:pPr>
        <w:numPr>
          <w:ilvl w:val="2"/>
          <w:numId w:val="20"/>
        </w:numPr>
        <w:shd w:val="clear" w:color="auto" w:fill="FFFFFF"/>
        <w:tabs>
          <w:tab w:val="clear" w:pos="2160"/>
          <w:tab w:val="num" w:pos="993"/>
        </w:tabs>
        <w:spacing w:before="100" w:beforeAutospacing="1" w:after="100" w:afterAutospacing="1" w:line="360" w:lineRule="auto"/>
        <w:ind w:left="0" w:firstLine="426"/>
        <w:jc w:val="both"/>
        <w:rPr>
          <w:color w:val="000000"/>
          <w:sz w:val="28"/>
          <w:szCs w:val="28"/>
        </w:rPr>
      </w:pPr>
      <w:r w:rsidRPr="00692299">
        <w:rPr>
          <w:sz w:val="28"/>
          <w:szCs w:val="28"/>
        </w:rPr>
        <w:t>Несмотря на то, что три исследуемых языка относятся к разным языковым семьям, процент совпадения вьетнамских и китайских субстантивных метафор антропоцентрической направленности выше, нежели во вьетнамском и русском, что мотивировано исторически: вьетнамский язык подвергся интенсивной китаизации, в частности, до 60 % лексики современного вьетнамского</w:t>
      </w:r>
      <w:r w:rsidRPr="00692299">
        <w:rPr>
          <w:rStyle w:val="apple-converted-space"/>
          <w:sz w:val="28"/>
          <w:szCs w:val="28"/>
        </w:rPr>
        <w:t> </w:t>
      </w:r>
      <w:hyperlink r:id="rId12" w:tooltip="Китаизмы во вьетнамском языке" w:history="1">
        <w:r w:rsidRPr="00692299">
          <w:rPr>
            <w:rStyle w:val="a9"/>
            <w:color w:val="auto"/>
            <w:sz w:val="28"/>
            <w:szCs w:val="28"/>
            <w:u w:val="none"/>
          </w:rPr>
          <w:t>заимствовано из китайского языка</w:t>
        </w:r>
      </w:hyperlink>
      <w:r w:rsidRPr="00692299">
        <w:rPr>
          <w:sz w:val="28"/>
          <w:szCs w:val="28"/>
        </w:rPr>
        <w:t>.</w:t>
      </w:r>
    </w:p>
    <w:p w:rsidR="0019073C" w:rsidRPr="00692299" w:rsidRDefault="0019073C" w:rsidP="00692299">
      <w:pPr>
        <w:numPr>
          <w:ilvl w:val="2"/>
          <w:numId w:val="20"/>
        </w:numPr>
        <w:shd w:val="clear" w:color="auto" w:fill="FFFFFF"/>
        <w:tabs>
          <w:tab w:val="clear" w:pos="2160"/>
          <w:tab w:val="num" w:pos="993"/>
        </w:tabs>
        <w:spacing w:before="100" w:beforeAutospacing="1" w:after="100" w:afterAutospacing="1" w:line="360" w:lineRule="auto"/>
        <w:ind w:left="0" w:firstLine="426"/>
        <w:jc w:val="both"/>
        <w:rPr>
          <w:color w:val="000000"/>
          <w:sz w:val="28"/>
          <w:szCs w:val="28"/>
        </w:rPr>
      </w:pPr>
      <w:r w:rsidRPr="00692299">
        <w:rPr>
          <w:sz w:val="28"/>
          <w:szCs w:val="28"/>
        </w:rPr>
        <w:t xml:space="preserve">Зооморфная лексика по признаку сходства/отличия в трех языках может быть противопоставлена фитонимам: процент сходства в трех неродственных языках у зооморфизмов при попарном сопоставлении практически одинаков, в отличие от фитонимов, где прослеживается устойчивое сходство вьетнамских и </w:t>
      </w:r>
      <w:r w:rsidRPr="00692299">
        <w:rPr>
          <w:sz w:val="28"/>
          <w:szCs w:val="28"/>
        </w:rPr>
        <w:lastRenderedPageBreak/>
        <w:t>китайских метафор в противовес русским  (вьетнамский и китайский – 71% совпадений; русский и вьетнамский – всего 22%.). Выявленный факт может быть мотивирован тем, что повадки животных и, соответственно, их образное переосмысление в языке в большей степени, чем растения, являются универсальными</w:t>
      </w:r>
      <w:r w:rsidRPr="00692299">
        <w:rPr>
          <w:i/>
          <w:sz w:val="28"/>
          <w:szCs w:val="28"/>
        </w:rPr>
        <w:t>,</w:t>
      </w:r>
      <w:r w:rsidRPr="00692299">
        <w:rPr>
          <w:sz w:val="28"/>
          <w:szCs w:val="28"/>
        </w:rPr>
        <w:t xml:space="preserve"> так как  проявление поведения животного не зависит от ареала распространения. Потому зооморфизмы вьетнамского языка  незначительно отличаются и от китайского, и от русского. </w:t>
      </w:r>
    </w:p>
    <w:p w:rsidR="0019073C" w:rsidRPr="005E0624" w:rsidRDefault="0019073C" w:rsidP="00692299">
      <w:pPr>
        <w:pStyle w:val="gmail-msolistparagraphcxspmiddlemailrucssattributepostfix"/>
        <w:spacing w:before="120" w:beforeAutospacing="0" w:after="120" w:afterAutospacing="0" w:line="360" w:lineRule="auto"/>
        <w:ind w:firstLine="709"/>
        <w:jc w:val="both"/>
        <w:rPr>
          <w:b/>
          <w:sz w:val="28"/>
          <w:szCs w:val="28"/>
        </w:rPr>
      </w:pPr>
      <w:r w:rsidRPr="00E60EC9">
        <w:rPr>
          <w:sz w:val="28"/>
          <w:szCs w:val="28"/>
        </w:rPr>
        <w:t>Фитонимы формируются на основе местного царства растений. Баньян, жасмин, имбирь, казуарина хвощевидная, лотос</w:t>
      </w:r>
      <w:r>
        <w:rPr>
          <w:sz w:val="28"/>
          <w:szCs w:val="28"/>
        </w:rPr>
        <w:t>, эпифиллум</w:t>
      </w:r>
      <w:r w:rsidRPr="00E60EC9">
        <w:rPr>
          <w:sz w:val="28"/>
          <w:szCs w:val="28"/>
        </w:rPr>
        <w:t xml:space="preserve"> – растения, распространенные в Юго-Восточной Азии, и, следовательно, метафорическое употребление (эпидигматика) их названий мотивировано территориальными и климатическими</w:t>
      </w:r>
      <w:r w:rsidRPr="00E60EC9">
        <w:rPr>
          <w:color w:val="FF6600"/>
          <w:sz w:val="28"/>
          <w:szCs w:val="28"/>
        </w:rPr>
        <w:t xml:space="preserve"> </w:t>
      </w:r>
      <w:r w:rsidRPr="00070F0A">
        <w:rPr>
          <w:sz w:val="28"/>
          <w:szCs w:val="28"/>
        </w:rPr>
        <w:t>факторами</w:t>
      </w:r>
      <w:r>
        <w:rPr>
          <w:sz w:val="28"/>
          <w:szCs w:val="28"/>
        </w:rPr>
        <w:t xml:space="preserve"> на основе этнообразного восприятия.</w:t>
      </w:r>
    </w:p>
    <w:p w:rsidR="0019073C" w:rsidRPr="00D11D1C" w:rsidRDefault="0019073C" w:rsidP="00692299">
      <w:pPr>
        <w:tabs>
          <w:tab w:val="left" w:pos="426"/>
        </w:tabs>
        <w:spacing w:before="120" w:after="12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с</w:t>
      </w:r>
      <w:r w:rsidRPr="00D11D1C">
        <w:rPr>
          <w:sz w:val="28"/>
          <w:szCs w:val="28"/>
        </w:rPr>
        <w:t xml:space="preserve">равнивая русские, вьетнамские </w:t>
      </w:r>
      <w:r>
        <w:rPr>
          <w:sz w:val="28"/>
          <w:szCs w:val="28"/>
        </w:rPr>
        <w:t xml:space="preserve"> и китайские зоонимные и фитонимные метафоры, </w:t>
      </w:r>
      <w:r w:rsidRPr="00D11D1C">
        <w:rPr>
          <w:sz w:val="28"/>
          <w:szCs w:val="28"/>
        </w:rPr>
        <w:t>можно выделить некоторые одинаковые модели сравнения, которые объясняются типологическим сходством образной логики человека, однако выбор того или иного образа сравнения</w:t>
      </w:r>
      <w:r>
        <w:rPr>
          <w:sz w:val="28"/>
          <w:szCs w:val="28"/>
        </w:rPr>
        <w:t xml:space="preserve"> и конкретного растения или животного</w:t>
      </w:r>
      <w:r w:rsidRPr="00D11D1C">
        <w:rPr>
          <w:sz w:val="28"/>
          <w:szCs w:val="28"/>
        </w:rPr>
        <w:t xml:space="preserve"> зависит от особенностей национальной культуры, кл</w:t>
      </w:r>
      <w:r>
        <w:rPr>
          <w:sz w:val="28"/>
          <w:szCs w:val="28"/>
        </w:rPr>
        <w:t xml:space="preserve">иматических условий распространения вида. </w:t>
      </w:r>
    </w:p>
    <w:p w:rsidR="0019073C" w:rsidRDefault="0019073C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19073C" w:rsidRDefault="0019073C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5C36C2" w:rsidRDefault="005C36C2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5C36C2" w:rsidRDefault="005C36C2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5C36C2" w:rsidRDefault="005C36C2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5C36C2" w:rsidRDefault="005C36C2" w:rsidP="00B607D9">
      <w:pPr>
        <w:tabs>
          <w:tab w:val="left" w:pos="426"/>
        </w:tabs>
        <w:spacing w:line="360" w:lineRule="auto"/>
        <w:jc w:val="both"/>
        <w:rPr>
          <w:sz w:val="28"/>
          <w:szCs w:val="28"/>
        </w:rPr>
      </w:pPr>
    </w:p>
    <w:p w:rsidR="00F11556" w:rsidRDefault="00F11556" w:rsidP="005C36C2">
      <w:pPr>
        <w:pStyle w:val="1"/>
        <w:jc w:val="center"/>
        <w:rPr>
          <w:rFonts w:ascii="Times New Roman" w:hAnsi="Times New Roman"/>
          <w:color w:val="000000" w:themeColor="text1"/>
          <w:sz w:val="40"/>
          <w:szCs w:val="40"/>
          <w:lang w:val="ru-RU"/>
        </w:rPr>
      </w:pPr>
      <w:bookmarkStart w:id="5" w:name="_Toc515464955"/>
      <w:r w:rsidRPr="003566F0">
        <w:rPr>
          <w:rFonts w:ascii="Times New Roman" w:hAnsi="Times New Roman"/>
          <w:color w:val="000000" w:themeColor="text1"/>
          <w:sz w:val="40"/>
          <w:szCs w:val="40"/>
        </w:rPr>
        <w:lastRenderedPageBreak/>
        <w:t>Список использованной литературы</w:t>
      </w:r>
      <w:bookmarkEnd w:id="5"/>
    </w:p>
    <w:p w:rsidR="005C36C2" w:rsidRDefault="005C36C2" w:rsidP="005C36C2">
      <w:pPr>
        <w:rPr>
          <w:lang w:eastAsia="en-US"/>
        </w:rPr>
      </w:pPr>
    </w:p>
    <w:p w:rsidR="005C36C2" w:rsidRPr="005C36C2" w:rsidRDefault="005C36C2" w:rsidP="005C36C2">
      <w:pPr>
        <w:rPr>
          <w:lang w:eastAsia="en-US"/>
        </w:rPr>
      </w:pP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Античные теории языка и стиля / под общ. ред. О.М.Фрейденберг. </w:t>
      </w:r>
    </w:p>
    <w:p w:rsidR="00F11556" w:rsidRPr="00F11556" w:rsidRDefault="00F11556" w:rsidP="005C36C2">
      <w:pPr>
        <w:pStyle w:val="a4"/>
        <w:widowControl w:val="0"/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– М., СПб.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: ОГИЗ, 1936. – 344 </w:t>
      </w:r>
      <w:r w:rsidRPr="00F11556">
        <w:rPr>
          <w:rFonts w:ascii="Times New Roman" w:hAnsi="Times New Roman"/>
          <w:sz w:val="28"/>
          <w:szCs w:val="28"/>
        </w:rPr>
        <w:t>c</w:t>
      </w:r>
      <w:r w:rsidRPr="00F11556">
        <w:rPr>
          <w:rFonts w:ascii="Times New Roman" w:hAnsi="Times New Roman"/>
          <w:sz w:val="28"/>
          <w:szCs w:val="28"/>
          <w:lang w:val="ru-RU"/>
        </w:rPr>
        <w:t>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Арутюнова</w:t>
      </w:r>
      <w:r w:rsidRPr="00F11556">
        <w:rPr>
          <w:rFonts w:ascii="Times New Roman" w:hAnsi="Times New Roman"/>
          <w:sz w:val="28"/>
          <w:szCs w:val="28"/>
        </w:rPr>
        <w:t> </w:t>
      </w:r>
      <w:r w:rsidRPr="00F11556">
        <w:rPr>
          <w:rFonts w:ascii="Times New Roman" w:hAnsi="Times New Roman"/>
          <w:sz w:val="28"/>
          <w:szCs w:val="28"/>
          <w:lang w:val="ru-RU"/>
        </w:rPr>
        <w:t>Н.Д. Языковая метафора. (Синтаксис и лексика) / Н.</w:t>
      </w:r>
      <w:r w:rsidRPr="00F11556">
        <w:rPr>
          <w:rFonts w:ascii="Times New Roman" w:hAnsi="Times New Roman"/>
          <w:sz w:val="28"/>
          <w:szCs w:val="28"/>
        </w:rPr>
        <w:t> </w:t>
      </w:r>
      <w:r w:rsidRPr="00F11556">
        <w:rPr>
          <w:rFonts w:ascii="Times New Roman" w:hAnsi="Times New Roman"/>
          <w:sz w:val="28"/>
          <w:szCs w:val="28"/>
          <w:lang w:val="ru-RU"/>
        </w:rPr>
        <w:t>Д Арутюнова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// Лингвистика и поэтика. – М. </w:t>
      </w:r>
      <w:r>
        <w:rPr>
          <w:rFonts w:ascii="Times New Roman" w:hAnsi="Times New Roman"/>
          <w:sz w:val="28"/>
          <w:szCs w:val="28"/>
          <w:lang w:val="ru-RU"/>
        </w:rPr>
        <w:t xml:space="preserve">: Наука, 1979. – С.147- </w:t>
      </w:r>
      <w:r w:rsidRPr="00F11556">
        <w:rPr>
          <w:rFonts w:ascii="Times New Roman" w:hAnsi="Times New Roman"/>
          <w:sz w:val="28"/>
          <w:szCs w:val="28"/>
          <w:lang w:val="ru-RU"/>
        </w:rPr>
        <w:t>173.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Баранникова Л. И. Введение в языкознание. –  Саратов : Изд-во Сарат. ун-та, 1973. –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383 с.  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Введение в языкознание [Текст] : курс лекций : учебное пособие для студентов филологических факультетов университетов / [Н. М. Вахтель и др.] ; под общ. ред. О. Н. Чарыковой, И. А. Стернина.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Воронеж : Истоки, 2012 (Воронеж : Истоки). – 140 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Вико Дж. Основание новой науки об общей природе наций / Перевод и комментарии А.А.Губера; под общей редакцией М.А.Лифшица / Дж. Вико – Л.</w:t>
      </w:r>
      <w:r w:rsidRPr="00F11556">
        <w:rPr>
          <w:rFonts w:ascii="Times New Roman" w:hAnsi="Times New Roman"/>
          <w:sz w:val="28"/>
          <w:szCs w:val="28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: Художественная литература, 1940. – 619с.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Виноградов В.А. Языковая ситуация // Лингвистический энциклопедический словарь: [Электронный ресурс]. – Режим доступа:  http://tapemark.narod.ru/les/616b.html (дата обращения: 03.12.2016).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Гаврилюк М.А. Зооморфизмы китайского языка как средство аксиологической характеристики человека / М.А. Гаврилюк</w:t>
      </w:r>
      <w:r w:rsidR="006C4D7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// Вестник ТГПУ (Т</w:t>
      </w:r>
      <w:r w:rsidRPr="00F11556">
        <w:rPr>
          <w:rFonts w:ascii="Times New Roman" w:hAnsi="Times New Roman"/>
          <w:sz w:val="28"/>
          <w:szCs w:val="28"/>
        </w:rPr>
        <w:t>SPU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Bulletin</w:t>
      </w:r>
      <w:r w:rsidRPr="00F11556">
        <w:rPr>
          <w:rFonts w:ascii="Times New Roman" w:hAnsi="Times New Roman"/>
          <w:sz w:val="28"/>
          <w:szCs w:val="28"/>
          <w:lang w:val="ru-RU"/>
        </w:rPr>
        <w:t>). − 2013 . − №10 (138). − С.136-</w:t>
      </w:r>
      <w:r w:rsidR="006C4D7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140.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Гаврилюк М.А. Зооморфная метафора в китайском и русском языках: межъязыковые универсалии и специфика / М.А. Гаврилюк // Вестник Иркутского государственного лингвистического университета. − 2012. − № 19. − С. 131-</w:t>
      </w:r>
      <w:r w:rsidR="006C4D7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137.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Кант Иммануил. Сочинения в шести томах/ Иммануил Кант. – М. : Мысль, 1963. – Т.6. – 1966. – 743с.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eastAsia="TimesNewRomanPSMT" w:hAnsi="Times New Roman"/>
          <w:sz w:val="28"/>
          <w:szCs w:val="28"/>
          <w:lang w:val="ru-RU"/>
        </w:rPr>
        <w:t>Карпенко Ю.А</w:t>
      </w:r>
      <w:r w:rsidRPr="00F11556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. Вступ до мовознавств 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: Учебник. – М. : Издательский центр </w:t>
      </w:r>
      <w:r w:rsidRPr="00F11556">
        <w:rPr>
          <w:rFonts w:ascii="Times New Roman" w:hAnsi="Times New Roman"/>
          <w:sz w:val="28"/>
          <w:szCs w:val="28"/>
          <w:lang w:val="ru-RU"/>
        </w:rPr>
        <w:lastRenderedPageBreak/>
        <w:t xml:space="preserve">-Академия, 2006. – </w:t>
      </w:r>
      <w:r w:rsidR="006C4D75">
        <w:rPr>
          <w:rFonts w:ascii="Times New Roman" w:hAnsi="Times New Roman"/>
          <w:sz w:val="28"/>
          <w:szCs w:val="28"/>
          <w:lang w:val="ru-RU"/>
        </w:rPr>
        <w:t>336</w:t>
      </w:r>
      <w:r w:rsidRPr="00F11556">
        <w:rPr>
          <w:rFonts w:ascii="Times New Roman" w:hAnsi="Times New Roman"/>
          <w:sz w:val="28"/>
          <w:szCs w:val="28"/>
          <w:lang w:val="ru-RU"/>
        </w:rPr>
        <w:t>с.</w:t>
      </w:r>
    </w:p>
    <w:p w:rsidR="00F11556" w:rsidRPr="00F11556" w:rsidRDefault="006C4D75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Квинтилиан </w:t>
      </w:r>
      <w:r w:rsidR="00F11556" w:rsidRPr="00F11556">
        <w:rPr>
          <w:rFonts w:ascii="Times New Roman" w:hAnsi="Times New Roman"/>
          <w:sz w:val="28"/>
          <w:szCs w:val="28"/>
          <w:lang w:val="ru-RU"/>
        </w:rPr>
        <w:t>М.Ф. Двенадцать книг риторических наставлений: в 2 ч./ М.Ф. Квинтилиан. – СПБ.,1834. – Ч.1. – 486с.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Кодухов В.И. Введение в языкознание: Учеб. Для студентов пед. ин-тов по спец. № 2101 «Рус. яз. и лит.» – 2-е изд., перераб. и доп. – М. : Просвещение, 1987. – 288с.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Маслов Ю.С. Введение в языкознание: Учеб. для филол. спец. вузов. –2-е изд., перераб. и доп. – М. : Высш. шк., 1987. – </w:t>
      </w:r>
      <w:r w:rsidR="001229DF">
        <w:rPr>
          <w:rFonts w:ascii="Times New Roman" w:hAnsi="Times New Roman"/>
          <w:sz w:val="28"/>
          <w:szCs w:val="28"/>
          <w:lang w:val="ru-RU"/>
        </w:rPr>
        <w:t>272</w:t>
      </w:r>
      <w:r w:rsidRPr="00F11556">
        <w:rPr>
          <w:rFonts w:ascii="Times New Roman" w:hAnsi="Times New Roman"/>
          <w:sz w:val="28"/>
          <w:szCs w:val="28"/>
          <w:lang w:val="ru-RU"/>
        </w:rPr>
        <w:t>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Москвин В.П. Русская метафора. Семантическая, структурная, функциональная классификация: учеб. п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особие к спецкурсу по стилистик / </w:t>
      </w:r>
      <w:r w:rsidRPr="00F11556">
        <w:rPr>
          <w:rFonts w:ascii="Times New Roman" w:hAnsi="Times New Roman"/>
          <w:sz w:val="28"/>
          <w:szCs w:val="28"/>
          <w:lang w:val="ru-RU"/>
        </w:rPr>
        <w:t>В.П. Москвин. – Волгоград: Перемена, 1997. – 92с.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Общая риторика: / Ж. Дюбуа, Ф. Пир, А. Тринон и др.; пер. с франц.; общ. ред. и вступ. слово. А.К. Авеличева.  – М.</w:t>
      </w:r>
      <w:r w:rsidRPr="00F11556">
        <w:rPr>
          <w:rFonts w:ascii="Times New Roman" w:hAnsi="Times New Roman"/>
          <w:sz w:val="28"/>
          <w:szCs w:val="28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: Прогресс, 1986. – 392с.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 Пляскова Е.А. Учебный тематический словарь русских и вьетнамских компаративных фразеологизмов (с лингвокультурологическими ком- ментариями)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/ Е.А. Пляскова, Донг Тхи Тхань Там. – Воронеж: Издатель-ско-полиграфический цен</w:t>
      </w:r>
      <w:r w:rsidR="001229DF">
        <w:rPr>
          <w:rFonts w:ascii="Times New Roman" w:hAnsi="Times New Roman"/>
          <w:sz w:val="28"/>
          <w:szCs w:val="28"/>
          <w:lang w:val="ru-RU"/>
        </w:rPr>
        <w:t>тр «Научная книга», 2014. – 147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с. 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Пуцилева Л.Ф. Опыт анализа русских фитонимов с коннотативными значениями характеризующими внешний вид человека (на фоне итальянского языка) / Л.Ф. Пуцилева // Мир русского языка. – 2008. – №3. – С. 31-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36.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Пуцилева Л.Ф. Типология культурно детерминированных коннотаций русских фитонимов / Л.Ф. Пуцилева // Известия российского государственного педагогического университета им. А.И. Герцена.</w:t>
      </w:r>
      <w:r w:rsidRPr="00F11556">
        <w:rPr>
          <w:rFonts w:ascii="Times New Roman" w:hAnsi="Times New Roman"/>
          <w:sz w:val="28"/>
          <w:szCs w:val="28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– 2008. – № 76-1. – С.284-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288.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eastAsia="TimesNewRomanPSMT" w:hAnsi="Times New Roman"/>
          <w:sz w:val="28"/>
          <w:szCs w:val="28"/>
          <w:lang w:val="ru-RU"/>
        </w:rPr>
        <w:t>Реформатский А.А</w:t>
      </w:r>
      <w:r w:rsidRPr="00F11556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. Введение в языкознание. 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F11556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М. : Просвещение, 1955.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F11556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396 с.</w:t>
      </w:r>
      <w:r w:rsidRPr="00F11556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Скляревская Г.Н. Метафора в системе языка / Г.Н. Скляревская // отв.ред. Шмелев Д.Н.; РАН. Ин-т лингв. исслед. – СПБ. : Наука, 1993. – 150с.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lastRenderedPageBreak/>
        <w:t>Скляревская</w:t>
      </w:r>
      <w:r w:rsidRPr="00F11556">
        <w:rPr>
          <w:rFonts w:ascii="Times New Roman" w:hAnsi="Times New Roman"/>
          <w:sz w:val="28"/>
          <w:szCs w:val="28"/>
        </w:rPr>
        <w:t> 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Г.Н. Языковая метафора в словаре. Опыт системного описания  / Г.Н Скляревская // Вопросы языкознания. –1987.– №2.– С. 58-61. 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Телия В.Н.  Культурно-национальные коннотации фразеологизмов / В.Н. Телия. – М. : Наука, 1999.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Чудинов А.П. Россия в метафорическом зеркале: когнитивное исследование политической метафоры (1991-2000): монография / А.П Чудинов. –  Екатеринбург, Урал. гос. пед. ун-т, 2001. –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 238</w:t>
      </w:r>
      <w:r w:rsidRPr="00F11556">
        <w:rPr>
          <w:rFonts w:ascii="Times New Roman" w:hAnsi="Times New Roman"/>
          <w:sz w:val="28"/>
          <w:szCs w:val="28"/>
          <w:lang w:val="ru-RU"/>
        </w:rPr>
        <w:t>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Шанский Н.М., Романова H.H., Филиппова A.B. Краткий словообразовательно-этимологический словарь русской по</w:t>
      </w:r>
      <w:r w:rsidR="001229DF">
        <w:rPr>
          <w:rFonts w:ascii="Times New Roman" w:hAnsi="Times New Roman"/>
          <w:sz w:val="28"/>
          <w:szCs w:val="28"/>
          <w:lang w:val="ru-RU"/>
        </w:rPr>
        <w:t xml:space="preserve">лисемии и однокорневой омонимии </w:t>
      </w:r>
      <w:r w:rsidRPr="00F11556">
        <w:rPr>
          <w:rFonts w:ascii="Times New Roman" w:hAnsi="Times New Roman"/>
          <w:sz w:val="28"/>
          <w:szCs w:val="28"/>
          <w:lang w:val="ru-RU"/>
        </w:rPr>
        <w:t>/ Н.М. Шанский, Н.Н. Романова, А.В. Филиппова //  Русский язык в школе . – №4. – 1984; №1. – 1985.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Яскевич Н.В. Зооморфизмы в русском и белорусском языках: сравнительно- типологическая характеристика: дис. на соиск. учен. степени канд. филол. наук. / Н.В. Яскевич. – Минск: МГЛГ, 2004. – 215с.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</w:rPr>
        <w:t>Nguyễn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Đ</w:t>
      </w:r>
      <w:r w:rsidRPr="00F11556">
        <w:rPr>
          <w:rFonts w:ascii="Times New Roman" w:hAnsi="Times New Roman"/>
          <w:sz w:val="28"/>
          <w:szCs w:val="28"/>
        </w:rPr>
        <w:t>ức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Tồn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F11556">
        <w:rPr>
          <w:rFonts w:ascii="Times New Roman" w:hAnsi="Times New Roman"/>
          <w:sz w:val="28"/>
          <w:szCs w:val="28"/>
        </w:rPr>
        <w:t>V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ũ </w:t>
      </w:r>
      <w:r w:rsidRPr="00F11556">
        <w:rPr>
          <w:rFonts w:ascii="Times New Roman" w:hAnsi="Times New Roman"/>
          <w:sz w:val="28"/>
          <w:szCs w:val="28"/>
        </w:rPr>
        <w:t>Thị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Sao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Chi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(2013), “</w:t>
      </w:r>
      <w:r w:rsidRPr="00F11556">
        <w:rPr>
          <w:rFonts w:ascii="Times New Roman" w:hAnsi="Times New Roman"/>
          <w:sz w:val="28"/>
          <w:szCs w:val="28"/>
        </w:rPr>
        <w:t>Về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c</w:t>
      </w:r>
      <w:r w:rsidRPr="00F11556">
        <w:rPr>
          <w:rFonts w:ascii="Times New Roman" w:hAnsi="Times New Roman"/>
          <w:sz w:val="28"/>
          <w:szCs w:val="28"/>
          <w:lang w:val="ru-RU"/>
        </w:rPr>
        <w:t>á</w:t>
      </w:r>
      <w:r w:rsidRPr="00F11556">
        <w:rPr>
          <w:rFonts w:ascii="Times New Roman" w:hAnsi="Times New Roman"/>
          <w:sz w:val="28"/>
          <w:szCs w:val="28"/>
        </w:rPr>
        <w:t>c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kh</w:t>
      </w:r>
      <w:r w:rsidRPr="00F11556">
        <w:rPr>
          <w:rFonts w:ascii="Times New Roman" w:hAnsi="Times New Roman"/>
          <w:sz w:val="28"/>
          <w:szCs w:val="28"/>
          <w:lang w:val="ru-RU"/>
        </w:rPr>
        <w:t>á</w:t>
      </w:r>
      <w:r w:rsidRPr="00F11556">
        <w:rPr>
          <w:rFonts w:ascii="Times New Roman" w:hAnsi="Times New Roman"/>
          <w:sz w:val="28"/>
          <w:szCs w:val="28"/>
        </w:rPr>
        <w:t>i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niệm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ẩn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dụ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tri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nhận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F11556">
        <w:rPr>
          <w:rFonts w:ascii="Times New Roman" w:hAnsi="Times New Roman"/>
          <w:sz w:val="28"/>
          <w:szCs w:val="28"/>
        </w:rPr>
        <w:t>ẩn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dụ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từ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vựng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v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à </w:t>
      </w:r>
      <w:r w:rsidRPr="00F11556">
        <w:rPr>
          <w:rFonts w:ascii="Times New Roman" w:hAnsi="Times New Roman"/>
          <w:sz w:val="28"/>
          <w:szCs w:val="28"/>
        </w:rPr>
        <w:t>ẩn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dụ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tu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từ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”, </w:t>
      </w:r>
      <w:r w:rsidRPr="00F11556">
        <w:rPr>
          <w:rFonts w:ascii="Times New Roman" w:hAnsi="Times New Roman"/>
          <w:sz w:val="28"/>
          <w:szCs w:val="28"/>
        </w:rPr>
        <w:t>tạp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ch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í </w:t>
      </w:r>
      <w:r w:rsidRPr="00F11556">
        <w:rPr>
          <w:rFonts w:ascii="Times New Roman" w:hAnsi="Times New Roman"/>
          <w:sz w:val="28"/>
          <w:szCs w:val="28"/>
        </w:rPr>
        <w:t>Khoa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học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x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ã </w:t>
      </w:r>
      <w:r w:rsidRPr="00F11556">
        <w:rPr>
          <w:rFonts w:ascii="Times New Roman" w:hAnsi="Times New Roman"/>
          <w:sz w:val="28"/>
          <w:szCs w:val="28"/>
        </w:rPr>
        <w:t>hội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Việt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Nam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F11556">
        <w:rPr>
          <w:rFonts w:ascii="Times New Roman" w:hAnsi="Times New Roman"/>
          <w:sz w:val="28"/>
          <w:szCs w:val="28"/>
        </w:rPr>
        <w:t>số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3.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Генетическая классификация языков </w:t>
      </w:r>
      <w:r w:rsidRPr="00F11556">
        <w:rPr>
          <w:rFonts w:ascii="Times New Roman" w:hAnsi="Times New Roman"/>
          <w:sz w:val="28"/>
          <w:szCs w:val="28"/>
          <w:lang w:val="vi-VN"/>
        </w:rPr>
        <w:t>//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Википедия: [Электронный ресурс]. – Режим доступа: </w:t>
      </w:r>
      <w:hyperlink r:id="rId13" w:history="1">
        <w:r w:rsidRPr="00F11556">
          <w:rPr>
            <w:rFonts w:ascii="Times New Roman" w:hAnsi="Times New Roman"/>
            <w:sz w:val="28"/>
            <w:szCs w:val="28"/>
            <w:lang w:val="ru-RU"/>
          </w:rPr>
          <w:t>https://ru.wikipedia.org/wiki/%D0%93%D0%B5%D0%BD%D0%B5%D1%82%D0%B8%D1%87%D0%B5%D1%81%D0%BA%D0%B0%D1%8F_%D0%BA%D0%BB%D0%B0%D1%81%D1%81%D0%B8%D1%84%D0%B8%D0%BA%D0%B0%D1%86%D0%B8%D1%8F_%D1%8F%D0%B7%D1%8B%D0%BA%D0%BE%D0%B2</w:t>
        </w:r>
      </w:hyperlink>
      <w:r w:rsidRPr="00F11556">
        <w:rPr>
          <w:rFonts w:ascii="Times New Roman" w:hAnsi="Times New Roman"/>
          <w:sz w:val="28"/>
          <w:szCs w:val="28"/>
          <w:lang w:val="ru-RU"/>
        </w:rPr>
        <w:t>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Когнитивная метафора </w:t>
      </w:r>
      <w:r w:rsidRPr="00F11556">
        <w:rPr>
          <w:rFonts w:ascii="Times New Roman" w:hAnsi="Times New Roman"/>
          <w:sz w:val="28"/>
          <w:szCs w:val="28"/>
          <w:lang w:val="vi-VN"/>
        </w:rPr>
        <w:t>//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Википедия: [Электронный ресурс]. – Режим доступа: https://ru.wikipedia.org/wiki/%D0%9A%D0%BE%D0%B3%D0%BD%D0%B8%D1%82%D0%B8%D0%B2%D0%BD%D0%B0%D1%8F_%D0%BC%D0%B5%D1%8</w:t>
      </w:r>
      <w:r w:rsidRPr="00F11556">
        <w:rPr>
          <w:rFonts w:ascii="Times New Roman" w:hAnsi="Times New Roman"/>
          <w:sz w:val="28"/>
          <w:szCs w:val="28"/>
          <w:lang w:val="ru-RU"/>
        </w:rPr>
        <w:lastRenderedPageBreak/>
        <w:t>2%D0%B0%D1%84%D0%BE%D1%80%D0%B0.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Метафора // Онлайн энциклопедия Кругосвет : [Электронный ресурс]. – Режим доступа: </w:t>
      </w:r>
      <w:hyperlink r:id="rId14" w:history="1">
        <w:r w:rsidRPr="00F11556">
          <w:rPr>
            <w:rFonts w:ascii="Times New Roman" w:hAnsi="Times New Roman"/>
            <w:sz w:val="28"/>
            <w:szCs w:val="28"/>
          </w:rPr>
          <w:t>http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://</w:t>
        </w:r>
        <w:r w:rsidRPr="00F11556">
          <w:rPr>
            <w:rFonts w:ascii="Times New Roman" w:hAnsi="Times New Roman"/>
            <w:sz w:val="28"/>
            <w:szCs w:val="28"/>
          </w:rPr>
          <w:t>www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.</w:t>
        </w:r>
        <w:r w:rsidRPr="00F11556">
          <w:rPr>
            <w:rFonts w:ascii="Times New Roman" w:hAnsi="Times New Roman"/>
            <w:sz w:val="28"/>
            <w:szCs w:val="28"/>
          </w:rPr>
          <w:t>krugosvet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.</w:t>
        </w:r>
        <w:r w:rsidRPr="00F11556">
          <w:rPr>
            <w:rFonts w:ascii="Times New Roman" w:hAnsi="Times New Roman"/>
            <w:sz w:val="28"/>
            <w:szCs w:val="28"/>
          </w:rPr>
          <w:t>ru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/</w:t>
        </w:r>
        <w:r w:rsidRPr="00F11556">
          <w:rPr>
            <w:rFonts w:ascii="Times New Roman" w:hAnsi="Times New Roman"/>
            <w:sz w:val="28"/>
            <w:szCs w:val="28"/>
          </w:rPr>
          <w:t>enc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/</w:t>
        </w:r>
        <w:r w:rsidRPr="00F11556">
          <w:rPr>
            <w:rFonts w:ascii="Times New Roman" w:hAnsi="Times New Roman"/>
            <w:sz w:val="28"/>
            <w:szCs w:val="28"/>
          </w:rPr>
          <w:t>gumanitarnye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_</w:t>
        </w:r>
        <w:r w:rsidRPr="00F11556">
          <w:rPr>
            <w:rFonts w:ascii="Times New Roman" w:hAnsi="Times New Roman"/>
            <w:sz w:val="28"/>
            <w:szCs w:val="28"/>
          </w:rPr>
          <w:t>nauki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/</w:t>
        </w:r>
        <w:r w:rsidRPr="00F11556">
          <w:rPr>
            <w:rFonts w:ascii="Times New Roman" w:hAnsi="Times New Roman"/>
            <w:sz w:val="28"/>
            <w:szCs w:val="28"/>
          </w:rPr>
          <w:t>lingvistika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/</w:t>
        </w:r>
        <w:r w:rsidRPr="00F11556">
          <w:rPr>
            <w:rFonts w:ascii="Times New Roman" w:hAnsi="Times New Roman"/>
            <w:sz w:val="28"/>
            <w:szCs w:val="28"/>
          </w:rPr>
          <w:t>METAFORA</w:t>
        </w:r>
        <w:r w:rsidRPr="00F11556">
          <w:rPr>
            <w:rFonts w:ascii="Times New Roman" w:hAnsi="Times New Roman"/>
            <w:sz w:val="28"/>
            <w:szCs w:val="28"/>
            <w:lang w:val="ru-RU"/>
          </w:rPr>
          <w:t>.</w:t>
        </w:r>
        <w:r w:rsidRPr="00F11556">
          <w:rPr>
            <w:rFonts w:ascii="Times New Roman" w:hAnsi="Times New Roman"/>
            <w:sz w:val="28"/>
            <w:szCs w:val="28"/>
          </w:rPr>
          <w:t>html</w:t>
        </w:r>
      </w:hyperlink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Фитоним // Онлайн энциклопедия Кругосвет : [Электронный ресурс]. – Режим доступа : </w:t>
      </w:r>
      <w:hyperlink r:id="rId15" w:history="1">
        <w:r w:rsidRPr="00F11556">
          <w:rPr>
            <w:rFonts w:ascii="Times New Roman" w:hAnsi="Times New Roman"/>
            <w:sz w:val="28"/>
            <w:szCs w:val="28"/>
            <w:lang w:val="ru-RU"/>
          </w:rPr>
          <w:t>http://www.interpal.info/index.php?a=srch&amp;d=3&amp;id_srch=8f159a58ac0d52d43f64aced4952f95c&amp;il=ru&amp;p=1</w:t>
        </w:r>
      </w:hyperlink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</w:rPr>
      </w:pPr>
      <w:r w:rsidRPr="00F11556">
        <w:rPr>
          <w:rFonts w:ascii="Times New Roman" w:hAnsi="Times New Roman"/>
          <w:sz w:val="28"/>
          <w:szCs w:val="28"/>
        </w:rPr>
        <w:t>Ng</w:t>
      </w:r>
      <w:r w:rsidRPr="00F11556">
        <w:rPr>
          <w:rFonts w:ascii="Times New Roman" w:hAnsi="Times New Roman"/>
          <w:sz w:val="28"/>
          <w:szCs w:val="28"/>
          <w:lang w:val="ru-RU"/>
        </w:rPr>
        <w:t>ô</w:t>
      </w:r>
      <w:r w:rsidRPr="00F11556">
        <w:rPr>
          <w:rFonts w:ascii="Times New Roman" w:hAnsi="Times New Roman"/>
          <w:sz w:val="28"/>
          <w:szCs w:val="28"/>
        </w:rPr>
        <w:t>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ngữ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học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tri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nhận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11556">
        <w:rPr>
          <w:rFonts w:ascii="Times New Roman" w:hAnsi="Times New Roman"/>
          <w:sz w:val="28"/>
          <w:szCs w:val="28"/>
        </w:rPr>
        <w:t>Từ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đ</w:t>
      </w:r>
      <w:r w:rsidRPr="00F11556">
        <w:rPr>
          <w:rFonts w:ascii="Times New Roman" w:hAnsi="Times New Roman"/>
          <w:sz w:val="28"/>
          <w:szCs w:val="28"/>
        </w:rPr>
        <w:t>iển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11556">
        <w:rPr>
          <w:rFonts w:ascii="Times New Roman" w:hAnsi="Times New Roman"/>
          <w:sz w:val="28"/>
          <w:szCs w:val="28"/>
        </w:rPr>
        <w:t>Nxb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11556">
        <w:rPr>
          <w:rFonts w:ascii="Times New Roman" w:hAnsi="Times New Roman"/>
          <w:sz w:val="28"/>
          <w:szCs w:val="28"/>
        </w:rPr>
        <w:t>Ph</w:t>
      </w:r>
      <w:r w:rsidRPr="00F11556">
        <w:rPr>
          <w:rFonts w:ascii="Times New Roman" w:hAnsi="Times New Roman"/>
          <w:sz w:val="28"/>
          <w:szCs w:val="28"/>
          <w:lang w:val="ru-RU"/>
        </w:rPr>
        <w:t>ươ</w:t>
      </w:r>
      <w:r w:rsidRPr="00F11556">
        <w:rPr>
          <w:rFonts w:ascii="Times New Roman" w:hAnsi="Times New Roman"/>
          <w:sz w:val="28"/>
          <w:szCs w:val="28"/>
        </w:rPr>
        <w:t>ng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Đô</w:t>
      </w:r>
      <w:r w:rsidRPr="00F11556">
        <w:rPr>
          <w:rFonts w:ascii="Times New Roman" w:hAnsi="Times New Roman"/>
          <w:sz w:val="28"/>
          <w:szCs w:val="28"/>
        </w:rPr>
        <w:t>ng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11556">
        <w:rPr>
          <w:rFonts w:ascii="Times New Roman" w:hAnsi="Times New Roman"/>
          <w:sz w:val="28"/>
          <w:szCs w:val="28"/>
        </w:rPr>
        <w:t>TP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11556">
        <w:rPr>
          <w:rFonts w:ascii="Times New Roman" w:hAnsi="Times New Roman"/>
          <w:sz w:val="28"/>
          <w:szCs w:val="28"/>
        </w:rPr>
        <w:t>Hồ Chí Minh, 2011.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</w:rPr>
      </w:pPr>
      <w:r w:rsidRPr="00F11556">
        <w:rPr>
          <w:rFonts w:ascii="Times New Roman" w:hAnsi="Times New Roman"/>
          <w:sz w:val="28"/>
          <w:szCs w:val="28"/>
        </w:rPr>
        <w:t>Tục ngữ Nga-Việt, nhà xuất bản KHXH – 1986.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Большой академический словарь русского языка: Том 10. Медяк- Мячик. - М., СПб. :  Наука, 2008. – 576с.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Ефремова Т.Ф. Современный толковый словарь русского языка: в 3т. Электронная версия </w:t>
      </w:r>
      <w:r w:rsidRPr="00F11556">
        <w:rPr>
          <w:rFonts w:ascii="Times New Roman" w:hAnsi="Times New Roman"/>
          <w:sz w:val="28"/>
          <w:szCs w:val="28"/>
        </w:rPr>
        <w:t>ABBYY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11556">
        <w:rPr>
          <w:rFonts w:ascii="Times New Roman" w:hAnsi="Times New Roman"/>
          <w:sz w:val="28"/>
          <w:szCs w:val="28"/>
        </w:rPr>
        <w:t>LINGVO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11, 2015.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Карманный словарь атеиста/Под общ. ред. М.П. Новикова.-[ 7-е изд.].</w:t>
      </w:r>
    </w:p>
    <w:p w:rsidR="00F11556" w:rsidRPr="00F11556" w:rsidRDefault="00F11556" w:rsidP="005C36C2">
      <w:pPr>
        <w:pStyle w:val="a4"/>
        <w:widowControl w:val="0"/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– М.</w:t>
      </w:r>
      <w:r w:rsidRPr="00F11556">
        <w:rPr>
          <w:rFonts w:ascii="Times New Roman" w:hAnsi="Times New Roman"/>
          <w:sz w:val="28"/>
          <w:szCs w:val="28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: Политиздат, 1987. – 271с.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Лингвистический энциклопедический словарь – М. : Большая российская энциклопедия, 1990. – 683с. 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Новейший философский словарь. - 3-е изд., исправл. </w:t>
      </w:r>
      <w:r w:rsidR="001229DF" w:rsidRPr="00F11556">
        <w:rPr>
          <w:rFonts w:ascii="Times New Roman" w:hAnsi="Times New Roman"/>
          <w:sz w:val="28"/>
          <w:szCs w:val="28"/>
          <w:lang w:val="ru-RU"/>
        </w:rPr>
        <w:t>–</w:t>
      </w:r>
      <w:r w:rsidRPr="00F11556">
        <w:rPr>
          <w:rFonts w:ascii="Times New Roman" w:hAnsi="Times New Roman"/>
          <w:sz w:val="28"/>
          <w:szCs w:val="28"/>
          <w:lang w:val="ru-RU"/>
        </w:rPr>
        <w:t xml:space="preserve"> М. : Книжный Дом, 2003. – 1280с.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Ожегов С.И. </w:t>
      </w:r>
      <w:r w:rsidRPr="00F11556">
        <w:rPr>
          <w:rFonts w:ascii="Times New Roman" w:hAnsi="Times New Roman"/>
          <w:sz w:val="28"/>
          <w:szCs w:val="28"/>
        </w:rPr>
        <w:t>C</w:t>
      </w:r>
      <w:r w:rsidRPr="00F11556">
        <w:rPr>
          <w:rFonts w:ascii="Times New Roman" w:hAnsi="Times New Roman"/>
          <w:sz w:val="28"/>
          <w:szCs w:val="28"/>
          <w:lang w:val="ru-RU"/>
        </w:rPr>
        <w:t>ловарь русского языка. – М. : Русский язык, 1983. – 816с.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Словарь русского языка Академии наук СССР: в 4 томах. – М. : Русский    язык, 1986.</w:t>
      </w:r>
    </w:p>
    <w:p w:rsidR="00F11556" w:rsidRPr="00F11556" w:rsidRDefault="008C43BC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hyperlink r:id="rId16" w:history="1">
        <w:r w:rsidR="00F11556" w:rsidRPr="00F11556">
          <w:rPr>
            <w:rFonts w:ascii="Times New Roman" w:hAnsi="Times New Roman"/>
            <w:sz w:val="28"/>
            <w:szCs w:val="28"/>
            <w:lang w:val="ru-RU"/>
          </w:rPr>
          <w:t>Толковый словарь русского языка</w:t>
        </w:r>
      </w:hyperlink>
      <w:r w:rsidR="00F11556" w:rsidRPr="00F11556">
        <w:rPr>
          <w:rFonts w:ascii="Times New Roman" w:hAnsi="Times New Roman"/>
          <w:sz w:val="28"/>
          <w:szCs w:val="28"/>
          <w:lang w:val="ru-RU"/>
        </w:rPr>
        <w:t>: в 4 т. / под ред. Д. Н. Ушакова.-</w:t>
      </w:r>
    </w:p>
    <w:p w:rsidR="00F11556" w:rsidRPr="00F11556" w:rsidRDefault="00F11556" w:rsidP="005C36C2">
      <w:pPr>
        <w:pStyle w:val="a4"/>
        <w:widowControl w:val="0"/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>Т. 1. –1935; Т. 2. М. – 1938; Т. 3. – 1939; Т. 4.</w:t>
      </w:r>
      <w:r w:rsidRPr="00F11556">
        <w:rPr>
          <w:rFonts w:ascii="Times New Roman" w:hAnsi="Times New Roman"/>
          <w:sz w:val="28"/>
          <w:szCs w:val="28"/>
        </w:rPr>
        <w:t xml:space="preserve"> </w:t>
      </w:r>
      <w:r w:rsidRPr="00F11556">
        <w:rPr>
          <w:rFonts w:ascii="Times New Roman" w:hAnsi="Times New Roman"/>
          <w:sz w:val="28"/>
          <w:szCs w:val="28"/>
          <w:lang w:val="ru-RU"/>
        </w:rPr>
        <w:t>–1940.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 Толковый словарь иноязычных слов. – М. : Русский язык, 1998. – 848с.</w:t>
      </w:r>
    </w:p>
    <w:p w:rsidR="00F11556" w:rsidRPr="00F11556" w:rsidRDefault="00F11556" w:rsidP="005C36C2">
      <w:pPr>
        <w:pStyle w:val="a4"/>
        <w:widowControl w:val="0"/>
        <w:numPr>
          <w:ilvl w:val="0"/>
          <w:numId w:val="45"/>
        </w:numPr>
        <w:tabs>
          <w:tab w:val="left" w:pos="567"/>
        </w:tabs>
        <w:spacing w:before="120" w:after="120" w:line="360" w:lineRule="auto"/>
        <w:ind w:left="0" w:firstLine="142"/>
        <w:jc w:val="both"/>
        <w:rPr>
          <w:rFonts w:ascii="Times New Roman" w:hAnsi="Times New Roman"/>
          <w:sz w:val="28"/>
          <w:szCs w:val="28"/>
          <w:lang w:val="ru-RU"/>
        </w:rPr>
      </w:pPr>
      <w:r w:rsidRPr="00F11556">
        <w:rPr>
          <w:rFonts w:ascii="Times New Roman" w:hAnsi="Times New Roman"/>
          <w:sz w:val="28"/>
          <w:szCs w:val="28"/>
          <w:lang w:val="ru-RU"/>
        </w:rPr>
        <w:t xml:space="preserve">Школьный этимологический словарь русского языка [Электронный ресурс]. </w:t>
      </w:r>
      <w:r w:rsidRPr="00F11556">
        <w:rPr>
          <w:rFonts w:ascii="Times New Roman" w:hAnsi="Times New Roman"/>
          <w:sz w:val="28"/>
          <w:szCs w:val="28"/>
          <w:lang w:val="ru-RU"/>
        </w:rPr>
        <w:lastRenderedPageBreak/>
        <w:t>– Режим доступа:  http://rus-yaz.niv.ru/doc/school-etymological-dictionary/fc/slovar-212.htm#zag-5635.</w:t>
      </w:r>
    </w:p>
    <w:p w:rsidR="0019073C" w:rsidRPr="00F11556" w:rsidRDefault="0019073C" w:rsidP="00F11556">
      <w:pPr>
        <w:pStyle w:val="1"/>
        <w:jc w:val="center"/>
        <w:rPr>
          <w:color w:val="000000"/>
          <w:lang w:val="ru-RU"/>
        </w:rPr>
      </w:pPr>
    </w:p>
    <w:sectPr w:rsidR="0019073C" w:rsidRPr="00F11556" w:rsidSect="00F11556">
      <w:footerReference w:type="default" r:id="rId17"/>
      <w:pgSz w:w="12240" w:h="15840"/>
      <w:pgMar w:top="1134" w:right="851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5E8B" w:rsidRDefault="004B5E8B" w:rsidP="00E703A9">
      <w:r>
        <w:separator/>
      </w:r>
    </w:p>
  </w:endnote>
  <w:endnote w:type="continuationSeparator" w:id="0">
    <w:p w:rsidR="004B5E8B" w:rsidRDefault="004B5E8B" w:rsidP="00E70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626" w:rsidRDefault="008C43BC">
    <w:pPr>
      <w:pStyle w:val="a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6626">
      <w:rPr>
        <w:noProof/>
      </w:rPr>
      <w:t>4</w:t>
    </w:r>
    <w:r>
      <w:rPr>
        <w:noProof/>
      </w:rPr>
      <w:fldChar w:fldCharType="end"/>
    </w:r>
  </w:p>
  <w:p w:rsidR="005246FE" w:rsidRDefault="005246FE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6626" w:rsidRDefault="008C43BC">
    <w:pPr>
      <w:pStyle w:val="a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:rsidR="00596626" w:rsidRDefault="00596626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5E8B" w:rsidRDefault="004B5E8B" w:rsidP="00E703A9">
      <w:r>
        <w:separator/>
      </w:r>
    </w:p>
  </w:footnote>
  <w:footnote w:type="continuationSeparator" w:id="0">
    <w:p w:rsidR="004B5E8B" w:rsidRDefault="004B5E8B" w:rsidP="00E703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6FE" w:rsidRDefault="005246FE">
    <w:pPr>
      <w:pStyle w:val="a5"/>
    </w:pPr>
  </w:p>
  <w:p w:rsidR="005246FE" w:rsidRPr="00D5275C" w:rsidRDefault="005246F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65EE7"/>
    <w:multiLevelType w:val="hybridMultilevel"/>
    <w:tmpl w:val="64AEDE1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30F14BB"/>
    <w:multiLevelType w:val="hybridMultilevel"/>
    <w:tmpl w:val="B45A708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6BE6281"/>
    <w:multiLevelType w:val="hybridMultilevel"/>
    <w:tmpl w:val="2B42E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147A3D"/>
    <w:multiLevelType w:val="hybridMultilevel"/>
    <w:tmpl w:val="6E263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370B1"/>
    <w:multiLevelType w:val="multilevel"/>
    <w:tmpl w:val="4E4E7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EC84C3B"/>
    <w:multiLevelType w:val="hybridMultilevel"/>
    <w:tmpl w:val="79D0C42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12347598"/>
    <w:multiLevelType w:val="hybridMultilevel"/>
    <w:tmpl w:val="5EA4522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2A04453"/>
    <w:multiLevelType w:val="hybridMultilevel"/>
    <w:tmpl w:val="DE423310"/>
    <w:lvl w:ilvl="0" w:tplc="7BE6A2A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16EB7B53"/>
    <w:multiLevelType w:val="hybridMultilevel"/>
    <w:tmpl w:val="95B860D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18FD683F"/>
    <w:multiLevelType w:val="hybridMultilevel"/>
    <w:tmpl w:val="E4EE100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20DF347E"/>
    <w:multiLevelType w:val="hybridMultilevel"/>
    <w:tmpl w:val="BB0EB5E4"/>
    <w:lvl w:ilvl="0" w:tplc="63063446">
      <w:start w:val="1"/>
      <w:numFmt w:val="decimal"/>
      <w:lvlText w:val="%1."/>
      <w:lvlJc w:val="left"/>
      <w:pPr>
        <w:ind w:left="819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227E6CE3"/>
    <w:multiLevelType w:val="hybridMultilevel"/>
    <w:tmpl w:val="3702CCB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23872A51"/>
    <w:multiLevelType w:val="hybridMultilevel"/>
    <w:tmpl w:val="70AE37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5C35923"/>
    <w:multiLevelType w:val="hybridMultilevel"/>
    <w:tmpl w:val="ECA4D95A"/>
    <w:lvl w:ilvl="0" w:tplc="A2B2023A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6332C7A"/>
    <w:multiLevelType w:val="hybridMultilevel"/>
    <w:tmpl w:val="9902733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2D70520A"/>
    <w:multiLevelType w:val="hybridMultilevel"/>
    <w:tmpl w:val="3C6E9396"/>
    <w:lvl w:ilvl="0" w:tplc="D8640DFE">
      <w:start w:val="1"/>
      <w:numFmt w:val="decimal"/>
      <w:lvlText w:val="%1."/>
      <w:lvlJc w:val="left"/>
      <w:pPr>
        <w:ind w:left="819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2EAB1AF4"/>
    <w:multiLevelType w:val="multilevel"/>
    <w:tmpl w:val="4AA4D86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cs="Times New Roman" w:hint="default"/>
      </w:rPr>
    </w:lvl>
  </w:abstractNum>
  <w:abstractNum w:abstractNumId="17">
    <w:nsid w:val="3159656F"/>
    <w:multiLevelType w:val="hybridMultilevel"/>
    <w:tmpl w:val="6268AF38"/>
    <w:lvl w:ilvl="0" w:tplc="0409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8">
    <w:nsid w:val="356644C0"/>
    <w:multiLevelType w:val="hybridMultilevel"/>
    <w:tmpl w:val="529EC94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36407780"/>
    <w:multiLevelType w:val="multilevel"/>
    <w:tmpl w:val="7B144F76"/>
    <w:lvl w:ilvl="0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56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cs="Times New Roman"/>
      </w:rPr>
    </w:lvl>
  </w:abstractNum>
  <w:abstractNum w:abstractNumId="20">
    <w:nsid w:val="37655ABC"/>
    <w:multiLevelType w:val="hybridMultilevel"/>
    <w:tmpl w:val="6F941BEC"/>
    <w:lvl w:ilvl="0" w:tplc="04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38890C08"/>
    <w:multiLevelType w:val="hybridMultilevel"/>
    <w:tmpl w:val="8B5EFB94"/>
    <w:lvl w:ilvl="0" w:tplc="040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2">
    <w:nsid w:val="39DD17D8"/>
    <w:multiLevelType w:val="hybridMultilevel"/>
    <w:tmpl w:val="C0EE157C"/>
    <w:lvl w:ilvl="0" w:tplc="AB22DFB4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CF07F36"/>
    <w:multiLevelType w:val="hybridMultilevel"/>
    <w:tmpl w:val="082CDE34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43026D14"/>
    <w:multiLevelType w:val="hybridMultilevel"/>
    <w:tmpl w:val="AC44506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>
    <w:nsid w:val="454B162F"/>
    <w:multiLevelType w:val="hybridMultilevel"/>
    <w:tmpl w:val="8068B08E"/>
    <w:lvl w:ilvl="0" w:tplc="0BB8E49A">
      <w:start w:val="1"/>
      <w:numFmt w:val="russianLow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56B68C9"/>
    <w:multiLevelType w:val="hybridMultilevel"/>
    <w:tmpl w:val="F71A258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4CB04832"/>
    <w:multiLevelType w:val="hybridMultilevel"/>
    <w:tmpl w:val="CFCAF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4F4E98"/>
    <w:multiLevelType w:val="hybridMultilevel"/>
    <w:tmpl w:val="B93CE45E"/>
    <w:lvl w:ilvl="0" w:tplc="AD0ACE60">
      <w:start w:val="1"/>
      <w:numFmt w:val="decimal"/>
      <w:lvlText w:val="%1."/>
      <w:lvlJc w:val="left"/>
      <w:pPr>
        <w:ind w:left="512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>
    <w:nsid w:val="51C130AE"/>
    <w:multiLevelType w:val="multilevel"/>
    <w:tmpl w:val="1C3212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1CA054E"/>
    <w:multiLevelType w:val="hybridMultilevel"/>
    <w:tmpl w:val="6D3C08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>
    <w:nsid w:val="52B36673"/>
    <w:multiLevelType w:val="hybridMultilevel"/>
    <w:tmpl w:val="FDAA0DB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531B09BE"/>
    <w:multiLevelType w:val="hybridMultilevel"/>
    <w:tmpl w:val="3AFE8CB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>
    <w:nsid w:val="538731FB"/>
    <w:multiLevelType w:val="hybridMultilevel"/>
    <w:tmpl w:val="7D6053A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4">
    <w:nsid w:val="54586A50"/>
    <w:multiLevelType w:val="hybridMultilevel"/>
    <w:tmpl w:val="C0983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6DC7D60"/>
    <w:multiLevelType w:val="multilevel"/>
    <w:tmpl w:val="EE667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1583300"/>
    <w:multiLevelType w:val="hybridMultilevel"/>
    <w:tmpl w:val="75FA52B0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504239B"/>
    <w:multiLevelType w:val="hybridMultilevel"/>
    <w:tmpl w:val="8DAA4F3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>
    <w:nsid w:val="6D8F5C4C"/>
    <w:multiLevelType w:val="hybridMultilevel"/>
    <w:tmpl w:val="C18CAD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1103DA4"/>
    <w:multiLevelType w:val="hybridMultilevel"/>
    <w:tmpl w:val="A3A2214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0">
    <w:nsid w:val="738C1DBE"/>
    <w:multiLevelType w:val="hybridMultilevel"/>
    <w:tmpl w:val="7DCC7DB2"/>
    <w:lvl w:ilvl="0" w:tplc="04090011">
      <w:start w:val="1"/>
      <w:numFmt w:val="decimal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41">
    <w:nsid w:val="73F24B93"/>
    <w:multiLevelType w:val="hybridMultilevel"/>
    <w:tmpl w:val="33D03546"/>
    <w:lvl w:ilvl="0" w:tplc="530411E8">
      <w:start w:val="1"/>
      <w:numFmt w:val="decimal"/>
      <w:lvlText w:val="%1."/>
      <w:lvlJc w:val="left"/>
      <w:pPr>
        <w:ind w:left="796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2">
    <w:nsid w:val="76FE459A"/>
    <w:multiLevelType w:val="hybridMultilevel"/>
    <w:tmpl w:val="AFBE9E94"/>
    <w:lvl w:ilvl="0" w:tplc="040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DBE4892"/>
    <w:multiLevelType w:val="hybridMultilevel"/>
    <w:tmpl w:val="55785EE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2"/>
  </w:num>
  <w:num w:numId="26">
    <w:abstractNumId w:val="42"/>
  </w:num>
  <w:num w:numId="27">
    <w:abstractNumId w:val="34"/>
  </w:num>
  <w:num w:numId="28">
    <w:abstractNumId w:val="40"/>
  </w:num>
  <w:num w:numId="29">
    <w:abstractNumId w:val="4"/>
  </w:num>
  <w:num w:numId="30">
    <w:abstractNumId w:val="29"/>
  </w:num>
  <w:num w:numId="31">
    <w:abstractNumId w:val="35"/>
  </w:num>
  <w:num w:numId="32">
    <w:abstractNumId w:val="17"/>
  </w:num>
  <w:num w:numId="33">
    <w:abstractNumId w:val="12"/>
  </w:num>
  <w:num w:numId="34">
    <w:abstractNumId w:val="36"/>
  </w:num>
  <w:num w:numId="35">
    <w:abstractNumId w:val="3"/>
  </w:num>
  <w:num w:numId="36">
    <w:abstractNumId w:val="38"/>
  </w:num>
  <w:num w:numId="37">
    <w:abstractNumId w:val="2"/>
  </w:num>
  <w:num w:numId="38">
    <w:abstractNumId w:val="7"/>
  </w:num>
  <w:num w:numId="39">
    <w:abstractNumId w:val="16"/>
  </w:num>
  <w:num w:numId="40">
    <w:abstractNumId w:val="0"/>
  </w:num>
  <w:num w:numId="41">
    <w:abstractNumId w:val="5"/>
  </w:num>
  <w:num w:numId="42">
    <w:abstractNumId w:val="25"/>
  </w:num>
  <w:num w:numId="43">
    <w:abstractNumId w:val="23"/>
  </w:num>
  <w:num w:numId="44">
    <w:abstractNumId w:val="27"/>
  </w:num>
  <w:num w:numId="45">
    <w:abstractNumId w:val="2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DC9"/>
    <w:rsid w:val="00002ABC"/>
    <w:rsid w:val="0000464F"/>
    <w:rsid w:val="000062A3"/>
    <w:rsid w:val="00006AD2"/>
    <w:rsid w:val="00006BC7"/>
    <w:rsid w:val="00014459"/>
    <w:rsid w:val="00016CEA"/>
    <w:rsid w:val="000235B6"/>
    <w:rsid w:val="0002460D"/>
    <w:rsid w:val="00024C74"/>
    <w:rsid w:val="00026995"/>
    <w:rsid w:val="00027004"/>
    <w:rsid w:val="0003533E"/>
    <w:rsid w:val="00036863"/>
    <w:rsid w:val="00037C07"/>
    <w:rsid w:val="000401FA"/>
    <w:rsid w:val="00041E97"/>
    <w:rsid w:val="000500DB"/>
    <w:rsid w:val="00052718"/>
    <w:rsid w:val="000559CB"/>
    <w:rsid w:val="00070EEF"/>
    <w:rsid w:val="00070F0A"/>
    <w:rsid w:val="0007292B"/>
    <w:rsid w:val="000778C5"/>
    <w:rsid w:val="00081AE5"/>
    <w:rsid w:val="000837A6"/>
    <w:rsid w:val="0008416D"/>
    <w:rsid w:val="000900FF"/>
    <w:rsid w:val="0009144F"/>
    <w:rsid w:val="000947C6"/>
    <w:rsid w:val="000A0E4C"/>
    <w:rsid w:val="000A1BB0"/>
    <w:rsid w:val="000A3442"/>
    <w:rsid w:val="000A582B"/>
    <w:rsid w:val="000B67F1"/>
    <w:rsid w:val="000C080C"/>
    <w:rsid w:val="000D1BDC"/>
    <w:rsid w:val="000D37FA"/>
    <w:rsid w:val="000D63FC"/>
    <w:rsid w:val="000E406E"/>
    <w:rsid w:val="000E61CC"/>
    <w:rsid w:val="000F6A91"/>
    <w:rsid w:val="00110E10"/>
    <w:rsid w:val="00117D65"/>
    <w:rsid w:val="001202D5"/>
    <w:rsid w:val="001220A5"/>
    <w:rsid w:val="001229DF"/>
    <w:rsid w:val="00123424"/>
    <w:rsid w:val="00123F2C"/>
    <w:rsid w:val="00124A31"/>
    <w:rsid w:val="00130E17"/>
    <w:rsid w:val="00131E92"/>
    <w:rsid w:val="00132393"/>
    <w:rsid w:val="00133834"/>
    <w:rsid w:val="00135098"/>
    <w:rsid w:val="0013543A"/>
    <w:rsid w:val="00145630"/>
    <w:rsid w:val="001473E9"/>
    <w:rsid w:val="001542A8"/>
    <w:rsid w:val="00155CC0"/>
    <w:rsid w:val="0015707C"/>
    <w:rsid w:val="001603EC"/>
    <w:rsid w:val="001650C8"/>
    <w:rsid w:val="00165F76"/>
    <w:rsid w:val="001678A1"/>
    <w:rsid w:val="00167DB6"/>
    <w:rsid w:val="00174BA1"/>
    <w:rsid w:val="00175BCC"/>
    <w:rsid w:val="00176194"/>
    <w:rsid w:val="00182808"/>
    <w:rsid w:val="001830EB"/>
    <w:rsid w:val="001862FA"/>
    <w:rsid w:val="00186E10"/>
    <w:rsid w:val="00187747"/>
    <w:rsid w:val="0019073C"/>
    <w:rsid w:val="00190AB6"/>
    <w:rsid w:val="00191F04"/>
    <w:rsid w:val="00192181"/>
    <w:rsid w:val="0019426F"/>
    <w:rsid w:val="001949F2"/>
    <w:rsid w:val="00196FE7"/>
    <w:rsid w:val="001A0259"/>
    <w:rsid w:val="001A4A0D"/>
    <w:rsid w:val="001A690A"/>
    <w:rsid w:val="001B163B"/>
    <w:rsid w:val="001B43A6"/>
    <w:rsid w:val="001C1BB4"/>
    <w:rsid w:val="001C1C55"/>
    <w:rsid w:val="001C5734"/>
    <w:rsid w:val="001C720F"/>
    <w:rsid w:val="001D402E"/>
    <w:rsid w:val="001D4E3E"/>
    <w:rsid w:val="001E3943"/>
    <w:rsid w:val="001E746E"/>
    <w:rsid w:val="001F086E"/>
    <w:rsid w:val="001F1DD2"/>
    <w:rsid w:val="001F39B3"/>
    <w:rsid w:val="00202488"/>
    <w:rsid w:val="002043E1"/>
    <w:rsid w:val="00207FB8"/>
    <w:rsid w:val="00210D44"/>
    <w:rsid w:val="00211DB6"/>
    <w:rsid w:val="00220CFA"/>
    <w:rsid w:val="0022142B"/>
    <w:rsid w:val="00225B50"/>
    <w:rsid w:val="002314CB"/>
    <w:rsid w:val="0023595C"/>
    <w:rsid w:val="00240CC2"/>
    <w:rsid w:val="002439C6"/>
    <w:rsid w:val="00244B68"/>
    <w:rsid w:val="00246761"/>
    <w:rsid w:val="00255095"/>
    <w:rsid w:val="00255556"/>
    <w:rsid w:val="0026296F"/>
    <w:rsid w:val="002649B7"/>
    <w:rsid w:val="00264B8D"/>
    <w:rsid w:val="00281E58"/>
    <w:rsid w:val="00283AAA"/>
    <w:rsid w:val="00295E7A"/>
    <w:rsid w:val="002965DE"/>
    <w:rsid w:val="00296689"/>
    <w:rsid w:val="002A5CB9"/>
    <w:rsid w:val="002A6EAB"/>
    <w:rsid w:val="002A707A"/>
    <w:rsid w:val="002B28C5"/>
    <w:rsid w:val="002C3CDA"/>
    <w:rsid w:val="002C7F5D"/>
    <w:rsid w:val="002E0EB1"/>
    <w:rsid w:val="002E71BB"/>
    <w:rsid w:val="002F13C5"/>
    <w:rsid w:val="002F1BCE"/>
    <w:rsid w:val="002F351E"/>
    <w:rsid w:val="002F3710"/>
    <w:rsid w:val="002F4D19"/>
    <w:rsid w:val="002F643A"/>
    <w:rsid w:val="003046C0"/>
    <w:rsid w:val="00311EE0"/>
    <w:rsid w:val="00312059"/>
    <w:rsid w:val="00320AA9"/>
    <w:rsid w:val="00324D24"/>
    <w:rsid w:val="003300FD"/>
    <w:rsid w:val="003309F8"/>
    <w:rsid w:val="00333BCA"/>
    <w:rsid w:val="00335A73"/>
    <w:rsid w:val="00340569"/>
    <w:rsid w:val="003566F0"/>
    <w:rsid w:val="00362F71"/>
    <w:rsid w:val="00363BE6"/>
    <w:rsid w:val="00370F79"/>
    <w:rsid w:val="0037187A"/>
    <w:rsid w:val="0037203A"/>
    <w:rsid w:val="0037600D"/>
    <w:rsid w:val="00376980"/>
    <w:rsid w:val="00377183"/>
    <w:rsid w:val="003816B4"/>
    <w:rsid w:val="00382FFF"/>
    <w:rsid w:val="003832D6"/>
    <w:rsid w:val="00383628"/>
    <w:rsid w:val="003841B9"/>
    <w:rsid w:val="003852FB"/>
    <w:rsid w:val="00393D5B"/>
    <w:rsid w:val="00393EC2"/>
    <w:rsid w:val="00393F00"/>
    <w:rsid w:val="003A3365"/>
    <w:rsid w:val="003A773D"/>
    <w:rsid w:val="003B2317"/>
    <w:rsid w:val="003B2332"/>
    <w:rsid w:val="003B39F7"/>
    <w:rsid w:val="003B6922"/>
    <w:rsid w:val="003C10BF"/>
    <w:rsid w:val="003C447B"/>
    <w:rsid w:val="003C6163"/>
    <w:rsid w:val="003C6E98"/>
    <w:rsid w:val="003D0314"/>
    <w:rsid w:val="003D03A0"/>
    <w:rsid w:val="003D3850"/>
    <w:rsid w:val="003D52C1"/>
    <w:rsid w:val="003D64E3"/>
    <w:rsid w:val="003D70DC"/>
    <w:rsid w:val="003F54E4"/>
    <w:rsid w:val="004018F4"/>
    <w:rsid w:val="004046A3"/>
    <w:rsid w:val="00411584"/>
    <w:rsid w:val="004125CD"/>
    <w:rsid w:val="004133E8"/>
    <w:rsid w:val="004151D0"/>
    <w:rsid w:val="00417A27"/>
    <w:rsid w:val="00427567"/>
    <w:rsid w:val="00432527"/>
    <w:rsid w:val="00432D9D"/>
    <w:rsid w:val="00433FB3"/>
    <w:rsid w:val="00435018"/>
    <w:rsid w:val="00435564"/>
    <w:rsid w:val="00437ADF"/>
    <w:rsid w:val="00443BDE"/>
    <w:rsid w:val="00446B29"/>
    <w:rsid w:val="00447C5B"/>
    <w:rsid w:val="0045080F"/>
    <w:rsid w:val="0045097C"/>
    <w:rsid w:val="00455CE5"/>
    <w:rsid w:val="0045673E"/>
    <w:rsid w:val="00457C2E"/>
    <w:rsid w:val="00461437"/>
    <w:rsid w:val="00472086"/>
    <w:rsid w:val="004725C4"/>
    <w:rsid w:val="00473471"/>
    <w:rsid w:val="00480C1B"/>
    <w:rsid w:val="00491BBD"/>
    <w:rsid w:val="00492228"/>
    <w:rsid w:val="004954DC"/>
    <w:rsid w:val="0049738C"/>
    <w:rsid w:val="004A1A5B"/>
    <w:rsid w:val="004A2AE5"/>
    <w:rsid w:val="004B5E8B"/>
    <w:rsid w:val="004B6DD2"/>
    <w:rsid w:val="004C0874"/>
    <w:rsid w:val="004C155A"/>
    <w:rsid w:val="004C1DAC"/>
    <w:rsid w:val="004C37AB"/>
    <w:rsid w:val="004D26D5"/>
    <w:rsid w:val="004D301A"/>
    <w:rsid w:val="004D3915"/>
    <w:rsid w:val="004D5408"/>
    <w:rsid w:val="004D575C"/>
    <w:rsid w:val="004E04FE"/>
    <w:rsid w:val="004E0FD4"/>
    <w:rsid w:val="004E24A9"/>
    <w:rsid w:val="004E3516"/>
    <w:rsid w:val="004F2D17"/>
    <w:rsid w:val="00500287"/>
    <w:rsid w:val="00501737"/>
    <w:rsid w:val="00502293"/>
    <w:rsid w:val="00503CAA"/>
    <w:rsid w:val="005042A6"/>
    <w:rsid w:val="00504E02"/>
    <w:rsid w:val="00506D74"/>
    <w:rsid w:val="00514CE9"/>
    <w:rsid w:val="00516746"/>
    <w:rsid w:val="00521FD1"/>
    <w:rsid w:val="005246FE"/>
    <w:rsid w:val="0052554A"/>
    <w:rsid w:val="00527D70"/>
    <w:rsid w:val="00530F1E"/>
    <w:rsid w:val="00534AAA"/>
    <w:rsid w:val="00545513"/>
    <w:rsid w:val="005662B1"/>
    <w:rsid w:val="00570184"/>
    <w:rsid w:val="00570391"/>
    <w:rsid w:val="005800E4"/>
    <w:rsid w:val="00583243"/>
    <w:rsid w:val="00585AFF"/>
    <w:rsid w:val="00591BF0"/>
    <w:rsid w:val="00596626"/>
    <w:rsid w:val="005A051B"/>
    <w:rsid w:val="005A25D2"/>
    <w:rsid w:val="005A304B"/>
    <w:rsid w:val="005A34B2"/>
    <w:rsid w:val="005A3561"/>
    <w:rsid w:val="005C0D67"/>
    <w:rsid w:val="005C1F32"/>
    <w:rsid w:val="005C36C2"/>
    <w:rsid w:val="005C4360"/>
    <w:rsid w:val="005D3598"/>
    <w:rsid w:val="005E0624"/>
    <w:rsid w:val="005F2B96"/>
    <w:rsid w:val="005F342A"/>
    <w:rsid w:val="005F6BDB"/>
    <w:rsid w:val="0060446A"/>
    <w:rsid w:val="0060639D"/>
    <w:rsid w:val="00610CF8"/>
    <w:rsid w:val="0061161E"/>
    <w:rsid w:val="00611DC0"/>
    <w:rsid w:val="0061602A"/>
    <w:rsid w:val="00616201"/>
    <w:rsid w:val="00626A45"/>
    <w:rsid w:val="00633F74"/>
    <w:rsid w:val="00637012"/>
    <w:rsid w:val="006406C5"/>
    <w:rsid w:val="0064468D"/>
    <w:rsid w:val="006473AC"/>
    <w:rsid w:val="006519D9"/>
    <w:rsid w:val="0065266F"/>
    <w:rsid w:val="00653F55"/>
    <w:rsid w:val="006548D7"/>
    <w:rsid w:val="00665D5D"/>
    <w:rsid w:val="006666EA"/>
    <w:rsid w:val="0066768A"/>
    <w:rsid w:val="00670DF7"/>
    <w:rsid w:val="00673DCC"/>
    <w:rsid w:val="00674647"/>
    <w:rsid w:val="006766F2"/>
    <w:rsid w:val="00680E05"/>
    <w:rsid w:val="00692299"/>
    <w:rsid w:val="006944B4"/>
    <w:rsid w:val="006A493F"/>
    <w:rsid w:val="006B054D"/>
    <w:rsid w:val="006C1889"/>
    <w:rsid w:val="006C4D75"/>
    <w:rsid w:val="006C7992"/>
    <w:rsid w:val="006C7B3C"/>
    <w:rsid w:val="006D0054"/>
    <w:rsid w:val="006D1279"/>
    <w:rsid w:val="006D128F"/>
    <w:rsid w:val="006D5124"/>
    <w:rsid w:val="006D5338"/>
    <w:rsid w:val="006D63DD"/>
    <w:rsid w:val="006E0308"/>
    <w:rsid w:val="006E1370"/>
    <w:rsid w:val="006F0925"/>
    <w:rsid w:val="006F2B70"/>
    <w:rsid w:val="006F6548"/>
    <w:rsid w:val="007036AA"/>
    <w:rsid w:val="0071072C"/>
    <w:rsid w:val="00711CBE"/>
    <w:rsid w:val="007141C9"/>
    <w:rsid w:val="00721A17"/>
    <w:rsid w:val="0072235E"/>
    <w:rsid w:val="007342BD"/>
    <w:rsid w:val="00735D0A"/>
    <w:rsid w:val="00736CDE"/>
    <w:rsid w:val="00740DC3"/>
    <w:rsid w:val="00743A67"/>
    <w:rsid w:val="00745220"/>
    <w:rsid w:val="00761B29"/>
    <w:rsid w:val="00774B94"/>
    <w:rsid w:val="007756A3"/>
    <w:rsid w:val="00775AF6"/>
    <w:rsid w:val="007811A0"/>
    <w:rsid w:val="0078238D"/>
    <w:rsid w:val="007839B1"/>
    <w:rsid w:val="00783B93"/>
    <w:rsid w:val="00784FC4"/>
    <w:rsid w:val="00787072"/>
    <w:rsid w:val="007931C0"/>
    <w:rsid w:val="007956D2"/>
    <w:rsid w:val="007A0B10"/>
    <w:rsid w:val="007A615B"/>
    <w:rsid w:val="007A705F"/>
    <w:rsid w:val="007B3C0C"/>
    <w:rsid w:val="007C124B"/>
    <w:rsid w:val="007D4F13"/>
    <w:rsid w:val="007D5C07"/>
    <w:rsid w:val="007D7107"/>
    <w:rsid w:val="007F3391"/>
    <w:rsid w:val="007F4C90"/>
    <w:rsid w:val="007F4FFD"/>
    <w:rsid w:val="00800AD2"/>
    <w:rsid w:val="00801550"/>
    <w:rsid w:val="00805C30"/>
    <w:rsid w:val="008079AA"/>
    <w:rsid w:val="00814F1A"/>
    <w:rsid w:val="00816380"/>
    <w:rsid w:val="00816FB4"/>
    <w:rsid w:val="008171A4"/>
    <w:rsid w:val="0082121A"/>
    <w:rsid w:val="00821C7E"/>
    <w:rsid w:val="00823248"/>
    <w:rsid w:val="00826F8E"/>
    <w:rsid w:val="008271CD"/>
    <w:rsid w:val="00831B84"/>
    <w:rsid w:val="00832BB5"/>
    <w:rsid w:val="008338D3"/>
    <w:rsid w:val="008349D6"/>
    <w:rsid w:val="00841BA3"/>
    <w:rsid w:val="00842545"/>
    <w:rsid w:val="00842A07"/>
    <w:rsid w:val="00843079"/>
    <w:rsid w:val="008440DF"/>
    <w:rsid w:val="008461E9"/>
    <w:rsid w:val="008463F7"/>
    <w:rsid w:val="008522E1"/>
    <w:rsid w:val="00852B64"/>
    <w:rsid w:val="0085453A"/>
    <w:rsid w:val="00854C78"/>
    <w:rsid w:val="008551A7"/>
    <w:rsid w:val="00861CF4"/>
    <w:rsid w:val="008647D5"/>
    <w:rsid w:val="00864D05"/>
    <w:rsid w:val="00867B35"/>
    <w:rsid w:val="00874209"/>
    <w:rsid w:val="00884D53"/>
    <w:rsid w:val="00892C93"/>
    <w:rsid w:val="0089491D"/>
    <w:rsid w:val="008979E0"/>
    <w:rsid w:val="008A015E"/>
    <w:rsid w:val="008A21EC"/>
    <w:rsid w:val="008A3A3C"/>
    <w:rsid w:val="008A456C"/>
    <w:rsid w:val="008A5501"/>
    <w:rsid w:val="008B4DA7"/>
    <w:rsid w:val="008B6BE0"/>
    <w:rsid w:val="008C0E07"/>
    <w:rsid w:val="008C1B81"/>
    <w:rsid w:val="008C34F4"/>
    <w:rsid w:val="008C43BC"/>
    <w:rsid w:val="008C608C"/>
    <w:rsid w:val="008D5A89"/>
    <w:rsid w:val="008D671C"/>
    <w:rsid w:val="008E123C"/>
    <w:rsid w:val="008F0A19"/>
    <w:rsid w:val="008F63C7"/>
    <w:rsid w:val="00900518"/>
    <w:rsid w:val="009043DD"/>
    <w:rsid w:val="00910EFD"/>
    <w:rsid w:val="00910F50"/>
    <w:rsid w:val="009115ED"/>
    <w:rsid w:val="00912D1A"/>
    <w:rsid w:val="00912F4B"/>
    <w:rsid w:val="00913205"/>
    <w:rsid w:val="00915206"/>
    <w:rsid w:val="0091791C"/>
    <w:rsid w:val="00924BCB"/>
    <w:rsid w:val="009256C0"/>
    <w:rsid w:val="0092720A"/>
    <w:rsid w:val="0093108D"/>
    <w:rsid w:val="009346CC"/>
    <w:rsid w:val="009359A9"/>
    <w:rsid w:val="00947392"/>
    <w:rsid w:val="00952FE4"/>
    <w:rsid w:val="0096483C"/>
    <w:rsid w:val="00966D1F"/>
    <w:rsid w:val="0098037F"/>
    <w:rsid w:val="0098162A"/>
    <w:rsid w:val="00981DC6"/>
    <w:rsid w:val="00984E1B"/>
    <w:rsid w:val="009868C2"/>
    <w:rsid w:val="009878BB"/>
    <w:rsid w:val="009933A6"/>
    <w:rsid w:val="009966F2"/>
    <w:rsid w:val="0099723F"/>
    <w:rsid w:val="0099764A"/>
    <w:rsid w:val="009A219C"/>
    <w:rsid w:val="009A2917"/>
    <w:rsid w:val="009A31F8"/>
    <w:rsid w:val="009A425C"/>
    <w:rsid w:val="009A611F"/>
    <w:rsid w:val="009C02C4"/>
    <w:rsid w:val="009C0D53"/>
    <w:rsid w:val="009C46C8"/>
    <w:rsid w:val="009C6B83"/>
    <w:rsid w:val="009D0E7B"/>
    <w:rsid w:val="009D1458"/>
    <w:rsid w:val="009D20B6"/>
    <w:rsid w:val="009D35D4"/>
    <w:rsid w:val="009D7124"/>
    <w:rsid w:val="009D7463"/>
    <w:rsid w:val="009D791B"/>
    <w:rsid w:val="009E43E5"/>
    <w:rsid w:val="009F2A99"/>
    <w:rsid w:val="00A033B2"/>
    <w:rsid w:val="00A03FCE"/>
    <w:rsid w:val="00A05498"/>
    <w:rsid w:val="00A05F86"/>
    <w:rsid w:val="00A0617F"/>
    <w:rsid w:val="00A062A5"/>
    <w:rsid w:val="00A256E0"/>
    <w:rsid w:val="00A27348"/>
    <w:rsid w:val="00A328D4"/>
    <w:rsid w:val="00A32A15"/>
    <w:rsid w:val="00A3505F"/>
    <w:rsid w:val="00A36622"/>
    <w:rsid w:val="00A37251"/>
    <w:rsid w:val="00A37BD7"/>
    <w:rsid w:val="00A52FCA"/>
    <w:rsid w:val="00A5303B"/>
    <w:rsid w:val="00A54C6E"/>
    <w:rsid w:val="00A605DB"/>
    <w:rsid w:val="00A619E7"/>
    <w:rsid w:val="00A7008A"/>
    <w:rsid w:val="00A714C9"/>
    <w:rsid w:val="00A72BB1"/>
    <w:rsid w:val="00A7303E"/>
    <w:rsid w:val="00A73B37"/>
    <w:rsid w:val="00A73CE3"/>
    <w:rsid w:val="00A75C97"/>
    <w:rsid w:val="00A771E3"/>
    <w:rsid w:val="00A77DC9"/>
    <w:rsid w:val="00A83F39"/>
    <w:rsid w:val="00A949AB"/>
    <w:rsid w:val="00A94AEC"/>
    <w:rsid w:val="00AA31DC"/>
    <w:rsid w:val="00AA51C5"/>
    <w:rsid w:val="00AB0B54"/>
    <w:rsid w:val="00AB0B95"/>
    <w:rsid w:val="00AB208A"/>
    <w:rsid w:val="00AB37E9"/>
    <w:rsid w:val="00AC0FF6"/>
    <w:rsid w:val="00AC2198"/>
    <w:rsid w:val="00AC22B8"/>
    <w:rsid w:val="00AC30AA"/>
    <w:rsid w:val="00AC726F"/>
    <w:rsid w:val="00AC7ABF"/>
    <w:rsid w:val="00AD7122"/>
    <w:rsid w:val="00AE6344"/>
    <w:rsid w:val="00AF2CC6"/>
    <w:rsid w:val="00B01C00"/>
    <w:rsid w:val="00B06DFB"/>
    <w:rsid w:val="00B0728C"/>
    <w:rsid w:val="00B16175"/>
    <w:rsid w:val="00B161D3"/>
    <w:rsid w:val="00B25E8C"/>
    <w:rsid w:val="00B26CDD"/>
    <w:rsid w:val="00B31490"/>
    <w:rsid w:val="00B34844"/>
    <w:rsid w:val="00B401F3"/>
    <w:rsid w:val="00B40EB4"/>
    <w:rsid w:val="00B47716"/>
    <w:rsid w:val="00B500CE"/>
    <w:rsid w:val="00B50421"/>
    <w:rsid w:val="00B607D9"/>
    <w:rsid w:val="00B62237"/>
    <w:rsid w:val="00B6245F"/>
    <w:rsid w:val="00B64234"/>
    <w:rsid w:val="00B818B0"/>
    <w:rsid w:val="00B84553"/>
    <w:rsid w:val="00BA2CCE"/>
    <w:rsid w:val="00BB0CBF"/>
    <w:rsid w:val="00BB3039"/>
    <w:rsid w:val="00BB70A5"/>
    <w:rsid w:val="00BC215A"/>
    <w:rsid w:val="00BC3472"/>
    <w:rsid w:val="00BC4815"/>
    <w:rsid w:val="00BC5A8B"/>
    <w:rsid w:val="00BD2457"/>
    <w:rsid w:val="00BD3978"/>
    <w:rsid w:val="00BE2F31"/>
    <w:rsid w:val="00BE3284"/>
    <w:rsid w:val="00BE397F"/>
    <w:rsid w:val="00BE56C9"/>
    <w:rsid w:val="00BE732E"/>
    <w:rsid w:val="00C02A77"/>
    <w:rsid w:val="00C07366"/>
    <w:rsid w:val="00C07369"/>
    <w:rsid w:val="00C07E44"/>
    <w:rsid w:val="00C16233"/>
    <w:rsid w:val="00C165B0"/>
    <w:rsid w:val="00C16FE5"/>
    <w:rsid w:val="00C23301"/>
    <w:rsid w:val="00C2391B"/>
    <w:rsid w:val="00C31C2C"/>
    <w:rsid w:val="00C3576A"/>
    <w:rsid w:val="00C426DC"/>
    <w:rsid w:val="00C5255D"/>
    <w:rsid w:val="00C56A8C"/>
    <w:rsid w:val="00C571FB"/>
    <w:rsid w:val="00C617A6"/>
    <w:rsid w:val="00C67F0B"/>
    <w:rsid w:val="00C7008B"/>
    <w:rsid w:val="00C71A5A"/>
    <w:rsid w:val="00C75D91"/>
    <w:rsid w:val="00C80466"/>
    <w:rsid w:val="00C86FDA"/>
    <w:rsid w:val="00C90B83"/>
    <w:rsid w:val="00C925DB"/>
    <w:rsid w:val="00C934E9"/>
    <w:rsid w:val="00C9508F"/>
    <w:rsid w:val="00C95D24"/>
    <w:rsid w:val="00CA1090"/>
    <w:rsid w:val="00CA6640"/>
    <w:rsid w:val="00CA69B4"/>
    <w:rsid w:val="00CB0877"/>
    <w:rsid w:val="00CB177C"/>
    <w:rsid w:val="00CB6566"/>
    <w:rsid w:val="00CB71E5"/>
    <w:rsid w:val="00CC5BCD"/>
    <w:rsid w:val="00CD051E"/>
    <w:rsid w:val="00CD0BBE"/>
    <w:rsid w:val="00CD32E3"/>
    <w:rsid w:val="00CE3559"/>
    <w:rsid w:val="00CE3669"/>
    <w:rsid w:val="00CF1F46"/>
    <w:rsid w:val="00D00D80"/>
    <w:rsid w:val="00D019C8"/>
    <w:rsid w:val="00D022DC"/>
    <w:rsid w:val="00D03499"/>
    <w:rsid w:val="00D058B5"/>
    <w:rsid w:val="00D11D1C"/>
    <w:rsid w:val="00D12FBA"/>
    <w:rsid w:val="00D16754"/>
    <w:rsid w:val="00D20477"/>
    <w:rsid w:val="00D224E3"/>
    <w:rsid w:val="00D23126"/>
    <w:rsid w:val="00D24E96"/>
    <w:rsid w:val="00D3057B"/>
    <w:rsid w:val="00D30FA5"/>
    <w:rsid w:val="00D34280"/>
    <w:rsid w:val="00D37FA6"/>
    <w:rsid w:val="00D40C2B"/>
    <w:rsid w:val="00D51B0D"/>
    <w:rsid w:val="00D51B94"/>
    <w:rsid w:val="00D5275C"/>
    <w:rsid w:val="00D56315"/>
    <w:rsid w:val="00D56ACD"/>
    <w:rsid w:val="00D6017B"/>
    <w:rsid w:val="00D60AE8"/>
    <w:rsid w:val="00D86AD0"/>
    <w:rsid w:val="00D93A42"/>
    <w:rsid w:val="00D94261"/>
    <w:rsid w:val="00DA1BCC"/>
    <w:rsid w:val="00DA2C6E"/>
    <w:rsid w:val="00DA4273"/>
    <w:rsid w:val="00DA554E"/>
    <w:rsid w:val="00DB5CAD"/>
    <w:rsid w:val="00DB5E7E"/>
    <w:rsid w:val="00DB6741"/>
    <w:rsid w:val="00DC321C"/>
    <w:rsid w:val="00DD5B36"/>
    <w:rsid w:val="00DE4286"/>
    <w:rsid w:val="00DE5115"/>
    <w:rsid w:val="00DE64CE"/>
    <w:rsid w:val="00DE7FD6"/>
    <w:rsid w:val="00DF0631"/>
    <w:rsid w:val="00DF2F81"/>
    <w:rsid w:val="00DF3F6B"/>
    <w:rsid w:val="00E05DFB"/>
    <w:rsid w:val="00E07E4E"/>
    <w:rsid w:val="00E114A8"/>
    <w:rsid w:val="00E15017"/>
    <w:rsid w:val="00E16C2B"/>
    <w:rsid w:val="00E26568"/>
    <w:rsid w:val="00E265D1"/>
    <w:rsid w:val="00E26CC7"/>
    <w:rsid w:val="00E343F6"/>
    <w:rsid w:val="00E34A4F"/>
    <w:rsid w:val="00E35AC6"/>
    <w:rsid w:val="00E41D45"/>
    <w:rsid w:val="00E43DCF"/>
    <w:rsid w:val="00E45AF3"/>
    <w:rsid w:val="00E52650"/>
    <w:rsid w:val="00E52F5B"/>
    <w:rsid w:val="00E60EC9"/>
    <w:rsid w:val="00E61BFD"/>
    <w:rsid w:val="00E642C5"/>
    <w:rsid w:val="00E64FAC"/>
    <w:rsid w:val="00E66F79"/>
    <w:rsid w:val="00E703A9"/>
    <w:rsid w:val="00E77556"/>
    <w:rsid w:val="00E77B11"/>
    <w:rsid w:val="00E829F0"/>
    <w:rsid w:val="00E83E37"/>
    <w:rsid w:val="00E84AEF"/>
    <w:rsid w:val="00E87519"/>
    <w:rsid w:val="00E95A4F"/>
    <w:rsid w:val="00E962DE"/>
    <w:rsid w:val="00E976CE"/>
    <w:rsid w:val="00EA1EF4"/>
    <w:rsid w:val="00EA2B6F"/>
    <w:rsid w:val="00EA4C25"/>
    <w:rsid w:val="00EB3F64"/>
    <w:rsid w:val="00EB4145"/>
    <w:rsid w:val="00EB4765"/>
    <w:rsid w:val="00ED6C50"/>
    <w:rsid w:val="00EE1940"/>
    <w:rsid w:val="00EE5232"/>
    <w:rsid w:val="00EE5AA3"/>
    <w:rsid w:val="00EF32D6"/>
    <w:rsid w:val="00F00971"/>
    <w:rsid w:val="00F11556"/>
    <w:rsid w:val="00F11795"/>
    <w:rsid w:val="00F12085"/>
    <w:rsid w:val="00F203CB"/>
    <w:rsid w:val="00F2215B"/>
    <w:rsid w:val="00F33B0B"/>
    <w:rsid w:val="00F34C8A"/>
    <w:rsid w:val="00F37107"/>
    <w:rsid w:val="00F61030"/>
    <w:rsid w:val="00F6378A"/>
    <w:rsid w:val="00F6559D"/>
    <w:rsid w:val="00F65C08"/>
    <w:rsid w:val="00F67D5E"/>
    <w:rsid w:val="00F72B66"/>
    <w:rsid w:val="00F7614B"/>
    <w:rsid w:val="00F763EA"/>
    <w:rsid w:val="00F77ED5"/>
    <w:rsid w:val="00F85483"/>
    <w:rsid w:val="00F90DDA"/>
    <w:rsid w:val="00F91350"/>
    <w:rsid w:val="00F9145B"/>
    <w:rsid w:val="00F94CD5"/>
    <w:rsid w:val="00FA1728"/>
    <w:rsid w:val="00FA2A8B"/>
    <w:rsid w:val="00FB2F88"/>
    <w:rsid w:val="00FB4AF5"/>
    <w:rsid w:val="00FB5190"/>
    <w:rsid w:val="00FC1DC9"/>
    <w:rsid w:val="00FC5347"/>
    <w:rsid w:val="00FC7C89"/>
    <w:rsid w:val="00FD25F7"/>
    <w:rsid w:val="00FD2B40"/>
    <w:rsid w:val="00FE27D1"/>
    <w:rsid w:val="00FE7105"/>
    <w:rsid w:val="00FE79BB"/>
    <w:rsid w:val="00FF4D1A"/>
    <w:rsid w:val="00FF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651E5A5-4FAB-4824-985B-32EC4B365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1DC9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6C7992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en-US" w:eastAsia="en-US"/>
    </w:rPr>
  </w:style>
  <w:style w:type="paragraph" w:styleId="2">
    <w:name w:val="heading 2"/>
    <w:basedOn w:val="a"/>
    <w:next w:val="a"/>
    <w:link w:val="20"/>
    <w:uiPriority w:val="99"/>
    <w:qFormat/>
    <w:locked/>
    <w:rsid w:val="00C3576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link w:val="30"/>
    <w:uiPriority w:val="99"/>
    <w:qFormat/>
    <w:rsid w:val="00CD32E3"/>
    <w:pPr>
      <w:spacing w:before="100" w:beforeAutospacing="1" w:after="100" w:afterAutospacing="1"/>
      <w:outlineLvl w:val="2"/>
    </w:pPr>
    <w:rPr>
      <w:b/>
      <w:bCs/>
      <w:sz w:val="27"/>
      <w:szCs w:val="27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C7992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locked/>
    <w:rsid w:val="00C3576A"/>
    <w:rPr>
      <w:rFonts w:ascii="Cambria" w:hAnsi="Cambria" w:cs="Times New Roman"/>
      <w:b/>
      <w:bCs/>
      <w:i/>
      <w:iCs/>
      <w:sz w:val="28"/>
      <w:szCs w:val="28"/>
      <w:lang w:val="ru-RU"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CD32E3"/>
    <w:rPr>
      <w:rFonts w:ascii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FC1DC9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FC1DC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a5">
    <w:name w:val="header"/>
    <w:basedOn w:val="a"/>
    <w:link w:val="a6"/>
    <w:uiPriority w:val="99"/>
    <w:semiHidden/>
    <w:rsid w:val="00E703A9"/>
    <w:pPr>
      <w:tabs>
        <w:tab w:val="center" w:pos="4680"/>
        <w:tab w:val="right" w:pos="9360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E703A9"/>
    <w:rPr>
      <w:rFonts w:ascii="Times New Roman" w:hAnsi="Times New Roman" w:cs="Times New Roman"/>
      <w:sz w:val="24"/>
      <w:szCs w:val="24"/>
      <w:lang w:val="ru-RU" w:eastAsia="ru-RU"/>
    </w:rPr>
  </w:style>
  <w:style w:type="paragraph" w:styleId="a7">
    <w:name w:val="footer"/>
    <w:basedOn w:val="a"/>
    <w:link w:val="a8"/>
    <w:uiPriority w:val="99"/>
    <w:rsid w:val="00E703A9"/>
    <w:pPr>
      <w:tabs>
        <w:tab w:val="center" w:pos="4680"/>
        <w:tab w:val="right" w:pos="9360"/>
      </w:tabs>
    </w:pPr>
  </w:style>
  <w:style w:type="character" w:customStyle="1" w:styleId="a8">
    <w:name w:val="Нижний колонтитул Знак"/>
    <w:basedOn w:val="a0"/>
    <w:link w:val="a7"/>
    <w:uiPriority w:val="99"/>
    <w:locked/>
    <w:rsid w:val="00E703A9"/>
    <w:rPr>
      <w:rFonts w:ascii="Times New Roman" w:hAnsi="Times New Roman" w:cs="Times New Roman"/>
      <w:sz w:val="24"/>
      <w:szCs w:val="24"/>
      <w:lang w:val="ru-RU" w:eastAsia="ru-RU"/>
    </w:rPr>
  </w:style>
  <w:style w:type="paragraph" w:customStyle="1" w:styleId="gmail-msolistparagraphcxspmiddlemailrucssattributepostfix">
    <w:name w:val="gmail-msolistparagraphcxspmiddle_mailru_css_attribute_postfix"/>
    <w:basedOn w:val="a"/>
    <w:uiPriority w:val="99"/>
    <w:rsid w:val="0089491D"/>
    <w:pPr>
      <w:spacing w:before="100" w:beforeAutospacing="1" w:after="100" w:afterAutospacing="1"/>
    </w:pPr>
    <w:rPr>
      <w:rFonts w:eastAsia="Calibri"/>
    </w:rPr>
  </w:style>
  <w:style w:type="paragraph" w:customStyle="1" w:styleId="gmail-msolistparagraphcxsplastmailrucssattributepostfix">
    <w:name w:val="gmail-msolistparagraphcxsplast_mailru_css_attribute_postfix"/>
    <w:basedOn w:val="a"/>
    <w:uiPriority w:val="99"/>
    <w:rsid w:val="0089491D"/>
    <w:pPr>
      <w:spacing w:before="100" w:beforeAutospacing="1" w:after="100" w:afterAutospacing="1"/>
    </w:pPr>
    <w:rPr>
      <w:rFonts w:eastAsia="Calibri"/>
    </w:rPr>
  </w:style>
  <w:style w:type="paragraph" w:customStyle="1" w:styleId="Default">
    <w:name w:val="Default"/>
    <w:uiPriority w:val="99"/>
    <w:rsid w:val="00BB0CB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a9">
    <w:name w:val="Hyperlink"/>
    <w:basedOn w:val="a0"/>
    <w:uiPriority w:val="99"/>
    <w:rsid w:val="00BB0CBF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1862FA"/>
    <w:rPr>
      <w:rFonts w:cs="Times New Roman"/>
    </w:rPr>
  </w:style>
  <w:style w:type="character" w:customStyle="1" w:styleId="hl">
    <w:name w:val="hl"/>
    <w:basedOn w:val="a0"/>
    <w:uiPriority w:val="99"/>
    <w:rsid w:val="00432D9D"/>
    <w:rPr>
      <w:rFonts w:cs="Times New Roman"/>
    </w:rPr>
  </w:style>
  <w:style w:type="paragraph" w:styleId="21">
    <w:name w:val="Body Text Indent 2"/>
    <w:basedOn w:val="a"/>
    <w:link w:val="22"/>
    <w:uiPriority w:val="99"/>
    <w:rsid w:val="00A03FCE"/>
    <w:pPr>
      <w:spacing w:line="480" w:lineRule="auto"/>
      <w:ind w:firstLine="902"/>
    </w:pPr>
    <w:rPr>
      <w:rFonts w:eastAsia="Calibri"/>
      <w:sz w:val="28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124A31"/>
    <w:rPr>
      <w:rFonts w:ascii="Times New Roman" w:hAnsi="Times New Roman" w:cs="Times New Roman"/>
      <w:sz w:val="24"/>
      <w:szCs w:val="24"/>
    </w:rPr>
  </w:style>
  <w:style w:type="character" w:styleId="aa">
    <w:name w:val="Emphasis"/>
    <w:basedOn w:val="a0"/>
    <w:uiPriority w:val="99"/>
    <w:qFormat/>
    <w:locked/>
    <w:rsid w:val="009C6B83"/>
    <w:rPr>
      <w:rFonts w:cs="Times New Roman"/>
      <w:i/>
      <w:iCs/>
    </w:rPr>
  </w:style>
  <w:style w:type="paragraph" w:styleId="ab">
    <w:name w:val="Body Text Indent"/>
    <w:basedOn w:val="a"/>
    <w:link w:val="ac"/>
    <w:uiPriority w:val="99"/>
    <w:rsid w:val="002A6EAB"/>
    <w:pPr>
      <w:spacing w:after="120" w:line="276" w:lineRule="auto"/>
      <w:ind w:left="36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ac">
    <w:name w:val="Основной текст с отступом Знак"/>
    <w:basedOn w:val="a0"/>
    <w:link w:val="ab"/>
    <w:uiPriority w:val="99"/>
    <w:locked/>
    <w:rsid w:val="002A6EAB"/>
    <w:rPr>
      <w:rFonts w:ascii="Calibri" w:eastAsia="Times New Roman" w:hAnsi="Calibri" w:cs="Times New Roman"/>
      <w:lang w:val="en-US" w:eastAsia="en-US"/>
    </w:rPr>
  </w:style>
  <w:style w:type="character" w:customStyle="1" w:styleId="Bodytext">
    <w:name w:val="Body text_"/>
    <w:basedOn w:val="a0"/>
    <w:link w:val="11"/>
    <w:uiPriority w:val="99"/>
    <w:locked/>
    <w:rsid w:val="001A4A0D"/>
    <w:rPr>
      <w:rFonts w:ascii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Bodytext"/>
    <w:uiPriority w:val="99"/>
    <w:rsid w:val="001A4A0D"/>
    <w:pPr>
      <w:widowControl w:val="0"/>
      <w:shd w:val="clear" w:color="auto" w:fill="FFFFFF"/>
      <w:spacing w:after="300" w:line="278" w:lineRule="exact"/>
    </w:pPr>
    <w:rPr>
      <w:sz w:val="23"/>
      <w:szCs w:val="23"/>
      <w:lang w:val="en-US" w:eastAsia="en-US"/>
    </w:rPr>
  </w:style>
  <w:style w:type="paragraph" w:styleId="31">
    <w:name w:val="Body Text Indent 3"/>
    <w:basedOn w:val="a"/>
    <w:link w:val="32"/>
    <w:uiPriority w:val="99"/>
    <w:semiHidden/>
    <w:rsid w:val="00E87519"/>
    <w:pPr>
      <w:spacing w:after="120"/>
      <w:ind w:left="360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locked/>
    <w:rsid w:val="00E87519"/>
    <w:rPr>
      <w:rFonts w:ascii="Times New Roman" w:hAnsi="Times New Roman" w:cs="Times New Roman"/>
      <w:sz w:val="16"/>
      <w:szCs w:val="16"/>
      <w:lang w:val="ru-RU" w:eastAsia="ru-RU"/>
    </w:rPr>
  </w:style>
  <w:style w:type="paragraph" w:styleId="ad">
    <w:name w:val="TOC Heading"/>
    <w:basedOn w:val="1"/>
    <w:next w:val="a"/>
    <w:uiPriority w:val="99"/>
    <w:qFormat/>
    <w:rsid w:val="00C3576A"/>
    <w:pPr>
      <w:outlineLvl w:val="9"/>
    </w:pPr>
  </w:style>
  <w:style w:type="paragraph" w:styleId="12">
    <w:name w:val="toc 1"/>
    <w:basedOn w:val="a"/>
    <w:next w:val="a"/>
    <w:autoRedefine/>
    <w:uiPriority w:val="99"/>
    <w:locked/>
    <w:rsid w:val="00C3576A"/>
  </w:style>
  <w:style w:type="paragraph" w:styleId="33">
    <w:name w:val="toc 3"/>
    <w:basedOn w:val="a"/>
    <w:next w:val="a"/>
    <w:autoRedefine/>
    <w:uiPriority w:val="99"/>
    <w:locked/>
    <w:rsid w:val="00C3576A"/>
    <w:pPr>
      <w:ind w:left="480"/>
    </w:pPr>
  </w:style>
  <w:style w:type="paragraph" w:styleId="23">
    <w:name w:val="toc 2"/>
    <w:basedOn w:val="a"/>
    <w:next w:val="a"/>
    <w:autoRedefine/>
    <w:uiPriority w:val="99"/>
    <w:locked/>
    <w:rsid w:val="00110E10"/>
    <w:pPr>
      <w:ind w:left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063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639984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639987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  <w:divsChild>
                <w:div w:id="1100639985">
                  <w:marLeft w:val="49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063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3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ru.wikipedia.org/wiki/%D0%93%D0%B5%D0%BD%D0%B5%D1%82%D0%B8%D1%87%D0%B5%D1%81%D0%BA%D0%B0%D1%8F_%D0%BA%D0%BB%D0%B0%D1%81%D1%81%D0%B8%D1%84%D0%B8%D0%BA%D0%B0%D1%86%D0%B8%D1%8F_%D1%8F%D0%B7%D1%8B%D0%BA%D0%BE%D0%B2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u.wikipedia.org/wiki/%D0%9A%D0%B8%D1%82%D0%B0%D0%B8%D0%B7%D0%BC%D1%8B_%D0%B2%D0%BE_%D0%B2%D1%8C%D0%B5%D1%82%D0%BD%D0%B0%D0%BC%D1%81%D0%BA%D0%BE%D0%BC_%D1%8F%D0%B7%D1%8B%D0%BA%D0%B5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://www.slovorod.ru/dic-ushakov/index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.wikipedia.org/wiki/%D0%92%D1%8B%D1%80%D0%B0%D0%B6%D0%B5%D0%BD%D0%B8%D0%B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nterpal.info/index.php?a=srch&amp;d=3&amp;id_srch=8f159a58ac0d52d43f64aced4952f95c&amp;il=ru&amp;p=1" TargetMode="External"/><Relationship Id="rId10" Type="http://schemas.openxmlformats.org/officeDocument/2006/relationships/hyperlink" Target="https://ru.wikipedia.org/wiki/%D0%A1%D0%BB%D0%BE%D0%B2%D0%BE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krugosvet.ru/enc/gumanitarnye_nauki/lingvistika/METAFORA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0703DC-3FAB-452A-88B8-D9C32009F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1947</Words>
  <Characters>15637</Characters>
  <Application>Microsoft Office Word</Application>
  <DocSecurity>0</DocSecurity>
  <Lines>130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Nguyen Van Bach</dc:creator>
  <cp:keywords/>
  <dc:description/>
  <cp:lastModifiedBy>student</cp:lastModifiedBy>
  <cp:revision>2</cp:revision>
  <dcterms:created xsi:type="dcterms:W3CDTF">2018-10-05T10:41:00Z</dcterms:created>
  <dcterms:modified xsi:type="dcterms:W3CDTF">2018-10-05T10:41:00Z</dcterms:modified>
</cp:coreProperties>
</file>