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МІНІСТЕРСТВО ОСВІТИ І НАУКИ УКРАЇНИ</w:t>
      </w: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Біологічний факультет </w:t>
      </w: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гідробіології та загальної екології</w:t>
      </w:r>
    </w:p>
    <w:p w:rsidR="00692737" w:rsidRPr="00692737" w:rsidRDefault="00692737" w:rsidP="00692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737" w:rsidRPr="00692737" w:rsidRDefault="00692737" w:rsidP="00692737">
      <w:pPr>
        <w:tabs>
          <w:tab w:val="left" w:pos="3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tabs>
          <w:tab w:val="left" w:pos="3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Дипломна  робота</w:t>
      </w:r>
    </w:p>
    <w:p w:rsidR="00692737" w:rsidRPr="00692737" w:rsidRDefault="00692737" w:rsidP="00692737">
      <w:pPr>
        <w:tabs>
          <w:tab w:val="left" w:pos="3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бакалавра</w:t>
      </w: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/>
        <w:ind w:firstLine="709"/>
        <w:jc w:val="center"/>
        <w:rPr>
          <w:rFonts w:ascii="Times New Roman" w:eastAsia="Times New Roman" w:hAnsi="Times New Roman" w:cs="Microsoft Uighur"/>
          <w:b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Microsoft Uighur"/>
          <w:sz w:val="28"/>
          <w:szCs w:val="28"/>
          <w:lang w:eastAsia="ru-RU"/>
        </w:rPr>
        <w:t xml:space="preserve">на </w:t>
      </w:r>
      <w:proofErr w:type="spellStart"/>
      <w:r w:rsidRPr="00692737">
        <w:rPr>
          <w:rFonts w:ascii="Times New Roman" w:eastAsia="Times New Roman" w:hAnsi="Times New Roman" w:cs="Microsoft Uighur"/>
          <w:sz w:val="28"/>
          <w:szCs w:val="28"/>
          <w:lang w:eastAsia="ru-RU"/>
        </w:rPr>
        <w:t>тему:</w:t>
      </w:r>
      <w:r w:rsidRPr="0069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927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 w:bidi="ug-CN"/>
        </w:rPr>
        <w:t>Поліморфізм</w:t>
      </w:r>
      <w:proofErr w:type="spellEnd"/>
      <w:r w:rsidRPr="006927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 w:bidi="ug-CN"/>
        </w:rPr>
        <w:t xml:space="preserve"> біохімічних маркерів в угрупованні бичка-пісочника </w:t>
      </w:r>
      <w:proofErr w:type="spellStart"/>
      <w:r w:rsidRPr="006927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uk-UA" w:bidi="ug-CN"/>
        </w:rPr>
        <w:t>Neogobius</w:t>
      </w:r>
      <w:proofErr w:type="spellEnd"/>
      <w:r w:rsidRPr="006927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 w:bidi="ug-CN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uk-UA" w:bidi="ug-CN"/>
        </w:rPr>
        <w:t>fluviatilis</w:t>
      </w:r>
      <w:proofErr w:type="spellEnd"/>
      <w:r w:rsidRPr="006927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 w:bidi="ug-CN"/>
        </w:rPr>
        <w:t xml:space="preserve"> (</w:t>
      </w:r>
      <w:r w:rsidRPr="006927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uk-UA" w:bidi="ug-CN"/>
        </w:rPr>
        <w:t>Pallas</w:t>
      </w:r>
      <w:r w:rsidRPr="006927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 w:bidi="ug-CN"/>
        </w:rPr>
        <w:t>) в Запорізькому водосховищі.</w:t>
      </w:r>
      <w:r w:rsidRPr="0069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92737" w:rsidRPr="00692737" w:rsidRDefault="00692737" w:rsidP="00692737">
      <w:pPr>
        <w:spacing w:after="0" w:line="240" w:lineRule="auto"/>
        <w:ind w:left="-142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73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92737">
        <w:rPr>
          <w:rFonts w:ascii="Times New Roman" w:eastAsia="Times New Roman" w:hAnsi="Times New Roman" w:cs="Times New Roman"/>
          <w:sz w:val="24"/>
          <w:szCs w:val="24"/>
          <w:lang w:val="en-GB" w:eastAsia="uk-UA" w:bidi="ug-CN"/>
        </w:rPr>
        <w:t>Polymorphism of biochemical markers of</w:t>
      </w:r>
      <w:r w:rsidRPr="006927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monkey goby </w:t>
      </w:r>
      <w:proofErr w:type="spellStart"/>
      <w:r w:rsidRPr="00692737">
        <w:rPr>
          <w:rFonts w:ascii="Times New Roman" w:eastAsia="Times New Roman" w:hAnsi="Times New Roman" w:cs="Times New Roman"/>
          <w:i/>
          <w:sz w:val="24"/>
          <w:szCs w:val="24"/>
          <w:lang w:val="en-US" w:eastAsia="uk-UA" w:bidi="ug-CN"/>
        </w:rPr>
        <w:t>Neogobius</w:t>
      </w:r>
      <w:proofErr w:type="spellEnd"/>
      <w:r w:rsidRPr="00692737">
        <w:rPr>
          <w:rFonts w:ascii="Times New Roman" w:eastAsia="Times New Roman" w:hAnsi="Times New Roman" w:cs="Times New Roman"/>
          <w:i/>
          <w:sz w:val="24"/>
          <w:szCs w:val="24"/>
          <w:lang w:eastAsia="uk-UA" w:bidi="ug-CN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i/>
          <w:sz w:val="24"/>
          <w:szCs w:val="24"/>
          <w:lang w:val="en-US" w:eastAsia="uk-UA" w:bidi="ug-CN"/>
        </w:rPr>
        <w:t>fluviatilis</w:t>
      </w:r>
      <w:proofErr w:type="spellEnd"/>
      <w:r w:rsidRPr="00692737">
        <w:rPr>
          <w:rFonts w:ascii="Times New Roman" w:eastAsia="Times New Roman" w:hAnsi="Times New Roman" w:cs="Times New Roman"/>
          <w:sz w:val="24"/>
          <w:szCs w:val="24"/>
          <w:lang w:eastAsia="uk-UA" w:bidi="ug-CN"/>
        </w:rPr>
        <w:t xml:space="preserve"> (</w:t>
      </w:r>
      <w:r w:rsidRPr="00692737">
        <w:rPr>
          <w:rFonts w:ascii="Times New Roman" w:eastAsia="Times New Roman" w:hAnsi="Times New Roman" w:cs="Times New Roman"/>
          <w:sz w:val="24"/>
          <w:szCs w:val="24"/>
          <w:lang w:val="en-US" w:eastAsia="uk-UA" w:bidi="ug-CN"/>
        </w:rPr>
        <w:t>Pallas</w:t>
      </w:r>
      <w:r w:rsidRPr="00692737">
        <w:rPr>
          <w:rFonts w:ascii="Times New Roman" w:eastAsia="Times New Roman" w:hAnsi="Times New Roman" w:cs="Times New Roman"/>
          <w:sz w:val="24"/>
          <w:szCs w:val="24"/>
          <w:lang w:eastAsia="uk-UA" w:bidi="ug-CN"/>
        </w:rPr>
        <w:t>)</w:t>
      </w:r>
      <w:r w:rsidRPr="00692737">
        <w:rPr>
          <w:rFonts w:ascii="Times New Roman" w:eastAsia="Times New Roman" w:hAnsi="Times New Roman" w:cs="Times New Roman"/>
          <w:sz w:val="24"/>
          <w:szCs w:val="24"/>
          <w:lang w:val="en-GB" w:eastAsia="uk-UA" w:bidi="ug-CN"/>
        </w:rPr>
        <w:t xml:space="preserve"> in </w:t>
      </w:r>
      <w:r w:rsidRPr="00692737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 w:eastAsia="ru-RU"/>
        </w:rPr>
        <w:t>Dnieper Reservoir</w:t>
      </w:r>
      <w:r w:rsidRPr="0069273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Виконала: студентка заочної  форми навчання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напрям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6.040102   Біологія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val="ru-RU" w:eastAsia="ru-RU"/>
        </w:rPr>
      </w:pPr>
      <w:r w:rsidRPr="00692737">
        <w:rPr>
          <w:rFonts w:ascii="Times New Roman" w:eastAsia="Times New Roman" w:hAnsi="Times New Roman" w:cs="Times New Roman"/>
          <w:b/>
          <w:kern w:val="28"/>
          <w:sz w:val="28"/>
          <w:szCs w:val="28"/>
          <w:lang w:val="ru-RU" w:eastAsia="ru-RU"/>
        </w:rPr>
        <w:t xml:space="preserve">Большая </w:t>
      </w:r>
      <w:r w:rsidRPr="00692737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Анастасія Дмитрівна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Науковий керівник 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кандидат біологічних наук, доцент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Радіонов</w:t>
      </w:r>
      <w:proofErr w:type="spellEnd"/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Денис Борисович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Рецензен</w:t>
      </w: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т: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кандидат біологічних наук, доцент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Мірось</w:t>
      </w:r>
      <w:proofErr w:type="spellEnd"/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Светлана</w:t>
      </w:r>
      <w:proofErr w:type="spellEnd"/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Леонідівна</w:t>
      </w:r>
    </w:p>
    <w:p w:rsidR="00692737" w:rsidRPr="00692737" w:rsidRDefault="00692737" w:rsidP="00692737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Рекомендовано до захисту:</w:t>
      </w: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Захищено на засіданні ЕК № 2</w:t>
      </w:r>
    </w:p>
    <w:p w:rsidR="00692737" w:rsidRPr="00692737" w:rsidRDefault="00692737" w:rsidP="00692737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Протокол засідання кафедри</w:t>
      </w: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Протокол №__від «___» ______2018 р.</w:t>
      </w:r>
    </w:p>
    <w:p w:rsidR="00692737" w:rsidRPr="00692737" w:rsidRDefault="00692737" w:rsidP="00692737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№_____від «___» ___2018 р.</w:t>
      </w: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Оцінка _____/ ________/__________</w:t>
      </w:r>
    </w:p>
    <w:p w:rsidR="00692737" w:rsidRPr="00692737" w:rsidRDefault="00692737" w:rsidP="00692737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</w: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 xml:space="preserve">(за національною шкалою, шкалою </w:t>
      </w:r>
      <w:proofErr w:type="spellStart"/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>ЕСТS,бал</w:t>
      </w:r>
      <w:proofErr w:type="spellEnd"/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>)</w:t>
      </w:r>
    </w:p>
    <w:p w:rsidR="00692737" w:rsidRPr="00692737" w:rsidRDefault="00692737" w:rsidP="00692737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Завідувач  кафедри</w:t>
      </w: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Голова ЕК</w:t>
      </w:r>
    </w:p>
    <w:p w:rsidR="00692737" w:rsidRPr="00692737" w:rsidRDefault="00692737" w:rsidP="00692737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__________              </w:t>
      </w:r>
      <w:proofErr w:type="spellStart"/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Лобков</w:t>
      </w:r>
      <w:proofErr w:type="spellEnd"/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В.О.</w:t>
      </w: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 xml:space="preserve">___________          </w:t>
      </w:r>
      <w:proofErr w:type="spellStart"/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Чеботар</w:t>
      </w:r>
      <w:proofErr w:type="spellEnd"/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С.В.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</w:pP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 xml:space="preserve">         (підпис)                        </w:t>
      </w: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</w: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</w: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  <w:t xml:space="preserve">                                     (підпис)                        </w:t>
      </w: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Одеса – 2018 </w:t>
      </w:r>
      <w:r w:rsidRPr="0069273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br w:type="page"/>
      </w:r>
    </w:p>
    <w:p w:rsidR="00692737" w:rsidRPr="00692737" w:rsidRDefault="00692737" w:rsidP="00692737">
      <w:pPr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sectPr w:rsidR="00692737" w:rsidRPr="00692737">
          <w:pgSz w:w="11906" w:h="16838"/>
          <w:pgMar w:top="1134" w:right="850" w:bottom="1134" w:left="1701" w:header="708" w:footer="708" w:gutter="0"/>
          <w:cols w:space="720"/>
        </w:sect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lastRenderedPageBreak/>
        <w:t xml:space="preserve">АНОТАЦІЯ 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360" w:lineRule="auto"/>
        <w:ind w:firstLine="709"/>
        <w:jc w:val="both"/>
        <w:rPr>
          <w:rFonts w:ascii="Times New Roman" w:eastAsia="Times New Roman" w:hAnsi="Times New Roman" w:cs="Microsoft Uighur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Microsoft Uighur"/>
          <w:sz w:val="28"/>
          <w:szCs w:val="28"/>
          <w:lang w:eastAsia="ru-RU"/>
        </w:rPr>
        <w:t xml:space="preserve">За результатами досліджень надана характеристика генетичної структури угруповання бичка-пісочника з акваторії Запорізького водосховища за локусами </w:t>
      </w:r>
      <w:proofErr w:type="spellStart"/>
      <w:r w:rsidRPr="00692737">
        <w:rPr>
          <w:rFonts w:ascii="Times New Roman" w:eastAsia="Times New Roman" w:hAnsi="Times New Roman" w:cs="Microsoft Uighur"/>
          <w:sz w:val="28"/>
          <w:szCs w:val="28"/>
          <w:lang w:eastAsia="ru-RU"/>
        </w:rPr>
        <w:t>естераз</w:t>
      </w:r>
      <w:proofErr w:type="spellEnd"/>
      <w:r w:rsidRPr="00692737">
        <w:rPr>
          <w:rFonts w:ascii="Times New Roman" w:eastAsia="Times New Roman" w:hAnsi="Times New Roman" w:cs="Microsoft Uighur"/>
          <w:sz w:val="28"/>
          <w:szCs w:val="28"/>
          <w:lang w:eastAsia="ru-RU"/>
        </w:rPr>
        <w:t xml:space="preserve">, </w:t>
      </w:r>
      <w:proofErr w:type="spellStart"/>
      <w:r w:rsidRPr="00692737">
        <w:rPr>
          <w:rFonts w:ascii="Times New Roman" w:eastAsia="Times New Roman" w:hAnsi="Times New Roman" w:cs="Microsoft Uighur"/>
          <w:sz w:val="28"/>
          <w:szCs w:val="28"/>
          <w:lang w:eastAsia="ru-RU"/>
        </w:rPr>
        <w:t>малатдегідрогенази</w:t>
      </w:r>
      <w:proofErr w:type="spellEnd"/>
      <w:r w:rsidRPr="00692737">
        <w:rPr>
          <w:rFonts w:ascii="Times New Roman" w:eastAsia="Times New Roman" w:hAnsi="Times New Roman" w:cs="Microsoft Uighur"/>
          <w:sz w:val="28"/>
          <w:szCs w:val="28"/>
          <w:lang w:eastAsia="ru-RU"/>
        </w:rPr>
        <w:t xml:space="preserve"> і </w:t>
      </w:r>
      <w:proofErr w:type="spellStart"/>
      <w:r w:rsidRPr="00692737">
        <w:rPr>
          <w:rFonts w:ascii="Times New Roman" w:eastAsia="Times New Roman" w:hAnsi="Times New Roman" w:cs="Microsoft Uighur"/>
          <w:sz w:val="28"/>
          <w:szCs w:val="28"/>
          <w:lang w:eastAsia="ru-RU"/>
        </w:rPr>
        <w:t>міогенів</w:t>
      </w:r>
      <w:proofErr w:type="spellEnd"/>
      <w:r w:rsidRPr="00692737">
        <w:rPr>
          <w:rFonts w:ascii="Times New Roman" w:eastAsia="Times New Roman" w:hAnsi="Times New Roman" w:cs="Microsoft Uighur"/>
          <w:sz w:val="28"/>
          <w:szCs w:val="28"/>
          <w:lang w:eastAsia="ru-RU"/>
        </w:rPr>
        <w:t xml:space="preserve">. В угрупованні бичків виявлено </w:t>
      </w:r>
      <w:proofErr w:type="spellStart"/>
      <w:r w:rsidRPr="00692737">
        <w:rPr>
          <w:rFonts w:ascii="Times New Roman" w:eastAsia="Times New Roman" w:hAnsi="Times New Roman" w:cs="Microsoft Uighur"/>
          <w:sz w:val="28"/>
          <w:szCs w:val="28"/>
          <w:lang w:eastAsia="ru-RU"/>
        </w:rPr>
        <w:t>моно</w:t>
      </w:r>
      <w:proofErr w:type="spellEnd"/>
      <w:r w:rsidRPr="00692737">
        <w:rPr>
          <w:rFonts w:ascii="Times New Roman" w:eastAsia="Times New Roman" w:hAnsi="Times New Roman" w:cs="Microsoft Uighur"/>
          <w:sz w:val="28"/>
          <w:szCs w:val="28"/>
          <w:lang w:eastAsia="ru-RU"/>
        </w:rPr>
        <w:t xml:space="preserve"> – і поліморфні локуси, які кодують множинні молекулярні форми біохімічних маркерів. Описані частоти </w:t>
      </w:r>
      <w:proofErr w:type="spellStart"/>
      <w:r w:rsidRPr="00692737">
        <w:rPr>
          <w:rFonts w:ascii="Times New Roman" w:eastAsia="Times New Roman" w:hAnsi="Times New Roman" w:cs="Microsoft Uighur"/>
          <w:sz w:val="28"/>
          <w:szCs w:val="28"/>
          <w:lang w:eastAsia="ru-RU"/>
        </w:rPr>
        <w:t>алелей</w:t>
      </w:r>
      <w:proofErr w:type="spellEnd"/>
      <w:r w:rsidRPr="00692737">
        <w:rPr>
          <w:rFonts w:ascii="Times New Roman" w:eastAsia="Times New Roman" w:hAnsi="Times New Roman" w:cs="Microsoft Uighur"/>
          <w:sz w:val="28"/>
          <w:szCs w:val="28"/>
          <w:lang w:eastAsia="ru-RU"/>
        </w:rPr>
        <w:t xml:space="preserve"> і генотипів за виявленими поліморфними локусами. Проведено порівняльний аналіз спостережуваних і теоретично очікуваних частот генотипів в досліджуваному </w:t>
      </w:r>
      <w:proofErr w:type="spellStart"/>
      <w:r w:rsidRPr="00692737">
        <w:rPr>
          <w:rFonts w:ascii="Times New Roman" w:eastAsia="Times New Roman" w:hAnsi="Times New Roman" w:cs="Microsoft Uighur"/>
          <w:sz w:val="28"/>
          <w:szCs w:val="28"/>
          <w:lang w:eastAsia="ru-RU"/>
        </w:rPr>
        <w:t>локалітеті</w:t>
      </w:r>
      <w:proofErr w:type="spellEnd"/>
      <w:r w:rsidRPr="00692737">
        <w:rPr>
          <w:rFonts w:ascii="Times New Roman" w:eastAsia="Times New Roman" w:hAnsi="Times New Roman" w:cs="Microsoft Uighur"/>
          <w:sz w:val="28"/>
          <w:szCs w:val="28"/>
          <w:lang w:eastAsia="ru-RU"/>
        </w:rPr>
        <w:t xml:space="preserve"> бичка-пісочника.</w:t>
      </w:r>
    </w:p>
    <w:p w:rsidR="00692737" w:rsidRPr="00692737" w:rsidRDefault="00692737" w:rsidP="0069273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Роботу викладено на 36 сторінках, вона містить 8 рисунків. Наведено посилання на  38 джерел літератури (34 кирилицею та 4 латиницею).</w:t>
      </w:r>
    </w:p>
    <w:p w:rsidR="00692737" w:rsidRPr="00692737" w:rsidRDefault="00692737" w:rsidP="006927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Ключові слова: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 w:bidi="ug-CN"/>
        </w:rPr>
        <w:t>Neogobius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g-CN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 w:bidi="ug-CN"/>
        </w:rPr>
        <w:t>fluviatilis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g-CN"/>
        </w:rPr>
        <w:t xml:space="preserve"> (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 w:bidi="ug-CN"/>
        </w:rPr>
        <w:t>Pallas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g-CN"/>
        </w:rPr>
        <w:t>)</w:t>
      </w:r>
      <w:r w:rsidRPr="006927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частота </w:t>
      </w:r>
      <w:proofErr w:type="spellStart"/>
      <w:r w:rsidRPr="006927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алелей</w:t>
      </w:r>
      <w:proofErr w:type="spellEnd"/>
      <w:r w:rsidRPr="006927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частота генотипів, Запорізьке </w:t>
      </w:r>
      <w:proofErr w:type="spellStart"/>
      <w:r w:rsidRPr="006927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вдосховище</w:t>
      </w:r>
      <w:proofErr w:type="spellEnd"/>
      <w:r w:rsidRPr="006927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b/>
          <w:kern w:val="28"/>
          <w:sz w:val="28"/>
          <w:szCs w:val="28"/>
          <w:lang w:val="en-US" w:eastAsia="ru-RU"/>
        </w:rPr>
      </w:pPr>
      <w:r w:rsidRPr="00692737">
        <w:rPr>
          <w:rFonts w:ascii="Times New Roman" w:eastAsia="Times New Roman" w:hAnsi="Times New Roman" w:cs="Microsoft Uighur"/>
          <w:b/>
          <w:kern w:val="28"/>
          <w:sz w:val="28"/>
          <w:szCs w:val="28"/>
          <w:lang w:val="en-US" w:eastAsia="ru-RU"/>
        </w:rPr>
        <w:t>SUMMARY</w:t>
      </w: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val="en-US" w:eastAsia="ru-RU"/>
        </w:rPr>
      </w:pPr>
    </w:p>
    <w:p w:rsidR="00692737" w:rsidRPr="00692737" w:rsidRDefault="00692737" w:rsidP="00692737">
      <w:pPr>
        <w:spacing w:after="0" w:line="360" w:lineRule="auto"/>
        <w:ind w:firstLine="709"/>
        <w:jc w:val="both"/>
        <w:rPr>
          <w:rFonts w:ascii="Times New Roman" w:eastAsia="Times New Roman" w:hAnsi="Times New Roman" w:cs="Microsoft Uighur"/>
          <w:kern w:val="28"/>
          <w:sz w:val="28"/>
          <w:szCs w:val="28"/>
          <w:lang w:val="en-US" w:eastAsia="ru-RU"/>
        </w:rPr>
      </w:pPr>
      <w:r w:rsidRPr="00692737">
        <w:rPr>
          <w:rFonts w:ascii="Times New Roman" w:eastAsia="Times New Roman" w:hAnsi="Times New Roman" w:cs="Microsoft Uighur"/>
          <w:kern w:val="28"/>
          <w:sz w:val="28"/>
          <w:szCs w:val="28"/>
          <w:lang w:val="en-US" w:eastAsia="ru-RU"/>
        </w:rPr>
        <w:t xml:space="preserve">According to the results of the research, it is given the description of the genetic structure of the monkey goby group from the water area of the </w:t>
      </w:r>
      <w:proofErr w:type="spellStart"/>
      <w:r w:rsidRPr="00692737">
        <w:rPr>
          <w:rFonts w:ascii="Times New Roman" w:eastAsia="Times New Roman" w:hAnsi="Times New Roman" w:cs="Microsoft Uighur"/>
          <w:kern w:val="28"/>
          <w:sz w:val="28"/>
          <w:szCs w:val="28"/>
          <w:lang w:val="en-US" w:eastAsia="ru-RU"/>
        </w:rPr>
        <w:t>Zaporozhye</w:t>
      </w:r>
      <w:proofErr w:type="spellEnd"/>
      <w:r w:rsidRPr="00692737">
        <w:rPr>
          <w:rFonts w:ascii="Times New Roman" w:eastAsia="Times New Roman" w:hAnsi="Times New Roman" w:cs="Microsoft Uighur"/>
          <w:kern w:val="28"/>
          <w:sz w:val="28"/>
          <w:szCs w:val="28"/>
          <w:lang w:val="en-US" w:eastAsia="ru-RU"/>
        </w:rPr>
        <w:t xml:space="preserve"> Reservoir according to the loci of the esters, malate dehydrogenase and MYOG. Mono- and polymorphic loci, encoding multiple molecular forms of biochemical markers, have been identified in the group of gobies. </w:t>
      </w:r>
    </w:p>
    <w:p w:rsidR="00692737" w:rsidRPr="00692737" w:rsidRDefault="00692737" w:rsidP="00692737">
      <w:pPr>
        <w:spacing w:after="0" w:line="360" w:lineRule="auto"/>
        <w:ind w:firstLine="709"/>
        <w:jc w:val="both"/>
        <w:rPr>
          <w:rFonts w:ascii="Times New Roman" w:eastAsia="Times New Roman" w:hAnsi="Times New Roman" w:cs="Microsoft Uighur"/>
          <w:kern w:val="28"/>
          <w:sz w:val="28"/>
          <w:szCs w:val="28"/>
          <w:lang w:val="en-US" w:eastAsia="ru-RU"/>
        </w:rPr>
      </w:pPr>
      <w:r w:rsidRPr="00692737">
        <w:rPr>
          <w:rFonts w:ascii="Times New Roman" w:eastAsia="Times New Roman" w:hAnsi="Times New Roman" w:cs="Microsoft Uighur"/>
          <w:kern w:val="28"/>
          <w:sz w:val="28"/>
          <w:szCs w:val="28"/>
          <w:lang w:val="en-US" w:eastAsia="ru-RU"/>
        </w:rPr>
        <w:t xml:space="preserve">It is described the frequencies of alleles and genotypes according to identified polymorphic loci. A comparative analysis of the observed and theoretically expected frequencies of genotypes in the investigated locality of the monkey goby is made. </w:t>
      </w:r>
    </w:p>
    <w:p w:rsidR="00692737" w:rsidRPr="00692737" w:rsidRDefault="00692737" w:rsidP="00692737">
      <w:pPr>
        <w:spacing w:after="0" w:line="360" w:lineRule="auto"/>
        <w:ind w:firstLine="709"/>
        <w:jc w:val="both"/>
        <w:rPr>
          <w:rFonts w:ascii="Times New Roman" w:eastAsia="Times New Roman" w:hAnsi="Times New Roman" w:cs="Microsoft Uighur"/>
          <w:kern w:val="28"/>
          <w:sz w:val="28"/>
          <w:szCs w:val="28"/>
          <w:lang w:val="en-US" w:eastAsia="ru-RU"/>
        </w:rPr>
      </w:pPr>
      <w:r w:rsidRPr="00692737">
        <w:rPr>
          <w:rFonts w:ascii="Times New Roman" w:eastAsia="Times New Roman" w:hAnsi="Times New Roman" w:cs="Microsoft Uighur"/>
          <w:kern w:val="28"/>
          <w:sz w:val="28"/>
          <w:szCs w:val="28"/>
          <w:lang w:val="en-US" w:eastAsia="ru-RU"/>
        </w:rPr>
        <w:t xml:space="preserve">The academic work is presented on 36 pages, it contains 8 drawings. It is provided links to 38 sources. </w:t>
      </w:r>
      <w:proofErr w:type="gramStart"/>
      <w:r w:rsidRPr="00692737">
        <w:rPr>
          <w:rFonts w:ascii="Times New Roman" w:eastAsia="Times New Roman" w:hAnsi="Times New Roman" w:cs="Microsoft Uighur"/>
          <w:kern w:val="28"/>
          <w:sz w:val="28"/>
          <w:szCs w:val="28"/>
          <w:lang w:val="en-US" w:eastAsia="ru-RU"/>
        </w:rPr>
        <w:t>(34 Cyrillic and 4 Latin).</w:t>
      </w:r>
      <w:proofErr w:type="gramEnd"/>
      <w:r w:rsidRPr="00692737">
        <w:rPr>
          <w:rFonts w:ascii="Times New Roman" w:eastAsia="Times New Roman" w:hAnsi="Times New Roman" w:cs="Microsoft Uighur"/>
          <w:kern w:val="28"/>
          <w:sz w:val="28"/>
          <w:szCs w:val="28"/>
          <w:lang w:val="en-US" w:eastAsia="ru-RU"/>
        </w:rPr>
        <w:t xml:space="preserve"> </w:t>
      </w:r>
    </w:p>
    <w:p w:rsidR="00692737" w:rsidRPr="00692737" w:rsidRDefault="00692737" w:rsidP="00692737">
      <w:pPr>
        <w:spacing w:after="0" w:line="360" w:lineRule="auto"/>
        <w:ind w:firstLine="709"/>
        <w:jc w:val="both"/>
        <w:rPr>
          <w:rFonts w:ascii="Times New Roman" w:eastAsia="Times New Roman" w:hAnsi="Times New Roman" w:cs="Microsoft Uighur"/>
          <w:kern w:val="28"/>
          <w:sz w:val="28"/>
          <w:szCs w:val="28"/>
          <w:lang w:val="en-US" w:eastAsia="ru-RU"/>
        </w:rPr>
      </w:pPr>
      <w:r w:rsidRPr="00692737">
        <w:rPr>
          <w:rFonts w:ascii="Times New Roman" w:eastAsia="Times New Roman" w:hAnsi="Times New Roman" w:cs="Microsoft Uighur"/>
          <w:b/>
          <w:kern w:val="28"/>
          <w:sz w:val="28"/>
          <w:szCs w:val="28"/>
          <w:lang w:val="en-US" w:eastAsia="ru-RU"/>
        </w:rPr>
        <w:t>Keywords:</w:t>
      </w:r>
      <w:r w:rsidRPr="00692737">
        <w:rPr>
          <w:rFonts w:ascii="Times New Roman" w:eastAsia="Times New Roman" w:hAnsi="Times New Roman" w:cs="Microsoft Uighur"/>
          <w:kern w:val="28"/>
          <w:sz w:val="28"/>
          <w:szCs w:val="28"/>
          <w:lang w:val="en-US"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Microsoft Uighur"/>
          <w:kern w:val="28"/>
          <w:sz w:val="28"/>
          <w:szCs w:val="28"/>
          <w:lang w:val="en-US" w:eastAsia="ru-RU"/>
        </w:rPr>
        <w:t>Neogobius</w:t>
      </w:r>
      <w:proofErr w:type="spellEnd"/>
      <w:r w:rsidRPr="00692737">
        <w:rPr>
          <w:rFonts w:ascii="Times New Roman" w:eastAsia="Times New Roman" w:hAnsi="Times New Roman" w:cs="Microsoft Uighur"/>
          <w:kern w:val="28"/>
          <w:sz w:val="28"/>
          <w:szCs w:val="28"/>
          <w:lang w:val="en-US"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Microsoft Uighur"/>
          <w:kern w:val="28"/>
          <w:sz w:val="28"/>
          <w:szCs w:val="28"/>
          <w:lang w:val="en-US" w:eastAsia="ru-RU"/>
        </w:rPr>
        <w:t>fluviatilis</w:t>
      </w:r>
      <w:proofErr w:type="spellEnd"/>
      <w:r w:rsidRPr="00692737">
        <w:rPr>
          <w:rFonts w:ascii="Times New Roman" w:eastAsia="Times New Roman" w:hAnsi="Times New Roman" w:cs="Microsoft Uighur"/>
          <w:kern w:val="28"/>
          <w:sz w:val="28"/>
          <w:szCs w:val="28"/>
          <w:lang w:val="en-US" w:eastAsia="ru-RU"/>
        </w:rPr>
        <w:t xml:space="preserve"> (Pallas), the frequency of alleles, the frequency of genotypes, </w:t>
      </w:r>
      <w:proofErr w:type="spellStart"/>
      <w:r w:rsidRPr="00692737">
        <w:rPr>
          <w:rFonts w:ascii="Times New Roman" w:eastAsia="Times New Roman" w:hAnsi="Times New Roman" w:cs="Microsoft Uighur"/>
          <w:kern w:val="28"/>
          <w:sz w:val="28"/>
          <w:szCs w:val="28"/>
          <w:lang w:val="en-US" w:eastAsia="ru-RU"/>
        </w:rPr>
        <w:t>Zaporozhye</w:t>
      </w:r>
      <w:proofErr w:type="spellEnd"/>
      <w:r w:rsidRPr="00692737">
        <w:rPr>
          <w:rFonts w:ascii="Times New Roman" w:eastAsia="Times New Roman" w:hAnsi="Times New Roman" w:cs="Microsoft Uighur"/>
          <w:kern w:val="28"/>
          <w:sz w:val="28"/>
          <w:szCs w:val="28"/>
          <w:lang w:val="en-US" w:eastAsia="ru-RU"/>
        </w:rPr>
        <w:t xml:space="preserve"> Reservoir.</w:t>
      </w: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sectPr w:rsidR="00692737" w:rsidRPr="00692737">
          <w:pgSz w:w="11906" w:h="16838"/>
          <w:pgMar w:top="1134" w:right="850" w:bottom="1134" w:left="1701" w:header="708" w:footer="708" w:gutter="0"/>
          <w:cols w:space="720"/>
        </w:sect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lastRenderedPageBreak/>
        <w:t>ЗМІ</w:t>
      </w:r>
      <w:proofErr w:type="gramStart"/>
      <w:r w:rsidRPr="0069273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СТ</w:t>
      </w:r>
      <w:proofErr w:type="gramEnd"/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ВСТУП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6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1.ОГЛЯД ЛІТЕРАТУРИ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</w:rPr>
        <w:t>.........................................................................................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8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1.1. </w:t>
      </w:r>
      <w:proofErr w:type="spellStart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Запорізьке</w:t>
      </w:r>
      <w:proofErr w:type="spellEnd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водохранилище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</w:rPr>
        <w:t>...................................................................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8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1.1.1. 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</w:rPr>
        <w:t>Історія створення................................................................................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8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1.1.2. </w:t>
      </w:r>
      <w:proofErr w:type="spellStart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Загальна</w:t>
      </w:r>
      <w:proofErr w:type="spellEnd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інформація</w:t>
      </w:r>
      <w:proofErr w:type="spellEnd"/>
      <w:r w:rsidRPr="00692737">
        <w:rPr>
          <w:rFonts w:ascii="Times New Roman" w:eastAsia="Calibri" w:hAnsi="Times New Roman" w:cs="Times New Roman"/>
          <w:color w:val="000000"/>
          <w:sz w:val="28"/>
          <w:szCs w:val="28"/>
        </w:rPr>
        <w:t>...........................................................................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8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1.1.3. М</w:t>
      </w:r>
      <w:proofErr w:type="spellStart"/>
      <w:r w:rsidRPr="00692737">
        <w:rPr>
          <w:rFonts w:ascii="Times New Roman" w:eastAsia="Calibri" w:hAnsi="Times New Roman" w:cs="Times New Roman"/>
          <w:color w:val="000000"/>
          <w:sz w:val="28"/>
          <w:szCs w:val="28"/>
        </w:rPr>
        <w:t>інералізацияя</w:t>
      </w:r>
      <w:proofErr w:type="spellEnd"/>
      <w:r w:rsidRPr="006927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води..........................................................................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9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1.1.4. 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</w:rPr>
        <w:t>Видовий склад...................................................................................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10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1.2. </w:t>
      </w:r>
      <w:proofErr w:type="spellStart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Бичок-пісочник</w:t>
      </w:r>
      <w:proofErr w:type="spellEnd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або</w:t>
      </w:r>
      <w:proofErr w:type="spellEnd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</w:rPr>
        <w:t>бичок-бабка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........................................................12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ab/>
        <w:t xml:space="preserve">1.2.1. 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</w:rPr>
        <w:t>Ознаки......................................................................................12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1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.2.2. 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</w:rPr>
        <w:t>Нерест.......................................................................................14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ab/>
        <w:t xml:space="preserve">1.2.3. </w:t>
      </w:r>
      <w:proofErr w:type="spellStart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Місця</w:t>
      </w:r>
      <w:proofErr w:type="spellEnd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проживання</w:t>
      </w:r>
      <w:proofErr w:type="spellEnd"/>
      <w:r w:rsidRPr="00692737">
        <w:rPr>
          <w:rFonts w:ascii="Times New Roman" w:eastAsia="Calibri" w:hAnsi="Times New Roman" w:cs="Times New Roman"/>
          <w:color w:val="000000"/>
          <w:sz w:val="28"/>
          <w:szCs w:val="28"/>
        </w:rPr>
        <w:t>...................................................................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15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ab/>
        <w:t xml:space="preserve">1.2.4. 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</w:rPr>
        <w:t>Промисел бичка-пісочника.....................................................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16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1.3. </w:t>
      </w:r>
      <w:proofErr w:type="spellStart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Поліморфізм</w:t>
      </w:r>
      <w:proofErr w:type="spellEnd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ферментів</w:t>
      </w:r>
      <w:proofErr w:type="spellEnd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риб................................................................16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2. МАТЕРІАЛИ І МЕТОДИ </w:t>
      </w:r>
      <w:proofErr w:type="gramStart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ДОСЛ</w:t>
      </w:r>
      <w:proofErr w:type="gramEnd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ІДЖЕНЬ .....................................................19 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3. РЕЗУЛЬТАТИ </w:t>
      </w:r>
      <w:proofErr w:type="gramStart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ДОСЛ</w:t>
      </w:r>
      <w:proofErr w:type="gramEnd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ІДЖЕНЬ ТА ЇХ ОБГОВОРЕННЯ ..............................22 </w:t>
      </w:r>
    </w:p>
    <w:p w:rsidR="00692737" w:rsidRPr="00692737" w:rsidRDefault="00692737" w:rsidP="00692737">
      <w:pPr>
        <w:widowControl w:val="0"/>
        <w:tabs>
          <w:tab w:val="left" w:pos="9214"/>
        </w:tabs>
        <w:autoSpaceDE w:val="0"/>
        <w:autoSpaceDN w:val="0"/>
        <w:adjustRightInd w:val="0"/>
        <w:spacing w:after="240" w:line="360" w:lineRule="auto"/>
        <w:ind w:left="708"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3.1. 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Аналіз спектрів множинних молекулярних форм біохімічних</w:t>
      </w:r>
      <w:r w:rsidRPr="0069273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ar-SA"/>
        </w:rPr>
        <w:t>____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маркерів м’язових тканин в угрупованні 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бичка-пісочника з</w:t>
      </w:r>
      <w:r w:rsidRPr="0069273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ar-SA"/>
        </w:rPr>
        <w:t>____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Запорізького</w:t>
      </w:r>
      <w:r w:rsidRPr="0069273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ar-SA"/>
        </w:rPr>
        <w:t xml:space="preserve"> 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водосховища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.........................................................................21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ind w:left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3.2. </w:t>
      </w:r>
      <w:r w:rsidRPr="00692737">
        <w:rPr>
          <w:rFonts w:ascii="Times New Roman" w:eastAsia="Calibri" w:hAnsi="Times New Roman" w:cs="Times New Roman"/>
          <w:sz w:val="28"/>
          <w:szCs w:val="28"/>
          <w:lang w:eastAsia="ar-SA"/>
        </w:rPr>
        <w:t>Частоти алелів за поліморфними локусами в угрупованні</w:t>
      </w:r>
      <w:r w:rsidRPr="0069273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ar-SA"/>
        </w:rPr>
        <w:t>____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7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бичка-пісочника </w:t>
      </w:r>
      <w:r w:rsidRPr="00692737">
        <w:rPr>
          <w:rFonts w:ascii="Times New Roman" w:eastAsia="Calibri" w:hAnsi="Times New Roman" w:cs="Times New Roman"/>
          <w:sz w:val="28"/>
          <w:szCs w:val="28"/>
          <w:lang w:eastAsia="ru-RU"/>
        </w:rPr>
        <w:t>в Запорізькому водосховищі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.........................................25</w:t>
      </w:r>
    </w:p>
    <w:p w:rsidR="00692737" w:rsidRPr="00692737" w:rsidRDefault="00692737" w:rsidP="00692737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sectPr w:rsidR="00692737" w:rsidRPr="00692737">
          <w:pgSz w:w="11906" w:h="16838"/>
          <w:pgMar w:top="1134" w:right="850" w:bottom="1134" w:left="1701" w:header="708" w:footer="708" w:gutter="0"/>
          <w:cols w:space="720"/>
        </w:sect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ind w:left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lastRenderedPageBreak/>
        <w:t xml:space="preserve">3.3. </w:t>
      </w:r>
      <w:r w:rsidRPr="00692737">
        <w:rPr>
          <w:rFonts w:ascii="Times New Roman" w:eastAsia="Calibri" w:hAnsi="Times New Roman" w:cs="Times New Roman"/>
          <w:sz w:val="28"/>
          <w:szCs w:val="28"/>
          <w:lang w:eastAsia="ar-SA"/>
        </w:rPr>
        <w:t>Частоти генотипів за поліморфними локусами в угрупованні</w:t>
      </w:r>
      <w:r w:rsidRPr="0069273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ar-SA"/>
        </w:rPr>
        <w:t>____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927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бичка-пісочника Запорізького водосховища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............................................27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ВИСНОВКИ….......................................................................................................32 </w:t>
      </w: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СПИСОК ЛІТЕРАТУРИ ......................................................................................33 </w:t>
      </w: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  <w:sectPr w:rsidR="00692737" w:rsidRPr="00692737">
          <w:pgSz w:w="11906" w:h="16838"/>
          <w:pgMar w:top="1134" w:right="850" w:bottom="1134" w:left="1701" w:header="708" w:footer="708" w:gutter="0"/>
          <w:cols w:space="720"/>
        </w:sectPr>
      </w:pPr>
    </w:p>
    <w:p w:rsidR="00692737" w:rsidRPr="00692737" w:rsidRDefault="00692737" w:rsidP="00692737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ПРИЙНЯТІ СКОРОЧЕННЯ ТА АБРЕВІАТУРИ</w:t>
      </w:r>
    </w:p>
    <w:p w:rsidR="00692737" w:rsidRPr="00692737" w:rsidRDefault="00692737" w:rsidP="0069273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МДГ –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малатдегідрогеназа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дегидрогеназа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яблучної кислоти). </w:t>
      </w:r>
    </w:p>
    <w:p w:rsidR="00692737" w:rsidRPr="00692737" w:rsidRDefault="00692737" w:rsidP="0069273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ПААГ -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поліакриламідний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гель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:rsidR="00692737" w:rsidRPr="00692737" w:rsidRDefault="00692737" w:rsidP="0069273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БФС – </w:t>
      </w:r>
      <w:proofErr w:type="spellStart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бромфеноловий</w:t>
      </w:r>
      <w:proofErr w:type="spellEnd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син</w:t>
      </w:r>
      <w:r w:rsidRPr="00692737">
        <w:rPr>
          <w:rFonts w:ascii="Times New Roman" w:eastAsia="Calibri" w:hAnsi="Times New Roman" w:cs="Times New Roman"/>
          <w:color w:val="000000"/>
          <w:sz w:val="28"/>
          <w:szCs w:val="28"/>
        </w:rPr>
        <w:t>ій</w:t>
      </w:r>
      <w:proofErr w:type="spellEnd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proofErr w:type="gramStart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Натуральний</w:t>
      </w:r>
      <w:proofErr w:type="spellEnd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барвник</w:t>
      </w:r>
      <w:proofErr w:type="spellEnd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маркер при </w:t>
      </w:r>
      <w:proofErr w:type="spellStart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проведенні</w:t>
      </w:r>
      <w:proofErr w:type="spellEnd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електрофорезу</w:t>
      </w:r>
      <w:proofErr w:type="spellEnd"/>
      <w:r w:rsidRPr="006927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).</w:t>
      </w:r>
      <w:proofErr w:type="gramEnd"/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eastAsia="Calibri" w:hAnsi="Times New Roman" w:cs="Times New Roman"/>
          <w:color w:val="000000"/>
          <w:sz w:val="37"/>
          <w:szCs w:val="37"/>
          <w:lang w:val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eastAsia="Calibri" w:hAnsi="Times New Roman" w:cs="Times New Roman"/>
          <w:color w:val="000000"/>
          <w:sz w:val="37"/>
          <w:szCs w:val="37"/>
          <w:lang w:val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eastAsia="Calibri" w:hAnsi="Times New Roman" w:cs="Times New Roman"/>
          <w:color w:val="000000"/>
          <w:sz w:val="37"/>
          <w:szCs w:val="37"/>
          <w:lang w:val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eastAsia="Calibri" w:hAnsi="Times New Roman" w:cs="Times New Roman"/>
          <w:color w:val="000000"/>
          <w:sz w:val="37"/>
          <w:szCs w:val="37"/>
          <w:lang w:val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eastAsia="Calibri" w:hAnsi="Times New Roman" w:cs="Times New Roman"/>
          <w:color w:val="000000"/>
          <w:sz w:val="37"/>
          <w:szCs w:val="37"/>
          <w:lang w:val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eastAsia="Calibri" w:hAnsi="Times New Roman" w:cs="Times New Roman"/>
          <w:color w:val="000000"/>
          <w:sz w:val="37"/>
          <w:szCs w:val="37"/>
          <w:lang w:val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eastAsia="Calibri" w:hAnsi="Times New Roman" w:cs="Times New Roman"/>
          <w:color w:val="000000"/>
          <w:sz w:val="37"/>
          <w:szCs w:val="37"/>
          <w:lang w:val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eastAsia="Calibri" w:hAnsi="Times New Roman" w:cs="Times New Roman"/>
          <w:color w:val="000000"/>
          <w:sz w:val="37"/>
          <w:szCs w:val="37"/>
          <w:lang w:val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eastAsia="Calibri" w:hAnsi="Times New Roman" w:cs="Times New Roman"/>
          <w:color w:val="000000"/>
          <w:sz w:val="37"/>
          <w:szCs w:val="37"/>
          <w:lang w:val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eastAsia="Calibri" w:hAnsi="Times New Roman" w:cs="Times New Roman"/>
          <w:color w:val="000000"/>
          <w:sz w:val="37"/>
          <w:szCs w:val="37"/>
          <w:lang w:val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eastAsia="Calibri" w:hAnsi="Times New Roman" w:cs="Times New Roman"/>
          <w:color w:val="000000"/>
          <w:sz w:val="37"/>
          <w:szCs w:val="37"/>
          <w:lang w:val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eastAsia="Calibri" w:hAnsi="Times New Roman" w:cs="Times New Roman"/>
          <w:color w:val="000000"/>
          <w:sz w:val="37"/>
          <w:szCs w:val="37"/>
          <w:lang w:val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eastAsia="Calibri" w:hAnsi="Times New Roman" w:cs="Times New Roman"/>
          <w:color w:val="000000"/>
          <w:sz w:val="37"/>
          <w:szCs w:val="37"/>
          <w:lang w:val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eastAsia="Calibri" w:hAnsi="Times New Roman" w:cs="Times New Roman"/>
          <w:color w:val="000000"/>
          <w:sz w:val="37"/>
          <w:szCs w:val="37"/>
          <w:lang w:val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eastAsia="Calibri" w:hAnsi="Times New Roman" w:cs="Times New Roman"/>
          <w:color w:val="000000"/>
          <w:sz w:val="37"/>
          <w:szCs w:val="37"/>
          <w:lang w:val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eastAsia="Calibri" w:hAnsi="Times New Roman" w:cs="Times New Roman"/>
          <w:color w:val="000000"/>
          <w:sz w:val="37"/>
          <w:szCs w:val="37"/>
          <w:lang w:val="ru-RU"/>
        </w:rPr>
      </w:pPr>
    </w:p>
    <w:p w:rsidR="00692737" w:rsidRPr="00692737" w:rsidRDefault="00692737" w:rsidP="00692737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" w:eastAsia="Calibri" w:hAnsi="Times" w:cs="Times"/>
          <w:color w:val="000000"/>
          <w:sz w:val="24"/>
          <w:szCs w:val="24"/>
          <w:lang w:val="ru-RU"/>
        </w:rPr>
      </w:pPr>
    </w:p>
    <w:p w:rsidR="00692737" w:rsidRPr="00692737" w:rsidRDefault="00692737" w:rsidP="0069273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sectPr w:rsidR="00692737" w:rsidRPr="00692737">
          <w:pgSz w:w="11906" w:h="16838"/>
          <w:pgMar w:top="1134" w:right="850" w:bottom="1134" w:left="1701" w:header="708" w:footer="708" w:gutter="0"/>
          <w:cols w:space="720"/>
        </w:sectPr>
      </w:pPr>
    </w:p>
    <w:p w:rsidR="00692737" w:rsidRPr="00692737" w:rsidRDefault="00692737" w:rsidP="0069273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ВСТУП</w:t>
      </w:r>
    </w:p>
    <w:p w:rsidR="00692737" w:rsidRPr="00692737" w:rsidRDefault="00692737" w:rsidP="0069273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Багаторічні дослідження внутрішньовидової диференціації риб з позицій і методів біохімічної генетики призвели до опису ряду нових факторів,  які є важливими не тільки для екології і теоретичної іхтіології, але і для вирішення як питань рибного господарства, так і проблем мікроеволюції [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Алтухов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1977]. В результаті цього підходу були знайдені відмінності між географічно роз’єднаними угрупованнями і популяціями (локальні стада), для багатьох видів визначена системна організація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субпопуляційних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одиниць, пов’язаних з генетичним їх розділенням. Метою таких робіт є формування принципів раціонального ведення рибного господарства і експлуатації іхтіологічних запасів, та запровадження їх до практики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[Алтухов, 2004;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Ward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2000].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2737" w:rsidRPr="00692737" w:rsidRDefault="00692737" w:rsidP="0069273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вивчення біохімічних маркерів є досить вдалим методом в вивченні популяційно – генетичних особливостей організації </w:t>
      </w:r>
      <w:proofErr w:type="gram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ізних видів риб. Важливим етапом реалізації стратегії вивчення генетичної структури популяційних і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субпопуляційнрх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угруповань біохімічними методами є вибір вдалих молекулярних маркерів, які будуть добрим інструментом для подальшого аналізу [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Avise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2004;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Тоцький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2008]. Серед таких маркерів під час дослідження угруповань риб найчастіше використовують такі: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малатдегідрогеназа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(МДГ), естерази,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міогени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[Логвиненко, 1983]. </w:t>
      </w:r>
    </w:p>
    <w:p w:rsidR="00692737" w:rsidRPr="00692737" w:rsidRDefault="00692737" w:rsidP="0069273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Бичок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ісочник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важливим компонентом трофічних сіток в водоймах України і водних екосистем в цілому. Крім того цей вид активно розповсюджується в водоймах інших країн, істотно впливаючи на їх екосистеми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[Лукина,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Григорчук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2017]. 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Але, до цього часу генетична структура угруповань цього виду вивчена досить слабо і частково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[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Заморов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Радионов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, 2017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Це, частково, можливо пояснити складною динамікою генетичної структури угруповань бичків даного виду, одним із важливих компонентів якої є можливість міграцій між різними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локалітетами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Саме тому, досить цікавим є дослідження генетичної структури угруповання, яке є ізольованим від інших груп бичків.  У якості такого угруповання можна розглядати риб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мешкають у Запорізькому водосховищі.</w:t>
      </w:r>
    </w:p>
    <w:p w:rsidR="00692737" w:rsidRPr="00692737" w:rsidRDefault="00692737" w:rsidP="0069273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Враховуючи це, метою даної роботи було вивчення генетичної структури за локусами МДГ,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4"/>
          <w:lang w:eastAsia="ru-RU"/>
        </w:rPr>
        <w:t>естераз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і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4"/>
          <w:lang w:eastAsia="ru-RU"/>
        </w:rPr>
        <w:t>міогенів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угрупування бичка-пісочника із Запорізького водосховища. Для досягнення зазначеної мети вирішувалися наступні завдання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92737" w:rsidRPr="00692737" w:rsidRDefault="00692737" w:rsidP="006927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Вивчити спектр множинних молекулярних форм біохімічних маркерів </w:t>
      </w:r>
      <w:r w:rsidRPr="00692737">
        <w:rPr>
          <w:rFonts w:ascii="Times New Roman" w:eastAsia="Times New Roman" w:hAnsi="Times New Roman" w:cs="Times New Roman"/>
          <w:sz w:val="28"/>
          <w:szCs w:val="24"/>
          <w:lang w:eastAsia="ru-RU"/>
        </w:rPr>
        <w:t>бичка-пісочника в Запорізькому водосховищі.</w:t>
      </w:r>
    </w:p>
    <w:p w:rsidR="00692737" w:rsidRPr="00692737" w:rsidRDefault="00692737" w:rsidP="006927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Виявити поліморфні локуси, які кодують біохімічні маркери в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локалітеті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737">
        <w:rPr>
          <w:rFonts w:ascii="Times New Roman" w:eastAsia="Times New Roman" w:hAnsi="Times New Roman" w:cs="Times New Roman"/>
          <w:sz w:val="28"/>
          <w:szCs w:val="24"/>
          <w:lang w:eastAsia="ru-RU"/>
        </w:rPr>
        <w:t>бичка-пісочника із Запорізького водосховища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737" w:rsidRPr="00692737" w:rsidRDefault="00692737" w:rsidP="006927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Визначити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частот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алелів за поліморфними локусами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естераз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угрупуванні </w:t>
      </w:r>
      <w:r w:rsidRPr="00692737">
        <w:rPr>
          <w:rFonts w:ascii="Times New Roman" w:eastAsia="Times New Roman" w:hAnsi="Times New Roman" w:cs="Times New Roman"/>
          <w:sz w:val="28"/>
          <w:szCs w:val="24"/>
          <w:lang w:eastAsia="ru-RU"/>
        </w:rPr>
        <w:t>бичка-пісочника.</w:t>
      </w:r>
    </w:p>
    <w:p w:rsidR="00692737" w:rsidRPr="00692737" w:rsidRDefault="00692737" w:rsidP="006927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Визначити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частот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генотипів за поліморфними локусами біохімічних маркерів в угрупуванні </w:t>
      </w:r>
      <w:r w:rsidRPr="00692737">
        <w:rPr>
          <w:rFonts w:ascii="Times New Roman" w:eastAsia="Times New Roman" w:hAnsi="Times New Roman" w:cs="Times New Roman"/>
          <w:sz w:val="28"/>
          <w:szCs w:val="24"/>
          <w:lang w:eastAsia="ru-RU"/>
        </w:rPr>
        <w:t>бичка-пісочника Запорізького водосховища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737" w:rsidRPr="00692737" w:rsidRDefault="00692737" w:rsidP="006927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Порівняти виявлені і теоретично очікувані частоти генотипів за поліморфними локусами  в угрупуванні </w:t>
      </w:r>
      <w:r w:rsidRPr="00692737">
        <w:rPr>
          <w:rFonts w:ascii="Times New Roman" w:eastAsia="Times New Roman" w:hAnsi="Times New Roman" w:cs="Times New Roman"/>
          <w:sz w:val="28"/>
          <w:szCs w:val="24"/>
          <w:lang w:eastAsia="ru-RU"/>
        </w:rPr>
        <w:t>риб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7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Запорізького водосховища.  </w:t>
      </w:r>
    </w:p>
    <w:p w:rsidR="00692737" w:rsidRPr="00692737" w:rsidRDefault="00692737" w:rsidP="00692737">
      <w:pPr>
        <w:keepNext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92737" w:rsidRPr="00692737" w:rsidRDefault="00692737" w:rsidP="00692737">
      <w:pPr>
        <w:keepNext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27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Об'єкт дослідження 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927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поліморфізм ферментних систем у риб. </w:t>
      </w:r>
    </w:p>
    <w:p w:rsidR="00692737" w:rsidRPr="00692737" w:rsidRDefault="00692737" w:rsidP="00692737">
      <w:pPr>
        <w:keepNext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Предмет дослідження 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927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генетична структура за поліморфними локусами угрупування бичка-пісочника.</w:t>
      </w:r>
    </w:p>
    <w:p w:rsidR="006B54A2" w:rsidRDefault="006B54A2">
      <w:pPr>
        <w:rPr>
          <w:lang w:val="ru-RU"/>
        </w:rPr>
      </w:pPr>
    </w:p>
    <w:p w:rsidR="00692737" w:rsidRDefault="00692737">
      <w:pPr>
        <w:rPr>
          <w:lang w:val="ru-RU"/>
        </w:rPr>
      </w:pPr>
    </w:p>
    <w:p w:rsidR="00692737" w:rsidRDefault="00692737">
      <w:pPr>
        <w:rPr>
          <w:lang w:val="ru-RU"/>
        </w:rPr>
      </w:pPr>
    </w:p>
    <w:p w:rsidR="00692737" w:rsidRDefault="00692737">
      <w:pPr>
        <w:rPr>
          <w:lang w:val="ru-RU"/>
        </w:rPr>
      </w:pPr>
    </w:p>
    <w:p w:rsidR="00692737" w:rsidRDefault="00692737">
      <w:pPr>
        <w:rPr>
          <w:lang w:val="ru-RU"/>
        </w:rPr>
      </w:pPr>
    </w:p>
    <w:p w:rsidR="00692737" w:rsidRDefault="00692737">
      <w:pPr>
        <w:rPr>
          <w:lang w:val="ru-RU"/>
        </w:rPr>
      </w:pPr>
    </w:p>
    <w:p w:rsidR="00692737" w:rsidRDefault="00692737">
      <w:pPr>
        <w:rPr>
          <w:lang w:val="ru-RU"/>
        </w:rPr>
      </w:pPr>
    </w:p>
    <w:p w:rsidR="00692737" w:rsidRDefault="00692737">
      <w:pPr>
        <w:rPr>
          <w:lang w:val="ru-RU"/>
        </w:rPr>
      </w:pPr>
    </w:p>
    <w:p w:rsidR="00692737" w:rsidRDefault="00692737">
      <w:pPr>
        <w:rPr>
          <w:lang w:val="ru-RU"/>
        </w:rPr>
      </w:pPr>
    </w:p>
    <w:p w:rsidR="00692737" w:rsidRDefault="00692737">
      <w:pPr>
        <w:rPr>
          <w:lang w:val="ru-RU"/>
        </w:rPr>
      </w:pPr>
    </w:p>
    <w:p w:rsidR="00692737" w:rsidRDefault="00692737">
      <w:pPr>
        <w:rPr>
          <w:lang w:val="ru-RU"/>
        </w:rPr>
      </w:pPr>
    </w:p>
    <w:p w:rsidR="00692737" w:rsidRDefault="00692737">
      <w:pPr>
        <w:rPr>
          <w:lang w:val="ru-RU"/>
        </w:rPr>
      </w:pPr>
    </w:p>
    <w:p w:rsidR="00692737" w:rsidRDefault="00692737">
      <w:pPr>
        <w:rPr>
          <w:lang w:val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ВИСНОВКИ</w:t>
      </w:r>
    </w:p>
    <w:p w:rsidR="00692737" w:rsidRPr="00692737" w:rsidRDefault="00692737" w:rsidP="00692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737" w:rsidRPr="00692737" w:rsidRDefault="00692737" w:rsidP="0069273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Спектр тканинних розчинних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естераз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бичка-пісочника в угрупованні з Запорізького водосховища кодується 5 локусами, серед яких два локуси естерази 2 і 4 є поліморфними.</w:t>
      </w:r>
    </w:p>
    <w:p w:rsidR="00692737" w:rsidRPr="00692737" w:rsidRDefault="00692737" w:rsidP="0069273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Міогени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бичка-пісочника, що мешкає в акваторії Запорізького водосховища кодується 11 генами, серед яких два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локуса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2014 – 2016 рр. були поліморфними (локус міогену 7 і 9).</w:t>
      </w:r>
    </w:p>
    <w:p w:rsidR="00692737" w:rsidRPr="00692737" w:rsidRDefault="00692737" w:rsidP="0069273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Спектр МДГ в м’язах бичків угруповання Запорізького водосховища кодується 2 генами, серед яких обидва були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мономорфними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737" w:rsidRPr="00692737" w:rsidRDefault="00692737" w:rsidP="0069273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Найбільшою частотою зустрічальності в досліджуваному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локалітеті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риб характеризувались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гомозиготи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Pr="0069273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-алел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локусом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2,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найнижча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частота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була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описана для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гомозигот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-вар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іантом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цього самого гену. Інші генотипи за поліморфними локусами зустрічались з проміжними значеннями.</w:t>
      </w:r>
    </w:p>
    <w:p w:rsidR="00692737" w:rsidRPr="00692737" w:rsidRDefault="00692737" w:rsidP="0069273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Усі виявлені частоти генотипів за усіма поліморфними генами в угрупованні бичка-пісочника з Запорізького водосховища достовірно не відрізнялись від теоретично очікуваних, згідно закону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Харді-Вайнберга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,  частот генотипів.</w:t>
      </w:r>
    </w:p>
    <w:p w:rsidR="00692737" w:rsidRPr="00692737" w:rsidRDefault="00692737" w:rsidP="00692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b/>
          <w:kern w:val="28"/>
          <w:sz w:val="28"/>
          <w:szCs w:val="28"/>
          <w:lang w:val="ru-RU" w:eastAsia="ru-RU"/>
        </w:rPr>
      </w:pPr>
    </w:p>
    <w:p w:rsid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b/>
          <w:kern w:val="28"/>
          <w:sz w:val="28"/>
          <w:szCs w:val="28"/>
          <w:lang w:val="ru-RU" w:eastAsia="ru-RU"/>
        </w:rPr>
      </w:pP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b/>
          <w:kern w:val="28"/>
          <w:sz w:val="28"/>
          <w:szCs w:val="28"/>
          <w:lang w:eastAsia="ru-RU"/>
        </w:rPr>
      </w:pPr>
      <w:bookmarkStart w:id="0" w:name="_GoBack"/>
      <w:bookmarkEnd w:id="0"/>
      <w:r w:rsidRPr="00692737">
        <w:rPr>
          <w:rFonts w:ascii="Times New Roman" w:eastAsia="Times New Roman" w:hAnsi="Times New Roman" w:cs="Microsoft Uighur"/>
          <w:b/>
          <w:kern w:val="28"/>
          <w:sz w:val="28"/>
          <w:szCs w:val="28"/>
          <w:lang w:val="ru-RU" w:eastAsia="ru-RU"/>
        </w:rPr>
        <w:lastRenderedPageBreak/>
        <w:t>СПИСОК ЛІТЕРАТУРИ</w:t>
      </w:r>
    </w:p>
    <w:p w:rsidR="00692737" w:rsidRPr="00692737" w:rsidRDefault="00692737" w:rsidP="00692737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Айала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Ф.,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Кайгер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Дж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генетика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-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М.: Мир. – 1988. – Т. 3. – 332 с.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69273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Алтухов Ю. П.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Проблемы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популяцонно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 генетической организации вида у рыб // Журнал общей биологии – 1977. – т. 38, 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№6 – С. 893 – 907.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69273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Алтухов</w:t>
      </w:r>
      <w:proofErr w:type="spellEnd"/>
      <w:r w:rsidRPr="0069273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Ю.П., </w:t>
      </w: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Салменкова</w:t>
      </w:r>
      <w:proofErr w:type="spellEnd"/>
      <w:r w:rsidRPr="0069273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Е.А., </w:t>
      </w: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Курбатова</w:t>
      </w:r>
      <w:proofErr w:type="spellEnd"/>
      <w:r w:rsidRPr="0069273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О.Л., и </w:t>
      </w: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др</w:t>
      </w:r>
      <w:proofErr w:type="spellEnd"/>
      <w:r w:rsidRPr="0069273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Динамика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популяционных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генофондов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антропогенных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влияниях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М</w:t>
      </w:r>
      <w:proofErr w:type="gramStart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.</w:t>
      </w:r>
      <w:proofErr w:type="gramEnd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: Наука, 2004. – 620 с.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Андриевский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А. М.,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Заморов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В. В.,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Черников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Г. Б.,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Кучеров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В. А., Косенко С. Ю.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карбоксиэстераз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генетико-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биохимический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гетерогенности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черноморских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популяций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бычка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-кругляка и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бычка-ратана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Тез.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науч.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2005 г.,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Саранск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С.: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-во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Мордов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-та, 2005. – С. 11 – 14.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69273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Атраментова Л.</w:t>
      </w:r>
      <w:r w:rsidRPr="0069273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О., </w:t>
      </w: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Утєвська</w:t>
      </w:r>
      <w:proofErr w:type="spellEnd"/>
      <w:r w:rsidRPr="0069273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О. М.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Статистичні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</w:t>
      </w:r>
      <w:proofErr w:type="gram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іології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Х.: ХНУ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імені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Н.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Каразіна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2007. – 288 с.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Берстон</w:t>
      </w:r>
      <w:proofErr w:type="spellEnd"/>
      <w:r w:rsidRPr="0069273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М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Гистохимия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ферментов. 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–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М.: Мир, 1965. 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–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462 с.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69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Богданов Л. В.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Популяционно-генетические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тихоокеанской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сельди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9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Clupea</w:t>
      </w:r>
      <w:proofErr w:type="spellEnd"/>
      <w:r w:rsidRPr="0069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parengus</w:t>
      </w:r>
      <w:proofErr w:type="spellEnd"/>
      <w:r w:rsidRPr="0069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Pallas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Биохимическая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популяционная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генетика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ред. В. С.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Кирпичникова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Л., 1979. – С.  74 – 82.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Голубцов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А. С.,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Ильин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И. И.,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Шайкин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А. В.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Электрофоретическая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идентификация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природных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гибридов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леща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Abramis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brama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плотвой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Rutilus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rutilus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Можайского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водохранилища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ихтиологии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1990. – Т. 30,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5. – С. 1032 – 1040.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Гринбарт</w:t>
      </w:r>
      <w:proofErr w:type="spellEnd"/>
      <w:r w:rsidRPr="0069273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С. Б.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Зообентос лиманов северо-западного Причерноморья и смежных с ними участков моря: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Автореф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дисс</w:t>
      </w:r>
      <w:proofErr w:type="spellEnd"/>
      <w:proofErr w:type="gram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….</w:t>
      </w:r>
      <w:proofErr w:type="gram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доктора биол. наук. – Одесса, 1967. – 52 с.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69273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>Денисова А. И.</w:t>
      </w:r>
      <w:r w:rsidRPr="006927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Формирование гидрохимического режима водохранилищ Днепра и методы его прогнозирования. – Киев: Наук. Думка. 1979. – 289 с.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Деньга</w:t>
      </w:r>
      <w:proofErr w:type="spellEnd"/>
      <w:r w:rsidRPr="006927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Ю.М., </w:t>
      </w: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Мединец</w:t>
      </w:r>
      <w:proofErr w:type="spellEnd"/>
      <w:r w:rsidRPr="006927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В.И.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Гидрохимический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и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придунайских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озер // Вісник ОНУ. – 2002. - Т. 7. – </w:t>
      </w:r>
      <w:proofErr w:type="spellStart"/>
      <w:r w:rsidRPr="0069273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в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ип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. 2. – С. 17 – 23.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692737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ru-RU" w:eastAsia="ru-RU"/>
        </w:rPr>
        <w:lastRenderedPageBreak/>
        <w:t>Зайцев Ю. П.</w:t>
      </w:r>
      <w:r w:rsidRPr="0069273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Северо-западная часть Черного моря: биология, </w:t>
      </w:r>
      <w:proofErr w:type="spellStart"/>
      <w:r w:rsidRPr="0069273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екологія</w:t>
      </w:r>
      <w:proofErr w:type="spellEnd"/>
      <w:r w:rsidRPr="006927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/</w:t>
      </w:r>
      <w:r w:rsidRPr="0069273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Киев: </w:t>
      </w:r>
      <w:proofErr w:type="spellStart"/>
      <w:r w:rsidRPr="0069273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Наукова</w:t>
      </w:r>
      <w:proofErr w:type="spellEnd"/>
      <w:r w:rsidRPr="0069273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думка,</w:t>
      </w:r>
      <w:r w:rsidRPr="006927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</w:t>
      </w:r>
      <w:r w:rsidRPr="0069273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2006. — 701 с.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Заморов</w:t>
      </w:r>
      <w:proofErr w:type="spellEnd"/>
      <w:r w:rsidRPr="006927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 В., </w:t>
      </w: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Радионов</w:t>
      </w:r>
      <w:proofErr w:type="spellEnd"/>
      <w:r w:rsidRPr="006927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Д. Б., Христофорова И. А., </w:t>
      </w: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Кучеров</w:t>
      </w:r>
      <w:proofErr w:type="spellEnd"/>
      <w:r w:rsidRPr="006927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 А.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Полиморфизм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биохимических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маркеров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бычка-песочника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Neogobius</w:t>
      </w:r>
      <w:proofErr w:type="spellEnd"/>
      <w:r w:rsidRPr="006927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fluviatilis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Pal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as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придунайском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озере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Котлабух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</w:t>
      </w:r>
      <w:r w:rsidRPr="00692737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Наук. </w:t>
      </w:r>
      <w:proofErr w:type="spellStart"/>
      <w:r w:rsidRPr="00692737">
        <w:rPr>
          <w:rFonts w:ascii="Times New Roman" w:eastAsia="TimesNewRoman" w:hAnsi="Times New Roman" w:cs="Times New Roman"/>
          <w:sz w:val="28"/>
          <w:szCs w:val="28"/>
          <w:lang w:eastAsia="ru-RU"/>
        </w:rPr>
        <w:t>зап</w:t>
      </w:r>
      <w:proofErr w:type="spellEnd"/>
      <w:r w:rsidRPr="00692737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92737">
        <w:rPr>
          <w:rFonts w:ascii="Times New Roman" w:eastAsia="TimesNewRoman" w:hAnsi="Times New Roman" w:cs="Times New Roman"/>
          <w:sz w:val="28"/>
          <w:szCs w:val="28"/>
          <w:lang w:eastAsia="ru-RU"/>
        </w:rPr>
        <w:t>Терноп</w:t>
      </w:r>
      <w:proofErr w:type="spellEnd"/>
      <w:r w:rsidRPr="00692737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92737">
        <w:rPr>
          <w:rFonts w:ascii="Times New Roman" w:eastAsia="TimesNewRoman" w:hAnsi="Times New Roman" w:cs="Times New Roman"/>
          <w:sz w:val="28"/>
          <w:szCs w:val="28"/>
          <w:lang w:eastAsia="ru-RU"/>
        </w:rPr>
        <w:t>нац</w:t>
      </w:r>
      <w:proofErr w:type="spellEnd"/>
      <w:r w:rsidRPr="00692737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. пед. ун-ту. Сер. </w:t>
      </w:r>
      <w:proofErr w:type="spellStart"/>
      <w:r w:rsidRPr="00692737">
        <w:rPr>
          <w:rFonts w:ascii="Times New Roman" w:eastAsia="TimesNewRoman" w:hAnsi="Times New Roman" w:cs="Times New Roman"/>
          <w:sz w:val="28"/>
          <w:szCs w:val="28"/>
          <w:lang w:eastAsia="ru-RU"/>
        </w:rPr>
        <w:t>Біол</w:t>
      </w:r>
      <w:proofErr w:type="spellEnd"/>
      <w:r w:rsidRPr="00692737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., 82 2017, № 3 (70). 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92737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С. 78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92737">
        <w:rPr>
          <w:rFonts w:ascii="Times New Roman" w:eastAsia="TimesNewRoman" w:hAnsi="Times New Roman" w:cs="Times New Roman"/>
          <w:sz w:val="28"/>
          <w:szCs w:val="28"/>
          <w:lang w:eastAsia="ru-RU"/>
        </w:rPr>
        <w:t>82.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Заморов</w:t>
      </w:r>
      <w:proofErr w:type="spellEnd"/>
      <w:r w:rsidRPr="0069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В. В., </w:t>
      </w:r>
      <w:proofErr w:type="spellStart"/>
      <w:r w:rsidRPr="0069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Рижко</w:t>
      </w:r>
      <w:proofErr w:type="spellEnd"/>
      <w:r w:rsidRPr="0069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І. Л., </w:t>
      </w:r>
      <w:proofErr w:type="spellStart"/>
      <w:r w:rsidRPr="0069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Друзенко</w:t>
      </w:r>
      <w:proofErr w:type="spellEnd"/>
      <w:r w:rsidRPr="0069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О. </w:t>
      </w:r>
      <w:proofErr w:type="spellStart"/>
      <w:r w:rsidRPr="0069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Поліморфізм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естераз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бичка-кругляка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Neogobius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melanostomus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Pallas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з акваторії острова Зміїний // Вісник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Одеськ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ун-ту. – 2010. – 15,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17. – С. 73-81.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Зенкин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В. С.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Полиморфизм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мышечных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эстераз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популяционной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структуры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обыкновенной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капской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ставрид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Trachurus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trachurus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trachurus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L. и </w:t>
      </w:r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T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trachurus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capensis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castelnau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шельфа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Западной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Африки.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Биохимическая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популяционная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генетика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ред. В. С.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Кирпичникова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Л., 1979. – С. 94 – 98.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69273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Калинина Э. М.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Размножение и развитие азово-черноморских бычков. – Киев: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Наукова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думка, 1976. – 120 с.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Корочкин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Л. И., Серов О. Л., Пудовкин А. И.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др. Генетика изоферментов. – Москва: Наука, 1977. – 275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69273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Костюченко В. А.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Возраст и темп роста бычка-кругляка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Neogobius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melanostomus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Pallas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в Азовском море // Тр. АЗНИИРХ, 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1961, 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вып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19. - С. 49 – 60.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Красилов</w:t>
      </w:r>
      <w:proofErr w:type="spellEnd"/>
      <w:r w:rsidRPr="006927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В.А.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Эволюция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бычка-песочника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Наука, 1977. –  256 с.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proofErr w:type="gram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ru-RU" w:eastAsia="ru-RU"/>
        </w:rPr>
        <w:t>Кузьмин Е. В.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Электрофоретическое исследование мышечной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малатдегидрогеназы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осетра и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калуги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из реки Амур // Физиология и биохимия гидробионтов, Ярославль. -1987.</w:t>
      </w:r>
      <w:proofErr w:type="gram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-С. 93-99.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69273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 w:eastAsia="ru-RU"/>
        </w:rPr>
        <w:t>Кушнер</w:t>
      </w:r>
      <w:r w:rsidRPr="0069273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ru-RU" w:eastAsia="ru-RU"/>
        </w:rPr>
        <w:t> Х.Ф., Зубарева Л.А</w:t>
      </w:r>
      <w:r w:rsidRPr="006927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/>
        </w:rPr>
        <w:t>. О генетическом полиморфизме</w:t>
      </w:r>
      <w:r w:rsidRPr="006927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927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белков</w:t>
      </w:r>
      <w:r w:rsidRPr="006927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927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/>
        </w:rPr>
        <w:t xml:space="preserve">сельскохозяйственных животных. // Журнал общей биологии 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927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/>
        </w:rPr>
        <w:t xml:space="preserve">1974 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927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/>
        </w:rPr>
        <w:t xml:space="preserve"> т.35, с.562-573.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69273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Логвиненко Б. М., Кодолова О. П., Полянская М. Б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Полиморфизм </w:t>
      </w:r>
      <w:proofErr w:type="gram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мышечных</w:t>
      </w:r>
      <w:proofErr w:type="gram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неспецифических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эстераз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ерша </w:t>
      </w: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Gymnocechalus</w:t>
      </w:r>
      <w:proofErr w:type="spellEnd"/>
      <w:r w:rsidRPr="0069273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cernua</w:t>
      </w:r>
      <w:proofErr w:type="spellEnd"/>
      <w:r w:rsidRPr="0069273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(L.) (</w:t>
      </w: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Percidae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// Вопросы ихтиологии. – 1983. – Т. 23,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вып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2. – С. 339 – 342.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ru-RU" w:eastAsia="ru-RU"/>
        </w:rPr>
        <w:lastRenderedPageBreak/>
        <w:t xml:space="preserve">Лукина И. И.,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ru-RU" w:eastAsia="ru-RU"/>
        </w:rPr>
        <w:t>Григорчик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ru-RU" w:eastAsia="ru-RU"/>
        </w:rPr>
        <w:t xml:space="preserve"> А. П.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К вопросу об изменении питания половозрелых особей бычка-песочника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Neogobius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fluviatilis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(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Pallas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, 1814) в процессе роста в бассейне Днепра (Беларусь) // Актуальные проблемы зоологической науки в Беларуси: Сборник статей XI Зоологической Международной научно-практической конференции, приуроченной к десятилетию основания ГНПО «НПЦ НАН Беларуси по биоресурсам», Беларусь, Минск. 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Т. 1, 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2017. 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С.252-260.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proofErr w:type="gramStart"/>
      <w:r w:rsidRPr="0069273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Майский</w:t>
      </w:r>
      <w:proofErr w:type="gramEnd"/>
      <w:r w:rsidRPr="0069273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В. Н.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Питание бычка-песочника и использование им кормовой базы Азовского моря // Труды АЗНИИРХ. </w:t>
      </w:r>
      <w:r w:rsidRPr="00692737">
        <w:rPr>
          <w:rFonts w:ascii="Verdana" w:eastAsia="Times New Roman" w:hAnsi="Verdana" w:cs="Verdana"/>
          <w:sz w:val="28"/>
          <w:szCs w:val="28"/>
          <w:lang w:val="ru-RU" w:eastAsia="ru-RU"/>
        </w:rPr>
        <w:t>—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1960. </w:t>
      </w:r>
      <w:r w:rsidRPr="00692737">
        <w:rPr>
          <w:rFonts w:ascii="Verdana" w:eastAsia="Times New Roman" w:hAnsi="Verdana" w:cs="Verdana"/>
          <w:sz w:val="28"/>
          <w:szCs w:val="28"/>
          <w:lang w:val="ru-RU" w:eastAsia="ru-RU"/>
        </w:rPr>
        <w:t>—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Т. 1,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вып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1 </w:t>
      </w:r>
      <w:r w:rsidRPr="00692737">
        <w:rPr>
          <w:rFonts w:ascii="Verdana" w:eastAsia="Times New Roman" w:hAnsi="Verdana" w:cs="Verdana"/>
          <w:sz w:val="28"/>
          <w:szCs w:val="28"/>
          <w:lang w:val="ru-RU" w:eastAsia="ru-RU"/>
        </w:rPr>
        <w:t>—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С. 366-400.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Мартинсон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М. А.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встречаемости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мышечных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эстераз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балтийской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сельди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9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Clupea</w:t>
      </w:r>
      <w:proofErr w:type="spellEnd"/>
      <w:r w:rsidRPr="0069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harengus</w:t>
      </w:r>
      <w:proofErr w:type="spellEnd"/>
      <w:r w:rsidRPr="0069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membras</w:t>
      </w:r>
      <w:proofErr w:type="spellEnd"/>
      <w:r w:rsidRPr="0069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H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Биохимическая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популяционная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генетика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ред. В. С.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Кирпичникова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Л., 1979. – С. 70 – 73.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Никольский В. И.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Генетика. – М.: Академия, 2010. – 256 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69273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  <w:t>Пинчук В.И.</w:t>
      </w:r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Система бычков родов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Gobius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Linne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(отечественные виды), </w:t>
      </w: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  <w:t>Neogodius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Iljin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и </w:t>
      </w: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  <w:t>Mesogobius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Bleeker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//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Вопр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. ихтиол</w:t>
      </w:r>
      <w:proofErr w:type="gramStart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., </w:t>
      </w:r>
      <w:proofErr w:type="gramEnd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1977.  </w:t>
      </w:r>
      <w:r w:rsidRPr="0069273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 xml:space="preserve">– </w:t>
      </w:r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Т. 17,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вып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. 4 (105). </w:t>
      </w:r>
      <w:r w:rsidRPr="0069273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 xml:space="preserve">– </w:t>
      </w:r>
      <w:r w:rsidRPr="00692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С. 587-596.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Пудовкин А. И.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Использование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аллозимных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данных для оценки генетического сходства // Биохимическая и популяционная генетика рыб / Под ред. В. С.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Кирпичникова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69273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–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Л., 1979. – С. 10-17.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Салменкова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Е. А.,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Волохонская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Л. Г.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Биохимический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полиморфизм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популяциях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диплоидных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тетраплоидных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Труды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Всесоюзного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совещания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биохимической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генетике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1973. – С. 54 – 61.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Световидов</w:t>
      </w:r>
      <w:proofErr w:type="spellEnd"/>
      <w:r w:rsidRPr="00692737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 А. Н</w:t>
      </w:r>
      <w:r w:rsidRPr="0069273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  <w:proofErr w:type="spellStart"/>
      <w:r w:rsidRPr="0069273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Рыбы</w:t>
      </w:r>
      <w:proofErr w:type="spellEnd"/>
      <w:r w:rsidRPr="0069273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69273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Черного</w:t>
      </w:r>
      <w:proofErr w:type="spellEnd"/>
      <w:r w:rsidRPr="0069273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моря.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Pr="0069273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Москва: Наука, 1964. – 550 с.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Солбриг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О., </w:t>
      </w: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Солбриг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Д.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Популяционная биология и эволюция. – М.: Мир, 1982. – 320 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ru-RU" w:eastAsia="ru-RU"/>
        </w:rPr>
        <w:t>Тоцький</w:t>
      </w:r>
      <w:proofErr w:type="spellEnd"/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ru-RU" w:eastAsia="ru-RU"/>
        </w:rPr>
        <w:t xml:space="preserve"> В. М. 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Генетика. – Одеса. «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Астропринт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», 2008. – 712 c.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Фауна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України.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Окунеподібні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бичкоподібні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),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скорпеноподібні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камбалоподібні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прісоскоподібні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вудильникоподібні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 К.: Наук. думка, 1986. – Т. 8.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Риби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. </w:t>
      </w:r>
      <w:proofErr w:type="spellStart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Вип</w:t>
      </w:r>
      <w:proofErr w:type="spellEnd"/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. 5. – 320 с.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692737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  <w:lang w:val="ru-RU" w:eastAsia="ru-RU"/>
        </w:rPr>
        <w:lastRenderedPageBreak/>
        <w:t xml:space="preserve">Франклин Ян Р. </w:t>
      </w:r>
      <w:r w:rsidRPr="00692737">
        <w:rPr>
          <w:rFonts w:ascii="Times New Roman" w:eastAsia="TimesNewRoman" w:hAnsi="Times New Roman" w:cs="Times New Roman"/>
          <w:color w:val="000000"/>
          <w:sz w:val="28"/>
          <w:szCs w:val="28"/>
          <w:lang w:val="ru-RU" w:eastAsia="ru-RU"/>
        </w:rPr>
        <w:t>Эволюционные изменения в небольших популяциях // Биология охраны природы. Сб. М.: Мир. – 1983. – С. 160-176.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Avise</w:t>
      </w:r>
      <w:proofErr w:type="spellEnd"/>
      <w:r w:rsidRPr="006927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9273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</w:t>
      </w:r>
      <w:r w:rsidRPr="006927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69273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J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Molecular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markers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natural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history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evolution –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Sanderland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Massachusetts.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Sinauer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Ass. Inc., 2004. – 640 p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</w:pPr>
      <w:r w:rsidRPr="006927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Davis B. J.</w:t>
      </w:r>
      <w:r w:rsidRPr="0069273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Disk electrophoresis. 2. Method and application to human serum proteins // Ann. N. Y. Acad. Sci. – 1964. – 121. – P. 404 – 427. 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69273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Shaklee J. B., </w:t>
      </w:r>
      <w:proofErr w:type="spellStart"/>
      <w:r w:rsidRPr="0069273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Busack</w:t>
      </w:r>
      <w:proofErr w:type="spellEnd"/>
      <w:r w:rsidRPr="0069273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C., Marshall A.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electrophoretic analysis of salmonid mixed-stock fisheries // </w:t>
      </w:r>
      <w:proofErr w:type="spellStart"/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Prog</w:t>
      </w:r>
      <w:proofErr w:type="spellEnd"/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Clinical Biol. Res. 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1990. </w:t>
      </w:r>
      <w:r w:rsidRPr="0069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Р. </w:t>
      </w:r>
      <w:r w:rsidRPr="00692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235-265.</w:t>
      </w:r>
    </w:p>
    <w:p w:rsidR="00692737" w:rsidRPr="00692737" w:rsidRDefault="00692737" w:rsidP="006927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60" w:line="360" w:lineRule="auto"/>
        <w:ind w:left="567" w:hanging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</w:pPr>
      <w:r w:rsidRPr="0069273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Ward R. D. </w:t>
      </w:r>
      <w:r w:rsidRPr="0069273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val="en" w:eastAsia="ru-RU"/>
        </w:rPr>
        <w:t>Genetics in fisheries management</w:t>
      </w:r>
      <w:r w:rsidRPr="0069273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val="en-US" w:eastAsia="ru-RU"/>
        </w:rPr>
        <w:t xml:space="preserve"> // </w:t>
      </w:r>
      <w:hyperlink r:id="rId6" w:tooltip="Hydrobiologia" w:history="1">
        <w:proofErr w:type="spellStart"/>
        <w:r w:rsidRPr="00692737">
          <w:rPr>
            <w:rFonts w:ascii="Times New Roman" w:eastAsia="Times New Roman" w:hAnsi="Times New Roman" w:cs="Times New Roman"/>
            <w:color w:val="000000" w:themeColor="text1"/>
            <w:spacing w:val="4"/>
            <w:sz w:val="28"/>
            <w:szCs w:val="28"/>
            <w:shd w:val="clear" w:color="auto" w:fill="FCFCFC"/>
            <w:lang w:val="en-US" w:eastAsia="ru-RU"/>
          </w:rPr>
          <w:t>Hydrobiologia</w:t>
        </w:r>
        <w:proofErr w:type="spellEnd"/>
      </w:hyperlink>
      <w:r w:rsidRPr="006927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– 2000. – V. 420, N1 – P. 191 – 201. </w:t>
      </w:r>
      <w:r w:rsidRPr="0069273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 xml:space="preserve"> </w:t>
      </w:r>
    </w:p>
    <w:p w:rsidR="00692737" w:rsidRPr="00692737" w:rsidRDefault="00692737">
      <w:pPr>
        <w:rPr>
          <w:lang w:val="en-US"/>
        </w:rPr>
      </w:pPr>
    </w:p>
    <w:sectPr w:rsidR="00692737" w:rsidRPr="006927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C4E17"/>
    <w:multiLevelType w:val="hybridMultilevel"/>
    <w:tmpl w:val="31EE0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CE41C6"/>
    <w:multiLevelType w:val="hybridMultilevel"/>
    <w:tmpl w:val="8B6AF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06C23"/>
    <w:multiLevelType w:val="hybridMultilevel"/>
    <w:tmpl w:val="7BDE8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41C7E"/>
    <w:multiLevelType w:val="hybridMultilevel"/>
    <w:tmpl w:val="D8F27C1A"/>
    <w:lvl w:ilvl="0" w:tplc="79482DE4">
      <w:start w:val="1"/>
      <w:numFmt w:val="decimal"/>
      <w:lvlText w:val="%1."/>
      <w:lvlJc w:val="left"/>
      <w:pPr>
        <w:ind w:left="720" w:hanging="360"/>
      </w:pPr>
      <w:rPr>
        <w:rFonts w:eastAsia="Calibri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3D8"/>
    <w:rsid w:val="00692737"/>
    <w:rsid w:val="006B54A2"/>
    <w:rsid w:val="00B9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0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.springer.com/journal/1075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9756</Words>
  <Characters>5562</Characters>
  <Application>Microsoft Office Word</Application>
  <DocSecurity>0</DocSecurity>
  <Lines>46</Lines>
  <Paragraphs>30</Paragraphs>
  <ScaleCrop>false</ScaleCrop>
  <Company/>
  <LinksUpToDate>false</LinksUpToDate>
  <CharactersWithSpaces>15288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2018-10-31T11:14:00Z</dcterms:created>
  <dcterms:modified xsi:type="dcterms:W3CDTF">2018-10-31T11:17:00Z</dcterms:modified>
</cp:coreProperties>
</file>