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ED5" w:rsidRPr="00AD0D8B" w:rsidRDefault="00DF2ED5" w:rsidP="00AD0D8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>ЗМІСТ</w:t>
      </w:r>
    </w:p>
    <w:p w:rsidR="00DF2ED5" w:rsidRPr="00AD0D8B" w:rsidRDefault="00DF2ED5" w:rsidP="00AD0D8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</w:rPr>
        <w:t>ВСТУП.........</w:t>
      </w:r>
      <w:r w:rsidRPr="00AD0D8B">
        <w:rPr>
          <w:rFonts w:ascii="Times New Roman" w:hAnsi="Times New Roman"/>
          <w:sz w:val="28"/>
          <w:szCs w:val="28"/>
          <w:lang w:val="uk-UA"/>
        </w:rPr>
        <w:t>..............................</w:t>
      </w:r>
      <w:r w:rsidRPr="00AD0D8B">
        <w:rPr>
          <w:rFonts w:ascii="Times New Roman" w:hAnsi="Times New Roman"/>
          <w:sz w:val="28"/>
          <w:szCs w:val="28"/>
        </w:rPr>
        <w:t>..............................................................................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AD0D8B">
        <w:rPr>
          <w:rFonts w:ascii="Times New Roman" w:hAnsi="Times New Roman"/>
          <w:sz w:val="28"/>
          <w:szCs w:val="28"/>
        </w:rPr>
        <w:t xml:space="preserve"> </w:t>
      </w:r>
    </w:p>
    <w:p w:rsidR="00DF2ED5" w:rsidRPr="00AD0D8B" w:rsidRDefault="00DF2ED5" w:rsidP="00AD0D8B">
      <w:pPr>
        <w:spacing w:after="0" w:line="360" w:lineRule="auto"/>
        <w:rPr>
          <w:rFonts w:ascii="Times New Roman" w:hAnsi="Times New Roman"/>
          <w:bCs/>
          <w:color w:val="333333"/>
          <w:sz w:val="28"/>
          <w:szCs w:val="28"/>
          <w:shd w:val="clear" w:color="auto" w:fill="FFFFFF"/>
          <w:lang w:val="uk-UA"/>
        </w:rPr>
      </w:pPr>
      <w:r w:rsidRPr="00AD0D8B">
        <w:rPr>
          <w:rFonts w:ascii="Times New Roman" w:hAnsi="Times New Roman"/>
          <w:bCs/>
          <w:color w:val="333333"/>
          <w:sz w:val="28"/>
          <w:szCs w:val="28"/>
          <w:shd w:val="clear" w:color="auto" w:fill="FFFFFF"/>
          <w:lang w:val="uk-UA"/>
        </w:rPr>
        <w:t xml:space="preserve">РОЗДІЛ І. </w:t>
      </w:r>
      <w:r>
        <w:rPr>
          <w:rFonts w:ascii="Times New Roman" w:hAnsi="Times New Roman"/>
          <w:bCs/>
          <w:color w:val="333333"/>
          <w:sz w:val="28"/>
          <w:szCs w:val="28"/>
          <w:shd w:val="clear" w:color="auto" w:fill="FFFFFF"/>
          <w:lang w:val="uk-UA"/>
        </w:rPr>
        <w:t>ПОНЯТТЯ ДИСИДЕНСТВА</w:t>
      </w:r>
      <w:r w:rsidRPr="00AD0D8B">
        <w:rPr>
          <w:rFonts w:ascii="Times New Roman" w:hAnsi="Times New Roman"/>
          <w:bCs/>
          <w:color w:val="333333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bCs/>
          <w:color w:val="333333"/>
          <w:sz w:val="28"/>
          <w:szCs w:val="28"/>
          <w:shd w:val="clear" w:color="auto" w:fill="FFFFFF"/>
          <w:lang w:val="uk-UA"/>
        </w:rPr>
        <w:t xml:space="preserve">АСПЕКТІ ТЕОРІЇ </w:t>
      </w:r>
      <w:r w:rsidRPr="00AD0D8B">
        <w:rPr>
          <w:rFonts w:ascii="Times New Roman" w:hAnsi="Times New Roman"/>
          <w:bCs/>
          <w:color w:val="333333"/>
          <w:sz w:val="28"/>
          <w:szCs w:val="28"/>
          <w:shd w:val="clear" w:color="auto" w:fill="FFFFFF"/>
          <w:lang w:val="uk-UA"/>
        </w:rPr>
        <w:t>ПУБЛІЦИСТИКИ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............................................................................................... </w:t>
      </w:r>
      <w:r w:rsidRPr="00AD0D8B">
        <w:rPr>
          <w:rFonts w:ascii="Times New Roman" w:hAnsi="Times New Roman"/>
          <w:sz w:val="28"/>
          <w:szCs w:val="28"/>
        </w:rPr>
        <w:t>NN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F2ED5" w:rsidRPr="00AD0D8B" w:rsidRDefault="00DF2ED5" w:rsidP="00AD0D8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bCs/>
          <w:color w:val="333333"/>
          <w:sz w:val="28"/>
          <w:szCs w:val="28"/>
          <w:shd w:val="clear" w:color="auto" w:fill="FFFFFF"/>
          <w:lang w:val="uk-UA"/>
        </w:rPr>
        <w:t>1.1 Культурна комунікація дисидентського руху.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.......................................... </w:t>
      </w:r>
      <w:r w:rsidRPr="00AD0D8B">
        <w:rPr>
          <w:rFonts w:ascii="Times New Roman" w:hAnsi="Times New Roman"/>
          <w:sz w:val="28"/>
          <w:szCs w:val="28"/>
        </w:rPr>
        <w:t>NN</w:t>
      </w:r>
    </w:p>
    <w:p w:rsidR="00DF2ED5" w:rsidRPr="00AD0D8B" w:rsidRDefault="00DF2ED5" w:rsidP="00AD0D8B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>1.2 Біографічні відомості</w:t>
      </w:r>
      <w:r>
        <w:rPr>
          <w:rFonts w:ascii="Times New Roman" w:hAnsi="Times New Roman"/>
          <w:sz w:val="28"/>
          <w:szCs w:val="28"/>
          <w:lang w:val="uk-UA"/>
        </w:rPr>
        <w:t xml:space="preserve">. Михайлина Коцюбинська та                               </w:t>
      </w:r>
      <w:r w:rsidRPr="00AD0D8B">
        <w:rPr>
          <w:rFonts w:ascii="Times New Roman" w:hAnsi="Times New Roman"/>
          <w:sz w:val="28"/>
          <w:szCs w:val="28"/>
          <w:lang w:val="uk-UA"/>
        </w:rPr>
        <w:t>Євген Сверст</w:t>
      </w:r>
      <w:r>
        <w:rPr>
          <w:rFonts w:ascii="Times New Roman" w:hAnsi="Times New Roman"/>
          <w:sz w:val="28"/>
          <w:szCs w:val="28"/>
          <w:lang w:val="uk-UA"/>
        </w:rPr>
        <w:t>юк........................</w:t>
      </w:r>
      <w:r w:rsidRPr="00AD0D8B">
        <w:rPr>
          <w:rFonts w:ascii="Times New Roman" w:hAnsi="Times New Roman"/>
          <w:sz w:val="28"/>
          <w:szCs w:val="28"/>
          <w:lang w:val="uk-UA"/>
        </w:rPr>
        <w:t>..........</w:t>
      </w:r>
      <w:r>
        <w:rPr>
          <w:rFonts w:ascii="Times New Roman" w:hAnsi="Times New Roman"/>
          <w:sz w:val="28"/>
          <w:szCs w:val="28"/>
          <w:lang w:val="uk-UA"/>
        </w:rPr>
        <w:t>................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................................................ </w:t>
      </w:r>
      <w:r w:rsidRPr="00AD0D8B">
        <w:rPr>
          <w:rFonts w:ascii="Times New Roman" w:hAnsi="Times New Roman"/>
          <w:sz w:val="28"/>
          <w:szCs w:val="28"/>
        </w:rPr>
        <w:t>NN</w:t>
      </w:r>
    </w:p>
    <w:p w:rsidR="00DF2ED5" w:rsidRPr="00AD0D8B" w:rsidRDefault="00DF2ED5" w:rsidP="00AD0D8B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 xml:space="preserve">1.2.1 Михайлина Коцюбинська......................................................................... </w:t>
      </w:r>
      <w:r w:rsidRPr="00AD0D8B">
        <w:rPr>
          <w:rFonts w:ascii="Times New Roman" w:hAnsi="Times New Roman"/>
          <w:sz w:val="28"/>
          <w:szCs w:val="28"/>
        </w:rPr>
        <w:t>NN</w:t>
      </w:r>
    </w:p>
    <w:p w:rsidR="00DF2ED5" w:rsidRPr="00AD0D8B" w:rsidRDefault="00DF2ED5" w:rsidP="00AD0D8B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 xml:space="preserve">1.2.2 Євген Сверстюк......................................................................................... </w:t>
      </w:r>
      <w:r w:rsidRPr="00AD0D8B">
        <w:rPr>
          <w:rFonts w:ascii="Times New Roman" w:hAnsi="Times New Roman"/>
          <w:sz w:val="28"/>
          <w:szCs w:val="28"/>
        </w:rPr>
        <w:t>NN</w:t>
      </w:r>
    </w:p>
    <w:p w:rsidR="00DF2ED5" w:rsidRDefault="00DF2ED5" w:rsidP="00AD0D8B">
      <w:pPr>
        <w:shd w:val="clear" w:color="auto" w:fill="FFFFFF"/>
        <w:spacing w:after="0" w:line="360" w:lineRule="auto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color w:val="000000"/>
          <w:sz w:val="28"/>
          <w:szCs w:val="28"/>
          <w:lang w:val="uk-UA" w:eastAsia="ru-RU"/>
        </w:rPr>
        <w:t>1.3 Публіцистика, основні поняття, функції, завдання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................................... </w:t>
      </w:r>
      <w:r w:rsidRPr="00AD0D8B">
        <w:rPr>
          <w:rFonts w:ascii="Times New Roman" w:hAnsi="Times New Roman"/>
          <w:sz w:val="28"/>
          <w:szCs w:val="28"/>
        </w:rPr>
        <w:t>NN</w:t>
      </w:r>
    </w:p>
    <w:p w:rsidR="00DF2ED5" w:rsidRPr="004F7F6E" w:rsidRDefault="00DF2ED5" w:rsidP="00AD0D8B">
      <w:pPr>
        <w:shd w:val="clear" w:color="auto" w:fill="FFFFFF"/>
        <w:spacing w:after="0" w:line="360" w:lineRule="auto"/>
        <w:textAlignment w:val="baseline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1.4 Теоретичний аналіз літератури……………………………………………</w:t>
      </w:r>
      <w:r>
        <w:rPr>
          <w:rFonts w:ascii="Times New Roman" w:hAnsi="Times New Roman"/>
          <w:sz w:val="28"/>
          <w:szCs w:val="28"/>
          <w:lang w:val="en-US"/>
        </w:rPr>
        <w:t>NN</w:t>
      </w:r>
    </w:p>
    <w:p w:rsidR="00DF2ED5" w:rsidRPr="00AD0D8B" w:rsidRDefault="00DF2ED5" w:rsidP="00AD0D8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>РОЗДІЛ ІІ. АНАЛІЗ ПУБЛІЦИСТИКИ ЯК КОМУНІКАЦІЇ НА ПРИКЛАДІ ПРАЦЬ МИХАЙЛИНИ КОЦЮБИНСЬКОЇ ТА ЄВГЕНА СВЕРСТЮКА</w:t>
      </w:r>
      <w:r>
        <w:rPr>
          <w:rFonts w:ascii="Times New Roman" w:hAnsi="Times New Roman"/>
          <w:sz w:val="28"/>
          <w:szCs w:val="28"/>
          <w:lang w:val="uk-UA"/>
        </w:rPr>
        <w:t xml:space="preserve"> ……………….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..................................................................................................... </w:t>
      </w:r>
      <w:r w:rsidRPr="00AD0D8B">
        <w:rPr>
          <w:rFonts w:ascii="Times New Roman" w:hAnsi="Times New Roman"/>
          <w:sz w:val="28"/>
          <w:szCs w:val="28"/>
        </w:rPr>
        <w:t>NN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F2ED5" w:rsidRPr="00AD0D8B" w:rsidRDefault="00DF2ED5" w:rsidP="00AD0D8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>2.1 Публіцистика як творчі</w:t>
      </w:r>
      <w:r>
        <w:rPr>
          <w:rFonts w:ascii="Times New Roman" w:hAnsi="Times New Roman"/>
          <w:sz w:val="28"/>
          <w:szCs w:val="28"/>
          <w:lang w:val="uk-UA"/>
        </w:rPr>
        <w:t xml:space="preserve">сть, соціальна діяльність та 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пізнання дійсності. …………………………………………………………………........................ </w:t>
      </w:r>
      <w:r w:rsidRPr="00AD0D8B">
        <w:rPr>
          <w:rFonts w:ascii="Times New Roman" w:hAnsi="Times New Roman"/>
          <w:sz w:val="28"/>
          <w:szCs w:val="28"/>
        </w:rPr>
        <w:t>NN</w:t>
      </w:r>
    </w:p>
    <w:p w:rsidR="00DF2ED5" w:rsidRPr="00AD0D8B" w:rsidRDefault="00DF2ED5" w:rsidP="00AD0D8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>2.1.1 Публіцистичний текст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0D8B">
        <w:rPr>
          <w:rFonts w:ascii="Times New Roman" w:hAnsi="Times New Roman"/>
          <w:sz w:val="28"/>
          <w:szCs w:val="28"/>
          <w:lang w:val="uk-UA"/>
        </w:rPr>
        <w:t>історичне джерело</w:t>
      </w:r>
      <w:r w:rsidRPr="00122AA6">
        <w:rPr>
          <w:rFonts w:ascii="Times New Roman" w:hAnsi="Times New Roman"/>
          <w:sz w:val="28"/>
          <w:szCs w:val="28"/>
          <w:lang w:val="uk-UA"/>
        </w:rPr>
        <w:t>............</w:t>
      </w:r>
      <w:r>
        <w:rPr>
          <w:rFonts w:ascii="Times New Roman" w:hAnsi="Times New Roman"/>
          <w:sz w:val="28"/>
          <w:szCs w:val="28"/>
          <w:lang w:val="uk-UA"/>
        </w:rPr>
        <w:t>.....</w:t>
      </w:r>
      <w:r w:rsidRPr="00122AA6">
        <w:rPr>
          <w:rFonts w:ascii="Times New Roman" w:hAnsi="Times New Roman"/>
          <w:sz w:val="28"/>
          <w:szCs w:val="28"/>
          <w:lang w:val="uk-UA"/>
        </w:rPr>
        <w:t>...</w:t>
      </w:r>
      <w:r w:rsidRPr="00AD0D8B">
        <w:rPr>
          <w:rFonts w:ascii="Times New Roman" w:hAnsi="Times New Roman"/>
          <w:sz w:val="28"/>
          <w:szCs w:val="28"/>
          <w:lang w:val="uk-UA"/>
        </w:rPr>
        <w:t>.................</w:t>
      </w:r>
      <w:r w:rsidRPr="00122AA6">
        <w:rPr>
          <w:rFonts w:ascii="Times New Roman" w:hAnsi="Times New Roman"/>
          <w:sz w:val="28"/>
          <w:szCs w:val="28"/>
          <w:lang w:val="uk-UA"/>
        </w:rPr>
        <w:t xml:space="preserve">......... </w:t>
      </w:r>
      <w:r w:rsidRPr="00AD0D8B">
        <w:rPr>
          <w:rFonts w:ascii="Times New Roman" w:hAnsi="Times New Roman"/>
          <w:sz w:val="28"/>
          <w:szCs w:val="28"/>
        </w:rPr>
        <w:t>NN</w:t>
      </w:r>
    </w:p>
    <w:p w:rsidR="00DF2ED5" w:rsidRDefault="00DF2ED5" w:rsidP="004F7F6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2.2 Порівняльній аналіз публіцистики Євгена Сверстюка та   </w:t>
      </w:r>
    </w:p>
    <w:p w:rsidR="00DF2ED5" w:rsidRPr="00AD0D8B" w:rsidRDefault="00DF2ED5" w:rsidP="00AD0D8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Михайлини </w:t>
      </w:r>
      <w:r w:rsidRPr="00AD0D8B">
        <w:rPr>
          <w:rFonts w:ascii="Times New Roman" w:hAnsi="Times New Roman"/>
          <w:sz w:val="28"/>
          <w:szCs w:val="28"/>
          <w:lang w:val="uk-UA"/>
        </w:rPr>
        <w:t>Коц</w:t>
      </w:r>
      <w:r>
        <w:rPr>
          <w:rFonts w:ascii="Times New Roman" w:hAnsi="Times New Roman"/>
          <w:sz w:val="28"/>
          <w:szCs w:val="28"/>
          <w:lang w:val="uk-UA"/>
        </w:rPr>
        <w:t>юбинської………………………….….………………………</w:t>
      </w:r>
      <w:r w:rsidRPr="00AD0D8B">
        <w:rPr>
          <w:rFonts w:ascii="Times New Roman" w:hAnsi="Times New Roman"/>
          <w:sz w:val="28"/>
          <w:szCs w:val="28"/>
        </w:rPr>
        <w:t>NN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F2ED5" w:rsidRPr="00A6691B" w:rsidRDefault="00DF2ED5" w:rsidP="00AD0D8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2.2.1 Дослідження  творчості Євгена Сверстюка……</w:t>
      </w:r>
      <w:r w:rsidRPr="00A6691B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</w:t>
      </w:r>
      <w:r w:rsidRPr="00A6691B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</w:t>
      </w:r>
      <w:r w:rsidRPr="00A6691B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</w:t>
      </w:r>
      <w:r w:rsidRPr="00A6691B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</w:t>
      </w:r>
      <w:r w:rsidRPr="00A6691B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NN</w:t>
      </w:r>
    </w:p>
    <w:p w:rsidR="00DF2ED5" w:rsidRPr="00A6691B" w:rsidRDefault="00DF2ED5" w:rsidP="00AD0D8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2.2.2 Дослідження творчості Михайлини Коцюбинської…………………...</w:t>
      </w:r>
      <w:r w:rsidRPr="00A6691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0D8B">
        <w:rPr>
          <w:rFonts w:ascii="Times New Roman" w:hAnsi="Times New Roman"/>
          <w:sz w:val="28"/>
          <w:szCs w:val="28"/>
        </w:rPr>
        <w:t>NN</w:t>
      </w:r>
    </w:p>
    <w:p w:rsidR="00DF2ED5" w:rsidRDefault="00DF2ED5" w:rsidP="00AD0D8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2.2.3 Порівняльний аналіз публіцистики Євгена Сверстюка та            Михайлини Коцюбинської</w:t>
      </w:r>
      <w:r w:rsidRPr="00A6691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…………………………………...………………..</w:t>
      </w:r>
      <w:r w:rsidRPr="00AD0D8B">
        <w:rPr>
          <w:rFonts w:ascii="Times New Roman" w:hAnsi="Times New Roman"/>
          <w:sz w:val="28"/>
          <w:szCs w:val="28"/>
        </w:rPr>
        <w:t>NN</w:t>
      </w:r>
    </w:p>
    <w:p w:rsidR="00DF2ED5" w:rsidRPr="00AD0D8B" w:rsidRDefault="00DF2ED5" w:rsidP="00AD0D8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 xml:space="preserve">ВИСНОВКИ........................................................................................................ </w:t>
      </w:r>
      <w:r w:rsidRPr="00AD0D8B">
        <w:rPr>
          <w:rFonts w:ascii="Times New Roman" w:hAnsi="Times New Roman"/>
          <w:sz w:val="28"/>
          <w:szCs w:val="28"/>
        </w:rPr>
        <w:t>NN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БІБЛІОГРАФІЯ................................................................................................... </w:t>
      </w:r>
      <w:r w:rsidRPr="00AD0D8B">
        <w:rPr>
          <w:rFonts w:ascii="Times New Roman" w:hAnsi="Times New Roman"/>
          <w:sz w:val="28"/>
          <w:szCs w:val="28"/>
        </w:rPr>
        <w:t>NN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ДОДАТКИ........................................................................................................... </w:t>
      </w:r>
      <w:r w:rsidRPr="00AD0D8B">
        <w:rPr>
          <w:rFonts w:ascii="Times New Roman" w:hAnsi="Times New Roman"/>
          <w:sz w:val="28"/>
          <w:szCs w:val="28"/>
        </w:rPr>
        <w:t>NN</w:t>
      </w:r>
    </w:p>
    <w:p w:rsidR="00DF2ED5" w:rsidRPr="00AD0D8B" w:rsidRDefault="00DF2ED5" w:rsidP="00AD0D8B">
      <w:pPr>
        <w:spacing w:after="0" w:line="360" w:lineRule="auto"/>
        <w:ind w:firstLine="284"/>
        <w:jc w:val="center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rPr>
          <w:rFonts w:ascii="Times New Roman" w:hAnsi="Times New Roman"/>
          <w:b/>
          <w:color w:val="231F20"/>
          <w:sz w:val="28"/>
          <w:szCs w:val="28"/>
          <w:lang w:val="uk-UA"/>
        </w:rPr>
      </w:pPr>
    </w:p>
    <w:p w:rsidR="00DF2ED5" w:rsidRDefault="00DF2ED5" w:rsidP="00AD0D8B">
      <w:pPr>
        <w:spacing w:after="0" w:line="360" w:lineRule="auto"/>
        <w:rPr>
          <w:rFonts w:ascii="Times New Roman" w:hAnsi="Times New Roman"/>
          <w:b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rPr>
          <w:rFonts w:ascii="Times New Roman" w:hAnsi="Times New Roman"/>
          <w:b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center"/>
        <w:rPr>
          <w:rFonts w:ascii="Times New Roman" w:hAnsi="Times New Roman"/>
          <w:color w:val="231F20"/>
          <w:sz w:val="28"/>
          <w:szCs w:val="28"/>
          <w:lang w:val="uk-UA"/>
        </w:rPr>
      </w:pPr>
      <w:r w:rsidRPr="00AD0D8B">
        <w:rPr>
          <w:rFonts w:ascii="Times New Roman" w:hAnsi="Times New Roman"/>
          <w:b/>
          <w:color w:val="231F20"/>
          <w:sz w:val="28"/>
          <w:szCs w:val="28"/>
          <w:lang w:val="uk-UA"/>
        </w:rPr>
        <w:t>ВСТУП</w:t>
      </w: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rPr>
          <w:rFonts w:ascii="Times New Roman" w:hAnsi="Times New Roman"/>
          <w:color w:val="231F20"/>
          <w:sz w:val="28"/>
          <w:szCs w:val="28"/>
          <w:lang w:val="uk-UA"/>
        </w:rPr>
      </w:pPr>
      <w:r w:rsidRPr="00AD0D8B">
        <w:rPr>
          <w:rFonts w:ascii="Times New Roman" w:hAnsi="Times New Roman"/>
          <w:b/>
          <w:color w:val="231F20"/>
          <w:sz w:val="28"/>
          <w:szCs w:val="28"/>
          <w:lang w:val="uk-UA"/>
        </w:rPr>
        <w:t>Актуальність дослідження.</w:t>
      </w: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 xml:space="preserve"> Важливою складовою досліджень із соціальних комунікацій є аналіз творчої спадщини визначних особистостей українського журналістикознавства. Адже сьогодні вивчення їхньої діяльності у журналістській сфері не лише збагачує нашу культурну спадщину, а й розширює уявлення про розвиток української журналістики на певному етапі.</w:t>
      </w: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>З огляду на це актуальним є дослідження наукової та публіцистичної спадщи</w:t>
      </w:r>
      <w:r>
        <w:rPr>
          <w:rFonts w:ascii="Times New Roman" w:hAnsi="Times New Roman"/>
          <w:color w:val="231F20"/>
          <w:sz w:val="28"/>
          <w:szCs w:val="28"/>
          <w:lang w:val="uk-UA"/>
        </w:rPr>
        <w:t>ни Михайлини Коцюбинської (1931—2</w:t>
      </w: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>011) та Євгена Сверстюка (1928—2014). Аналіз творчості М. Коцюбинської</w:t>
      </w:r>
      <w:r>
        <w:rPr>
          <w:rFonts w:ascii="Times New Roman" w:hAnsi="Times New Roman"/>
          <w:color w:val="231F20"/>
          <w:sz w:val="28"/>
          <w:szCs w:val="28"/>
          <w:lang w:val="uk-UA"/>
        </w:rPr>
        <w:t xml:space="preserve"> т</w:t>
      </w: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 xml:space="preserve">а Є. Сверстюка дає нам змогу відтворити та побачити українські реалії за часів дисидентства. </w:t>
      </w:r>
    </w:p>
    <w:p w:rsidR="00DF2ED5" w:rsidRPr="00AD0D8B" w:rsidRDefault="00DF2ED5" w:rsidP="00AD0D8B">
      <w:pPr>
        <w:spacing w:after="0" w:line="360" w:lineRule="auto"/>
        <w:ind w:left="3" w:firstLine="397"/>
        <w:jc w:val="both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>Публіцистика як межовий журналістсько-художній феномен має у своєму арсеналі велику кількість елементів впливу в системі сприйняттєвих зв’язків автора з реципієнтом. Зокрема, конструювання специфічної образної системи, використання зображально-виражальних засобів має не лише художню естетично зорієнтовану функцію, але й спрямоване на інтерактивну реакцію адресата – осмислити публіцистичне слово-образ, що має дуалістичну логіко-художню природу. Публіцистичні жанри у своїй більшості націлені не на поверховий емоційний рефлексивний ефект, а мають на меті спонуку до осмислення т</w:t>
      </w:r>
      <w:r>
        <w:rPr>
          <w:rFonts w:ascii="Times New Roman" w:hAnsi="Times New Roman"/>
          <w:sz w:val="28"/>
          <w:szCs w:val="28"/>
          <w:lang w:val="uk-UA"/>
        </w:rPr>
        <w:t xml:space="preserve">а усвідомлення фактів </w:t>
      </w:r>
      <w:r w:rsidRPr="00AD0D8B">
        <w:rPr>
          <w:rFonts w:ascii="Times New Roman" w:hAnsi="Times New Roman"/>
          <w:sz w:val="28"/>
          <w:szCs w:val="28"/>
          <w:lang w:val="uk-UA"/>
        </w:rPr>
        <w:t>реальності.</w:t>
      </w:r>
    </w:p>
    <w:p w:rsidR="00DF2ED5" w:rsidRPr="00AD0D8B" w:rsidRDefault="00DF2ED5" w:rsidP="00AD0D8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В наші часи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українська культура відроджується, розвивається, важливе значення у цьому процесі має минуле нашого народу. Саме том</w:t>
      </w:r>
      <w:r>
        <w:rPr>
          <w:rFonts w:ascii="Times New Roman" w:hAnsi="Times New Roman"/>
          <w:sz w:val="28"/>
          <w:szCs w:val="28"/>
          <w:lang w:val="uk-UA"/>
        </w:rPr>
        <w:t>у вивчення культурного надбання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не тільки допоможе повніше зрозуміти, осягнути всю глибину українського народу, але й нагадає та розширить знання історії України. </w:t>
      </w:r>
    </w:p>
    <w:p w:rsidR="00DF2ED5" w:rsidRPr="00AD0D8B" w:rsidRDefault="00DF2ED5" w:rsidP="00AD0D8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ab/>
        <w:t>Публіцистичний текст високої якості, а саме так</w:t>
      </w:r>
      <w:r>
        <w:rPr>
          <w:rFonts w:ascii="Times New Roman" w:hAnsi="Times New Roman"/>
          <w:sz w:val="28"/>
          <w:szCs w:val="28"/>
          <w:lang w:val="uk-UA"/>
        </w:rPr>
        <w:t>і тексти ми й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вивчаємо, залишаються вагомими крізь роки. Індивідуальна </w:t>
      </w:r>
      <w:r>
        <w:rPr>
          <w:rFonts w:ascii="Times New Roman" w:hAnsi="Times New Roman"/>
          <w:sz w:val="28"/>
          <w:szCs w:val="28"/>
          <w:lang w:val="uk-UA"/>
        </w:rPr>
        <w:t>манера автора, унікальний стиль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роблят</w:t>
      </w:r>
      <w:r>
        <w:rPr>
          <w:rFonts w:ascii="Times New Roman" w:hAnsi="Times New Roman"/>
          <w:sz w:val="28"/>
          <w:szCs w:val="28"/>
          <w:lang w:val="uk-UA"/>
        </w:rPr>
        <w:t>ь текст цікавим для дослідження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як художній об’єкт. Те, який вибір проб</w:t>
      </w:r>
      <w:r>
        <w:rPr>
          <w:rFonts w:ascii="Times New Roman" w:hAnsi="Times New Roman"/>
          <w:sz w:val="28"/>
          <w:szCs w:val="28"/>
          <w:lang w:val="uk-UA"/>
        </w:rPr>
        <w:t>леми робить автор, зумовлює в результаті праці над текстом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його вагомість. Таким чином текст для нас може мати ідеологічне, політичне, історичне значення тощо.   </w:t>
      </w: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  <w:r w:rsidRPr="00AD0D8B">
        <w:rPr>
          <w:rFonts w:ascii="Times New Roman" w:hAnsi="Times New Roman"/>
          <w:b/>
          <w:color w:val="231F20"/>
          <w:sz w:val="28"/>
          <w:szCs w:val="28"/>
          <w:lang w:val="uk-UA"/>
        </w:rPr>
        <w:t>Мета роботи:</w:t>
      </w: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 xml:space="preserve"> комплексне дослідження наукового доробку Є. Сверстюка та М. Коцюбинської, осмис</w:t>
      </w:r>
      <w:r>
        <w:rPr>
          <w:rFonts w:ascii="Times New Roman" w:hAnsi="Times New Roman"/>
          <w:color w:val="231F20"/>
          <w:sz w:val="28"/>
          <w:szCs w:val="28"/>
          <w:lang w:val="uk-UA"/>
        </w:rPr>
        <w:t>лення публіцистики в</w:t>
      </w: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 xml:space="preserve"> контексті історичних та суспільно-політичних змін, визначення проблемно-тематичних напрямів публіцистики, вивчення її образності, стильових та жанрових особливостей, комунікативного потенціалу. </w:t>
      </w: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  <w:r>
        <w:rPr>
          <w:rFonts w:ascii="Times New Roman" w:hAnsi="Times New Roman"/>
          <w:b/>
          <w:color w:val="231F20"/>
          <w:sz w:val="28"/>
          <w:szCs w:val="28"/>
          <w:lang w:val="uk-UA"/>
        </w:rPr>
        <w:t>Об’єкт дослідження</w:t>
      </w:r>
      <w:r w:rsidRPr="00AD0D8B">
        <w:rPr>
          <w:rFonts w:ascii="Times New Roman" w:hAnsi="Times New Roman"/>
          <w:b/>
          <w:color w:val="231F20"/>
          <w:sz w:val="28"/>
          <w:szCs w:val="28"/>
          <w:lang w:val="uk-UA"/>
        </w:rPr>
        <w:t>:</w:t>
      </w: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 xml:space="preserve"> праці, Михайлини Коцюбинської та Євгена Сверстюка.комунікаційний потенціал дисидентської публіцистики.</w:t>
      </w:r>
    </w:p>
    <w:p w:rsidR="00DF2ED5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  <w:r>
        <w:rPr>
          <w:rFonts w:ascii="Times New Roman" w:hAnsi="Times New Roman"/>
          <w:b/>
          <w:color w:val="231F20"/>
          <w:sz w:val="28"/>
          <w:szCs w:val="28"/>
          <w:lang w:val="uk-UA"/>
        </w:rPr>
        <w:t>Предмет дослідження</w:t>
      </w:r>
      <w:r w:rsidRPr="00AD0D8B">
        <w:rPr>
          <w:rFonts w:ascii="Times New Roman" w:hAnsi="Times New Roman"/>
          <w:b/>
          <w:color w:val="231F20"/>
          <w:sz w:val="28"/>
          <w:szCs w:val="28"/>
          <w:lang w:val="uk-UA"/>
        </w:rPr>
        <w:t>:</w:t>
      </w: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 xml:space="preserve"> комунікаційний потенціал дисидентської публіцистики.</w:t>
      </w: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b/>
          <w:color w:val="231F20"/>
          <w:sz w:val="28"/>
          <w:szCs w:val="28"/>
          <w:lang w:val="uk-UA"/>
        </w:rPr>
      </w:pPr>
      <w:r>
        <w:rPr>
          <w:rFonts w:ascii="Times New Roman" w:hAnsi="Times New Roman"/>
          <w:b/>
          <w:color w:val="231F20"/>
          <w:sz w:val="28"/>
          <w:szCs w:val="28"/>
          <w:lang w:val="uk-UA"/>
        </w:rPr>
        <w:t>Завдання</w:t>
      </w:r>
      <w:r w:rsidRPr="00AD0D8B">
        <w:rPr>
          <w:rFonts w:ascii="Times New Roman" w:hAnsi="Times New Roman"/>
          <w:b/>
          <w:color w:val="231F20"/>
          <w:sz w:val="28"/>
          <w:szCs w:val="28"/>
          <w:lang w:val="uk-UA"/>
        </w:rPr>
        <w:t>:</w:t>
      </w:r>
    </w:p>
    <w:p w:rsidR="00DF2ED5" w:rsidRPr="00AD0D8B" w:rsidRDefault="00DF2ED5" w:rsidP="00AD0D8B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>Проаналізувати історіографію проблеми, визначити наповненість джерельної бази для висвітлення досліджуваної теми;</w:t>
      </w:r>
    </w:p>
    <w:p w:rsidR="00DF2ED5" w:rsidRPr="00AD0D8B" w:rsidRDefault="00DF2ED5" w:rsidP="00AD0D8B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 xml:space="preserve">Провести теоретичний аналіз теоретико-методологічної літератури, дотичної до теми дослідження; </w:t>
      </w:r>
    </w:p>
    <w:p w:rsidR="00DF2ED5" w:rsidRPr="00AD0D8B" w:rsidRDefault="00DF2ED5" w:rsidP="00AD0D8B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>З</w:t>
      </w:r>
      <w:r w:rsidRPr="00AD0D8B">
        <w:rPr>
          <w:rFonts w:ascii="Times New Roman" w:hAnsi="Times New Roman"/>
          <w:sz w:val="28"/>
          <w:szCs w:val="28"/>
        </w:rPr>
        <w:t>’ясувати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теоретичні засади журналістської творчості </w:t>
      </w: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>Євгена Сверстюка.</w:t>
      </w:r>
    </w:p>
    <w:p w:rsidR="00DF2ED5" w:rsidRPr="00AD0D8B" w:rsidRDefault="00DF2ED5" w:rsidP="00AD0D8B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>Виявити основні історичні та соціально-політичні передумови публіцистики М. Коцюбинської, простежити основні проблемно-тема</w:t>
      </w:r>
      <w:r>
        <w:rPr>
          <w:rFonts w:ascii="Times New Roman" w:hAnsi="Times New Roman"/>
          <w:color w:val="231F20"/>
          <w:sz w:val="28"/>
          <w:szCs w:val="28"/>
          <w:lang w:val="uk-UA"/>
        </w:rPr>
        <w:t>тичні напрями її публіцистики,</w:t>
      </w: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 xml:space="preserve"> визначити жанрові та стильові особливості;</w:t>
      </w:r>
    </w:p>
    <w:p w:rsidR="00DF2ED5" w:rsidRPr="00AD0D8B" w:rsidRDefault="00DF2ED5" w:rsidP="00AD0D8B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  <w:r>
        <w:rPr>
          <w:rFonts w:ascii="Times New Roman" w:hAnsi="Times New Roman"/>
          <w:color w:val="231F20"/>
          <w:sz w:val="28"/>
          <w:szCs w:val="28"/>
          <w:lang w:val="uk-UA"/>
        </w:rPr>
        <w:t>Проаналізувати публіцистику</w:t>
      </w: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 xml:space="preserve"> як вид та засіб комунікації.</w:t>
      </w: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b/>
          <w:color w:val="231F20"/>
          <w:sz w:val="28"/>
          <w:szCs w:val="28"/>
          <w:lang w:val="uk-UA"/>
        </w:rPr>
      </w:pP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>Задл</w:t>
      </w:r>
      <w:r>
        <w:rPr>
          <w:rFonts w:ascii="Times New Roman" w:hAnsi="Times New Roman"/>
          <w:color w:val="231F20"/>
          <w:sz w:val="28"/>
          <w:szCs w:val="28"/>
          <w:lang w:val="uk-UA"/>
        </w:rPr>
        <w:t>я вирішення поставлених завдань</w:t>
      </w: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 xml:space="preserve"> відповідно до мети об’єкта та предмета дослідження були використанні наступні </w:t>
      </w:r>
      <w:r w:rsidRPr="00AD0D8B">
        <w:rPr>
          <w:rFonts w:ascii="Times New Roman" w:hAnsi="Times New Roman"/>
          <w:b/>
          <w:color w:val="231F20"/>
          <w:sz w:val="28"/>
          <w:szCs w:val="28"/>
          <w:lang w:val="uk-UA"/>
        </w:rPr>
        <w:t>методи дослідження:</w:t>
      </w: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>Для розв’язання поставлених завдань у роботі було використано наукові принципи історизму, об’єктивності, комплексності й достовірності. У дослідженні застосовано аналітичний метод, метод синтезу, порівняння, опитування, узагальнення, метод конт</w:t>
      </w:r>
      <w:r>
        <w:rPr>
          <w:rFonts w:ascii="Times New Roman" w:hAnsi="Times New Roman"/>
          <w:color w:val="231F20"/>
          <w:sz w:val="28"/>
          <w:szCs w:val="28"/>
          <w:lang w:val="uk-UA"/>
        </w:rPr>
        <w:t>ент-аналізу</w:t>
      </w: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 xml:space="preserve">. Також застосовували описовий, історичний, проблемно-тематичний, біографічний і типологічний методи. </w:t>
      </w: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  <w:r w:rsidRPr="00AD0D8B">
        <w:rPr>
          <w:rFonts w:ascii="Times New Roman" w:hAnsi="Times New Roman"/>
          <w:b/>
          <w:color w:val="231F20"/>
          <w:sz w:val="28"/>
          <w:szCs w:val="28"/>
          <w:lang w:val="uk-UA"/>
        </w:rPr>
        <w:t xml:space="preserve">Структура роботи. </w:t>
      </w:r>
      <w:r w:rsidRPr="00AD0D8B">
        <w:rPr>
          <w:rFonts w:ascii="Times New Roman" w:hAnsi="Times New Roman"/>
          <w:color w:val="231F20"/>
          <w:sz w:val="28"/>
          <w:szCs w:val="28"/>
          <w:lang w:val="uk-UA"/>
        </w:rPr>
        <w:t xml:space="preserve">Робота викладена на ___ сторінках основного тексту. Список використаної літератури складається з __ джерел. </w:t>
      </w: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ind w:firstLine="284"/>
        <w:jc w:val="both"/>
        <w:rPr>
          <w:rFonts w:ascii="Times New Roman" w:hAnsi="Times New Roman"/>
          <w:color w:val="231F20"/>
          <w:sz w:val="28"/>
          <w:szCs w:val="28"/>
          <w:lang w:val="uk-UA"/>
        </w:rPr>
      </w:pPr>
    </w:p>
    <w:p w:rsidR="00DF2ED5" w:rsidRPr="00AD0D8B" w:rsidRDefault="00DF2ED5" w:rsidP="00AD0D8B">
      <w:pPr>
        <w:spacing w:after="0" w:line="360" w:lineRule="auto"/>
        <w:rPr>
          <w:rFonts w:ascii="Times New Roman" w:hAnsi="Times New Roman"/>
          <w:b/>
          <w:bCs/>
          <w:color w:val="333333"/>
          <w:sz w:val="28"/>
          <w:szCs w:val="28"/>
          <w:shd w:val="clear" w:color="auto" w:fill="FFFFFF"/>
          <w:lang w:val="uk-UA"/>
        </w:rPr>
      </w:pPr>
    </w:p>
    <w:p w:rsidR="00DF2ED5" w:rsidRDefault="00DF2ED5" w:rsidP="00AD0D8B">
      <w:pPr>
        <w:spacing w:after="0" w:line="360" w:lineRule="auto"/>
        <w:jc w:val="center"/>
        <w:rPr>
          <w:rFonts w:ascii="Times New Roman" w:hAnsi="Times New Roman"/>
          <w:b/>
          <w:bCs/>
          <w:color w:val="333333"/>
          <w:sz w:val="28"/>
          <w:szCs w:val="28"/>
          <w:shd w:val="clear" w:color="auto" w:fill="FFFFFF"/>
          <w:lang w:val="uk-UA"/>
        </w:rPr>
      </w:pPr>
    </w:p>
    <w:p w:rsidR="00DF2ED5" w:rsidRPr="00AD0D8B" w:rsidRDefault="00DF2ED5" w:rsidP="00BF73CB">
      <w:pPr>
        <w:tabs>
          <w:tab w:val="left" w:pos="614"/>
        </w:tabs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/>
          <w:sz w:val="28"/>
          <w:szCs w:val="28"/>
          <w:lang w:val="uk-UA"/>
        </w:rPr>
        <w:t>ВИСНОВКИ</w:t>
      </w:r>
    </w:p>
    <w:p w:rsidR="00DF2ED5" w:rsidRPr="00AD0D8B" w:rsidRDefault="00DF2ED5" w:rsidP="00951870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Публіцистика як і художня література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має справу зі словом. Публіцистика, перш за все, використовує такий канал комунікації, такі засоби масової інформації і пропаганди, як журналістика. Держав</w:t>
      </w:r>
      <w:r>
        <w:rPr>
          <w:rFonts w:ascii="Times New Roman" w:hAnsi="Times New Roman"/>
          <w:sz w:val="28"/>
          <w:szCs w:val="28"/>
          <w:lang w:val="uk-UA"/>
        </w:rPr>
        <w:t>ні та недержавні газети, радіо й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телебачення, маюч</w:t>
      </w:r>
      <w:r>
        <w:rPr>
          <w:rFonts w:ascii="Times New Roman" w:hAnsi="Times New Roman"/>
          <w:sz w:val="28"/>
          <w:szCs w:val="28"/>
          <w:lang w:val="uk-UA"/>
        </w:rPr>
        <w:t>и в своєму розпорядженні широку, розгалужену мережу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кореспондентів, створює різноманітну, різнобічну, всеосяжну "історію сучасності".</w:t>
      </w:r>
    </w:p>
    <w:p w:rsidR="00DF2ED5" w:rsidRPr="00AD0D8B" w:rsidRDefault="00DF2ED5" w:rsidP="00951870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ab/>
        <w:t>Публіцистика об'єднує в собі як</w:t>
      </w:r>
      <w:r>
        <w:rPr>
          <w:rFonts w:ascii="Times New Roman" w:hAnsi="Times New Roman"/>
          <w:sz w:val="28"/>
          <w:szCs w:val="28"/>
          <w:lang w:val="uk-UA"/>
        </w:rPr>
        <w:t>ості науки і мистецтва, а тому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виступає як особливий тип творчості. Публіцист використовує у своїй творчості елементи художньої літератури. У публіцистики на відміну від художньої літератури не</w:t>
      </w:r>
      <w:r>
        <w:rPr>
          <w:rFonts w:ascii="Times New Roman" w:hAnsi="Times New Roman"/>
          <w:sz w:val="28"/>
          <w:szCs w:val="28"/>
          <w:lang w:val="uk-UA"/>
        </w:rPr>
        <w:t xml:space="preserve"> тільки свої завдання,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свої прийоми творчості, а</w:t>
      </w:r>
      <w:r>
        <w:rPr>
          <w:rFonts w:ascii="Times New Roman" w:hAnsi="Times New Roman"/>
          <w:sz w:val="28"/>
          <w:szCs w:val="28"/>
          <w:lang w:val="uk-UA"/>
        </w:rPr>
        <w:t>ле й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своє слово.</w:t>
      </w:r>
    </w:p>
    <w:p w:rsidR="00DF2ED5" w:rsidRPr="00AD0D8B" w:rsidRDefault="00DF2ED5" w:rsidP="00951870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Діяльність публіциста ―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це творча практика. Звичайно, публіцистика не в змозі пі</w:t>
      </w:r>
      <w:r>
        <w:rPr>
          <w:rFonts w:ascii="Times New Roman" w:hAnsi="Times New Roman"/>
          <w:sz w:val="28"/>
          <w:szCs w:val="28"/>
          <w:lang w:val="uk-UA"/>
        </w:rPr>
        <w:t>дмінити мистецтво. Але водно</w:t>
      </w:r>
      <w:r w:rsidRPr="00AD0D8B">
        <w:rPr>
          <w:rFonts w:ascii="Times New Roman" w:hAnsi="Times New Roman"/>
          <w:sz w:val="28"/>
          <w:szCs w:val="28"/>
          <w:lang w:val="uk-UA"/>
        </w:rPr>
        <w:t>час публіцистика не</w:t>
      </w:r>
      <w:r>
        <w:rPr>
          <w:rFonts w:ascii="Times New Roman" w:hAnsi="Times New Roman"/>
          <w:sz w:val="28"/>
          <w:szCs w:val="28"/>
          <w:lang w:val="uk-UA"/>
        </w:rPr>
        <w:t xml:space="preserve"> може існувати, не запозичуючи в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мистецтва.</w:t>
      </w:r>
    </w:p>
    <w:p w:rsidR="00DF2ED5" w:rsidRPr="00AD0D8B" w:rsidRDefault="00DF2ED5" w:rsidP="00951870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ab/>
        <w:t>Авторська воля при створенні образу виявляється переважно в ба</w:t>
      </w:r>
      <w:r>
        <w:rPr>
          <w:rFonts w:ascii="Times New Roman" w:hAnsi="Times New Roman"/>
          <w:sz w:val="28"/>
          <w:szCs w:val="28"/>
          <w:lang w:val="uk-UA"/>
        </w:rPr>
        <w:t>гаторазовому й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ретельному відборі факторів, які несуть знання про героя і допомагають вибудувати стрижень характеру. У публіцистичному творі автор виступає носієм певної ідеології. Існує певна ланка "автор - герой - читач".</w:t>
      </w:r>
    </w:p>
    <w:p w:rsidR="00DF2ED5" w:rsidRPr="00AD0D8B" w:rsidRDefault="00DF2ED5" w:rsidP="00951870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Автор в публіцистиці ідентичний особистості публіциста. Він особа невигадана, реальна, добре відома багатьом читачам. Для читача особливо важливо, що автор-публіцист є не </w:t>
      </w:r>
      <w:r>
        <w:rPr>
          <w:rFonts w:ascii="Times New Roman" w:hAnsi="Times New Roman"/>
          <w:sz w:val="28"/>
          <w:szCs w:val="28"/>
          <w:lang w:val="uk-UA"/>
        </w:rPr>
        <w:t>тільки носієм певних ідей, але й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"одним з нас", "просто людиною</w:t>
      </w:r>
      <w:r>
        <w:rPr>
          <w:rFonts w:ascii="Times New Roman" w:hAnsi="Times New Roman"/>
          <w:sz w:val="28"/>
          <w:szCs w:val="28"/>
          <w:lang w:val="uk-UA"/>
        </w:rPr>
        <w:t>" зі своїми поглядами, смаками та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звичками. </w:t>
      </w:r>
    </w:p>
    <w:p w:rsidR="00DF2ED5" w:rsidRPr="00AD0D8B" w:rsidRDefault="00DF2ED5" w:rsidP="00951870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ab/>
        <w:t>Образ в публіцистиці не випадковий, він пов'язаний з центральними,</w:t>
      </w:r>
      <w:r>
        <w:rPr>
          <w:rFonts w:ascii="Times New Roman" w:hAnsi="Times New Roman"/>
          <w:sz w:val="28"/>
          <w:szCs w:val="28"/>
          <w:lang w:val="uk-UA"/>
        </w:rPr>
        <w:t xml:space="preserve"> домінуючими образами. Головна й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неповторна особливість публіцистичного образу те, що він породжений думкою, яку він реалізує, розвиває, уточнює, д</w:t>
      </w:r>
      <w:r>
        <w:rPr>
          <w:rFonts w:ascii="Times New Roman" w:hAnsi="Times New Roman"/>
          <w:sz w:val="28"/>
          <w:szCs w:val="28"/>
          <w:lang w:val="uk-UA"/>
        </w:rPr>
        <w:t>опомагає проявитися її відтінкам</w:t>
      </w:r>
      <w:r w:rsidRPr="00AD0D8B">
        <w:rPr>
          <w:rFonts w:ascii="Times New Roman" w:hAnsi="Times New Roman"/>
          <w:sz w:val="28"/>
          <w:szCs w:val="28"/>
          <w:lang w:val="uk-UA"/>
        </w:rPr>
        <w:t>.</w:t>
      </w:r>
    </w:p>
    <w:p w:rsidR="00DF2ED5" w:rsidRPr="00AD0D8B" w:rsidRDefault="00DF2ED5" w:rsidP="00951870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ab/>
        <w:t>Публіцистика експлуатує переважно факти-о</w:t>
      </w:r>
      <w:r>
        <w:rPr>
          <w:rFonts w:ascii="Times New Roman" w:hAnsi="Times New Roman"/>
          <w:sz w:val="28"/>
          <w:szCs w:val="28"/>
          <w:lang w:val="uk-UA"/>
        </w:rPr>
        <w:t>брази. Факт-образ зароджується й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функціонує</w:t>
      </w:r>
      <w:r>
        <w:rPr>
          <w:rFonts w:ascii="Times New Roman" w:hAnsi="Times New Roman"/>
          <w:sz w:val="28"/>
          <w:szCs w:val="28"/>
          <w:lang w:val="uk-UA"/>
        </w:rPr>
        <w:t xml:space="preserve"> відповідно до художніх законів й водно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час несе в собі ознаки факту як категорії гносеологічної. Це означає, що факт має певну </w:t>
      </w:r>
      <w:r>
        <w:rPr>
          <w:rFonts w:ascii="Times New Roman" w:hAnsi="Times New Roman"/>
          <w:sz w:val="28"/>
          <w:szCs w:val="28"/>
          <w:lang w:val="uk-UA"/>
        </w:rPr>
        <w:t>тривалість у часі й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просторі, що він не крапка, а відрізок дійсності. В якості фактів-образів можуть виступати вторинні факти чи, точніше, факти вторинного використання. Таким чином, публіцисту не обов'язково спиратися тільки на свої власні спостереження, він може </w:t>
      </w:r>
      <w:r>
        <w:rPr>
          <w:rFonts w:ascii="Times New Roman" w:hAnsi="Times New Roman"/>
          <w:sz w:val="28"/>
          <w:szCs w:val="28"/>
          <w:lang w:val="uk-UA"/>
        </w:rPr>
        <w:t>підкреслити безцінний матеріал у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пресі, знайти в архівах і документах. </w:t>
      </w:r>
    </w:p>
    <w:p w:rsidR="00DF2ED5" w:rsidRPr="00AD0D8B" w:rsidRDefault="00DF2ED5" w:rsidP="00951870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Отже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публіцисти</w:t>
      </w:r>
      <w:r>
        <w:rPr>
          <w:rFonts w:ascii="Times New Roman" w:hAnsi="Times New Roman"/>
          <w:sz w:val="28"/>
          <w:szCs w:val="28"/>
          <w:lang w:val="uk-UA"/>
        </w:rPr>
        <w:t>чний текст несе багато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інформації. Такою інформацією</w:t>
      </w:r>
      <w:r>
        <w:rPr>
          <w:rFonts w:ascii="Times New Roman" w:hAnsi="Times New Roman"/>
          <w:sz w:val="28"/>
          <w:szCs w:val="28"/>
          <w:lang w:val="uk-UA"/>
        </w:rPr>
        <w:t>, по-</w:t>
      </w:r>
      <w:r w:rsidRPr="00AD0D8B">
        <w:rPr>
          <w:rFonts w:ascii="Times New Roman" w:hAnsi="Times New Roman"/>
          <w:sz w:val="28"/>
          <w:szCs w:val="28"/>
          <w:lang w:val="uk-UA"/>
        </w:rPr>
        <w:t>перше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виступає образ автора, його індивідуальність, бачення картини світу, унікальне сприйняття та манера опису дійсності. </w:t>
      </w:r>
      <w:r>
        <w:rPr>
          <w:rFonts w:ascii="Times New Roman" w:hAnsi="Times New Roman"/>
          <w:sz w:val="28"/>
          <w:szCs w:val="28"/>
          <w:lang w:val="uk-UA"/>
        </w:rPr>
        <w:t>По-</w:t>
      </w:r>
      <w:r w:rsidRPr="00AD0D8B">
        <w:rPr>
          <w:rFonts w:ascii="Times New Roman" w:hAnsi="Times New Roman"/>
          <w:sz w:val="28"/>
          <w:szCs w:val="28"/>
          <w:lang w:val="uk-UA"/>
        </w:rPr>
        <w:t>друге, публіцистичний текст використовує документи і факти, що робить його в</w:t>
      </w:r>
      <w:r>
        <w:rPr>
          <w:rFonts w:ascii="Times New Roman" w:hAnsi="Times New Roman"/>
          <w:sz w:val="28"/>
          <w:szCs w:val="28"/>
          <w:lang w:val="uk-UA"/>
        </w:rPr>
        <w:t>агомим історичним надбанням. По-</w:t>
      </w:r>
      <w:r w:rsidRPr="00AD0D8B">
        <w:rPr>
          <w:rFonts w:ascii="Times New Roman" w:hAnsi="Times New Roman"/>
          <w:sz w:val="28"/>
          <w:szCs w:val="28"/>
          <w:lang w:val="uk-UA"/>
        </w:rPr>
        <w:t>третє, створюючи атмосферу, описуючи дійсність, автор відіграє роль своєрідного «передавача». З одного боку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автор вбирає в себе переробляє настрої, думки, соціокультурне направлення со</w:t>
      </w:r>
      <w:r>
        <w:rPr>
          <w:rFonts w:ascii="Times New Roman" w:hAnsi="Times New Roman"/>
          <w:sz w:val="28"/>
          <w:szCs w:val="28"/>
          <w:lang w:val="uk-UA"/>
        </w:rPr>
        <w:t>ціуму в якому існує. А з іншого ― описує цей досвід, направляючи й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формуючи соціум. Така публіцистична праця автора, дозволяє нам побачити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AD0D8B">
        <w:rPr>
          <w:rFonts w:ascii="Times New Roman" w:hAnsi="Times New Roman"/>
          <w:sz w:val="28"/>
          <w:szCs w:val="28"/>
          <w:lang w:val="uk-UA"/>
        </w:rPr>
        <w:t xml:space="preserve"> в якому напрямку рухалося суспільство на момент написання праці. </w:t>
      </w:r>
    </w:p>
    <w:p w:rsidR="00DF2ED5" w:rsidRPr="00AD0D8B" w:rsidRDefault="00DF2ED5" w:rsidP="00951870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D0D8B">
        <w:rPr>
          <w:rFonts w:ascii="Times New Roman" w:hAnsi="Times New Roman"/>
          <w:sz w:val="28"/>
          <w:szCs w:val="28"/>
          <w:lang w:val="uk-UA"/>
        </w:rPr>
        <w:tab/>
        <w:t xml:space="preserve"> </w:t>
      </w:r>
    </w:p>
    <w:p w:rsidR="00DF2ED5" w:rsidRDefault="00DF2ED5" w:rsidP="00AD0D8B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2ED5" w:rsidRDefault="00DF2ED5" w:rsidP="00AD0D8B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2ED5" w:rsidRDefault="00DF2ED5" w:rsidP="00AD0D8B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2ED5" w:rsidRDefault="00DF2ED5" w:rsidP="00AD0D8B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2ED5" w:rsidRDefault="00DF2ED5" w:rsidP="00AD0D8B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2ED5" w:rsidRDefault="00DF2ED5" w:rsidP="00AD0D8B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2ED5" w:rsidRDefault="00DF2ED5" w:rsidP="00AD0D8B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2ED5" w:rsidRDefault="00DF2ED5" w:rsidP="00AD0D8B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2ED5" w:rsidRDefault="00DF2ED5" w:rsidP="00AD0D8B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2ED5" w:rsidRDefault="00DF2ED5" w:rsidP="00AD0D8B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2ED5" w:rsidRDefault="00DF2ED5" w:rsidP="00AD0D8B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2ED5" w:rsidRDefault="00DF2ED5" w:rsidP="00AD0D8B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2ED5" w:rsidRDefault="00DF2ED5" w:rsidP="00AD0D8B">
      <w:pPr>
        <w:tabs>
          <w:tab w:val="left" w:pos="61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2ED5" w:rsidRDefault="00DF2ED5" w:rsidP="00672A08">
      <w:pPr>
        <w:tabs>
          <w:tab w:val="left" w:pos="614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72A08">
        <w:rPr>
          <w:rFonts w:ascii="Times New Roman" w:hAnsi="Times New Roman"/>
          <w:b/>
          <w:sz w:val="28"/>
          <w:szCs w:val="28"/>
          <w:lang w:val="uk-UA"/>
        </w:rPr>
        <w:t>БІБЛІОГРАФІЯ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Аграновський А. / Свогєї справи майстер. М., 1980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Александров О. / Тези до теорії публіцистики / О. Александров // Діалог : Медіа-студії : збірник наукових праць / ред. кол. : відп. ред. Александров О. В. -О. : «Астропринт», 2007. - Вип. 6. - С. 282- 288.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  <w:tab w:val="left" w:pos="85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Баран Є. / Тринадцять запитань для Михайлини Коцюбинської / Є.Баран // Кур'єр Кривбасу. – 2001. 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softHyphen/>
        <w:t>– № 141. – С. 134-135.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</w:rPr>
        <w:t>Бел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72A08">
        <w:rPr>
          <w:rFonts w:ascii="Times New Roman" w:hAnsi="Times New Roman" w:cs="Times New Roman"/>
          <w:sz w:val="28"/>
          <w:szCs w:val="28"/>
        </w:rPr>
        <w:t>нс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672A08">
        <w:rPr>
          <w:rFonts w:ascii="Times New Roman" w:hAnsi="Times New Roman" w:cs="Times New Roman"/>
          <w:sz w:val="28"/>
          <w:szCs w:val="28"/>
        </w:rPr>
        <w:t>кий В.Г.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672A08">
        <w:rPr>
          <w:rFonts w:ascii="Times New Roman" w:hAnsi="Times New Roman" w:cs="Times New Roman"/>
          <w:sz w:val="28"/>
          <w:szCs w:val="28"/>
        </w:rPr>
        <w:t xml:space="preserve"> 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Pr="00672A08">
        <w:rPr>
          <w:rFonts w:ascii="Times New Roman" w:hAnsi="Times New Roman" w:cs="Times New Roman"/>
          <w:sz w:val="28"/>
          <w:szCs w:val="28"/>
        </w:rPr>
        <w:t xml:space="preserve"> критик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72A08">
        <w:rPr>
          <w:rFonts w:ascii="Times New Roman" w:hAnsi="Times New Roman" w:cs="Times New Roman"/>
          <w:sz w:val="28"/>
          <w:szCs w:val="28"/>
        </w:rPr>
        <w:t xml:space="preserve"> 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672A08">
        <w:rPr>
          <w:rFonts w:ascii="Times New Roman" w:hAnsi="Times New Roman" w:cs="Times New Roman"/>
          <w:sz w:val="28"/>
          <w:szCs w:val="28"/>
        </w:rPr>
        <w:t xml:space="preserve"> литератур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ну</w:t>
      </w:r>
      <w:r w:rsidRPr="00672A08">
        <w:rPr>
          <w:rFonts w:ascii="Times New Roman" w:hAnsi="Times New Roman" w:cs="Times New Roman"/>
          <w:sz w:val="28"/>
          <w:szCs w:val="28"/>
        </w:rPr>
        <w:t xml:space="preserve"> 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думку</w:t>
      </w:r>
      <w:r w:rsidRPr="00672A08">
        <w:rPr>
          <w:rFonts w:ascii="Times New Roman" w:hAnsi="Times New Roman" w:cs="Times New Roman"/>
          <w:sz w:val="28"/>
          <w:szCs w:val="28"/>
        </w:rPr>
        <w:t xml:space="preserve"> «Московского наблюдателя». С. 123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tabs>
          <w:tab w:val="left" w:pos="650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Буряк В. Д. / Журналістська творчість як система образної комунікації [Текст]: Навч. по-сібник / В. Д. Буряк. – Д.: РВВДНУ, 2003 – 60 с.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pacing w:val="4"/>
          <w:sz w:val="28"/>
          <w:szCs w:val="28"/>
          <w:lang w:val="uk-UA"/>
        </w:rPr>
        <w:t>Васильчук С. / Література як мистецтво сло</w:t>
      </w:r>
      <w:r w:rsidRPr="00672A08">
        <w:rPr>
          <w:rFonts w:ascii="Times New Roman" w:hAnsi="Times New Roman" w:cs="Times New Roman"/>
          <w:spacing w:val="4"/>
          <w:sz w:val="28"/>
          <w:szCs w:val="28"/>
          <w:lang w:val="uk-UA"/>
        </w:rPr>
        <w:softHyphen/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ва. / </w:t>
      </w:r>
      <w:r w:rsidRPr="00672A08">
        <w:rPr>
          <w:rFonts w:ascii="Times New Roman" w:hAnsi="Times New Roman" w:cs="Times New Roman"/>
          <w:spacing w:val="4"/>
          <w:sz w:val="28"/>
          <w:szCs w:val="28"/>
          <w:lang w:val="uk-UA"/>
        </w:rPr>
        <w:t>Васильчук С. М.Коцюбинська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 - Вид-во "Наукова думка", К., 1965 С.85 -88.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pacing w:val="8"/>
          <w:sz w:val="28"/>
          <w:szCs w:val="28"/>
          <w:lang w:val="uk-UA"/>
        </w:rPr>
        <w:t>Гундорова Т. / Шістдесятництво: метафора, ім'я, дім: [Пе</w:t>
      </w:r>
      <w:r w:rsidRPr="00672A08">
        <w:rPr>
          <w:rFonts w:ascii="Times New Roman" w:hAnsi="Times New Roman" w:cs="Times New Roman"/>
          <w:spacing w:val="8"/>
          <w:sz w:val="28"/>
          <w:szCs w:val="28"/>
          <w:lang w:val="uk-UA"/>
        </w:rPr>
        <w:softHyphen/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редмова] / Т.Гундорова  // Коцюбинська М.  Мої обрії: В 2 т. – К., 2004. – </w:t>
      </w:r>
      <w:r w:rsidRPr="00672A08">
        <w:rPr>
          <w:rFonts w:ascii="Times New Roman" w:hAnsi="Times New Roman" w:cs="Times New Roman"/>
          <w:spacing w:val="16"/>
          <w:sz w:val="28"/>
          <w:szCs w:val="28"/>
          <w:lang w:val="uk-UA"/>
        </w:rPr>
        <w:t>Т. 1.–        С. – 10.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  <w:tab w:val="left" w:pos="941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Давидюк А. / Як одвітив брат за брата: Маловідомі сторінки з 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життя родини Коцюбинських у рад. часи / А.Давидюк // 3 арх. ВУЧК- ГПУ-НКВД-КГБ. – 1995. – № 1/2. – С. 366-371.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Джерелознавство. Теорія. Іс-торія. Метод. / Данилевський І. Н., Кабанов В. В., Медушевська О. М., Румянцева М. Ф.  М. 1998.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Еко Е. / Відсутня структура. Введення в семіологію. СПб., 1998.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Журбина Є.І. / Теорія і практика художньо-публіцистичних жанрів: (Нарис, фейлетон). М .: Думка, 1969. 399 с.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  <w:tab w:val="left" w:pos="941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Захаров Б. / Нарис історії дисидентського руху в Україні (1956-1987) / Б.Захаров; Харків, правозахис. група. –  </w:t>
      </w:r>
      <w:r w:rsidRPr="00672A08"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.: Фоліо, 2003. – 138 с.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tabs>
          <w:tab w:val="left" w:pos="596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Здоровега В. / Природа і специфіка образу в журналістиці / Володимир Здоровега //[ Електро-нний ресурс; режим доступу: http://www.franko. lviv.ua/faculty/jur/publications/visnyk26/Statti_ Zdorovega.htm</w:t>
      </w:r>
      <w:r w:rsidRPr="00672A08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DF2ED5" w:rsidRPr="00672A08" w:rsidRDefault="00DF2ED5" w:rsidP="00672A08">
      <w:pPr>
        <w:numPr>
          <w:ilvl w:val="0"/>
          <w:numId w:val="5"/>
        </w:numPr>
        <w:tabs>
          <w:tab w:val="left" w:pos="200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72A08">
        <w:rPr>
          <w:rFonts w:ascii="Times New Roman" w:hAnsi="Times New Roman"/>
          <w:sz w:val="28"/>
          <w:szCs w:val="28"/>
        </w:rPr>
        <w:t>Здоровега В.</w:t>
      </w:r>
      <w:r w:rsidRPr="00672A08">
        <w:rPr>
          <w:rFonts w:ascii="Times New Roman" w:hAnsi="Times New Roman"/>
          <w:sz w:val="28"/>
          <w:szCs w:val="28"/>
          <w:lang w:val="uk-UA"/>
        </w:rPr>
        <w:t xml:space="preserve"> /</w:t>
      </w:r>
      <w:r w:rsidRPr="00672A08">
        <w:rPr>
          <w:rFonts w:ascii="Times New Roman" w:hAnsi="Times New Roman"/>
          <w:sz w:val="28"/>
          <w:szCs w:val="28"/>
        </w:rPr>
        <w:t xml:space="preserve"> У майстерні публіциста: Проблеми теорії, психології, публіцистичної майстерності / В. Здоровега. —</w:t>
      </w:r>
      <w:r w:rsidRPr="00672A08">
        <w:rPr>
          <w:rFonts w:ascii="Times New Roman" w:hAnsi="Times New Roman"/>
          <w:sz w:val="28"/>
          <w:szCs w:val="28"/>
        </w:rPr>
        <w:tab/>
        <w:t>Л., 1969. — 168</w:t>
      </w:r>
      <w:r w:rsidRPr="00672A08">
        <w:rPr>
          <w:rFonts w:ascii="Times New Roman" w:hAnsi="Times New Roman"/>
          <w:sz w:val="28"/>
          <w:szCs w:val="28"/>
        </w:rPr>
        <w:tab/>
        <w:t>с.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Здоровега В.І. / Слово теж є справа. М., 1979.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Іванисенко В. / Він дарував нам світло: [Іван Світличний у 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контексті 60-х років] / В.Іванисенко // Дніпро. – 1995. – № 7/8. – С. 53-60.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Іванова Н. / Специфіка есею як жанру художньо-небелетристичної літератури [Текст] / Наталія Іванова // Слово і час. – 2006. – № 9. – C. 15–25.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Історія світової журналістики (на узб. Яз.):Підручник / Ф. А. Муминов (керівник групи), А. Н. Нурматов і ін. - Т.: Видавництво національного загально-ства філософів, 2006. - С. 196.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Кармін А.С. / Культурологія. Спб., 2004.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  <w:tab w:val="left" w:pos="941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Касьянов Г. / Незгодні: українська інтелігенція в русі опору 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1960 –80-х років / Г.Касьянов. – К.: Либідь, 1995. – 221 с.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hd w:val="clear" w:color="auto" w:fill="FFFFFF"/>
        <w:tabs>
          <w:tab w:val="left" w:pos="0"/>
          <w:tab w:val="left" w:pos="869"/>
        </w:tabs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Кириченко С. / Люди не зі страху: [Ч. 2 Про репресії у 70-х рр. </w:t>
      </w:r>
      <w:r w:rsidRPr="00672A08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 ст. в Україні] / С.Кириченко // Кур'єр Кривбасу.  – 2004. 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softHyphen/>
        <w:t>– № 171. – С. 103-145;   № 172. – С. 156-192.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  <w:tab w:val="left" w:pos="941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Козуля  О. / Такі різні... [Про М.Коцюбинську та О.Компан] / О.Козуля // Козуля О. Жінки в історії України. – К., 1993. – С. 199-205.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Короченскій А.П. / "П'ята влада"? Медіакритиці в теорії і практиці журнали-стики. Ростов-на-Дону, 2003.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  <w:tab w:val="left" w:pos="84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Косовська М. / Зафіксоване і нетлінне: [Обговорення на черг. </w:t>
      </w:r>
      <w:r w:rsidRPr="00672A08">
        <w:rPr>
          <w:rFonts w:ascii="Times New Roman" w:hAnsi="Times New Roman" w:cs="Times New Roman"/>
          <w:spacing w:val="1"/>
          <w:sz w:val="28"/>
          <w:szCs w:val="28"/>
          <w:lang w:val="uk-UA"/>
        </w:rPr>
        <w:t>засіданні Клубу презентацій книжк. новинок Міжнар. фонду "Відроджен</w:t>
      </w:r>
      <w:r w:rsidRPr="00672A08">
        <w:rPr>
          <w:rFonts w:ascii="Times New Roman" w:hAnsi="Times New Roman" w:cs="Times New Roman"/>
          <w:spacing w:val="1"/>
          <w:sz w:val="28"/>
          <w:szCs w:val="28"/>
          <w:lang w:val="uk-UA"/>
        </w:rPr>
        <w:softHyphen/>
        <w:t xml:space="preserve">ня" кн. М.Коцюбинської "Зафіксоване й нетлінне: Роздуми про епістоляр. 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творчість"] / М.Косовська // Літ. Україна. – 2001. – 6 груд.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Коцюбинська  М.  Мої обрії: В 2 т., Т.2. –  К.: Дух і літера, 2004. –     386 с.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Коцюбинська М. / "Гіркий був келих життьовий" //  [Бібліографія]. – Вінниця, 2000. – С. 33.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Коцюбинська М. / Довідка дня // День. – 2000. – 23 серп. – С. 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Коцюбинська М. / Книга споминів. – К.: Вид. «Акта», 2006. – 287 с.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tabs>
          <w:tab w:val="left" w:pos="661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Кошелівець І. / Окремий Євген Сверстюк / Іван Кошелівець // Сучасність. – 1998. – № 2. – С. 88–94.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Кульчинський А.В. / Аргументація публіцистичного тексту. Владивосток: Вид-во Дальневост. ун-ту, 1989. 119 с.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  <w:tab w:val="left" w:pos="84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Лазаренко  В. / Коцюбинська Михайлина Хомівна / В.ІЛазаренко //    З-над Божої ріки: Літ.-бібліогр. слов. Вінничини / Упоряд. і заг. ред.       А.М. Подолинного. – 2-ге вид., перероб. і доп. – Вінниця, 2001. – С. 167-168.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Лазутіна Г. В. / Основи творчої діяльності журналіста: Підручник для студентів вузів / Г. В. Лазуті- на. - 2-е изд., Перераб. і доп. - М.: Аспект Пресс, 2010 року.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Лекторский В.А. / Принципи відтворення об'єкта в знанні // Питання фило-Софії. 1967. № 4.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hd w:val="clear" w:color="auto" w:fill="FFFFFF"/>
        <w:tabs>
          <w:tab w:val="left" w:pos="0"/>
          <w:tab w:val="left" w:pos="941"/>
        </w:tabs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Лисенко В. / "У мене – тільки слово": [Про кн. Світличного І. "У мене — тільки слово: Поезії. Поеми" / Упоряд. та прим.: Л.Світлична, Н.Світлична; Передм. М.Коцюбинської] // Слово і час. – 1995. – № 3. –       С. 78. 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Логвиненко О. / Коли душа з душею розмовляє...: [Про кн. 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М.Коцюбинської "Зафіксоване й нетлінне"] / О.Логвиненко // Літ. Україна. –  2001. – 6 груд.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hd w:val="clear" w:color="auto" w:fill="FFFFFF"/>
        <w:tabs>
          <w:tab w:val="left" w:pos="0"/>
          <w:tab w:val="left" w:pos="869"/>
        </w:tabs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Луцький Ю. / [Листи до Михайлини Коцюбинської (13 листів)] / Ю.Луцький // На щедрий вечір: 36. на пошану Є.Сверстюка/ Упоряд. М.Коцюбинська,  Р. Корогодський. – Луцьк, 2004. – С. 75-83; Укр. мова та  л-ра. – 2004. – 25-28 лип. – С. 43-45.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Маклюен Г. М. / Розуміння медіа: зовнішні розренію людини / Г. М. Маклюен / [пер. з англ. В. Ніколаева]. - 2-е вид. - М.: «Гіперборея», «Кучкова поле», 2007.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Місонжніков Б.Я. / Основи творчої діяльності журналіста. / Місонжніков Б.Я., Юрков А.А. СПб., 2002.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Ніколаєнко І. / Поетика есе і літературно-критичних статей Євгена Сверстюка (на матеріалі лексичних засобів) / Ірина Ніколаєнко // Науковий вісник Чернівецького університету. Зб. наук. праць. — Чернівці: Рута. — 2001. — Вип.119. — С. 143–148. — (Слов’янська філологія).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tabs>
          <w:tab w:val="left" w:pos="346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672A08">
        <w:rPr>
          <w:rFonts w:ascii="Times New Roman" w:hAnsi="Times New Roman" w:cs="Times New Roman"/>
          <w:sz w:val="28"/>
          <w:szCs w:val="28"/>
        </w:rPr>
        <w:t>Обертас О.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672A08">
        <w:rPr>
          <w:rFonts w:ascii="Times New Roman" w:hAnsi="Times New Roman" w:cs="Times New Roman"/>
          <w:sz w:val="28"/>
          <w:szCs w:val="28"/>
        </w:rPr>
        <w:t xml:space="preserve"> Український самвидав: літературна критика та публіцис-тика (1960-і — початок 1970-х років) / Олесь Обертас. — К. : Смолос-кип, 2010. — 300 с.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hd w:val="clear" w:color="auto" w:fill="FFFFFF"/>
        <w:tabs>
          <w:tab w:val="left" w:pos="0"/>
          <w:tab w:val="left" w:pos="869"/>
        </w:tabs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Олійникова  К. / Василь Стус і Михайлина Коцюбинська: діалог поета і критика / К.Олійникова // Пробл. сучас. літературознавства: 36. наук. пр. – О., 1999. – Вип. 5. – С. 221-230.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hd w:val="clear" w:color="auto" w:fill="FFFFFF"/>
        <w:tabs>
          <w:tab w:val="left" w:pos="0"/>
          <w:tab w:val="left" w:pos="768"/>
        </w:tabs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Олійникова К. / Василь Стус в оцінці М.Коцюбинської / К.Олійникова // Українська мова і література в Київському університеті: 36. Наук. студій, присвяч. 80-річчю каф. україністики. – К., 1999. – С. 145-154.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Основні поняття теорії журналістики: (Нові підходи до проблеми) / І.Д. Фомичева, Є.П. Прохоров, Г. Пёршка, Г.В. Лазутіна, І.М. Дзялошинский, І.М. Фролова; Під ред. Я.М. Засурского. М .: Изд-во Моск. ун-ту, 1993. 207 с.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Островський  І. / Лист як пам'ять, феномен, література: [Про кн. </w:t>
      </w:r>
      <w:r w:rsidRPr="00672A08">
        <w:rPr>
          <w:rFonts w:ascii="Times New Roman" w:hAnsi="Times New Roman" w:cs="Times New Roman"/>
          <w:spacing w:val="2"/>
          <w:sz w:val="28"/>
          <w:szCs w:val="28"/>
          <w:lang w:val="uk-UA"/>
        </w:rPr>
        <w:t>М.Коцюбинської "Зафіксоване і нетлінне": Роздуми про епістоляр. твор</w:t>
      </w:r>
      <w:r w:rsidRPr="00672A08">
        <w:rPr>
          <w:rFonts w:ascii="Times New Roman" w:hAnsi="Times New Roman" w:cs="Times New Roman"/>
          <w:spacing w:val="2"/>
          <w:sz w:val="28"/>
          <w:szCs w:val="28"/>
          <w:lang w:val="uk-UA"/>
        </w:rPr>
        <w:softHyphen/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чість] / І.Островський // День. – 2001. – 8 листоп. – С. 5.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672A08">
        <w:rPr>
          <w:rFonts w:ascii="Times New Roman" w:hAnsi="Times New Roman" w:cs="Times New Roman"/>
          <w:sz w:val="28"/>
          <w:szCs w:val="28"/>
        </w:rPr>
        <w:t>Політичні протести й інакодумство в Україні (196 -1990): документи і матеріали. К., 2013 роки.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672A08">
        <w:rPr>
          <w:rFonts w:ascii="Times New Roman" w:hAnsi="Times New Roman" w:cs="Times New Roman"/>
          <w:sz w:val="28"/>
          <w:szCs w:val="28"/>
        </w:rPr>
        <w:t>Почепцов Г.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672A08">
        <w:rPr>
          <w:rFonts w:ascii="Times New Roman" w:hAnsi="Times New Roman" w:cs="Times New Roman"/>
          <w:sz w:val="28"/>
          <w:szCs w:val="28"/>
        </w:rPr>
        <w:t xml:space="preserve"> Від ворогів народу до дисидентів: чужі голоси в соціосістеми [Електронний ресурс. - Режим доступу: http://osvita.mediasapiens.ua/material/20290]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672A08">
        <w:rPr>
          <w:rFonts w:ascii="Times New Roman" w:hAnsi="Times New Roman" w:cs="Times New Roman"/>
          <w:sz w:val="28"/>
          <w:szCs w:val="28"/>
        </w:rPr>
        <w:t>Почепцов Г.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672A08">
        <w:rPr>
          <w:rFonts w:ascii="Times New Roman" w:hAnsi="Times New Roman" w:cs="Times New Roman"/>
          <w:sz w:val="28"/>
          <w:szCs w:val="28"/>
        </w:rPr>
        <w:t xml:space="preserve"> Інформаційна політика та безпека сучасних держав. К., 2013. [Електронний ресурс - Режим доступу: http: //osvita.mediasapiens.ua/material/3856]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672A08">
        <w:rPr>
          <w:rFonts w:ascii="Times New Roman" w:hAnsi="Times New Roman" w:cs="Times New Roman"/>
          <w:sz w:val="28"/>
          <w:szCs w:val="28"/>
        </w:rPr>
        <w:t>Почепцов Г.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672A08">
        <w:rPr>
          <w:rFonts w:ascii="Times New Roman" w:hAnsi="Times New Roman" w:cs="Times New Roman"/>
          <w:sz w:val="28"/>
          <w:szCs w:val="28"/>
        </w:rPr>
        <w:t xml:space="preserve"> Соціокоммунікаціі і соціосістеми. К., 2012. [Електронний ресурс - Режим доступу: http://osvita.mediasapiens.ua/material/24715]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Прохоров Е. П. / Введення в теорію журналістики: Підручник для студентів вузів, які навчаються за на-правлінню і спеціальності «Журналістика» / Є. П. Прохорів. - 6 видавництво. - М.: Изд-во МГУ, 2005.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Прохоров Е.П. / Епістолярна публіцистика: Навчальний метод. допомога. М .: Изд-во Моск. ун-ту, 1966. 60 с.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Прохоров Е.П. / Публіцистичний огляд: Учеб. допомога. М .: Изд-во Моск. унта, 1963. 35 с.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Прохоров Е.П. Мистецтво публіцистики: Роздуми і розбори. М .: Сов. пісатель, 1984. 360 с.!!!!10!!.!!!7!! !!!!!!!!3!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Прутцков Г. В. / Введення в світову журналістику.Від Античності до кінця XVIII ст. Уч.-мет. комплект; / [Підред. Я. М. Засурского]. - М.: Аспект Пресс. - 2010 року.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tabs>
          <w:tab w:val="left" w:pos="346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Релігія і влада в Україні: проблеми взаємовідносин // Інформаційно-аналітичні матеріали до круглого столу на тему: «державно-конфесійні відносини в Україні, їх особливості і тенденції розвитку» (Київ, 8 лютого, 2011 р.). — К. : Центр Разумкова. — 82 с.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Різниченко Т. / Творча удача молодого вченого / Т.Різниченко, Б.Мінчин // Всесвіт. – 1961. – № 4. – Рец. на кн.: Коцюбинська М. Образне слово в літературному творі: Питання теорії худож. тропів. – К.: Вид. АНУРСР, 1960.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Рікер П. / Конфлікт інтерпретацій. Нариси про герменевтиці. М., 1995.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hd w:val="clear" w:color="auto" w:fill="FFFFFF"/>
        <w:tabs>
          <w:tab w:val="left" w:pos="0"/>
          <w:tab w:val="left" w:pos="768"/>
        </w:tabs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Русначенко А. / Національно-визвольний рух в Україні /А.Русначенко. –  К.: Вид. ім. О.Теліги, 1998. - С. 149, 166.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hd w:val="clear" w:color="auto" w:fill="FFFFFF"/>
        <w:tabs>
          <w:tab w:val="left" w:pos="0"/>
          <w:tab w:val="left" w:pos="821"/>
        </w:tabs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Сверстюк  Є. / Слово і честь імени / Є.Сверстюк // Кур'єр Крив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softHyphen/>
        <w:t>басу. – 1996. – № 47/48. – С. 58-61.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pacing w:val="4"/>
          <w:sz w:val="28"/>
          <w:szCs w:val="28"/>
          <w:lang w:val="uk-UA"/>
        </w:rPr>
        <w:t>Сверстюк Є. / Ім'я зігріває душу: Штрихи до портр. М.Коцю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бинської / Є.Сверстюк // Літ. Україна. – 2001. – 27 груд. – С. 7.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tabs>
          <w:tab w:val="left" w:pos="346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Сверстюк Є. / На святі надій: Вибране / Євген Сверстюк. — К. : Наша віра, 1999. — 784 с.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Сверстюк Є. / Незгасаючий обрій: Михайлина Коцюбинська 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"Мої обрії", "Дух і літера", 2003: [Укр. ПЕН-центр представляє твори </w:t>
      </w:r>
      <w:r w:rsidRPr="00672A08">
        <w:rPr>
          <w:rFonts w:ascii="Times New Roman" w:hAnsi="Times New Roman" w:cs="Times New Roman"/>
          <w:spacing w:val="2"/>
          <w:sz w:val="28"/>
          <w:szCs w:val="28"/>
          <w:lang w:val="uk-UA"/>
        </w:rPr>
        <w:t>М.Коцюбинської в 2-х т. "Мої обрії" на відзначення премією ім.Т.Г.Шев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ченка] // Літ. Україна. – 2004. – 4 лист.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tabs>
          <w:tab w:val="left" w:pos="586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Сверстюк Є. / Правда полинова [Текст] / Єв-ген Сверстюк. – К.: Вид. дім “Києво-Могилянська академія”, 2009. – 304 с.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  <w:tab w:val="left" w:pos="763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Сверстюк Є. / Приязність Михайлини Коцюбинської: Штрихи 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до портр. / Є.Сверстюк // Літ. Україна. – 1992. – 1 січ. – С. 5.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Світличний І. / До Михайлини Коцюбинської: [Лист], 28. 11. 76                / І.Світличний // Світличний І. Голос доби. – К., 2001. – Кн. 1: Листи з </w:t>
      </w:r>
      <w:r w:rsidRPr="00672A08">
        <w:rPr>
          <w:rFonts w:ascii="Times New Roman" w:hAnsi="Times New Roman" w:cs="Times New Roman"/>
          <w:spacing w:val="4"/>
          <w:sz w:val="28"/>
          <w:szCs w:val="28"/>
          <w:lang w:val="uk-UA"/>
        </w:rPr>
        <w:t>"Парнасу". – С. 359-364.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Сенук З.В. / Публіцистика як фактор розвитку політичної культури: Автореф. дис. ... канд. філос. наук. Єкатеринбург, 1993. 18 с.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Скуленко М.І. / Переконлива дія публіцистики: (Основи теорії). Київ: вищ. шк .: Изд-во при Київ. держ. ун-ті, 1986. 174 с.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Соловей  Е. / Трактат про епістолярний відбиток культури: </w:t>
      </w:r>
      <w:r w:rsidRPr="00672A08">
        <w:rPr>
          <w:rFonts w:ascii="Times New Roman" w:hAnsi="Times New Roman" w:cs="Times New Roman"/>
          <w:spacing w:val="2"/>
          <w:sz w:val="28"/>
          <w:szCs w:val="28"/>
          <w:lang w:val="uk-UA"/>
        </w:rPr>
        <w:t>[М.Коцюбинська "Зафіксоване і нетлінне": Роздуми про епістоляр. твор</w:t>
      </w:r>
      <w:r w:rsidRPr="00672A08">
        <w:rPr>
          <w:rFonts w:ascii="Times New Roman" w:hAnsi="Times New Roman" w:cs="Times New Roman"/>
          <w:spacing w:val="2"/>
          <w:sz w:val="28"/>
          <w:szCs w:val="28"/>
          <w:lang w:val="uk-UA"/>
        </w:rPr>
        <w:softHyphen/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чість. – К.: Дух і літера. Харківська правозахисна група. – 2001. – 299 с.]          / Е.Соловей // Слово і час. – 2002. – № 4. – С. 79-80.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Стус В. / Від слова – до методу / В.Стус // Жовтень. – 1968. – №1. –       С. 148-152. –  Рец. на кн.: Коцюбинська М.Х. Література як мистецтво слова: Деякі принципи літ. аналізу худож. мови. – К.: Наук. думка, 1965.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tabs>
          <w:tab w:val="left" w:pos="582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Стюфляева М. И. / Образные ресурсы публи-цистики [Текст] / М. И. Стюфляева. – М.: Мысль, 1982. – 176 с.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Суровцев Ю. / Про публіцистиці і публіцистичності // Знамя. 1986. №4. С. 208-224.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Тарнашинська Л. / На святі надій міцніймо духом, закликає 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 xml:space="preserve">нас Євген Сверстюк / Л.Тарнашинська // Визвол. Шлях. – 1999. 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softHyphen/>
        <w:t>– Кн. 7. – С. 881-883.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tabs>
          <w:tab w:val="left" w:pos="609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Тарнашинська Л. / Українське шістдесятни-цтво: берація явища у постмодерному прочитанні [Текст] / Людмила Тарнашинська // Слово і час.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Теорія і практика радянської періодичної пе-чати: навч. посібник для вузів; / [Під ред. В. Д. Пельтьє]. - М.: Вища школа, 1980.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Ученова В. В. / Публіцистика і політика / В. В. Ученова. - 2-е вид. - М.: Политиздат, 1979.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Ученова В.В. / Основні напрямки розробки теорії публіцистики. Навчально-методичний посібник. М., 1978.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Фоміних В. Н. / До спорах про публіцистику (про трьохзначному сенсі терміна «публіцистика») / В. Н. Фоміних// Журналістика розвиненого соціалізму: питання теоріїі методики. - Свердловськ, 1980.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Фоміних В.Н. / Публіцистичний факт: Шлях до оптимізації журналістського тек-ста. Красноярськ: Вид-во Краснояр. ун-ту, 1987. 124 с.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tabs>
          <w:tab w:val="left" w:pos="346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Хоменко Т. / Проповідництво і сучасна публіцистика : Моногр. — Львів: ПАІС, 2008. — 136 с.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Цапенко  І. / Свіжий голос серед теоретиків / І.Цапенко // Віт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softHyphen/>
        <w:t>чизна. – 1961. – №3. – С. 211-213. – Рец. на кн.: Коцюбинська М. Образне слово в літературному творі: Питання теорії худож. тропів. – К.: Вид. АНУРСР, 1960.</w:t>
      </w:r>
    </w:p>
    <w:p w:rsidR="00DF2ED5" w:rsidRPr="00672A08" w:rsidRDefault="00DF2ED5" w:rsidP="00672A08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Черепахи М.С. / Проблеми теорії публіцистики. 2-е изд., Перераб. і доп. М .:Думка, 1973. 267 с.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Човба В. / Як на довгій ниві: Сповідь Реліктуса [про заг. Збори </w:t>
      </w:r>
      <w:r w:rsidRPr="00672A08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колективу вид-ва "Вища шк.", скликаних для винесення громад, осуду </w:t>
      </w:r>
      <w:r w:rsidRPr="00672A08">
        <w:rPr>
          <w:rFonts w:ascii="Times New Roman" w:hAnsi="Times New Roman" w:cs="Times New Roman"/>
          <w:sz w:val="28"/>
          <w:szCs w:val="28"/>
          <w:lang w:val="uk-UA"/>
        </w:rPr>
        <w:t>Михайлині Коцюбинській] / В.І.Човба // Демократ. Україна. –  2002. –          23 серп.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Чорновіл  В. / Твори: В 10 т. Т. 1: Літературознавство. Критика. Журналістика / В.Чорновіл. – К.: Смолоскип, 2002. – 634 с.</w:t>
      </w:r>
    </w:p>
    <w:p w:rsidR="00DF2ED5" w:rsidRPr="00672A08" w:rsidRDefault="00DF2ED5" w:rsidP="00672A08">
      <w:pPr>
        <w:pStyle w:val="ListParagraph"/>
        <w:widowControl w:val="0"/>
        <w:numPr>
          <w:ilvl w:val="0"/>
          <w:numId w:val="5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right="2"/>
        <w:rPr>
          <w:rFonts w:ascii="Times New Roman" w:hAnsi="Times New Roman" w:cs="Times New Roman"/>
          <w:sz w:val="28"/>
          <w:szCs w:val="28"/>
          <w:lang w:val="uk-UA"/>
        </w:rPr>
      </w:pPr>
      <w:r w:rsidRPr="00672A08">
        <w:rPr>
          <w:rFonts w:ascii="Times New Roman" w:hAnsi="Times New Roman" w:cs="Times New Roman"/>
          <w:sz w:val="28"/>
          <w:szCs w:val="28"/>
          <w:lang w:val="uk-UA"/>
        </w:rPr>
        <w:t>Чуб  Д. / Дорога безсмертя / Д.Чуб // Дзвін. – 1993. – № 1. –  С. 143-144. – Рец. на кн.: Стус В.С. Дорога болю: Поезії / Упоряд. Та післямова М.Х.Коцюбинської. – К.: Рад. письм., 1990. – 222 с.</w:t>
      </w:r>
    </w:p>
    <w:p w:rsidR="00DF2ED5" w:rsidRPr="00672A08" w:rsidRDefault="00DF2ED5" w:rsidP="00672A08">
      <w:pPr>
        <w:tabs>
          <w:tab w:val="left" w:pos="614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sectPr w:rsidR="00DF2ED5" w:rsidRPr="00672A08" w:rsidSect="00583E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hybridMultilevel"/>
    <w:tmpl w:val="841A418E"/>
    <w:lvl w:ilvl="0" w:tplc="FFFFFFFF">
      <w:start w:val="1"/>
      <w:numFmt w:val="bullet"/>
      <w:lvlText w:val="і"/>
      <w:lvlJc w:val="left"/>
    </w:lvl>
    <w:lvl w:ilvl="1" w:tplc="530096A2">
      <w:start w:val="1"/>
      <w:numFmt w:val="bullet"/>
      <w:lvlText w:val="У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BA15D0B"/>
    <w:multiLevelType w:val="multilevel"/>
    <w:tmpl w:val="FD4AB6FE"/>
    <w:lvl w:ilvl="0">
      <w:start w:val="1"/>
      <w:numFmt w:val="decimal"/>
      <w:lvlText w:val="%1."/>
      <w:lvlJc w:val="left"/>
      <w:pPr>
        <w:ind w:left="1864" w:hanging="1155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1129" w:hanging="420"/>
      </w:pPr>
      <w:rPr>
        <w:rFonts w:cs="Times New Roman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cs="Times New Roman"/>
      </w:rPr>
    </w:lvl>
  </w:abstractNum>
  <w:abstractNum w:abstractNumId="2">
    <w:nsid w:val="1FE42B90"/>
    <w:multiLevelType w:val="hybridMultilevel"/>
    <w:tmpl w:val="F1A254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8601EFE"/>
    <w:multiLevelType w:val="multilevel"/>
    <w:tmpl w:val="FD4AB6FE"/>
    <w:lvl w:ilvl="0">
      <w:start w:val="1"/>
      <w:numFmt w:val="decimal"/>
      <w:lvlText w:val="%1."/>
      <w:lvlJc w:val="left"/>
      <w:pPr>
        <w:ind w:left="1864" w:hanging="1155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1129" w:hanging="420"/>
      </w:pPr>
      <w:rPr>
        <w:rFonts w:cs="Times New Roman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cs="Times New Roman"/>
      </w:rPr>
    </w:lvl>
  </w:abstractNum>
  <w:abstractNum w:abstractNumId="4">
    <w:nsid w:val="570D58F3"/>
    <w:multiLevelType w:val="hybridMultilevel"/>
    <w:tmpl w:val="72E07164"/>
    <w:lvl w:ilvl="0" w:tplc="0419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83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17705"/>
    <w:rsid w:val="00012807"/>
    <w:rsid w:val="00015F77"/>
    <w:rsid w:val="00016CCA"/>
    <w:rsid w:val="00020364"/>
    <w:rsid w:val="00035BD1"/>
    <w:rsid w:val="00040CF7"/>
    <w:rsid w:val="00041E60"/>
    <w:rsid w:val="00054897"/>
    <w:rsid w:val="0008469D"/>
    <w:rsid w:val="00090DC3"/>
    <w:rsid w:val="000D45F9"/>
    <w:rsid w:val="000E43F6"/>
    <w:rsid w:val="000F104D"/>
    <w:rsid w:val="00104E4C"/>
    <w:rsid w:val="001159CC"/>
    <w:rsid w:val="00122AA6"/>
    <w:rsid w:val="00137ED0"/>
    <w:rsid w:val="00150598"/>
    <w:rsid w:val="00155C6A"/>
    <w:rsid w:val="00170DB1"/>
    <w:rsid w:val="0017600F"/>
    <w:rsid w:val="00187618"/>
    <w:rsid w:val="001A1051"/>
    <w:rsid w:val="001A5837"/>
    <w:rsid w:val="001B1880"/>
    <w:rsid w:val="001F0FC9"/>
    <w:rsid w:val="001F7658"/>
    <w:rsid w:val="00222AE0"/>
    <w:rsid w:val="00223146"/>
    <w:rsid w:val="002347F0"/>
    <w:rsid w:val="00247F66"/>
    <w:rsid w:val="00251D44"/>
    <w:rsid w:val="0027060B"/>
    <w:rsid w:val="00283C79"/>
    <w:rsid w:val="002B45D6"/>
    <w:rsid w:val="003006FF"/>
    <w:rsid w:val="00300CF0"/>
    <w:rsid w:val="00304BC2"/>
    <w:rsid w:val="00317280"/>
    <w:rsid w:val="00317451"/>
    <w:rsid w:val="00323580"/>
    <w:rsid w:val="00326F14"/>
    <w:rsid w:val="00383BF9"/>
    <w:rsid w:val="003868D9"/>
    <w:rsid w:val="0039107E"/>
    <w:rsid w:val="00393162"/>
    <w:rsid w:val="003A71A1"/>
    <w:rsid w:val="003C69BE"/>
    <w:rsid w:val="003F2E8E"/>
    <w:rsid w:val="00401F87"/>
    <w:rsid w:val="00444AD6"/>
    <w:rsid w:val="00484CA7"/>
    <w:rsid w:val="004A6558"/>
    <w:rsid w:val="004D1FD9"/>
    <w:rsid w:val="004D72FA"/>
    <w:rsid w:val="004F7F6E"/>
    <w:rsid w:val="00505701"/>
    <w:rsid w:val="00515D28"/>
    <w:rsid w:val="0052711C"/>
    <w:rsid w:val="00531311"/>
    <w:rsid w:val="00557C7E"/>
    <w:rsid w:val="0056233D"/>
    <w:rsid w:val="00583E2C"/>
    <w:rsid w:val="005A0EC9"/>
    <w:rsid w:val="005A3DCA"/>
    <w:rsid w:val="005C19CC"/>
    <w:rsid w:val="005C5CC9"/>
    <w:rsid w:val="005E497A"/>
    <w:rsid w:val="005E6492"/>
    <w:rsid w:val="005F0D0C"/>
    <w:rsid w:val="005F11C5"/>
    <w:rsid w:val="005F68A1"/>
    <w:rsid w:val="0061108C"/>
    <w:rsid w:val="00616432"/>
    <w:rsid w:val="00651905"/>
    <w:rsid w:val="00657D79"/>
    <w:rsid w:val="00672A08"/>
    <w:rsid w:val="00674A42"/>
    <w:rsid w:val="006A23D1"/>
    <w:rsid w:val="006B0340"/>
    <w:rsid w:val="006B18C9"/>
    <w:rsid w:val="006E263B"/>
    <w:rsid w:val="00714D7D"/>
    <w:rsid w:val="00725623"/>
    <w:rsid w:val="00726DE3"/>
    <w:rsid w:val="007349DB"/>
    <w:rsid w:val="00736966"/>
    <w:rsid w:val="007604A0"/>
    <w:rsid w:val="00771590"/>
    <w:rsid w:val="00790E30"/>
    <w:rsid w:val="00793C9F"/>
    <w:rsid w:val="007A73BA"/>
    <w:rsid w:val="007E0B83"/>
    <w:rsid w:val="007E3EDA"/>
    <w:rsid w:val="007F35EC"/>
    <w:rsid w:val="00845246"/>
    <w:rsid w:val="008751DC"/>
    <w:rsid w:val="008A0E95"/>
    <w:rsid w:val="008A3C2E"/>
    <w:rsid w:val="008D74D2"/>
    <w:rsid w:val="008E1546"/>
    <w:rsid w:val="009329B1"/>
    <w:rsid w:val="00937C57"/>
    <w:rsid w:val="00943BF1"/>
    <w:rsid w:val="00946BC5"/>
    <w:rsid w:val="00951870"/>
    <w:rsid w:val="00955EDD"/>
    <w:rsid w:val="00987A71"/>
    <w:rsid w:val="009B1B48"/>
    <w:rsid w:val="009D0363"/>
    <w:rsid w:val="009D0CF6"/>
    <w:rsid w:val="009D73F1"/>
    <w:rsid w:val="009E751A"/>
    <w:rsid w:val="009F32F7"/>
    <w:rsid w:val="009F55BF"/>
    <w:rsid w:val="00A01C6F"/>
    <w:rsid w:val="00A13C36"/>
    <w:rsid w:val="00A17705"/>
    <w:rsid w:val="00A604F9"/>
    <w:rsid w:val="00A64283"/>
    <w:rsid w:val="00A643D7"/>
    <w:rsid w:val="00A6691B"/>
    <w:rsid w:val="00A673B1"/>
    <w:rsid w:val="00A7732B"/>
    <w:rsid w:val="00A819CF"/>
    <w:rsid w:val="00A932C0"/>
    <w:rsid w:val="00A9440F"/>
    <w:rsid w:val="00AA6651"/>
    <w:rsid w:val="00AA7C01"/>
    <w:rsid w:val="00AD0D8B"/>
    <w:rsid w:val="00AE0046"/>
    <w:rsid w:val="00AE4771"/>
    <w:rsid w:val="00B048E5"/>
    <w:rsid w:val="00B156D3"/>
    <w:rsid w:val="00B30144"/>
    <w:rsid w:val="00B31A1B"/>
    <w:rsid w:val="00B5089E"/>
    <w:rsid w:val="00B53D99"/>
    <w:rsid w:val="00B60960"/>
    <w:rsid w:val="00B82631"/>
    <w:rsid w:val="00B827D2"/>
    <w:rsid w:val="00B929BE"/>
    <w:rsid w:val="00B97975"/>
    <w:rsid w:val="00BB296A"/>
    <w:rsid w:val="00BC2B74"/>
    <w:rsid w:val="00BD52F9"/>
    <w:rsid w:val="00BE4389"/>
    <w:rsid w:val="00BF73CB"/>
    <w:rsid w:val="00C00DF3"/>
    <w:rsid w:val="00C64297"/>
    <w:rsid w:val="00CD005A"/>
    <w:rsid w:val="00CD5E94"/>
    <w:rsid w:val="00CE078C"/>
    <w:rsid w:val="00CF267C"/>
    <w:rsid w:val="00CF67EF"/>
    <w:rsid w:val="00CF75CD"/>
    <w:rsid w:val="00D123F9"/>
    <w:rsid w:val="00D54D3B"/>
    <w:rsid w:val="00D54DA7"/>
    <w:rsid w:val="00DE007B"/>
    <w:rsid w:val="00DF0291"/>
    <w:rsid w:val="00DF2ED5"/>
    <w:rsid w:val="00E04C4F"/>
    <w:rsid w:val="00E119AE"/>
    <w:rsid w:val="00E14F2F"/>
    <w:rsid w:val="00E54A42"/>
    <w:rsid w:val="00E66C6A"/>
    <w:rsid w:val="00E855FF"/>
    <w:rsid w:val="00EE0941"/>
    <w:rsid w:val="00EF0968"/>
    <w:rsid w:val="00EF211B"/>
    <w:rsid w:val="00F02363"/>
    <w:rsid w:val="00F115BF"/>
    <w:rsid w:val="00F151F2"/>
    <w:rsid w:val="00F24A50"/>
    <w:rsid w:val="00F64D1B"/>
    <w:rsid w:val="00F71251"/>
    <w:rsid w:val="00F77819"/>
    <w:rsid w:val="00F8358F"/>
    <w:rsid w:val="00F9225E"/>
    <w:rsid w:val="00F97935"/>
    <w:rsid w:val="00F97EB8"/>
    <w:rsid w:val="00FF0151"/>
    <w:rsid w:val="00FF483E"/>
    <w:rsid w:val="00FF58D9"/>
    <w:rsid w:val="00FF5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E2C"/>
    <w:pPr>
      <w:spacing w:after="200" w:line="276" w:lineRule="auto"/>
    </w:pPr>
    <w:rPr>
      <w:lang w:val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AA7C01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041E60"/>
    <w:pPr>
      <w:spacing w:after="0" w:line="240" w:lineRule="auto"/>
      <w:ind w:left="720"/>
      <w:contextualSpacing/>
    </w:pPr>
    <w:rPr>
      <w:rFonts w:cs="Arial"/>
      <w:sz w:val="20"/>
      <w:szCs w:val="20"/>
      <w:lang w:eastAsia="ru-RU"/>
    </w:rPr>
  </w:style>
  <w:style w:type="character" w:customStyle="1" w:styleId="apple-converted-space">
    <w:name w:val="apple-converted-space"/>
    <w:basedOn w:val="DefaultParagraphFont"/>
    <w:uiPriority w:val="99"/>
    <w:rsid w:val="008751D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2347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47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47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47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47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241</TotalTime>
  <Pages>14</Pages>
  <Words>3063</Words>
  <Characters>17463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Дикая Ласточка</dc:creator>
  <cp:keywords/>
  <dc:description/>
  <cp:lastModifiedBy>libonu</cp:lastModifiedBy>
  <cp:revision>11</cp:revision>
  <dcterms:created xsi:type="dcterms:W3CDTF">2017-05-13T18:34:00Z</dcterms:created>
  <dcterms:modified xsi:type="dcterms:W3CDTF">2018-04-18T07:45:00Z</dcterms:modified>
</cp:coreProperties>
</file>