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5DA0" w:rsidRPr="0005300C" w:rsidRDefault="007E5DA0" w:rsidP="007E5DA0">
      <w:pPr>
        <w:pBdr>
          <w:bottom w:val="single" w:sz="4" w:space="1" w:color="000000"/>
        </w:pBdr>
        <w:spacing w:after="0" w:line="240" w:lineRule="auto"/>
        <w:jc w:val="center"/>
        <w:rPr>
          <w:rFonts w:ascii="Times New Roman" w:eastAsia="Times New Roman" w:hAnsi="Times New Roman" w:cs="Times New Roman"/>
          <w:sz w:val="28"/>
          <w:szCs w:val="28"/>
        </w:rPr>
      </w:pPr>
      <w:r w:rsidRPr="0005300C">
        <w:rPr>
          <w:rFonts w:ascii="Times New Roman" w:eastAsia="Times New Roman" w:hAnsi="Times New Roman" w:cs="Times New Roman"/>
          <w:sz w:val="28"/>
          <w:szCs w:val="28"/>
        </w:rPr>
        <w:t>ОДЕСЬКИЙ НАЦІОНАЛЬНИЙ УНІВЕРСИТЕТ ІМЕНІ І. І. МЕЧНИКОВА</w:t>
      </w:r>
    </w:p>
    <w:p w:rsidR="007E5DA0" w:rsidRDefault="007E5DA0" w:rsidP="007E5DA0">
      <w:pPr>
        <w:spacing w:after="0" w:line="240" w:lineRule="auto"/>
        <w:jc w:val="center"/>
        <w:rPr>
          <w:rFonts w:ascii="Times New Roman" w:eastAsia="Times New Roman" w:hAnsi="Times New Roman" w:cs="Times New Roman"/>
          <w:sz w:val="20"/>
          <w:szCs w:val="20"/>
        </w:rPr>
      </w:pPr>
      <w:r w:rsidRPr="0005300C">
        <w:rPr>
          <w:rFonts w:ascii="Times New Roman" w:eastAsia="Times New Roman" w:hAnsi="Times New Roman" w:cs="Times New Roman"/>
          <w:sz w:val="20"/>
          <w:szCs w:val="20"/>
        </w:rPr>
        <w:t>(повне найменування закладу вищої освіти)</w:t>
      </w:r>
    </w:p>
    <w:p w:rsidR="007E5DA0" w:rsidRPr="0005300C" w:rsidRDefault="007E5DA0" w:rsidP="007E5DA0">
      <w:pPr>
        <w:spacing w:after="0" w:line="240" w:lineRule="auto"/>
        <w:jc w:val="center"/>
        <w:rPr>
          <w:rFonts w:ascii="Times New Roman" w:eastAsia="Times New Roman" w:hAnsi="Times New Roman" w:cs="Times New Roman"/>
          <w:sz w:val="20"/>
          <w:szCs w:val="20"/>
        </w:rPr>
      </w:pPr>
    </w:p>
    <w:p w:rsidR="007E5DA0" w:rsidRPr="00120316" w:rsidRDefault="007E5DA0" w:rsidP="007E5DA0">
      <w:pPr>
        <w:pBdr>
          <w:bottom w:val="single" w:sz="4" w:space="1" w:color="auto"/>
        </w:pBdr>
        <w:spacing w:after="0"/>
        <w:jc w:val="center"/>
        <w:rPr>
          <w:rFonts w:ascii="Times New Roman" w:hAnsi="Times New Roman" w:cs="Times New Roman"/>
          <w:sz w:val="28"/>
          <w:szCs w:val="28"/>
        </w:rPr>
      </w:pPr>
      <w:r w:rsidRPr="0005300C">
        <w:rPr>
          <w:rFonts w:ascii="Times New Roman" w:eastAsia="Times New Roman" w:hAnsi="Times New Roman" w:cs="Times New Roman"/>
          <w:sz w:val="28"/>
          <w:szCs w:val="28"/>
        </w:rPr>
        <w:tab/>
      </w:r>
      <w:r w:rsidRPr="00120316">
        <w:rPr>
          <w:rFonts w:ascii="Times New Roman" w:hAnsi="Times New Roman" w:cs="Times New Roman"/>
          <w:sz w:val="28"/>
          <w:szCs w:val="28"/>
        </w:rPr>
        <w:t>Факультет журналістики, реклами та видавнич</w:t>
      </w:r>
      <w:r>
        <w:rPr>
          <w:rFonts w:ascii="Times New Roman" w:hAnsi="Times New Roman" w:cs="Times New Roman"/>
          <w:sz w:val="28"/>
          <w:szCs w:val="28"/>
        </w:rPr>
        <w:t>о</w:t>
      </w:r>
      <w:r w:rsidRPr="00120316">
        <w:rPr>
          <w:rFonts w:ascii="Times New Roman" w:hAnsi="Times New Roman" w:cs="Times New Roman"/>
          <w:sz w:val="28"/>
          <w:szCs w:val="28"/>
        </w:rPr>
        <w:t>ї справи</w:t>
      </w:r>
    </w:p>
    <w:p w:rsidR="007E5DA0" w:rsidRDefault="007E5DA0" w:rsidP="007E5DA0">
      <w:pPr>
        <w:spacing w:after="0" w:line="240" w:lineRule="auto"/>
        <w:jc w:val="center"/>
        <w:rPr>
          <w:rFonts w:ascii="Times New Roman" w:eastAsia="Times New Roman" w:hAnsi="Times New Roman" w:cs="Times New Roman"/>
          <w:sz w:val="18"/>
          <w:szCs w:val="18"/>
        </w:rPr>
      </w:pPr>
      <w:r w:rsidRPr="0005300C">
        <w:rPr>
          <w:rFonts w:ascii="Times New Roman" w:eastAsia="Times New Roman" w:hAnsi="Times New Roman" w:cs="Times New Roman"/>
          <w:sz w:val="18"/>
          <w:szCs w:val="18"/>
        </w:rPr>
        <w:t>(повне найменування факультету)</w:t>
      </w:r>
    </w:p>
    <w:p w:rsidR="007E5DA0" w:rsidRPr="0005300C" w:rsidRDefault="007E5DA0" w:rsidP="007E5DA0">
      <w:pPr>
        <w:spacing w:after="0" w:line="240" w:lineRule="auto"/>
        <w:jc w:val="center"/>
        <w:rPr>
          <w:rFonts w:ascii="Times New Roman" w:eastAsia="Times New Roman" w:hAnsi="Times New Roman" w:cs="Times New Roman"/>
          <w:sz w:val="18"/>
          <w:szCs w:val="18"/>
        </w:rPr>
      </w:pPr>
    </w:p>
    <w:p w:rsidR="007E5DA0" w:rsidRPr="00FB4EE2" w:rsidRDefault="007E5DA0" w:rsidP="007E5DA0">
      <w:pPr>
        <w:pBdr>
          <w:bottom w:val="single" w:sz="4" w:space="1" w:color="auto"/>
        </w:pBdr>
        <w:spacing w:after="0" w:line="240" w:lineRule="auto"/>
        <w:jc w:val="center"/>
        <w:rPr>
          <w:rFonts w:ascii="Times New Roman" w:hAnsi="Times New Roman" w:cs="Times New Roman"/>
          <w:sz w:val="28"/>
          <w:szCs w:val="28"/>
        </w:rPr>
      </w:pPr>
      <w:r w:rsidRPr="00FB4EE2">
        <w:rPr>
          <w:rFonts w:ascii="Times New Roman" w:hAnsi="Times New Roman" w:cs="Times New Roman"/>
          <w:sz w:val="28"/>
          <w:szCs w:val="28"/>
        </w:rPr>
        <w:t xml:space="preserve">Кафедра </w:t>
      </w:r>
      <w:r>
        <w:rPr>
          <w:rFonts w:ascii="Times New Roman" w:hAnsi="Times New Roman" w:cs="Times New Roman"/>
          <w:sz w:val="28"/>
          <w:szCs w:val="28"/>
        </w:rPr>
        <w:t xml:space="preserve">нових </w:t>
      </w:r>
      <w:r w:rsidRPr="00FB4EE2">
        <w:rPr>
          <w:rFonts w:ascii="Times New Roman" w:hAnsi="Times New Roman" w:cs="Times New Roman"/>
          <w:sz w:val="28"/>
          <w:szCs w:val="28"/>
        </w:rPr>
        <w:t>медіа та медіадизайну</w:t>
      </w:r>
    </w:p>
    <w:p w:rsidR="007E5DA0" w:rsidRPr="0005300C" w:rsidRDefault="007E5DA0" w:rsidP="007E5DA0">
      <w:pPr>
        <w:spacing w:after="0" w:line="240" w:lineRule="auto"/>
        <w:jc w:val="center"/>
        <w:rPr>
          <w:rFonts w:ascii="Times New Roman" w:eastAsia="Times New Roman" w:hAnsi="Times New Roman" w:cs="Times New Roman"/>
          <w:sz w:val="18"/>
          <w:szCs w:val="18"/>
        </w:rPr>
      </w:pPr>
      <w:r w:rsidRPr="0005300C">
        <w:rPr>
          <w:rFonts w:ascii="Times New Roman" w:eastAsia="Times New Roman" w:hAnsi="Times New Roman" w:cs="Times New Roman"/>
          <w:sz w:val="18"/>
          <w:szCs w:val="18"/>
        </w:rPr>
        <w:t xml:space="preserve"> (повна назва кафедри)</w:t>
      </w:r>
    </w:p>
    <w:p w:rsidR="007E5DA0" w:rsidRPr="0005300C" w:rsidRDefault="007E5DA0" w:rsidP="007E5DA0">
      <w:pPr>
        <w:spacing w:after="0" w:line="240" w:lineRule="auto"/>
        <w:jc w:val="both"/>
        <w:rPr>
          <w:rFonts w:ascii="Times New Roman" w:eastAsia="Times New Roman" w:hAnsi="Times New Roman" w:cs="Times New Roman"/>
          <w:b/>
          <w:sz w:val="40"/>
          <w:szCs w:val="40"/>
        </w:rPr>
      </w:pPr>
    </w:p>
    <w:p w:rsidR="007E5DA0" w:rsidRPr="0005300C" w:rsidRDefault="007E5DA0" w:rsidP="007E5DA0">
      <w:pPr>
        <w:spacing w:after="0" w:line="240" w:lineRule="auto"/>
        <w:jc w:val="center"/>
        <w:rPr>
          <w:rFonts w:ascii="Times New Roman" w:eastAsia="Times New Roman" w:hAnsi="Times New Roman" w:cs="Times New Roman"/>
          <w:b/>
          <w:sz w:val="32"/>
          <w:szCs w:val="32"/>
        </w:rPr>
      </w:pPr>
      <w:r w:rsidRPr="0005300C">
        <w:rPr>
          <w:rFonts w:ascii="Times New Roman" w:eastAsia="Times New Roman" w:hAnsi="Times New Roman" w:cs="Times New Roman"/>
          <w:b/>
          <w:sz w:val="32"/>
          <w:szCs w:val="32"/>
        </w:rPr>
        <w:t>Кваліфікаційна робота</w:t>
      </w:r>
    </w:p>
    <w:p w:rsidR="007E5DA0" w:rsidRPr="0005300C" w:rsidRDefault="007E5DA0" w:rsidP="007E5DA0">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lang w:val="ru-RU"/>
        </w:rPr>
      </w:pPr>
      <w:r w:rsidRPr="0005300C">
        <w:rPr>
          <w:rFonts w:ascii="Times New Roman" w:eastAsia="Times New Roman" w:hAnsi="Times New Roman" w:cs="Times New Roman"/>
          <w:sz w:val="28"/>
          <w:szCs w:val="28"/>
        </w:rPr>
        <w:t>на з</w:t>
      </w:r>
      <w:r>
        <w:rPr>
          <w:rFonts w:ascii="Times New Roman" w:eastAsia="Times New Roman" w:hAnsi="Times New Roman" w:cs="Times New Roman"/>
          <w:sz w:val="28"/>
          <w:szCs w:val="28"/>
        </w:rPr>
        <w:t xml:space="preserve">добуття ступеня вищої освіти </w:t>
      </w:r>
      <w:r w:rsidRPr="00120316">
        <w:rPr>
          <w:rFonts w:ascii="Times New Roman" w:hAnsi="Times New Roman" w:cs="Times New Roman"/>
          <w:sz w:val="28"/>
          <w:szCs w:val="28"/>
        </w:rPr>
        <w:t>«бакалавр»</w:t>
      </w:r>
    </w:p>
    <w:p w:rsidR="007E5DA0" w:rsidRPr="0005300C" w:rsidRDefault="007E5DA0" w:rsidP="007E5DA0">
      <w:pPr>
        <w:tabs>
          <w:tab w:val="right" w:pos="9355"/>
        </w:tabs>
        <w:spacing w:after="0" w:line="240" w:lineRule="auto"/>
        <w:jc w:val="center"/>
        <w:rPr>
          <w:rFonts w:ascii="Times New Roman" w:eastAsia="Times New Roman" w:hAnsi="Times New Roman" w:cs="Times New Roman"/>
          <w:b/>
          <w:sz w:val="28"/>
          <w:szCs w:val="28"/>
        </w:rPr>
      </w:pPr>
    </w:p>
    <w:p w:rsidR="007E5DA0" w:rsidRPr="0005300C" w:rsidRDefault="007E5DA0" w:rsidP="007E5DA0">
      <w:pPr>
        <w:tabs>
          <w:tab w:val="right" w:pos="9355"/>
        </w:tabs>
        <w:spacing w:after="0" w:line="240" w:lineRule="auto"/>
        <w:jc w:val="center"/>
        <w:rPr>
          <w:rFonts w:ascii="Times New Roman" w:eastAsia="Times New Roman" w:hAnsi="Times New Roman" w:cs="Times New Roman"/>
          <w:b/>
          <w:sz w:val="28"/>
          <w:szCs w:val="28"/>
          <w:u w:val="single"/>
        </w:rPr>
      </w:pPr>
      <w:r w:rsidRPr="0005300C">
        <w:rPr>
          <w:rFonts w:ascii="Times New Roman" w:eastAsia="Times New Roman" w:hAnsi="Times New Roman" w:cs="Times New Roman"/>
          <w:b/>
          <w:sz w:val="28"/>
          <w:szCs w:val="28"/>
          <w:u w:val="single"/>
        </w:rPr>
        <w:t>«Національна символіка та її вплив на свідомість українців під час російсько-української війни (серія журналістських матеріалів)»</w:t>
      </w:r>
    </w:p>
    <w:p w:rsidR="007E5DA0" w:rsidRPr="0005300C" w:rsidRDefault="007E5DA0" w:rsidP="007E5DA0">
      <w:pPr>
        <w:tabs>
          <w:tab w:val="right" w:pos="9355"/>
        </w:tabs>
        <w:spacing w:after="0" w:line="240" w:lineRule="auto"/>
        <w:jc w:val="center"/>
        <w:rPr>
          <w:rFonts w:ascii="Times New Roman" w:eastAsia="Times New Roman" w:hAnsi="Times New Roman" w:cs="Times New Roman"/>
          <w:b/>
          <w:sz w:val="28"/>
          <w:szCs w:val="28"/>
        </w:rPr>
      </w:pPr>
      <w:r w:rsidRPr="0005300C">
        <w:rPr>
          <w:rFonts w:ascii="Times New Roman" w:eastAsia="Times New Roman" w:hAnsi="Times New Roman" w:cs="Times New Roman"/>
          <w:b/>
          <w:sz w:val="28"/>
          <w:szCs w:val="28"/>
        </w:rPr>
        <w:t>(</w:t>
      </w:r>
      <w:r w:rsidRPr="0005300C">
        <w:rPr>
          <w:rFonts w:ascii="Times New Roman" w:eastAsia="Times New Roman" w:hAnsi="Times New Roman" w:cs="Times New Roman"/>
          <w:b/>
          <w:sz w:val="20"/>
          <w:szCs w:val="20"/>
        </w:rPr>
        <w:t>тема кваліфікаційної роботи українською мовою)</w:t>
      </w:r>
    </w:p>
    <w:p w:rsidR="007E5DA0" w:rsidRPr="0005300C" w:rsidRDefault="007E5DA0" w:rsidP="007E5DA0">
      <w:pPr>
        <w:tabs>
          <w:tab w:val="right" w:pos="9355"/>
        </w:tabs>
        <w:spacing w:after="0" w:line="240" w:lineRule="auto"/>
        <w:jc w:val="center"/>
        <w:rPr>
          <w:rFonts w:ascii="Times New Roman" w:eastAsia="Times New Roman" w:hAnsi="Times New Roman" w:cs="Times New Roman"/>
          <w:b/>
          <w:sz w:val="28"/>
          <w:szCs w:val="28"/>
          <w:u w:val="single"/>
        </w:rPr>
      </w:pPr>
      <w:r w:rsidRPr="0005300C">
        <w:rPr>
          <w:rFonts w:ascii="Times New Roman" w:eastAsia="Times New Roman" w:hAnsi="Times New Roman" w:cs="Times New Roman"/>
          <w:b/>
          <w:sz w:val="28"/>
          <w:szCs w:val="28"/>
          <w:u w:val="single"/>
        </w:rPr>
        <w:t>«National symbolism and its influence on the consciousness of Ukrainians during the Russian-Ukrainian war (a series of journalistic materials)»</w:t>
      </w:r>
    </w:p>
    <w:p w:rsidR="007E5DA0" w:rsidRPr="0005300C" w:rsidRDefault="007E5DA0" w:rsidP="007E5DA0">
      <w:pPr>
        <w:tabs>
          <w:tab w:val="left" w:pos="2445"/>
        </w:tabs>
        <w:spacing w:after="0" w:line="240" w:lineRule="auto"/>
        <w:jc w:val="center"/>
        <w:rPr>
          <w:rFonts w:ascii="Times New Roman" w:eastAsia="Times New Roman" w:hAnsi="Times New Roman" w:cs="Times New Roman"/>
          <w:sz w:val="28"/>
          <w:szCs w:val="28"/>
        </w:rPr>
      </w:pPr>
      <w:r w:rsidRPr="0005300C">
        <w:rPr>
          <w:rFonts w:ascii="Times New Roman" w:eastAsia="Times New Roman" w:hAnsi="Times New Roman" w:cs="Times New Roman"/>
          <w:b/>
          <w:sz w:val="28"/>
          <w:szCs w:val="28"/>
        </w:rPr>
        <w:t xml:space="preserve"> (</w:t>
      </w:r>
      <w:r w:rsidRPr="0005300C">
        <w:rPr>
          <w:rFonts w:ascii="Times New Roman" w:eastAsia="Times New Roman" w:hAnsi="Times New Roman" w:cs="Times New Roman"/>
          <w:b/>
          <w:sz w:val="20"/>
          <w:szCs w:val="20"/>
        </w:rPr>
        <w:t>тема кваліфікаційної роботи англійською мовою)</w:t>
      </w:r>
    </w:p>
    <w:p w:rsidR="007E5DA0" w:rsidRPr="0005300C" w:rsidRDefault="007E5DA0" w:rsidP="007E5DA0">
      <w:pPr>
        <w:tabs>
          <w:tab w:val="right" w:pos="9355"/>
        </w:tabs>
        <w:spacing w:after="0" w:line="240" w:lineRule="auto"/>
        <w:jc w:val="both"/>
        <w:rPr>
          <w:rFonts w:ascii="Times New Roman" w:eastAsia="Times New Roman" w:hAnsi="Times New Roman" w:cs="Times New Roman"/>
          <w:sz w:val="28"/>
          <w:szCs w:val="28"/>
          <w:u w:val="single"/>
        </w:rPr>
      </w:pPr>
    </w:p>
    <w:p w:rsidR="007E5DA0" w:rsidRPr="0005300C" w:rsidRDefault="007E5DA0" w:rsidP="007E5DA0">
      <w:pPr>
        <w:spacing w:after="0" w:line="240" w:lineRule="auto"/>
        <w:jc w:val="both"/>
        <w:rPr>
          <w:rFonts w:ascii="Times New Roman" w:eastAsia="Times New Roman" w:hAnsi="Times New Roman" w:cs="Times New Roman"/>
          <w:sz w:val="28"/>
          <w:szCs w:val="28"/>
        </w:rPr>
      </w:pPr>
      <w:r w:rsidRPr="000530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05300C">
        <w:rPr>
          <w:rFonts w:ascii="Times New Roman" w:eastAsia="Times New Roman" w:hAnsi="Times New Roman" w:cs="Times New Roman"/>
          <w:sz w:val="28"/>
          <w:szCs w:val="28"/>
        </w:rPr>
        <w:t>В</w:t>
      </w:r>
      <w:r>
        <w:rPr>
          <w:rFonts w:ascii="Times New Roman" w:eastAsia="Times New Roman" w:hAnsi="Times New Roman" w:cs="Times New Roman"/>
          <w:sz w:val="28"/>
          <w:szCs w:val="28"/>
        </w:rPr>
        <w:t>икона</w:t>
      </w:r>
      <w:r>
        <w:rPr>
          <w:rFonts w:ascii="Times New Roman" w:eastAsia="Times New Roman" w:hAnsi="Times New Roman" w:cs="Times New Roman"/>
          <w:sz w:val="28"/>
          <w:szCs w:val="28"/>
          <w:lang w:val="ru-RU"/>
        </w:rPr>
        <w:t>ла</w:t>
      </w:r>
      <w:r>
        <w:rPr>
          <w:rFonts w:ascii="Times New Roman" w:eastAsia="Times New Roman" w:hAnsi="Times New Roman" w:cs="Times New Roman"/>
          <w:sz w:val="28"/>
          <w:szCs w:val="28"/>
        </w:rPr>
        <w:t>: здобувачка денної</w:t>
      </w:r>
      <w:r w:rsidRPr="0005300C">
        <w:rPr>
          <w:rFonts w:ascii="Times New Roman" w:eastAsia="Times New Roman" w:hAnsi="Times New Roman" w:cs="Times New Roman"/>
          <w:sz w:val="28"/>
          <w:szCs w:val="28"/>
        </w:rPr>
        <w:t xml:space="preserve"> форми навчання</w:t>
      </w:r>
    </w:p>
    <w:p w:rsidR="007E5DA0" w:rsidRDefault="007E5DA0" w:rsidP="007E5DA0">
      <w:pPr>
        <w:spacing w:after="0" w:line="240" w:lineRule="auto"/>
        <w:rPr>
          <w:rFonts w:ascii="Times New Roman" w:hAnsi="Times New Roman" w:cs="Times New Roman"/>
          <w:sz w:val="28"/>
          <w:szCs w:val="28"/>
        </w:rPr>
      </w:pPr>
      <w:r>
        <w:rPr>
          <w:rFonts w:ascii="Times New Roman" w:eastAsia="Times New Roman" w:hAnsi="Times New Roman" w:cs="Times New Roman"/>
          <w:sz w:val="28"/>
          <w:szCs w:val="28"/>
        </w:rPr>
        <w:t xml:space="preserve">                                          </w:t>
      </w:r>
      <w:r w:rsidRPr="0005300C">
        <w:rPr>
          <w:rFonts w:ascii="Times New Roman" w:eastAsia="Times New Roman" w:hAnsi="Times New Roman" w:cs="Times New Roman"/>
          <w:sz w:val="28"/>
          <w:szCs w:val="28"/>
        </w:rPr>
        <w:t xml:space="preserve">спеціальності </w:t>
      </w:r>
      <w:r w:rsidRPr="0005300C">
        <w:rPr>
          <w:rFonts w:ascii="Times New Roman" w:hAnsi="Times New Roman" w:cs="Times New Roman"/>
          <w:sz w:val="28"/>
          <w:szCs w:val="28"/>
          <w:u w:val="single"/>
        </w:rPr>
        <w:t xml:space="preserve"> 061 Журналістика</w:t>
      </w:r>
    </w:p>
    <w:p w:rsidR="007E5DA0" w:rsidRPr="0005300C" w:rsidRDefault="007E5DA0" w:rsidP="007E5DA0">
      <w:pPr>
        <w:spacing w:after="0" w:line="360" w:lineRule="auto"/>
        <w:jc w:val="center"/>
        <w:rPr>
          <w:rFonts w:ascii="Times New Roman" w:eastAsia="Times New Roman" w:hAnsi="Times New Roman" w:cs="Times New Roman"/>
          <w:sz w:val="20"/>
          <w:szCs w:val="20"/>
        </w:rPr>
      </w:pPr>
      <w:r w:rsidRPr="0005300C">
        <w:rPr>
          <w:rFonts w:ascii="Times New Roman" w:eastAsia="Times New Roman" w:hAnsi="Times New Roman" w:cs="Times New Roman"/>
          <w:sz w:val="20"/>
          <w:szCs w:val="20"/>
        </w:rPr>
        <w:t xml:space="preserve">                                            (код, назва спеціальності)</w:t>
      </w:r>
    </w:p>
    <w:p w:rsidR="007E5DA0" w:rsidRPr="0005300C" w:rsidRDefault="007E5DA0" w:rsidP="007E5DA0">
      <w:pPr>
        <w:tabs>
          <w:tab w:val="left" w:pos="2977"/>
          <w:tab w:val="left" w:pos="3119"/>
        </w:tabs>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4"/>
          <w:szCs w:val="24"/>
        </w:rPr>
        <w:t xml:space="preserve">  </w:t>
      </w:r>
      <w:r w:rsidRPr="0005300C">
        <w:rPr>
          <w:rFonts w:ascii="Times New Roman" w:eastAsia="Times New Roman" w:hAnsi="Times New Roman" w:cs="Times New Roman"/>
          <w:sz w:val="24"/>
          <w:szCs w:val="24"/>
        </w:rPr>
        <w:t xml:space="preserve">Освітня програма </w:t>
      </w:r>
      <w:r w:rsidRPr="00BA2864">
        <w:rPr>
          <w:rFonts w:ascii="Times New Roman" w:eastAsia="Times New Roman" w:hAnsi="Times New Roman" w:cs="Times New Roman"/>
          <w:sz w:val="28"/>
          <w:szCs w:val="20"/>
          <w:u w:val="single"/>
          <w:lang w:val="ru-RU"/>
        </w:rPr>
        <w:t>Журнал</w:t>
      </w:r>
      <w:r w:rsidRPr="00BA2864">
        <w:rPr>
          <w:rFonts w:ascii="Times New Roman" w:eastAsia="Times New Roman" w:hAnsi="Times New Roman" w:cs="Times New Roman"/>
          <w:sz w:val="28"/>
          <w:szCs w:val="20"/>
          <w:u w:val="single"/>
        </w:rPr>
        <w:t>і</w:t>
      </w:r>
      <w:r w:rsidRPr="00BA2864">
        <w:rPr>
          <w:rFonts w:ascii="Times New Roman" w:eastAsia="Times New Roman" w:hAnsi="Times New Roman" w:cs="Times New Roman"/>
          <w:sz w:val="28"/>
          <w:szCs w:val="20"/>
          <w:u w:val="single"/>
          <w:lang w:val="ru-RU"/>
        </w:rPr>
        <w:t>стика</w:t>
      </w:r>
    </w:p>
    <w:p w:rsidR="007E5DA0" w:rsidRPr="0005300C" w:rsidRDefault="007E5DA0" w:rsidP="007E5DA0">
      <w:pPr>
        <w:spacing w:after="0" w:line="240" w:lineRule="auto"/>
        <w:jc w:val="center"/>
        <w:rPr>
          <w:rFonts w:ascii="Times New Roman" w:eastAsia="Times New Roman" w:hAnsi="Times New Roman" w:cs="Times New Roman"/>
          <w:sz w:val="20"/>
          <w:szCs w:val="20"/>
        </w:rPr>
      </w:pPr>
      <w:r w:rsidRPr="0005300C">
        <w:rPr>
          <w:rFonts w:ascii="Times New Roman" w:eastAsia="Times New Roman" w:hAnsi="Times New Roman" w:cs="Times New Roman"/>
          <w:sz w:val="20"/>
          <w:szCs w:val="20"/>
        </w:rPr>
        <w:t xml:space="preserve">                                   (назва)            </w:t>
      </w:r>
    </w:p>
    <w:p w:rsidR="007E5DA0" w:rsidRPr="0005300C" w:rsidRDefault="007E5DA0" w:rsidP="007E5DA0">
      <w:pPr>
        <w:spacing w:after="0" w:line="240" w:lineRule="auto"/>
        <w:jc w:val="both"/>
        <w:rPr>
          <w:rFonts w:ascii="Times New Roman" w:eastAsia="Times New Roman" w:hAnsi="Times New Roman" w:cs="Times New Roman"/>
          <w:sz w:val="28"/>
          <w:szCs w:val="28"/>
        </w:rPr>
      </w:pPr>
      <w:r w:rsidRPr="000530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 xml:space="preserve">              </w:t>
      </w:r>
      <w:r>
        <w:rPr>
          <w:rFonts w:ascii="Times New Roman" w:hAnsi="Times New Roman" w:cs="Times New Roman"/>
          <w:sz w:val="28"/>
          <w:szCs w:val="28"/>
          <w:u w:val="single"/>
        </w:rPr>
        <w:t>Ель</w:t>
      </w:r>
      <w:r>
        <w:rPr>
          <w:rFonts w:ascii="Times New Roman" w:hAnsi="Times New Roman" w:cs="Times New Roman"/>
          <w:sz w:val="28"/>
          <w:szCs w:val="28"/>
          <w:u w:val="single"/>
          <w:lang w:val="ru-RU"/>
        </w:rPr>
        <w:t xml:space="preserve"> </w:t>
      </w:r>
      <w:r w:rsidRPr="00BA2864">
        <w:rPr>
          <w:rFonts w:ascii="Times New Roman" w:hAnsi="Times New Roman" w:cs="Times New Roman"/>
          <w:sz w:val="28"/>
          <w:szCs w:val="28"/>
          <w:u w:val="single"/>
        </w:rPr>
        <w:t xml:space="preserve">Андарі Анастасія </w:t>
      </w:r>
    </w:p>
    <w:p w:rsidR="007E5DA0" w:rsidRPr="0005300C" w:rsidRDefault="007E5DA0" w:rsidP="007E5DA0">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Pr="0005300C">
        <w:rPr>
          <w:rFonts w:ascii="Times New Roman" w:eastAsia="Times New Roman" w:hAnsi="Times New Roman" w:cs="Times New Roman"/>
          <w:sz w:val="20"/>
          <w:szCs w:val="20"/>
        </w:rPr>
        <w:t>(прізвище, ім’я, по-батькові здобувача)</w:t>
      </w:r>
    </w:p>
    <w:p w:rsidR="007E5DA0" w:rsidRPr="0005300C" w:rsidRDefault="007E5DA0" w:rsidP="007E5DA0">
      <w:pPr>
        <w:spacing w:after="0" w:line="240" w:lineRule="auto"/>
        <w:jc w:val="both"/>
        <w:rPr>
          <w:rFonts w:ascii="Times New Roman" w:eastAsia="Times New Roman" w:hAnsi="Times New Roman" w:cs="Times New Roman"/>
          <w:sz w:val="20"/>
          <w:szCs w:val="20"/>
          <w:lang w:val="ru-RU"/>
        </w:rPr>
      </w:pPr>
      <w:r>
        <w:rPr>
          <w:rFonts w:ascii="Times New Roman" w:eastAsia="Times New Roman" w:hAnsi="Times New Roman" w:cs="Times New Roman"/>
          <w:sz w:val="20"/>
          <w:szCs w:val="20"/>
          <w:lang w:val="ru-RU"/>
        </w:rPr>
        <w:t xml:space="preserve"> </w:t>
      </w:r>
    </w:p>
    <w:p w:rsidR="007E5DA0" w:rsidRPr="0005300C" w:rsidRDefault="007E5DA0" w:rsidP="007E5DA0">
      <w:pPr>
        <w:tabs>
          <w:tab w:val="left" w:pos="2977"/>
          <w:tab w:val="left" w:pos="5245"/>
          <w:tab w:val="right" w:pos="9355"/>
        </w:tabs>
        <w:spacing w:after="0" w:line="240" w:lineRule="auto"/>
        <w:jc w:val="both"/>
        <w:rPr>
          <w:rFonts w:ascii="Times New Roman" w:eastAsia="Times New Roman" w:hAnsi="Times New Roman" w:cs="Times New Roman"/>
          <w:sz w:val="28"/>
          <w:szCs w:val="28"/>
        </w:rPr>
      </w:pPr>
      <w:r w:rsidRPr="0005300C">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                              </w:t>
      </w:r>
      <w:r w:rsidRPr="000530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5C6AE7">
        <w:rPr>
          <w:rFonts w:ascii="Times New Roman" w:eastAsia="Times New Roman" w:hAnsi="Times New Roman" w:cs="Times New Roman"/>
          <w:sz w:val="28"/>
          <w:szCs w:val="28"/>
        </w:rPr>
        <w:t>Керівник:</w:t>
      </w:r>
      <w:r>
        <w:rPr>
          <w:rFonts w:ascii="Times New Roman" w:eastAsia="Times New Roman" w:hAnsi="Times New Roman" w:cs="Times New Roman"/>
          <w:sz w:val="28"/>
          <w:szCs w:val="28"/>
          <w:lang w:val="ru-RU"/>
        </w:rPr>
        <w:t xml:space="preserve"> </w:t>
      </w:r>
      <w:r w:rsidRPr="00BA2864">
        <w:rPr>
          <w:rFonts w:ascii="Times New Roman" w:eastAsia="Times New Roman" w:hAnsi="Times New Roman" w:cs="Times New Roman"/>
          <w:sz w:val="28"/>
          <w:szCs w:val="28"/>
          <w:u w:val="single"/>
          <w:lang w:val="ru-RU"/>
        </w:rPr>
        <w:t>к</w:t>
      </w:r>
      <w:r w:rsidRPr="00BA2864">
        <w:rPr>
          <w:rFonts w:ascii="Times New Roman" w:eastAsia="Times New Roman" w:hAnsi="Times New Roman" w:cs="Times New Roman"/>
          <w:sz w:val="28"/>
          <w:szCs w:val="28"/>
          <w:u w:val="single"/>
        </w:rPr>
        <w:t>анд. іст. наук, доц. Овсієнко С. Л</w:t>
      </w:r>
      <w:r>
        <w:rPr>
          <w:rFonts w:ascii="Times New Roman" w:eastAsia="Times New Roman" w:hAnsi="Times New Roman" w:cs="Times New Roman"/>
          <w:sz w:val="28"/>
          <w:szCs w:val="28"/>
          <w:u w:val="single"/>
        </w:rPr>
        <w:t>.</w:t>
      </w:r>
    </w:p>
    <w:p w:rsidR="007E5DA0" w:rsidRPr="0005300C" w:rsidRDefault="007E5DA0" w:rsidP="007E5DA0">
      <w:pPr>
        <w:tabs>
          <w:tab w:val="left" w:pos="5245"/>
          <w:tab w:val="right" w:pos="9355"/>
        </w:tabs>
        <w:spacing w:after="0" w:line="240" w:lineRule="auto"/>
        <w:jc w:val="both"/>
        <w:rPr>
          <w:rFonts w:ascii="Times New Roman" w:eastAsia="Times New Roman" w:hAnsi="Times New Roman" w:cs="Times New Roman"/>
          <w:sz w:val="20"/>
          <w:szCs w:val="20"/>
        </w:rPr>
      </w:pPr>
      <w:r w:rsidRPr="0005300C">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      </w:t>
      </w:r>
      <w:r w:rsidRPr="0005300C">
        <w:rPr>
          <w:rFonts w:ascii="Times New Roman" w:eastAsia="Times New Roman" w:hAnsi="Times New Roman" w:cs="Times New Roman"/>
          <w:sz w:val="20"/>
          <w:szCs w:val="20"/>
        </w:rPr>
        <w:t>(</w:t>
      </w:r>
      <w:r w:rsidRPr="0005300C">
        <w:rPr>
          <w:rFonts w:ascii="Times New Roman" w:eastAsia="Times New Roman" w:hAnsi="Times New Roman" w:cs="Times New Roman"/>
          <w:sz w:val="24"/>
          <w:szCs w:val="24"/>
        </w:rPr>
        <w:t>науковий ступінь, вчене звання, прізвище, ініціали</w:t>
      </w:r>
      <w:r w:rsidRPr="0005300C">
        <w:rPr>
          <w:rFonts w:ascii="Times New Roman" w:eastAsia="Times New Roman" w:hAnsi="Times New Roman" w:cs="Times New Roman"/>
          <w:sz w:val="20"/>
          <w:szCs w:val="20"/>
        </w:rPr>
        <w:t>)  (підпис)</w:t>
      </w:r>
    </w:p>
    <w:p w:rsidR="007E5DA0" w:rsidRPr="00070688" w:rsidRDefault="007E5DA0" w:rsidP="007E5DA0">
      <w:pPr>
        <w:tabs>
          <w:tab w:val="left" w:pos="5245"/>
          <w:tab w:val="right" w:pos="9355"/>
        </w:tabs>
        <w:spacing w:before="120" w:after="0" w:line="240" w:lineRule="auto"/>
        <w:jc w:val="both"/>
        <w:rPr>
          <w:rFonts w:ascii="Times New Roman" w:eastAsia="Times New Roman" w:hAnsi="Times New Roman" w:cs="Times New Roman"/>
          <w:sz w:val="28"/>
          <w:szCs w:val="28"/>
          <w:u w:val="single"/>
        </w:rPr>
      </w:pPr>
      <w:r w:rsidRPr="000530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05300C">
        <w:rPr>
          <w:rFonts w:ascii="Times New Roman" w:eastAsia="Times New Roman" w:hAnsi="Times New Roman" w:cs="Times New Roman"/>
          <w:sz w:val="28"/>
          <w:szCs w:val="28"/>
        </w:rPr>
        <w:t xml:space="preserve">Рецензент    </w:t>
      </w:r>
      <w:r>
        <w:rPr>
          <w:rFonts w:ascii="Times New Roman" w:eastAsia="Times New Roman" w:hAnsi="Times New Roman" w:cs="Times New Roman"/>
          <w:sz w:val="28"/>
          <w:szCs w:val="28"/>
          <w:u w:val="single"/>
        </w:rPr>
        <w:t>старший викладач Червінчук О. А.</w:t>
      </w:r>
    </w:p>
    <w:p w:rsidR="007E5DA0" w:rsidRPr="0005300C" w:rsidRDefault="007E5DA0" w:rsidP="007E5DA0">
      <w:pPr>
        <w:tabs>
          <w:tab w:val="left" w:pos="5245"/>
          <w:tab w:val="right" w:pos="9355"/>
        </w:tabs>
        <w:spacing w:after="0" w:line="240" w:lineRule="auto"/>
        <w:jc w:val="both"/>
        <w:rPr>
          <w:rFonts w:ascii="Times New Roman" w:eastAsia="Times New Roman" w:hAnsi="Times New Roman" w:cs="Times New Roman"/>
          <w:sz w:val="20"/>
          <w:szCs w:val="20"/>
        </w:rPr>
      </w:pPr>
      <w:r w:rsidRPr="0005300C">
        <w:rPr>
          <w:rFonts w:ascii="Times New Roman" w:eastAsia="Times New Roman" w:hAnsi="Times New Roman" w:cs="Times New Roman"/>
          <w:sz w:val="28"/>
          <w:szCs w:val="28"/>
        </w:rPr>
        <w:t xml:space="preserve">                                          </w:t>
      </w:r>
      <w:r w:rsidRPr="0005300C">
        <w:rPr>
          <w:rFonts w:ascii="Times New Roman" w:eastAsia="Times New Roman" w:hAnsi="Times New Roman" w:cs="Times New Roman"/>
          <w:sz w:val="20"/>
          <w:szCs w:val="20"/>
        </w:rPr>
        <w:t>(</w:t>
      </w:r>
      <w:r w:rsidRPr="0005300C">
        <w:rPr>
          <w:rFonts w:ascii="Times New Roman" w:eastAsia="Times New Roman" w:hAnsi="Times New Roman" w:cs="Times New Roman"/>
          <w:sz w:val="24"/>
          <w:szCs w:val="24"/>
        </w:rPr>
        <w:t>науковий ступінь, вчене звання, прізвище, ініціали</w:t>
      </w:r>
      <w:r w:rsidRPr="0005300C">
        <w:rPr>
          <w:rFonts w:ascii="Times New Roman" w:eastAsia="Times New Roman" w:hAnsi="Times New Roman" w:cs="Times New Roman"/>
          <w:sz w:val="20"/>
          <w:szCs w:val="20"/>
        </w:rPr>
        <w:t>)</w:t>
      </w:r>
    </w:p>
    <w:p w:rsidR="007E5DA0" w:rsidRPr="0005300C" w:rsidRDefault="007E5DA0" w:rsidP="007E5DA0">
      <w:pPr>
        <w:tabs>
          <w:tab w:val="left" w:pos="5245"/>
          <w:tab w:val="right" w:pos="9355"/>
        </w:tabs>
        <w:spacing w:before="120" w:after="0" w:line="240" w:lineRule="auto"/>
        <w:jc w:val="both"/>
        <w:rPr>
          <w:rFonts w:ascii="Times New Roman" w:eastAsia="Times New Roman" w:hAnsi="Times New Roman" w:cs="Times New Roman"/>
          <w:sz w:val="20"/>
          <w:szCs w:val="20"/>
        </w:rPr>
      </w:pPr>
    </w:p>
    <w:tbl>
      <w:tblPr>
        <w:tblW w:w="9864" w:type="dxa"/>
        <w:tblLayout w:type="fixed"/>
        <w:tblLook w:val="04A0" w:firstRow="1" w:lastRow="0" w:firstColumn="1" w:lastColumn="0" w:noHBand="0" w:noVBand="1"/>
      </w:tblPr>
      <w:tblGrid>
        <w:gridCol w:w="5080"/>
        <w:gridCol w:w="4784"/>
      </w:tblGrid>
      <w:tr w:rsidR="007E5DA0" w:rsidRPr="0005300C" w:rsidTr="007260EB">
        <w:tc>
          <w:tcPr>
            <w:tcW w:w="5082" w:type="dxa"/>
          </w:tcPr>
          <w:p w:rsidR="007E5DA0" w:rsidRPr="0005300C" w:rsidRDefault="007E5DA0" w:rsidP="007260EB">
            <w:pPr>
              <w:spacing w:after="0" w:line="240" w:lineRule="auto"/>
              <w:jc w:val="both"/>
              <w:rPr>
                <w:rFonts w:ascii="Times New Roman" w:eastAsia="Times New Roman" w:hAnsi="Times New Roman" w:cs="Times New Roman"/>
                <w:sz w:val="28"/>
                <w:szCs w:val="28"/>
              </w:rPr>
            </w:pPr>
            <w:r w:rsidRPr="0005300C">
              <w:rPr>
                <w:rFonts w:ascii="Times New Roman" w:eastAsia="Times New Roman" w:hAnsi="Times New Roman" w:cs="Times New Roman"/>
                <w:sz w:val="28"/>
                <w:szCs w:val="28"/>
              </w:rPr>
              <w:t>Рекомендовано до захисту:</w:t>
            </w:r>
            <w:bookmarkStart w:id="0" w:name="_heading=h.gjdgxs"/>
            <w:bookmarkEnd w:id="0"/>
          </w:p>
          <w:p w:rsidR="007E5DA0" w:rsidRPr="0005300C" w:rsidRDefault="007E5DA0" w:rsidP="007260EB">
            <w:pPr>
              <w:spacing w:after="0" w:line="240" w:lineRule="auto"/>
              <w:jc w:val="both"/>
              <w:rPr>
                <w:rFonts w:ascii="Times New Roman" w:eastAsia="Times New Roman" w:hAnsi="Times New Roman" w:cs="Times New Roman"/>
                <w:sz w:val="28"/>
                <w:szCs w:val="28"/>
              </w:rPr>
            </w:pPr>
            <w:r w:rsidRPr="0005300C">
              <w:rPr>
                <w:rFonts w:ascii="Times New Roman" w:eastAsia="Times New Roman" w:hAnsi="Times New Roman" w:cs="Times New Roman"/>
                <w:sz w:val="28"/>
                <w:szCs w:val="28"/>
              </w:rPr>
              <w:t>Протокол засідання кафедри</w:t>
            </w:r>
          </w:p>
          <w:p w:rsidR="007E5DA0" w:rsidRPr="0005300C" w:rsidRDefault="007E5DA0" w:rsidP="007260EB">
            <w:pPr>
              <w:spacing w:after="0" w:line="240" w:lineRule="auto"/>
              <w:jc w:val="both"/>
              <w:rPr>
                <w:rFonts w:ascii="Times New Roman" w:eastAsia="Times New Roman" w:hAnsi="Times New Roman" w:cs="Times New Roman"/>
                <w:sz w:val="28"/>
                <w:szCs w:val="28"/>
              </w:rPr>
            </w:pPr>
            <w:r w:rsidRPr="0005300C">
              <w:rPr>
                <w:rFonts w:ascii="Times New Roman" w:eastAsia="Times New Roman" w:hAnsi="Times New Roman" w:cs="Times New Roman"/>
                <w:sz w:val="28"/>
                <w:szCs w:val="28"/>
              </w:rPr>
              <w:t>__________________________</w:t>
            </w:r>
          </w:p>
          <w:p w:rsidR="007E5DA0" w:rsidRPr="0005300C" w:rsidRDefault="007E5DA0" w:rsidP="007260EB">
            <w:pPr>
              <w:spacing w:after="0" w:line="240" w:lineRule="auto"/>
              <w:jc w:val="both"/>
              <w:rPr>
                <w:rFonts w:ascii="Times New Roman" w:eastAsia="Times New Roman" w:hAnsi="Times New Roman" w:cs="Times New Roman"/>
                <w:sz w:val="28"/>
                <w:szCs w:val="28"/>
              </w:rPr>
            </w:pPr>
            <w:r w:rsidRPr="0005300C">
              <w:rPr>
                <w:rFonts w:ascii="Times New Roman" w:eastAsia="Times New Roman" w:hAnsi="Times New Roman" w:cs="Times New Roman"/>
                <w:sz w:val="28"/>
                <w:szCs w:val="28"/>
              </w:rPr>
              <w:t xml:space="preserve">№ ___   від ____.____. 20___ р. </w:t>
            </w:r>
          </w:p>
          <w:p w:rsidR="007E5DA0" w:rsidRPr="0005300C" w:rsidRDefault="007E5DA0" w:rsidP="007260EB">
            <w:pPr>
              <w:spacing w:after="0" w:line="240" w:lineRule="auto"/>
              <w:jc w:val="both"/>
              <w:rPr>
                <w:rFonts w:ascii="Times New Roman" w:eastAsia="Times New Roman" w:hAnsi="Times New Roman" w:cs="Times New Roman"/>
                <w:sz w:val="28"/>
                <w:szCs w:val="28"/>
              </w:rPr>
            </w:pPr>
          </w:p>
          <w:p w:rsidR="007E5DA0" w:rsidRPr="0005300C" w:rsidRDefault="007E5DA0" w:rsidP="007260EB">
            <w:pPr>
              <w:spacing w:after="0" w:line="240" w:lineRule="auto"/>
              <w:jc w:val="both"/>
              <w:rPr>
                <w:rFonts w:ascii="Times New Roman" w:eastAsia="Times New Roman" w:hAnsi="Times New Roman" w:cs="Times New Roman"/>
                <w:sz w:val="28"/>
                <w:szCs w:val="28"/>
              </w:rPr>
            </w:pPr>
            <w:r w:rsidRPr="0005300C">
              <w:rPr>
                <w:rFonts w:ascii="Times New Roman" w:eastAsia="Times New Roman" w:hAnsi="Times New Roman" w:cs="Times New Roman"/>
                <w:sz w:val="28"/>
                <w:szCs w:val="28"/>
              </w:rPr>
              <w:t>Завідувач(ка) кафедри</w:t>
            </w:r>
          </w:p>
          <w:p w:rsidR="007E5DA0" w:rsidRPr="00531840" w:rsidRDefault="007E5DA0" w:rsidP="007260EB">
            <w:pPr>
              <w:tabs>
                <w:tab w:val="left" w:pos="1168"/>
                <w:tab w:val="left" w:pos="3861"/>
              </w:tabs>
              <w:spacing w:after="0" w:line="240" w:lineRule="auto"/>
              <w:jc w:val="both"/>
              <w:rPr>
                <w:rFonts w:ascii="Times New Roman" w:eastAsia="Times New Roman" w:hAnsi="Times New Roman" w:cs="Times New Roman"/>
                <w:sz w:val="28"/>
                <w:szCs w:val="28"/>
              </w:rPr>
            </w:pPr>
            <w:r w:rsidRPr="0005300C">
              <w:rPr>
                <w:rFonts w:ascii="Times New Roman" w:eastAsia="Times New Roman" w:hAnsi="Times New Roman" w:cs="Times New Roman"/>
                <w:sz w:val="28"/>
                <w:szCs w:val="28"/>
                <w:u w:val="single"/>
              </w:rPr>
              <w:tab/>
            </w:r>
            <w:r w:rsidRPr="000530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___________</w:t>
            </w:r>
          </w:p>
          <w:p w:rsidR="007E5DA0" w:rsidRPr="0005300C" w:rsidRDefault="007E5DA0" w:rsidP="007260EB">
            <w:pPr>
              <w:tabs>
                <w:tab w:val="left" w:pos="284"/>
                <w:tab w:val="left" w:pos="1767"/>
              </w:tabs>
              <w:spacing w:after="0" w:line="240" w:lineRule="auto"/>
              <w:jc w:val="both"/>
              <w:rPr>
                <w:rFonts w:ascii="Times New Roman" w:eastAsia="Times New Roman" w:hAnsi="Times New Roman" w:cs="Times New Roman"/>
                <w:sz w:val="20"/>
                <w:szCs w:val="20"/>
              </w:rPr>
            </w:pPr>
            <w:r w:rsidRPr="0005300C">
              <w:rPr>
                <w:rFonts w:ascii="Times New Roman" w:eastAsia="Times New Roman" w:hAnsi="Times New Roman" w:cs="Times New Roman"/>
                <w:sz w:val="20"/>
                <w:szCs w:val="20"/>
              </w:rPr>
              <w:t xml:space="preserve">     (підпис)</w:t>
            </w:r>
            <w:r w:rsidRPr="0005300C">
              <w:rPr>
                <w:rFonts w:ascii="Times New Roman" w:eastAsia="Times New Roman" w:hAnsi="Times New Roman" w:cs="Times New Roman"/>
                <w:sz w:val="20"/>
                <w:szCs w:val="20"/>
              </w:rPr>
              <w:tab/>
              <w:t xml:space="preserve">      (</w:t>
            </w:r>
            <w:r w:rsidRPr="0005300C">
              <w:rPr>
                <w:rFonts w:ascii="Times New Roman" w:eastAsia="Times New Roman" w:hAnsi="Times New Roman" w:cs="Times New Roman"/>
                <w:sz w:val="24"/>
                <w:szCs w:val="24"/>
              </w:rPr>
              <w:t>прізвище,ім’я</w:t>
            </w:r>
            <w:r w:rsidRPr="0005300C">
              <w:rPr>
                <w:rFonts w:ascii="Times New Roman" w:eastAsia="Times New Roman" w:hAnsi="Times New Roman" w:cs="Times New Roman"/>
                <w:sz w:val="20"/>
                <w:szCs w:val="20"/>
              </w:rPr>
              <w:t>)</w:t>
            </w:r>
          </w:p>
        </w:tc>
        <w:tc>
          <w:tcPr>
            <w:tcW w:w="4786" w:type="dxa"/>
            <w:hideMark/>
          </w:tcPr>
          <w:p w:rsidR="007E5DA0" w:rsidRPr="0005300C" w:rsidRDefault="007E5DA0" w:rsidP="007260EB">
            <w:pPr>
              <w:tabs>
                <w:tab w:val="right" w:pos="4462"/>
              </w:tabs>
              <w:spacing w:after="0" w:line="240" w:lineRule="auto"/>
              <w:jc w:val="both"/>
              <w:rPr>
                <w:rFonts w:ascii="Times New Roman" w:eastAsia="Times New Roman" w:hAnsi="Times New Roman" w:cs="Times New Roman"/>
                <w:sz w:val="28"/>
                <w:szCs w:val="28"/>
              </w:rPr>
            </w:pPr>
            <w:r w:rsidRPr="0005300C">
              <w:rPr>
                <w:rFonts w:ascii="Times New Roman" w:eastAsia="Times New Roman" w:hAnsi="Times New Roman" w:cs="Times New Roman"/>
                <w:sz w:val="28"/>
                <w:szCs w:val="28"/>
              </w:rPr>
              <w:t>Захищено на засіданні ЕК № _____</w:t>
            </w:r>
          </w:p>
          <w:p w:rsidR="007E5DA0" w:rsidRPr="0005300C" w:rsidRDefault="007E5DA0" w:rsidP="007260EB">
            <w:pPr>
              <w:spacing w:after="0" w:line="240" w:lineRule="auto"/>
              <w:jc w:val="both"/>
              <w:rPr>
                <w:rFonts w:ascii="Times New Roman" w:eastAsia="Times New Roman" w:hAnsi="Times New Roman" w:cs="Times New Roman"/>
                <w:sz w:val="28"/>
                <w:szCs w:val="28"/>
              </w:rPr>
            </w:pPr>
            <w:r w:rsidRPr="0005300C">
              <w:rPr>
                <w:rFonts w:ascii="Times New Roman" w:eastAsia="Times New Roman" w:hAnsi="Times New Roman" w:cs="Times New Roman"/>
                <w:sz w:val="28"/>
                <w:szCs w:val="28"/>
              </w:rPr>
              <w:t>протокол № __від ____.____.20___ р.</w:t>
            </w:r>
          </w:p>
          <w:p w:rsidR="007E5DA0" w:rsidRPr="0005300C" w:rsidRDefault="007E5DA0" w:rsidP="007260EB">
            <w:pPr>
              <w:spacing w:after="0" w:line="240" w:lineRule="auto"/>
              <w:jc w:val="both"/>
              <w:rPr>
                <w:rFonts w:ascii="Times New Roman" w:eastAsia="Times New Roman" w:hAnsi="Times New Roman" w:cs="Times New Roman"/>
                <w:sz w:val="28"/>
                <w:szCs w:val="28"/>
              </w:rPr>
            </w:pPr>
            <w:r w:rsidRPr="0005300C">
              <w:rPr>
                <w:rFonts w:ascii="Times New Roman" w:eastAsia="Times New Roman" w:hAnsi="Times New Roman" w:cs="Times New Roman"/>
                <w:sz w:val="28"/>
                <w:szCs w:val="28"/>
              </w:rPr>
              <w:t xml:space="preserve"> </w:t>
            </w:r>
          </w:p>
          <w:p w:rsidR="007E5DA0" w:rsidRPr="0005300C" w:rsidRDefault="007E5DA0" w:rsidP="007260EB">
            <w:pPr>
              <w:tabs>
                <w:tab w:val="right" w:pos="4462"/>
              </w:tabs>
              <w:spacing w:after="0" w:line="240" w:lineRule="auto"/>
              <w:jc w:val="both"/>
              <w:rPr>
                <w:rFonts w:ascii="Times New Roman" w:eastAsia="Times New Roman" w:hAnsi="Times New Roman" w:cs="Times New Roman"/>
                <w:sz w:val="28"/>
                <w:szCs w:val="28"/>
              </w:rPr>
            </w:pPr>
            <w:r w:rsidRPr="0005300C">
              <w:rPr>
                <w:rFonts w:ascii="Times New Roman" w:eastAsia="Times New Roman" w:hAnsi="Times New Roman" w:cs="Times New Roman"/>
                <w:sz w:val="28"/>
                <w:szCs w:val="28"/>
              </w:rPr>
              <w:t>Оцінка______________/___</w:t>
            </w:r>
            <w:r w:rsidRPr="0005300C">
              <w:rPr>
                <w:rFonts w:ascii="Times New Roman" w:eastAsia="Times New Roman" w:hAnsi="Times New Roman" w:cs="Times New Roman"/>
                <w:sz w:val="20"/>
                <w:szCs w:val="20"/>
              </w:rPr>
              <w:tab/>
            </w:r>
            <w:r w:rsidRPr="0005300C">
              <w:rPr>
                <w:rFonts w:ascii="Times New Roman" w:eastAsia="Times New Roman" w:hAnsi="Times New Roman" w:cs="Times New Roman"/>
                <w:sz w:val="28"/>
                <w:szCs w:val="28"/>
              </w:rPr>
              <w:t>___/_____</w:t>
            </w:r>
          </w:p>
          <w:p w:rsidR="007E5DA0" w:rsidRPr="0005300C" w:rsidRDefault="007E5DA0" w:rsidP="007260EB">
            <w:pPr>
              <w:spacing w:after="0" w:line="240" w:lineRule="auto"/>
              <w:jc w:val="center"/>
              <w:rPr>
                <w:rFonts w:ascii="Times New Roman" w:eastAsia="Times New Roman" w:hAnsi="Times New Roman" w:cs="Times New Roman"/>
                <w:sz w:val="20"/>
                <w:szCs w:val="20"/>
              </w:rPr>
            </w:pPr>
            <w:r w:rsidRPr="0005300C">
              <w:rPr>
                <w:rFonts w:ascii="Times New Roman" w:eastAsia="Times New Roman" w:hAnsi="Times New Roman" w:cs="Times New Roman"/>
                <w:sz w:val="20"/>
                <w:szCs w:val="20"/>
              </w:rPr>
              <w:t>(за національною шкалою/шкалою ЕСТS/ бали)</w:t>
            </w:r>
          </w:p>
          <w:p w:rsidR="007E5DA0" w:rsidRPr="0005300C" w:rsidRDefault="007E5DA0" w:rsidP="007260EB">
            <w:pPr>
              <w:spacing w:after="0" w:line="240" w:lineRule="auto"/>
              <w:jc w:val="both"/>
              <w:rPr>
                <w:rFonts w:ascii="Times New Roman" w:eastAsia="Times New Roman" w:hAnsi="Times New Roman" w:cs="Times New Roman"/>
                <w:sz w:val="28"/>
                <w:szCs w:val="28"/>
              </w:rPr>
            </w:pPr>
            <w:r w:rsidRPr="0005300C">
              <w:rPr>
                <w:rFonts w:ascii="Times New Roman" w:eastAsia="Times New Roman" w:hAnsi="Times New Roman" w:cs="Times New Roman"/>
                <w:sz w:val="28"/>
                <w:szCs w:val="28"/>
              </w:rPr>
              <w:t>Голова ЕК</w:t>
            </w:r>
          </w:p>
          <w:p w:rsidR="007E5DA0" w:rsidRPr="0005300C" w:rsidRDefault="007E5DA0" w:rsidP="007260EB">
            <w:pPr>
              <w:spacing w:after="0" w:line="240" w:lineRule="auto"/>
              <w:jc w:val="both"/>
              <w:rPr>
                <w:rFonts w:ascii="Times New Roman" w:eastAsia="Times New Roman" w:hAnsi="Times New Roman" w:cs="Times New Roman"/>
                <w:sz w:val="28"/>
                <w:szCs w:val="28"/>
                <w:u w:val="single"/>
              </w:rPr>
            </w:pPr>
            <w:r w:rsidRPr="0005300C">
              <w:rPr>
                <w:rFonts w:ascii="Times New Roman" w:eastAsia="Times New Roman" w:hAnsi="Times New Roman" w:cs="Times New Roman"/>
                <w:sz w:val="28"/>
                <w:szCs w:val="28"/>
                <w:u w:val="single"/>
              </w:rPr>
              <w:tab/>
            </w:r>
            <w:r w:rsidRPr="000530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05300C">
              <w:rPr>
                <w:rFonts w:ascii="Times New Roman" w:eastAsia="Times New Roman" w:hAnsi="Times New Roman" w:cs="Times New Roman"/>
                <w:sz w:val="28"/>
                <w:szCs w:val="28"/>
              </w:rPr>
              <w:t>_____________</w:t>
            </w:r>
          </w:p>
          <w:p w:rsidR="007E5DA0" w:rsidRPr="0005300C" w:rsidRDefault="007E5DA0" w:rsidP="007260EB">
            <w:pPr>
              <w:tabs>
                <w:tab w:val="left" w:pos="454"/>
                <w:tab w:val="left" w:pos="2155"/>
              </w:tabs>
              <w:spacing w:after="0" w:line="240" w:lineRule="auto"/>
              <w:jc w:val="both"/>
              <w:rPr>
                <w:rFonts w:ascii="Times New Roman" w:eastAsia="Times New Roman" w:hAnsi="Times New Roman" w:cs="Times New Roman"/>
                <w:sz w:val="28"/>
                <w:szCs w:val="28"/>
              </w:rPr>
            </w:pPr>
            <w:r w:rsidRPr="0005300C">
              <w:rPr>
                <w:rFonts w:ascii="Times New Roman" w:eastAsia="Times New Roman" w:hAnsi="Times New Roman" w:cs="Times New Roman"/>
                <w:sz w:val="20"/>
                <w:szCs w:val="20"/>
              </w:rPr>
              <w:t xml:space="preserve">     (підпис)                       (</w:t>
            </w:r>
            <w:r w:rsidRPr="0005300C">
              <w:rPr>
                <w:rFonts w:ascii="Times New Roman" w:eastAsia="Times New Roman" w:hAnsi="Times New Roman" w:cs="Times New Roman"/>
                <w:sz w:val="24"/>
                <w:szCs w:val="24"/>
              </w:rPr>
              <w:t>прізвище, ім’я</w:t>
            </w:r>
            <w:r w:rsidRPr="0005300C">
              <w:rPr>
                <w:rFonts w:ascii="Times New Roman" w:eastAsia="Times New Roman" w:hAnsi="Times New Roman" w:cs="Times New Roman"/>
                <w:sz w:val="20"/>
                <w:szCs w:val="20"/>
              </w:rPr>
              <w:t>)</w:t>
            </w:r>
          </w:p>
        </w:tc>
      </w:tr>
      <w:tr w:rsidR="007E5DA0" w:rsidRPr="0005300C" w:rsidTr="007260EB">
        <w:tc>
          <w:tcPr>
            <w:tcW w:w="5082" w:type="dxa"/>
          </w:tcPr>
          <w:p w:rsidR="007E5DA0" w:rsidRPr="0005300C" w:rsidRDefault="007E5DA0" w:rsidP="007260EB">
            <w:pPr>
              <w:spacing w:after="0" w:line="240" w:lineRule="auto"/>
              <w:jc w:val="both"/>
              <w:rPr>
                <w:rFonts w:ascii="Times New Roman" w:eastAsia="Times New Roman" w:hAnsi="Times New Roman" w:cs="Times New Roman"/>
                <w:sz w:val="28"/>
                <w:szCs w:val="28"/>
              </w:rPr>
            </w:pPr>
          </w:p>
        </w:tc>
        <w:tc>
          <w:tcPr>
            <w:tcW w:w="4786" w:type="dxa"/>
          </w:tcPr>
          <w:p w:rsidR="007E5DA0" w:rsidRPr="0005300C" w:rsidRDefault="007E5DA0" w:rsidP="007260EB">
            <w:pPr>
              <w:spacing w:after="0" w:line="240" w:lineRule="auto"/>
              <w:jc w:val="both"/>
              <w:rPr>
                <w:rFonts w:ascii="Times New Roman" w:eastAsia="Times New Roman" w:hAnsi="Times New Roman" w:cs="Times New Roman"/>
                <w:sz w:val="28"/>
                <w:szCs w:val="28"/>
              </w:rPr>
            </w:pPr>
          </w:p>
        </w:tc>
      </w:tr>
    </w:tbl>
    <w:p w:rsidR="007E5DA0" w:rsidRDefault="007E5DA0" w:rsidP="00106A18">
      <w:pPr>
        <w:spacing w:after="0" w:line="240" w:lineRule="auto"/>
        <w:rPr>
          <w:rFonts w:ascii="Times New Roman" w:eastAsia="Times New Roman" w:hAnsi="Times New Roman" w:cs="Times New Roman"/>
          <w:b/>
          <w:sz w:val="28"/>
          <w:szCs w:val="28"/>
        </w:rPr>
      </w:pPr>
    </w:p>
    <w:p w:rsidR="007E5DA0" w:rsidRPr="00A72A5C" w:rsidRDefault="007E5DA0" w:rsidP="007E5DA0">
      <w:pPr>
        <w:spacing w:after="0" w:line="240" w:lineRule="auto"/>
        <w:jc w:val="center"/>
        <w:rPr>
          <w:rFonts w:ascii="Times New Roman" w:eastAsia="Times New Roman" w:hAnsi="Times New Roman" w:cs="Times New Roman"/>
          <w:b/>
          <w:sz w:val="28"/>
          <w:szCs w:val="28"/>
        </w:rPr>
      </w:pPr>
      <w:r w:rsidRPr="0005300C">
        <w:rPr>
          <w:rFonts w:ascii="Times New Roman" w:eastAsia="Times New Roman" w:hAnsi="Times New Roman" w:cs="Times New Roman"/>
          <w:b/>
          <w:sz w:val="28"/>
          <w:szCs w:val="28"/>
        </w:rPr>
        <w:lastRenderedPageBreak/>
        <w:t>Одеса 20</w:t>
      </w:r>
      <w:r>
        <w:rPr>
          <w:rFonts w:ascii="Times New Roman" w:eastAsia="Times New Roman" w:hAnsi="Times New Roman" w:cs="Times New Roman"/>
          <w:b/>
          <w:sz w:val="28"/>
          <w:szCs w:val="28"/>
        </w:rPr>
        <w:t>23</w:t>
      </w:r>
    </w:p>
    <w:p w:rsidR="007E5DA0" w:rsidRPr="00120316" w:rsidRDefault="007E5DA0" w:rsidP="007E5DA0">
      <w:pPr>
        <w:jc w:val="center"/>
        <w:rPr>
          <w:rFonts w:ascii="Times New Roman" w:hAnsi="Times New Roman" w:cs="Times New Roman"/>
          <w:b/>
          <w:bCs/>
          <w:sz w:val="28"/>
          <w:szCs w:val="28"/>
        </w:rPr>
      </w:pPr>
      <w:r>
        <w:rPr>
          <w:rFonts w:ascii="Times New Roman" w:hAnsi="Times New Roman" w:cs="Times New Roman"/>
          <w:b/>
          <w:bCs/>
          <w:noProof/>
          <w:sz w:val="28"/>
          <w:szCs w:val="28"/>
          <w:lang w:val="ru-RU" w:eastAsia="ru-RU"/>
        </w:rPr>
        <mc:AlternateContent>
          <mc:Choice Requires="wps">
            <w:drawing>
              <wp:anchor distT="0" distB="0" distL="114300" distR="114300" simplePos="0" relativeHeight="251659264" behindDoc="0" locked="0" layoutInCell="1" allowOverlap="1" wp14:anchorId="6C6F0A15" wp14:editId="7AE2C20F">
                <wp:simplePos x="0" y="0"/>
                <wp:positionH relativeFrom="column">
                  <wp:posOffset>5739765</wp:posOffset>
                </wp:positionH>
                <wp:positionV relativeFrom="paragraph">
                  <wp:posOffset>-571500</wp:posOffset>
                </wp:positionV>
                <wp:extent cx="304800" cy="333375"/>
                <wp:effectExtent l="0" t="0" r="19050" b="28575"/>
                <wp:wrapNone/>
                <wp:docPr id="1935046296" name="Овал 1"/>
                <wp:cNvGraphicFramePr/>
                <a:graphic xmlns:a="http://schemas.openxmlformats.org/drawingml/2006/main">
                  <a:graphicData uri="http://schemas.microsoft.com/office/word/2010/wordprocessingShape">
                    <wps:wsp>
                      <wps:cNvSpPr/>
                      <wps:spPr>
                        <a:xfrm>
                          <a:off x="0" y="0"/>
                          <a:ext cx="304800" cy="33337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3BC55D3B" id="Овал 1" o:spid="_x0000_s1026" style="position:absolute;margin-left:451.95pt;margin-top:-45pt;width:24pt;height:26.2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" fillcolor="white [3212]" strokecolor="white [3212]" strokeweight="1pt">
                <v:stroke joinstyle="miter"/>
              </v:oval>
            </w:pict>
          </mc:Fallback>
        </mc:AlternateContent>
      </w:r>
      <w:r w:rsidRPr="00120316">
        <w:rPr>
          <w:rFonts w:ascii="Times New Roman" w:hAnsi="Times New Roman" w:cs="Times New Roman"/>
          <w:b/>
          <w:bCs/>
          <w:sz w:val="28"/>
          <w:szCs w:val="28"/>
        </w:rPr>
        <w:t>ЗМІСТ</w:t>
      </w:r>
    </w:p>
    <w:tbl>
      <w:tblPr>
        <w:tblStyle w:val="a7"/>
        <w:tblW w:w="0" w:type="auto"/>
        <w:jc w:val="center"/>
        <w:tblLook w:val="04A0" w:firstRow="1" w:lastRow="0" w:firstColumn="1" w:lastColumn="0" w:noHBand="0" w:noVBand="1"/>
      </w:tblPr>
      <w:tblGrid>
        <w:gridCol w:w="8369"/>
        <w:gridCol w:w="708"/>
      </w:tblGrid>
      <w:tr w:rsidR="007E5DA0" w:rsidRPr="00120316" w:rsidTr="007260EB">
        <w:trPr>
          <w:jc w:val="center"/>
        </w:trPr>
        <w:tc>
          <w:tcPr>
            <w:tcW w:w="8369" w:type="dxa"/>
          </w:tcPr>
          <w:p w:rsidR="007E5DA0" w:rsidRPr="00120316" w:rsidRDefault="007E5DA0" w:rsidP="007260EB">
            <w:pPr>
              <w:spacing w:line="360" w:lineRule="auto"/>
              <w:jc w:val="both"/>
              <w:rPr>
                <w:rFonts w:ascii="Times New Roman" w:hAnsi="Times New Roman" w:cs="Times New Roman"/>
                <w:sz w:val="28"/>
                <w:szCs w:val="28"/>
              </w:rPr>
            </w:pPr>
            <w:r w:rsidRPr="00120316">
              <w:rPr>
                <w:rFonts w:ascii="Times New Roman" w:hAnsi="Times New Roman" w:cs="Times New Roman"/>
                <w:b/>
                <w:bCs/>
                <w:sz w:val="28"/>
                <w:szCs w:val="28"/>
              </w:rPr>
              <w:br w:type="page"/>
            </w:r>
            <w:r w:rsidRPr="00120316">
              <w:rPr>
                <w:rFonts w:ascii="Times New Roman" w:hAnsi="Times New Roman" w:cs="Times New Roman"/>
              </w:rPr>
              <w:br w:type="page"/>
            </w:r>
            <w:r w:rsidRPr="00120316">
              <w:rPr>
                <w:rFonts w:ascii="Times New Roman" w:hAnsi="Times New Roman" w:cs="Times New Roman"/>
                <w:sz w:val="28"/>
                <w:szCs w:val="28"/>
              </w:rPr>
              <w:t>ВСТУП</w:t>
            </w:r>
          </w:p>
        </w:tc>
        <w:tc>
          <w:tcPr>
            <w:tcW w:w="708" w:type="dxa"/>
          </w:tcPr>
          <w:p w:rsidR="007E5DA0" w:rsidRPr="00120316" w:rsidRDefault="007E5DA0" w:rsidP="007260EB">
            <w:pPr>
              <w:spacing w:line="360" w:lineRule="auto"/>
              <w:jc w:val="both"/>
              <w:rPr>
                <w:rFonts w:ascii="Times New Roman" w:hAnsi="Times New Roman" w:cs="Times New Roman"/>
                <w:sz w:val="28"/>
                <w:szCs w:val="28"/>
              </w:rPr>
            </w:pPr>
            <w:r w:rsidRPr="00120316">
              <w:rPr>
                <w:rFonts w:ascii="Times New Roman" w:hAnsi="Times New Roman" w:cs="Times New Roman"/>
                <w:sz w:val="28"/>
                <w:szCs w:val="28"/>
              </w:rPr>
              <w:t>3</w:t>
            </w:r>
          </w:p>
        </w:tc>
      </w:tr>
      <w:tr w:rsidR="007E5DA0" w:rsidRPr="00120316" w:rsidTr="007260EB">
        <w:trPr>
          <w:trHeight w:val="411"/>
          <w:jc w:val="center"/>
        </w:trPr>
        <w:tc>
          <w:tcPr>
            <w:tcW w:w="8369" w:type="dxa"/>
          </w:tcPr>
          <w:p w:rsidR="007E5DA0" w:rsidRPr="003470A7" w:rsidRDefault="007E5DA0" w:rsidP="007260EB">
            <w:pPr>
              <w:spacing w:line="360" w:lineRule="auto"/>
              <w:jc w:val="both"/>
              <w:rPr>
                <w:rFonts w:ascii="Times New Roman" w:hAnsi="Times New Roman" w:cs="Times New Roman"/>
                <w:sz w:val="28"/>
                <w:szCs w:val="28"/>
              </w:rPr>
            </w:pPr>
            <w:r>
              <w:rPr>
                <w:rFonts w:ascii="Times New Roman" w:hAnsi="Times New Roman" w:cs="Times New Roman"/>
                <w:bCs/>
                <w:sz w:val="28"/>
                <w:szCs w:val="28"/>
              </w:rPr>
              <w:t>ТЕОРЕТИЧНА ЧАСТИНА</w:t>
            </w:r>
          </w:p>
        </w:tc>
        <w:tc>
          <w:tcPr>
            <w:tcW w:w="708" w:type="dxa"/>
          </w:tcPr>
          <w:p w:rsidR="007E5DA0" w:rsidRPr="00120316" w:rsidRDefault="007E5DA0" w:rsidP="007260EB">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r>
      <w:tr w:rsidR="007E5DA0" w:rsidRPr="00120316" w:rsidTr="007260EB">
        <w:trPr>
          <w:trHeight w:val="549"/>
          <w:jc w:val="center"/>
        </w:trPr>
        <w:tc>
          <w:tcPr>
            <w:tcW w:w="8369" w:type="dxa"/>
          </w:tcPr>
          <w:p w:rsidR="007E5DA0" w:rsidRDefault="007E5DA0" w:rsidP="007260EB">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1. </w:t>
            </w:r>
            <w:r w:rsidRPr="00E358FD">
              <w:rPr>
                <w:rFonts w:ascii="Times New Roman" w:hAnsi="Times New Roman" w:cs="Times New Roman"/>
                <w:bCs/>
                <w:sz w:val="28"/>
                <w:szCs w:val="28"/>
              </w:rPr>
              <w:t>УКРАЇНСЬКА ДЕРЖАВНА СИМВОЛІКА</w:t>
            </w:r>
          </w:p>
        </w:tc>
        <w:tc>
          <w:tcPr>
            <w:tcW w:w="708" w:type="dxa"/>
          </w:tcPr>
          <w:p w:rsidR="007E5DA0" w:rsidRDefault="007E5DA0" w:rsidP="007260EB">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r>
      <w:tr w:rsidR="007E5DA0" w:rsidRPr="00120316" w:rsidTr="007260EB">
        <w:trPr>
          <w:jc w:val="center"/>
        </w:trPr>
        <w:tc>
          <w:tcPr>
            <w:tcW w:w="8369" w:type="dxa"/>
          </w:tcPr>
          <w:p w:rsidR="007E5DA0" w:rsidRPr="0019082A" w:rsidRDefault="007E5DA0" w:rsidP="007260EB">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2. </w:t>
            </w:r>
            <w:r w:rsidRPr="0019082A">
              <w:rPr>
                <w:rFonts w:ascii="Times New Roman" w:hAnsi="Times New Roman" w:cs="Times New Roman"/>
                <w:bCs/>
                <w:sz w:val="28"/>
                <w:szCs w:val="28"/>
              </w:rPr>
              <w:t xml:space="preserve">ФОРМУВАННЯ ІДЕНТИЧНОСТІ УКРАЇНСЬКИХ ГРОМАДЯН ШЛЯХОМ ВИКОРИСТАННЯ НАЦІОНАЛЬНОЇ СИМВОЛІКИ УКРАЇНИ  </w:t>
            </w:r>
          </w:p>
        </w:tc>
        <w:tc>
          <w:tcPr>
            <w:tcW w:w="708" w:type="dxa"/>
          </w:tcPr>
          <w:p w:rsidR="007E5DA0" w:rsidRDefault="007E5DA0" w:rsidP="007260EB">
            <w:pPr>
              <w:spacing w:line="360" w:lineRule="auto"/>
              <w:jc w:val="both"/>
              <w:rPr>
                <w:rFonts w:ascii="Times New Roman" w:hAnsi="Times New Roman" w:cs="Times New Roman"/>
                <w:sz w:val="28"/>
                <w:szCs w:val="28"/>
              </w:rPr>
            </w:pPr>
            <w:r>
              <w:rPr>
                <w:rFonts w:ascii="Times New Roman" w:hAnsi="Times New Roman" w:cs="Times New Roman"/>
                <w:sz w:val="28"/>
                <w:szCs w:val="28"/>
              </w:rPr>
              <w:t>9</w:t>
            </w:r>
          </w:p>
        </w:tc>
      </w:tr>
      <w:tr w:rsidR="007E5DA0" w:rsidRPr="00120316" w:rsidTr="007260EB">
        <w:trPr>
          <w:jc w:val="center"/>
        </w:trPr>
        <w:tc>
          <w:tcPr>
            <w:tcW w:w="8369" w:type="dxa"/>
          </w:tcPr>
          <w:p w:rsidR="007E5DA0" w:rsidRPr="000A69E9" w:rsidRDefault="007E5DA0" w:rsidP="007260EB">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ПОЯСНЮВАЛЬНА ЗАПИСКА </w:t>
            </w:r>
          </w:p>
        </w:tc>
        <w:tc>
          <w:tcPr>
            <w:tcW w:w="708" w:type="dxa"/>
          </w:tcPr>
          <w:p w:rsidR="007E5DA0" w:rsidRDefault="007E5DA0" w:rsidP="007260EB">
            <w:pPr>
              <w:spacing w:line="360" w:lineRule="auto"/>
              <w:jc w:val="both"/>
              <w:rPr>
                <w:rFonts w:ascii="Times New Roman" w:hAnsi="Times New Roman" w:cs="Times New Roman"/>
                <w:sz w:val="28"/>
                <w:szCs w:val="28"/>
              </w:rPr>
            </w:pPr>
            <w:r>
              <w:rPr>
                <w:rFonts w:ascii="Times New Roman" w:hAnsi="Times New Roman" w:cs="Times New Roman"/>
                <w:sz w:val="28"/>
                <w:szCs w:val="28"/>
              </w:rPr>
              <w:t>13</w:t>
            </w:r>
          </w:p>
        </w:tc>
      </w:tr>
      <w:tr w:rsidR="007E5DA0" w:rsidRPr="00120316" w:rsidTr="007260EB">
        <w:trPr>
          <w:jc w:val="center"/>
        </w:trPr>
        <w:tc>
          <w:tcPr>
            <w:tcW w:w="8369" w:type="dxa"/>
          </w:tcPr>
          <w:p w:rsidR="007E5DA0" w:rsidRPr="00120316" w:rsidRDefault="007E5DA0" w:rsidP="007260EB">
            <w:pPr>
              <w:spacing w:line="360" w:lineRule="auto"/>
              <w:jc w:val="both"/>
              <w:rPr>
                <w:rFonts w:ascii="Times New Roman" w:hAnsi="Times New Roman" w:cs="Times New Roman"/>
                <w:sz w:val="28"/>
                <w:szCs w:val="28"/>
              </w:rPr>
            </w:pPr>
            <w:r w:rsidRPr="00120316">
              <w:rPr>
                <w:rFonts w:ascii="Times New Roman" w:hAnsi="Times New Roman" w:cs="Times New Roman"/>
                <w:sz w:val="28"/>
                <w:szCs w:val="28"/>
              </w:rPr>
              <w:t>ВИСНОВКИ</w:t>
            </w:r>
          </w:p>
        </w:tc>
        <w:tc>
          <w:tcPr>
            <w:tcW w:w="708" w:type="dxa"/>
          </w:tcPr>
          <w:p w:rsidR="007E5DA0" w:rsidRDefault="007E5DA0" w:rsidP="007260EB">
            <w:pPr>
              <w:spacing w:line="360" w:lineRule="auto"/>
              <w:jc w:val="both"/>
              <w:rPr>
                <w:rFonts w:ascii="Times New Roman" w:hAnsi="Times New Roman" w:cs="Times New Roman"/>
                <w:sz w:val="28"/>
                <w:szCs w:val="28"/>
              </w:rPr>
            </w:pPr>
            <w:r>
              <w:rPr>
                <w:rFonts w:ascii="Times New Roman" w:hAnsi="Times New Roman" w:cs="Times New Roman"/>
                <w:sz w:val="28"/>
                <w:szCs w:val="28"/>
              </w:rPr>
              <w:t>16</w:t>
            </w:r>
          </w:p>
        </w:tc>
      </w:tr>
      <w:tr w:rsidR="007E5DA0" w:rsidRPr="00120316" w:rsidTr="007260EB">
        <w:trPr>
          <w:trHeight w:val="514"/>
          <w:jc w:val="center"/>
        </w:trPr>
        <w:tc>
          <w:tcPr>
            <w:tcW w:w="8369" w:type="dxa"/>
          </w:tcPr>
          <w:p w:rsidR="007E5DA0" w:rsidRPr="00120316" w:rsidRDefault="007E5DA0" w:rsidP="007260EB">
            <w:pPr>
              <w:spacing w:line="360" w:lineRule="auto"/>
              <w:jc w:val="both"/>
              <w:rPr>
                <w:rFonts w:ascii="Times New Roman" w:hAnsi="Times New Roman" w:cs="Times New Roman"/>
                <w:sz w:val="28"/>
                <w:szCs w:val="28"/>
              </w:rPr>
            </w:pPr>
            <w:r w:rsidRPr="00120316">
              <w:rPr>
                <w:rFonts w:ascii="Times New Roman" w:hAnsi="Times New Roman" w:cs="Times New Roman"/>
                <w:sz w:val="28"/>
                <w:szCs w:val="28"/>
              </w:rPr>
              <w:t>БІБЛІОГРАФІЯ</w:t>
            </w:r>
          </w:p>
        </w:tc>
        <w:tc>
          <w:tcPr>
            <w:tcW w:w="708" w:type="dxa"/>
          </w:tcPr>
          <w:p w:rsidR="007E5DA0" w:rsidRPr="00120316" w:rsidRDefault="007E5DA0" w:rsidP="007260EB">
            <w:pPr>
              <w:spacing w:line="360" w:lineRule="auto"/>
              <w:jc w:val="both"/>
              <w:rPr>
                <w:rFonts w:ascii="Times New Roman" w:hAnsi="Times New Roman" w:cs="Times New Roman"/>
                <w:sz w:val="28"/>
                <w:szCs w:val="28"/>
              </w:rPr>
            </w:pPr>
            <w:r>
              <w:rPr>
                <w:rFonts w:ascii="Times New Roman" w:hAnsi="Times New Roman" w:cs="Times New Roman"/>
                <w:sz w:val="28"/>
                <w:szCs w:val="28"/>
              </w:rPr>
              <w:t>18</w:t>
            </w:r>
          </w:p>
        </w:tc>
      </w:tr>
      <w:tr w:rsidR="007E5DA0" w:rsidRPr="00120316" w:rsidTr="007260EB">
        <w:trPr>
          <w:trHeight w:val="429"/>
          <w:jc w:val="center"/>
        </w:trPr>
        <w:tc>
          <w:tcPr>
            <w:tcW w:w="8369" w:type="dxa"/>
          </w:tcPr>
          <w:p w:rsidR="007E5DA0" w:rsidRPr="00120316" w:rsidRDefault="007E5DA0" w:rsidP="007260EB">
            <w:pPr>
              <w:spacing w:line="360" w:lineRule="auto"/>
              <w:jc w:val="both"/>
              <w:rPr>
                <w:rFonts w:ascii="Times New Roman" w:hAnsi="Times New Roman" w:cs="Times New Roman"/>
                <w:sz w:val="28"/>
                <w:szCs w:val="28"/>
              </w:rPr>
            </w:pPr>
            <w:r>
              <w:rPr>
                <w:rFonts w:ascii="Times New Roman" w:hAnsi="Times New Roman" w:cs="Times New Roman"/>
                <w:sz w:val="28"/>
                <w:szCs w:val="28"/>
              </w:rPr>
              <w:t>ДОДАТКИ</w:t>
            </w:r>
          </w:p>
        </w:tc>
        <w:tc>
          <w:tcPr>
            <w:tcW w:w="708" w:type="dxa"/>
          </w:tcPr>
          <w:p w:rsidR="007E5DA0" w:rsidRDefault="007E5DA0" w:rsidP="007260EB">
            <w:pPr>
              <w:spacing w:line="360" w:lineRule="auto"/>
              <w:jc w:val="both"/>
              <w:rPr>
                <w:rFonts w:ascii="Times New Roman" w:hAnsi="Times New Roman" w:cs="Times New Roman"/>
                <w:sz w:val="28"/>
                <w:szCs w:val="28"/>
              </w:rPr>
            </w:pPr>
          </w:p>
        </w:tc>
      </w:tr>
    </w:tbl>
    <w:p w:rsidR="007E5DA0" w:rsidRPr="00120316" w:rsidRDefault="007E5DA0" w:rsidP="007E5DA0">
      <w:pPr>
        <w:rPr>
          <w:sz w:val="28"/>
          <w:szCs w:val="28"/>
        </w:rPr>
      </w:pPr>
    </w:p>
    <w:p w:rsidR="007E5DA0" w:rsidRPr="00120316" w:rsidRDefault="007E5DA0" w:rsidP="007E5DA0">
      <w:pPr>
        <w:rPr>
          <w:rFonts w:ascii="Times New Roman" w:hAnsi="Times New Roman" w:cs="Times New Roman"/>
          <w:b/>
          <w:sz w:val="28"/>
          <w:szCs w:val="28"/>
        </w:rPr>
      </w:pPr>
      <w:r w:rsidRPr="00120316">
        <w:rPr>
          <w:rFonts w:ascii="Times New Roman" w:hAnsi="Times New Roman" w:cs="Times New Roman"/>
          <w:b/>
          <w:sz w:val="28"/>
          <w:szCs w:val="28"/>
        </w:rPr>
        <w:br w:type="page"/>
      </w:r>
    </w:p>
    <w:p w:rsidR="007E5DA0" w:rsidRPr="0046266B" w:rsidRDefault="007E5DA0" w:rsidP="007E5DA0">
      <w:pPr>
        <w:pStyle w:val="1"/>
        <w:spacing w:line="360" w:lineRule="auto"/>
      </w:pPr>
      <w:r w:rsidRPr="0046266B">
        <w:lastRenderedPageBreak/>
        <w:t>ВСТУП</w:t>
      </w:r>
    </w:p>
    <w:p w:rsidR="007E5DA0" w:rsidRPr="0046266B" w:rsidRDefault="007E5DA0" w:rsidP="007E5DA0">
      <w:pPr>
        <w:spacing w:after="0" w:line="360" w:lineRule="auto"/>
        <w:ind w:firstLine="709"/>
        <w:jc w:val="both"/>
        <w:rPr>
          <w:rFonts w:ascii="Times New Roman" w:hAnsi="Times New Roman" w:cs="Times New Roman"/>
          <w:sz w:val="28"/>
          <w:szCs w:val="28"/>
        </w:rPr>
      </w:pPr>
      <w:r w:rsidRPr="0046266B">
        <w:rPr>
          <w:rFonts w:ascii="Times New Roman" w:hAnsi="Times New Roman" w:cs="Times New Roman"/>
          <w:i/>
          <w:sz w:val="28"/>
          <w:szCs w:val="28"/>
        </w:rPr>
        <w:t>Актуальність теми</w:t>
      </w:r>
      <w:r w:rsidRPr="0046266B">
        <w:rPr>
          <w:rFonts w:ascii="Times New Roman" w:hAnsi="Times New Roman" w:cs="Times New Roman"/>
          <w:sz w:val="28"/>
          <w:szCs w:val="28"/>
        </w:rPr>
        <w:t xml:space="preserve"> Тема "Національна символіка та її вплив на свідомість українців під час російсько-української війни" є дуже актуальною в сучасному контексті. Російсько-українська війна, яка триває з 2014 року, викликала значний інтерес до питання національної самоідентифікації та національної символіки. Українці, які борються за свою незалежність та територіальну цілісність, активно використовують національні символи, які стали одним з головних засобів вираження патріотизму та національної гідності. Національна символіка має великий вплив на свідомість громадян та їхню поведінку. Вона допомагає зберігати та підтримувати культурні та історичні традиції нації, формує національну ідентичність та сприяє зміцненню національного самовизначення. У контексті російсько-української війни національна символіка має особливе значення, оскільки вона стає одним з головних засобів боротьби за національну свободу та незалежність. Використання національних символів у публічних подіях, на полі бою та в повсякденному житті допомагає українцям відчувати себе єдиним народом та укріплює національну єдність. </w:t>
      </w:r>
    </w:p>
    <w:p w:rsidR="007E5DA0" w:rsidRPr="0046266B" w:rsidRDefault="007E5DA0" w:rsidP="007E5DA0">
      <w:pPr>
        <w:spacing w:after="0" w:line="360" w:lineRule="auto"/>
        <w:ind w:firstLine="709"/>
        <w:jc w:val="both"/>
        <w:rPr>
          <w:rFonts w:ascii="Times New Roman" w:hAnsi="Times New Roman" w:cs="Times New Roman"/>
          <w:sz w:val="28"/>
          <w:szCs w:val="28"/>
        </w:rPr>
      </w:pPr>
      <w:r w:rsidRPr="0046266B">
        <w:rPr>
          <w:rFonts w:ascii="Times New Roman" w:hAnsi="Times New Roman" w:cs="Times New Roman"/>
          <w:sz w:val="28"/>
          <w:szCs w:val="28"/>
        </w:rPr>
        <w:t>Отже, актуальність теми полягає в тому, що вона дозволяє розглянути важливий аспект національного розвитку України в контексті війни та після неї. Дослідження впливу національної символіки на свідомість громадян допоможе зрозуміти, які заходи можна вживати для зміцнення національної ідентичності та формування єдиного національного середовища.</w:t>
      </w:r>
    </w:p>
    <w:p w:rsidR="007E5DA0" w:rsidRPr="0046266B" w:rsidRDefault="007E5DA0" w:rsidP="007E5DA0">
      <w:pPr>
        <w:spacing w:after="0" w:line="360" w:lineRule="auto"/>
        <w:ind w:firstLine="709"/>
        <w:jc w:val="both"/>
        <w:rPr>
          <w:rFonts w:ascii="Times New Roman" w:hAnsi="Times New Roman" w:cs="Times New Roman"/>
          <w:sz w:val="28"/>
          <w:szCs w:val="28"/>
        </w:rPr>
      </w:pPr>
      <w:r w:rsidRPr="0046266B">
        <w:rPr>
          <w:rFonts w:ascii="Times New Roman" w:hAnsi="Times New Roman" w:cs="Times New Roman"/>
          <w:i/>
          <w:sz w:val="28"/>
          <w:szCs w:val="28"/>
        </w:rPr>
        <w:t>Аналіз публікацій за тематикою дослідження.</w:t>
      </w:r>
      <w:r w:rsidRPr="0046266B">
        <w:rPr>
          <w:rFonts w:ascii="Times New Roman" w:hAnsi="Times New Roman" w:cs="Times New Roman"/>
          <w:sz w:val="28"/>
          <w:szCs w:val="28"/>
        </w:rPr>
        <w:t xml:space="preserve"> Теоретичним підґрунтям для написання дипломної роботи є підручники, монографії, статті з журналів провідних сучасних вчених, а також електронні ресурси ЗМІ і статті журналістів.  Основою даної дипломної роботи стали праці  К. О.</w:t>
      </w:r>
      <w:r w:rsidRPr="0046266B">
        <w:rPr>
          <w:rFonts w:ascii="Times New Roman" w:hAnsi="Times New Roman" w:cs="Times New Roman"/>
          <w:color w:val="FF0000"/>
          <w:sz w:val="28"/>
          <w:szCs w:val="28"/>
        </w:rPr>
        <w:t xml:space="preserve"> </w:t>
      </w:r>
      <w:r w:rsidRPr="0046266B">
        <w:rPr>
          <w:rFonts w:ascii="Times New Roman" w:hAnsi="Times New Roman" w:cs="Times New Roman"/>
          <w:sz w:val="28"/>
          <w:szCs w:val="28"/>
        </w:rPr>
        <w:t xml:space="preserve">Голденштейн, І. Ф. Кураса, В. М. Мішелігена, М. В. Слободянюк, В. М. Дрешпак, В. В. Карпова та ін. Незважаючи на значний інтерес серед теоретиків права до названої проблеми, її </w:t>
      </w:r>
      <w:r w:rsidRPr="0046266B">
        <w:rPr>
          <w:rFonts w:ascii="Times New Roman" w:hAnsi="Times New Roman" w:cs="Times New Roman"/>
          <w:sz w:val="28"/>
          <w:szCs w:val="28"/>
        </w:rPr>
        <w:lastRenderedPageBreak/>
        <w:t xml:space="preserve">опрацювання є недостатнім. Потребує глибокого розкриття питання історичного розвитку та правового регулювання державної символіки України </w:t>
      </w:r>
    </w:p>
    <w:p w:rsidR="007E5DA0" w:rsidRPr="0046266B" w:rsidRDefault="007E5DA0" w:rsidP="007E5DA0">
      <w:pPr>
        <w:spacing w:after="0" w:line="360" w:lineRule="auto"/>
        <w:ind w:firstLine="709"/>
        <w:jc w:val="both"/>
        <w:rPr>
          <w:rFonts w:ascii="Times New Roman" w:hAnsi="Times New Roman" w:cs="Times New Roman"/>
          <w:sz w:val="28"/>
          <w:szCs w:val="28"/>
        </w:rPr>
      </w:pPr>
      <w:r w:rsidRPr="0046266B">
        <w:rPr>
          <w:rFonts w:ascii="Times New Roman" w:hAnsi="Times New Roman" w:cs="Times New Roman"/>
          <w:sz w:val="28"/>
          <w:szCs w:val="28"/>
        </w:rPr>
        <w:t xml:space="preserve">Метою дипломної роботи є дослідження державної символіки України  та її вплив на свідомість українців під час російсько-української війни. </w:t>
      </w:r>
    </w:p>
    <w:p w:rsidR="007E5DA0" w:rsidRPr="0046266B" w:rsidRDefault="007E5DA0" w:rsidP="007E5DA0">
      <w:pPr>
        <w:spacing w:after="0" w:line="360" w:lineRule="auto"/>
        <w:ind w:firstLine="709"/>
        <w:jc w:val="both"/>
        <w:rPr>
          <w:rFonts w:ascii="Times New Roman" w:hAnsi="Times New Roman" w:cs="Times New Roman"/>
          <w:sz w:val="28"/>
          <w:szCs w:val="28"/>
        </w:rPr>
      </w:pPr>
      <w:r w:rsidRPr="0046266B">
        <w:rPr>
          <w:rFonts w:ascii="Times New Roman" w:hAnsi="Times New Roman" w:cs="Times New Roman"/>
          <w:sz w:val="28"/>
          <w:szCs w:val="28"/>
        </w:rPr>
        <w:t xml:space="preserve">Для досягнення цієї мети були поставлені такі дослідницькі </w:t>
      </w:r>
      <w:r w:rsidRPr="0046266B">
        <w:rPr>
          <w:rFonts w:ascii="Times New Roman" w:hAnsi="Times New Roman" w:cs="Times New Roman"/>
          <w:i/>
          <w:sz w:val="28"/>
          <w:szCs w:val="28"/>
        </w:rPr>
        <w:t>завдання</w:t>
      </w:r>
      <w:r w:rsidRPr="0046266B">
        <w:rPr>
          <w:rFonts w:ascii="Times New Roman" w:hAnsi="Times New Roman" w:cs="Times New Roman"/>
          <w:sz w:val="28"/>
          <w:szCs w:val="28"/>
        </w:rPr>
        <w:t xml:space="preserve">: </w:t>
      </w:r>
    </w:p>
    <w:p w:rsidR="007E5DA0" w:rsidRPr="0046266B" w:rsidRDefault="007E5DA0" w:rsidP="007E5DA0">
      <w:pPr>
        <w:spacing w:after="0" w:line="360" w:lineRule="auto"/>
        <w:ind w:firstLine="709"/>
        <w:jc w:val="both"/>
        <w:rPr>
          <w:rFonts w:ascii="Times New Roman" w:hAnsi="Times New Roman" w:cs="Times New Roman"/>
          <w:color w:val="FF0000"/>
          <w:sz w:val="28"/>
          <w:szCs w:val="28"/>
        </w:rPr>
      </w:pPr>
      <w:r w:rsidRPr="0046266B">
        <w:rPr>
          <w:rFonts w:ascii="Times New Roman" w:hAnsi="Times New Roman" w:cs="Times New Roman"/>
          <w:sz w:val="28"/>
          <w:szCs w:val="28"/>
        </w:rPr>
        <w:t xml:space="preserve">1) дослідити історію розвитку державної символіки України; </w:t>
      </w:r>
    </w:p>
    <w:p w:rsidR="007E5DA0" w:rsidRPr="0046266B" w:rsidRDefault="007E5DA0" w:rsidP="007E5DA0">
      <w:pPr>
        <w:spacing w:after="0" w:line="360" w:lineRule="auto"/>
        <w:ind w:firstLine="709"/>
        <w:jc w:val="both"/>
        <w:rPr>
          <w:rFonts w:ascii="Times New Roman" w:hAnsi="Times New Roman" w:cs="Times New Roman"/>
          <w:color w:val="FF0000"/>
          <w:sz w:val="28"/>
          <w:szCs w:val="28"/>
        </w:rPr>
      </w:pPr>
      <w:r w:rsidRPr="0046266B">
        <w:rPr>
          <w:rFonts w:ascii="Times New Roman" w:hAnsi="Times New Roman" w:cs="Times New Roman"/>
          <w:sz w:val="28"/>
          <w:szCs w:val="28"/>
        </w:rPr>
        <w:t xml:space="preserve">2) розкрити поняття, функції та особливості використання державних символів; </w:t>
      </w:r>
    </w:p>
    <w:p w:rsidR="007E5DA0" w:rsidRPr="0046266B" w:rsidRDefault="007E5DA0" w:rsidP="007E5DA0">
      <w:pPr>
        <w:spacing w:after="0" w:line="360" w:lineRule="auto"/>
        <w:ind w:firstLine="709"/>
        <w:jc w:val="both"/>
        <w:rPr>
          <w:rFonts w:ascii="Times New Roman" w:hAnsi="Times New Roman" w:cs="Times New Roman"/>
          <w:sz w:val="28"/>
          <w:szCs w:val="28"/>
        </w:rPr>
      </w:pPr>
      <w:r w:rsidRPr="0046266B">
        <w:rPr>
          <w:rFonts w:ascii="Times New Roman" w:hAnsi="Times New Roman" w:cs="Times New Roman"/>
          <w:sz w:val="28"/>
          <w:szCs w:val="28"/>
        </w:rPr>
        <w:t xml:space="preserve">3) визначити поняття «свідомість», «національна свідомість», «ідентичність», «національна ідентичність» і їх формування шляхом використання державних символів; </w:t>
      </w:r>
    </w:p>
    <w:p w:rsidR="007E5DA0" w:rsidRPr="0046266B" w:rsidRDefault="007E5DA0" w:rsidP="007E5DA0">
      <w:pPr>
        <w:spacing w:after="0" w:line="360" w:lineRule="auto"/>
        <w:ind w:firstLine="709"/>
        <w:jc w:val="both"/>
        <w:rPr>
          <w:rFonts w:ascii="Times New Roman" w:hAnsi="Times New Roman" w:cs="Times New Roman"/>
          <w:sz w:val="28"/>
          <w:szCs w:val="28"/>
        </w:rPr>
      </w:pPr>
      <w:r w:rsidRPr="0046266B">
        <w:rPr>
          <w:rFonts w:ascii="Times New Roman" w:hAnsi="Times New Roman" w:cs="Times New Roman"/>
          <w:sz w:val="28"/>
          <w:szCs w:val="28"/>
        </w:rPr>
        <w:t xml:space="preserve">4) проаналізувати вплив національних символів на свідомість </w:t>
      </w:r>
      <w:r w:rsidRPr="0046266B">
        <w:rPr>
          <w:rFonts w:ascii="Times New Roman" w:hAnsi="Times New Roman" w:cs="Times New Roman"/>
          <w:color w:val="FF0000"/>
          <w:sz w:val="28"/>
          <w:szCs w:val="28"/>
        </w:rPr>
        <w:t xml:space="preserve"> </w:t>
      </w:r>
      <w:r w:rsidRPr="0046266B">
        <w:rPr>
          <w:rFonts w:ascii="Times New Roman" w:hAnsi="Times New Roman" w:cs="Times New Roman"/>
          <w:sz w:val="28"/>
          <w:szCs w:val="28"/>
        </w:rPr>
        <w:t xml:space="preserve">українського народу під час російсько-української війни. </w:t>
      </w:r>
    </w:p>
    <w:p w:rsidR="007E5DA0" w:rsidRPr="0046266B" w:rsidRDefault="007E5DA0" w:rsidP="007E5DA0">
      <w:pPr>
        <w:spacing w:after="0" w:line="360" w:lineRule="auto"/>
        <w:ind w:firstLine="709"/>
        <w:jc w:val="both"/>
        <w:rPr>
          <w:rFonts w:ascii="Times New Roman" w:hAnsi="Times New Roman" w:cs="Times New Roman"/>
          <w:bCs/>
          <w:sz w:val="28"/>
          <w:szCs w:val="28"/>
        </w:rPr>
      </w:pPr>
      <w:r w:rsidRPr="0046266B">
        <w:rPr>
          <w:rFonts w:ascii="Times New Roman" w:hAnsi="Times New Roman" w:cs="Times New Roman"/>
          <w:i/>
          <w:sz w:val="28"/>
          <w:szCs w:val="28"/>
        </w:rPr>
        <w:t>Об’єктом дослідження</w:t>
      </w:r>
      <w:r w:rsidRPr="0046266B">
        <w:rPr>
          <w:rFonts w:ascii="Times New Roman" w:hAnsi="Times New Roman" w:cs="Times New Roman"/>
          <w:sz w:val="28"/>
          <w:szCs w:val="28"/>
        </w:rPr>
        <w:t xml:space="preserve"> є  </w:t>
      </w:r>
      <w:r w:rsidRPr="0046266B">
        <w:rPr>
          <w:rFonts w:ascii="Times New Roman" w:hAnsi="Times New Roman" w:cs="Times New Roman"/>
          <w:bCs/>
          <w:sz w:val="28"/>
          <w:szCs w:val="28"/>
        </w:rPr>
        <w:t>національна символіка України.</w:t>
      </w:r>
    </w:p>
    <w:p w:rsidR="007E5DA0" w:rsidRPr="0046266B" w:rsidRDefault="007E5DA0" w:rsidP="007E5DA0">
      <w:pPr>
        <w:spacing w:after="0" w:line="360" w:lineRule="auto"/>
        <w:ind w:firstLine="709"/>
        <w:jc w:val="both"/>
        <w:rPr>
          <w:rFonts w:ascii="Times New Roman" w:hAnsi="Times New Roman" w:cs="Times New Roman"/>
          <w:sz w:val="28"/>
          <w:szCs w:val="28"/>
        </w:rPr>
      </w:pPr>
      <w:r w:rsidRPr="0046266B">
        <w:rPr>
          <w:rFonts w:ascii="Times New Roman" w:hAnsi="Times New Roman" w:cs="Times New Roman"/>
          <w:i/>
          <w:sz w:val="28"/>
          <w:szCs w:val="28"/>
        </w:rPr>
        <w:t>Предметом дослідження</w:t>
      </w:r>
      <w:r w:rsidRPr="0046266B">
        <w:rPr>
          <w:rFonts w:ascii="Times New Roman" w:hAnsi="Times New Roman" w:cs="Times New Roman"/>
          <w:sz w:val="28"/>
          <w:szCs w:val="28"/>
        </w:rPr>
        <w:t xml:space="preserve"> є </w:t>
      </w:r>
      <w:r w:rsidRPr="0046266B">
        <w:rPr>
          <w:rFonts w:ascii="Times New Roman" w:hAnsi="Times New Roman" w:cs="Times New Roman"/>
          <w:bCs/>
          <w:sz w:val="28"/>
          <w:szCs w:val="28"/>
        </w:rPr>
        <w:t xml:space="preserve">вплив національної символіки на свідомість українців під час російсько-української війни 2014 – 2023 років. </w:t>
      </w:r>
      <w:r w:rsidRPr="0046266B">
        <w:rPr>
          <w:rFonts w:ascii="Times New Roman" w:hAnsi="Times New Roman" w:cs="Times New Roman"/>
          <w:sz w:val="28"/>
          <w:szCs w:val="28"/>
        </w:rPr>
        <w:t xml:space="preserve"> </w:t>
      </w:r>
    </w:p>
    <w:p w:rsidR="007E5DA0" w:rsidRDefault="007E5DA0" w:rsidP="007E5DA0">
      <w:pPr>
        <w:spacing w:after="0" w:line="360" w:lineRule="auto"/>
        <w:ind w:firstLine="709"/>
        <w:jc w:val="both"/>
        <w:rPr>
          <w:rFonts w:ascii="Times New Roman" w:hAnsi="Times New Roman" w:cs="Times New Roman"/>
          <w:bCs/>
          <w:sz w:val="28"/>
          <w:szCs w:val="28"/>
        </w:rPr>
      </w:pPr>
      <w:r w:rsidRPr="0046266B">
        <w:rPr>
          <w:rFonts w:ascii="Times New Roman" w:hAnsi="Times New Roman" w:cs="Times New Roman"/>
          <w:i/>
          <w:sz w:val="28"/>
          <w:szCs w:val="28"/>
        </w:rPr>
        <w:t>Методи дослідження.</w:t>
      </w:r>
      <w:r w:rsidRPr="0046266B">
        <w:rPr>
          <w:rFonts w:ascii="Times New Roman" w:hAnsi="Times New Roman" w:cs="Times New Roman"/>
          <w:sz w:val="28"/>
          <w:szCs w:val="28"/>
        </w:rPr>
        <w:t xml:space="preserve"> В процесі написання дипломної роботи використовувався ряд наукових методів, а саме: діалектичний, аналізу та синтезу, порівняльний і системний. Діалектичний метод був використаний при розгляді </w:t>
      </w:r>
      <w:r w:rsidRPr="0046266B">
        <w:rPr>
          <w:rFonts w:ascii="Times New Roman" w:hAnsi="Times New Roman" w:cs="Times New Roman"/>
          <w:bCs/>
          <w:sz w:val="28"/>
          <w:szCs w:val="28"/>
        </w:rPr>
        <w:t xml:space="preserve">національної символіки та її вплив на свідомість українців під час російсько-української війни в цілому. За допомогою аналізу і синтезу були визначенні поняття свідомості і національної свідомості, ідентичності і національної ідентичності. Порівняльний метод дав змогу порівняти законодавство, в якому закріплюються норми щодо регулювання державних символів України і процес розвитку ідентичності українського народу з моменту здобуття незалежності і до сьогодення. Системний метод допоміг розглянути матеріал як єдину систему і виявити найосновніші зв’язки в ній. </w:t>
      </w:r>
    </w:p>
    <w:p w:rsidR="00AD63BD" w:rsidRDefault="00AD63BD" w:rsidP="00AD63BD">
      <w:pPr>
        <w:pStyle w:val="1"/>
        <w:spacing w:line="360" w:lineRule="auto"/>
        <w:jc w:val="left"/>
        <w:rPr>
          <w:b w:val="0"/>
          <w:lang w:val="ru-RU"/>
        </w:rPr>
      </w:pPr>
    </w:p>
    <w:p w:rsidR="007E5DA0" w:rsidRPr="0046266B" w:rsidRDefault="007E5DA0" w:rsidP="00AD63BD">
      <w:pPr>
        <w:pStyle w:val="1"/>
        <w:spacing w:line="360" w:lineRule="auto"/>
        <w:ind w:left="3540" w:firstLine="708"/>
        <w:jc w:val="left"/>
      </w:pPr>
      <w:r w:rsidRPr="0046266B">
        <w:lastRenderedPageBreak/>
        <w:t>ВИСНОВКИ</w:t>
      </w:r>
    </w:p>
    <w:p w:rsidR="007E5DA0" w:rsidRPr="0046266B" w:rsidRDefault="007E5DA0" w:rsidP="007E5DA0">
      <w:pPr>
        <w:spacing w:after="0" w:line="360" w:lineRule="auto"/>
        <w:ind w:firstLine="709"/>
        <w:jc w:val="both"/>
        <w:rPr>
          <w:rFonts w:ascii="Times New Roman" w:hAnsi="Times New Roman" w:cs="Times New Roman"/>
          <w:sz w:val="28"/>
          <w:szCs w:val="28"/>
        </w:rPr>
      </w:pPr>
      <w:r w:rsidRPr="0046266B">
        <w:rPr>
          <w:rFonts w:ascii="Times New Roman" w:hAnsi="Times New Roman" w:cs="Times New Roman"/>
          <w:sz w:val="28"/>
          <w:szCs w:val="28"/>
        </w:rPr>
        <w:t xml:space="preserve">Державні символи України є важливим атрибутом нашої держави. Вони пов'язані з історією нашої держави, соціально-політичним становищем, ментальністю українського народу. Вони є незаперечним доказом існування незалежної України при цьому підкреслюють її велич, соціальну суть та суверенітет, і спрямовані на зміцнення авторитету України у зовнішньополітичних відносинах. </w:t>
      </w:r>
    </w:p>
    <w:p w:rsidR="007E5DA0" w:rsidRPr="0046266B" w:rsidRDefault="007E5DA0" w:rsidP="007E5DA0">
      <w:pPr>
        <w:spacing w:after="0" w:line="360" w:lineRule="auto"/>
        <w:ind w:firstLine="709"/>
        <w:jc w:val="both"/>
        <w:rPr>
          <w:rFonts w:ascii="Times New Roman" w:hAnsi="Times New Roman" w:cs="Times New Roman"/>
          <w:sz w:val="28"/>
          <w:szCs w:val="28"/>
        </w:rPr>
      </w:pPr>
      <w:r w:rsidRPr="0046266B">
        <w:rPr>
          <w:rFonts w:ascii="Times New Roman" w:hAnsi="Times New Roman" w:cs="Times New Roman"/>
          <w:sz w:val="28"/>
          <w:szCs w:val="28"/>
        </w:rPr>
        <w:t xml:space="preserve">Починаючи з ХІХ ст. незмінними атрибутами, що символізують суверенітет держави, є державний прапор, державний герб і державний гімн. Після набуття Україною незалежності цей перелік державних символів було визначено у статті 20 Конституції України. Прапор окреслює та позначає державну територію. Він є уособленням держави, її найбільш абстрактним, а отже й максимально ємним та лаконічним символом. Герб у графічній формі втілює свідомість, світосприйняття та історію народу, що створив державу не як політико-адміністративний інститут, а як державу-світ, як форму й систему свого матеріального і духовного буття. Слова державного гімну відображають трагізм і звитягу національно-визвольної боротьби українського народу. </w:t>
      </w:r>
    </w:p>
    <w:p w:rsidR="007E5DA0" w:rsidRPr="0046266B" w:rsidRDefault="007E5DA0" w:rsidP="007E5DA0">
      <w:pPr>
        <w:spacing w:after="0" w:line="360" w:lineRule="auto"/>
        <w:ind w:firstLine="709"/>
        <w:jc w:val="both"/>
        <w:rPr>
          <w:rFonts w:ascii="Times New Roman" w:hAnsi="Times New Roman" w:cs="Times New Roman"/>
          <w:sz w:val="28"/>
          <w:szCs w:val="28"/>
        </w:rPr>
      </w:pPr>
      <w:r w:rsidRPr="0046266B">
        <w:rPr>
          <w:rFonts w:ascii="Times New Roman" w:hAnsi="Times New Roman" w:cs="Times New Roman"/>
          <w:sz w:val="28"/>
          <w:szCs w:val="28"/>
        </w:rPr>
        <w:t xml:space="preserve">Наразі правове регулювання державної символіки України міститься в Законі України «Про державні символи України» від 21 лютого 1992 року, який був змінений та доповнений в 2004 та 2018 роках. Цей Закон встановлює статус державних символів України і детально регулює їх використання. </w:t>
      </w:r>
    </w:p>
    <w:p w:rsidR="007E5DA0" w:rsidRPr="0046266B" w:rsidRDefault="007E5DA0" w:rsidP="007E5DA0">
      <w:pPr>
        <w:spacing w:after="0" w:line="360" w:lineRule="auto"/>
        <w:ind w:firstLine="709"/>
        <w:jc w:val="both"/>
        <w:rPr>
          <w:rFonts w:ascii="Times New Roman" w:hAnsi="Times New Roman" w:cs="Times New Roman"/>
          <w:sz w:val="28"/>
          <w:szCs w:val="28"/>
        </w:rPr>
      </w:pPr>
      <w:r w:rsidRPr="0046266B">
        <w:rPr>
          <w:rFonts w:ascii="Times New Roman" w:hAnsi="Times New Roman" w:cs="Times New Roman"/>
          <w:sz w:val="28"/>
          <w:szCs w:val="28"/>
        </w:rPr>
        <w:t xml:space="preserve">Державні символи виконають такі функції: інтеграційну, регулятивну, комунікативну, ідентифікаційну, функцію вираження юридично значимої інформації, охоронну. </w:t>
      </w:r>
    </w:p>
    <w:p w:rsidR="007E5DA0" w:rsidRPr="0046266B" w:rsidRDefault="007E5DA0" w:rsidP="007E5DA0">
      <w:pPr>
        <w:spacing w:after="0" w:line="360" w:lineRule="auto"/>
        <w:ind w:firstLine="709"/>
        <w:jc w:val="both"/>
        <w:rPr>
          <w:rFonts w:ascii="Times New Roman" w:hAnsi="Times New Roman" w:cs="Times New Roman"/>
          <w:sz w:val="28"/>
          <w:szCs w:val="28"/>
        </w:rPr>
      </w:pPr>
      <w:r w:rsidRPr="0046266B">
        <w:rPr>
          <w:rFonts w:ascii="Times New Roman" w:hAnsi="Times New Roman" w:cs="Times New Roman"/>
          <w:sz w:val="28"/>
          <w:szCs w:val="28"/>
        </w:rPr>
        <w:t xml:space="preserve">Українська символіка завжди відігравала важливу роль в житті нашого суспільства, ідентифікувала українську націю, робила нашу державу самобутньою. Національно-державна символіка зуміла об’єднати громадянське </w:t>
      </w:r>
      <w:r w:rsidRPr="0046266B">
        <w:rPr>
          <w:rFonts w:ascii="Times New Roman" w:hAnsi="Times New Roman" w:cs="Times New Roman"/>
          <w:sz w:val="28"/>
          <w:szCs w:val="28"/>
        </w:rPr>
        <w:lastRenderedPageBreak/>
        <w:t xml:space="preserve">суспільство, а національна ідентичність через посередництво символів стала могутнім чинником політичної мобілізації в Україні. Подіями, що суттєво змінили самоідентифікацію українських громадян у період незалежності України стали Помаранчева революція, революція Гідності 2013-2014 років і російсько-українська війна. </w:t>
      </w:r>
    </w:p>
    <w:p w:rsidR="007E5DA0" w:rsidRPr="0046266B" w:rsidRDefault="007E5DA0" w:rsidP="007E5DA0">
      <w:pPr>
        <w:spacing w:after="0" w:line="360" w:lineRule="auto"/>
        <w:ind w:firstLine="709"/>
        <w:jc w:val="both"/>
        <w:rPr>
          <w:rFonts w:ascii="Times New Roman" w:hAnsi="Times New Roman" w:cs="Times New Roman"/>
          <w:sz w:val="28"/>
          <w:szCs w:val="28"/>
        </w:rPr>
      </w:pPr>
      <w:r w:rsidRPr="0046266B">
        <w:rPr>
          <w:rFonts w:ascii="Times New Roman" w:hAnsi="Times New Roman" w:cs="Times New Roman"/>
          <w:sz w:val="28"/>
          <w:szCs w:val="28"/>
        </w:rPr>
        <w:t>В умовах російсько-української війни символізація дійсності набула ознак важливого способу загальнонаціонального протистояння дезінформації і агресії загарбників. Українська символіка, що відображає особливості минулої і сучасної історії українського народу, здатна слугувати потужною зброєю, що наближає перемогу України в російсько-українській війні.</w:t>
      </w:r>
    </w:p>
    <w:p w:rsidR="007E5DA0" w:rsidRPr="0046266B" w:rsidRDefault="007E5DA0" w:rsidP="007E5DA0">
      <w:pPr>
        <w:spacing w:after="0" w:line="360" w:lineRule="auto"/>
        <w:ind w:firstLine="709"/>
        <w:jc w:val="both"/>
        <w:rPr>
          <w:rFonts w:ascii="Times New Roman" w:hAnsi="Times New Roman" w:cs="Times New Roman"/>
          <w:sz w:val="28"/>
          <w:szCs w:val="28"/>
        </w:rPr>
      </w:pPr>
    </w:p>
    <w:p w:rsidR="007E5DA0" w:rsidRPr="0046266B" w:rsidRDefault="007E5DA0" w:rsidP="007E5DA0">
      <w:pPr>
        <w:spacing w:after="0" w:line="360" w:lineRule="auto"/>
        <w:ind w:firstLine="709"/>
        <w:jc w:val="both"/>
        <w:rPr>
          <w:rFonts w:ascii="Times New Roman" w:hAnsi="Times New Roman" w:cs="Times New Roman"/>
          <w:sz w:val="28"/>
          <w:szCs w:val="28"/>
        </w:rPr>
      </w:pPr>
    </w:p>
    <w:p w:rsidR="007E5DA0" w:rsidRPr="0046266B" w:rsidRDefault="007E5DA0" w:rsidP="007E5DA0">
      <w:pPr>
        <w:spacing w:after="0" w:line="360" w:lineRule="auto"/>
        <w:rPr>
          <w:rFonts w:ascii="Times New Roman" w:hAnsi="Times New Roman" w:cs="Times New Roman"/>
          <w:b/>
          <w:sz w:val="28"/>
          <w:szCs w:val="28"/>
        </w:rPr>
      </w:pPr>
      <w:r w:rsidRPr="0046266B">
        <w:rPr>
          <w:rFonts w:ascii="Times New Roman" w:hAnsi="Times New Roman" w:cs="Times New Roman"/>
          <w:sz w:val="28"/>
          <w:szCs w:val="28"/>
        </w:rPr>
        <w:br w:type="page"/>
      </w:r>
    </w:p>
    <w:p w:rsidR="007E5DA0" w:rsidRPr="0046266B" w:rsidRDefault="007E5DA0" w:rsidP="007E5DA0">
      <w:pPr>
        <w:pStyle w:val="1"/>
        <w:spacing w:line="360" w:lineRule="auto"/>
      </w:pPr>
      <w:r w:rsidRPr="0046266B">
        <w:lastRenderedPageBreak/>
        <w:t>БІБЛІОГРАФІЯ</w:t>
      </w:r>
    </w:p>
    <w:p w:rsidR="007E5DA0" w:rsidRPr="0046266B" w:rsidRDefault="007E5DA0" w:rsidP="007E5DA0">
      <w:pPr>
        <w:pStyle w:val="a6"/>
        <w:numPr>
          <w:ilvl w:val="0"/>
          <w:numId w:val="2"/>
        </w:numPr>
        <w:spacing w:after="0" w:line="360" w:lineRule="auto"/>
        <w:ind w:left="0" w:firstLine="0"/>
        <w:jc w:val="both"/>
        <w:rPr>
          <w:rFonts w:ascii="Times New Roman" w:hAnsi="Times New Roman" w:cs="Times New Roman"/>
          <w:sz w:val="28"/>
          <w:szCs w:val="28"/>
        </w:rPr>
      </w:pPr>
      <w:r w:rsidRPr="0046266B">
        <w:rPr>
          <w:rFonts w:ascii="Times New Roman" w:hAnsi="Times New Roman" w:cs="Times New Roman"/>
          <w:sz w:val="28"/>
          <w:szCs w:val="28"/>
        </w:rPr>
        <w:t>Конституція України: Закон України від 28.06.1996 №</w:t>
      </w:r>
      <w:r>
        <w:rPr>
          <w:rFonts w:ascii="Times New Roman" w:hAnsi="Times New Roman" w:cs="Times New Roman"/>
          <w:sz w:val="28"/>
          <w:szCs w:val="28"/>
        </w:rPr>
        <w:t xml:space="preserve"> </w:t>
      </w:r>
      <w:r w:rsidRPr="0046266B">
        <w:rPr>
          <w:rFonts w:ascii="Times New Roman" w:hAnsi="Times New Roman" w:cs="Times New Roman"/>
          <w:sz w:val="28"/>
          <w:szCs w:val="28"/>
        </w:rPr>
        <w:t>254к/96-ВР. URL:  http//zacon2.rada.gov.ua/ laws/show  (дата звернення: 11.04.2023).</w:t>
      </w:r>
    </w:p>
    <w:p w:rsidR="007E5DA0" w:rsidRPr="0046266B" w:rsidRDefault="007E5DA0" w:rsidP="007E5DA0">
      <w:pPr>
        <w:pStyle w:val="a6"/>
        <w:numPr>
          <w:ilvl w:val="0"/>
          <w:numId w:val="2"/>
        </w:numPr>
        <w:spacing w:after="0" w:line="360" w:lineRule="auto"/>
        <w:ind w:left="0" w:firstLine="0"/>
        <w:jc w:val="both"/>
        <w:rPr>
          <w:rFonts w:ascii="Times New Roman" w:hAnsi="Times New Roman" w:cs="Times New Roman"/>
          <w:sz w:val="28"/>
          <w:szCs w:val="28"/>
        </w:rPr>
      </w:pPr>
      <w:r w:rsidRPr="0046266B">
        <w:rPr>
          <w:rFonts w:ascii="Times New Roman" w:hAnsi="Times New Roman" w:cs="Times New Roman"/>
          <w:sz w:val="28"/>
          <w:szCs w:val="28"/>
        </w:rPr>
        <w:t>Про Державний герб України: Закон України 19.02.1992 № </w:t>
      </w:r>
      <w:r w:rsidRPr="0046266B">
        <w:rPr>
          <w:rFonts w:ascii="Times New Roman" w:hAnsi="Times New Roman" w:cs="Times New Roman"/>
          <w:bCs/>
          <w:sz w:val="28"/>
          <w:szCs w:val="28"/>
        </w:rPr>
        <w:t xml:space="preserve">2137-XII. URL: </w:t>
      </w:r>
      <w:hyperlink r:id="rId7" w:history="1">
        <w:r w:rsidRPr="0046266B">
          <w:rPr>
            <w:rStyle w:val="a5"/>
            <w:rFonts w:ascii="Times New Roman" w:hAnsi="Times New Roman" w:cs="Times New Roman"/>
            <w:bCs/>
            <w:sz w:val="28"/>
            <w:szCs w:val="28"/>
          </w:rPr>
          <w:t>https://zakon.rada.gov.ua/laws/show/2137-12</w:t>
        </w:r>
      </w:hyperlink>
      <w:r w:rsidRPr="0046266B">
        <w:rPr>
          <w:rFonts w:ascii="Times New Roman" w:hAnsi="Times New Roman" w:cs="Times New Roman"/>
          <w:bCs/>
          <w:sz w:val="28"/>
          <w:szCs w:val="28"/>
        </w:rPr>
        <w:t xml:space="preserve"> (дата звернення: 11.04.2023).</w:t>
      </w:r>
    </w:p>
    <w:p w:rsidR="007E5DA0" w:rsidRPr="0046266B" w:rsidRDefault="007E5DA0" w:rsidP="007E5DA0">
      <w:pPr>
        <w:pStyle w:val="a6"/>
        <w:numPr>
          <w:ilvl w:val="0"/>
          <w:numId w:val="2"/>
        </w:numPr>
        <w:spacing w:after="0" w:line="360" w:lineRule="auto"/>
        <w:ind w:left="0" w:firstLine="0"/>
        <w:jc w:val="both"/>
        <w:rPr>
          <w:rFonts w:ascii="Times New Roman" w:hAnsi="Times New Roman" w:cs="Times New Roman"/>
          <w:bCs/>
          <w:sz w:val="28"/>
          <w:szCs w:val="28"/>
        </w:rPr>
      </w:pPr>
      <w:r w:rsidRPr="0046266B">
        <w:rPr>
          <w:rFonts w:ascii="Times New Roman" w:hAnsi="Times New Roman" w:cs="Times New Roman"/>
          <w:sz w:val="28"/>
          <w:szCs w:val="28"/>
        </w:rPr>
        <w:t>Про Державний Гімн України: Закон України 06.03.2003 № </w:t>
      </w:r>
      <w:r w:rsidRPr="0046266B">
        <w:rPr>
          <w:rFonts w:ascii="Times New Roman" w:hAnsi="Times New Roman" w:cs="Times New Roman"/>
          <w:bCs/>
          <w:sz w:val="28"/>
          <w:szCs w:val="28"/>
        </w:rPr>
        <w:t>602-IV.</w:t>
      </w:r>
      <w:r>
        <w:rPr>
          <w:rFonts w:ascii="Times New Roman" w:hAnsi="Times New Roman" w:cs="Times New Roman"/>
          <w:bCs/>
          <w:sz w:val="28"/>
          <w:szCs w:val="28"/>
        </w:rPr>
        <w:t xml:space="preserve"> </w:t>
      </w:r>
      <w:r w:rsidRPr="0046266B">
        <w:rPr>
          <w:rFonts w:ascii="Times New Roman" w:hAnsi="Times New Roman" w:cs="Times New Roman"/>
          <w:bCs/>
          <w:sz w:val="28"/>
          <w:szCs w:val="28"/>
        </w:rPr>
        <w:t>URL:</w:t>
      </w:r>
      <w:r w:rsidRPr="0046266B">
        <w:rPr>
          <w:rFonts w:ascii="Times New Roman" w:hAnsi="Times New Roman" w:cs="Times New Roman"/>
          <w:sz w:val="28"/>
          <w:szCs w:val="28"/>
        </w:rPr>
        <w:t xml:space="preserve"> </w:t>
      </w:r>
      <w:hyperlink r:id="rId8" w:history="1">
        <w:r w:rsidRPr="0046266B">
          <w:rPr>
            <w:rStyle w:val="a5"/>
            <w:rFonts w:ascii="Times New Roman" w:hAnsi="Times New Roman" w:cs="Times New Roman"/>
            <w:bCs/>
            <w:sz w:val="28"/>
            <w:szCs w:val="28"/>
          </w:rPr>
          <w:t>https://zakon.rada.gov.ua/laws/show/602-IV</w:t>
        </w:r>
      </w:hyperlink>
      <w:r w:rsidRPr="0046266B">
        <w:rPr>
          <w:rFonts w:ascii="Times New Roman" w:hAnsi="Times New Roman" w:cs="Times New Roman"/>
          <w:bCs/>
          <w:sz w:val="28"/>
          <w:szCs w:val="28"/>
        </w:rPr>
        <w:t xml:space="preserve"> (дата звернення: 11.04.2023).</w:t>
      </w:r>
    </w:p>
    <w:p w:rsidR="007E5DA0" w:rsidRPr="0046266B" w:rsidRDefault="007E5DA0" w:rsidP="007E5DA0">
      <w:pPr>
        <w:pStyle w:val="a6"/>
        <w:numPr>
          <w:ilvl w:val="0"/>
          <w:numId w:val="2"/>
        </w:numPr>
        <w:spacing w:after="0" w:line="360" w:lineRule="auto"/>
        <w:ind w:left="0" w:firstLine="0"/>
        <w:jc w:val="both"/>
        <w:rPr>
          <w:rFonts w:ascii="Times New Roman" w:hAnsi="Times New Roman" w:cs="Times New Roman"/>
          <w:bCs/>
          <w:i/>
          <w:sz w:val="28"/>
          <w:szCs w:val="28"/>
        </w:rPr>
      </w:pPr>
      <w:r w:rsidRPr="0046266B">
        <w:rPr>
          <w:rFonts w:ascii="Times New Roman" w:hAnsi="Times New Roman" w:cs="Times New Roman"/>
          <w:bCs/>
          <w:sz w:val="28"/>
          <w:szCs w:val="28"/>
        </w:rPr>
        <w:t xml:space="preserve">Голденштейн К. О. Основні напрями і специфіка використання політичної символіки в сучасній Україні. </w:t>
      </w:r>
      <w:r w:rsidRPr="0046266B">
        <w:rPr>
          <w:rFonts w:ascii="Times New Roman" w:hAnsi="Times New Roman" w:cs="Times New Roman"/>
          <w:bCs/>
          <w:i/>
          <w:sz w:val="28"/>
          <w:szCs w:val="28"/>
        </w:rPr>
        <w:t xml:space="preserve">Політична культура та ідеологія. </w:t>
      </w:r>
      <w:r w:rsidRPr="0046266B">
        <w:rPr>
          <w:rFonts w:ascii="Times New Roman" w:hAnsi="Times New Roman" w:cs="Times New Roman"/>
          <w:bCs/>
          <w:sz w:val="28"/>
          <w:szCs w:val="28"/>
        </w:rPr>
        <w:t>№</w:t>
      </w:r>
      <w:r>
        <w:rPr>
          <w:rFonts w:ascii="Times New Roman" w:hAnsi="Times New Roman" w:cs="Times New Roman"/>
          <w:bCs/>
          <w:sz w:val="28"/>
          <w:szCs w:val="28"/>
        </w:rPr>
        <w:t xml:space="preserve"> </w:t>
      </w:r>
      <w:r w:rsidRPr="0046266B">
        <w:rPr>
          <w:rFonts w:ascii="Times New Roman" w:hAnsi="Times New Roman" w:cs="Times New Roman"/>
          <w:bCs/>
          <w:sz w:val="28"/>
          <w:szCs w:val="28"/>
        </w:rPr>
        <w:t xml:space="preserve">1. 2023. С. 38–43. </w:t>
      </w:r>
    </w:p>
    <w:p w:rsidR="007E5DA0" w:rsidRPr="0046266B" w:rsidRDefault="007E5DA0" w:rsidP="007E5DA0">
      <w:pPr>
        <w:pStyle w:val="a6"/>
        <w:numPr>
          <w:ilvl w:val="0"/>
          <w:numId w:val="2"/>
        </w:numPr>
        <w:spacing w:after="0" w:line="360" w:lineRule="auto"/>
        <w:ind w:left="0" w:firstLine="0"/>
        <w:jc w:val="both"/>
        <w:rPr>
          <w:rFonts w:ascii="Times New Roman" w:hAnsi="Times New Roman" w:cs="Times New Roman"/>
          <w:bCs/>
          <w:i/>
          <w:sz w:val="28"/>
          <w:szCs w:val="28"/>
        </w:rPr>
      </w:pPr>
      <w:r w:rsidRPr="0046266B">
        <w:rPr>
          <w:rFonts w:ascii="Times New Roman" w:hAnsi="Times New Roman" w:cs="Times New Roman"/>
          <w:bCs/>
          <w:sz w:val="28"/>
          <w:szCs w:val="28"/>
        </w:rPr>
        <w:t>Енциклопедія сучасної України. URL: https://esu.com.ua/article-71062 (дата звернення: 11.04.2023).</w:t>
      </w:r>
    </w:p>
    <w:p w:rsidR="007E5DA0" w:rsidRPr="0046266B" w:rsidRDefault="007E5DA0" w:rsidP="007E5DA0">
      <w:pPr>
        <w:pStyle w:val="a6"/>
        <w:numPr>
          <w:ilvl w:val="0"/>
          <w:numId w:val="2"/>
        </w:numPr>
        <w:spacing w:after="0" w:line="360" w:lineRule="auto"/>
        <w:ind w:left="0" w:firstLine="0"/>
        <w:jc w:val="both"/>
        <w:rPr>
          <w:rFonts w:ascii="Times New Roman" w:hAnsi="Times New Roman" w:cs="Times New Roman"/>
          <w:bCs/>
          <w:sz w:val="28"/>
          <w:szCs w:val="28"/>
        </w:rPr>
      </w:pPr>
      <w:r w:rsidRPr="0046266B">
        <w:rPr>
          <w:rFonts w:ascii="Times New Roman" w:hAnsi="Times New Roman" w:cs="Times New Roman"/>
          <w:bCs/>
          <w:sz w:val="28"/>
          <w:szCs w:val="28"/>
        </w:rPr>
        <w:t>Інформаційні матеріали. Центр Разумкова, 2021 р., Особливості релігійного і церковно-релігійного самовизначення громадян України: тенденції 2000–2021 рр. С. 33–35. URL: https://razumkоv.оrg.о/uplоads/article/2021_Religiya.pdf (дата звернення: 11.04.2023).</w:t>
      </w:r>
    </w:p>
    <w:p w:rsidR="007E5DA0" w:rsidRPr="0046266B" w:rsidRDefault="007E5DA0" w:rsidP="007E5DA0">
      <w:pPr>
        <w:pStyle w:val="a6"/>
        <w:numPr>
          <w:ilvl w:val="0"/>
          <w:numId w:val="2"/>
        </w:numPr>
        <w:spacing w:after="0" w:line="360" w:lineRule="auto"/>
        <w:ind w:left="0" w:firstLine="0"/>
        <w:jc w:val="both"/>
        <w:rPr>
          <w:rFonts w:ascii="Times New Roman" w:hAnsi="Times New Roman" w:cs="Times New Roman"/>
          <w:bCs/>
          <w:sz w:val="28"/>
          <w:szCs w:val="28"/>
        </w:rPr>
      </w:pPr>
      <w:r w:rsidRPr="0046266B">
        <w:rPr>
          <w:rFonts w:ascii="Times New Roman" w:hAnsi="Times New Roman" w:cs="Times New Roman"/>
          <w:bCs/>
          <w:sz w:val="28"/>
          <w:szCs w:val="28"/>
        </w:rPr>
        <w:t>Курас І. Ф. Політичні механізми формування громадянської ідентичності в сучасному українському суспільстві. Колективна монографія. Київ</w:t>
      </w:r>
      <w:r>
        <w:rPr>
          <w:rFonts w:ascii="Times New Roman" w:hAnsi="Times New Roman" w:cs="Times New Roman"/>
          <w:bCs/>
          <w:sz w:val="28"/>
          <w:szCs w:val="28"/>
        </w:rPr>
        <w:t xml:space="preserve"> </w:t>
      </w:r>
      <w:r w:rsidRPr="0046266B">
        <w:rPr>
          <w:rFonts w:ascii="Times New Roman" w:hAnsi="Times New Roman" w:cs="Times New Roman"/>
          <w:bCs/>
          <w:sz w:val="28"/>
          <w:szCs w:val="28"/>
        </w:rPr>
        <w:t xml:space="preserve">: ІПіЕНД ім. НАН України, 2014. 296 с. </w:t>
      </w:r>
    </w:p>
    <w:p w:rsidR="007E5DA0" w:rsidRPr="0046266B" w:rsidRDefault="007E5DA0" w:rsidP="007E5DA0">
      <w:pPr>
        <w:pStyle w:val="a6"/>
        <w:numPr>
          <w:ilvl w:val="0"/>
          <w:numId w:val="2"/>
        </w:numPr>
        <w:spacing w:after="0" w:line="360" w:lineRule="auto"/>
        <w:ind w:left="0" w:firstLine="0"/>
        <w:jc w:val="both"/>
        <w:rPr>
          <w:rFonts w:ascii="Times New Roman" w:hAnsi="Times New Roman" w:cs="Times New Roman"/>
          <w:bCs/>
          <w:sz w:val="28"/>
          <w:szCs w:val="28"/>
        </w:rPr>
      </w:pPr>
      <w:r w:rsidRPr="0046266B">
        <w:rPr>
          <w:rFonts w:ascii="Times New Roman" w:hAnsi="Times New Roman" w:cs="Times New Roman"/>
          <w:sz w:val="28"/>
          <w:szCs w:val="28"/>
        </w:rPr>
        <w:t xml:space="preserve">Мішегліна В.М. Функції правових і державних символів. </w:t>
      </w:r>
      <w:r w:rsidRPr="0046266B">
        <w:rPr>
          <w:rFonts w:ascii="Times New Roman" w:hAnsi="Times New Roman" w:cs="Times New Roman"/>
          <w:i/>
          <w:sz w:val="28"/>
          <w:szCs w:val="28"/>
        </w:rPr>
        <w:t>Теорія та історія держави і права; історія політичних і правових учень</w:t>
      </w:r>
      <w:r w:rsidRPr="0046266B">
        <w:rPr>
          <w:rFonts w:ascii="Times New Roman" w:hAnsi="Times New Roman" w:cs="Times New Roman"/>
          <w:sz w:val="28"/>
          <w:szCs w:val="28"/>
        </w:rPr>
        <w:t>. №</w:t>
      </w:r>
      <w:r>
        <w:rPr>
          <w:rFonts w:ascii="Times New Roman" w:hAnsi="Times New Roman" w:cs="Times New Roman"/>
          <w:sz w:val="28"/>
          <w:szCs w:val="28"/>
        </w:rPr>
        <w:t xml:space="preserve"> </w:t>
      </w:r>
      <w:r w:rsidRPr="0046266B">
        <w:rPr>
          <w:rFonts w:ascii="Times New Roman" w:hAnsi="Times New Roman" w:cs="Times New Roman"/>
          <w:sz w:val="28"/>
          <w:szCs w:val="28"/>
        </w:rPr>
        <w:t xml:space="preserve">1. 2018. С. 7–13. </w:t>
      </w:r>
    </w:p>
    <w:p w:rsidR="007E5DA0" w:rsidRPr="0046266B" w:rsidRDefault="007E5DA0" w:rsidP="007E5DA0">
      <w:pPr>
        <w:pStyle w:val="a6"/>
        <w:numPr>
          <w:ilvl w:val="0"/>
          <w:numId w:val="2"/>
        </w:numPr>
        <w:spacing w:after="0" w:line="360" w:lineRule="auto"/>
        <w:ind w:left="0" w:firstLine="0"/>
        <w:jc w:val="both"/>
        <w:rPr>
          <w:rFonts w:ascii="Times New Roman" w:hAnsi="Times New Roman" w:cs="Times New Roman"/>
          <w:bCs/>
          <w:sz w:val="28"/>
          <w:szCs w:val="28"/>
        </w:rPr>
      </w:pPr>
      <w:r w:rsidRPr="0046266B">
        <w:rPr>
          <w:rFonts w:ascii="Times New Roman" w:hAnsi="Times New Roman" w:cs="Times New Roman"/>
          <w:sz w:val="28"/>
          <w:szCs w:val="28"/>
        </w:rPr>
        <w:t xml:space="preserve">Опитування. Після нападу РФ третина російськомовних українців вирішила перейти на українську. </w:t>
      </w:r>
      <w:r w:rsidRPr="0046266B">
        <w:rPr>
          <w:rFonts w:ascii="Times New Roman" w:hAnsi="Times New Roman" w:cs="Times New Roman"/>
          <w:sz w:val="28"/>
          <w:szCs w:val="28"/>
          <w:lang w:val="en-US"/>
        </w:rPr>
        <w:t>URL</w:t>
      </w:r>
      <w:r w:rsidRPr="0046266B">
        <w:rPr>
          <w:rFonts w:ascii="Times New Roman" w:hAnsi="Times New Roman" w:cs="Times New Roman"/>
          <w:sz w:val="28"/>
          <w:szCs w:val="28"/>
        </w:rPr>
        <w:t xml:space="preserve">: </w:t>
      </w:r>
      <w:r w:rsidRPr="0046266B">
        <w:rPr>
          <w:rFonts w:ascii="Times New Roman" w:hAnsi="Times New Roman" w:cs="Times New Roman"/>
          <w:sz w:val="28"/>
          <w:szCs w:val="28"/>
          <w:lang w:val="en-US"/>
        </w:rPr>
        <w:t>https</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www</w:t>
      </w:r>
      <w:r w:rsidRPr="0046266B">
        <w:rPr>
          <w:rFonts w:ascii="Times New Roman" w:hAnsi="Times New Roman" w:cs="Times New Roman"/>
          <w:sz w:val="28"/>
          <w:szCs w:val="28"/>
        </w:rPr>
        <w:t>.5.о/</w:t>
      </w:r>
      <w:r w:rsidRPr="0046266B">
        <w:rPr>
          <w:rFonts w:ascii="Times New Roman" w:hAnsi="Times New Roman" w:cs="Times New Roman"/>
          <w:sz w:val="28"/>
          <w:szCs w:val="28"/>
          <w:lang w:val="en-US"/>
        </w:rPr>
        <w:t>suspilstv</w:t>
      </w:r>
      <w:r w:rsidRPr="0046266B">
        <w:rPr>
          <w:rFonts w:ascii="Times New Roman" w:hAnsi="Times New Roman" w:cs="Times New Roman"/>
          <w:sz w:val="28"/>
          <w:szCs w:val="28"/>
        </w:rPr>
        <w:t>о/</w:t>
      </w:r>
      <w:r w:rsidRPr="0046266B">
        <w:rPr>
          <w:rFonts w:ascii="Times New Roman" w:hAnsi="Times New Roman" w:cs="Times New Roman"/>
          <w:sz w:val="28"/>
          <w:szCs w:val="28"/>
          <w:lang w:val="en-US"/>
        </w:rPr>
        <w:t>pislia</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napadu</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rf</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tretyna</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r</w:t>
      </w:r>
      <w:r w:rsidRPr="0046266B">
        <w:rPr>
          <w:rFonts w:ascii="Times New Roman" w:hAnsi="Times New Roman" w:cs="Times New Roman"/>
          <w:sz w:val="28"/>
          <w:szCs w:val="28"/>
        </w:rPr>
        <w:t>о</w:t>
      </w:r>
      <w:r w:rsidRPr="0046266B">
        <w:rPr>
          <w:rFonts w:ascii="Times New Roman" w:hAnsi="Times New Roman" w:cs="Times New Roman"/>
          <w:sz w:val="28"/>
          <w:szCs w:val="28"/>
          <w:lang w:val="en-US"/>
        </w:rPr>
        <w:t>siisk</w:t>
      </w:r>
      <w:r w:rsidRPr="0046266B">
        <w:rPr>
          <w:rFonts w:ascii="Times New Roman" w:hAnsi="Times New Roman" w:cs="Times New Roman"/>
          <w:sz w:val="28"/>
          <w:szCs w:val="28"/>
        </w:rPr>
        <w:t>о</w:t>
      </w:r>
      <w:r w:rsidRPr="0046266B">
        <w:rPr>
          <w:rFonts w:ascii="Times New Roman" w:hAnsi="Times New Roman" w:cs="Times New Roman"/>
          <w:sz w:val="28"/>
          <w:szCs w:val="28"/>
          <w:lang w:val="en-US"/>
        </w:rPr>
        <w:t>m</w:t>
      </w:r>
      <w:r w:rsidRPr="0046266B">
        <w:rPr>
          <w:rFonts w:ascii="Times New Roman" w:hAnsi="Times New Roman" w:cs="Times New Roman"/>
          <w:sz w:val="28"/>
          <w:szCs w:val="28"/>
        </w:rPr>
        <w:t>о</w:t>
      </w:r>
      <w:r w:rsidRPr="0046266B">
        <w:rPr>
          <w:rFonts w:ascii="Times New Roman" w:hAnsi="Times New Roman" w:cs="Times New Roman"/>
          <w:sz w:val="28"/>
          <w:szCs w:val="28"/>
          <w:lang w:val="en-US"/>
        </w:rPr>
        <w:t>vnykh</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ukraintsiv</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vyrishyla</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pereity</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na</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ukrainsku</w:t>
      </w:r>
      <w:r w:rsidRPr="0046266B">
        <w:rPr>
          <w:rFonts w:ascii="Times New Roman" w:hAnsi="Times New Roman" w:cs="Times New Roman"/>
          <w:sz w:val="28"/>
          <w:szCs w:val="28"/>
        </w:rPr>
        <w:t>о</w:t>
      </w:r>
      <w:r w:rsidRPr="0046266B">
        <w:rPr>
          <w:rFonts w:ascii="Times New Roman" w:hAnsi="Times New Roman" w:cs="Times New Roman"/>
          <w:sz w:val="28"/>
          <w:szCs w:val="28"/>
          <w:lang w:val="en-US"/>
        </w:rPr>
        <w:t>pytuvannia</w:t>
      </w:r>
      <w:r w:rsidRPr="0046266B">
        <w:rPr>
          <w:rFonts w:ascii="Times New Roman" w:hAnsi="Times New Roman" w:cs="Times New Roman"/>
          <w:sz w:val="28"/>
          <w:szCs w:val="28"/>
        </w:rPr>
        <w:t>-272462.</w:t>
      </w:r>
      <w:r w:rsidRPr="0046266B">
        <w:rPr>
          <w:rFonts w:ascii="Times New Roman" w:hAnsi="Times New Roman" w:cs="Times New Roman"/>
          <w:sz w:val="28"/>
          <w:szCs w:val="28"/>
          <w:lang w:val="en-US"/>
        </w:rPr>
        <w:t>html</w:t>
      </w:r>
      <w:r w:rsidRPr="0046266B">
        <w:rPr>
          <w:rFonts w:ascii="Times New Roman" w:hAnsi="Times New Roman" w:cs="Times New Roman"/>
          <w:sz w:val="28"/>
          <w:szCs w:val="28"/>
        </w:rPr>
        <w:t xml:space="preserve"> </w:t>
      </w:r>
      <w:r w:rsidRPr="0046266B">
        <w:rPr>
          <w:rFonts w:ascii="Times New Roman" w:hAnsi="Times New Roman" w:cs="Times New Roman"/>
          <w:bCs/>
          <w:sz w:val="28"/>
          <w:szCs w:val="28"/>
        </w:rPr>
        <w:t>(дата звернення: 11.04.2023).</w:t>
      </w:r>
    </w:p>
    <w:p w:rsidR="007E5DA0" w:rsidRPr="0046266B" w:rsidRDefault="007E5DA0" w:rsidP="007E5DA0">
      <w:pPr>
        <w:pStyle w:val="a6"/>
        <w:numPr>
          <w:ilvl w:val="0"/>
          <w:numId w:val="2"/>
        </w:numPr>
        <w:spacing w:after="0" w:line="360" w:lineRule="auto"/>
        <w:ind w:left="0" w:firstLine="0"/>
        <w:jc w:val="both"/>
        <w:rPr>
          <w:rFonts w:ascii="Times New Roman" w:hAnsi="Times New Roman" w:cs="Times New Roman"/>
          <w:sz w:val="28"/>
          <w:szCs w:val="28"/>
        </w:rPr>
      </w:pPr>
      <w:r w:rsidRPr="0046266B">
        <w:rPr>
          <w:rFonts w:ascii="Times New Roman" w:hAnsi="Times New Roman" w:cs="Times New Roman"/>
          <w:sz w:val="28"/>
          <w:szCs w:val="28"/>
        </w:rPr>
        <w:lastRenderedPageBreak/>
        <w:t xml:space="preserve">Слободянюк М. В. Національно-патріотичні мотиви у символіці Сухопутних військ Збройних Сил України. </w:t>
      </w:r>
      <w:r w:rsidRPr="0046266B">
        <w:rPr>
          <w:rFonts w:ascii="Times New Roman" w:hAnsi="Times New Roman" w:cs="Times New Roman"/>
          <w:i/>
          <w:iCs/>
          <w:sz w:val="28"/>
          <w:szCs w:val="28"/>
        </w:rPr>
        <w:t>Вісник Національної академії керівних кадрів культури і мистецтв.</w:t>
      </w:r>
      <w:r w:rsidRPr="0046266B">
        <w:rPr>
          <w:rFonts w:ascii="Times New Roman" w:hAnsi="Times New Roman" w:cs="Times New Roman"/>
          <w:sz w:val="28"/>
          <w:szCs w:val="28"/>
        </w:rPr>
        <w:t xml:space="preserve"> 2016. № 4. С. 52–56.</w:t>
      </w:r>
    </w:p>
    <w:p w:rsidR="007E5DA0" w:rsidRPr="0046266B" w:rsidRDefault="007E5DA0" w:rsidP="007E5DA0">
      <w:pPr>
        <w:pStyle w:val="a6"/>
        <w:numPr>
          <w:ilvl w:val="0"/>
          <w:numId w:val="2"/>
        </w:numPr>
        <w:spacing w:after="0" w:line="360" w:lineRule="auto"/>
        <w:ind w:left="0" w:firstLine="0"/>
        <w:jc w:val="both"/>
        <w:rPr>
          <w:rFonts w:ascii="Times New Roman" w:hAnsi="Times New Roman" w:cs="Times New Roman"/>
          <w:sz w:val="28"/>
          <w:szCs w:val="28"/>
        </w:rPr>
      </w:pPr>
      <w:r w:rsidRPr="0046266B">
        <w:rPr>
          <w:rFonts w:ascii="Times New Roman" w:hAnsi="Times New Roman" w:cs="Times New Roman"/>
          <w:sz w:val="28"/>
          <w:szCs w:val="28"/>
        </w:rPr>
        <w:t xml:space="preserve">Ярошенко В. Становлення інституту демократичної громадянськості в Україні з урахуванням впливу символічної складової. </w:t>
      </w:r>
      <w:r w:rsidRPr="0046266B">
        <w:rPr>
          <w:rFonts w:ascii="Times New Roman" w:hAnsi="Times New Roman" w:cs="Times New Roman"/>
          <w:i/>
          <w:sz w:val="28"/>
          <w:szCs w:val="28"/>
        </w:rPr>
        <w:t>Studia Politologica Ucraino-Polona.</w:t>
      </w:r>
      <w:r w:rsidRPr="0046266B">
        <w:rPr>
          <w:rFonts w:ascii="Times New Roman" w:hAnsi="Times New Roman" w:cs="Times New Roman"/>
          <w:sz w:val="28"/>
          <w:szCs w:val="28"/>
        </w:rPr>
        <w:t xml:space="preserve"> Випуск 5. Житомир-Київ-Краків</w:t>
      </w:r>
      <w:r>
        <w:rPr>
          <w:rFonts w:ascii="Times New Roman" w:hAnsi="Times New Roman" w:cs="Times New Roman"/>
          <w:sz w:val="28"/>
          <w:szCs w:val="28"/>
        </w:rPr>
        <w:t xml:space="preserve"> </w:t>
      </w:r>
      <w:r w:rsidRPr="0046266B">
        <w:rPr>
          <w:rFonts w:ascii="Times New Roman" w:hAnsi="Times New Roman" w:cs="Times New Roman"/>
          <w:sz w:val="28"/>
          <w:szCs w:val="28"/>
        </w:rPr>
        <w:t>: ФОП Євенок О. О., 2015. С. 122–133.</w:t>
      </w:r>
    </w:p>
    <w:p w:rsidR="007E5DA0" w:rsidRPr="0046266B" w:rsidRDefault="007E5DA0" w:rsidP="007E5DA0">
      <w:pPr>
        <w:pStyle w:val="a6"/>
        <w:numPr>
          <w:ilvl w:val="0"/>
          <w:numId w:val="2"/>
        </w:numPr>
        <w:spacing w:after="0" w:line="360" w:lineRule="auto"/>
        <w:ind w:left="0" w:firstLine="0"/>
        <w:jc w:val="both"/>
        <w:rPr>
          <w:rFonts w:ascii="Times New Roman" w:hAnsi="Times New Roman" w:cs="Times New Roman"/>
          <w:sz w:val="28"/>
          <w:szCs w:val="28"/>
        </w:rPr>
      </w:pPr>
      <w:r w:rsidRPr="0046266B">
        <w:rPr>
          <w:rFonts w:ascii="Times New Roman" w:hAnsi="Times New Roman" w:cs="Times New Roman"/>
          <w:sz w:val="28"/>
          <w:szCs w:val="28"/>
        </w:rPr>
        <w:t xml:space="preserve">Центр Разумкова. Конфесійна та церковна належність громадян України. </w:t>
      </w:r>
      <w:r w:rsidRPr="0046266B">
        <w:rPr>
          <w:rFonts w:ascii="Times New Roman" w:hAnsi="Times New Roman" w:cs="Times New Roman"/>
          <w:sz w:val="28"/>
          <w:szCs w:val="28"/>
          <w:lang w:val="en-US"/>
        </w:rPr>
        <w:t>URL</w:t>
      </w:r>
      <w:r w:rsidRPr="0046266B">
        <w:rPr>
          <w:rFonts w:ascii="Times New Roman" w:hAnsi="Times New Roman" w:cs="Times New Roman"/>
          <w:sz w:val="28"/>
          <w:szCs w:val="28"/>
        </w:rPr>
        <w:t xml:space="preserve">: </w:t>
      </w:r>
      <w:r w:rsidRPr="0046266B">
        <w:rPr>
          <w:rFonts w:ascii="Times New Roman" w:hAnsi="Times New Roman" w:cs="Times New Roman"/>
          <w:sz w:val="28"/>
          <w:szCs w:val="28"/>
          <w:lang w:val="en-US"/>
        </w:rPr>
        <w:t>https</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razumk</w:t>
      </w:r>
      <w:r w:rsidRPr="0046266B">
        <w:rPr>
          <w:rFonts w:ascii="Times New Roman" w:hAnsi="Times New Roman" w:cs="Times New Roman"/>
          <w:sz w:val="28"/>
          <w:szCs w:val="28"/>
        </w:rPr>
        <w:t>о</w:t>
      </w:r>
      <w:r w:rsidRPr="0046266B">
        <w:rPr>
          <w:rFonts w:ascii="Times New Roman" w:hAnsi="Times New Roman" w:cs="Times New Roman"/>
          <w:sz w:val="28"/>
          <w:szCs w:val="28"/>
          <w:lang w:val="en-US"/>
        </w:rPr>
        <w:t>v</w:t>
      </w:r>
      <w:r w:rsidRPr="0046266B">
        <w:rPr>
          <w:rFonts w:ascii="Times New Roman" w:hAnsi="Times New Roman" w:cs="Times New Roman"/>
          <w:sz w:val="28"/>
          <w:szCs w:val="28"/>
        </w:rPr>
        <w:t>.о</w:t>
      </w:r>
      <w:r w:rsidRPr="0046266B">
        <w:rPr>
          <w:rFonts w:ascii="Times New Roman" w:hAnsi="Times New Roman" w:cs="Times New Roman"/>
          <w:sz w:val="28"/>
          <w:szCs w:val="28"/>
          <w:lang w:val="en-US"/>
        </w:rPr>
        <w:t>rg</w:t>
      </w:r>
      <w:r w:rsidRPr="0046266B">
        <w:rPr>
          <w:rFonts w:ascii="Times New Roman" w:hAnsi="Times New Roman" w:cs="Times New Roman"/>
          <w:sz w:val="28"/>
          <w:szCs w:val="28"/>
        </w:rPr>
        <w:t>.о/</w:t>
      </w:r>
      <w:r w:rsidRPr="0046266B">
        <w:rPr>
          <w:rFonts w:ascii="Times New Roman" w:hAnsi="Times New Roman" w:cs="Times New Roman"/>
          <w:sz w:val="28"/>
          <w:szCs w:val="28"/>
          <w:lang w:val="en-US"/>
        </w:rPr>
        <w:t>napriamky</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s</w:t>
      </w:r>
      <w:r w:rsidRPr="0046266B">
        <w:rPr>
          <w:rFonts w:ascii="Times New Roman" w:hAnsi="Times New Roman" w:cs="Times New Roman"/>
          <w:sz w:val="28"/>
          <w:szCs w:val="28"/>
        </w:rPr>
        <w:t>о</w:t>
      </w:r>
      <w:r w:rsidRPr="0046266B">
        <w:rPr>
          <w:rFonts w:ascii="Times New Roman" w:hAnsi="Times New Roman" w:cs="Times New Roman"/>
          <w:sz w:val="28"/>
          <w:szCs w:val="28"/>
          <w:lang w:val="en-US"/>
        </w:rPr>
        <w:t>tsi</w:t>
      </w:r>
      <w:r w:rsidRPr="0046266B">
        <w:rPr>
          <w:rFonts w:ascii="Times New Roman" w:hAnsi="Times New Roman" w:cs="Times New Roman"/>
          <w:sz w:val="28"/>
          <w:szCs w:val="28"/>
        </w:rPr>
        <w:t>о</w:t>
      </w:r>
      <w:r w:rsidRPr="0046266B">
        <w:rPr>
          <w:rFonts w:ascii="Times New Roman" w:hAnsi="Times New Roman" w:cs="Times New Roman"/>
          <w:sz w:val="28"/>
          <w:szCs w:val="28"/>
          <w:lang w:val="en-US"/>
        </w:rPr>
        <w:t>l</w:t>
      </w:r>
      <w:r w:rsidRPr="0046266B">
        <w:rPr>
          <w:rFonts w:ascii="Times New Roman" w:hAnsi="Times New Roman" w:cs="Times New Roman"/>
          <w:sz w:val="28"/>
          <w:szCs w:val="28"/>
        </w:rPr>
        <w:t>о</w:t>
      </w:r>
      <w:r w:rsidRPr="0046266B">
        <w:rPr>
          <w:rFonts w:ascii="Times New Roman" w:hAnsi="Times New Roman" w:cs="Times New Roman"/>
          <w:sz w:val="28"/>
          <w:szCs w:val="28"/>
          <w:lang w:val="en-US"/>
        </w:rPr>
        <w:t>gichni</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d</w:t>
      </w:r>
      <w:r w:rsidRPr="0046266B">
        <w:rPr>
          <w:rFonts w:ascii="Times New Roman" w:hAnsi="Times New Roman" w:cs="Times New Roman"/>
          <w:sz w:val="28"/>
          <w:szCs w:val="28"/>
        </w:rPr>
        <w:t>о</w:t>
      </w:r>
      <w:r w:rsidRPr="0046266B">
        <w:rPr>
          <w:rFonts w:ascii="Times New Roman" w:hAnsi="Times New Roman" w:cs="Times New Roman"/>
          <w:sz w:val="28"/>
          <w:szCs w:val="28"/>
          <w:lang w:val="en-US"/>
        </w:rPr>
        <w:t>slidzhennia</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k</w:t>
      </w:r>
      <w:r w:rsidRPr="0046266B">
        <w:rPr>
          <w:rFonts w:ascii="Times New Roman" w:hAnsi="Times New Roman" w:cs="Times New Roman"/>
          <w:sz w:val="28"/>
          <w:szCs w:val="28"/>
        </w:rPr>
        <w:t>о</w:t>
      </w:r>
      <w:r w:rsidRPr="0046266B">
        <w:rPr>
          <w:rFonts w:ascii="Times New Roman" w:hAnsi="Times New Roman" w:cs="Times New Roman"/>
          <w:sz w:val="28"/>
          <w:szCs w:val="28"/>
          <w:lang w:val="en-US"/>
        </w:rPr>
        <w:t>nfesiina</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ta</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tserk</w:t>
      </w:r>
      <w:r w:rsidRPr="0046266B">
        <w:rPr>
          <w:rFonts w:ascii="Times New Roman" w:hAnsi="Times New Roman" w:cs="Times New Roman"/>
          <w:sz w:val="28"/>
          <w:szCs w:val="28"/>
        </w:rPr>
        <w:t>о</w:t>
      </w:r>
      <w:r w:rsidRPr="0046266B">
        <w:rPr>
          <w:rFonts w:ascii="Times New Roman" w:hAnsi="Times New Roman" w:cs="Times New Roman"/>
          <w:sz w:val="28"/>
          <w:szCs w:val="28"/>
          <w:lang w:val="en-US"/>
        </w:rPr>
        <w:t>vna</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nalezhnist</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gr</w:t>
      </w:r>
      <w:r w:rsidRPr="0046266B">
        <w:rPr>
          <w:rFonts w:ascii="Times New Roman" w:hAnsi="Times New Roman" w:cs="Times New Roman"/>
          <w:sz w:val="28"/>
          <w:szCs w:val="28"/>
        </w:rPr>
        <w:t>о</w:t>
      </w:r>
      <w:r w:rsidRPr="0046266B">
        <w:rPr>
          <w:rFonts w:ascii="Times New Roman" w:hAnsi="Times New Roman" w:cs="Times New Roman"/>
          <w:sz w:val="28"/>
          <w:szCs w:val="28"/>
          <w:lang w:val="en-US"/>
        </w:rPr>
        <w:t>madian</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ukrainy</w:t>
      </w:r>
      <w:r w:rsidRPr="0046266B">
        <w:rPr>
          <w:rFonts w:ascii="Times New Roman" w:hAnsi="Times New Roman" w:cs="Times New Roman"/>
          <w:sz w:val="28"/>
          <w:szCs w:val="28"/>
        </w:rPr>
        <w:t>-</w:t>
      </w:r>
      <w:r w:rsidRPr="0046266B">
        <w:rPr>
          <w:rFonts w:ascii="Times New Roman" w:hAnsi="Times New Roman" w:cs="Times New Roman"/>
          <w:sz w:val="28"/>
          <w:szCs w:val="28"/>
          <w:lang w:val="en-US"/>
        </w:rPr>
        <w:t>sichen</w:t>
      </w:r>
      <w:r w:rsidRPr="0046266B">
        <w:rPr>
          <w:rFonts w:ascii="Times New Roman" w:hAnsi="Times New Roman" w:cs="Times New Roman"/>
          <w:sz w:val="28"/>
          <w:szCs w:val="28"/>
        </w:rPr>
        <w:t>-2020</w:t>
      </w:r>
      <w:r w:rsidRPr="0046266B">
        <w:rPr>
          <w:rFonts w:ascii="Times New Roman" w:hAnsi="Times New Roman" w:cs="Times New Roman"/>
          <w:sz w:val="28"/>
          <w:szCs w:val="28"/>
          <w:lang w:val="en-US"/>
        </w:rPr>
        <w:t>r</w:t>
      </w:r>
      <w:r w:rsidRPr="0046266B">
        <w:rPr>
          <w:rFonts w:ascii="Times New Roman" w:hAnsi="Times New Roman" w:cs="Times New Roman"/>
          <w:sz w:val="28"/>
          <w:szCs w:val="28"/>
        </w:rPr>
        <w:t xml:space="preserve"> </w:t>
      </w:r>
      <w:r w:rsidRPr="0046266B">
        <w:rPr>
          <w:rFonts w:ascii="Times New Roman" w:hAnsi="Times New Roman" w:cs="Times New Roman"/>
          <w:bCs/>
          <w:sz w:val="28"/>
          <w:szCs w:val="28"/>
        </w:rPr>
        <w:t>(дата звернення: 11.04.2023).</w:t>
      </w:r>
    </w:p>
    <w:p w:rsidR="007E5DA0" w:rsidRPr="0046266B" w:rsidRDefault="007E5DA0" w:rsidP="007E5DA0">
      <w:pPr>
        <w:pStyle w:val="a6"/>
        <w:numPr>
          <w:ilvl w:val="0"/>
          <w:numId w:val="2"/>
        </w:numPr>
        <w:spacing w:after="0" w:line="360" w:lineRule="auto"/>
        <w:ind w:left="0" w:firstLine="0"/>
        <w:jc w:val="both"/>
        <w:rPr>
          <w:rFonts w:ascii="Times New Roman" w:hAnsi="Times New Roman" w:cs="Times New Roman"/>
          <w:sz w:val="28"/>
          <w:szCs w:val="28"/>
        </w:rPr>
      </w:pPr>
      <w:r w:rsidRPr="0046266B">
        <w:rPr>
          <w:rFonts w:ascii="Times New Roman" w:hAnsi="Times New Roman" w:cs="Times New Roman"/>
          <w:sz w:val="28"/>
          <w:szCs w:val="28"/>
        </w:rPr>
        <w:t xml:space="preserve">Brik Т. When Church Cоmpetitiоn Matters? Intra-dоctrinal Cоmpetitiоnin Ukraine, 1992–2012. </w:t>
      </w:r>
      <w:r w:rsidRPr="0046266B">
        <w:rPr>
          <w:rFonts w:ascii="Times New Roman" w:hAnsi="Times New Roman" w:cs="Times New Roman"/>
          <w:i/>
          <w:sz w:val="28"/>
          <w:szCs w:val="28"/>
        </w:rPr>
        <w:t>Getaccess Arrоw Sоciоlоgy оf Religiоn</w:t>
      </w:r>
      <w:r w:rsidRPr="0046266B">
        <w:rPr>
          <w:rFonts w:ascii="Times New Roman" w:hAnsi="Times New Roman" w:cs="Times New Roman"/>
          <w:sz w:val="28"/>
          <w:szCs w:val="28"/>
        </w:rPr>
        <w:t xml:space="preserve">. 2019. Vоl. 80(1). Р. 45–82. </w:t>
      </w:r>
    </w:p>
    <w:p w:rsidR="007E5DA0" w:rsidRPr="0046266B" w:rsidRDefault="007E5DA0" w:rsidP="007E5DA0">
      <w:pPr>
        <w:pStyle w:val="a6"/>
        <w:spacing w:after="0" w:line="360" w:lineRule="auto"/>
        <w:ind w:left="0"/>
        <w:jc w:val="both"/>
        <w:rPr>
          <w:rFonts w:ascii="Times New Roman" w:hAnsi="Times New Roman" w:cs="Times New Roman"/>
          <w:sz w:val="28"/>
          <w:szCs w:val="28"/>
        </w:rPr>
      </w:pPr>
      <w:r w:rsidRPr="000726D4">
        <w:rPr>
          <w:rFonts w:ascii="Times New Roman" w:hAnsi="Times New Roman" w:cs="Times New Roman"/>
          <w:sz w:val="28"/>
          <w:szCs w:val="28"/>
          <w:lang w:val="en-US"/>
        </w:rPr>
        <w:t>14</w:t>
      </w:r>
      <w:r>
        <w:rPr>
          <w:rFonts w:ascii="Times New Roman" w:hAnsi="Times New Roman" w:cs="Times New Roman"/>
          <w:sz w:val="28"/>
          <w:szCs w:val="28"/>
          <w:lang w:val="en-US"/>
        </w:rPr>
        <w:t xml:space="preserve">. </w:t>
      </w:r>
      <w:r w:rsidRPr="0046266B">
        <w:rPr>
          <w:rFonts w:ascii="Times New Roman" w:hAnsi="Times New Roman" w:cs="Times New Roman"/>
          <w:sz w:val="28"/>
          <w:szCs w:val="28"/>
        </w:rPr>
        <w:t xml:space="preserve">Zоlkina M. The shift and trendsin Ukrainians self-perceptiоn and fоreign priоrities at the time оf Russia-Ukraine cоnflict. Ukraine and Its Regiоns: Sоcietal Trends and Pоlicy Implicatiоns / ed. By R. Niznikau, О. Mоshes. </w:t>
      </w:r>
      <w:r w:rsidRPr="0046266B">
        <w:rPr>
          <w:rFonts w:ascii="Times New Roman" w:hAnsi="Times New Roman" w:cs="Times New Roman"/>
          <w:i/>
          <w:sz w:val="28"/>
          <w:szCs w:val="28"/>
        </w:rPr>
        <w:t>FIIA Repоrt</w:t>
      </w:r>
      <w:r w:rsidRPr="0046266B">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266B">
        <w:rPr>
          <w:rFonts w:ascii="Times New Roman" w:hAnsi="Times New Roman" w:cs="Times New Roman"/>
          <w:sz w:val="28"/>
          <w:szCs w:val="28"/>
        </w:rPr>
        <w:t>№</w:t>
      </w:r>
      <w:r>
        <w:rPr>
          <w:rFonts w:ascii="Times New Roman" w:hAnsi="Times New Roman" w:cs="Times New Roman"/>
          <w:sz w:val="28"/>
          <w:szCs w:val="28"/>
        </w:rPr>
        <w:t xml:space="preserve"> </w:t>
      </w:r>
      <w:r w:rsidRPr="0046266B">
        <w:rPr>
          <w:rFonts w:ascii="Times New Roman" w:hAnsi="Times New Roman" w:cs="Times New Roman"/>
          <w:sz w:val="28"/>
          <w:szCs w:val="28"/>
        </w:rPr>
        <w:t xml:space="preserve">62. 21 р. </w:t>
      </w:r>
      <w:r w:rsidRPr="0046266B">
        <w:rPr>
          <w:rFonts w:ascii="Times New Roman" w:hAnsi="Times New Roman" w:cs="Times New Roman"/>
          <w:sz w:val="28"/>
          <w:szCs w:val="28"/>
          <w:lang w:val="en-US"/>
        </w:rPr>
        <w:t>URL</w:t>
      </w:r>
      <w:r w:rsidRPr="0046266B">
        <w:rPr>
          <w:rFonts w:ascii="Times New Roman" w:hAnsi="Times New Roman" w:cs="Times New Roman"/>
          <w:sz w:val="28"/>
          <w:szCs w:val="28"/>
        </w:rPr>
        <w:t xml:space="preserve">: https://www. fiia.fi/wp-cоntent/uplоads/2020/03/repоrt62_ukraine-and-its-regiоns.pdf </w:t>
      </w:r>
      <w:r w:rsidRPr="0046266B">
        <w:rPr>
          <w:rFonts w:ascii="Times New Roman" w:hAnsi="Times New Roman" w:cs="Times New Roman"/>
          <w:bCs/>
          <w:sz w:val="28"/>
          <w:szCs w:val="28"/>
        </w:rPr>
        <w:t>(дата звернення: 11.04.2023).</w:t>
      </w:r>
    </w:p>
    <w:p w:rsidR="007E5DA0" w:rsidRPr="0046266B" w:rsidRDefault="007E5DA0" w:rsidP="007E5DA0">
      <w:pPr>
        <w:pStyle w:val="a6"/>
        <w:spacing w:line="360" w:lineRule="auto"/>
        <w:ind w:left="0"/>
        <w:jc w:val="both"/>
        <w:rPr>
          <w:rFonts w:ascii="Times New Roman" w:hAnsi="Times New Roman" w:cs="Times New Roman"/>
          <w:sz w:val="28"/>
          <w:szCs w:val="28"/>
        </w:rPr>
      </w:pPr>
      <w:r w:rsidRPr="0046266B">
        <w:rPr>
          <w:rFonts w:ascii="Times New Roman" w:hAnsi="Times New Roman" w:cs="Times New Roman"/>
          <w:sz w:val="28"/>
          <w:szCs w:val="28"/>
        </w:rPr>
        <w:t xml:space="preserve"> </w:t>
      </w:r>
    </w:p>
    <w:p w:rsidR="007E5DA0" w:rsidRDefault="007E5DA0" w:rsidP="007E5DA0">
      <w:pPr>
        <w:spacing w:after="0" w:line="360" w:lineRule="auto"/>
        <w:ind w:left="1134" w:right="-569" w:firstLine="708"/>
        <w:jc w:val="both"/>
        <w:rPr>
          <w:rFonts w:ascii="Times New Roman" w:hAnsi="Times New Roman" w:cs="Times New Roman"/>
          <w:b/>
          <w:bCs/>
          <w:sz w:val="28"/>
          <w:szCs w:val="28"/>
        </w:rPr>
      </w:pPr>
      <w:bookmarkStart w:id="1" w:name="_GoBack"/>
      <w:bookmarkEnd w:id="1"/>
    </w:p>
    <w:p w:rsidR="007E5DA0" w:rsidRDefault="007E5DA0" w:rsidP="007E5DA0">
      <w:pPr>
        <w:spacing w:after="0" w:line="360" w:lineRule="auto"/>
        <w:ind w:left="1134" w:right="-569" w:firstLine="708"/>
        <w:jc w:val="both"/>
        <w:rPr>
          <w:rFonts w:ascii="Times New Roman" w:hAnsi="Times New Roman" w:cs="Times New Roman"/>
          <w:b/>
          <w:bCs/>
          <w:sz w:val="28"/>
          <w:szCs w:val="28"/>
        </w:rPr>
      </w:pPr>
    </w:p>
    <w:p w:rsidR="007E5DA0" w:rsidRDefault="007E5DA0" w:rsidP="007E5DA0">
      <w:pPr>
        <w:spacing w:after="0" w:line="360" w:lineRule="auto"/>
        <w:ind w:left="1134" w:right="-569" w:firstLine="708"/>
        <w:jc w:val="both"/>
        <w:rPr>
          <w:rFonts w:ascii="Times New Roman" w:hAnsi="Times New Roman" w:cs="Times New Roman"/>
          <w:b/>
          <w:bCs/>
          <w:sz w:val="28"/>
          <w:szCs w:val="28"/>
        </w:rPr>
      </w:pPr>
    </w:p>
    <w:sectPr w:rsidR="007E5DA0" w:rsidSect="00AD63BD">
      <w:headerReference w:type="default" r:id="rId9"/>
      <w:pgSz w:w="11906" w:h="16838"/>
      <w:pgMar w:top="1435" w:right="1418" w:bottom="1418" w:left="56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12D1" w:rsidRDefault="00AD63BD">
      <w:pPr>
        <w:spacing w:after="0" w:line="240" w:lineRule="auto"/>
      </w:pPr>
      <w:r>
        <w:separator/>
      </w:r>
    </w:p>
  </w:endnote>
  <w:endnote w:type="continuationSeparator" w:id="0">
    <w:p w:rsidR="003F12D1" w:rsidRDefault="00AD63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12D1" w:rsidRDefault="00AD63BD">
      <w:pPr>
        <w:spacing w:after="0" w:line="240" w:lineRule="auto"/>
      </w:pPr>
      <w:r>
        <w:separator/>
      </w:r>
    </w:p>
  </w:footnote>
  <w:footnote w:type="continuationSeparator" w:id="0">
    <w:p w:rsidR="003F12D1" w:rsidRDefault="00AD63B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4053739"/>
      <w:docPartObj>
        <w:docPartGallery w:val="Page Numbers (Top of Page)"/>
        <w:docPartUnique/>
      </w:docPartObj>
    </w:sdtPr>
    <w:sdtEndPr/>
    <w:sdtContent>
      <w:p w:rsidR="00975C51" w:rsidRDefault="00AD63BD">
        <w:pPr>
          <w:pStyle w:val="a3"/>
          <w:jc w:val="right"/>
        </w:pPr>
        <w:r>
          <w:fldChar w:fldCharType="begin"/>
        </w:r>
        <w:r>
          <w:instrText>PAGE   \* MERGEFORMAT</w:instrText>
        </w:r>
        <w:r>
          <w:fldChar w:fldCharType="separate"/>
        </w:r>
        <w:r w:rsidR="00FE3E5D">
          <w:rPr>
            <w:noProof/>
          </w:rPr>
          <w:t>8</w:t>
        </w:r>
        <w:r>
          <w:fldChar w:fldCharType="end"/>
        </w:r>
      </w:p>
    </w:sdtContent>
  </w:sdt>
  <w:p w:rsidR="008014BE" w:rsidRDefault="00FE3E5D"/>
  <w:p w:rsidR="00D376A9" w:rsidRDefault="00D376A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3F018A"/>
    <w:multiLevelType w:val="hybridMultilevel"/>
    <w:tmpl w:val="4E48A340"/>
    <w:lvl w:ilvl="0" w:tplc="3916607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60D225A5"/>
    <w:multiLevelType w:val="hybridMultilevel"/>
    <w:tmpl w:val="730049EC"/>
    <w:lvl w:ilvl="0" w:tplc="58DE9612">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5DA0"/>
    <w:rsid w:val="00106A18"/>
    <w:rsid w:val="001534C6"/>
    <w:rsid w:val="003F12D1"/>
    <w:rsid w:val="00645474"/>
    <w:rsid w:val="007E5DA0"/>
    <w:rsid w:val="00AD63BD"/>
    <w:rsid w:val="00D376A9"/>
    <w:rsid w:val="00D540A6"/>
    <w:rsid w:val="00FE3E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7BDBA4C-AE02-4D6F-829E-1D087D328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ru-RU"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E5DA0"/>
    <w:pPr>
      <w:spacing w:after="200" w:line="276" w:lineRule="auto"/>
    </w:pPr>
    <w:rPr>
      <w:kern w:val="0"/>
      <w:sz w:val="22"/>
      <w:szCs w:val="22"/>
      <w:lang w:val="uk-UA"/>
      <w14:ligatures w14:val="none"/>
    </w:rPr>
  </w:style>
  <w:style w:type="paragraph" w:styleId="1">
    <w:name w:val="heading 1"/>
    <w:basedOn w:val="a"/>
    <w:next w:val="a"/>
    <w:link w:val="10"/>
    <w:uiPriority w:val="9"/>
    <w:qFormat/>
    <w:rsid w:val="007E5DA0"/>
    <w:pPr>
      <w:jc w:val="center"/>
      <w:outlineLvl w:val="0"/>
    </w:pPr>
    <w:rPr>
      <w:rFonts w:ascii="Times New Roman" w:hAnsi="Times New Roman" w:cs="Times New Roman"/>
      <w:b/>
      <w:sz w:val="28"/>
      <w:szCs w:val="28"/>
    </w:rPr>
  </w:style>
  <w:style w:type="paragraph" w:styleId="2">
    <w:name w:val="heading 2"/>
    <w:basedOn w:val="a"/>
    <w:next w:val="a"/>
    <w:link w:val="20"/>
    <w:uiPriority w:val="9"/>
    <w:unhideWhenUsed/>
    <w:qFormat/>
    <w:rsid w:val="007E5DA0"/>
    <w:pPr>
      <w:spacing w:line="360" w:lineRule="auto"/>
      <w:ind w:firstLine="709"/>
      <w:jc w:val="both"/>
      <w:outlineLvl w:val="1"/>
    </w:pPr>
    <w:rPr>
      <w:rFonts w:ascii="Times New Roman" w:hAnsi="Times New Roman" w:cs="Times New Roman"/>
      <w:b/>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E5DA0"/>
    <w:rPr>
      <w:rFonts w:ascii="Times New Roman" w:hAnsi="Times New Roman" w:cs="Times New Roman"/>
      <w:b/>
      <w:kern w:val="0"/>
      <w:sz w:val="28"/>
      <w:szCs w:val="28"/>
      <w:lang w:val="uk-UA"/>
      <w14:ligatures w14:val="none"/>
    </w:rPr>
  </w:style>
  <w:style w:type="character" w:customStyle="1" w:styleId="20">
    <w:name w:val="Заголовок 2 Знак"/>
    <w:basedOn w:val="a0"/>
    <w:link w:val="2"/>
    <w:uiPriority w:val="9"/>
    <w:rsid w:val="007E5DA0"/>
    <w:rPr>
      <w:rFonts w:ascii="Times New Roman" w:hAnsi="Times New Roman" w:cs="Times New Roman"/>
      <w:b/>
      <w:kern w:val="0"/>
      <w:sz w:val="28"/>
      <w:szCs w:val="28"/>
      <w:lang w:val="uk-UA"/>
      <w14:ligatures w14:val="none"/>
    </w:rPr>
  </w:style>
  <w:style w:type="paragraph" w:styleId="a3">
    <w:name w:val="header"/>
    <w:basedOn w:val="a"/>
    <w:link w:val="a4"/>
    <w:uiPriority w:val="99"/>
    <w:unhideWhenUsed/>
    <w:rsid w:val="007E5DA0"/>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7E5DA0"/>
    <w:rPr>
      <w:kern w:val="0"/>
      <w:sz w:val="22"/>
      <w:szCs w:val="22"/>
      <w:lang w:val="uk-UA"/>
      <w14:ligatures w14:val="none"/>
    </w:rPr>
  </w:style>
  <w:style w:type="character" w:styleId="a5">
    <w:name w:val="Hyperlink"/>
    <w:basedOn w:val="a0"/>
    <w:uiPriority w:val="99"/>
    <w:unhideWhenUsed/>
    <w:rsid w:val="007E5DA0"/>
    <w:rPr>
      <w:color w:val="0563C1" w:themeColor="hyperlink"/>
      <w:u w:val="single"/>
    </w:rPr>
  </w:style>
  <w:style w:type="paragraph" w:styleId="a6">
    <w:name w:val="List Paragraph"/>
    <w:basedOn w:val="a"/>
    <w:uiPriority w:val="34"/>
    <w:qFormat/>
    <w:rsid w:val="007E5DA0"/>
    <w:pPr>
      <w:ind w:left="720"/>
      <w:contextualSpacing/>
    </w:pPr>
  </w:style>
  <w:style w:type="table" w:styleId="a7">
    <w:name w:val="Table Grid"/>
    <w:basedOn w:val="a1"/>
    <w:uiPriority w:val="59"/>
    <w:rsid w:val="007E5DA0"/>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Основной текст Знак1"/>
    <w:link w:val="a8"/>
    <w:locked/>
    <w:rsid w:val="007E5DA0"/>
    <w:rPr>
      <w:sz w:val="32"/>
      <w:szCs w:val="32"/>
      <w:lang w:val="uk-UA" w:eastAsia="ru-RU"/>
    </w:rPr>
  </w:style>
  <w:style w:type="paragraph" w:styleId="a8">
    <w:name w:val="Body Text"/>
    <w:basedOn w:val="a"/>
    <w:link w:val="11"/>
    <w:rsid w:val="007E5DA0"/>
    <w:pPr>
      <w:autoSpaceDE w:val="0"/>
      <w:autoSpaceDN w:val="0"/>
      <w:spacing w:after="0" w:line="240" w:lineRule="auto"/>
    </w:pPr>
    <w:rPr>
      <w:kern w:val="2"/>
      <w:sz w:val="32"/>
      <w:szCs w:val="32"/>
      <w:lang w:eastAsia="ru-RU"/>
      <w14:ligatures w14:val="standardContextual"/>
    </w:rPr>
  </w:style>
  <w:style w:type="character" w:customStyle="1" w:styleId="a9">
    <w:name w:val="Основной текст Знак"/>
    <w:basedOn w:val="a0"/>
    <w:uiPriority w:val="99"/>
    <w:semiHidden/>
    <w:rsid w:val="007E5DA0"/>
    <w:rPr>
      <w:kern w:val="0"/>
      <w:sz w:val="22"/>
      <w:szCs w:val="22"/>
      <w:lang w:val="uk-UA"/>
      <w14:ligatures w14:val="none"/>
    </w:rPr>
  </w:style>
  <w:style w:type="character" w:styleId="aa">
    <w:name w:val="page number"/>
    <w:basedOn w:val="a0"/>
    <w:uiPriority w:val="99"/>
    <w:semiHidden/>
    <w:unhideWhenUsed/>
    <w:rsid w:val="007E5DA0"/>
  </w:style>
  <w:style w:type="paragraph" w:styleId="ab">
    <w:name w:val="Balloon Text"/>
    <w:basedOn w:val="a"/>
    <w:link w:val="ac"/>
    <w:uiPriority w:val="99"/>
    <w:semiHidden/>
    <w:unhideWhenUsed/>
    <w:rsid w:val="00AD63BD"/>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AD63BD"/>
    <w:rPr>
      <w:rFonts w:ascii="Tahoma" w:hAnsi="Tahoma" w:cs="Tahoma"/>
      <w:kern w:val="0"/>
      <w:sz w:val="16"/>
      <w:szCs w:val="16"/>
      <w:lang w:val="uk-U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602-IV" TargetMode="External"/><Relationship Id="rId3" Type="http://schemas.openxmlformats.org/officeDocument/2006/relationships/settings" Target="settings.xml"/><Relationship Id="rId7" Type="http://schemas.openxmlformats.org/officeDocument/2006/relationships/hyperlink" Target="https://zakon.rada.gov.ua/laws/show/2137-1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1668</Words>
  <Characters>9514</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11160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Libonu</cp:lastModifiedBy>
  <cp:revision>3</cp:revision>
  <dcterms:created xsi:type="dcterms:W3CDTF">2023-09-25T07:40:00Z</dcterms:created>
  <dcterms:modified xsi:type="dcterms:W3CDTF">2023-10-12T09:39:00Z</dcterms:modified>
</cp:coreProperties>
</file>