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09F79" w14:textId="77777777" w:rsidR="003D3C40" w:rsidRDefault="00364C3D">
      <w:pPr>
        <w:pStyle w:val="a3"/>
        <w:spacing w:before="76"/>
        <w:ind w:right="363" w:firstLine="0"/>
        <w:jc w:val="center"/>
      </w:pPr>
      <w:r>
        <w:rPr>
          <w:noProof/>
        </w:rPr>
        <mc:AlternateContent>
          <mc:Choice Requires="wps">
            <w:drawing>
              <wp:anchor distT="0" distB="0" distL="0" distR="0" simplePos="0" relativeHeight="487587840" behindDoc="1" locked="0" layoutInCell="1" allowOverlap="1" wp14:anchorId="77E45227" wp14:editId="0D308766">
                <wp:simplePos x="0" y="0"/>
                <wp:positionH relativeFrom="page">
                  <wp:posOffset>981075</wp:posOffset>
                </wp:positionH>
                <wp:positionV relativeFrom="paragraph">
                  <wp:posOffset>272257</wp:posOffset>
                </wp:positionV>
                <wp:extent cx="6162675"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62675" cy="1270"/>
                        </a:xfrm>
                        <a:custGeom>
                          <a:avLst/>
                          <a:gdLst/>
                          <a:ahLst/>
                          <a:cxnLst/>
                          <a:rect l="l" t="t" r="r" b="b"/>
                          <a:pathLst>
                            <a:path w="6162675">
                              <a:moveTo>
                                <a:pt x="0" y="0"/>
                              </a:moveTo>
                              <a:lnTo>
                                <a:pt x="6162675"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64D0047" id="Graphic 1" o:spid="_x0000_s1026" style="position:absolute;margin-left:77.25pt;margin-top:21.45pt;width:485.25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6162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" path="m,l6162675,e" filled="f">
                <v:path arrowok="t"/>
                <w10:wrap type="topAndBottom" anchorx="page"/>
              </v:shape>
            </w:pict>
          </mc:Fallback>
        </mc:AlternateContent>
      </w:r>
      <w:r>
        <w:t>Одеський</w:t>
      </w:r>
      <w:r>
        <w:rPr>
          <w:spacing w:val="-8"/>
        </w:rPr>
        <w:t xml:space="preserve"> </w:t>
      </w:r>
      <w:r>
        <w:t>національний</w:t>
      </w:r>
      <w:r>
        <w:rPr>
          <w:spacing w:val="-6"/>
        </w:rPr>
        <w:t xml:space="preserve"> </w:t>
      </w:r>
      <w:r>
        <w:t>університет</w:t>
      </w:r>
      <w:r>
        <w:rPr>
          <w:spacing w:val="-5"/>
        </w:rPr>
        <w:t xml:space="preserve"> </w:t>
      </w:r>
      <w:r>
        <w:t>імені</w:t>
      </w:r>
      <w:r>
        <w:rPr>
          <w:spacing w:val="-6"/>
        </w:rPr>
        <w:t xml:space="preserve"> </w:t>
      </w:r>
      <w:r>
        <w:t>І.</w:t>
      </w:r>
      <w:r>
        <w:rPr>
          <w:spacing w:val="-6"/>
        </w:rPr>
        <w:t xml:space="preserve"> </w:t>
      </w:r>
      <w:r>
        <w:t>І.</w:t>
      </w:r>
      <w:r>
        <w:rPr>
          <w:spacing w:val="-5"/>
        </w:rPr>
        <w:t xml:space="preserve"> </w:t>
      </w:r>
      <w:r>
        <w:rPr>
          <w:spacing w:val="-2"/>
        </w:rPr>
        <w:t>Мечникова</w:t>
      </w:r>
    </w:p>
    <w:p w14:paraId="6D72DFE9" w14:textId="77777777" w:rsidR="003D3C40" w:rsidRDefault="003D3C40">
      <w:pPr>
        <w:pStyle w:val="a3"/>
        <w:spacing w:before="218"/>
        <w:ind w:firstLine="0"/>
        <w:jc w:val="left"/>
      </w:pPr>
    </w:p>
    <w:p w14:paraId="6B04F0B1" w14:textId="77777777" w:rsidR="003D3C40" w:rsidRDefault="00364C3D">
      <w:pPr>
        <w:pStyle w:val="a3"/>
        <w:tabs>
          <w:tab w:val="left" w:pos="1414"/>
          <w:tab w:val="left" w:pos="9704"/>
        </w:tabs>
        <w:ind w:right="523" w:firstLine="0"/>
        <w:jc w:val="center"/>
      </w:pPr>
      <w:r>
        <w:rPr>
          <w:u w:val="single"/>
        </w:rPr>
        <w:tab/>
        <w:t>Факультет</w:t>
      </w:r>
      <w:r>
        <w:rPr>
          <w:spacing w:val="-17"/>
          <w:u w:val="single"/>
        </w:rPr>
        <w:t xml:space="preserve"> </w:t>
      </w:r>
      <w:r>
        <w:rPr>
          <w:u w:val="single"/>
        </w:rPr>
        <w:t>міжнародних</w:t>
      </w:r>
      <w:r>
        <w:rPr>
          <w:spacing w:val="-15"/>
          <w:u w:val="single"/>
        </w:rPr>
        <w:t xml:space="preserve"> </w:t>
      </w:r>
      <w:r>
        <w:rPr>
          <w:u w:val="single"/>
        </w:rPr>
        <w:t>відносин,</w:t>
      </w:r>
      <w:r>
        <w:rPr>
          <w:spacing w:val="-15"/>
          <w:u w:val="single"/>
        </w:rPr>
        <w:t xml:space="preserve"> </w:t>
      </w:r>
      <w:r>
        <w:rPr>
          <w:u w:val="single"/>
        </w:rPr>
        <w:t>політології</w:t>
      </w:r>
      <w:r>
        <w:rPr>
          <w:spacing w:val="-15"/>
          <w:u w:val="single"/>
        </w:rPr>
        <w:t xml:space="preserve"> </w:t>
      </w:r>
      <w:r>
        <w:rPr>
          <w:u w:val="single"/>
        </w:rPr>
        <w:t>та</w:t>
      </w:r>
      <w:r>
        <w:rPr>
          <w:spacing w:val="-14"/>
          <w:u w:val="single"/>
        </w:rPr>
        <w:t xml:space="preserve"> </w:t>
      </w:r>
      <w:r>
        <w:rPr>
          <w:spacing w:val="-2"/>
          <w:u w:val="single"/>
        </w:rPr>
        <w:t>соціології</w:t>
      </w:r>
      <w:r>
        <w:rPr>
          <w:u w:val="single"/>
        </w:rPr>
        <w:tab/>
      </w:r>
    </w:p>
    <w:p w14:paraId="3792AAAA" w14:textId="77777777" w:rsidR="003D3C40" w:rsidRDefault="00364C3D">
      <w:pPr>
        <w:pStyle w:val="a3"/>
        <w:tabs>
          <w:tab w:val="left" w:pos="3840"/>
          <w:tab w:val="left" w:pos="9809"/>
        </w:tabs>
        <w:spacing w:before="247" w:line="640" w:lineRule="atLeast"/>
        <w:ind w:left="105" w:right="628" w:firstLine="0"/>
        <w:jc w:val="center"/>
      </w:pPr>
      <w:r>
        <w:rPr>
          <w:u w:val="single"/>
        </w:rPr>
        <w:tab/>
        <w:t>Кафедра політології</w:t>
      </w:r>
      <w:r>
        <w:rPr>
          <w:u w:val="single"/>
        </w:rPr>
        <w:tab/>
      </w:r>
      <w:r>
        <w:t xml:space="preserve"> К в а л і ф і к а ц і й н а</w:t>
      </w:r>
      <w:r>
        <w:rPr>
          <w:spacing w:val="80"/>
        </w:rPr>
        <w:t xml:space="preserve"> </w:t>
      </w:r>
      <w:r>
        <w:t>р о б о т а</w:t>
      </w:r>
    </w:p>
    <w:p w14:paraId="10AA190C" w14:textId="77777777" w:rsidR="003D3C40" w:rsidRDefault="00364C3D">
      <w:pPr>
        <w:pStyle w:val="a3"/>
        <w:spacing w:before="244"/>
        <w:ind w:right="363" w:firstLine="0"/>
        <w:jc w:val="center"/>
      </w:pPr>
      <w:r>
        <w:rPr>
          <w:noProof/>
        </w:rPr>
        <mc:AlternateContent>
          <mc:Choice Requires="wps">
            <w:drawing>
              <wp:anchor distT="0" distB="0" distL="0" distR="0" simplePos="0" relativeHeight="487588352" behindDoc="1" locked="0" layoutInCell="1" allowOverlap="1" wp14:anchorId="19C716D2" wp14:editId="05C323B3">
                <wp:simplePos x="0" y="0"/>
                <wp:positionH relativeFrom="page">
                  <wp:posOffset>981075</wp:posOffset>
                </wp:positionH>
                <wp:positionV relativeFrom="paragraph">
                  <wp:posOffset>398740</wp:posOffset>
                </wp:positionV>
                <wp:extent cx="561975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19750" cy="1270"/>
                        </a:xfrm>
                        <a:custGeom>
                          <a:avLst/>
                          <a:gdLst/>
                          <a:ahLst/>
                          <a:cxnLst/>
                          <a:rect l="l" t="t" r="r" b="b"/>
                          <a:pathLst>
                            <a:path w="5619750">
                              <a:moveTo>
                                <a:pt x="0" y="0"/>
                              </a:moveTo>
                              <a:lnTo>
                                <a:pt x="561975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189D396" id="Graphic 2" o:spid="_x0000_s1026" style="position:absolute;margin-left:77.25pt;margin-top:31.4pt;width:442.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56197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" path="m,l5619750,e" filled="f">
                <v:path arrowok="t"/>
                <w10:wrap type="topAndBottom" anchorx="page"/>
              </v:shape>
            </w:pict>
          </mc:Fallback>
        </mc:AlternateContent>
      </w:r>
      <w:r>
        <w:t>на</w:t>
      </w:r>
      <w:r>
        <w:rPr>
          <w:spacing w:val="-9"/>
        </w:rPr>
        <w:t xml:space="preserve"> </w:t>
      </w:r>
      <w:r>
        <w:t>здобуття</w:t>
      </w:r>
      <w:r>
        <w:rPr>
          <w:spacing w:val="-8"/>
        </w:rPr>
        <w:t xml:space="preserve"> </w:t>
      </w:r>
      <w:r>
        <w:t>ступеня</w:t>
      </w:r>
      <w:r>
        <w:rPr>
          <w:spacing w:val="-9"/>
        </w:rPr>
        <w:t xml:space="preserve"> </w:t>
      </w:r>
      <w:r>
        <w:t>вищої</w:t>
      </w:r>
      <w:r>
        <w:rPr>
          <w:spacing w:val="-8"/>
        </w:rPr>
        <w:t xml:space="preserve"> </w:t>
      </w:r>
      <w:r>
        <w:t>освіти</w:t>
      </w:r>
      <w:r>
        <w:rPr>
          <w:spacing w:val="-8"/>
        </w:rPr>
        <w:t xml:space="preserve"> </w:t>
      </w:r>
      <w:r>
        <w:rPr>
          <w:spacing w:val="-2"/>
        </w:rPr>
        <w:t>«магістр»</w:t>
      </w:r>
    </w:p>
    <w:p w14:paraId="688F9A4D" w14:textId="77777777" w:rsidR="003D3C40" w:rsidRDefault="00364C3D">
      <w:pPr>
        <w:pStyle w:val="a3"/>
        <w:spacing w:before="15"/>
        <w:ind w:right="363" w:firstLine="0"/>
        <w:jc w:val="center"/>
      </w:pPr>
      <w:r>
        <w:t>«Електронні</w:t>
      </w:r>
      <w:r>
        <w:rPr>
          <w:spacing w:val="-10"/>
        </w:rPr>
        <w:t xml:space="preserve"> </w:t>
      </w:r>
      <w:r>
        <w:t>вибори</w:t>
      </w:r>
      <w:r>
        <w:rPr>
          <w:spacing w:val="-8"/>
        </w:rPr>
        <w:t xml:space="preserve"> </w:t>
      </w:r>
      <w:r>
        <w:t>як</w:t>
      </w:r>
      <w:r>
        <w:rPr>
          <w:spacing w:val="-8"/>
        </w:rPr>
        <w:t xml:space="preserve"> </w:t>
      </w:r>
      <w:r>
        <w:t>чинник</w:t>
      </w:r>
      <w:r>
        <w:rPr>
          <w:spacing w:val="-8"/>
        </w:rPr>
        <w:t xml:space="preserve"> </w:t>
      </w:r>
      <w:r>
        <w:t>трансформації</w:t>
      </w:r>
      <w:r>
        <w:rPr>
          <w:spacing w:val="-8"/>
        </w:rPr>
        <w:t xml:space="preserve"> </w:t>
      </w:r>
      <w:r>
        <w:t>політичних</w:t>
      </w:r>
      <w:r>
        <w:rPr>
          <w:spacing w:val="-8"/>
        </w:rPr>
        <w:t xml:space="preserve"> </w:t>
      </w:r>
      <w:r>
        <w:rPr>
          <w:spacing w:val="-2"/>
        </w:rPr>
        <w:t>систем»</w:t>
      </w:r>
    </w:p>
    <w:p w14:paraId="681F7DF9" w14:textId="77777777" w:rsidR="003D3C40" w:rsidRDefault="00364C3D">
      <w:pPr>
        <w:pStyle w:val="a3"/>
        <w:spacing w:before="13"/>
        <w:ind w:right="363" w:firstLine="0"/>
        <w:jc w:val="center"/>
      </w:pPr>
      <w:r>
        <w:t>«</w:t>
      </w:r>
      <w:proofErr w:type="spellStart"/>
      <w:r>
        <w:t>Electronic</w:t>
      </w:r>
      <w:proofErr w:type="spellEnd"/>
      <w:r>
        <w:rPr>
          <w:spacing w:val="-6"/>
        </w:rPr>
        <w:t xml:space="preserve"> </w:t>
      </w:r>
      <w:proofErr w:type="spellStart"/>
      <w:r>
        <w:t>elections</w:t>
      </w:r>
      <w:proofErr w:type="spellEnd"/>
      <w:r>
        <w:rPr>
          <w:spacing w:val="-6"/>
        </w:rPr>
        <w:t xml:space="preserve"> </w:t>
      </w:r>
      <w:proofErr w:type="spellStart"/>
      <w:r>
        <w:t>as</w:t>
      </w:r>
      <w:proofErr w:type="spellEnd"/>
      <w:r>
        <w:rPr>
          <w:spacing w:val="-6"/>
        </w:rPr>
        <w:t xml:space="preserve"> </w:t>
      </w:r>
      <w:proofErr w:type="spellStart"/>
      <w:r>
        <w:t>an</w:t>
      </w:r>
      <w:proofErr w:type="spellEnd"/>
      <w:r>
        <w:rPr>
          <w:spacing w:val="-6"/>
        </w:rPr>
        <w:t xml:space="preserve"> </w:t>
      </w:r>
      <w:proofErr w:type="spellStart"/>
      <w:r>
        <w:t>agent</w:t>
      </w:r>
      <w:proofErr w:type="spellEnd"/>
      <w:r>
        <w:rPr>
          <w:spacing w:val="-6"/>
        </w:rPr>
        <w:t xml:space="preserve"> </w:t>
      </w:r>
      <w:proofErr w:type="spellStart"/>
      <w:r>
        <w:t>of</w:t>
      </w:r>
      <w:proofErr w:type="spellEnd"/>
      <w:r>
        <w:rPr>
          <w:spacing w:val="-6"/>
        </w:rPr>
        <w:t xml:space="preserve"> </w:t>
      </w:r>
      <w:proofErr w:type="spellStart"/>
      <w:r>
        <w:t>the</w:t>
      </w:r>
      <w:proofErr w:type="spellEnd"/>
      <w:r>
        <w:rPr>
          <w:spacing w:val="-6"/>
        </w:rPr>
        <w:t xml:space="preserve"> </w:t>
      </w:r>
      <w:proofErr w:type="spellStart"/>
      <w:r>
        <w:t>transformation</w:t>
      </w:r>
      <w:proofErr w:type="spellEnd"/>
      <w:r>
        <w:rPr>
          <w:spacing w:val="-6"/>
        </w:rPr>
        <w:t xml:space="preserve"> </w:t>
      </w:r>
      <w:proofErr w:type="spellStart"/>
      <w:r>
        <w:t>of</w:t>
      </w:r>
      <w:proofErr w:type="spellEnd"/>
      <w:r>
        <w:rPr>
          <w:spacing w:val="-6"/>
        </w:rPr>
        <w:t xml:space="preserve"> </w:t>
      </w:r>
      <w:proofErr w:type="spellStart"/>
      <w:r>
        <w:t>political</w:t>
      </w:r>
      <w:proofErr w:type="spellEnd"/>
      <w:r>
        <w:rPr>
          <w:spacing w:val="-5"/>
        </w:rPr>
        <w:t xml:space="preserve"> </w:t>
      </w:r>
      <w:proofErr w:type="spellStart"/>
      <w:r>
        <w:rPr>
          <w:spacing w:val="-2"/>
        </w:rPr>
        <w:t>systems</w:t>
      </w:r>
      <w:proofErr w:type="spellEnd"/>
      <w:r>
        <w:rPr>
          <w:spacing w:val="-2"/>
        </w:rPr>
        <w:t>»</w:t>
      </w:r>
    </w:p>
    <w:p w14:paraId="1B3098EB" w14:textId="77777777" w:rsidR="003D3C40" w:rsidRDefault="00364C3D">
      <w:pPr>
        <w:pStyle w:val="a3"/>
        <w:spacing w:before="291"/>
        <w:ind w:left="2235" w:right="3280" w:firstLine="0"/>
        <w:jc w:val="left"/>
      </w:pPr>
      <w:r>
        <w:t>Виконав:</w:t>
      </w:r>
      <w:r>
        <w:rPr>
          <w:spacing w:val="-18"/>
        </w:rPr>
        <w:t xml:space="preserve"> </w:t>
      </w:r>
      <w:r>
        <w:t>студент</w:t>
      </w:r>
      <w:r>
        <w:rPr>
          <w:spacing w:val="-17"/>
        </w:rPr>
        <w:t xml:space="preserve"> </w:t>
      </w:r>
      <w:r>
        <w:t>денної</w:t>
      </w:r>
      <w:r>
        <w:rPr>
          <w:spacing w:val="-18"/>
        </w:rPr>
        <w:t xml:space="preserve"> </w:t>
      </w:r>
      <w:r>
        <w:t>форми</w:t>
      </w:r>
      <w:r>
        <w:rPr>
          <w:spacing w:val="-17"/>
        </w:rPr>
        <w:t xml:space="preserve"> </w:t>
      </w:r>
      <w:r>
        <w:t>навчання спеціальність 052 – «Політологія» Герасименко Андрій Едуардович</w:t>
      </w:r>
    </w:p>
    <w:p w14:paraId="32673295" w14:textId="77777777" w:rsidR="003D3C40" w:rsidRDefault="00364C3D">
      <w:pPr>
        <w:pStyle w:val="a3"/>
        <w:spacing w:before="322"/>
        <w:ind w:left="2235" w:firstLine="0"/>
        <w:jc w:val="left"/>
      </w:pPr>
      <w:r>
        <w:rPr>
          <w:spacing w:val="-2"/>
        </w:rPr>
        <w:t>Керівник</w:t>
      </w:r>
    </w:p>
    <w:p w14:paraId="3C0C5559" w14:textId="0383ABA2" w:rsidR="003D3C40" w:rsidRDefault="0037611B">
      <w:pPr>
        <w:pStyle w:val="a3"/>
        <w:ind w:left="2235" w:firstLine="0"/>
        <w:jc w:val="left"/>
      </w:pPr>
      <w:proofErr w:type="spellStart"/>
      <w:r>
        <w:rPr>
          <w:spacing w:val="-2"/>
        </w:rPr>
        <w:t>к.і.н</w:t>
      </w:r>
      <w:proofErr w:type="spellEnd"/>
      <w:r>
        <w:rPr>
          <w:spacing w:val="-2"/>
        </w:rPr>
        <w:t xml:space="preserve">., доц. </w:t>
      </w:r>
      <w:r w:rsidR="00364C3D">
        <w:rPr>
          <w:spacing w:val="-2"/>
        </w:rPr>
        <w:t>Шевчук</w:t>
      </w:r>
      <w:r w:rsidR="00364C3D">
        <w:rPr>
          <w:spacing w:val="-8"/>
        </w:rPr>
        <w:t xml:space="preserve"> </w:t>
      </w:r>
      <w:r w:rsidR="00364C3D">
        <w:rPr>
          <w:spacing w:val="-2"/>
        </w:rPr>
        <w:t>Микола</w:t>
      </w:r>
      <w:r w:rsidR="00364C3D">
        <w:rPr>
          <w:spacing w:val="-7"/>
        </w:rPr>
        <w:t xml:space="preserve"> </w:t>
      </w:r>
      <w:r w:rsidR="00364C3D">
        <w:rPr>
          <w:spacing w:val="-2"/>
        </w:rPr>
        <w:t>Андрійович</w:t>
      </w:r>
    </w:p>
    <w:p w14:paraId="4032FB4B" w14:textId="77777777" w:rsidR="003D3C40" w:rsidRDefault="00364C3D">
      <w:pPr>
        <w:pStyle w:val="a3"/>
        <w:spacing w:before="154"/>
        <w:ind w:left="2235" w:firstLine="0"/>
        <w:jc w:val="left"/>
      </w:pPr>
      <w:r>
        <w:rPr>
          <w:spacing w:val="-2"/>
        </w:rPr>
        <w:t>Рецензент</w:t>
      </w:r>
    </w:p>
    <w:p w14:paraId="7EDF3C6A" w14:textId="241CA381" w:rsidR="003D3C40" w:rsidRDefault="0037611B">
      <w:pPr>
        <w:pStyle w:val="a3"/>
        <w:ind w:left="2235" w:firstLine="0"/>
        <w:jc w:val="left"/>
      </w:pPr>
      <w:r>
        <w:t xml:space="preserve">к. політ. н., доц. </w:t>
      </w:r>
      <w:proofErr w:type="spellStart"/>
      <w:r w:rsidR="00364C3D">
        <w:t>Кройтор</w:t>
      </w:r>
      <w:proofErr w:type="spellEnd"/>
      <w:r w:rsidR="00364C3D">
        <w:rPr>
          <w:spacing w:val="-9"/>
        </w:rPr>
        <w:t xml:space="preserve"> </w:t>
      </w:r>
      <w:r w:rsidR="00364C3D">
        <w:t>Артем</w:t>
      </w:r>
      <w:r w:rsidR="00364C3D">
        <w:rPr>
          <w:spacing w:val="-9"/>
        </w:rPr>
        <w:t xml:space="preserve"> </w:t>
      </w:r>
      <w:r w:rsidR="00364C3D">
        <w:rPr>
          <w:spacing w:val="-2"/>
        </w:rPr>
        <w:t>Вікторович</w:t>
      </w:r>
    </w:p>
    <w:p w14:paraId="551DBC59" w14:textId="77777777" w:rsidR="003D3C40" w:rsidRDefault="003D3C40">
      <w:pPr>
        <w:pStyle w:val="a3"/>
        <w:ind w:firstLine="0"/>
        <w:jc w:val="left"/>
        <w:rPr>
          <w:sz w:val="20"/>
        </w:rPr>
      </w:pPr>
    </w:p>
    <w:p w14:paraId="70CF7653" w14:textId="77777777" w:rsidR="003D3C40" w:rsidRDefault="003D3C40">
      <w:pPr>
        <w:pStyle w:val="a3"/>
        <w:spacing w:before="201"/>
        <w:ind w:firstLine="0"/>
        <w:jc w:val="left"/>
        <w:rPr>
          <w:sz w:val="20"/>
        </w:rPr>
      </w:pPr>
    </w:p>
    <w:p w14:paraId="61FB3FBE" w14:textId="77777777" w:rsidR="003D3C40" w:rsidRDefault="003D3C40">
      <w:pPr>
        <w:pStyle w:val="a3"/>
        <w:jc w:val="left"/>
        <w:rPr>
          <w:sz w:val="20"/>
        </w:rPr>
        <w:sectPr w:rsidR="003D3C40">
          <w:type w:val="continuous"/>
          <w:pgSz w:w="12240" w:h="15840"/>
          <w:pgMar w:top="1120" w:right="360" w:bottom="280" w:left="1440" w:header="720" w:footer="720" w:gutter="0"/>
          <w:cols w:space="720"/>
        </w:sectPr>
      </w:pPr>
    </w:p>
    <w:p w14:paraId="7EC943F2" w14:textId="77777777" w:rsidR="003D3C40" w:rsidRDefault="00364C3D">
      <w:pPr>
        <w:pStyle w:val="a3"/>
        <w:spacing w:before="88" w:line="355" w:lineRule="auto"/>
        <w:ind w:left="105" w:firstLine="0"/>
        <w:jc w:val="left"/>
      </w:pPr>
      <w:r>
        <w:t xml:space="preserve">Рекомендовано до захисту: </w:t>
      </w:r>
      <w:r>
        <w:rPr>
          <w:spacing w:val="-2"/>
        </w:rPr>
        <w:t>Протокол</w:t>
      </w:r>
      <w:r>
        <w:rPr>
          <w:spacing w:val="-13"/>
        </w:rPr>
        <w:t xml:space="preserve"> </w:t>
      </w:r>
      <w:r>
        <w:rPr>
          <w:spacing w:val="-2"/>
        </w:rPr>
        <w:t>засідання</w:t>
      </w:r>
      <w:r>
        <w:rPr>
          <w:spacing w:val="-13"/>
        </w:rPr>
        <w:t xml:space="preserve"> </w:t>
      </w:r>
      <w:r>
        <w:rPr>
          <w:spacing w:val="-2"/>
        </w:rPr>
        <w:t>кафедри</w:t>
      </w:r>
    </w:p>
    <w:p w14:paraId="0A4098A6" w14:textId="77777777" w:rsidR="003D3C40" w:rsidRDefault="00364C3D">
      <w:pPr>
        <w:pStyle w:val="a3"/>
        <w:tabs>
          <w:tab w:val="left" w:pos="927"/>
          <w:tab w:val="left" w:pos="2539"/>
        </w:tabs>
        <w:spacing w:line="321" w:lineRule="exact"/>
        <w:ind w:left="105" w:firstLine="0"/>
        <w:jc w:val="left"/>
      </w:pPr>
      <w:r>
        <w:t xml:space="preserve">№ </w:t>
      </w:r>
      <w:r>
        <w:rPr>
          <w:u w:val="single"/>
        </w:rPr>
        <w:tab/>
      </w:r>
      <w:r>
        <w:t xml:space="preserve">від </w:t>
      </w:r>
      <w:r>
        <w:rPr>
          <w:u w:val="single"/>
        </w:rPr>
        <w:tab/>
      </w:r>
      <w:r>
        <w:t>202</w:t>
      </w:r>
      <w:r>
        <w:rPr>
          <w:spacing w:val="-5"/>
        </w:rPr>
        <w:t xml:space="preserve"> р.</w:t>
      </w:r>
    </w:p>
    <w:p w14:paraId="6B2CC3FC" w14:textId="6756E69D" w:rsidR="003D3C40" w:rsidRDefault="00364C3D">
      <w:pPr>
        <w:pStyle w:val="a3"/>
        <w:tabs>
          <w:tab w:val="left" w:pos="4103"/>
        </w:tabs>
        <w:spacing w:before="88"/>
        <w:ind w:left="105" w:firstLine="0"/>
        <w:jc w:val="left"/>
      </w:pPr>
      <w:r>
        <w:br w:type="column"/>
      </w:r>
      <w:r>
        <w:t xml:space="preserve">Захищено на засіданні ЕК № </w:t>
      </w:r>
      <w:r w:rsidR="0037611B">
        <w:rPr>
          <w:u w:val="single"/>
        </w:rPr>
        <w:t>5</w:t>
      </w:r>
    </w:p>
    <w:p w14:paraId="2F6796C8" w14:textId="77777777" w:rsidR="003D3C40" w:rsidRDefault="00364C3D">
      <w:pPr>
        <w:pStyle w:val="a3"/>
        <w:tabs>
          <w:tab w:val="left" w:pos="2079"/>
          <w:tab w:val="left" w:pos="3691"/>
        </w:tabs>
        <w:spacing w:before="154"/>
        <w:ind w:left="105" w:firstLine="0"/>
        <w:jc w:val="left"/>
      </w:pPr>
      <w:r>
        <w:rPr>
          <w:spacing w:val="-2"/>
        </w:rPr>
        <w:t xml:space="preserve">протокол </w:t>
      </w:r>
      <w:r>
        <w:t xml:space="preserve">№ </w:t>
      </w:r>
      <w:r>
        <w:rPr>
          <w:u w:val="single"/>
        </w:rPr>
        <w:tab/>
      </w:r>
      <w:r>
        <w:t xml:space="preserve">від </w:t>
      </w:r>
      <w:r>
        <w:rPr>
          <w:u w:val="single"/>
        </w:rPr>
        <w:tab/>
      </w:r>
      <w:r>
        <w:t>202</w:t>
      </w:r>
      <w:r>
        <w:rPr>
          <w:spacing w:val="-5"/>
        </w:rPr>
        <w:t xml:space="preserve"> р.</w:t>
      </w:r>
    </w:p>
    <w:p w14:paraId="3410306D" w14:textId="77777777" w:rsidR="003D3C40" w:rsidRDefault="00364C3D">
      <w:pPr>
        <w:pStyle w:val="a3"/>
        <w:tabs>
          <w:tab w:val="left" w:pos="2899"/>
          <w:tab w:val="left" w:pos="3816"/>
          <w:tab w:val="left" w:pos="4660"/>
        </w:tabs>
        <w:spacing w:before="154"/>
        <w:ind w:left="517" w:right="845" w:hanging="413"/>
        <w:jc w:val="left"/>
      </w:pPr>
      <w:r>
        <w:rPr>
          <w:spacing w:val="-2"/>
        </w:rPr>
        <w:t>Оцінка</w:t>
      </w:r>
      <w:r>
        <w:rPr>
          <w:u w:val="single"/>
        </w:rPr>
        <w:tab/>
      </w:r>
      <w:r>
        <w:rPr>
          <w:spacing w:val="-10"/>
        </w:rPr>
        <w:t>/</w:t>
      </w:r>
      <w:r>
        <w:rPr>
          <w:u w:val="single"/>
        </w:rPr>
        <w:tab/>
      </w:r>
      <w:r>
        <w:rPr>
          <w:spacing w:val="-10"/>
        </w:rPr>
        <w:t>/</w:t>
      </w:r>
      <w:r>
        <w:rPr>
          <w:u w:val="single"/>
        </w:rPr>
        <w:tab/>
      </w:r>
      <w:r>
        <w:t xml:space="preserve"> (за</w:t>
      </w:r>
      <w:r>
        <w:rPr>
          <w:spacing w:val="-6"/>
        </w:rPr>
        <w:t xml:space="preserve"> </w:t>
      </w:r>
      <w:r>
        <w:t>національною</w:t>
      </w:r>
      <w:r>
        <w:rPr>
          <w:spacing w:val="-6"/>
        </w:rPr>
        <w:t xml:space="preserve"> </w:t>
      </w:r>
      <w:r>
        <w:rPr>
          <w:spacing w:val="-2"/>
        </w:rPr>
        <w:t>шкалою/шкалою</w:t>
      </w:r>
    </w:p>
    <w:p w14:paraId="6C1EA128" w14:textId="77777777" w:rsidR="003D3C40" w:rsidRDefault="00364C3D">
      <w:pPr>
        <w:pStyle w:val="a3"/>
        <w:ind w:right="327" w:firstLine="0"/>
        <w:jc w:val="center"/>
      </w:pPr>
      <w:r>
        <w:t>ЕСТS/</w:t>
      </w:r>
      <w:r>
        <w:rPr>
          <w:spacing w:val="-5"/>
        </w:rPr>
        <w:t xml:space="preserve"> </w:t>
      </w:r>
      <w:r>
        <w:rPr>
          <w:spacing w:val="-2"/>
        </w:rPr>
        <w:t>бали)</w:t>
      </w:r>
    </w:p>
    <w:p w14:paraId="6E197A62" w14:textId="77777777" w:rsidR="003D3C40" w:rsidRDefault="003D3C40">
      <w:pPr>
        <w:pStyle w:val="a3"/>
        <w:jc w:val="center"/>
        <w:sectPr w:rsidR="003D3C40">
          <w:type w:val="continuous"/>
          <w:pgSz w:w="12240" w:h="15840"/>
          <w:pgMar w:top="1120" w:right="360" w:bottom="280" w:left="1440" w:header="720" w:footer="720" w:gutter="0"/>
          <w:cols w:num="2" w:space="720" w:equalWidth="0">
            <w:col w:w="3541" w:space="1379"/>
            <w:col w:w="5520"/>
          </w:cols>
        </w:sectPr>
      </w:pPr>
    </w:p>
    <w:p w14:paraId="6278EF5F" w14:textId="77777777" w:rsidR="003D3C40" w:rsidRDefault="003D3C40">
      <w:pPr>
        <w:pStyle w:val="a3"/>
        <w:spacing w:before="43"/>
        <w:ind w:firstLine="0"/>
        <w:jc w:val="left"/>
      </w:pPr>
    </w:p>
    <w:p w14:paraId="4F3FD35F" w14:textId="1B4BAB0B" w:rsidR="0037611B" w:rsidRDefault="00364C3D" w:rsidP="0037611B">
      <w:pPr>
        <w:pStyle w:val="a3"/>
        <w:tabs>
          <w:tab w:val="left" w:pos="5024"/>
        </w:tabs>
        <w:ind w:left="105" w:firstLine="0"/>
        <w:jc w:val="left"/>
        <w:rPr>
          <w:spacing w:val="-5"/>
        </w:rPr>
      </w:pPr>
      <w:r>
        <w:rPr>
          <w:spacing w:val="-2"/>
        </w:rPr>
        <w:t>Завідувач</w:t>
      </w:r>
      <w:r>
        <w:rPr>
          <w:spacing w:val="-5"/>
        </w:rPr>
        <w:t xml:space="preserve"> </w:t>
      </w:r>
      <w:r>
        <w:rPr>
          <w:spacing w:val="-2"/>
        </w:rPr>
        <w:t>кафедри</w:t>
      </w:r>
      <w:r>
        <w:tab/>
      </w:r>
      <w:r>
        <w:rPr>
          <w:spacing w:val="-5"/>
        </w:rPr>
        <w:t>Голова</w:t>
      </w:r>
      <w:r>
        <w:rPr>
          <w:spacing w:val="-8"/>
        </w:rPr>
        <w:t xml:space="preserve"> </w:t>
      </w:r>
      <w:r>
        <w:rPr>
          <w:spacing w:val="-5"/>
        </w:rPr>
        <w:t>ЕК</w:t>
      </w:r>
    </w:p>
    <w:p w14:paraId="40ED86C9" w14:textId="77777777" w:rsidR="0037611B" w:rsidRDefault="0037611B" w:rsidP="0037611B">
      <w:pPr>
        <w:pStyle w:val="a3"/>
        <w:tabs>
          <w:tab w:val="left" w:pos="5024"/>
        </w:tabs>
        <w:ind w:left="105" w:firstLine="0"/>
        <w:jc w:val="left"/>
        <w:rPr>
          <w:spacing w:val="-5"/>
        </w:rPr>
      </w:pPr>
    </w:p>
    <w:p w14:paraId="33AE8CA3" w14:textId="12B094DD" w:rsidR="003D3C40" w:rsidRPr="0037611B" w:rsidRDefault="00364C3D" w:rsidP="0037611B">
      <w:pPr>
        <w:pStyle w:val="a3"/>
        <w:tabs>
          <w:tab w:val="left" w:pos="5024"/>
        </w:tabs>
        <w:ind w:left="105" w:firstLine="0"/>
        <w:jc w:val="left"/>
      </w:pPr>
      <w:r>
        <w:rPr>
          <w:noProof/>
          <w:sz w:val="20"/>
        </w:rPr>
        <mc:AlternateContent>
          <mc:Choice Requires="wps">
            <w:drawing>
              <wp:anchor distT="0" distB="0" distL="0" distR="0" simplePos="0" relativeHeight="487588864" behindDoc="1" locked="0" layoutInCell="1" allowOverlap="1" wp14:anchorId="2A3D405A" wp14:editId="0ADA8AA0">
                <wp:simplePos x="0" y="0"/>
                <wp:positionH relativeFrom="page">
                  <wp:posOffset>981075</wp:posOffset>
                </wp:positionH>
                <wp:positionV relativeFrom="paragraph">
                  <wp:posOffset>259272</wp:posOffset>
                </wp:positionV>
                <wp:extent cx="97790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1270"/>
                        </a:xfrm>
                        <a:custGeom>
                          <a:avLst/>
                          <a:gdLst/>
                          <a:ahLst/>
                          <a:cxnLst/>
                          <a:rect l="l" t="t" r="r" b="b"/>
                          <a:pathLst>
                            <a:path w="977900">
                              <a:moveTo>
                                <a:pt x="0" y="0"/>
                              </a:moveTo>
                              <a:lnTo>
                                <a:pt x="977403"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6175A0C" id="Graphic 3" o:spid="_x0000_s1026" style="position:absolute;margin-left:77.25pt;margin-top:20.4pt;width:77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977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" path="m,l977403,e" filled="f" strokeweight=".56pt">
                <v:path arrowok="t"/>
                <w10:wrap type="topAndBottom" anchorx="page"/>
              </v:shape>
            </w:pict>
          </mc:Fallback>
        </mc:AlternateContent>
      </w:r>
      <w:r>
        <w:rPr>
          <w:noProof/>
          <w:sz w:val="20"/>
        </w:rPr>
        <mc:AlternateContent>
          <mc:Choice Requires="wps">
            <w:drawing>
              <wp:anchor distT="0" distB="0" distL="0" distR="0" simplePos="0" relativeHeight="487589376" behindDoc="1" locked="0" layoutInCell="1" allowOverlap="1" wp14:anchorId="7D04CC00" wp14:editId="3C131ED3">
                <wp:simplePos x="0" y="0"/>
                <wp:positionH relativeFrom="page">
                  <wp:posOffset>2535956</wp:posOffset>
                </wp:positionH>
                <wp:positionV relativeFrom="paragraph">
                  <wp:posOffset>259272</wp:posOffset>
                </wp:positionV>
                <wp:extent cx="977900"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1270"/>
                        </a:xfrm>
                        <a:custGeom>
                          <a:avLst/>
                          <a:gdLst/>
                          <a:ahLst/>
                          <a:cxnLst/>
                          <a:rect l="l" t="t" r="r" b="b"/>
                          <a:pathLst>
                            <a:path w="977900">
                              <a:moveTo>
                                <a:pt x="0" y="0"/>
                              </a:moveTo>
                              <a:lnTo>
                                <a:pt x="977403"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774DE27" id="Graphic 4" o:spid="_x0000_s1026" style="position:absolute;margin-left:199.7pt;margin-top:20.4pt;width:77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977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" path="m,l977403,e" filled="f" strokeweight=".56pt">
                <v:path arrowok="t"/>
                <w10:wrap type="topAndBottom" anchorx="page"/>
              </v:shape>
            </w:pict>
          </mc:Fallback>
        </mc:AlternateContent>
      </w:r>
      <w:r>
        <w:rPr>
          <w:noProof/>
          <w:sz w:val="20"/>
        </w:rPr>
        <mc:AlternateContent>
          <mc:Choice Requires="wps">
            <w:drawing>
              <wp:anchor distT="0" distB="0" distL="0" distR="0" simplePos="0" relativeHeight="487589888" behindDoc="1" locked="0" layoutInCell="1" allowOverlap="1" wp14:anchorId="44926430" wp14:editId="3F1A4F9E">
                <wp:simplePos x="0" y="0"/>
                <wp:positionH relativeFrom="page">
                  <wp:posOffset>4105275</wp:posOffset>
                </wp:positionH>
                <wp:positionV relativeFrom="paragraph">
                  <wp:posOffset>259272</wp:posOffset>
                </wp:positionV>
                <wp:extent cx="977900"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1270"/>
                        </a:xfrm>
                        <a:custGeom>
                          <a:avLst/>
                          <a:gdLst/>
                          <a:ahLst/>
                          <a:cxnLst/>
                          <a:rect l="l" t="t" r="r" b="b"/>
                          <a:pathLst>
                            <a:path w="977900">
                              <a:moveTo>
                                <a:pt x="0" y="0"/>
                              </a:moveTo>
                              <a:lnTo>
                                <a:pt x="977403"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193CB02" id="Graphic 5" o:spid="_x0000_s1026" style="position:absolute;margin-left:323.25pt;margin-top:20.4pt;width:77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977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" path="m,l977403,e" filled="f" strokeweight=".56pt">
                <v:path arrowok="t"/>
                <w10:wrap type="topAndBottom" anchorx="page"/>
              </v:shape>
            </w:pict>
          </mc:Fallback>
        </mc:AlternateContent>
      </w:r>
      <w:r>
        <w:rPr>
          <w:noProof/>
          <w:sz w:val="20"/>
        </w:rPr>
        <mc:AlternateContent>
          <mc:Choice Requires="wps">
            <w:drawing>
              <wp:anchor distT="0" distB="0" distL="0" distR="0" simplePos="0" relativeHeight="487590400" behindDoc="1" locked="0" layoutInCell="1" allowOverlap="1" wp14:anchorId="6F6D337E" wp14:editId="4B5D5379">
                <wp:simplePos x="0" y="0"/>
                <wp:positionH relativeFrom="page">
                  <wp:posOffset>5660156</wp:posOffset>
                </wp:positionH>
                <wp:positionV relativeFrom="paragraph">
                  <wp:posOffset>259272</wp:posOffset>
                </wp:positionV>
                <wp:extent cx="977900"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1270"/>
                        </a:xfrm>
                        <a:custGeom>
                          <a:avLst/>
                          <a:gdLst/>
                          <a:ahLst/>
                          <a:cxnLst/>
                          <a:rect l="l" t="t" r="r" b="b"/>
                          <a:pathLst>
                            <a:path w="977900">
                              <a:moveTo>
                                <a:pt x="0" y="0"/>
                              </a:moveTo>
                              <a:lnTo>
                                <a:pt x="977403"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291066D" id="Graphic 6" o:spid="_x0000_s1026" style="position:absolute;margin-left:445.7pt;margin-top:20.4pt;width:77pt;height:.1pt;z-index:-15726080;visibility:visible;mso-wrap-style:square;mso-wrap-distance-left:0;mso-wrap-distance-top:0;mso-wrap-distance-right:0;mso-wrap-distance-bottom:0;mso-position-horizontal:absolute;mso-position-horizontal-relative:page;mso-position-vertical:absolute;mso-position-vertical-relative:text;v-text-anchor:top" coordsize="977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" path="m,l977403,e" filled="f" strokeweight=".56pt">
                <v:path arrowok="t"/>
                <w10:wrap type="topAndBottom" anchorx="page"/>
              </v:shape>
            </w:pict>
          </mc:Fallback>
        </mc:AlternateContent>
      </w:r>
      <w:r w:rsidR="0037611B">
        <w:rPr>
          <w:spacing w:val="-5"/>
        </w:rPr>
        <w:t xml:space="preserve">                                  Світлана КОЧ</w:t>
      </w:r>
      <w:r w:rsidR="0037611B">
        <w:rPr>
          <w:spacing w:val="-5"/>
        </w:rPr>
        <w:tab/>
      </w:r>
      <w:r w:rsidR="0037611B">
        <w:rPr>
          <w:spacing w:val="-5"/>
        </w:rPr>
        <w:tab/>
      </w:r>
      <w:r w:rsidR="0037611B">
        <w:rPr>
          <w:spacing w:val="-5"/>
        </w:rPr>
        <w:tab/>
      </w:r>
      <w:r w:rsidR="0037611B">
        <w:rPr>
          <w:spacing w:val="-5"/>
        </w:rPr>
        <w:tab/>
      </w:r>
      <w:r w:rsidR="0037611B">
        <w:rPr>
          <w:spacing w:val="-5"/>
        </w:rPr>
        <w:tab/>
        <w:t>Олег ХОРОШИЛОВ</w:t>
      </w:r>
    </w:p>
    <w:p w14:paraId="4A56054F" w14:textId="77777777" w:rsidR="003D3C40" w:rsidRDefault="00364C3D">
      <w:pPr>
        <w:pStyle w:val="a3"/>
        <w:tabs>
          <w:tab w:val="left" w:pos="5234"/>
        </w:tabs>
        <w:ind w:left="314" w:firstLine="0"/>
        <w:jc w:val="left"/>
      </w:pPr>
      <w:r>
        <w:rPr>
          <w:spacing w:val="-2"/>
        </w:rPr>
        <w:t>(підпис)</w:t>
      </w:r>
      <w:r>
        <w:tab/>
      </w:r>
      <w:r>
        <w:rPr>
          <w:spacing w:val="-2"/>
        </w:rPr>
        <w:t>(підпис)</w:t>
      </w:r>
    </w:p>
    <w:p w14:paraId="61167519" w14:textId="77777777" w:rsidR="003D3C40" w:rsidRDefault="003D3C40">
      <w:pPr>
        <w:pStyle w:val="a3"/>
        <w:ind w:firstLine="0"/>
        <w:jc w:val="left"/>
      </w:pPr>
    </w:p>
    <w:p w14:paraId="35973246" w14:textId="77777777" w:rsidR="003D3C40" w:rsidRDefault="003D3C40">
      <w:pPr>
        <w:pStyle w:val="a3"/>
        <w:ind w:firstLine="0"/>
        <w:jc w:val="left"/>
      </w:pPr>
    </w:p>
    <w:p w14:paraId="04707A61" w14:textId="77777777" w:rsidR="003D3C40" w:rsidRDefault="003D3C40">
      <w:pPr>
        <w:pStyle w:val="a3"/>
        <w:spacing w:before="300"/>
        <w:ind w:firstLine="0"/>
        <w:jc w:val="left"/>
      </w:pPr>
    </w:p>
    <w:p w14:paraId="6A1391A2" w14:textId="77777777" w:rsidR="003D3C40" w:rsidRDefault="00364C3D">
      <w:pPr>
        <w:pStyle w:val="a3"/>
        <w:ind w:right="363" w:firstLine="0"/>
        <w:jc w:val="center"/>
      </w:pPr>
      <w:r>
        <w:t>Одеса</w:t>
      </w:r>
      <w:r>
        <w:rPr>
          <w:spacing w:val="1"/>
        </w:rPr>
        <w:t xml:space="preserve"> </w:t>
      </w:r>
      <w:r>
        <w:t>–</w:t>
      </w:r>
      <w:r>
        <w:rPr>
          <w:spacing w:val="1"/>
        </w:rPr>
        <w:t xml:space="preserve"> </w:t>
      </w:r>
      <w:r>
        <w:rPr>
          <w:spacing w:val="-4"/>
        </w:rPr>
        <w:t>2024</w:t>
      </w:r>
    </w:p>
    <w:p w14:paraId="0BC6EF1D" w14:textId="77777777" w:rsidR="003D3C40" w:rsidRDefault="003D3C40">
      <w:pPr>
        <w:pStyle w:val="a3"/>
        <w:jc w:val="center"/>
        <w:sectPr w:rsidR="003D3C40">
          <w:type w:val="continuous"/>
          <w:pgSz w:w="12240" w:h="15840"/>
          <w:pgMar w:top="1120" w:right="360" w:bottom="280" w:left="1440" w:header="720" w:footer="720" w:gutter="0"/>
          <w:cols w:space="720"/>
        </w:sectPr>
      </w:pPr>
    </w:p>
    <w:p w14:paraId="69CFD74B" w14:textId="77777777" w:rsidR="003D3C40" w:rsidRDefault="00364C3D">
      <w:pPr>
        <w:pStyle w:val="1"/>
        <w:ind w:right="213"/>
      </w:pPr>
      <w:bookmarkStart w:id="0" w:name="_TOC_250015"/>
      <w:bookmarkEnd w:id="0"/>
      <w:r>
        <w:rPr>
          <w:spacing w:val="-2"/>
        </w:rPr>
        <w:lastRenderedPageBreak/>
        <w:t>ЗМІСТ</w:t>
      </w:r>
    </w:p>
    <w:sdt>
      <w:sdtPr>
        <w:rPr>
          <w:b w:val="0"/>
          <w:bCs w:val="0"/>
          <w:sz w:val="22"/>
          <w:szCs w:val="22"/>
        </w:rPr>
        <w:id w:val="1511636260"/>
        <w:docPartObj>
          <w:docPartGallery w:val="Table of Contents"/>
          <w:docPartUnique/>
        </w:docPartObj>
      </w:sdtPr>
      <w:sdtEndPr/>
      <w:sdtContent>
        <w:p w14:paraId="65833515" w14:textId="77777777" w:rsidR="003D3C40" w:rsidRDefault="00364C3D">
          <w:pPr>
            <w:pStyle w:val="10"/>
            <w:tabs>
              <w:tab w:val="left" w:leader="dot" w:pos="9933"/>
            </w:tabs>
            <w:spacing w:before="543"/>
          </w:pPr>
          <w:r>
            <w:fldChar w:fldCharType="begin"/>
          </w:r>
          <w:r>
            <w:instrText xml:space="preserve">TOC \o "1-2" \h \z \u </w:instrText>
          </w:r>
          <w:r>
            <w:fldChar w:fldCharType="separate"/>
          </w:r>
          <w:hyperlink w:anchor="_TOC_250015" w:history="1">
            <w:r>
              <w:rPr>
                <w:spacing w:val="-2"/>
              </w:rPr>
              <w:t>ЗМІСТ</w:t>
            </w:r>
            <w:r>
              <w:rPr>
                <w:b w:val="0"/>
              </w:rPr>
              <w:tab/>
            </w:r>
            <w:r>
              <w:rPr>
                <w:spacing w:val="-10"/>
              </w:rPr>
              <w:t>2</w:t>
            </w:r>
          </w:hyperlink>
        </w:p>
        <w:p w14:paraId="7598427D" w14:textId="77777777" w:rsidR="003D3C40" w:rsidRDefault="00364C3D">
          <w:pPr>
            <w:pStyle w:val="10"/>
            <w:tabs>
              <w:tab w:val="left" w:leader="dot" w:pos="9933"/>
            </w:tabs>
          </w:pPr>
          <w:hyperlink w:anchor="_TOC_250014" w:history="1">
            <w:r>
              <w:rPr>
                <w:spacing w:val="-2"/>
              </w:rPr>
              <w:t>ВСТУП</w:t>
            </w:r>
            <w:r>
              <w:rPr>
                <w:b w:val="0"/>
              </w:rPr>
              <w:tab/>
            </w:r>
            <w:r>
              <w:rPr>
                <w:spacing w:val="-10"/>
              </w:rPr>
              <w:t>3</w:t>
            </w:r>
          </w:hyperlink>
        </w:p>
        <w:p w14:paraId="6D3BA9C5" w14:textId="77777777" w:rsidR="003D3C40" w:rsidRDefault="00364C3D">
          <w:pPr>
            <w:pStyle w:val="10"/>
            <w:tabs>
              <w:tab w:val="left" w:leader="dot" w:pos="9933"/>
            </w:tabs>
            <w:ind w:right="363"/>
          </w:pPr>
          <w:hyperlink w:anchor="_TOC_250013" w:history="1">
            <w:r>
              <w:t>РОЗДІЛ 1. ТЕОРЕТИКО-МЕТОДОЛОГІЧНІ ЗАСАДИ ДОСЛІДЖЕННЯ ЕЛЕКТРОННИХ</w:t>
            </w:r>
            <w:r>
              <w:rPr>
                <w:spacing w:val="-15"/>
              </w:rPr>
              <w:t xml:space="preserve"> </w:t>
            </w:r>
            <w:r>
              <w:rPr>
                <w:spacing w:val="-2"/>
              </w:rPr>
              <w:t>ВИБОРІВ</w:t>
            </w:r>
            <w:r>
              <w:rPr>
                <w:b w:val="0"/>
              </w:rPr>
              <w:tab/>
            </w:r>
            <w:r>
              <w:rPr>
                <w:spacing w:val="-10"/>
              </w:rPr>
              <w:t>5</w:t>
            </w:r>
          </w:hyperlink>
        </w:p>
        <w:p w14:paraId="24ECEE38" w14:textId="77777777" w:rsidR="003D3C40" w:rsidRDefault="00364C3D">
          <w:pPr>
            <w:pStyle w:val="20"/>
            <w:numPr>
              <w:ilvl w:val="1"/>
              <w:numId w:val="8"/>
            </w:numPr>
            <w:tabs>
              <w:tab w:val="left" w:pos="777"/>
              <w:tab w:val="left" w:leader="dot" w:pos="9933"/>
            </w:tabs>
            <w:ind w:left="777" w:hanging="417"/>
          </w:pPr>
          <w:hyperlink w:anchor="_TOC_250012" w:history="1">
            <w:r>
              <w:t>Поняття</w:t>
            </w:r>
            <w:r>
              <w:rPr>
                <w:spacing w:val="-12"/>
              </w:rPr>
              <w:t xml:space="preserve"> </w:t>
            </w:r>
            <w:r>
              <w:t>та</w:t>
            </w:r>
            <w:r>
              <w:rPr>
                <w:spacing w:val="-10"/>
              </w:rPr>
              <w:t xml:space="preserve"> </w:t>
            </w:r>
            <w:r>
              <w:t>сутність</w:t>
            </w:r>
            <w:r>
              <w:rPr>
                <w:spacing w:val="-10"/>
              </w:rPr>
              <w:t xml:space="preserve"> </w:t>
            </w:r>
            <w:r>
              <w:t>електронних</w:t>
            </w:r>
            <w:r>
              <w:rPr>
                <w:spacing w:val="-10"/>
              </w:rPr>
              <w:t xml:space="preserve"> </w:t>
            </w:r>
            <w:r>
              <w:t>виборів</w:t>
            </w:r>
            <w:r>
              <w:rPr>
                <w:spacing w:val="-10"/>
              </w:rPr>
              <w:t xml:space="preserve"> </w:t>
            </w:r>
            <w:r>
              <w:t>у</w:t>
            </w:r>
            <w:r>
              <w:rPr>
                <w:spacing w:val="-10"/>
              </w:rPr>
              <w:t xml:space="preserve"> </w:t>
            </w:r>
            <w:r>
              <w:t>контексті</w:t>
            </w:r>
            <w:r>
              <w:rPr>
                <w:spacing w:val="-10"/>
              </w:rPr>
              <w:t xml:space="preserve"> </w:t>
            </w:r>
            <w:r>
              <w:t>політичної</w:t>
            </w:r>
            <w:r>
              <w:rPr>
                <w:spacing w:val="-10"/>
              </w:rPr>
              <w:t xml:space="preserve"> </w:t>
            </w:r>
            <w:r>
              <w:rPr>
                <w:spacing w:val="-2"/>
              </w:rPr>
              <w:t>науки</w:t>
            </w:r>
            <w:r>
              <w:tab/>
            </w:r>
            <w:r>
              <w:rPr>
                <w:spacing w:val="-10"/>
              </w:rPr>
              <w:t>5</w:t>
            </w:r>
          </w:hyperlink>
        </w:p>
        <w:p w14:paraId="307B935E" w14:textId="77777777" w:rsidR="003D3C40" w:rsidRDefault="00364C3D">
          <w:pPr>
            <w:pStyle w:val="20"/>
            <w:numPr>
              <w:ilvl w:val="1"/>
              <w:numId w:val="8"/>
            </w:numPr>
            <w:tabs>
              <w:tab w:val="left" w:pos="777"/>
              <w:tab w:val="left" w:leader="dot" w:pos="9804"/>
            </w:tabs>
            <w:ind w:left="777" w:hanging="417"/>
          </w:pPr>
          <w:hyperlink w:anchor="_TOC_250011" w:history="1">
            <w:r>
              <w:t>Типологія</w:t>
            </w:r>
            <w:r>
              <w:rPr>
                <w:spacing w:val="-12"/>
              </w:rPr>
              <w:t xml:space="preserve"> </w:t>
            </w:r>
            <w:r>
              <w:t>та</w:t>
            </w:r>
            <w:r>
              <w:rPr>
                <w:spacing w:val="-11"/>
              </w:rPr>
              <w:t xml:space="preserve"> </w:t>
            </w:r>
            <w:r>
              <w:t>моделі</w:t>
            </w:r>
            <w:r>
              <w:rPr>
                <w:spacing w:val="-11"/>
              </w:rPr>
              <w:t xml:space="preserve"> </w:t>
            </w:r>
            <w:r>
              <w:t>електронних</w:t>
            </w:r>
            <w:r>
              <w:rPr>
                <w:spacing w:val="-11"/>
              </w:rPr>
              <w:t xml:space="preserve"> </w:t>
            </w:r>
            <w:r>
              <w:t>виборчих</w:t>
            </w:r>
            <w:r>
              <w:rPr>
                <w:spacing w:val="-11"/>
              </w:rPr>
              <w:t xml:space="preserve"> </w:t>
            </w:r>
            <w:r>
              <w:rPr>
                <w:spacing w:val="-2"/>
              </w:rPr>
              <w:t>систем</w:t>
            </w:r>
            <w:r>
              <w:tab/>
            </w:r>
            <w:r>
              <w:rPr>
                <w:spacing w:val="-5"/>
              </w:rPr>
              <w:t>11</w:t>
            </w:r>
          </w:hyperlink>
        </w:p>
        <w:p w14:paraId="0FD13965" w14:textId="77777777" w:rsidR="003D3C40" w:rsidRDefault="00364C3D">
          <w:pPr>
            <w:pStyle w:val="20"/>
            <w:tabs>
              <w:tab w:val="left" w:leader="dot" w:pos="9794"/>
            </w:tabs>
            <w:ind w:left="360" w:firstLine="0"/>
          </w:pPr>
          <w:hyperlink w:anchor="_TOC_250010" w:history="1">
            <w:r>
              <w:t>Висновки</w:t>
            </w:r>
            <w:r>
              <w:rPr>
                <w:spacing w:val="-8"/>
              </w:rPr>
              <w:t xml:space="preserve"> </w:t>
            </w:r>
            <w:r>
              <w:t>до</w:t>
            </w:r>
            <w:r>
              <w:rPr>
                <w:spacing w:val="-7"/>
              </w:rPr>
              <w:t xml:space="preserve"> </w:t>
            </w:r>
            <w:r>
              <w:t>розділу</w:t>
            </w:r>
            <w:r>
              <w:rPr>
                <w:spacing w:val="-7"/>
              </w:rPr>
              <w:t xml:space="preserve"> </w:t>
            </w:r>
            <w:r>
              <w:rPr>
                <w:spacing w:val="-10"/>
              </w:rPr>
              <w:t>1</w:t>
            </w:r>
            <w:r>
              <w:tab/>
            </w:r>
            <w:r>
              <w:rPr>
                <w:spacing w:val="-5"/>
              </w:rPr>
              <w:t>22</w:t>
            </w:r>
          </w:hyperlink>
        </w:p>
        <w:p w14:paraId="68938CAA" w14:textId="77777777" w:rsidR="003D3C40" w:rsidRDefault="00364C3D">
          <w:pPr>
            <w:pStyle w:val="10"/>
            <w:tabs>
              <w:tab w:val="left" w:leader="dot" w:pos="9794"/>
            </w:tabs>
            <w:ind w:right="363"/>
          </w:pPr>
          <w:hyperlink w:anchor="_TOC_250009" w:history="1">
            <w:r>
              <w:t xml:space="preserve">РОЗДІЛ 2. ВПЛИВ ЕЛЕКТРОННИХ ВИБОРІВ НА ТРАНСФОРМАЦІЮ </w:t>
            </w:r>
            <w:r>
              <w:rPr>
                <w:spacing w:val="-2"/>
              </w:rPr>
              <w:t>ПОЛІТИЧНИХ</w:t>
            </w:r>
            <w:r>
              <w:rPr>
                <w:spacing w:val="-4"/>
              </w:rPr>
              <w:t xml:space="preserve"> </w:t>
            </w:r>
            <w:r>
              <w:rPr>
                <w:spacing w:val="-2"/>
              </w:rPr>
              <w:t>СИСТЕМ</w:t>
            </w:r>
            <w:r>
              <w:rPr>
                <w:b w:val="0"/>
              </w:rPr>
              <w:tab/>
            </w:r>
            <w:r>
              <w:rPr>
                <w:spacing w:val="-5"/>
              </w:rPr>
              <w:t>25</w:t>
            </w:r>
          </w:hyperlink>
        </w:p>
        <w:p w14:paraId="7F883FB4" w14:textId="77777777" w:rsidR="003D3C40" w:rsidRDefault="00364C3D">
          <w:pPr>
            <w:pStyle w:val="20"/>
            <w:numPr>
              <w:ilvl w:val="1"/>
              <w:numId w:val="7"/>
            </w:numPr>
            <w:tabs>
              <w:tab w:val="left" w:pos="777"/>
              <w:tab w:val="left" w:leader="dot" w:pos="9794"/>
            </w:tabs>
            <w:ind w:left="777" w:hanging="417"/>
          </w:pPr>
          <w:hyperlink w:anchor="_TOC_250008" w:history="1">
            <w:r>
              <w:t>Зміни</w:t>
            </w:r>
            <w:r>
              <w:rPr>
                <w:spacing w:val="-10"/>
              </w:rPr>
              <w:t xml:space="preserve"> </w:t>
            </w:r>
            <w:r>
              <w:t>в</w:t>
            </w:r>
            <w:r>
              <w:rPr>
                <w:spacing w:val="-7"/>
              </w:rPr>
              <w:t xml:space="preserve"> </w:t>
            </w:r>
            <w:r>
              <w:t>електоральній</w:t>
            </w:r>
            <w:r>
              <w:rPr>
                <w:spacing w:val="-8"/>
              </w:rPr>
              <w:t xml:space="preserve"> </w:t>
            </w:r>
            <w:r>
              <w:t>поведінці</w:t>
            </w:r>
            <w:r>
              <w:rPr>
                <w:spacing w:val="-7"/>
              </w:rPr>
              <w:t xml:space="preserve"> </w:t>
            </w:r>
            <w:r>
              <w:t>та</w:t>
            </w:r>
            <w:r>
              <w:rPr>
                <w:spacing w:val="-8"/>
              </w:rPr>
              <w:t xml:space="preserve"> </w:t>
            </w:r>
            <w:r>
              <w:t>політичній</w:t>
            </w:r>
            <w:r>
              <w:rPr>
                <w:spacing w:val="-7"/>
              </w:rPr>
              <w:t xml:space="preserve"> </w:t>
            </w:r>
            <w:r>
              <w:t>участі</w:t>
            </w:r>
            <w:r>
              <w:rPr>
                <w:spacing w:val="-7"/>
              </w:rPr>
              <w:t xml:space="preserve"> </w:t>
            </w:r>
            <w:r>
              <w:rPr>
                <w:spacing w:val="-2"/>
              </w:rPr>
              <w:t>громадян</w:t>
            </w:r>
            <w:r>
              <w:tab/>
            </w:r>
            <w:r>
              <w:rPr>
                <w:spacing w:val="-5"/>
              </w:rPr>
              <w:t>25</w:t>
            </w:r>
          </w:hyperlink>
        </w:p>
        <w:p w14:paraId="2900D673" w14:textId="77777777" w:rsidR="003D3C40" w:rsidRDefault="00364C3D">
          <w:pPr>
            <w:pStyle w:val="20"/>
            <w:numPr>
              <w:ilvl w:val="1"/>
              <w:numId w:val="7"/>
            </w:numPr>
            <w:tabs>
              <w:tab w:val="left" w:pos="777"/>
              <w:tab w:val="left" w:leader="dot" w:pos="9794"/>
            </w:tabs>
            <w:ind w:left="360" w:right="363" w:firstLine="0"/>
          </w:pPr>
          <w:hyperlink w:anchor="_TOC_250007" w:history="1">
            <w:r>
              <w:t xml:space="preserve">Трансформація політичних інститутів та процесів під впливом електронного </w:t>
            </w:r>
            <w:r>
              <w:rPr>
                <w:spacing w:val="-2"/>
              </w:rPr>
              <w:t>голосування</w:t>
            </w:r>
            <w:r>
              <w:tab/>
            </w:r>
            <w:r>
              <w:rPr>
                <w:spacing w:val="-5"/>
              </w:rPr>
              <w:t>33</w:t>
            </w:r>
          </w:hyperlink>
        </w:p>
        <w:p w14:paraId="202FCF93" w14:textId="77777777" w:rsidR="003D3C40" w:rsidRDefault="00364C3D">
          <w:pPr>
            <w:pStyle w:val="20"/>
            <w:tabs>
              <w:tab w:val="left" w:leader="dot" w:pos="9794"/>
            </w:tabs>
            <w:ind w:left="360" w:firstLine="0"/>
          </w:pPr>
          <w:hyperlink w:anchor="_TOC_250006" w:history="1">
            <w:r>
              <w:t>Висновки</w:t>
            </w:r>
            <w:r>
              <w:rPr>
                <w:spacing w:val="-8"/>
              </w:rPr>
              <w:t xml:space="preserve"> </w:t>
            </w:r>
            <w:r>
              <w:t>до</w:t>
            </w:r>
            <w:r>
              <w:rPr>
                <w:spacing w:val="-7"/>
              </w:rPr>
              <w:t xml:space="preserve"> </w:t>
            </w:r>
            <w:r>
              <w:t>розділу</w:t>
            </w:r>
            <w:r>
              <w:rPr>
                <w:spacing w:val="-7"/>
              </w:rPr>
              <w:t xml:space="preserve"> </w:t>
            </w:r>
            <w:r>
              <w:rPr>
                <w:spacing w:val="-10"/>
              </w:rPr>
              <w:t>2</w:t>
            </w:r>
            <w:r>
              <w:tab/>
            </w:r>
            <w:r>
              <w:rPr>
                <w:spacing w:val="-5"/>
              </w:rPr>
              <w:t>42</w:t>
            </w:r>
          </w:hyperlink>
        </w:p>
        <w:p w14:paraId="653AED0D" w14:textId="77777777" w:rsidR="003D3C40" w:rsidRDefault="00364C3D">
          <w:pPr>
            <w:pStyle w:val="10"/>
            <w:tabs>
              <w:tab w:val="left" w:leader="dot" w:pos="9794"/>
            </w:tabs>
            <w:ind w:right="363"/>
          </w:pPr>
          <w:hyperlink w:anchor="_TOC_250005" w:history="1">
            <w:r>
              <w:t>РОЗДІЛ 3. ПРАКТИКА ВПРОВАДЖЕННЯ ЕЛЕКТР</w:t>
            </w:r>
            <w:r>
              <w:t>ОННИХ ВИБОРІВ: СВІТОВИЙ</w:t>
            </w:r>
            <w:r>
              <w:rPr>
                <w:spacing w:val="-10"/>
              </w:rPr>
              <w:t xml:space="preserve"> </w:t>
            </w:r>
            <w:r>
              <w:t>ДОСВІД</w:t>
            </w:r>
            <w:r>
              <w:rPr>
                <w:spacing w:val="-8"/>
              </w:rPr>
              <w:t xml:space="preserve"> </w:t>
            </w:r>
            <w:r>
              <w:t>ТА</w:t>
            </w:r>
            <w:r>
              <w:rPr>
                <w:spacing w:val="-8"/>
              </w:rPr>
              <w:t xml:space="preserve"> </w:t>
            </w:r>
            <w:r>
              <w:t>ПЕРСПЕКТИВИ</w:t>
            </w:r>
            <w:r>
              <w:rPr>
                <w:spacing w:val="-8"/>
              </w:rPr>
              <w:t xml:space="preserve"> </w:t>
            </w:r>
            <w:r>
              <w:t>ДЛЯ</w:t>
            </w:r>
            <w:r>
              <w:rPr>
                <w:spacing w:val="-7"/>
              </w:rPr>
              <w:t xml:space="preserve"> </w:t>
            </w:r>
            <w:r>
              <w:rPr>
                <w:spacing w:val="-2"/>
              </w:rPr>
              <w:t>УКРАЇНИ</w:t>
            </w:r>
            <w:r>
              <w:rPr>
                <w:b w:val="0"/>
              </w:rPr>
              <w:tab/>
            </w:r>
            <w:r>
              <w:rPr>
                <w:spacing w:val="-5"/>
              </w:rPr>
              <w:t>46</w:t>
            </w:r>
          </w:hyperlink>
        </w:p>
        <w:p w14:paraId="20A503D6" w14:textId="77777777" w:rsidR="003D3C40" w:rsidRDefault="00364C3D">
          <w:pPr>
            <w:pStyle w:val="20"/>
            <w:numPr>
              <w:ilvl w:val="1"/>
              <w:numId w:val="6"/>
            </w:numPr>
            <w:tabs>
              <w:tab w:val="left" w:pos="777"/>
              <w:tab w:val="left" w:leader="dot" w:pos="9794"/>
            </w:tabs>
            <w:ind w:left="777" w:hanging="417"/>
          </w:pPr>
          <w:hyperlink w:anchor="_TOC_250004" w:history="1">
            <w:r>
              <w:t>Аналіз</w:t>
            </w:r>
            <w:r>
              <w:rPr>
                <w:spacing w:val="-12"/>
              </w:rPr>
              <w:t xml:space="preserve"> </w:t>
            </w:r>
            <w:r>
              <w:t>міжнародного</w:t>
            </w:r>
            <w:r>
              <w:rPr>
                <w:spacing w:val="-12"/>
              </w:rPr>
              <w:t xml:space="preserve"> </w:t>
            </w:r>
            <w:r>
              <w:t>досвіду</w:t>
            </w:r>
            <w:r>
              <w:rPr>
                <w:spacing w:val="-11"/>
              </w:rPr>
              <w:t xml:space="preserve"> </w:t>
            </w:r>
            <w:r>
              <w:t>впровадження</w:t>
            </w:r>
            <w:r>
              <w:rPr>
                <w:spacing w:val="-12"/>
              </w:rPr>
              <w:t xml:space="preserve"> </w:t>
            </w:r>
            <w:r>
              <w:t>електронних</w:t>
            </w:r>
            <w:r>
              <w:rPr>
                <w:spacing w:val="-11"/>
              </w:rPr>
              <w:t xml:space="preserve"> </w:t>
            </w:r>
            <w:r>
              <w:rPr>
                <w:spacing w:val="-2"/>
              </w:rPr>
              <w:t>виборів</w:t>
            </w:r>
            <w:r>
              <w:tab/>
            </w:r>
            <w:r>
              <w:rPr>
                <w:spacing w:val="-5"/>
              </w:rPr>
              <w:t>46</w:t>
            </w:r>
          </w:hyperlink>
        </w:p>
        <w:p w14:paraId="7590E2BC" w14:textId="77777777" w:rsidR="003D3C40" w:rsidRDefault="00364C3D">
          <w:pPr>
            <w:pStyle w:val="20"/>
            <w:numPr>
              <w:ilvl w:val="1"/>
              <w:numId w:val="6"/>
            </w:numPr>
            <w:tabs>
              <w:tab w:val="left" w:pos="777"/>
              <w:tab w:val="left" w:leader="dot" w:pos="9794"/>
            </w:tabs>
            <w:ind w:left="777" w:hanging="417"/>
          </w:pPr>
          <w:hyperlink w:anchor="_TOC_250003" w:history="1">
            <w:r>
              <w:t>Перспективи</w:t>
            </w:r>
            <w:r>
              <w:rPr>
                <w:spacing w:val="-10"/>
              </w:rPr>
              <w:t xml:space="preserve"> </w:t>
            </w:r>
            <w:r>
              <w:t>та</w:t>
            </w:r>
            <w:r>
              <w:rPr>
                <w:spacing w:val="-8"/>
              </w:rPr>
              <w:t xml:space="preserve"> </w:t>
            </w:r>
            <w:r>
              <w:t>виклики</w:t>
            </w:r>
            <w:r>
              <w:rPr>
                <w:spacing w:val="-8"/>
              </w:rPr>
              <w:t xml:space="preserve"> </w:t>
            </w:r>
            <w:r>
              <w:t>впровадження</w:t>
            </w:r>
            <w:r>
              <w:rPr>
                <w:spacing w:val="-8"/>
              </w:rPr>
              <w:t xml:space="preserve"> </w:t>
            </w:r>
            <w:r>
              <w:t>електронних</w:t>
            </w:r>
            <w:r>
              <w:rPr>
                <w:spacing w:val="-8"/>
              </w:rPr>
              <w:t xml:space="preserve"> </w:t>
            </w:r>
            <w:r>
              <w:t>виборів</w:t>
            </w:r>
            <w:r>
              <w:rPr>
                <w:spacing w:val="-8"/>
              </w:rPr>
              <w:t xml:space="preserve"> </w:t>
            </w:r>
            <w:r>
              <w:t>в</w:t>
            </w:r>
            <w:r>
              <w:rPr>
                <w:spacing w:val="-7"/>
              </w:rPr>
              <w:t xml:space="preserve"> </w:t>
            </w:r>
            <w:r>
              <w:rPr>
                <w:spacing w:val="-2"/>
              </w:rPr>
              <w:t>Україні</w:t>
            </w:r>
            <w:r>
              <w:tab/>
            </w:r>
            <w:r>
              <w:rPr>
                <w:spacing w:val="-5"/>
              </w:rPr>
              <w:t>54</w:t>
            </w:r>
          </w:hyperlink>
        </w:p>
        <w:p w14:paraId="525736C3" w14:textId="77777777" w:rsidR="003D3C40" w:rsidRDefault="00364C3D">
          <w:pPr>
            <w:pStyle w:val="20"/>
            <w:tabs>
              <w:tab w:val="left" w:leader="dot" w:pos="9794"/>
            </w:tabs>
            <w:ind w:left="360" w:firstLine="0"/>
          </w:pPr>
          <w:hyperlink w:anchor="_TOC_250002" w:history="1">
            <w:r>
              <w:t>Висновки</w:t>
            </w:r>
            <w:r>
              <w:rPr>
                <w:spacing w:val="-8"/>
              </w:rPr>
              <w:t xml:space="preserve"> </w:t>
            </w:r>
            <w:r>
              <w:t>до</w:t>
            </w:r>
            <w:r>
              <w:rPr>
                <w:spacing w:val="-7"/>
              </w:rPr>
              <w:t xml:space="preserve"> </w:t>
            </w:r>
            <w:r>
              <w:t>розділу</w:t>
            </w:r>
            <w:r>
              <w:rPr>
                <w:spacing w:val="-7"/>
              </w:rPr>
              <w:t xml:space="preserve"> </w:t>
            </w:r>
            <w:r>
              <w:rPr>
                <w:spacing w:val="-10"/>
              </w:rPr>
              <w:t>3</w:t>
            </w:r>
            <w:r>
              <w:tab/>
            </w:r>
            <w:r>
              <w:rPr>
                <w:spacing w:val="-5"/>
              </w:rPr>
              <w:t>61</w:t>
            </w:r>
          </w:hyperlink>
        </w:p>
        <w:p w14:paraId="76DCC967" w14:textId="77777777" w:rsidR="003D3C40" w:rsidRDefault="00364C3D">
          <w:pPr>
            <w:pStyle w:val="10"/>
            <w:tabs>
              <w:tab w:val="left" w:leader="dot" w:pos="9794"/>
            </w:tabs>
          </w:pPr>
          <w:hyperlink w:anchor="_TOC_250001" w:history="1">
            <w:r>
              <w:rPr>
                <w:spacing w:val="-2"/>
              </w:rPr>
              <w:t>ВИСНОВКИ</w:t>
            </w:r>
            <w:r>
              <w:rPr>
                <w:b w:val="0"/>
              </w:rPr>
              <w:tab/>
            </w:r>
            <w:r>
              <w:rPr>
                <w:spacing w:val="-5"/>
              </w:rPr>
              <w:t>64</w:t>
            </w:r>
          </w:hyperlink>
        </w:p>
        <w:p w14:paraId="0F276A35" w14:textId="77777777" w:rsidR="003D3C40" w:rsidRDefault="00364C3D">
          <w:pPr>
            <w:pStyle w:val="10"/>
            <w:tabs>
              <w:tab w:val="left" w:leader="dot" w:pos="9794"/>
            </w:tabs>
          </w:pPr>
          <w:hyperlink w:anchor="_TOC_250000" w:history="1">
            <w:r>
              <w:rPr>
                <w:spacing w:val="-2"/>
              </w:rPr>
              <w:t>СПИСОК</w:t>
            </w:r>
            <w:r>
              <w:rPr>
                <w:spacing w:val="-4"/>
              </w:rPr>
              <w:t xml:space="preserve"> </w:t>
            </w:r>
            <w:r>
              <w:rPr>
                <w:spacing w:val="-2"/>
              </w:rPr>
              <w:t>ВИКОРИСТАНИХ</w:t>
            </w:r>
            <w:r>
              <w:rPr>
                <w:spacing w:val="-1"/>
              </w:rPr>
              <w:t xml:space="preserve"> </w:t>
            </w:r>
            <w:r>
              <w:rPr>
                <w:spacing w:val="-2"/>
              </w:rPr>
              <w:t>ДЖЕРЕЛ</w:t>
            </w:r>
            <w:r>
              <w:rPr>
                <w:b w:val="0"/>
              </w:rPr>
              <w:tab/>
            </w:r>
            <w:r>
              <w:rPr>
                <w:spacing w:val="-7"/>
              </w:rPr>
              <w:t>68</w:t>
            </w:r>
          </w:hyperlink>
        </w:p>
        <w:p w14:paraId="76223B68" w14:textId="77777777" w:rsidR="003D3C40" w:rsidRDefault="00364C3D">
          <w:r>
            <w:fldChar w:fldCharType="end"/>
          </w:r>
        </w:p>
      </w:sdtContent>
    </w:sdt>
    <w:p w14:paraId="1A4E01EA" w14:textId="77777777" w:rsidR="003D3C40" w:rsidRDefault="003D3C40">
      <w:pPr>
        <w:sectPr w:rsidR="003D3C40">
          <w:headerReference w:type="default" r:id="rId7"/>
          <w:pgSz w:w="12240" w:h="15840"/>
          <w:pgMar w:top="1100" w:right="360" w:bottom="280" w:left="1440" w:header="732" w:footer="0" w:gutter="0"/>
          <w:pgNumType w:start="2"/>
          <w:cols w:space="720"/>
        </w:sectPr>
      </w:pPr>
    </w:p>
    <w:p w14:paraId="3DAC2EAC" w14:textId="77777777" w:rsidR="003D3C40" w:rsidRDefault="00364C3D">
      <w:pPr>
        <w:pStyle w:val="1"/>
        <w:ind w:right="363"/>
      </w:pPr>
      <w:bookmarkStart w:id="1" w:name="_TOC_250014"/>
      <w:bookmarkEnd w:id="1"/>
      <w:r>
        <w:rPr>
          <w:spacing w:val="-2"/>
        </w:rPr>
        <w:lastRenderedPageBreak/>
        <w:t>ВСТУП</w:t>
      </w:r>
    </w:p>
    <w:p w14:paraId="11874CF6" w14:textId="77777777" w:rsidR="003D3C40" w:rsidRDefault="00364C3D">
      <w:pPr>
        <w:pStyle w:val="a3"/>
        <w:spacing w:before="161" w:line="355" w:lineRule="auto"/>
        <w:ind w:right="369"/>
      </w:pPr>
      <w:r>
        <w:rPr>
          <w:b/>
        </w:rPr>
        <w:t>Актуальність теми.</w:t>
      </w:r>
      <w:r>
        <w:rPr>
          <w:b/>
          <w:spacing w:val="40"/>
        </w:rPr>
        <w:t xml:space="preserve"> </w:t>
      </w:r>
      <w:r>
        <w:t>У сучасному світі впровадження електронних технологій у політичні процеси стає все більш актуальним. Електронні вибори, як інноваційний інструмент демократичної участі, здатні значно вплинути на політичні системи, зокрема на електоральну</w:t>
      </w:r>
      <w:r>
        <w:t xml:space="preserve"> поведінку, прозорість та ефективність виборчого процесу. Актуальність дослідження полягає у необхідності аналізу впливу електронних виборів на трансформацію політичних систем, а також вивченні перспектив і викликів їх впровадження в Україні, що стає важли</w:t>
      </w:r>
      <w:r>
        <w:t xml:space="preserve">вим у контексті глобальних тенденцій </w:t>
      </w:r>
      <w:proofErr w:type="spellStart"/>
      <w:r>
        <w:t>цифровізації</w:t>
      </w:r>
      <w:proofErr w:type="spellEnd"/>
      <w:r>
        <w:t>.</w:t>
      </w:r>
    </w:p>
    <w:p w14:paraId="0EA02FFE" w14:textId="77777777" w:rsidR="003D3C40" w:rsidRDefault="00364C3D">
      <w:pPr>
        <w:pStyle w:val="a3"/>
        <w:spacing w:line="355" w:lineRule="auto"/>
        <w:ind w:right="366"/>
      </w:pPr>
      <w:r>
        <w:rPr>
          <w:b/>
        </w:rPr>
        <w:t xml:space="preserve">Мета і завдання дослідження. </w:t>
      </w:r>
      <w:r>
        <w:t>Метою дослідження є вивчення сутності електронних виборів, їх впливу на політичні процеси та аналіз світового досвіду для визначення можливостей та викликів впровадження цієї технології в Україні. Основними завданнями є:</w:t>
      </w:r>
    </w:p>
    <w:p w14:paraId="325DE6B6" w14:textId="77777777" w:rsidR="003D3C40" w:rsidRDefault="00364C3D">
      <w:pPr>
        <w:pStyle w:val="a4"/>
        <w:numPr>
          <w:ilvl w:val="0"/>
          <w:numId w:val="5"/>
        </w:numPr>
        <w:tabs>
          <w:tab w:val="left" w:pos="1439"/>
        </w:tabs>
        <w:ind w:left="1439" w:hanging="719"/>
        <w:rPr>
          <w:sz w:val="28"/>
        </w:rPr>
      </w:pPr>
      <w:r>
        <w:rPr>
          <w:sz w:val="28"/>
        </w:rPr>
        <w:t>Дослідити</w:t>
      </w:r>
      <w:r>
        <w:rPr>
          <w:spacing w:val="-6"/>
          <w:sz w:val="28"/>
        </w:rPr>
        <w:t xml:space="preserve"> </w:t>
      </w:r>
      <w:r>
        <w:rPr>
          <w:sz w:val="28"/>
        </w:rPr>
        <w:t>теоретичні</w:t>
      </w:r>
      <w:r>
        <w:rPr>
          <w:spacing w:val="-6"/>
          <w:sz w:val="28"/>
        </w:rPr>
        <w:t xml:space="preserve"> </w:t>
      </w:r>
      <w:r>
        <w:rPr>
          <w:sz w:val="28"/>
        </w:rPr>
        <w:t>засади</w:t>
      </w:r>
      <w:r>
        <w:rPr>
          <w:spacing w:val="-6"/>
          <w:sz w:val="28"/>
        </w:rPr>
        <w:t xml:space="preserve"> </w:t>
      </w:r>
      <w:r>
        <w:rPr>
          <w:sz w:val="28"/>
        </w:rPr>
        <w:t>електро</w:t>
      </w:r>
      <w:r>
        <w:rPr>
          <w:sz w:val="28"/>
        </w:rPr>
        <w:t>нних</w:t>
      </w:r>
      <w:r>
        <w:rPr>
          <w:spacing w:val="-6"/>
          <w:sz w:val="28"/>
        </w:rPr>
        <w:t xml:space="preserve"> </w:t>
      </w:r>
      <w:r>
        <w:rPr>
          <w:spacing w:val="-2"/>
          <w:sz w:val="28"/>
        </w:rPr>
        <w:t>виборів.</w:t>
      </w:r>
    </w:p>
    <w:p w14:paraId="576899E0" w14:textId="77777777" w:rsidR="003D3C40" w:rsidRDefault="00364C3D">
      <w:pPr>
        <w:pStyle w:val="a4"/>
        <w:numPr>
          <w:ilvl w:val="0"/>
          <w:numId w:val="5"/>
        </w:numPr>
        <w:tabs>
          <w:tab w:val="left" w:pos="1439"/>
        </w:tabs>
        <w:spacing w:before="154"/>
        <w:ind w:left="1439" w:hanging="719"/>
        <w:rPr>
          <w:sz w:val="28"/>
        </w:rPr>
      </w:pPr>
      <w:r>
        <w:rPr>
          <w:sz w:val="28"/>
        </w:rPr>
        <w:t>Вивчити</w:t>
      </w:r>
      <w:r>
        <w:rPr>
          <w:spacing w:val="-13"/>
          <w:sz w:val="28"/>
        </w:rPr>
        <w:t xml:space="preserve"> </w:t>
      </w:r>
      <w:r>
        <w:rPr>
          <w:sz w:val="28"/>
        </w:rPr>
        <w:t>типологію</w:t>
      </w:r>
      <w:r>
        <w:rPr>
          <w:spacing w:val="-11"/>
          <w:sz w:val="28"/>
        </w:rPr>
        <w:t xml:space="preserve"> </w:t>
      </w:r>
      <w:r>
        <w:rPr>
          <w:sz w:val="28"/>
        </w:rPr>
        <w:t>та</w:t>
      </w:r>
      <w:r>
        <w:rPr>
          <w:spacing w:val="-11"/>
          <w:sz w:val="28"/>
        </w:rPr>
        <w:t xml:space="preserve"> </w:t>
      </w:r>
      <w:r>
        <w:rPr>
          <w:sz w:val="28"/>
        </w:rPr>
        <w:t>моделі</w:t>
      </w:r>
      <w:r>
        <w:rPr>
          <w:spacing w:val="-11"/>
          <w:sz w:val="28"/>
        </w:rPr>
        <w:t xml:space="preserve"> </w:t>
      </w:r>
      <w:r>
        <w:rPr>
          <w:sz w:val="28"/>
        </w:rPr>
        <w:t>електронних</w:t>
      </w:r>
      <w:r>
        <w:rPr>
          <w:spacing w:val="-11"/>
          <w:sz w:val="28"/>
        </w:rPr>
        <w:t xml:space="preserve"> </w:t>
      </w:r>
      <w:r>
        <w:rPr>
          <w:sz w:val="28"/>
        </w:rPr>
        <w:t>виборчих</w:t>
      </w:r>
      <w:r>
        <w:rPr>
          <w:spacing w:val="-11"/>
          <w:sz w:val="28"/>
        </w:rPr>
        <w:t xml:space="preserve"> </w:t>
      </w:r>
      <w:r>
        <w:rPr>
          <w:spacing w:val="-2"/>
          <w:sz w:val="28"/>
        </w:rPr>
        <w:t>систем.</w:t>
      </w:r>
    </w:p>
    <w:p w14:paraId="62E40455" w14:textId="77777777" w:rsidR="003D3C40" w:rsidRDefault="00364C3D">
      <w:pPr>
        <w:pStyle w:val="a4"/>
        <w:numPr>
          <w:ilvl w:val="0"/>
          <w:numId w:val="5"/>
        </w:numPr>
        <w:tabs>
          <w:tab w:val="left" w:pos="1439"/>
          <w:tab w:val="left" w:pos="3626"/>
          <w:tab w:val="left" w:pos="4640"/>
          <w:tab w:val="left" w:pos="6563"/>
          <w:tab w:val="left" w:pos="8345"/>
          <w:tab w:val="left" w:pos="8929"/>
        </w:tabs>
        <w:spacing w:before="156" w:line="355" w:lineRule="auto"/>
        <w:ind w:right="365" w:firstLine="720"/>
        <w:jc w:val="left"/>
        <w:rPr>
          <w:sz w:val="28"/>
        </w:rPr>
      </w:pPr>
      <w:r>
        <w:rPr>
          <w:spacing w:val="-2"/>
          <w:sz w:val="28"/>
        </w:rPr>
        <w:t>Проаналізувати</w:t>
      </w:r>
      <w:r>
        <w:rPr>
          <w:sz w:val="28"/>
        </w:rPr>
        <w:tab/>
      </w:r>
      <w:r>
        <w:rPr>
          <w:spacing w:val="-2"/>
          <w:sz w:val="28"/>
        </w:rPr>
        <w:t>вплив</w:t>
      </w:r>
      <w:r>
        <w:rPr>
          <w:sz w:val="28"/>
        </w:rPr>
        <w:tab/>
      </w:r>
      <w:r>
        <w:rPr>
          <w:spacing w:val="-2"/>
          <w:sz w:val="28"/>
        </w:rPr>
        <w:t>електронного</w:t>
      </w:r>
      <w:r>
        <w:rPr>
          <w:sz w:val="28"/>
        </w:rPr>
        <w:tab/>
      </w:r>
      <w:r>
        <w:rPr>
          <w:spacing w:val="-2"/>
          <w:sz w:val="28"/>
        </w:rPr>
        <w:t>голосування</w:t>
      </w:r>
      <w:r>
        <w:rPr>
          <w:sz w:val="28"/>
        </w:rPr>
        <w:tab/>
      </w:r>
      <w:r>
        <w:rPr>
          <w:spacing w:val="-6"/>
          <w:sz w:val="28"/>
        </w:rPr>
        <w:t>на</w:t>
      </w:r>
      <w:r>
        <w:rPr>
          <w:sz w:val="28"/>
        </w:rPr>
        <w:tab/>
      </w:r>
      <w:r>
        <w:rPr>
          <w:spacing w:val="-2"/>
          <w:sz w:val="28"/>
        </w:rPr>
        <w:t xml:space="preserve">політичні </w:t>
      </w:r>
      <w:r>
        <w:rPr>
          <w:sz w:val="28"/>
        </w:rPr>
        <w:t>інститути та електоральну поведінку.</w:t>
      </w:r>
    </w:p>
    <w:p w14:paraId="6087288A" w14:textId="77777777" w:rsidR="003D3C40" w:rsidRDefault="00364C3D">
      <w:pPr>
        <w:pStyle w:val="a4"/>
        <w:numPr>
          <w:ilvl w:val="0"/>
          <w:numId w:val="5"/>
        </w:numPr>
        <w:tabs>
          <w:tab w:val="left" w:pos="1439"/>
          <w:tab w:val="left" w:pos="2784"/>
        </w:tabs>
        <w:spacing w:before="1" w:line="355" w:lineRule="auto"/>
        <w:ind w:right="371" w:firstLine="720"/>
        <w:jc w:val="left"/>
        <w:rPr>
          <w:sz w:val="28"/>
        </w:rPr>
      </w:pPr>
      <w:r>
        <w:rPr>
          <w:spacing w:val="-2"/>
          <w:sz w:val="28"/>
        </w:rPr>
        <w:t>Провести</w:t>
      </w:r>
      <w:r>
        <w:rPr>
          <w:sz w:val="28"/>
        </w:rPr>
        <w:tab/>
        <w:t>аналіз</w:t>
      </w:r>
      <w:r>
        <w:rPr>
          <w:spacing w:val="80"/>
          <w:sz w:val="28"/>
        </w:rPr>
        <w:t xml:space="preserve"> </w:t>
      </w:r>
      <w:r>
        <w:rPr>
          <w:sz w:val="28"/>
        </w:rPr>
        <w:t>міжнародного</w:t>
      </w:r>
      <w:r>
        <w:rPr>
          <w:spacing w:val="80"/>
          <w:sz w:val="28"/>
        </w:rPr>
        <w:t xml:space="preserve"> </w:t>
      </w:r>
      <w:r>
        <w:rPr>
          <w:sz w:val="28"/>
        </w:rPr>
        <w:t>досвіду</w:t>
      </w:r>
      <w:r>
        <w:rPr>
          <w:spacing w:val="80"/>
          <w:sz w:val="28"/>
        </w:rPr>
        <w:t xml:space="preserve"> </w:t>
      </w:r>
      <w:r>
        <w:rPr>
          <w:sz w:val="28"/>
        </w:rPr>
        <w:t>впровадження</w:t>
      </w:r>
      <w:r>
        <w:rPr>
          <w:spacing w:val="80"/>
          <w:sz w:val="28"/>
        </w:rPr>
        <w:t xml:space="preserve"> </w:t>
      </w:r>
      <w:r>
        <w:rPr>
          <w:sz w:val="28"/>
        </w:rPr>
        <w:t xml:space="preserve">електронних </w:t>
      </w:r>
      <w:r>
        <w:rPr>
          <w:spacing w:val="-2"/>
          <w:sz w:val="28"/>
        </w:rPr>
        <w:t>виборів.</w:t>
      </w:r>
    </w:p>
    <w:p w14:paraId="3C2B130B" w14:textId="77777777" w:rsidR="003D3C40" w:rsidRDefault="00364C3D">
      <w:pPr>
        <w:pStyle w:val="a4"/>
        <w:numPr>
          <w:ilvl w:val="0"/>
          <w:numId w:val="5"/>
        </w:numPr>
        <w:tabs>
          <w:tab w:val="left" w:pos="1439"/>
        </w:tabs>
        <w:spacing w:before="2"/>
        <w:ind w:left="1439" w:hanging="719"/>
        <w:jc w:val="left"/>
        <w:rPr>
          <w:sz w:val="28"/>
        </w:rPr>
      </w:pPr>
      <w:r>
        <w:rPr>
          <w:sz w:val="28"/>
        </w:rPr>
        <w:t>Визначити</w:t>
      </w:r>
      <w:r>
        <w:rPr>
          <w:spacing w:val="-11"/>
          <w:sz w:val="28"/>
        </w:rPr>
        <w:t xml:space="preserve"> </w:t>
      </w:r>
      <w:r>
        <w:rPr>
          <w:sz w:val="28"/>
        </w:rPr>
        <w:t>перспект</w:t>
      </w:r>
      <w:r>
        <w:rPr>
          <w:sz w:val="28"/>
        </w:rPr>
        <w:t>иви</w:t>
      </w:r>
      <w:r>
        <w:rPr>
          <w:spacing w:val="-8"/>
          <w:sz w:val="28"/>
        </w:rPr>
        <w:t xml:space="preserve"> </w:t>
      </w:r>
      <w:r>
        <w:rPr>
          <w:sz w:val="28"/>
        </w:rPr>
        <w:t>та</w:t>
      </w:r>
      <w:r>
        <w:rPr>
          <w:spacing w:val="-9"/>
          <w:sz w:val="28"/>
        </w:rPr>
        <w:t xml:space="preserve"> </w:t>
      </w:r>
      <w:r>
        <w:rPr>
          <w:sz w:val="28"/>
        </w:rPr>
        <w:t>виклики</w:t>
      </w:r>
      <w:r>
        <w:rPr>
          <w:spacing w:val="-8"/>
          <w:sz w:val="28"/>
        </w:rPr>
        <w:t xml:space="preserve"> </w:t>
      </w:r>
      <w:r>
        <w:rPr>
          <w:sz w:val="28"/>
        </w:rPr>
        <w:t>для</w:t>
      </w:r>
      <w:r>
        <w:rPr>
          <w:spacing w:val="-8"/>
          <w:sz w:val="28"/>
        </w:rPr>
        <w:t xml:space="preserve"> </w:t>
      </w:r>
      <w:r>
        <w:rPr>
          <w:spacing w:val="-2"/>
          <w:sz w:val="28"/>
        </w:rPr>
        <w:t>України.</w:t>
      </w:r>
    </w:p>
    <w:p w14:paraId="5B866FD3" w14:textId="77777777" w:rsidR="003D3C40" w:rsidRDefault="00364C3D">
      <w:pPr>
        <w:spacing w:before="154" w:line="355" w:lineRule="auto"/>
        <w:ind w:right="376" w:firstLine="720"/>
        <w:jc w:val="both"/>
        <w:rPr>
          <w:sz w:val="28"/>
        </w:rPr>
      </w:pPr>
      <w:r>
        <w:rPr>
          <w:b/>
          <w:sz w:val="28"/>
        </w:rPr>
        <w:t xml:space="preserve">Об'єкт дослідження: </w:t>
      </w:r>
      <w:r>
        <w:rPr>
          <w:sz w:val="28"/>
        </w:rPr>
        <w:t>політичні процеси</w:t>
      </w:r>
      <w:r>
        <w:rPr>
          <w:spacing w:val="-7"/>
          <w:sz w:val="28"/>
        </w:rPr>
        <w:t xml:space="preserve"> </w:t>
      </w:r>
      <w:r>
        <w:rPr>
          <w:sz w:val="28"/>
        </w:rPr>
        <w:t>та</w:t>
      </w:r>
      <w:r>
        <w:rPr>
          <w:spacing w:val="-7"/>
          <w:sz w:val="28"/>
        </w:rPr>
        <w:t xml:space="preserve"> </w:t>
      </w:r>
      <w:r>
        <w:rPr>
          <w:sz w:val="28"/>
        </w:rPr>
        <w:t>інститути</w:t>
      </w:r>
      <w:r>
        <w:rPr>
          <w:spacing w:val="-7"/>
          <w:sz w:val="28"/>
        </w:rPr>
        <w:t xml:space="preserve"> </w:t>
      </w:r>
      <w:r>
        <w:rPr>
          <w:sz w:val="28"/>
        </w:rPr>
        <w:t>в</w:t>
      </w:r>
      <w:r>
        <w:rPr>
          <w:spacing w:val="-7"/>
          <w:sz w:val="28"/>
        </w:rPr>
        <w:t xml:space="preserve"> </w:t>
      </w:r>
      <w:r>
        <w:rPr>
          <w:sz w:val="28"/>
        </w:rPr>
        <w:t>умовах</w:t>
      </w:r>
      <w:r>
        <w:rPr>
          <w:spacing w:val="-7"/>
          <w:sz w:val="28"/>
        </w:rPr>
        <w:t xml:space="preserve"> </w:t>
      </w:r>
      <w:r>
        <w:rPr>
          <w:sz w:val="28"/>
        </w:rPr>
        <w:t>впровадження електронного голосування.</w:t>
      </w:r>
    </w:p>
    <w:p w14:paraId="4F7CE1E5" w14:textId="77777777" w:rsidR="003D3C40" w:rsidRDefault="00364C3D">
      <w:pPr>
        <w:spacing w:line="355" w:lineRule="auto"/>
        <w:ind w:right="374" w:firstLine="720"/>
        <w:jc w:val="both"/>
        <w:rPr>
          <w:sz w:val="28"/>
        </w:rPr>
      </w:pPr>
      <w:r>
        <w:rPr>
          <w:b/>
          <w:sz w:val="28"/>
        </w:rPr>
        <w:t xml:space="preserve">Предмет дослідження: </w:t>
      </w:r>
      <w:r>
        <w:rPr>
          <w:sz w:val="28"/>
        </w:rPr>
        <w:t>електронні вибори як інструмент трансформації політичних систем.</w:t>
      </w:r>
    </w:p>
    <w:p w14:paraId="04F2EBC8" w14:textId="77777777" w:rsidR="003D3C40" w:rsidRDefault="00364C3D">
      <w:pPr>
        <w:pStyle w:val="a3"/>
        <w:spacing w:line="355" w:lineRule="auto"/>
        <w:ind w:right="366"/>
      </w:pPr>
      <w:r>
        <w:rPr>
          <w:b/>
        </w:rPr>
        <w:t xml:space="preserve">Практичне значення роботи. </w:t>
      </w:r>
      <w:r>
        <w:t>Результати дослідження можуть бути використані для вдосконалення виборчих процесів в Україні, розробки</w:t>
      </w:r>
      <w:r>
        <w:rPr>
          <w:spacing w:val="40"/>
        </w:rPr>
        <w:t xml:space="preserve"> </w:t>
      </w:r>
      <w:r>
        <w:t>нормативно-правових актів, спрямованих на регулювання електро</w:t>
      </w:r>
      <w:r>
        <w:t>нного голосування, а також для підвищення ефективності виборчих кампаній.</w:t>
      </w:r>
    </w:p>
    <w:p w14:paraId="764C061C" w14:textId="77777777" w:rsidR="003D3C40" w:rsidRDefault="003D3C40">
      <w:pPr>
        <w:pStyle w:val="a3"/>
        <w:spacing w:line="355" w:lineRule="auto"/>
        <w:sectPr w:rsidR="003D3C40">
          <w:pgSz w:w="12240" w:h="15840"/>
          <w:pgMar w:top="1100" w:right="360" w:bottom="280" w:left="1440" w:header="732" w:footer="0" w:gutter="0"/>
          <w:cols w:space="720"/>
        </w:sectPr>
      </w:pPr>
    </w:p>
    <w:p w14:paraId="5D9351B0" w14:textId="77777777" w:rsidR="003D3C40" w:rsidRDefault="00364C3D">
      <w:pPr>
        <w:pStyle w:val="a3"/>
        <w:spacing w:before="78" w:line="355" w:lineRule="auto"/>
        <w:ind w:right="366"/>
      </w:pPr>
      <w:r>
        <w:rPr>
          <w:b/>
        </w:rPr>
        <w:lastRenderedPageBreak/>
        <w:t xml:space="preserve">Теоретичне значення роботи. </w:t>
      </w:r>
      <w:r>
        <w:t>Дослідження доповнює теорію політичних трансформацій, розширюючи уявлення про вплив цифрових технологій на політичні процеси, зокрема в контексті еволюції демократичних механізмів.</w:t>
      </w:r>
    </w:p>
    <w:p w14:paraId="77B1ADF7" w14:textId="77777777" w:rsidR="003D3C40" w:rsidRDefault="00364C3D">
      <w:pPr>
        <w:pStyle w:val="a3"/>
        <w:spacing w:line="355" w:lineRule="auto"/>
        <w:ind w:right="373"/>
      </w:pPr>
      <w:r>
        <w:rPr>
          <w:b/>
        </w:rPr>
        <w:t xml:space="preserve">Гіпотеза дослідження. </w:t>
      </w:r>
      <w:r>
        <w:t>Впровадження електронних виборів сприятиме підвищенню</w:t>
      </w:r>
      <w:r>
        <w:t xml:space="preserve"> прозорості та </w:t>
      </w:r>
      <w:proofErr w:type="spellStart"/>
      <w:r>
        <w:t>інклюзивності</w:t>
      </w:r>
      <w:proofErr w:type="spellEnd"/>
      <w:r>
        <w:t xml:space="preserve"> виборчого процесу, а також позитивно впливатиме на трансформацію політичних систем за умов належної правової та технічної бази.</w:t>
      </w:r>
    </w:p>
    <w:p w14:paraId="766BE58C" w14:textId="77777777" w:rsidR="003D3C40" w:rsidRDefault="00364C3D">
      <w:pPr>
        <w:pStyle w:val="a3"/>
        <w:spacing w:line="355" w:lineRule="auto"/>
        <w:ind w:right="364"/>
      </w:pPr>
      <w:r>
        <w:rPr>
          <w:b/>
        </w:rPr>
        <w:t>Наукова</w:t>
      </w:r>
      <w:r>
        <w:rPr>
          <w:b/>
          <w:spacing w:val="-3"/>
        </w:rPr>
        <w:t xml:space="preserve"> </w:t>
      </w:r>
      <w:r>
        <w:rPr>
          <w:b/>
        </w:rPr>
        <w:t>новизна</w:t>
      </w:r>
      <w:r>
        <w:t>.</w:t>
      </w:r>
      <w:r>
        <w:rPr>
          <w:spacing w:val="-3"/>
        </w:rPr>
        <w:t xml:space="preserve"> </w:t>
      </w:r>
      <w:r>
        <w:t>Полягає</w:t>
      </w:r>
      <w:r>
        <w:rPr>
          <w:spacing w:val="-3"/>
        </w:rPr>
        <w:t xml:space="preserve"> </w:t>
      </w:r>
      <w:r>
        <w:t>в</w:t>
      </w:r>
      <w:r>
        <w:rPr>
          <w:spacing w:val="-3"/>
        </w:rPr>
        <w:t xml:space="preserve"> </w:t>
      </w:r>
      <w:r>
        <w:t>комплексному</w:t>
      </w:r>
      <w:r>
        <w:rPr>
          <w:spacing w:val="-3"/>
        </w:rPr>
        <w:t xml:space="preserve"> </w:t>
      </w:r>
      <w:r>
        <w:t>підході</w:t>
      </w:r>
      <w:r>
        <w:rPr>
          <w:spacing w:val="-3"/>
        </w:rPr>
        <w:t xml:space="preserve"> </w:t>
      </w:r>
      <w:r>
        <w:t>до</w:t>
      </w:r>
      <w:r>
        <w:rPr>
          <w:spacing w:val="-15"/>
        </w:rPr>
        <w:t xml:space="preserve"> </w:t>
      </w:r>
      <w:r>
        <w:t>вивчення</w:t>
      </w:r>
      <w:r>
        <w:rPr>
          <w:spacing w:val="-15"/>
        </w:rPr>
        <w:t xml:space="preserve"> </w:t>
      </w:r>
      <w:r>
        <w:t>електронних виборів та їхнього впливу н</w:t>
      </w:r>
      <w:r>
        <w:t xml:space="preserve">а політичні системи, зокрема в аналізі практик країн з різними типами політичних систем та адаптації цих моделей для українського </w:t>
      </w:r>
      <w:r>
        <w:rPr>
          <w:spacing w:val="-2"/>
        </w:rPr>
        <w:t>контексту.</w:t>
      </w:r>
    </w:p>
    <w:p w14:paraId="24521FC7" w14:textId="77777777" w:rsidR="003D3C40" w:rsidRDefault="00364C3D">
      <w:pPr>
        <w:pStyle w:val="a3"/>
        <w:spacing w:line="355" w:lineRule="auto"/>
        <w:ind w:right="369"/>
      </w:pPr>
      <w:r>
        <w:rPr>
          <w:b/>
        </w:rPr>
        <w:t xml:space="preserve">Структура роботи. </w:t>
      </w:r>
      <w:r>
        <w:t>Робота складається з вступу, трьох розділів, висновків</w:t>
      </w:r>
      <w:r>
        <w:rPr>
          <w:spacing w:val="-10"/>
        </w:rPr>
        <w:t xml:space="preserve"> </w:t>
      </w:r>
      <w:r>
        <w:t>та списку використаних джерел. Загальний о</w:t>
      </w:r>
      <w:r>
        <w:t>бсяг роботи - 67 сторінок.</w:t>
      </w:r>
    </w:p>
    <w:p w14:paraId="7D99C8C4" w14:textId="77777777" w:rsidR="003D3C40" w:rsidRDefault="003D3C40">
      <w:pPr>
        <w:pStyle w:val="a3"/>
        <w:spacing w:line="355" w:lineRule="auto"/>
        <w:sectPr w:rsidR="003D3C40">
          <w:pgSz w:w="12240" w:h="15840"/>
          <w:pgMar w:top="1100" w:right="360" w:bottom="280" w:left="1440" w:header="732" w:footer="0" w:gutter="0"/>
          <w:cols w:space="720"/>
        </w:sectPr>
      </w:pPr>
    </w:p>
    <w:p w14:paraId="0FB7FF3E" w14:textId="77777777" w:rsidR="003D3C40" w:rsidRDefault="00364C3D">
      <w:pPr>
        <w:pStyle w:val="1"/>
        <w:spacing w:line="360" w:lineRule="auto"/>
        <w:ind w:left="3261" w:hanging="2831"/>
        <w:jc w:val="left"/>
      </w:pPr>
      <w:bookmarkStart w:id="2" w:name="_TOC_250013"/>
      <w:r>
        <w:rPr>
          <w:spacing w:val="-2"/>
        </w:rPr>
        <w:lastRenderedPageBreak/>
        <w:t>РОЗДІЛ</w:t>
      </w:r>
      <w:r>
        <w:rPr>
          <w:spacing w:val="-9"/>
        </w:rPr>
        <w:t xml:space="preserve"> </w:t>
      </w:r>
      <w:r>
        <w:rPr>
          <w:spacing w:val="-2"/>
        </w:rPr>
        <w:t>1.</w:t>
      </w:r>
      <w:r>
        <w:rPr>
          <w:spacing w:val="-9"/>
        </w:rPr>
        <w:t xml:space="preserve"> </w:t>
      </w:r>
      <w:r>
        <w:rPr>
          <w:spacing w:val="-2"/>
        </w:rPr>
        <w:t>ТЕОРЕТИКО-МЕТОДОЛОГІЧНІ</w:t>
      </w:r>
      <w:r>
        <w:rPr>
          <w:spacing w:val="-9"/>
        </w:rPr>
        <w:t xml:space="preserve"> </w:t>
      </w:r>
      <w:r>
        <w:rPr>
          <w:spacing w:val="-2"/>
        </w:rPr>
        <w:t>ЗАСАДИ</w:t>
      </w:r>
      <w:r>
        <w:rPr>
          <w:spacing w:val="-9"/>
        </w:rPr>
        <w:t xml:space="preserve"> </w:t>
      </w:r>
      <w:r>
        <w:rPr>
          <w:spacing w:val="-2"/>
        </w:rPr>
        <w:t xml:space="preserve">ДОСЛІДЖЕННЯ </w:t>
      </w:r>
      <w:bookmarkEnd w:id="2"/>
      <w:r>
        <w:t>ЕЛЕКТРОННИХ ВИБОРІВ</w:t>
      </w:r>
    </w:p>
    <w:p w14:paraId="20C7A0B4" w14:textId="77777777" w:rsidR="003D3C40" w:rsidRDefault="00364C3D">
      <w:pPr>
        <w:pStyle w:val="2"/>
        <w:numPr>
          <w:ilvl w:val="1"/>
          <w:numId w:val="4"/>
        </w:numPr>
        <w:tabs>
          <w:tab w:val="left" w:pos="793"/>
        </w:tabs>
        <w:spacing w:before="120"/>
        <w:ind w:left="793" w:hanging="417"/>
        <w:jc w:val="both"/>
      </w:pPr>
      <w:bookmarkStart w:id="3" w:name="_TOC_250012"/>
      <w:r>
        <w:t>Поняття</w:t>
      </w:r>
      <w:r>
        <w:rPr>
          <w:spacing w:val="-11"/>
        </w:rPr>
        <w:t xml:space="preserve"> </w:t>
      </w:r>
      <w:r>
        <w:t>та</w:t>
      </w:r>
      <w:r>
        <w:rPr>
          <w:spacing w:val="-9"/>
        </w:rPr>
        <w:t xml:space="preserve"> </w:t>
      </w:r>
      <w:r>
        <w:t>сутність</w:t>
      </w:r>
      <w:r>
        <w:rPr>
          <w:spacing w:val="-8"/>
        </w:rPr>
        <w:t xml:space="preserve"> </w:t>
      </w:r>
      <w:r>
        <w:t>електронних</w:t>
      </w:r>
      <w:r>
        <w:rPr>
          <w:spacing w:val="-9"/>
        </w:rPr>
        <w:t xml:space="preserve"> </w:t>
      </w:r>
      <w:r>
        <w:t>виборів</w:t>
      </w:r>
      <w:r>
        <w:rPr>
          <w:spacing w:val="-9"/>
        </w:rPr>
        <w:t xml:space="preserve"> </w:t>
      </w:r>
      <w:r>
        <w:t>у</w:t>
      </w:r>
      <w:r>
        <w:rPr>
          <w:spacing w:val="-8"/>
        </w:rPr>
        <w:t xml:space="preserve"> </w:t>
      </w:r>
      <w:r>
        <w:t>контексті</w:t>
      </w:r>
      <w:r>
        <w:rPr>
          <w:spacing w:val="-9"/>
        </w:rPr>
        <w:t xml:space="preserve"> </w:t>
      </w:r>
      <w:r>
        <w:t>політичної</w:t>
      </w:r>
      <w:r>
        <w:rPr>
          <w:spacing w:val="-8"/>
        </w:rPr>
        <w:t xml:space="preserve"> </w:t>
      </w:r>
      <w:bookmarkEnd w:id="3"/>
      <w:r>
        <w:rPr>
          <w:spacing w:val="-2"/>
        </w:rPr>
        <w:t>науки</w:t>
      </w:r>
    </w:p>
    <w:p w14:paraId="256CCF31" w14:textId="77777777" w:rsidR="003D3C40" w:rsidRDefault="00364C3D">
      <w:pPr>
        <w:pStyle w:val="a3"/>
        <w:spacing w:before="161" w:line="355" w:lineRule="auto"/>
        <w:ind w:right="364"/>
      </w:pPr>
      <w:r>
        <w:t xml:space="preserve">Електронні вибори є відносно новим феноменом у політичній науці, що зумовлює необхідність чіткого визначення цього поняття та розкриття його сутності. Аналіз наукової літератури дозволяє виявити різноманітні підходи до трактування електронних виборів, які </w:t>
      </w:r>
      <w:r>
        <w:t xml:space="preserve">відображають складність та </w:t>
      </w:r>
      <w:proofErr w:type="spellStart"/>
      <w:r>
        <w:t>багатоаспектність</w:t>
      </w:r>
      <w:proofErr w:type="spellEnd"/>
      <w:r>
        <w:t xml:space="preserve"> цього явища.</w:t>
      </w:r>
    </w:p>
    <w:p w14:paraId="5A554E4F" w14:textId="77777777" w:rsidR="003D3C40" w:rsidRDefault="00364C3D">
      <w:pPr>
        <w:pStyle w:val="a3"/>
        <w:spacing w:line="355" w:lineRule="auto"/>
        <w:ind w:right="368"/>
      </w:pPr>
      <w:r>
        <w:t>У широкому розумінні під електронними виборами розуміють використання інформаційно-комунікаційних технологій на різних етапах виборчого процесу[1]. Це може включати реєстрацію виборців, голосування,</w:t>
      </w:r>
      <w:r>
        <w:t xml:space="preserve"> підрахунок голосів та оприлюднення</w:t>
      </w:r>
      <w:r>
        <w:rPr>
          <w:spacing w:val="-4"/>
        </w:rPr>
        <w:t xml:space="preserve"> </w:t>
      </w:r>
      <w:r>
        <w:t>результатів.</w:t>
      </w:r>
      <w:r>
        <w:rPr>
          <w:spacing w:val="-4"/>
        </w:rPr>
        <w:t xml:space="preserve"> </w:t>
      </w:r>
      <w:r>
        <w:t>Такий</w:t>
      </w:r>
      <w:r>
        <w:rPr>
          <w:spacing w:val="-4"/>
        </w:rPr>
        <w:t xml:space="preserve"> </w:t>
      </w:r>
      <w:r>
        <w:t>підхід</w:t>
      </w:r>
      <w:r>
        <w:rPr>
          <w:spacing w:val="-4"/>
        </w:rPr>
        <w:t xml:space="preserve"> </w:t>
      </w:r>
      <w:r>
        <w:t>акцентує</w:t>
      </w:r>
      <w:r>
        <w:rPr>
          <w:spacing w:val="-4"/>
        </w:rPr>
        <w:t xml:space="preserve"> </w:t>
      </w:r>
      <w:r>
        <w:t>увагу</w:t>
      </w:r>
      <w:r>
        <w:rPr>
          <w:spacing w:val="-4"/>
        </w:rPr>
        <w:t xml:space="preserve"> </w:t>
      </w:r>
      <w:r>
        <w:t>на</w:t>
      </w:r>
      <w:r>
        <w:rPr>
          <w:spacing w:val="-16"/>
        </w:rPr>
        <w:t xml:space="preserve"> </w:t>
      </w:r>
      <w:r>
        <w:t>комплексному</w:t>
      </w:r>
      <w:r>
        <w:rPr>
          <w:spacing w:val="-16"/>
        </w:rPr>
        <w:t xml:space="preserve"> </w:t>
      </w:r>
      <w:r>
        <w:t>характері електронних виборів, які охоплюють весь спектр виборчих процедур.</w:t>
      </w:r>
    </w:p>
    <w:p w14:paraId="15AA1FCB" w14:textId="77777777" w:rsidR="003D3C40" w:rsidRDefault="00364C3D">
      <w:pPr>
        <w:pStyle w:val="a3"/>
        <w:spacing w:line="355" w:lineRule="auto"/>
        <w:ind w:right="364"/>
      </w:pPr>
      <w:r>
        <w:t>У вузькому значенні електронні вибори часто ототожнюють безпосередньо з електронним гол</w:t>
      </w:r>
      <w:r>
        <w:t>осуванням. Це пов'язано з тим, що саме процес голосування є центральним елементом виборів, і його</w:t>
      </w:r>
      <w:r>
        <w:rPr>
          <w:spacing w:val="-9"/>
        </w:rPr>
        <w:t xml:space="preserve"> </w:t>
      </w:r>
      <w:r>
        <w:t>автоматизація</w:t>
      </w:r>
      <w:r>
        <w:rPr>
          <w:spacing w:val="-9"/>
        </w:rPr>
        <w:t xml:space="preserve"> </w:t>
      </w:r>
      <w:r>
        <w:t>найбільш</w:t>
      </w:r>
      <w:r>
        <w:rPr>
          <w:spacing w:val="-9"/>
        </w:rPr>
        <w:t xml:space="preserve"> </w:t>
      </w:r>
      <w:r>
        <w:t>помітно</w:t>
      </w:r>
      <w:r>
        <w:rPr>
          <w:spacing w:val="-9"/>
        </w:rPr>
        <w:t xml:space="preserve"> </w:t>
      </w:r>
      <w:r>
        <w:t>впливає</w:t>
      </w:r>
      <w:r>
        <w:rPr>
          <w:spacing w:val="-9"/>
        </w:rPr>
        <w:t xml:space="preserve"> </w:t>
      </w:r>
      <w:r>
        <w:t>на характер волевиявлення громадян.</w:t>
      </w:r>
    </w:p>
    <w:p w14:paraId="3A926239" w14:textId="77777777" w:rsidR="003D3C40" w:rsidRDefault="00364C3D">
      <w:pPr>
        <w:pStyle w:val="a3"/>
        <w:spacing w:line="355" w:lineRule="auto"/>
        <w:ind w:right="367"/>
      </w:pPr>
      <w:r>
        <w:t xml:space="preserve">Дослідник Р. </w:t>
      </w:r>
      <w:proofErr w:type="spellStart"/>
      <w:r>
        <w:t>Кріммер</w:t>
      </w:r>
      <w:proofErr w:type="spellEnd"/>
      <w:r>
        <w:t xml:space="preserve"> пропонує розглядати електронні вибори як "використання електро</w:t>
      </w:r>
      <w:r>
        <w:t>нних засобів щонайменше при голосуванні". Це визначення підкреслює ключову роль технологічного компонента у трансформації виборчого процесу. Водночас, воно залишає простір</w:t>
      </w:r>
      <w:r>
        <w:rPr>
          <w:spacing w:val="-8"/>
        </w:rPr>
        <w:t xml:space="preserve"> </w:t>
      </w:r>
      <w:r>
        <w:t>для</w:t>
      </w:r>
      <w:r>
        <w:rPr>
          <w:spacing w:val="-8"/>
        </w:rPr>
        <w:t xml:space="preserve"> </w:t>
      </w:r>
      <w:r>
        <w:t>різних</w:t>
      </w:r>
      <w:r>
        <w:rPr>
          <w:spacing w:val="-8"/>
        </w:rPr>
        <w:t xml:space="preserve"> </w:t>
      </w:r>
      <w:r>
        <w:t>інтерпретацій</w:t>
      </w:r>
      <w:r>
        <w:rPr>
          <w:spacing w:val="-8"/>
        </w:rPr>
        <w:t xml:space="preserve"> </w:t>
      </w:r>
      <w:r>
        <w:t>щодо</w:t>
      </w:r>
      <w:r>
        <w:rPr>
          <w:spacing w:val="-8"/>
        </w:rPr>
        <w:t xml:space="preserve"> </w:t>
      </w:r>
      <w:r>
        <w:t>ступеня</w:t>
      </w:r>
      <w:r>
        <w:rPr>
          <w:spacing w:val="-8"/>
        </w:rPr>
        <w:t xml:space="preserve"> </w:t>
      </w:r>
      <w:r>
        <w:t>та форм використання електронних засобів.</w:t>
      </w:r>
    </w:p>
    <w:p w14:paraId="1CCEF662" w14:textId="77777777" w:rsidR="003D3C40" w:rsidRDefault="00364C3D">
      <w:pPr>
        <w:pStyle w:val="a3"/>
        <w:spacing w:line="355" w:lineRule="auto"/>
        <w:ind w:right="367"/>
      </w:pPr>
      <w:r>
        <w:t>Біль</w:t>
      </w:r>
      <w:r>
        <w:t xml:space="preserve">ш широке визначення пропонує І. </w:t>
      </w:r>
      <w:proofErr w:type="spellStart"/>
      <w:r>
        <w:t>Сідненко</w:t>
      </w:r>
      <w:proofErr w:type="spellEnd"/>
      <w:r>
        <w:t>, розглядаючи електронні вибори як "таку форму волевиявлення громадян, за якої весь виборчий процес або його окремі стадії реалізуються за допомогою спеціалізованих технічних засобів". Це трактування акцентує увагу н</w:t>
      </w:r>
      <w:r>
        <w:t>а можливості поетапного впровадження електронних технологій у виборчий процес, що відповідає практиці багатьох країн.</w:t>
      </w:r>
    </w:p>
    <w:p w14:paraId="4ACEC0A1" w14:textId="77777777" w:rsidR="003D3C40" w:rsidRDefault="00364C3D">
      <w:pPr>
        <w:pStyle w:val="a3"/>
        <w:spacing w:line="321" w:lineRule="exact"/>
        <w:ind w:left="720" w:firstLine="0"/>
      </w:pPr>
      <w:r>
        <w:t>Узагальнюючи</w:t>
      </w:r>
      <w:r>
        <w:rPr>
          <w:spacing w:val="20"/>
        </w:rPr>
        <w:t xml:space="preserve"> </w:t>
      </w:r>
      <w:r>
        <w:t>існуючі</w:t>
      </w:r>
      <w:r>
        <w:rPr>
          <w:spacing w:val="21"/>
        </w:rPr>
        <w:t xml:space="preserve"> </w:t>
      </w:r>
      <w:r>
        <w:t>підходи,</w:t>
      </w:r>
      <w:r>
        <w:rPr>
          <w:spacing w:val="21"/>
        </w:rPr>
        <w:t xml:space="preserve"> </w:t>
      </w:r>
      <w:r>
        <w:t>можна</w:t>
      </w:r>
      <w:r>
        <w:rPr>
          <w:spacing w:val="9"/>
        </w:rPr>
        <w:t xml:space="preserve"> </w:t>
      </w:r>
      <w:r>
        <w:t>запропонувати</w:t>
      </w:r>
      <w:r>
        <w:rPr>
          <w:spacing w:val="9"/>
        </w:rPr>
        <w:t xml:space="preserve"> </w:t>
      </w:r>
      <w:r>
        <w:t>наступне</w:t>
      </w:r>
      <w:r>
        <w:rPr>
          <w:spacing w:val="10"/>
        </w:rPr>
        <w:t xml:space="preserve"> </w:t>
      </w:r>
      <w:r>
        <w:rPr>
          <w:spacing w:val="-2"/>
        </w:rPr>
        <w:t>визначення:</w:t>
      </w:r>
    </w:p>
    <w:p w14:paraId="78C0AEB6" w14:textId="77777777" w:rsidR="003D3C40" w:rsidRDefault="003D3C40">
      <w:pPr>
        <w:pStyle w:val="a3"/>
        <w:spacing w:line="321" w:lineRule="exact"/>
        <w:sectPr w:rsidR="003D3C40">
          <w:pgSz w:w="12240" w:h="15840"/>
          <w:pgMar w:top="1100" w:right="360" w:bottom="280" w:left="1440" w:header="732" w:footer="0" w:gutter="0"/>
          <w:cols w:space="720"/>
        </w:sectPr>
      </w:pPr>
    </w:p>
    <w:p w14:paraId="12FB6E3C" w14:textId="77777777" w:rsidR="003D3C40" w:rsidRDefault="00364C3D">
      <w:pPr>
        <w:pStyle w:val="a3"/>
        <w:spacing w:before="78" w:line="355" w:lineRule="auto"/>
        <w:ind w:right="370" w:firstLine="0"/>
      </w:pPr>
      <w:r>
        <w:lastRenderedPageBreak/>
        <w:t>електронні вибори - це форма організації виборчого процесу, що передбачає використання інформаційно-комунікаційних технологій на всіх або окремих його етапах з метою оптимізації процедур волевиявлення громадян[2]. Це визначення враховує як технологічний ас</w:t>
      </w:r>
      <w:r>
        <w:t>пект, так</w:t>
      </w:r>
      <w:r>
        <w:rPr>
          <w:spacing w:val="-11"/>
        </w:rPr>
        <w:t xml:space="preserve"> </w:t>
      </w:r>
      <w:r>
        <w:t>і</w:t>
      </w:r>
      <w:r>
        <w:rPr>
          <w:spacing w:val="-11"/>
        </w:rPr>
        <w:t xml:space="preserve"> </w:t>
      </w:r>
      <w:r>
        <w:t>цільову</w:t>
      </w:r>
      <w:r>
        <w:rPr>
          <w:spacing w:val="-11"/>
        </w:rPr>
        <w:t xml:space="preserve"> </w:t>
      </w:r>
      <w:r>
        <w:t>спрямованість</w:t>
      </w:r>
      <w:r>
        <w:rPr>
          <w:spacing w:val="-11"/>
        </w:rPr>
        <w:t xml:space="preserve"> </w:t>
      </w:r>
      <w:r>
        <w:t>електронних</w:t>
      </w:r>
      <w:r>
        <w:rPr>
          <w:spacing w:val="-11"/>
        </w:rPr>
        <w:t xml:space="preserve"> </w:t>
      </w:r>
      <w:r>
        <w:t>виборів на вдосконалення демократичних процедур.</w:t>
      </w:r>
    </w:p>
    <w:p w14:paraId="52C0BFD9" w14:textId="77777777" w:rsidR="003D3C40" w:rsidRDefault="00364C3D">
      <w:pPr>
        <w:pStyle w:val="a3"/>
        <w:spacing w:line="355" w:lineRule="auto"/>
        <w:ind w:right="365"/>
      </w:pPr>
      <w:r>
        <w:t>Сутність електронних виборів розкривається через їх основні</w:t>
      </w:r>
      <w:r>
        <w:rPr>
          <w:spacing w:val="40"/>
        </w:rPr>
        <w:t xml:space="preserve"> </w:t>
      </w:r>
      <w:r>
        <w:t>характеристики. Однією з ключових</w:t>
      </w:r>
      <w:r>
        <w:rPr>
          <w:spacing w:val="-10"/>
        </w:rPr>
        <w:t xml:space="preserve"> </w:t>
      </w:r>
      <w:r>
        <w:t>особливостей</w:t>
      </w:r>
      <w:r>
        <w:rPr>
          <w:spacing w:val="-10"/>
        </w:rPr>
        <w:t xml:space="preserve"> </w:t>
      </w:r>
      <w:r>
        <w:t>є</w:t>
      </w:r>
      <w:r>
        <w:rPr>
          <w:spacing w:val="-10"/>
        </w:rPr>
        <w:t xml:space="preserve"> </w:t>
      </w:r>
      <w:r>
        <w:t>використання</w:t>
      </w:r>
      <w:r>
        <w:rPr>
          <w:spacing w:val="-10"/>
        </w:rPr>
        <w:t xml:space="preserve"> </w:t>
      </w:r>
      <w:r>
        <w:t>спеціалізованого програмного забезпечення</w:t>
      </w:r>
      <w:r>
        <w:rPr>
          <w:spacing w:val="-10"/>
        </w:rPr>
        <w:t xml:space="preserve"> </w:t>
      </w:r>
      <w:r>
        <w:t>та</w:t>
      </w:r>
      <w:r>
        <w:rPr>
          <w:spacing w:val="-10"/>
        </w:rPr>
        <w:t xml:space="preserve"> </w:t>
      </w:r>
      <w:r>
        <w:t>технічних</w:t>
      </w:r>
      <w:r>
        <w:rPr>
          <w:spacing w:val="-10"/>
        </w:rPr>
        <w:t xml:space="preserve"> </w:t>
      </w:r>
      <w:r>
        <w:t>засобів.</w:t>
      </w:r>
      <w:r>
        <w:rPr>
          <w:spacing w:val="-10"/>
        </w:rPr>
        <w:t xml:space="preserve"> </w:t>
      </w:r>
      <w:r>
        <w:t>Це</w:t>
      </w:r>
      <w:r>
        <w:rPr>
          <w:spacing w:val="-10"/>
        </w:rPr>
        <w:t xml:space="preserve"> </w:t>
      </w:r>
      <w:r>
        <w:t>може</w:t>
      </w:r>
      <w:r>
        <w:rPr>
          <w:spacing w:val="-10"/>
        </w:rPr>
        <w:t xml:space="preserve"> </w:t>
      </w:r>
      <w:r>
        <w:t>включати</w:t>
      </w:r>
      <w:r>
        <w:rPr>
          <w:spacing w:val="-10"/>
        </w:rPr>
        <w:t xml:space="preserve"> </w:t>
      </w:r>
      <w:r>
        <w:t>електронні</w:t>
      </w:r>
      <w:r>
        <w:rPr>
          <w:spacing w:val="-10"/>
        </w:rPr>
        <w:t xml:space="preserve"> </w:t>
      </w:r>
      <w:r>
        <w:t>урни для голосування, системи оптичного сканування бюлетенів, програмне забезпечення для обробки та передачі даних тощо. Важливо підкреслити, що технологічний компо</w:t>
      </w:r>
      <w:r>
        <w:t>нент електронних виборів постійно еволюціонує, відображаючи загальні тенденції розвитку інформаційних технологій.</w:t>
      </w:r>
    </w:p>
    <w:p w14:paraId="478CCFAF" w14:textId="77777777" w:rsidR="003D3C40" w:rsidRDefault="00364C3D">
      <w:pPr>
        <w:pStyle w:val="a3"/>
        <w:spacing w:line="355" w:lineRule="auto"/>
        <w:ind w:right="364"/>
      </w:pPr>
      <w:r>
        <w:t>Автоматизація процесів реєстрації виборців, голосування, підрахунку</w:t>
      </w:r>
      <w:r>
        <w:rPr>
          <w:spacing w:val="-12"/>
        </w:rPr>
        <w:t xml:space="preserve"> </w:t>
      </w:r>
      <w:r>
        <w:t>голосів є ще однією важливою характеристикою електронних виборів. Це дозво</w:t>
      </w:r>
      <w:r>
        <w:t>ляє мінімізувати</w:t>
      </w:r>
      <w:r>
        <w:rPr>
          <w:spacing w:val="-2"/>
        </w:rPr>
        <w:t xml:space="preserve"> </w:t>
      </w:r>
      <w:r>
        <w:t>людський</w:t>
      </w:r>
      <w:r>
        <w:rPr>
          <w:spacing w:val="-2"/>
        </w:rPr>
        <w:t xml:space="preserve"> </w:t>
      </w:r>
      <w:r>
        <w:t>фактор</w:t>
      </w:r>
      <w:r>
        <w:rPr>
          <w:spacing w:val="-2"/>
        </w:rPr>
        <w:t xml:space="preserve"> </w:t>
      </w:r>
      <w:r>
        <w:t>на</w:t>
      </w:r>
      <w:r>
        <w:rPr>
          <w:spacing w:val="-2"/>
        </w:rPr>
        <w:t xml:space="preserve"> </w:t>
      </w:r>
      <w:r>
        <w:t>критичних</w:t>
      </w:r>
      <w:r>
        <w:rPr>
          <w:spacing w:val="-2"/>
        </w:rPr>
        <w:t xml:space="preserve"> </w:t>
      </w:r>
      <w:r>
        <w:t>етапах</w:t>
      </w:r>
      <w:r>
        <w:rPr>
          <w:spacing w:val="-2"/>
        </w:rPr>
        <w:t xml:space="preserve"> </w:t>
      </w:r>
      <w:r>
        <w:t>виборчого</w:t>
      </w:r>
      <w:r>
        <w:rPr>
          <w:spacing w:val="-14"/>
        </w:rPr>
        <w:t xml:space="preserve"> </w:t>
      </w:r>
      <w:r>
        <w:t>процесу,</w:t>
      </w:r>
      <w:r>
        <w:rPr>
          <w:spacing w:val="-14"/>
        </w:rPr>
        <w:t xml:space="preserve"> </w:t>
      </w:r>
      <w:r>
        <w:t>потенційно підвищуючи його точність та надійність. Водночас, автоматизація ставить нові виклики щодо забезпечення прозорості та контрольованості виборчих процедур . Можливість дистанці</w:t>
      </w:r>
      <w:r>
        <w:t>йного голосування, зокрема через інтернет або мобільні пристрої, є однією з найбільш</w:t>
      </w:r>
      <w:r>
        <w:rPr>
          <w:spacing w:val="-6"/>
        </w:rPr>
        <w:t xml:space="preserve"> </w:t>
      </w:r>
      <w:r>
        <w:t>інноваційних</w:t>
      </w:r>
      <w:r>
        <w:rPr>
          <w:spacing w:val="-6"/>
        </w:rPr>
        <w:t xml:space="preserve"> </w:t>
      </w:r>
      <w:r>
        <w:t>характеристик</w:t>
      </w:r>
      <w:r>
        <w:rPr>
          <w:spacing w:val="-6"/>
        </w:rPr>
        <w:t xml:space="preserve"> </w:t>
      </w:r>
      <w:r>
        <w:t>електронних</w:t>
      </w:r>
      <w:r>
        <w:rPr>
          <w:spacing w:val="-6"/>
        </w:rPr>
        <w:t xml:space="preserve"> </w:t>
      </w:r>
      <w:r>
        <w:t>виборів[9]. Це радикально змінює просторову організацію</w:t>
      </w:r>
      <w:r>
        <w:rPr>
          <w:spacing w:val="40"/>
        </w:rPr>
        <w:t xml:space="preserve"> </w:t>
      </w:r>
      <w:r>
        <w:t>виборчого процесу, дозволяючи громадянам брати участь у виборах незалежно ві</w:t>
      </w:r>
      <w:r>
        <w:t>д їх фізичного місцезнаходження. Водночас, дистанційне голосування створює нові ризики щодо забезпечення таємниці голосування та захисту від зовнішнього</w:t>
      </w:r>
      <w:r>
        <w:rPr>
          <w:spacing w:val="-7"/>
        </w:rPr>
        <w:t xml:space="preserve"> </w:t>
      </w:r>
      <w:r>
        <w:t>втручання.</w:t>
      </w:r>
      <w:r>
        <w:rPr>
          <w:spacing w:val="-7"/>
        </w:rPr>
        <w:t xml:space="preserve"> </w:t>
      </w:r>
      <w:r>
        <w:t>Швидкість</w:t>
      </w:r>
      <w:r>
        <w:rPr>
          <w:spacing w:val="-7"/>
        </w:rPr>
        <w:t xml:space="preserve"> </w:t>
      </w:r>
      <w:r>
        <w:t>обробки</w:t>
      </w:r>
      <w:r>
        <w:rPr>
          <w:spacing w:val="-7"/>
        </w:rPr>
        <w:t xml:space="preserve"> </w:t>
      </w:r>
      <w:r>
        <w:t>та оприлюднення результатів є ще однією важливою перевагою електронних виб</w:t>
      </w:r>
      <w:r>
        <w:t>орів. На відміну від традиційного паперового голосування, де підрахунок голосів може тривати дні або навіть тижні, електронні системи дозволяють отримати попередні результати практично миттєво після завершення голосування. Це має важливе значення</w:t>
      </w:r>
      <w:r>
        <w:rPr>
          <w:spacing w:val="40"/>
        </w:rPr>
        <w:t xml:space="preserve"> </w:t>
      </w:r>
      <w:r>
        <w:t>для</w:t>
      </w:r>
      <w:r>
        <w:rPr>
          <w:spacing w:val="40"/>
        </w:rPr>
        <w:t xml:space="preserve"> </w:t>
      </w:r>
      <w:r>
        <w:t>зниже</w:t>
      </w:r>
      <w:r>
        <w:t>ння</w:t>
      </w:r>
      <w:r>
        <w:rPr>
          <w:spacing w:val="40"/>
        </w:rPr>
        <w:t xml:space="preserve"> </w:t>
      </w:r>
      <w:r>
        <w:t>політичної</w:t>
      </w:r>
      <w:r>
        <w:rPr>
          <w:spacing w:val="40"/>
        </w:rPr>
        <w:t xml:space="preserve"> </w:t>
      </w:r>
      <w:r>
        <w:t>напруженості</w:t>
      </w:r>
      <w:r>
        <w:rPr>
          <w:spacing w:val="40"/>
        </w:rPr>
        <w:t xml:space="preserve"> </w:t>
      </w:r>
      <w:r>
        <w:t>у</w:t>
      </w:r>
      <w:r>
        <w:rPr>
          <w:spacing w:val="40"/>
        </w:rPr>
        <w:t xml:space="preserve"> </w:t>
      </w:r>
      <w:proofErr w:type="spellStart"/>
      <w:r>
        <w:t>постелекторальний</w:t>
      </w:r>
      <w:proofErr w:type="spellEnd"/>
      <w:r>
        <w:rPr>
          <w:spacing w:val="40"/>
        </w:rPr>
        <w:t xml:space="preserve"> </w:t>
      </w:r>
      <w:r>
        <w:t>період</w:t>
      </w:r>
      <w:r>
        <w:rPr>
          <w:spacing w:val="40"/>
        </w:rPr>
        <w:t xml:space="preserve"> </w:t>
      </w:r>
      <w:r>
        <w:t>та</w:t>
      </w:r>
    </w:p>
    <w:p w14:paraId="00083CFA" w14:textId="77777777" w:rsidR="003D3C40" w:rsidRDefault="003D3C40">
      <w:pPr>
        <w:pStyle w:val="a3"/>
        <w:spacing w:line="355" w:lineRule="auto"/>
        <w:sectPr w:rsidR="003D3C40">
          <w:pgSz w:w="12240" w:h="15840"/>
          <w:pgMar w:top="1100" w:right="360" w:bottom="280" w:left="1440" w:header="732" w:footer="0" w:gutter="0"/>
          <w:cols w:space="720"/>
        </w:sectPr>
      </w:pPr>
    </w:p>
    <w:p w14:paraId="5717F279" w14:textId="77777777" w:rsidR="003D3C40" w:rsidRDefault="00364C3D">
      <w:pPr>
        <w:pStyle w:val="a3"/>
        <w:spacing w:before="78"/>
        <w:ind w:firstLine="0"/>
      </w:pPr>
      <w:r>
        <w:lastRenderedPageBreak/>
        <w:t>підвищення</w:t>
      </w:r>
      <w:r>
        <w:rPr>
          <w:spacing w:val="-14"/>
        </w:rPr>
        <w:t xml:space="preserve"> </w:t>
      </w:r>
      <w:r>
        <w:t>довіри</w:t>
      </w:r>
      <w:r>
        <w:rPr>
          <w:spacing w:val="-11"/>
        </w:rPr>
        <w:t xml:space="preserve"> </w:t>
      </w:r>
      <w:r>
        <w:t>громадян</w:t>
      </w:r>
      <w:r>
        <w:rPr>
          <w:spacing w:val="-11"/>
        </w:rPr>
        <w:t xml:space="preserve"> </w:t>
      </w:r>
      <w:r>
        <w:t>до</w:t>
      </w:r>
      <w:r>
        <w:rPr>
          <w:spacing w:val="-11"/>
        </w:rPr>
        <w:t xml:space="preserve"> </w:t>
      </w:r>
      <w:r>
        <w:t>виборчого</w:t>
      </w:r>
      <w:r>
        <w:rPr>
          <w:spacing w:val="-11"/>
        </w:rPr>
        <w:t xml:space="preserve"> </w:t>
      </w:r>
      <w:r>
        <w:rPr>
          <w:spacing w:val="-2"/>
        </w:rPr>
        <w:t>процесу.</w:t>
      </w:r>
    </w:p>
    <w:p w14:paraId="4CBDF9E1" w14:textId="77777777" w:rsidR="003D3C40" w:rsidRDefault="00364C3D">
      <w:pPr>
        <w:pStyle w:val="a3"/>
        <w:spacing w:before="154" w:line="355" w:lineRule="auto"/>
        <w:ind w:right="368"/>
      </w:pPr>
      <w:r>
        <w:t>Потенціал для підвищення рівня участі виборців є ще однією ключовою характеристикою електронних виборів. Зручність та доступність електронного голосування може стимулювати більш активну участь громадян у виборчому процесі, особливо серед молоді та інших гр</w:t>
      </w:r>
      <w:r>
        <w:t>уп, які традиційно демонструють нижчий рівень електоральної активності.</w:t>
      </w:r>
    </w:p>
    <w:p w14:paraId="2F27FFC3" w14:textId="77777777" w:rsidR="003D3C40" w:rsidRDefault="00364C3D">
      <w:pPr>
        <w:pStyle w:val="a3"/>
        <w:spacing w:before="85"/>
        <w:ind w:firstLine="0"/>
        <w:jc w:val="left"/>
        <w:rPr>
          <w:sz w:val="20"/>
        </w:rPr>
      </w:pPr>
      <w:r>
        <w:rPr>
          <w:noProof/>
          <w:sz w:val="20"/>
        </w:rPr>
        <mc:AlternateContent>
          <mc:Choice Requires="wpg">
            <w:drawing>
              <wp:anchor distT="0" distB="0" distL="0" distR="0" simplePos="0" relativeHeight="487590912" behindDoc="1" locked="0" layoutInCell="1" allowOverlap="1" wp14:anchorId="5658159C" wp14:editId="0C41D48C">
                <wp:simplePos x="0" y="0"/>
                <wp:positionH relativeFrom="page">
                  <wp:posOffset>1541144</wp:posOffset>
                </wp:positionH>
                <wp:positionV relativeFrom="paragraph">
                  <wp:posOffset>215405</wp:posOffset>
                </wp:positionV>
                <wp:extent cx="5238750" cy="894715"/>
                <wp:effectExtent l="0" t="0" r="0" b="0"/>
                <wp:wrapTopAndBottom/>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8750" cy="894715"/>
                          <a:chOff x="0" y="0"/>
                          <a:chExt cx="5238750" cy="894715"/>
                        </a:xfrm>
                      </wpg:grpSpPr>
                      <wps:wsp>
                        <wps:cNvPr id="9" name="Graphic 9"/>
                        <wps:cNvSpPr/>
                        <wps:spPr>
                          <a:xfrm>
                            <a:off x="0" y="0"/>
                            <a:ext cx="5238750" cy="894715"/>
                          </a:xfrm>
                          <a:custGeom>
                            <a:avLst/>
                            <a:gdLst/>
                            <a:ahLst/>
                            <a:cxnLst/>
                            <a:rect l="l" t="t" r="r" b="b"/>
                            <a:pathLst>
                              <a:path w="5238750" h="894715">
                                <a:moveTo>
                                  <a:pt x="5238750" y="894246"/>
                                </a:moveTo>
                                <a:lnTo>
                                  <a:pt x="0" y="894246"/>
                                </a:lnTo>
                                <a:lnTo>
                                  <a:pt x="0" y="0"/>
                                </a:lnTo>
                                <a:lnTo>
                                  <a:pt x="5238750" y="0"/>
                                </a:lnTo>
                                <a:lnTo>
                                  <a:pt x="5238750" y="894246"/>
                                </a:lnTo>
                                <a:close/>
                              </a:path>
                            </a:pathLst>
                          </a:custGeom>
                          <a:solidFill>
                            <a:srgbClr val="FFFF00"/>
                          </a:solidFill>
                        </wps:spPr>
                        <wps:bodyPr wrap="square" lIns="0" tIns="0" rIns="0" bIns="0" rtlCol="0">
                          <a:prstTxWarp prst="textNoShape">
                            <a:avLst/>
                          </a:prstTxWarp>
                          <a:noAutofit/>
                        </wps:bodyPr>
                      </wps:wsp>
                      <pic:pic xmlns:pic="http://schemas.openxmlformats.org/drawingml/2006/picture">
                        <pic:nvPicPr>
                          <pic:cNvPr id="10" name="Image 10"/>
                          <pic:cNvPicPr/>
                        </pic:nvPicPr>
                        <pic:blipFill>
                          <a:blip r:embed="rId8" cstate="print"/>
                          <a:stretch>
                            <a:fillRect/>
                          </a:stretch>
                        </pic:blipFill>
                        <pic:spPr>
                          <a:xfrm>
                            <a:off x="19050" y="19050"/>
                            <a:ext cx="2581275" cy="847725"/>
                          </a:xfrm>
                          <a:prstGeom prst="rect">
                            <a:avLst/>
                          </a:prstGeom>
                        </pic:spPr>
                      </pic:pic>
                      <pic:pic xmlns:pic="http://schemas.openxmlformats.org/drawingml/2006/picture">
                        <pic:nvPicPr>
                          <pic:cNvPr id="11" name="Image 11"/>
                          <pic:cNvPicPr/>
                        </pic:nvPicPr>
                        <pic:blipFill>
                          <a:blip r:embed="rId9" cstate="print"/>
                          <a:stretch>
                            <a:fillRect/>
                          </a:stretch>
                        </pic:blipFill>
                        <pic:spPr>
                          <a:xfrm>
                            <a:off x="2638424" y="19050"/>
                            <a:ext cx="2581274" cy="847725"/>
                          </a:xfrm>
                          <a:prstGeom prst="rect">
                            <a:avLst/>
                          </a:prstGeom>
                        </pic:spPr>
                      </pic:pic>
                    </wpg:wgp>
                  </a:graphicData>
                </a:graphic>
              </wp:anchor>
            </w:drawing>
          </mc:Choice>
          <mc:Fallback>
            <w:pict>
              <v:group w14:anchorId="1FE67FEC" id="Group 8" o:spid="_x0000_s1026" style="position:absolute;margin-left:121.35pt;margin-top:16.95pt;width:412.5pt;height:70.45pt;z-index:-15725568;mso-wrap-distance-left:0;mso-wrap-distance-right:0;mso-position-horizontal-relative:page" coordsize="52387,8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">
                <v:shape id="Graphic 9" o:spid="_x0000_s1027" style="position:absolute;width:52387;height:8947;visibility:visible;mso-wrap-style:square;v-text-anchor:top" coordsize="5238750,894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" path="m5238750,894246l,894246,,,5238750,r,894246xe" fillcolor="yellow"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0" o:spid="_x0000_s1028" type="#_x0000_t75" style="position:absolute;left:190;top:190;width:25813;height:8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">
                  <v:imagedata r:id="rId10" o:title=""/>
                </v:shape>
                <v:shape id="Image 11" o:spid="_x0000_s1029" type="#_x0000_t75" style="position:absolute;left:26384;top:190;width:25812;height:8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">
                  <v:imagedata r:id="rId11" o:title=""/>
                </v:shape>
                <w10:wrap type="topAndBottom" anchorx="page"/>
              </v:group>
            </w:pict>
          </mc:Fallback>
        </mc:AlternateContent>
      </w:r>
      <w:r>
        <w:rPr>
          <w:noProof/>
          <w:sz w:val="20"/>
        </w:rPr>
        <mc:AlternateContent>
          <mc:Choice Requires="wpg">
            <w:drawing>
              <wp:anchor distT="0" distB="0" distL="0" distR="0" simplePos="0" relativeHeight="487591424" behindDoc="1" locked="0" layoutInCell="1" allowOverlap="1" wp14:anchorId="5483AE4A" wp14:editId="5AC225E5">
                <wp:simplePos x="0" y="0"/>
                <wp:positionH relativeFrom="page">
                  <wp:posOffset>1541144</wp:posOffset>
                </wp:positionH>
                <wp:positionV relativeFrom="paragraph">
                  <wp:posOffset>1179631</wp:posOffset>
                </wp:positionV>
                <wp:extent cx="5238750" cy="894715"/>
                <wp:effectExtent l="0" t="0" r="0" b="0"/>
                <wp:wrapTopAndBottom/>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8750" cy="894715"/>
                          <a:chOff x="0" y="0"/>
                          <a:chExt cx="5238750" cy="894715"/>
                        </a:xfrm>
                      </wpg:grpSpPr>
                      <wps:wsp>
                        <wps:cNvPr id="13" name="Graphic 13"/>
                        <wps:cNvSpPr/>
                        <wps:spPr>
                          <a:xfrm>
                            <a:off x="0" y="0"/>
                            <a:ext cx="5238750" cy="894715"/>
                          </a:xfrm>
                          <a:custGeom>
                            <a:avLst/>
                            <a:gdLst/>
                            <a:ahLst/>
                            <a:cxnLst/>
                            <a:rect l="l" t="t" r="r" b="b"/>
                            <a:pathLst>
                              <a:path w="5238750" h="894715">
                                <a:moveTo>
                                  <a:pt x="5238750" y="894246"/>
                                </a:moveTo>
                                <a:lnTo>
                                  <a:pt x="0" y="894246"/>
                                </a:lnTo>
                                <a:lnTo>
                                  <a:pt x="0" y="0"/>
                                </a:lnTo>
                                <a:lnTo>
                                  <a:pt x="5238750" y="0"/>
                                </a:lnTo>
                                <a:lnTo>
                                  <a:pt x="5238750" y="894246"/>
                                </a:lnTo>
                                <a:close/>
                              </a:path>
                            </a:pathLst>
                          </a:custGeom>
                          <a:solidFill>
                            <a:srgbClr val="FFFF00"/>
                          </a:solidFill>
                        </wps:spPr>
                        <wps:bodyPr wrap="square" lIns="0" tIns="0" rIns="0" bIns="0" rtlCol="0">
                          <a:prstTxWarp prst="textNoShape">
                            <a:avLst/>
                          </a:prstTxWarp>
                          <a:noAutofit/>
                        </wps:bodyPr>
                      </wps:wsp>
                      <pic:pic xmlns:pic="http://schemas.openxmlformats.org/drawingml/2006/picture">
                        <pic:nvPicPr>
                          <pic:cNvPr id="14" name="Image 14"/>
                          <pic:cNvPicPr/>
                        </pic:nvPicPr>
                        <pic:blipFill>
                          <a:blip r:embed="rId12" cstate="print"/>
                          <a:stretch>
                            <a:fillRect/>
                          </a:stretch>
                        </pic:blipFill>
                        <pic:spPr>
                          <a:xfrm>
                            <a:off x="19050" y="19050"/>
                            <a:ext cx="2581275" cy="847725"/>
                          </a:xfrm>
                          <a:prstGeom prst="rect">
                            <a:avLst/>
                          </a:prstGeom>
                        </pic:spPr>
                      </pic:pic>
                      <pic:pic xmlns:pic="http://schemas.openxmlformats.org/drawingml/2006/picture">
                        <pic:nvPicPr>
                          <pic:cNvPr id="15" name="Image 15"/>
                          <pic:cNvPicPr/>
                        </pic:nvPicPr>
                        <pic:blipFill>
                          <a:blip r:embed="rId13" cstate="print"/>
                          <a:stretch>
                            <a:fillRect/>
                          </a:stretch>
                        </pic:blipFill>
                        <pic:spPr>
                          <a:xfrm>
                            <a:off x="2638424" y="19050"/>
                            <a:ext cx="2581274" cy="847725"/>
                          </a:xfrm>
                          <a:prstGeom prst="rect">
                            <a:avLst/>
                          </a:prstGeom>
                        </pic:spPr>
                      </pic:pic>
                    </wpg:wgp>
                  </a:graphicData>
                </a:graphic>
              </wp:anchor>
            </w:drawing>
          </mc:Choice>
          <mc:Fallback>
            <w:pict>
              <v:group w14:anchorId="55786362" id="Group 12" o:spid="_x0000_s1026" style="position:absolute;margin-left:121.35pt;margin-top:92.9pt;width:412.5pt;height:70.45pt;z-index:-15725056;mso-wrap-distance-left:0;mso-wrap-distance-right:0;mso-position-horizontal-relative:page" coordsize="52387,8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">
                <v:shape id="Graphic 13" o:spid="_x0000_s1027" style="position:absolute;width:52387;height:8947;visibility:visible;mso-wrap-style:square;v-text-anchor:top" coordsize="5238750,894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" path="m5238750,894246l,894246,,,5238750,r,894246xe" fillcolor="yellow" stroked="f">
                  <v:path arrowok="t"/>
                </v:shape>
                <v:shape id="Image 14" o:spid="_x0000_s1028" type="#_x0000_t75" style="position:absolute;left:190;top:190;width:25813;height:8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">
                  <v:imagedata r:id="rId14" o:title=""/>
                </v:shape>
                <v:shape id="Image 15" o:spid="_x0000_s1029" type="#_x0000_t75" style="position:absolute;left:26384;top:190;width:25812;height:8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">
                  <v:imagedata r:id="rId15" o:title=""/>
                </v:shape>
                <w10:wrap type="topAndBottom" anchorx="page"/>
              </v:group>
            </w:pict>
          </mc:Fallback>
        </mc:AlternateContent>
      </w:r>
      <w:r>
        <w:rPr>
          <w:noProof/>
          <w:sz w:val="20"/>
        </w:rPr>
        <w:drawing>
          <wp:anchor distT="0" distB="0" distL="0" distR="0" simplePos="0" relativeHeight="487591936" behindDoc="1" locked="0" layoutInCell="1" allowOverlap="1" wp14:anchorId="6534BA4D" wp14:editId="32DBFC55">
            <wp:simplePos x="0" y="0"/>
            <wp:positionH relativeFrom="page">
              <wp:posOffset>2850832</wp:posOffset>
            </wp:positionH>
            <wp:positionV relativeFrom="paragraph">
              <wp:posOffset>2143851</wp:posOffset>
            </wp:positionV>
            <wp:extent cx="2619375" cy="885825"/>
            <wp:effectExtent l="0" t="0" r="0" b="0"/>
            <wp:wrapTopAndBottom/>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6" cstate="print"/>
                    <a:stretch>
                      <a:fillRect/>
                    </a:stretch>
                  </pic:blipFill>
                  <pic:spPr>
                    <a:xfrm>
                      <a:off x="0" y="0"/>
                      <a:ext cx="2619375" cy="885825"/>
                    </a:xfrm>
                    <a:prstGeom prst="rect">
                      <a:avLst/>
                    </a:prstGeom>
                  </pic:spPr>
                </pic:pic>
              </a:graphicData>
            </a:graphic>
          </wp:anchor>
        </w:drawing>
      </w:r>
    </w:p>
    <w:p w14:paraId="2C8B9935" w14:textId="77777777" w:rsidR="003D3C40" w:rsidRDefault="003D3C40">
      <w:pPr>
        <w:pStyle w:val="a3"/>
        <w:spacing w:before="5"/>
        <w:ind w:firstLine="0"/>
        <w:jc w:val="left"/>
        <w:rPr>
          <w:sz w:val="7"/>
        </w:rPr>
      </w:pPr>
    </w:p>
    <w:p w14:paraId="02815708" w14:textId="77777777" w:rsidR="003D3C40" w:rsidRDefault="003D3C40">
      <w:pPr>
        <w:pStyle w:val="a3"/>
        <w:spacing w:before="5"/>
        <w:ind w:firstLine="0"/>
        <w:jc w:val="left"/>
        <w:rPr>
          <w:sz w:val="7"/>
        </w:rPr>
      </w:pPr>
    </w:p>
    <w:p w14:paraId="36F47A0A" w14:textId="77777777" w:rsidR="003D3C40" w:rsidRDefault="00364C3D">
      <w:pPr>
        <w:pStyle w:val="a3"/>
        <w:spacing w:before="44" w:line="355" w:lineRule="auto"/>
        <w:ind w:left="720" w:right="365" w:firstLine="1081"/>
      </w:pPr>
      <w:r>
        <w:t>Рис. 1 - Ключові характеристики електронних виборів Впровадження</w:t>
      </w:r>
      <w:r>
        <w:rPr>
          <w:spacing w:val="80"/>
        </w:rPr>
        <w:t xml:space="preserve">  </w:t>
      </w:r>
      <w:r>
        <w:t>електронних</w:t>
      </w:r>
      <w:r>
        <w:rPr>
          <w:spacing w:val="39"/>
        </w:rPr>
        <w:t xml:space="preserve"> </w:t>
      </w:r>
      <w:r>
        <w:t>виборів</w:t>
      </w:r>
      <w:r>
        <w:rPr>
          <w:spacing w:val="80"/>
        </w:rPr>
        <w:t xml:space="preserve">  </w:t>
      </w:r>
      <w:r>
        <w:t>зумовлене</w:t>
      </w:r>
      <w:r>
        <w:rPr>
          <w:spacing w:val="80"/>
        </w:rPr>
        <w:t xml:space="preserve">  </w:t>
      </w:r>
      <w:r>
        <w:t>рядом</w:t>
      </w:r>
      <w:r>
        <w:rPr>
          <w:spacing w:val="80"/>
        </w:rPr>
        <w:t xml:space="preserve">  </w:t>
      </w:r>
      <w:r>
        <w:t>факторів,</w:t>
      </w:r>
      <w:r>
        <w:rPr>
          <w:spacing w:val="73"/>
        </w:rPr>
        <w:t xml:space="preserve">  </w:t>
      </w:r>
      <w:r>
        <w:t>які</w:t>
      </w:r>
    </w:p>
    <w:p w14:paraId="5BFAAAF3" w14:textId="77777777" w:rsidR="003D3C40" w:rsidRDefault="00364C3D">
      <w:pPr>
        <w:pStyle w:val="a3"/>
        <w:spacing w:line="355" w:lineRule="auto"/>
        <w:ind w:right="367" w:firstLine="0"/>
      </w:pPr>
      <w:r>
        <w:t>відображають глобальні тенденції розвитку суспільства та п</w:t>
      </w:r>
      <w:r>
        <w:t xml:space="preserve">олітичних систем. Розвиток інформаційного суспільства та </w:t>
      </w:r>
      <w:proofErr w:type="spellStart"/>
      <w:r>
        <w:t>цифровізація</w:t>
      </w:r>
      <w:proofErr w:type="spellEnd"/>
      <w:r>
        <w:t xml:space="preserve"> державного управління є одним з ключових драйверів цього процесу. В умовах, коли все більше</w:t>
      </w:r>
      <w:r>
        <w:rPr>
          <w:spacing w:val="80"/>
        </w:rPr>
        <w:t xml:space="preserve"> </w:t>
      </w:r>
      <w:r>
        <w:t>аспектів суспільного</w:t>
      </w:r>
      <w:r>
        <w:rPr>
          <w:spacing w:val="80"/>
        </w:rPr>
        <w:t xml:space="preserve"> </w:t>
      </w:r>
      <w:r>
        <w:t>життя</w:t>
      </w:r>
      <w:r>
        <w:rPr>
          <w:spacing w:val="80"/>
        </w:rPr>
        <w:t xml:space="preserve"> </w:t>
      </w:r>
      <w:r>
        <w:t>переміщується</w:t>
      </w:r>
      <w:r>
        <w:rPr>
          <w:spacing w:val="80"/>
        </w:rPr>
        <w:t xml:space="preserve"> </w:t>
      </w:r>
      <w:r>
        <w:t>в</w:t>
      </w:r>
      <w:r>
        <w:rPr>
          <w:spacing w:val="80"/>
        </w:rPr>
        <w:t xml:space="preserve"> </w:t>
      </w:r>
      <w:r>
        <w:t>цифровий</w:t>
      </w:r>
      <w:r>
        <w:rPr>
          <w:spacing w:val="80"/>
        </w:rPr>
        <w:t xml:space="preserve"> </w:t>
      </w:r>
      <w:r>
        <w:t>простір, трансформація виборчого процесу с</w:t>
      </w:r>
      <w:r>
        <w:t>тає логічним кроком у модернізації демократичних інститутів. Потреба у модернізації виборчих систем та подоланні недоліків традиційного голосування також стимулює впровадження електронних виборів. Паперове голосування має ряд обмежень, включаючи високі вит</w:t>
      </w:r>
      <w:r>
        <w:t>рати на організацію, ризики людських помилок при підрахунку голосів, складності забезпечення участі громадян,</w:t>
      </w:r>
      <w:r>
        <w:rPr>
          <w:spacing w:val="36"/>
        </w:rPr>
        <w:t xml:space="preserve"> </w:t>
      </w:r>
      <w:r>
        <w:t>які</w:t>
      </w:r>
      <w:r>
        <w:rPr>
          <w:spacing w:val="36"/>
        </w:rPr>
        <w:t xml:space="preserve"> </w:t>
      </w:r>
      <w:r>
        <w:t>перебувають</w:t>
      </w:r>
      <w:r>
        <w:rPr>
          <w:spacing w:val="36"/>
        </w:rPr>
        <w:t xml:space="preserve"> </w:t>
      </w:r>
      <w:r>
        <w:t>за</w:t>
      </w:r>
      <w:r>
        <w:rPr>
          <w:spacing w:val="36"/>
        </w:rPr>
        <w:t xml:space="preserve"> </w:t>
      </w:r>
      <w:r>
        <w:t>межами країни[21]. Електронні вибори пропонують</w:t>
      </w:r>
    </w:p>
    <w:p w14:paraId="3A7D0A8A" w14:textId="77777777" w:rsidR="003D3C40" w:rsidRDefault="003D3C40">
      <w:pPr>
        <w:pStyle w:val="a3"/>
        <w:spacing w:line="355" w:lineRule="auto"/>
        <w:sectPr w:rsidR="003D3C40">
          <w:pgSz w:w="12240" w:h="15840"/>
          <w:pgMar w:top="1100" w:right="360" w:bottom="280" w:left="1440" w:header="732" w:footer="0" w:gutter="0"/>
          <w:cols w:space="720"/>
        </w:sectPr>
      </w:pPr>
    </w:p>
    <w:p w14:paraId="6A0A16F0" w14:textId="77777777" w:rsidR="003D3C40" w:rsidRDefault="00364C3D">
      <w:pPr>
        <w:pStyle w:val="a3"/>
        <w:spacing w:before="78" w:line="355" w:lineRule="auto"/>
        <w:ind w:right="366" w:firstLine="0"/>
      </w:pPr>
      <w:r>
        <w:lastRenderedPageBreak/>
        <w:t>потенційні рішення для багатьох з цих проблем. Прагнення підвищит</w:t>
      </w:r>
      <w:r>
        <w:t>и рівень політичної участі громадян є ще одним важливим фактором, що сприяє розвитку електронних виборів. В умовах зниження електоральної активності у багатьох демократичних країнах, електронне голосування розглядається як інструмент залучення більшої кіль</w:t>
      </w:r>
      <w:r>
        <w:t>кості громадян до політичного процесу, особливо молоді та інших груп, які традиційно демонструють нижчий рівень участі у виборах.</w:t>
      </w:r>
    </w:p>
    <w:p w14:paraId="201EE7FB" w14:textId="77777777" w:rsidR="003D3C40" w:rsidRDefault="00364C3D">
      <w:pPr>
        <w:pStyle w:val="a3"/>
        <w:spacing w:line="355" w:lineRule="auto"/>
        <w:ind w:right="365"/>
      </w:pPr>
      <w:r>
        <w:t>Необхідність забезпечення прозорості виборчого процесу та мінімізації фальсифікацій також стимулює інтерес до електронних вибо</w:t>
      </w:r>
      <w:r>
        <w:t>рів. Автоматизація ключових етапів виборчого процесу потенційно може знизити ризики маніпуляцій та підвищити довіру громадян до результатів виборів. Водночас, це створює нові виклики щодо забезпечення безпеки та надійності електронних систем</w:t>
      </w:r>
      <w:r>
        <w:rPr>
          <w:spacing w:val="40"/>
        </w:rPr>
        <w:t xml:space="preserve"> </w:t>
      </w:r>
      <w:r>
        <w:rPr>
          <w:spacing w:val="-2"/>
        </w:rPr>
        <w:t>голосування.</w:t>
      </w:r>
    </w:p>
    <w:p w14:paraId="5CB64626" w14:textId="77777777" w:rsidR="003D3C40" w:rsidRDefault="00364C3D">
      <w:pPr>
        <w:pStyle w:val="a3"/>
        <w:spacing w:line="355" w:lineRule="auto"/>
        <w:ind w:right="365"/>
      </w:pPr>
      <w:proofErr w:type="spellStart"/>
      <w:r>
        <w:t>Eлектронні</w:t>
      </w:r>
      <w:proofErr w:type="spellEnd"/>
      <w:r>
        <w:t xml:space="preserve"> вибори є комплексним феноменом, що відображає тенденції </w:t>
      </w:r>
      <w:proofErr w:type="spellStart"/>
      <w:r>
        <w:t>цифровізації</w:t>
      </w:r>
      <w:proofErr w:type="spellEnd"/>
      <w:r>
        <w:t xml:space="preserve"> політичних процесів та трансформації демократичних інститутів у сучасному світі. Вони пропонують нові можливості для оптимізації виборчого процесу та розширення політичної учас</w:t>
      </w:r>
      <w:r>
        <w:t>ті, водночас створюючи нові виклики для забезпечення демократичної легітимності та безпеки волевиявлення громадян.</w:t>
      </w:r>
    </w:p>
    <w:p w14:paraId="57AE01F6" w14:textId="77777777" w:rsidR="003D3C40" w:rsidRDefault="00364C3D">
      <w:pPr>
        <w:pStyle w:val="a3"/>
        <w:spacing w:line="355" w:lineRule="auto"/>
        <w:ind w:right="366"/>
      </w:pPr>
      <w:r>
        <w:t xml:space="preserve">Впровадження електронних виборів є частиною ширшої </w:t>
      </w:r>
      <w:proofErr w:type="spellStart"/>
      <w:r>
        <w:t>цифровізації</w:t>
      </w:r>
      <w:proofErr w:type="spellEnd"/>
      <w:r>
        <w:t xml:space="preserve"> суспільства, що охоплює різні аспекти життя, включаючи державне управління, е</w:t>
      </w:r>
      <w:r>
        <w:t>кономіку, соціальну сферу та політику. Глобальна тенденція до інформатизації державного апарату і політичних процесів сприяє появі нових технологій, які покликані підвищити ефективність та прозорість демократичних інститутів.</w:t>
      </w:r>
      <w:r>
        <w:rPr>
          <w:spacing w:val="40"/>
        </w:rPr>
        <w:t xml:space="preserve"> </w:t>
      </w:r>
      <w:r>
        <w:t>Однією з головних причин впров</w:t>
      </w:r>
      <w:r>
        <w:t>адження електронних виборів є прагнення зменшити витрати на організацію та проведення виборчих процесів, що у випадку традиційного паперового голосування можуть бути дуже високими.</w:t>
      </w:r>
    </w:p>
    <w:p w14:paraId="498E1242" w14:textId="77777777" w:rsidR="003D3C40" w:rsidRDefault="00364C3D">
      <w:pPr>
        <w:pStyle w:val="a3"/>
        <w:spacing w:line="355" w:lineRule="auto"/>
        <w:ind w:right="369"/>
      </w:pPr>
      <w:r>
        <w:t xml:space="preserve">Одним із ключових аргументів на користь електронних виборів є забезпечення </w:t>
      </w:r>
      <w:r>
        <w:t>зручності для виборців. Завдяки електронним системам голосування, громадяни</w:t>
      </w:r>
      <w:r>
        <w:rPr>
          <w:spacing w:val="80"/>
          <w:w w:val="150"/>
        </w:rPr>
        <w:t xml:space="preserve"> </w:t>
      </w:r>
      <w:r>
        <w:t>отримують</w:t>
      </w:r>
      <w:r>
        <w:rPr>
          <w:spacing w:val="80"/>
          <w:w w:val="150"/>
        </w:rPr>
        <w:t xml:space="preserve"> </w:t>
      </w:r>
      <w:r>
        <w:t>можливість</w:t>
      </w:r>
      <w:r>
        <w:rPr>
          <w:spacing w:val="80"/>
          <w:w w:val="150"/>
        </w:rPr>
        <w:t xml:space="preserve"> </w:t>
      </w:r>
      <w:r>
        <w:t>брати</w:t>
      </w:r>
      <w:r>
        <w:rPr>
          <w:spacing w:val="80"/>
          <w:w w:val="150"/>
        </w:rPr>
        <w:t xml:space="preserve"> </w:t>
      </w:r>
      <w:r>
        <w:t>участь</w:t>
      </w:r>
      <w:r>
        <w:rPr>
          <w:spacing w:val="80"/>
          <w:w w:val="150"/>
        </w:rPr>
        <w:t xml:space="preserve"> </w:t>
      </w:r>
      <w:r>
        <w:t>у</w:t>
      </w:r>
      <w:r>
        <w:rPr>
          <w:spacing w:val="80"/>
          <w:w w:val="150"/>
        </w:rPr>
        <w:t xml:space="preserve"> </w:t>
      </w:r>
      <w:r>
        <w:t>виборах</w:t>
      </w:r>
      <w:r>
        <w:rPr>
          <w:spacing w:val="80"/>
          <w:w w:val="150"/>
        </w:rPr>
        <w:t xml:space="preserve"> </w:t>
      </w:r>
      <w:r>
        <w:t>без</w:t>
      </w:r>
      <w:r>
        <w:rPr>
          <w:spacing w:val="80"/>
          <w:w w:val="150"/>
        </w:rPr>
        <w:t xml:space="preserve"> </w:t>
      </w:r>
      <w:r>
        <w:t>необхідності</w:t>
      </w:r>
    </w:p>
    <w:p w14:paraId="6A5F4A49" w14:textId="77777777" w:rsidR="003D3C40" w:rsidRDefault="003D3C40">
      <w:pPr>
        <w:pStyle w:val="a3"/>
        <w:spacing w:line="355" w:lineRule="auto"/>
        <w:sectPr w:rsidR="003D3C40">
          <w:pgSz w:w="12240" w:h="15840"/>
          <w:pgMar w:top="1100" w:right="360" w:bottom="280" w:left="1440" w:header="732" w:footer="0" w:gutter="0"/>
          <w:cols w:space="720"/>
        </w:sectPr>
      </w:pPr>
    </w:p>
    <w:p w14:paraId="64B1CA54" w14:textId="77777777" w:rsidR="003D3C40" w:rsidRDefault="00364C3D">
      <w:pPr>
        <w:pStyle w:val="a3"/>
        <w:spacing w:before="78" w:line="355" w:lineRule="auto"/>
        <w:ind w:right="364" w:firstLine="0"/>
      </w:pPr>
      <w:r>
        <w:lastRenderedPageBreak/>
        <w:t>фізичної присутності на виборчих дільницях, що особливо важливо для виборців, які знаходяться за межами к</w:t>
      </w:r>
      <w:r>
        <w:t xml:space="preserve">раїни або не можуть бути присутніми з інших причин. Такий підхід може значно підвищити загальний рівень участі у виборах, особливо серед молоді, яка активно користується цифровими технологіями у повсякденному </w:t>
      </w:r>
      <w:r>
        <w:rPr>
          <w:spacing w:val="-2"/>
        </w:rPr>
        <w:t>житті.</w:t>
      </w:r>
    </w:p>
    <w:p w14:paraId="13ABE35E" w14:textId="77777777" w:rsidR="003D3C40" w:rsidRDefault="00364C3D">
      <w:pPr>
        <w:pStyle w:val="a3"/>
        <w:spacing w:line="355" w:lineRule="auto"/>
        <w:ind w:right="364"/>
      </w:pPr>
      <w:r>
        <w:t>Електронні вибори також можуть допомогти</w:t>
      </w:r>
      <w:r>
        <w:t xml:space="preserve"> усунути технічні недоліки традиційних систем. Наприклад, людські помилки при підрахунку голосів або неправильна обробка бюлетенів можуть призвести до спотворення результатів виборів. Використання автоматизованих систем для підрахунку голосів дозволяє міні</w:t>
      </w:r>
      <w:r>
        <w:t>мізувати ризики таких помилок, що</w:t>
      </w:r>
      <w:r>
        <w:rPr>
          <w:spacing w:val="-10"/>
        </w:rPr>
        <w:t xml:space="preserve"> </w:t>
      </w:r>
      <w:r>
        <w:t>в</w:t>
      </w:r>
      <w:r>
        <w:rPr>
          <w:spacing w:val="-10"/>
        </w:rPr>
        <w:t xml:space="preserve"> </w:t>
      </w:r>
      <w:r>
        <w:t>свою</w:t>
      </w:r>
      <w:r>
        <w:rPr>
          <w:spacing w:val="-10"/>
        </w:rPr>
        <w:t xml:space="preserve"> </w:t>
      </w:r>
      <w:r>
        <w:t>чергу</w:t>
      </w:r>
      <w:r>
        <w:rPr>
          <w:spacing w:val="-10"/>
        </w:rPr>
        <w:t xml:space="preserve"> </w:t>
      </w:r>
      <w:r>
        <w:t>підвищує</w:t>
      </w:r>
      <w:r>
        <w:rPr>
          <w:spacing w:val="-10"/>
        </w:rPr>
        <w:t xml:space="preserve"> </w:t>
      </w:r>
      <w:r>
        <w:t>точність</w:t>
      </w:r>
      <w:r>
        <w:rPr>
          <w:spacing w:val="-10"/>
        </w:rPr>
        <w:t xml:space="preserve"> </w:t>
      </w:r>
      <w:r>
        <w:t>результатів і довіру громадян до процесу волевиявлення.</w:t>
      </w:r>
    </w:p>
    <w:p w14:paraId="443E4160" w14:textId="77777777" w:rsidR="003D3C40" w:rsidRDefault="00364C3D">
      <w:pPr>
        <w:pStyle w:val="a3"/>
        <w:spacing w:line="355" w:lineRule="auto"/>
        <w:ind w:right="365"/>
      </w:pPr>
      <w:r>
        <w:t xml:space="preserve">Проте, електронні вибори вимагають значних інвестицій у розробку та впровадження надійних технологій, здатних забезпечити безпеку, прозорість та стійкість до </w:t>
      </w:r>
      <w:proofErr w:type="spellStart"/>
      <w:r>
        <w:t>кіберзагроз</w:t>
      </w:r>
      <w:proofErr w:type="spellEnd"/>
      <w:r>
        <w:t xml:space="preserve">. Зростання кількості </w:t>
      </w:r>
      <w:proofErr w:type="spellStart"/>
      <w:r>
        <w:t>кіберзлочинів</w:t>
      </w:r>
      <w:proofErr w:type="spellEnd"/>
      <w:r>
        <w:t xml:space="preserve"> та </w:t>
      </w:r>
      <w:proofErr w:type="spellStart"/>
      <w:r>
        <w:t>хакерських</w:t>
      </w:r>
      <w:proofErr w:type="spellEnd"/>
      <w:r>
        <w:t xml:space="preserve"> атак на критичні інфраструктури викли</w:t>
      </w:r>
      <w:r>
        <w:t xml:space="preserve">кає занепокоєння щодо можливих спроб маніпулювання виборчими системами[35]. Тому забезпечення високого рівня </w:t>
      </w:r>
      <w:proofErr w:type="spellStart"/>
      <w:r>
        <w:t>кібербезпеки</w:t>
      </w:r>
      <w:proofErr w:type="spellEnd"/>
      <w:r>
        <w:t xml:space="preserve"> є ключовим викликом у розвитку електронного голосування.</w:t>
      </w:r>
    </w:p>
    <w:p w14:paraId="235ECA81" w14:textId="77777777" w:rsidR="003D3C40" w:rsidRDefault="00364C3D">
      <w:pPr>
        <w:pStyle w:val="a3"/>
        <w:spacing w:line="355" w:lineRule="auto"/>
        <w:ind w:right="364"/>
      </w:pPr>
      <w:r>
        <w:t>Однією з важливих тенденцій у впровадженні електронних виборів є використання</w:t>
      </w:r>
      <w:r>
        <w:t xml:space="preserve"> </w:t>
      </w:r>
      <w:proofErr w:type="spellStart"/>
      <w:r>
        <w:t>блокчейн</w:t>
      </w:r>
      <w:proofErr w:type="spellEnd"/>
      <w:r>
        <w:t xml:space="preserve">-технологій, які дозволяють створити децентралізовану та захищену систему обробки даних. </w:t>
      </w:r>
      <w:proofErr w:type="spellStart"/>
      <w:r>
        <w:t>Блокчейн</w:t>
      </w:r>
      <w:proofErr w:type="spellEnd"/>
      <w:r>
        <w:t xml:space="preserve"> забезпечує прозорість кожного етапу виборчого процесу, дозволяючи кожному громадянину перевірити свій голос та гарантувати його коректне врахування. </w:t>
      </w:r>
      <w:r>
        <w:t>Такий підхід знижує ризики втручання у виборчий процес і значно підвищує довіру громадян до результатів голосування.</w:t>
      </w:r>
    </w:p>
    <w:p w14:paraId="068B8D69" w14:textId="77777777" w:rsidR="003D3C40" w:rsidRDefault="00364C3D">
      <w:pPr>
        <w:pStyle w:val="a3"/>
        <w:spacing w:line="355" w:lineRule="auto"/>
        <w:ind w:right="364"/>
      </w:pPr>
      <w:r>
        <w:t>Крім того, електронні вибори можуть сприяти зменшенню часу, необхідного для підрахунку голосів та оголошення результатів. У випадку традиці</w:t>
      </w:r>
      <w:r>
        <w:t xml:space="preserve">йного голосування підрахунок може займати кілька днів або навіть тижнів, тоді як електронні системи дозволяють завершити процес за лічені години. Це дозволяє </w:t>
      </w:r>
      <w:proofErr w:type="spellStart"/>
      <w:r>
        <w:t>оперативно</w:t>
      </w:r>
      <w:proofErr w:type="spellEnd"/>
      <w:r>
        <w:rPr>
          <w:spacing w:val="80"/>
        </w:rPr>
        <w:t xml:space="preserve"> </w:t>
      </w:r>
      <w:r>
        <w:t>реагувати</w:t>
      </w:r>
      <w:r>
        <w:rPr>
          <w:spacing w:val="80"/>
        </w:rPr>
        <w:t xml:space="preserve"> </w:t>
      </w:r>
      <w:r>
        <w:t>на</w:t>
      </w:r>
      <w:r>
        <w:rPr>
          <w:spacing w:val="80"/>
        </w:rPr>
        <w:t xml:space="preserve"> </w:t>
      </w:r>
      <w:r>
        <w:t>результати</w:t>
      </w:r>
      <w:r>
        <w:rPr>
          <w:spacing w:val="80"/>
        </w:rPr>
        <w:t xml:space="preserve"> </w:t>
      </w:r>
      <w:r>
        <w:t>виборів</w:t>
      </w:r>
      <w:r>
        <w:rPr>
          <w:spacing w:val="80"/>
        </w:rPr>
        <w:t xml:space="preserve"> </w:t>
      </w:r>
      <w:r>
        <w:t>та</w:t>
      </w:r>
      <w:r>
        <w:rPr>
          <w:spacing w:val="80"/>
        </w:rPr>
        <w:t xml:space="preserve"> </w:t>
      </w:r>
      <w:r>
        <w:t>приймати</w:t>
      </w:r>
      <w:r>
        <w:rPr>
          <w:spacing w:val="80"/>
        </w:rPr>
        <w:t xml:space="preserve"> </w:t>
      </w:r>
      <w:r>
        <w:t>подальші</w:t>
      </w:r>
      <w:r>
        <w:rPr>
          <w:spacing w:val="80"/>
        </w:rPr>
        <w:t xml:space="preserve"> </w:t>
      </w:r>
      <w:r>
        <w:t>політичні</w:t>
      </w:r>
    </w:p>
    <w:p w14:paraId="32BCA0C1" w14:textId="77777777" w:rsidR="003D3C40" w:rsidRDefault="003D3C40">
      <w:pPr>
        <w:pStyle w:val="a3"/>
        <w:spacing w:line="355" w:lineRule="auto"/>
        <w:sectPr w:rsidR="003D3C40">
          <w:pgSz w:w="12240" w:h="15840"/>
          <w:pgMar w:top="1100" w:right="360" w:bottom="280" w:left="1440" w:header="732" w:footer="0" w:gutter="0"/>
          <w:cols w:space="720"/>
        </w:sectPr>
      </w:pPr>
    </w:p>
    <w:p w14:paraId="096FDB04" w14:textId="77777777" w:rsidR="003D3C40" w:rsidRDefault="00364C3D">
      <w:pPr>
        <w:pStyle w:val="a3"/>
        <w:spacing w:before="78"/>
        <w:ind w:firstLine="0"/>
      </w:pPr>
      <w:r>
        <w:lastRenderedPageBreak/>
        <w:t>рішення,</w:t>
      </w:r>
      <w:r>
        <w:rPr>
          <w:spacing w:val="-7"/>
        </w:rPr>
        <w:t xml:space="preserve"> </w:t>
      </w:r>
      <w:r>
        <w:t>щ</w:t>
      </w:r>
      <w:r>
        <w:t>о</w:t>
      </w:r>
      <w:r>
        <w:rPr>
          <w:spacing w:val="-4"/>
        </w:rPr>
        <w:t xml:space="preserve"> </w:t>
      </w:r>
      <w:r>
        <w:t>є</w:t>
      </w:r>
      <w:r>
        <w:rPr>
          <w:spacing w:val="-4"/>
        </w:rPr>
        <w:t xml:space="preserve"> </w:t>
      </w:r>
      <w:r>
        <w:t>важливим</w:t>
      </w:r>
      <w:r>
        <w:rPr>
          <w:spacing w:val="-5"/>
        </w:rPr>
        <w:t xml:space="preserve"> </w:t>
      </w:r>
      <w:r>
        <w:t>для</w:t>
      </w:r>
      <w:r>
        <w:rPr>
          <w:spacing w:val="-4"/>
        </w:rPr>
        <w:t xml:space="preserve"> </w:t>
      </w:r>
      <w:r>
        <w:t>стабільності</w:t>
      </w:r>
      <w:r>
        <w:rPr>
          <w:spacing w:val="-4"/>
        </w:rPr>
        <w:t xml:space="preserve"> </w:t>
      </w:r>
      <w:r>
        <w:rPr>
          <w:spacing w:val="-2"/>
        </w:rPr>
        <w:t>держави.</w:t>
      </w:r>
    </w:p>
    <w:p w14:paraId="2331E632" w14:textId="77777777" w:rsidR="003D3C40" w:rsidRDefault="00364C3D">
      <w:pPr>
        <w:pStyle w:val="a3"/>
        <w:spacing w:before="154" w:line="355" w:lineRule="auto"/>
        <w:ind w:right="364"/>
      </w:pPr>
      <w:r>
        <w:t>Під час впровадження електронних виборів важливим є також питання рівності доступу до технологій. Існують регіони та країни, де рівень доступу до інтернету та цифрових технологій залишається низьким[37]. Відповідно, е</w:t>
      </w:r>
      <w:r>
        <w:t xml:space="preserve">лектронне голосування може поглибити існуючу нерівність, якщо не будуть прийняті заходи для забезпечення рівного доступу всіх громадян до виборчого </w:t>
      </w:r>
      <w:r>
        <w:rPr>
          <w:spacing w:val="-2"/>
        </w:rPr>
        <w:t>процесу.</w:t>
      </w:r>
    </w:p>
    <w:p w14:paraId="4C58D96A" w14:textId="77777777" w:rsidR="003D3C40" w:rsidRDefault="00364C3D">
      <w:pPr>
        <w:pStyle w:val="a3"/>
        <w:spacing w:line="355" w:lineRule="auto"/>
        <w:ind w:right="365"/>
      </w:pPr>
      <w:r>
        <w:t>Однак, варто враховувати, що впровадження електронних виборів викликає і певні політичні та юридичн</w:t>
      </w:r>
      <w:r>
        <w:t>і питання. Одним з них є питання конфіденційності голосування. Традиційно процес голосування є анонімним, що забезпечує свободу волевиявлення. У випадку електронного голосування, гарантувати цю анонімність може бути складніше, що може створити ризики тиску</w:t>
      </w:r>
      <w:r>
        <w:t xml:space="preserve"> на виборців.</w:t>
      </w:r>
    </w:p>
    <w:p w14:paraId="07999BC4" w14:textId="77777777" w:rsidR="003D3C40" w:rsidRDefault="00364C3D">
      <w:pPr>
        <w:pStyle w:val="a3"/>
        <w:spacing w:line="355" w:lineRule="auto"/>
        <w:ind w:right="364"/>
      </w:pPr>
      <w:r>
        <w:t>Загалом,</w:t>
      </w:r>
      <w:r>
        <w:rPr>
          <w:spacing w:val="-9"/>
        </w:rPr>
        <w:t xml:space="preserve"> </w:t>
      </w:r>
      <w:r>
        <w:t>впровадження</w:t>
      </w:r>
      <w:r>
        <w:rPr>
          <w:spacing w:val="-9"/>
        </w:rPr>
        <w:t xml:space="preserve"> </w:t>
      </w:r>
      <w:r>
        <w:t>електронних</w:t>
      </w:r>
      <w:r>
        <w:rPr>
          <w:spacing w:val="-9"/>
        </w:rPr>
        <w:t xml:space="preserve"> </w:t>
      </w:r>
      <w:r>
        <w:t>виборів</w:t>
      </w:r>
      <w:r>
        <w:rPr>
          <w:spacing w:val="-9"/>
        </w:rPr>
        <w:t xml:space="preserve"> </w:t>
      </w:r>
      <w:r>
        <w:t>є</w:t>
      </w:r>
      <w:r>
        <w:rPr>
          <w:spacing w:val="-9"/>
        </w:rPr>
        <w:t xml:space="preserve"> </w:t>
      </w:r>
      <w:r>
        <w:t>багатоаспектним</w:t>
      </w:r>
      <w:r>
        <w:rPr>
          <w:spacing w:val="-9"/>
        </w:rPr>
        <w:t xml:space="preserve"> </w:t>
      </w:r>
      <w:r>
        <w:t>процесом,</w:t>
      </w:r>
      <w:r>
        <w:rPr>
          <w:spacing w:val="-9"/>
        </w:rPr>
        <w:t xml:space="preserve"> </w:t>
      </w:r>
      <w:r>
        <w:t>що потребує зваженого підходу. Воно пропонує нові можливості для оптимізації виборчих процесів та підвищення їхньої ефективності, однак разом із цим</w:t>
      </w:r>
      <w:r>
        <w:rPr>
          <w:spacing w:val="-4"/>
        </w:rPr>
        <w:t xml:space="preserve"> </w:t>
      </w:r>
      <w:r>
        <w:t>створює нові виклики, п</w:t>
      </w:r>
      <w:r>
        <w:t>ов’язані з безпекою, доступністю та правовими аспектами.</w:t>
      </w:r>
    </w:p>
    <w:p w14:paraId="2AF96307" w14:textId="77777777" w:rsidR="003D3C40" w:rsidRDefault="00364C3D">
      <w:pPr>
        <w:pStyle w:val="a3"/>
        <w:spacing w:line="355" w:lineRule="auto"/>
        <w:ind w:right="365"/>
      </w:pPr>
      <w:r>
        <w:t>В майбутньому розвиток електронних</w:t>
      </w:r>
      <w:r>
        <w:rPr>
          <w:spacing w:val="-10"/>
        </w:rPr>
        <w:t xml:space="preserve"> </w:t>
      </w:r>
      <w:r>
        <w:t>виборів</w:t>
      </w:r>
      <w:r>
        <w:rPr>
          <w:spacing w:val="-10"/>
        </w:rPr>
        <w:t xml:space="preserve"> </w:t>
      </w:r>
      <w:r>
        <w:t>значною</w:t>
      </w:r>
      <w:r>
        <w:rPr>
          <w:spacing w:val="-10"/>
        </w:rPr>
        <w:t xml:space="preserve"> </w:t>
      </w:r>
      <w:r>
        <w:t>мірою</w:t>
      </w:r>
      <w:r>
        <w:rPr>
          <w:spacing w:val="-10"/>
        </w:rPr>
        <w:t xml:space="preserve"> </w:t>
      </w:r>
      <w:proofErr w:type="spellStart"/>
      <w:r>
        <w:t>залежатиме</w:t>
      </w:r>
      <w:proofErr w:type="spellEnd"/>
      <w:r>
        <w:rPr>
          <w:spacing w:val="-10"/>
        </w:rPr>
        <w:t xml:space="preserve"> </w:t>
      </w:r>
      <w:r>
        <w:t>від технологічного прогресу та рівня готовності суспільства до таких змін. Ключовим завданням для держав є створення надійної інфра</w:t>
      </w:r>
      <w:r>
        <w:t>структури, яка забезпечить безпеку виборчого процесу, захист даних громадян та високу якість демократичного волевиявлення.</w:t>
      </w:r>
    </w:p>
    <w:p w14:paraId="3C58DF8E" w14:textId="77777777" w:rsidR="003D3C40" w:rsidRDefault="003D3C40">
      <w:pPr>
        <w:pStyle w:val="a3"/>
        <w:spacing w:line="355" w:lineRule="auto"/>
        <w:sectPr w:rsidR="003D3C40">
          <w:pgSz w:w="12240" w:h="15840"/>
          <w:pgMar w:top="1100" w:right="360" w:bottom="280" w:left="1440" w:header="732" w:footer="0" w:gutter="0"/>
          <w:cols w:space="720"/>
        </w:sectPr>
      </w:pPr>
    </w:p>
    <w:p w14:paraId="38852686" w14:textId="77777777" w:rsidR="003D3C40" w:rsidRDefault="00364C3D">
      <w:pPr>
        <w:pStyle w:val="2"/>
        <w:numPr>
          <w:ilvl w:val="1"/>
          <w:numId w:val="4"/>
        </w:numPr>
        <w:tabs>
          <w:tab w:val="left" w:pos="2105"/>
        </w:tabs>
        <w:ind w:left="2105" w:hanging="417"/>
        <w:jc w:val="both"/>
      </w:pPr>
      <w:bookmarkStart w:id="4" w:name="_TOC_250011"/>
      <w:r>
        <w:lastRenderedPageBreak/>
        <w:t>Типологія</w:t>
      </w:r>
      <w:r>
        <w:rPr>
          <w:spacing w:val="-14"/>
        </w:rPr>
        <w:t xml:space="preserve"> </w:t>
      </w:r>
      <w:r>
        <w:t>та</w:t>
      </w:r>
      <w:r>
        <w:rPr>
          <w:spacing w:val="-12"/>
        </w:rPr>
        <w:t xml:space="preserve"> </w:t>
      </w:r>
      <w:r>
        <w:t>моделі</w:t>
      </w:r>
      <w:r>
        <w:rPr>
          <w:spacing w:val="-12"/>
        </w:rPr>
        <w:t xml:space="preserve"> </w:t>
      </w:r>
      <w:r>
        <w:t>електронних</w:t>
      </w:r>
      <w:r>
        <w:rPr>
          <w:spacing w:val="-12"/>
        </w:rPr>
        <w:t xml:space="preserve"> </w:t>
      </w:r>
      <w:r>
        <w:t>виборчих</w:t>
      </w:r>
      <w:r>
        <w:rPr>
          <w:spacing w:val="-11"/>
        </w:rPr>
        <w:t xml:space="preserve"> </w:t>
      </w:r>
      <w:bookmarkEnd w:id="4"/>
      <w:r>
        <w:rPr>
          <w:spacing w:val="-2"/>
        </w:rPr>
        <w:t>систем</w:t>
      </w:r>
    </w:p>
    <w:p w14:paraId="6723B7A5" w14:textId="77777777" w:rsidR="003D3C40" w:rsidRDefault="00364C3D">
      <w:pPr>
        <w:pStyle w:val="a3"/>
        <w:spacing w:before="161" w:line="355" w:lineRule="auto"/>
        <w:ind w:right="372"/>
      </w:pPr>
      <w:r>
        <w:t xml:space="preserve">Різноманітність підходів до впровадження електронних виборів у різних країнах зумовлює необхідність їх </w:t>
      </w:r>
      <w:proofErr w:type="spellStart"/>
      <w:r>
        <w:t>типологізації</w:t>
      </w:r>
      <w:proofErr w:type="spellEnd"/>
      <w:r>
        <w:t xml:space="preserve"> та виділення основних моделей. Аналіз міжнародного досвіду дозволяє запропонувати комплексну типологію електронних виборчих систем, яка вра</w:t>
      </w:r>
      <w:r>
        <w:t>ховує різні аспекти їх функціонування.</w:t>
      </w:r>
    </w:p>
    <w:p w14:paraId="60493465" w14:textId="77777777" w:rsidR="003D3C40" w:rsidRDefault="00364C3D">
      <w:pPr>
        <w:pStyle w:val="a3"/>
        <w:spacing w:line="355" w:lineRule="auto"/>
        <w:ind w:right="365"/>
      </w:pPr>
      <w:r>
        <w:t>За ступенем охоплення виборчого процесу можна виділити повністю електронні системи та частково електронні системи. Повністю електронні системи передбачають використання інформаційно-комунікаційних технологій на всіх е</w:t>
      </w:r>
      <w:r>
        <w:t>тапах виборчого процесу, від реєстрації виборців до</w:t>
      </w:r>
      <w:r>
        <w:rPr>
          <w:spacing w:val="-12"/>
        </w:rPr>
        <w:t xml:space="preserve"> </w:t>
      </w:r>
      <w:r>
        <w:t>оприлюднення</w:t>
      </w:r>
      <w:r>
        <w:rPr>
          <w:spacing w:val="-12"/>
        </w:rPr>
        <w:t xml:space="preserve"> </w:t>
      </w:r>
      <w:r>
        <w:t>результатів[4]. Такий підхід дозволяє максимально оптимізувати виборчі процедури, але вимагає значних інвестицій у технологічну інфраструктуру та підготовку персоналу.</w:t>
      </w:r>
    </w:p>
    <w:p w14:paraId="736BDF67" w14:textId="77777777" w:rsidR="003D3C40" w:rsidRDefault="00364C3D">
      <w:pPr>
        <w:pStyle w:val="a3"/>
        <w:spacing w:line="355" w:lineRule="auto"/>
        <w:ind w:right="364"/>
      </w:pPr>
      <w:r>
        <w:t>Частково електронні сис</w:t>
      </w:r>
      <w:r>
        <w:t>теми характеризуються автоматизацією окремих етапів виборчого процесу, при збереженні традиційних процедур на інших етапах. Наприклад, може використовуватися електронна система реєстрації виборців, але саме голосування відбувається за допомогою паперових б</w:t>
      </w:r>
      <w:r>
        <w:t>юлетенів. Такий підхід дозволяє поступово впроваджувати електронні технології, мінімізуючи ризики та адаптуючи виборчу систему до нових умов.</w:t>
      </w:r>
    </w:p>
    <w:p w14:paraId="0C667505" w14:textId="77777777" w:rsidR="003D3C40" w:rsidRDefault="00364C3D">
      <w:pPr>
        <w:pStyle w:val="a3"/>
        <w:spacing w:line="355" w:lineRule="auto"/>
        <w:ind w:right="364"/>
      </w:pPr>
      <w:r>
        <w:t>За способом голосування електронні виборчі системи можна розділити на системи електронного голосування на виборчих</w:t>
      </w:r>
      <w:r>
        <w:t xml:space="preserve"> дільницях та системи дистанційного електронного голосування. Системи електронного голосування на дільницях передбачають використання спеціальних пристроїв (електронних урн, машин для голосування)</w:t>
      </w:r>
      <w:r>
        <w:rPr>
          <w:spacing w:val="-8"/>
        </w:rPr>
        <w:t xml:space="preserve"> </w:t>
      </w:r>
      <w:r>
        <w:t>безпосередньо</w:t>
      </w:r>
      <w:r>
        <w:rPr>
          <w:spacing w:val="-8"/>
        </w:rPr>
        <w:t xml:space="preserve"> </w:t>
      </w:r>
      <w:r>
        <w:t>у</w:t>
      </w:r>
      <w:r>
        <w:rPr>
          <w:spacing w:val="-8"/>
        </w:rPr>
        <w:t xml:space="preserve"> </w:t>
      </w:r>
      <w:r>
        <w:t>приміщенні</w:t>
      </w:r>
      <w:r>
        <w:rPr>
          <w:spacing w:val="-8"/>
        </w:rPr>
        <w:t xml:space="preserve"> </w:t>
      </w:r>
      <w:r>
        <w:t>для</w:t>
      </w:r>
      <w:r>
        <w:rPr>
          <w:spacing w:val="-8"/>
        </w:rPr>
        <w:t xml:space="preserve"> </w:t>
      </w:r>
      <w:r>
        <w:t>голосування.</w:t>
      </w:r>
      <w:r>
        <w:rPr>
          <w:spacing w:val="-8"/>
        </w:rPr>
        <w:t xml:space="preserve"> </w:t>
      </w:r>
      <w:r>
        <w:t>Це</w:t>
      </w:r>
      <w:r>
        <w:rPr>
          <w:spacing w:val="-8"/>
        </w:rPr>
        <w:t xml:space="preserve"> </w:t>
      </w:r>
      <w:r>
        <w:t>дозволяє збе</w:t>
      </w:r>
      <w:r>
        <w:t>регти</w:t>
      </w:r>
      <w:r>
        <w:rPr>
          <w:spacing w:val="-1"/>
        </w:rPr>
        <w:t xml:space="preserve"> </w:t>
      </w:r>
      <w:r>
        <w:t>традиційну</w:t>
      </w:r>
      <w:r>
        <w:rPr>
          <w:spacing w:val="-1"/>
        </w:rPr>
        <w:t xml:space="preserve"> </w:t>
      </w:r>
      <w:r>
        <w:t>просторову</w:t>
      </w:r>
      <w:r>
        <w:rPr>
          <w:spacing w:val="-1"/>
        </w:rPr>
        <w:t xml:space="preserve"> </w:t>
      </w:r>
      <w:r>
        <w:t>організацію</w:t>
      </w:r>
      <w:r>
        <w:rPr>
          <w:spacing w:val="-1"/>
        </w:rPr>
        <w:t xml:space="preserve"> </w:t>
      </w:r>
      <w:r>
        <w:t>виборчого</w:t>
      </w:r>
      <w:r>
        <w:rPr>
          <w:spacing w:val="-1"/>
        </w:rPr>
        <w:t xml:space="preserve"> </w:t>
      </w:r>
      <w:r>
        <w:t>процесу,</w:t>
      </w:r>
      <w:r>
        <w:rPr>
          <w:spacing w:val="-1"/>
        </w:rPr>
        <w:t xml:space="preserve"> </w:t>
      </w:r>
      <w:r>
        <w:t>забезпечуючи</w:t>
      </w:r>
      <w:r>
        <w:rPr>
          <w:spacing w:val="-1"/>
        </w:rPr>
        <w:t xml:space="preserve"> </w:t>
      </w:r>
      <w:r>
        <w:t>при цьому переваги автоматизації.</w:t>
      </w:r>
    </w:p>
    <w:p w14:paraId="51A40B5F" w14:textId="77777777" w:rsidR="003D3C40" w:rsidRDefault="00364C3D">
      <w:pPr>
        <w:pStyle w:val="a3"/>
        <w:spacing w:line="355" w:lineRule="auto"/>
        <w:ind w:right="365"/>
      </w:pPr>
      <w:r>
        <w:t>Системи дистанційного електронного голосування дозволяють виборцям голосувати через інтернет або мобільні пристрої з будь-якого місця . Цей підхід рад</w:t>
      </w:r>
      <w:r>
        <w:t>икально трансформує просторовий аспект виборів, роблячи їх більш доступними для виборців, але створюючи нові</w:t>
      </w:r>
      <w:r>
        <w:rPr>
          <w:spacing w:val="-7"/>
        </w:rPr>
        <w:t xml:space="preserve"> </w:t>
      </w:r>
      <w:r>
        <w:t>виклики</w:t>
      </w:r>
      <w:r>
        <w:rPr>
          <w:spacing w:val="-7"/>
        </w:rPr>
        <w:t xml:space="preserve"> </w:t>
      </w:r>
      <w:r>
        <w:t>щодо</w:t>
      </w:r>
      <w:r>
        <w:rPr>
          <w:spacing w:val="-7"/>
        </w:rPr>
        <w:t xml:space="preserve"> </w:t>
      </w:r>
      <w:r>
        <w:t>забезпечення</w:t>
      </w:r>
      <w:r>
        <w:rPr>
          <w:spacing w:val="-7"/>
        </w:rPr>
        <w:t xml:space="preserve"> </w:t>
      </w:r>
      <w:r>
        <w:t>безпеки</w:t>
      </w:r>
    </w:p>
    <w:p w14:paraId="1D550B17" w14:textId="77777777" w:rsidR="003D3C40" w:rsidRDefault="003D3C40">
      <w:pPr>
        <w:pStyle w:val="a3"/>
        <w:spacing w:line="355" w:lineRule="auto"/>
        <w:sectPr w:rsidR="003D3C40">
          <w:pgSz w:w="12240" w:h="15840"/>
          <w:pgMar w:top="1100" w:right="360" w:bottom="280" w:left="1440" w:header="732" w:footer="0" w:gutter="0"/>
          <w:cols w:space="720"/>
        </w:sectPr>
      </w:pPr>
    </w:p>
    <w:p w14:paraId="62972115" w14:textId="77777777" w:rsidR="003D3C40" w:rsidRDefault="00364C3D">
      <w:pPr>
        <w:pStyle w:val="a3"/>
        <w:spacing w:before="78"/>
        <w:ind w:firstLine="0"/>
      </w:pPr>
      <w:r>
        <w:lastRenderedPageBreak/>
        <w:t>та</w:t>
      </w:r>
      <w:r>
        <w:rPr>
          <w:spacing w:val="-1"/>
        </w:rPr>
        <w:t xml:space="preserve"> </w:t>
      </w:r>
      <w:r>
        <w:t>таємниці</w:t>
      </w:r>
      <w:r>
        <w:rPr>
          <w:spacing w:val="-1"/>
        </w:rPr>
        <w:t xml:space="preserve"> </w:t>
      </w:r>
      <w:r>
        <w:rPr>
          <w:spacing w:val="-2"/>
        </w:rPr>
        <w:t>голосування.</w:t>
      </w:r>
    </w:p>
    <w:p w14:paraId="5ADD1784" w14:textId="77777777" w:rsidR="003D3C40" w:rsidRDefault="00364C3D">
      <w:pPr>
        <w:pStyle w:val="a3"/>
        <w:spacing w:before="154" w:line="355" w:lineRule="auto"/>
        <w:ind w:right="364"/>
      </w:pPr>
      <w:r>
        <w:t>За типом використовуваних технологій можна виділити системи оптичного скан</w:t>
      </w:r>
      <w:r>
        <w:t>ування</w:t>
      </w:r>
      <w:r>
        <w:rPr>
          <w:spacing w:val="40"/>
        </w:rPr>
        <w:t xml:space="preserve"> </w:t>
      </w:r>
      <w:r>
        <w:t>бюлетенів,</w:t>
      </w:r>
      <w:r>
        <w:rPr>
          <w:spacing w:val="40"/>
        </w:rPr>
        <w:t xml:space="preserve"> </w:t>
      </w:r>
      <w:r>
        <w:t>системи</w:t>
      </w:r>
      <w:r>
        <w:rPr>
          <w:spacing w:val="40"/>
        </w:rPr>
        <w:t xml:space="preserve"> </w:t>
      </w:r>
      <w:r>
        <w:t>прямого</w:t>
      </w:r>
      <w:r>
        <w:rPr>
          <w:spacing w:val="40"/>
        </w:rPr>
        <w:t xml:space="preserve"> </w:t>
      </w:r>
      <w:r>
        <w:t>електронного</w:t>
      </w:r>
      <w:r>
        <w:rPr>
          <w:spacing w:val="40"/>
        </w:rPr>
        <w:t xml:space="preserve"> </w:t>
      </w:r>
      <w:r>
        <w:t>запису</w:t>
      </w:r>
      <w:r>
        <w:rPr>
          <w:spacing w:val="40"/>
        </w:rPr>
        <w:t xml:space="preserve"> </w:t>
      </w:r>
      <w:r>
        <w:t>голосів</w:t>
      </w:r>
      <w:r>
        <w:rPr>
          <w:spacing w:val="40"/>
        </w:rPr>
        <w:t xml:space="preserve"> </w:t>
      </w:r>
      <w:r>
        <w:t>та</w:t>
      </w:r>
      <w:r>
        <w:rPr>
          <w:spacing w:val="40"/>
        </w:rPr>
        <w:t xml:space="preserve"> </w:t>
      </w:r>
      <w:r>
        <w:t>інтернет-системи голосування. Системи оптичного сканування передбачають використання паперових бюлетенів, які потім скануються та обробляються електронно[23]. Це дозволяє поєднати переваги тр</w:t>
      </w:r>
      <w:r>
        <w:t xml:space="preserve">адиційного та електронного голосування, забезпечуючи можливість ручного перерахунку голосів у разі </w:t>
      </w:r>
      <w:r>
        <w:rPr>
          <w:spacing w:val="-2"/>
        </w:rPr>
        <w:t>необхідності.</w:t>
      </w:r>
    </w:p>
    <w:p w14:paraId="6EDC0A94" w14:textId="77777777" w:rsidR="003D3C40" w:rsidRDefault="00364C3D">
      <w:pPr>
        <w:pStyle w:val="a3"/>
        <w:spacing w:line="355" w:lineRule="auto"/>
        <w:ind w:right="366"/>
      </w:pPr>
      <w:r>
        <w:t>Системи прямого електронного запису голосів використовують спеціальні пристрої, на яких виборці безпосередньо фіксують свій</w:t>
      </w:r>
      <w:r>
        <w:rPr>
          <w:spacing w:val="-5"/>
        </w:rPr>
        <w:t xml:space="preserve"> </w:t>
      </w:r>
      <w:r>
        <w:t>вибір.</w:t>
      </w:r>
      <w:r>
        <w:rPr>
          <w:spacing w:val="-5"/>
        </w:rPr>
        <w:t xml:space="preserve"> </w:t>
      </w:r>
      <w:r>
        <w:t>Ці</w:t>
      </w:r>
      <w:r>
        <w:rPr>
          <w:spacing w:val="-5"/>
        </w:rPr>
        <w:t xml:space="preserve"> </w:t>
      </w:r>
      <w:r>
        <w:t>системи</w:t>
      </w:r>
      <w:r>
        <w:rPr>
          <w:spacing w:val="-5"/>
        </w:rPr>
        <w:t xml:space="preserve"> </w:t>
      </w:r>
      <w:r>
        <w:t>п</w:t>
      </w:r>
      <w:r>
        <w:t>овністю виключають використання паперових носіїв, що може підвищувати швидкість обробки</w:t>
      </w:r>
      <w:r>
        <w:rPr>
          <w:spacing w:val="-2"/>
        </w:rPr>
        <w:t xml:space="preserve"> </w:t>
      </w:r>
      <w:r>
        <w:t>результатів,</w:t>
      </w:r>
      <w:r>
        <w:rPr>
          <w:spacing w:val="-2"/>
        </w:rPr>
        <w:t xml:space="preserve"> </w:t>
      </w:r>
      <w:r>
        <w:t>але</w:t>
      </w:r>
      <w:r>
        <w:rPr>
          <w:spacing w:val="-2"/>
        </w:rPr>
        <w:t xml:space="preserve"> </w:t>
      </w:r>
      <w:r>
        <w:t>створює</w:t>
      </w:r>
      <w:r>
        <w:rPr>
          <w:spacing w:val="-2"/>
        </w:rPr>
        <w:t xml:space="preserve"> </w:t>
      </w:r>
      <w:r>
        <w:t>виклики</w:t>
      </w:r>
      <w:r>
        <w:rPr>
          <w:spacing w:val="-2"/>
        </w:rPr>
        <w:t xml:space="preserve"> </w:t>
      </w:r>
      <w:r>
        <w:t>щодо</w:t>
      </w:r>
      <w:r>
        <w:rPr>
          <w:spacing w:val="-2"/>
        </w:rPr>
        <w:t xml:space="preserve"> </w:t>
      </w:r>
      <w:r>
        <w:t>забезпечення</w:t>
      </w:r>
      <w:r>
        <w:rPr>
          <w:spacing w:val="-2"/>
        </w:rPr>
        <w:t xml:space="preserve"> </w:t>
      </w:r>
      <w:r>
        <w:t>можливості</w:t>
      </w:r>
      <w:r>
        <w:rPr>
          <w:spacing w:val="-2"/>
        </w:rPr>
        <w:t xml:space="preserve"> </w:t>
      </w:r>
      <w:r>
        <w:t>аудиту.</w:t>
      </w:r>
    </w:p>
    <w:p w14:paraId="0A8EB1A0" w14:textId="77777777" w:rsidR="003D3C40" w:rsidRDefault="00364C3D">
      <w:pPr>
        <w:pStyle w:val="a3"/>
        <w:spacing w:line="355" w:lineRule="auto"/>
        <w:ind w:right="375"/>
      </w:pPr>
      <w:r>
        <w:t>Інтернет-системи голосування дозволяють виборцям голосувати через веб- інтерфейс</w:t>
      </w:r>
      <w:r>
        <w:rPr>
          <w:spacing w:val="-2"/>
        </w:rPr>
        <w:t xml:space="preserve"> </w:t>
      </w:r>
      <w:r>
        <w:t>з</w:t>
      </w:r>
      <w:r>
        <w:rPr>
          <w:spacing w:val="-2"/>
        </w:rPr>
        <w:t xml:space="preserve"> </w:t>
      </w:r>
      <w:r>
        <w:t>будь-якого</w:t>
      </w:r>
      <w:r>
        <w:rPr>
          <w:spacing w:val="-2"/>
        </w:rPr>
        <w:t xml:space="preserve"> </w:t>
      </w:r>
      <w:r>
        <w:t>пристрою,</w:t>
      </w:r>
      <w:r>
        <w:rPr>
          <w:spacing w:val="-2"/>
        </w:rPr>
        <w:t xml:space="preserve"> </w:t>
      </w:r>
      <w:r>
        <w:t>підключеного</w:t>
      </w:r>
      <w:r>
        <w:rPr>
          <w:spacing w:val="-2"/>
        </w:rPr>
        <w:t xml:space="preserve"> </w:t>
      </w:r>
      <w:r>
        <w:t>до</w:t>
      </w:r>
      <w:r>
        <w:rPr>
          <w:spacing w:val="-14"/>
        </w:rPr>
        <w:t xml:space="preserve"> </w:t>
      </w:r>
      <w:r>
        <w:t>інтернету.</w:t>
      </w:r>
      <w:r>
        <w:rPr>
          <w:spacing w:val="-14"/>
        </w:rPr>
        <w:t xml:space="preserve"> </w:t>
      </w:r>
      <w:r>
        <w:t>Це</w:t>
      </w:r>
      <w:r>
        <w:rPr>
          <w:spacing w:val="-14"/>
        </w:rPr>
        <w:t xml:space="preserve"> </w:t>
      </w:r>
      <w:r>
        <w:t>найбільш</w:t>
      </w:r>
      <w:r>
        <w:rPr>
          <w:spacing w:val="-14"/>
        </w:rPr>
        <w:t xml:space="preserve"> </w:t>
      </w:r>
      <w:r>
        <w:t>гнучкий підхід, який максимально розширює доступність голосування, але вимагає складних технічних рішень для забе</w:t>
      </w:r>
      <w:r>
        <w:t>зпечення безпеки та надійності.</w:t>
      </w:r>
    </w:p>
    <w:p w14:paraId="1F41034B" w14:textId="77777777" w:rsidR="003D3C40" w:rsidRDefault="00364C3D">
      <w:pPr>
        <w:pStyle w:val="a3"/>
        <w:spacing w:line="355" w:lineRule="auto"/>
        <w:ind w:right="368"/>
      </w:pPr>
      <w:r>
        <w:t>За рівнем централізації електронні виборчі системи можна розділити на централізовані та децентралізовані. Централізовані системи передбачають використання єдиної загальнонаціональної платформи для проведення виборів. Це дозв</w:t>
      </w:r>
      <w:r>
        <w:t>оляє забезпечити уніфікований підхід та ефективне управління процесом, але створює ризики вразливості до технічних збоїв або кібератак.</w:t>
      </w:r>
    </w:p>
    <w:p w14:paraId="1C28289E" w14:textId="77777777" w:rsidR="003D3C40" w:rsidRDefault="00364C3D">
      <w:pPr>
        <w:pStyle w:val="a3"/>
        <w:spacing w:line="355" w:lineRule="auto"/>
        <w:ind w:right="364"/>
      </w:pPr>
      <w:r>
        <w:t>Децентралізовані системи базуються на використанні окремих</w:t>
      </w:r>
      <w:r>
        <w:rPr>
          <w:spacing w:val="-10"/>
        </w:rPr>
        <w:t xml:space="preserve"> </w:t>
      </w:r>
      <w:r>
        <w:t>технологічних рішень на місцевому або регіональному рівні. Та</w:t>
      </w:r>
      <w:r>
        <w:t>кий підхід може бути більш гнучким та адаптованим до місцевих умов, але ускладнює забезпечення єдиних стандартів та інтеграцію результатів.</w:t>
      </w:r>
    </w:p>
    <w:p w14:paraId="4BAAFD1B" w14:textId="77777777" w:rsidR="003D3C40" w:rsidRDefault="00364C3D">
      <w:pPr>
        <w:pStyle w:val="a3"/>
        <w:spacing w:before="80"/>
        <w:ind w:left="711" w:firstLine="7951"/>
        <w:jc w:val="left"/>
      </w:pPr>
      <w:r>
        <w:rPr>
          <w:spacing w:val="-2"/>
        </w:rPr>
        <w:t>Таблиця</w:t>
      </w:r>
      <w:r>
        <w:rPr>
          <w:spacing w:val="-16"/>
        </w:rPr>
        <w:t xml:space="preserve"> </w:t>
      </w:r>
      <w:r>
        <w:rPr>
          <w:spacing w:val="-2"/>
        </w:rPr>
        <w:t xml:space="preserve">1.1 </w:t>
      </w:r>
      <w:r>
        <w:t>Порівняльна</w:t>
      </w:r>
      <w:r>
        <w:rPr>
          <w:spacing w:val="-11"/>
        </w:rPr>
        <w:t xml:space="preserve"> </w:t>
      </w:r>
      <w:r>
        <w:t>характеристика</w:t>
      </w:r>
      <w:r>
        <w:rPr>
          <w:spacing w:val="-11"/>
        </w:rPr>
        <w:t xml:space="preserve"> </w:t>
      </w:r>
      <w:r>
        <w:t>основних</w:t>
      </w:r>
      <w:r>
        <w:rPr>
          <w:spacing w:val="-11"/>
        </w:rPr>
        <w:t xml:space="preserve"> </w:t>
      </w:r>
      <w:r>
        <w:t>моделей</w:t>
      </w:r>
      <w:r>
        <w:rPr>
          <w:spacing w:val="-11"/>
        </w:rPr>
        <w:t xml:space="preserve"> </w:t>
      </w:r>
      <w:r>
        <w:t>електронних</w:t>
      </w:r>
      <w:r>
        <w:rPr>
          <w:spacing w:val="-11"/>
        </w:rPr>
        <w:t xml:space="preserve"> </w:t>
      </w:r>
      <w:r>
        <w:t>виборчих</w:t>
      </w:r>
      <w:r>
        <w:rPr>
          <w:spacing w:val="-11"/>
        </w:rPr>
        <w:t xml:space="preserve"> </w:t>
      </w:r>
      <w:r>
        <w:t>систем</w:t>
      </w:r>
    </w:p>
    <w:p w14:paraId="79BCC820" w14:textId="77777777" w:rsidR="003D3C40" w:rsidRDefault="003D3C40">
      <w:pPr>
        <w:pStyle w:val="a3"/>
        <w:jc w:val="left"/>
        <w:sectPr w:rsidR="003D3C40">
          <w:pgSz w:w="12240" w:h="15840"/>
          <w:pgMar w:top="1100" w:right="360" w:bottom="280" w:left="1440" w:header="732" w:footer="0" w:gutter="0"/>
          <w:cols w:space="720"/>
        </w:sectPr>
      </w:pPr>
    </w:p>
    <w:p w14:paraId="5A56733A" w14:textId="77777777" w:rsidR="003D3C40" w:rsidRDefault="003D3C40">
      <w:pPr>
        <w:pStyle w:val="a3"/>
        <w:spacing w:before="4"/>
        <w:ind w:firstLine="0"/>
        <w:jc w:val="left"/>
        <w:rPr>
          <w:sz w:val="5"/>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40"/>
        <w:gridCol w:w="3200"/>
        <w:gridCol w:w="3200"/>
      </w:tblGrid>
      <w:tr w:rsidR="003D3C40" w14:paraId="4944D99F" w14:textId="77777777">
        <w:trPr>
          <w:trHeight w:val="820"/>
        </w:trPr>
        <w:tc>
          <w:tcPr>
            <w:tcW w:w="3640" w:type="dxa"/>
          </w:tcPr>
          <w:p w14:paraId="418F5ECC" w14:textId="77777777" w:rsidR="003D3C40" w:rsidRDefault="00364C3D">
            <w:pPr>
              <w:pStyle w:val="TableParagraph"/>
              <w:spacing w:before="11"/>
              <w:ind w:left="35"/>
              <w:jc w:val="center"/>
              <w:rPr>
                <w:b/>
                <w:sz w:val="24"/>
              </w:rPr>
            </w:pPr>
            <w:r>
              <w:rPr>
                <w:b/>
                <w:spacing w:val="-2"/>
                <w:sz w:val="24"/>
              </w:rPr>
              <w:t>Критерій</w:t>
            </w:r>
          </w:p>
        </w:tc>
        <w:tc>
          <w:tcPr>
            <w:tcW w:w="3200" w:type="dxa"/>
          </w:tcPr>
          <w:p w14:paraId="34349313" w14:textId="77777777" w:rsidR="003D3C40" w:rsidRDefault="00364C3D">
            <w:pPr>
              <w:pStyle w:val="TableParagraph"/>
              <w:spacing w:before="11"/>
              <w:ind w:left="55" w:right="5"/>
              <w:jc w:val="center"/>
              <w:rPr>
                <w:b/>
                <w:sz w:val="24"/>
              </w:rPr>
            </w:pPr>
            <w:r>
              <w:rPr>
                <w:b/>
                <w:sz w:val="24"/>
              </w:rPr>
              <w:t>Електронне</w:t>
            </w:r>
            <w:r>
              <w:rPr>
                <w:b/>
                <w:spacing w:val="2"/>
                <w:sz w:val="24"/>
              </w:rPr>
              <w:t xml:space="preserve"> </w:t>
            </w:r>
            <w:r>
              <w:rPr>
                <w:b/>
                <w:spacing w:val="-2"/>
                <w:sz w:val="24"/>
              </w:rPr>
              <w:t>голосування</w:t>
            </w:r>
          </w:p>
          <w:p w14:paraId="5FFB0702" w14:textId="77777777" w:rsidR="003D3C40" w:rsidRDefault="00364C3D">
            <w:pPr>
              <w:pStyle w:val="TableParagraph"/>
              <w:spacing w:before="173"/>
              <w:ind w:left="55" w:right="5"/>
              <w:jc w:val="center"/>
              <w:rPr>
                <w:b/>
                <w:sz w:val="24"/>
              </w:rPr>
            </w:pPr>
            <w:r>
              <w:rPr>
                <w:b/>
                <w:sz w:val="24"/>
              </w:rPr>
              <w:t xml:space="preserve">на </w:t>
            </w:r>
            <w:r>
              <w:rPr>
                <w:b/>
                <w:spacing w:val="-2"/>
                <w:sz w:val="24"/>
              </w:rPr>
              <w:t>дільницях</w:t>
            </w:r>
          </w:p>
        </w:tc>
        <w:tc>
          <w:tcPr>
            <w:tcW w:w="3200" w:type="dxa"/>
          </w:tcPr>
          <w:p w14:paraId="3C48C007" w14:textId="77777777" w:rsidR="003D3C40" w:rsidRDefault="00364C3D">
            <w:pPr>
              <w:pStyle w:val="TableParagraph"/>
              <w:spacing w:before="11"/>
              <w:ind w:left="55"/>
              <w:jc w:val="center"/>
              <w:rPr>
                <w:b/>
                <w:sz w:val="24"/>
              </w:rPr>
            </w:pPr>
            <w:r>
              <w:rPr>
                <w:b/>
                <w:sz w:val="24"/>
              </w:rPr>
              <w:t>Дистанційне</w:t>
            </w:r>
            <w:r>
              <w:rPr>
                <w:b/>
                <w:spacing w:val="2"/>
                <w:sz w:val="24"/>
              </w:rPr>
              <w:t xml:space="preserve"> </w:t>
            </w:r>
            <w:r>
              <w:rPr>
                <w:b/>
                <w:spacing w:val="-2"/>
                <w:sz w:val="24"/>
              </w:rPr>
              <w:t>інтернет-</w:t>
            </w:r>
          </w:p>
          <w:p w14:paraId="4DFBA063" w14:textId="77777777" w:rsidR="003D3C40" w:rsidRDefault="00364C3D">
            <w:pPr>
              <w:pStyle w:val="TableParagraph"/>
              <w:spacing w:before="173"/>
              <w:ind w:left="55" w:right="15"/>
              <w:jc w:val="center"/>
              <w:rPr>
                <w:b/>
                <w:sz w:val="24"/>
              </w:rPr>
            </w:pPr>
            <w:r>
              <w:rPr>
                <w:b/>
                <w:spacing w:val="-2"/>
                <w:sz w:val="24"/>
              </w:rPr>
              <w:t>голосування</w:t>
            </w:r>
          </w:p>
        </w:tc>
      </w:tr>
      <w:tr w:rsidR="003D3C40" w14:paraId="56070798" w14:textId="77777777">
        <w:trPr>
          <w:trHeight w:val="820"/>
        </w:trPr>
        <w:tc>
          <w:tcPr>
            <w:tcW w:w="3640" w:type="dxa"/>
          </w:tcPr>
          <w:p w14:paraId="715D7290" w14:textId="77777777" w:rsidR="003D3C40" w:rsidRDefault="00364C3D">
            <w:pPr>
              <w:pStyle w:val="TableParagraph"/>
              <w:spacing w:before="11"/>
              <w:ind w:left="109"/>
              <w:rPr>
                <w:sz w:val="24"/>
              </w:rPr>
            </w:pPr>
            <w:r>
              <w:rPr>
                <w:sz w:val="24"/>
              </w:rPr>
              <w:t>Спосіб</w:t>
            </w:r>
            <w:r>
              <w:rPr>
                <w:spacing w:val="5"/>
                <w:sz w:val="24"/>
              </w:rPr>
              <w:t xml:space="preserve"> </w:t>
            </w:r>
            <w:r>
              <w:rPr>
                <w:spacing w:val="-2"/>
                <w:sz w:val="24"/>
              </w:rPr>
              <w:t>ідентифікації</w:t>
            </w:r>
          </w:p>
          <w:p w14:paraId="2900FB4B" w14:textId="77777777" w:rsidR="003D3C40" w:rsidRDefault="00364C3D">
            <w:pPr>
              <w:pStyle w:val="TableParagraph"/>
              <w:spacing w:before="163"/>
              <w:ind w:left="109"/>
              <w:rPr>
                <w:sz w:val="24"/>
              </w:rPr>
            </w:pPr>
            <w:r>
              <w:rPr>
                <w:spacing w:val="-2"/>
                <w:sz w:val="24"/>
              </w:rPr>
              <w:t>виборців</w:t>
            </w:r>
          </w:p>
        </w:tc>
        <w:tc>
          <w:tcPr>
            <w:tcW w:w="3200" w:type="dxa"/>
          </w:tcPr>
          <w:p w14:paraId="25B54530" w14:textId="77777777" w:rsidR="003D3C40" w:rsidRDefault="00364C3D">
            <w:pPr>
              <w:pStyle w:val="TableParagraph"/>
              <w:spacing w:before="11"/>
              <w:ind w:left="114"/>
              <w:rPr>
                <w:sz w:val="24"/>
              </w:rPr>
            </w:pPr>
            <w:r>
              <w:rPr>
                <w:sz w:val="24"/>
              </w:rPr>
              <w:t>Особисто</w:t>
            </w:r>
            <w:r>
              <w:rPr>
                <w:spacing w:val="-4"/>
                <w:sz w:val="24"/>
              </w:rPr>
              <w:t xml:space="preserve"> </w:t>
            </w:r>
            <w:r>
              <w:rPr>
                <w:sz w:val="24"/>
              </w:rPr>
              <w:t>на</w:t>
            </w:r>
            <w:r>
              <w:rPr>
                <w:spacing w:val="-2"/>
                <w:sz w:val="24"/>
              </w:rPr>
              <w:t xml:space="preserve"> дільниці</w:t>
            </w:r>
          </w:p>
        </w:tc>
        <w:tc>
          <w:tcPr>
            <w:tcW w:w="3200" w:type="dxa"/>
          </w:tcPr>
          <w:p w14:paraId="362C0D38" w14:textId="77777777" w:rsidR="003D3C40" w:rsidRDefault="00364C3D">
            <w:pPr>
              <w:pStyle w:val="TableParagraph"/>
              <w:spacing w:before="11"/>
              <w:rPr>
                <w:sz w:val="24"/>
              </w:rPr>
            </w:pPr>
            <w:r>
              <w:rPr>
                <w:sz w:val="24"/>
              </w:rPr>
              <w:t>Віддалено</w:t>
            </w:r>
            <w:r>
              <w:rPr>
                <w:spacing w:val="2"/>
                <w:sz w:val="24"/>
              </w:rPr>
              <w:t xml:space="preserve"> </w:t>
            </w:r>
            <w:r>
              <w:rPr>
                <w:sz w:val="24"/>
              </w:rPr>
              <w:t>через</w:t>
            </w:r>
            <w:r>
              <w:rPr>
                <w:spacing w:val="2"/>
                <w:sz w:val="24"/>
              </w:rPr>
              <w:t xml:space="preserve"> </w:t>
            </w:r>
            <w:r>
              <w:rPr>
                <w:spacing w:val="-2"/>
                <w:sz w:val="24"/>
              </w:rPr>
              <w:t>електронні</w:t>
            </w:r>
          </w:p>
          <w:p w14:paraId="5303DB75" w14:textId="77777777" w:rsidR="003D3C40" w:rsidRDefault="00364C3D">
            <w:pPr>
              <w:pStyle w:val="TableParagraph"/>
              <w:spacing w:before="163"/>
              <w:rPr>
                <w:sz w:val="24"/>
              </w:rPr>
            </w:pPr>
            <w:r>
              <w:rPr>
                <w:spacing w:val="-2"/>
                <w:sz w:val="24"/>
              </w:rPr>
              <w:t>засоби</w:t>
            </w:r>
          </w:p>
        </w:tc>
      </w:tr>
      <w:tr w:rsidR="003D3C40" w14:paraId="7B79A2AF" w14:textId="77777777">
        <w:trPr>
          <w:trHeight w:val="820"/>
        </w:trPr>
        <w:tc>
          <w:tcPr>
            <w:tcW w:w="3640" w:type="dxa"/>
          </w:tcPr>
          <w:p w14:paraId="66BB483B" w14:textId="77777777" w:rsidR="003D3C40" w:rsidRDefault="00364C3D">
            <w:pPr>
              <w:pStyle w:val="TableParagraph"/>
              <w:spacing w:before="11"/>
              <w:ind w:left="109"/>
              <w:rPr>
                <w:sz w:val="24"/>
              </w:rPr>
            </w:pPr>
            <w:r>
              <w:rPr>
                <w:sz w:val="24"/>
              </w:rPr>
              <w:t>Можливість</w:t>
            </w:r>
            <w:r>
              <w:rPr>
                <w:spacing w:val="-12"/>
                <w:sz w:val="24"/>
              </w:rPr>
              <w:t xml:space="preserve"> </w:t>
            </w:r>
            <w:r>
              <w:rPr>
                <w:spacing w:val="-2"/>
                <w:sz w:val="24"/>
              </w:rPr>
              <w:t>повторного</w:t>
            </w:r>
          </w:p>
          <w:p w14:paraId="39CEDC7F" w14:textId="77777777" w:rsidR="003D3C40" w:rsidRDefault="00364C3D">
            <w:pPr>
              <w:pStyle w:val="TableParagraph"/>
              <w:spacing w:before="167"/>
              <w:ind w:left="109"/>
              <w:rPr>
                <w:sz w:val="24"/>
              </w:rPr>
            </w:pPr>
            <w:r>
              <w:rPr>
                <w:spacing w:val="-2"/>
                <w:sz w:val="24"/>
              </w:rPr>
              <w:t>голосування</w:t>
            </w:r>
          </w:p>
        </w:tc>
        <w:tc>
          <w:tcPr>
            <w:tcW w:w="3200" w:type="dxa"/>
          </w:tcPr>
          <w:p w14:paraId="4FEDBE8A" w14:textId="77777777" w:rsidR="003D3C40" w:rsidRDefault="00364C3D">
            <w:pPr>
              <w:pStyle w:val="TableParagraph"/>
              <w:spacing w:before="11"/>
              <w:ind w:left="114"/>
              <w:rPr>
                <w:sz w:val="24"/>
              </w:rPr>
            </w:pPr>
            <w:r>
              <w:rPr>
                <w:spacing w:val="-2"/>
                <w:sz w:val="24"/>
              </w:rPr>
              <w:t>Відсутня</w:t>
            </w:r>
          </w:p>
        </w:tc>
        <w:tc>
          <w:tcPr>
            <w:tcW w:w="3200" w:type="dxa"/>
          </w:tcPr>
          <w:p w14:paraId="6EB39C21" w14:textId="77777777" w:rsidR="003D3C40" w:rsidRDefault="00364C3D">
            <w:pPr>
              <w:pStyle w:val="TableParagraph"/>
              <w:spacing w:before="11"/>
              <w:rPr>
                <w:sz w:val="24"/>
              </w:rPr>
            </w:pPr>
            <w:r>
              <w:rPr>
                <w:sz w:val="24"/>
              </w:rPr>
              <w:t>Може</w:t>
            </w:r>
            <w:r>
              <w:rPr>
                <w:spacing w:val="-13"/>
                <w:sz w:val="24"/>
              </w:rPr>
              <w:t xml:space="preserve"> </w:t>
            </w:r>
            <w:r>
              <w:rPr>
                <w:sz w:val="24"/>
              </w:rPr>
              <w:t>бути</w:t>
            </w:r>
            <w:r>
              <w:rPr>
                <w:spacing w:val="-13"/>
                <w:sz w:val="24"/>
              </w:rPr>
              <w:t xml:space="preserve"> </w:t>
            </w:r>
            <w:r>
              <w:rPr>
                <w:spacing w:val="-2"/>
                <w:sz w:val="24"/>
              </w:rPr>
              <w:t>передбачена</w:t>
            </w:r>
          </w:p>
        </w:tc>
      </w:tr>
      <w:tr w:rsidR="003D3C40" w14:paraId="75523A53" w14:textId="77777777">
        <w:trPr>
          <w:trHeight w:val="819"/>
        </w:trPr>
        <w:tc>
          <w:tcPr>
            <w:tcW w:w="3640" w:type="dxa"/>
          </w:tcPr>
          <w:p w14:paraId="046307CB" w14:textId="77777777" w:rsidR="003D3C40" w:rsidRDefault="00364C3D">
            <w:pPr>
              <w:pStyle w:val="TableParagraph"/>
              <w:spacing w:before="11"/>
              <w:ind w:left="109"/>
              <w:rPr>
                <w:sz w:val="24"/>
              </w:rPr>
            </w:pPr>
            <w:r>
              <w:rPr>
                <w:sz w:val="24"/>
              </w:rPr>
              <w:t>Рівень</w:t>
            </w:r>
            <w:r>
              <w:rPr>
                <w:spacing w:val="-3"/>
                <w:sz w:val="24"/>
              </w:rPr>
              <w:t xml:space="preserve"> </w:t>
            </w:r>
            <w:r>
              <w:rPr>
                <w:sz w:val="24"/>
              </w:rPr>
              <w:t>захисту</w:t>
            </w:r>
            <w:r>
              <w:rPr>
                <w:spacing w:val="-3"/>
                <w:sz w:val="24"/>
              </w:rPr>
              <w:t xml:space="preserve"> </w:t>
            </w:r>
            <w:r>
              <w:rPr>
                <w:spacing w:val="-5"/>
                <w:sz w:val="24"/>
              </w:rPr>
              <w:t>від</w:t>
            </w:r>
          </w:p>
          <w:p w14:paraId="662E9FBB" w14:textId="77777777" w:rsidR="003D3C40" w:rsidRDefault="00364C3D">
            <w:pPr>
              <w:pStyle w:val="TableParagraph"/>
              <w:spacing w:before="163"/>
              <w:ind w:left="109"/>
              <w:rPr>
                <w:sz w:val="24"/>
              </w:rPr>
            </w:pPr>
            <w:r>
              <w:rPr>
                <w:sz w:val="24"/>
              </w:rPr>
              <w:t>зовнішнього</w:t>
            </w:r>
            <w:r>
              <w:rPr>
                <w:spacing w:val="-8"/>
                <w:sz w:val="24"/>
              </w:rPr>
              <w:t xml:space="preserve"> </w:t>
            </w:r>
            <w:r>
              <w:rPr>
                <w:spacing w:val="-2"/>
                <w:sz w:val="24"/>
              </w:rPr>
              <w:t>втручання</w:t>
            </w:r>
          </w:p>
        </w:tc>
        <w:tc>
          <w:tcPr>
            <w:tcW w:w="3200" w:type="dxa"/>
          </w:tcPr>
          <w:p w14:paraId="25B2B07D" w14:textId="77777777" w:rsidR="003D3C40" w:rsidRDefault="00364C3D">
            <w:pPr>
              <w:pStyle w:val="TableParagraph"/>
              <w:spacing w:before="11"/>
              <w:ind w:left="114"/>
              <w:rPr>
                <w:sz w:val="24"/>
              </w:rPr>
            </w:pPr>
            <w:r>
              <w:rPr>
                <w:spacing w:val="-2"/>
                <w:sz w:val="24"/>
              </w:rPr>
              <w:t>Високий</w:t>
            </w:r>
          </w:p>
        </w:tc>
        <w:tc>
          <w:tcPr>
            <w:tcW w:w="3200" w:type="dxa"/>
          </w:tcPr>
          <w:p w14:paraId="53295FEF" w14:textId="77777777" w:rsidR="003D3C40" w:rsidRDefault="00364C3D">
            <w:pPr>
              <w:pStyle w:val="TableParagraph"/>
              <w:spacing w:before="11"/>
              <w:rPr>
                <w:sz w:val="24"/>
              </w:rPr>
            </w:pPr>
            <w:r>
              <w:rPr>
                <w:spacing w:val="-2"/>
                <w:sz w:val="24"/>
              </w:rPr>
              <w:t>Середній</w:t>
            </w:r>
          </w:p>
        </w:tc>
      </w:tr>
      <w:tr w:rsidR="003D3C40" w14:paraId="4182739C" w14:textId="77777777">
        <w:trPr>
          <w:trHeight w:val="400"/>
        </w:trPr>
        <w:tc>
          <w:tcPr>
            <w:tcW w:w="3640" w:type="dxa"/>
          </w:tcPr>
          <w:p w14:paraId="6E946E92" w14:textId="77777777" w:rsidR="003D3C40" w:rsidRDefault="00364C3D">
            <w:pPr>
              <w:pStyle w:val="TableParagraph"/>
              <w:spacing w:before="11"/>
              <w:ind w:left="109"/>
              <w:rPr>
                <w:sz w:val="24"/>
              </w:rPr>
            </w:pPr>
            <w:r>
              <w:rPr>
                <w:sz w:val="24"/>
              </w:rPr>
              <w:t>Вартість</w:t>
            </w:r>
            <w:r>
              <w:rPr>
                <w:spacing w:val="-4"/>
                <w:sz w:val="24"/>
              </w:rPr>
              <w:t xml:space="preserve"> </w:t>
            </w:r>
            <w:r>
              <w:rPr>
                <w:spacing w:val="-2"/>
                <w:sz w:val="24"/>
              </w:rPr>
              <w:t>впровадження</w:t>
            </w:r>
          </w:p>
        </w:tc>
        <w:tc>
          <w:tcPr>
            <w:tcW w:w="3200" w:type="dxa"/>
          </w:tcPr>
          <w:p w14:paraId="4F62D0F2" w14:textId="77777777" w:rsidR="003D3C40" w:rsidRDefault="00364C3D">
            <w:pPr>
              <w:pStyle w:val="TableParagraph"/>
              <w:spacing w:before="11"/>
              <w:ind w:left="114"/>
              <w:rPr>
                <w:sz w:val="24"/>
              </w:rPr>
            </w:pPr>
            <w:r>
              <w:rPr>
                <w:spacing w:val="-2"/>
                <w:sz w:val="24"/>
              </w:rPr>
              <w:t>Висока</w:t>
            </w:r>
          </w:p>
        </w:tc>
        <w:tc>
          <w:tcPr>
            <w:tcW w:w="3200" w:type="dxa"/>
          </w:tcPr>
          <w:p w14:paraId="1CF6C223" w14:textId="77777777" w:rsidR="003D3C40" w:rsidRDefault="00364C3D">
            <w:pPr>
              <w:pStyle w:val="TableParagraph"/>
              <w:spacing w:before="11"/>
              <w:rPr>
                <w:sz w:val="24"/>
              </w:rPr>
            </w:pPr>
            <w:r>
              <w:rPr>
                <w:spacing w:val="-2"/>
                <w:sz w:val="24"/>
              </w:rPr>
              <w:t>Середня</w:t>
            </w:r>
          </w:p>
        </w:tc>
      </w:tr>
      <w:tr w:rsidR="003D3C40" w14:paraId="5C29A33B" w14:textId="77777777">
        <w:trPr>
          <w:trHeight w:val="400"/>
        </w:trPr>
        <w:tc>
          <w:tcPr>
            <w:tcW w:w="3640" w:type="dxa"/>
          </w:tcPr>
          <w:p w14:paraId="4499F8AB" w14:textId="77777777" w:rsidR="003D3C40" w:rsidRDefault="00364C3D">
            <w:pPr>
              <w:pStyle w:val="TableParagraph"/>
              <w:spacing w:before="11"/>
              <w:ind w:left="109"/>
              <w:rPr>
                <w:sz w:val="24"/>
              </w:rPr>
            </w:pPr>
            <w:r>
              <w:rPr>
                <w:sz w:val="24"/>
              </w:rPr>
              <w:t>Доступність для</w:t>
            </w:r>
            <w:r>
              <w:rPr>
                <w:spacing w:val="1"/>
                <w:sz w:val="24"/>
              </w:rPr>
              <w:t xml:space="preserve"> </w:t>
            </w:r>
            <w:r>
              <w:rPr>
                <w:spacing w:val="-2"/>
                <w:sz w:val="24"/>
              </w:rPr>
              <w:t>виборців</w:t>
            </w:r>
          </w:p>
        </w:tc>
        <w:tc>
          <w:tcPr>
            <w:tcW w:w="3200" w:type="dxa"/>
          </w:tcPr>
          <w:p w14:paraId="61E59F85" w14:textId="77777777" w:rsidR="003D3C40" w:rsidRDefault="00364C3D">
            <w:pPr>
              <w:pStyle w:val="TableParagraph"/>
              <w:spacing w:before="11"/>
              <w:ind w:left="114"/>
              <w:rPr>
                <w:sz w:val="24"/>
              </w:rPr>
            </w:pPr>
            <w:r>
              <w:rPr>
                <w:spacing w:val="-2"/>
                <w:sz w:val="24"/>
              </w:rPr>
              <w:t>Обмежена</w:t>
            </w:r>
          </w:p>
        </w:tc>
        <w:tc>
          <w:tcPr>
            <w:tcW w:w="3200" w:type="dxa"/>
          </w:tcPr>
          <w:p w14:paraId="4125A4A2" w14:textId="77777777" w:rsidR="003D3C40" w:rsidRDefault="00364C3D">
            <w:pPr>
              <w:pStyle w:val="TableParagraph"/>
              <w:spacing w:before="11"/>
              <w:rPr>
                <w:sz w:val="24"/>
              </w:rPr>
            </w:pPr>
            <w:r>
              <w:rPr>
                <w:spacing w:val="-2"/>
                <w:sz w:val="24"/>
              </w:rPr>
              <w:t>Висока</w:t>
            </w:r>
          </w:p>
        </w:tc>
      </w:tr>
      <w:tr w:rsidR="003D3C40" w14:paraId="2450053A" w14:textId="77777777">
        <w:trPr>
          <w:trHeight w:val="400"/>
        </w:trPr>
        <w:tc>
          <w:tcPr>
            <w:tcW w:w="3640" w:type="dxa"/>
          </w:tcPr>
          <w:p w14:paraId="4467FA1B" w14:textId="77777777" w:rsidR="003D3C40" w:rsidRDefault="00364C3D">
            <w:pPr>
              <w:pStyle w:val="TableParagraph"/>
              <w:spacing w:before="11"/>
              <w:ind w:left="109"/>
              <w:rPr>
                <w:sz w:val="24"/>
              </w:rPr>
            </w:pPr>
            <w:r>
              <w:rPr>
                <w:sz w:val="24"/>
              </w:rPr>
              <w:t>Можливість</w:t>
            </w:r>
            <w:r>
              <w:rPr>
                <w:spacing w:val="-12"/>
                <w:sz w:val="24"/>
              </w:rPr>
              <w:t xml:space="preserve"> </w:t>
            </w:r>
            <w:r>
              <w:rPr>
                <w:spacing w:val="-2"/>
                <w:sz w:val="24"/>
              </w:rPr>
              <w:t>аудиту</w:t>
            </w:r>
          </w:p>
        </w:tc>
        <w:tc>
          <w:tcPr>
            <w:tcW w:w="3200" w:type="dxa"/>
          </w:tcPr>
          <w:p w14:paraId="63F2B852" w14:textId="77777777" w:rsidR="003D3C40" w:rsidRDefault="00364C3D">
            <w:pPr>
              <w:pStyle w:val="TableParagraph"/>
              <w:spacing w:before="11"/>
              <w:ind w:left="114"/>
              <w:rPr>
                <w:sz w:val="24"/>
              </w:rPr>
            </w:pPr>
            <w:r>
              <w:rPr>
                <w:spacing w:val="-2"/>
                <w:sz w:val="24"/>
              </w:rPr>
              <w:t>Висока</w:t>
            </w:r>
          </w:p>
        </w:tc>
        <w:tc>
          <w:tcPr>
            <w:tcW w:w="3200" w:type="dxa"/>
          </w:tcPr>
          <w:p w14:paraId="71960BCF" w14:textId="77777777" w:rsidR="003D3C40" w:rsidRDefault="00364C3D">
            <w:pPr>
              <w:pStyle w:val="TableParagraph"/>
              <w:spacing w:before="11"/>
              <w:rPr>
                <w:sz w:val="24"/>
              </w:rPr>
            </w:pPr>
            <w:r>
              <w:rPr>
                <w:spacing w:val="-2"/>
                <w:sz w:val="24"/>
              </w:rPr>
              <w:t>Обмежена</w:t>
            </w:r>
          </w:p>
        </w:tc>
      </w:tr>
      <w:tr w:rsidR="003D3C40" w14:paraId="2F4F3954" w14:textId="77777777">
        <w:trPr>
          <w:trHeight w:val="420"/>
        </w:trPr>
        <w:tc>
          <w:tcPr>
            <w:tcW w:w="3640" w:type="dxa"/>
          </w:tcPr>
          <w:p w14:paraId="2CE553D2" w14:textId="77777777" w:rsidR="003D3C40" w:rsidRDefault="00364C3D">
            <w:pPr>
              <w:pStyle w:val="TableParagraph"/>
              <w:spacing w:before="11"/>
              <w:ind w:left="109"/>
              <w:rPr>
                <w:sz w:val="24"/>
              </w:rPr>
            </w:pPr>
            <w:r>
              <w:rPr>
                <w:sz w:val="24"/>
              </w:rPr>
              <w:t>Вплив</w:t>
            </w:r>
            <w:r>
              <w:rPr>
                <w:spacing w:val="-4"/>
                <w:sz w:val="24"/>
              </w:rPr>
              <w:t xml:space="preserve"> </w:t>
            </w:r>
            <w:r>
              <w:rPr>
                <w:sz w:val="24"/>
              </w:rPr>
              <w:t>на</w:t>
            </w:r>
            <w:r>
              <w:rPr>
                <w:spacing w:val="-1"/>
                <w:sz w:val="24"/>
              </w:rPr>
              <w:t xml:space="preserve"> </w:t>
            </w:r>
            <w:r>
              <w:rPr>
                <w:sz w:val="24"/>
              </w:rPr>
              <w:t>явку</w:t>
            </w:r>
            <w:r>
              <w:rPr>
                <w:spacing w:val="-1"/>
                <w:sz w:val="24"/>
              </w:rPr>
              <w:t xml:space="preserve"> </w:t>
            </w:r>
            <w:r>
              <w:rPr>
                <w:spacing w:val="-2"/>
                <w:sz w:val="24"/>
              </w:rPr>
              <w:t>виборців</w:t>
            </w:r>
          </w:p>
        </w:tc>
        <w:tc>
          <w:tcPr>
            <w:tcW w:w="3200" w:type="dxa"/>
          </w:tcPr>
          <w:p w14:paraId="74CD5948" w14:textId="77777777" w:rsidR="003D3C40" w:rsidRDefault="00364C3D">
            <w:pPr>
              <w:pStyle w:val="TableParagraph"/>
              <w:spacing w:before="11"/>
              <w:ind w:left="114"/>
              <w:rPr>
                <w:sz w:val="24"/>
              </w:rPr>
            </w:pPr>
            <w:r>
              <w:rPr>
                <w:spacing w:val="-2"/>
                <w:sz w:val="24"/>
              </w:rPr>
              <w:t>Помірний</w:t>
            </w:r>
          </w:p>
        </w:tc>
        <w:tc>
          <w:tcPr>
            <w:tcW w:w="3200" w:type="dxa"/>
          </w:tcPr>
          <w:p w14:paraId="04E70FA1" w14:textId="77777777" w:rsidR="003D3C40" w:rsidRDefault="00364C3D">
            <w:pPr>
              <w:pStyle w:val="TableParagraph"/>
              <w:spacing w:before="11"/>
              <w:rPr>
                <w:sz w:val="24"/>
              </w:rPr>
            </w:pPr>
            <w:r>
              <w:rPr>
                <w:sz w:val="24"/>
              </w:rPr>
              <w:t>Потенційно</w:t>
            </w:r>
            <w:r>
              <w:rPr>
                <w:spacing w:val="-4"/>
                <w:sz w:val="24"/>
              </w:rPr>
              <w:t xml:space="preserve"> </w:t>
            </w:r>
            <w:r>
              <w:rPr>
                <w:spacing w:val="-2"/>
                <w:sz w:val="24"/>
              </w:rPr>
              <w:t>високий</w:t>
            </w:r>
          </w:p>
        </w:tc>
      </w:tr>
    </w:tbl>
    <w:p w14:paraId="0D571AF1" w14:textId="77777777" w:rsidR="003D3C40" w:rsidRDefault="00364C3D">
      <w:pPr>
        <w:pStyle w:val="a3"/>
        <w:spacing w:before="7"/>
        <w:ind w:left="720" w:firstLine="0"/>
      </w:pPr>
      <w:r>
        <w:t>Джерело:</w:t>
      </w:r>
      <w:r>
        <w:rPr>
          <w:spacing w:val="-11"/>
        </w:rPr>
        <w:t xml:space="preserve"> </w:t>
      </w:r>
      <w:r>
        <w:rPr>
          <w:spacing w:val="-4"/>
        </w:rPr>
        <w:t>[15]</w:t>
      </w:r>
    </w:p>
    <w:p w14:paraId="61B157B4" w14:textId="77777777" w:rsidR="003D3C40" w:rsidRDefault="00364C3D">
      <w:pPr>
        <w:pStyle w:val="a3"/>
        <w:spacing w:before="155" w:line="355" w:lineRule="auto"/>
        <w:ind w:right="364"/>
      </w:pPr>
      <w:r>
        <w:t>Кожна з моделей електронних виборчих систем має свої переваги та недоліки, які необхідно враховувати при виборі конкретного рішення для впровадження. Вибір моделі залежить від ряду факторів, включаючи політико- правові, технологічні та соціокультурні особл</w:t>
      </w:r>
      <w:r>
        <w:t>ивості конкретної країни. Аналіз світової практики дозволяє виділити кілька найбільш поширених та успішних моделей електронних виборчих систем[18]. Однією</w:t>
      </w:r>
      <w:r>
        <w:rPr>
          <w:spacing w:val="-6"/>
        </w:rPr>
        <w:t xml:space="preserve"> </w:t>
      </w:r>
      <w:r>
        <w:t>з</w:t>
      </w:r>
      <w:r>
        <w:rPr>
          <w:spacing w:val="-6"/>
        </w:rPr>
        <w:t xml:space="preserve"> </w:t>
      </w:r>
      <w:r>
        <w:t>найбільш</w:t>
      </w:r>
      <w:r>
        <w:rPr>
          <w:spacing w:val="-6"/>
        </w:rPr>
        <w:t xml:space="preserve"> </w:t>
      </w:r>
      <w:r>
        <w:t>відомих</w:t>
      </w:r>
      <w:r>
        <w:rPr>
          <w:spacing w:val="-6"/>
        </w:rPr>
        <w:t xml:space="preserve"> </w:t>
      </w:r>
      <w:r>
        <w:t>є</w:t>
      </w:r>
      <w:r>
        <w:rPr>
          <w:spacing w:val="-6"/>
        </w:rPr>
        <w:t xml:space="preserve"> </w:t>
      </w:r>
      <w:r>
        <w:t>естонська модель, яка передбачає можливість дистанційного інтернет-голосування п</w:t>
      </w:r>
      <w:r>
        <w:t>оряд із традиційним голосуванням на дільницях. Ця модель характеризується високим рівнем довіри громадян та інтеграцією з системою електронного урядування.</w:t>
      </w:r>
    </w:p>
    <w:p w14:paraId="6B7E9185" w14:textId="77777777" w:rsidR="003D3C40" w:rsidRDefault="00364C3D">
      <w:pPr>
        <w:pStyle w:val="a3"/>
        <w:spacing w:line="355" w:lineRule="auto"/>
        <w:ind w:right="365"/>
      </w:pPr>
      <w:r>
        <w:t>Естонська система електронного голосування базується на використанні національних ID-карт, які містя</w:t>
      </w:r>
      <w:r>
        <w:t>ть цифровий підпис громадянина. Для голосування виборець використовує спеціальне програмне забезпечення, яке шифрує</w:t>
      </w:r>
      <w:r>
        <w:rPr>
          <w:spacing w:val="-10"/>
        </w:rPr>
        <w:t xml:space="preserve"> </w:t>
      </w:r>
      <w:r>
        <w:t>його</w:t>
      </w:r>
      <w:r>
        <w:rPr>
          <w:spacing w:val="-10"/>
        </w:rPr>
        <w:t xml:space="preserve"> </w:t>
      </w:r>
      <w:r>
        <w:t>голос перед відправкою на сервер. Важливою особливістю естонської моделі є можливість багаторазового голосування протягом періоду достр</w:t>
      </w:r>
      <w:r>
        <w:t>окового голосування, при цьому враховується лише останній голос. Це дозволяє мінімізувати ризики примусу або підкупу виборців.</w:t>
      </w:r>
    </w:p>
    <w:p w14:paraId="71A18231" w14:textId="77777777" w:rsidR="003D3C40" w:rsidRDefault="003D3C40">
      <w:pPr>
        <w:pStyle w:val="a3"/>
        <w:spacing w:line="355" w:lineRule="auto"/>
        <w:sectPr w:rsidR="003D3C40">
          <w:pgSz w:w="12240" w:h="15840"/>
          <w:pgMar w:top="1100" w:right="360" w:bottom="280" w:left="1440" w:header="732" w:footer="0" w:gutter="0"/>
          <w:cols w:space="720"/>
        </w:sectPr>
      </w:pPr>
    </w:p>
    <w:p w14:paraId="5C0C7AC6" w14:textId="77777777" w:rsidR="003D3C40" w:rsidRDefault="00364C3D">
      <w:pPr>
        <w:pStyle w:val="a3"/>
        <w:spacing w:before="78" w:line="355" w:lineRule="auto"/>
        <w:ind w:right="367"/>
      </w:pPr>
      <w:r>
        <w:lastRenderedPageBreak/>
        <w:t>Система також передбачає можливість перевірки правильності врахування голосу за допомогою мобільного додатку. Це пі</w:t>
      </w:r>
      <w:r>
        <w:t>двищує прозорість процесу та довіру виборців до системи. Естонський досвід демонструє, що за умови високого рівня</w:t>
      </w:r>
      <w:r>
        <w:rPr>
          <w:spacing w:val="40"/>
        </w:rPr>
        <w:t xml:space="preserve">  </w:t>
      </w:r>
      <w:proofErr w:type="spellStart"/>
      <w:r>
        <w:t>цифровізації</w:t>
      </w:r>
      <w:proofErr w:type="spellEnd"/>
      <w:r>
        <w:rPr>
          <w:spacing w:val="40"/>
        </w:rPr>
        <w:t xml:space="preserve">  </w:t>
      </w:r>
      <w:r>
        <w:t>суспільства</w:t>
      </w:r>
      <w:r>
        <w:rPr>
          <w:spacing w:val="40"/>
        </w:rPr>
        <w:t xml:space="preserve">  </w:t>
      </w:r>
      <w:r>
        <w:t>та</w:t>
      </w:r>
      <w:r>
        <w:rPr>
          <w:spacing w:val="40"/>
        </w:rPr>
        <w:t xml:space="preserve">  </w:t>
      </w:r>
      <w:r>
        <w:t>довіри</w:t>
      </w:r>
      <w:r>
        <w:rPr>
          <w:spacing w:val="40"/>
        </w:rPr>
        <w:t xml:space="preserve">  </w:t>
      </w:r>
      <w:r>
        <w:t>до</w:t>
      </w:r>
      <w:r>
        <w:rPr>
          <w:spacing w:val="40"/>
        </w:rPr>
        <w:t xml:space="preserve">  </w:t>
      </w:r>
      <w:r>
        <w:t>державних</w:t>
      </w:r>
      <w:r>
        <w:rPr>
          <w:spacing w:val="40"/>
        </w:rPr>
        <w:t xml:space="preserve">  </w:t>
      </w:r>
      <w:r>
        <w:t>інституцій, інтернет-голосування</w:t>
      </w:r>
      <w:r>
        <w:rPr>
          <w:spacing w:val="-14"/>
        </w:rPr>
        <w:t xml:space="preserve"> </w:t>
      </w:r>
      <w:r>
        <w:t>може</w:t>
      </w:r>
      <w:r>
        <w:rPr>
          <w:spacing w:val="-14"/>
        </w:rPr>
        <w:t xml:space="preserve"> </w:t>
      </w:r>
      <w:r>
        <w:t>стати</w:t>
      </w:r>
      <w:r>
        <w:rPr>
          <w:spacing w:val="-14"/>
        </w:rPr>
        <w:t xml:space="preserve"> </w:t>
      </w:r>
      <w:r>
        <w:t>ефективним</w:t>
      </w:r>
      <w:r>
        <w:rPr>
          <w:spacing w:val="-14"/>
        </w:rPr>
        <w:t xml:space="preserve"> </w:t>
      </w:r>
      <w:r>
        <w:t>інструментом</w:t>
      </w:r>
      <w:r>
        <w:rPr>
          <w:spacing w:val="-14"/>
        </w:rPr>
        <w:t xml:space="preserve"> </w:t>
      </w:r>
      <w:r>
        <w:t>розширення</w:t>
      </w:r>
      <w:r>
        <w:rPr>
          <w:spacing w:val="-14"/>
        </w:rPr>
        <w:t xml:space="preserve"> </w:t>
      </w:r>
      <w:r>
        <w:t>політичн</w:t>
      </w:r>
      <w:r>
        <w:t>ої участі. Інша широко відома модель - бразильська система електронного голосування, яка базується на використанні електронних урн для голосування на виборчих дільницях[15]. Ця система була впроваджена у</w:t>
      </w:r>
      <w:r>
        <w:rPr>
          <w:spacing w:val="-6"/>
        </w:rPr>
        <w:t xml:space="preserve"> </w:t>
      </w:r>
      <w:r>
        <w:t>Бразилії</w:t>
      </w:r>
      <w:r>
        <w:rPr>
          <w:spacing w:val="-6"/>
        </w:rPr>
        <w:t xml:space="preserve"> </w:t>
      </w:r>
      <w:r>
        <w:t>ще</w:t>
      </w:r>
      <w:r>
        <w:rPr>
          <w:spacing w:val="-6"/>
        </w:rPr>
        <w:t xml:space="preserve"> </w:t>
      </w:r>
      <w:r>
        <w:t>у</w:t>
      </w:r>
      <w:r>
        <w:rPr>
          <w:spacing w:val="-6"/>
        </w:rPr>
        <w:t xml:space="preserve"> </w:t>
      </w:r>
      <w:r>
        <w:t>1996</w:t>
      </w:r>
      <w:r>
        <w:rPr>
          <w:spacing w:val="-6"/>
        </w:rPr>
        <w:t xml:space="preserve"> </w:t>
      </w:r>
      <w:r>
        <w:t>році</w:t>
      </w:r>
      <w:r>
        <w:rPr>
          <w:spacing w:val="-6"/>
        </w:rPr>
        <w:t xml:space="preserve"> </w:t>
      </w:r>
      <w:r>
        <w:t>і</w:t>
      </w:r>
      <w:r>
        <w:rPr>
          <w:spacing w:val="-6"/>
        </w:rPr>
        <w:t xml:space="preserve"> </w:t>
      </w:r>
      <w:r>
        <w:t>з того часу постійно вдоск</w:t>
      </w:r>
      <w:r>
        <w:t>оналюється.</w:t>
      </w:r>
    </w:p>
    <w:p w14:paraId="65CEEA33" w14:textId="77777777" w:rsidR="003D3C40" w:rsidRDefault="00364C3D">
      <w:pPr>
        <w:pStyle w:val="a3"/>
        <w:spacing w:line="355" w:lineRule="auto"/>
        <w:ind w:right="363"/>
      </w:pPr>
      <w:r>
        <w:t>Бразильська електронна урна являє собою автономний пристрій, не підключений до мережі інтернет. Виборець вводить номер кандидата на цифровій клавіатурі, після чого на екрані з'являється фото та ім'я кандидата для підтвердження вибору. Після зав</w:t>
      </w:r>
      <w:r>
        <w:t>ершення голосування дані з кожної урни записуються на флеш-носій та передаються до центру обробки результатів. Ключовою перевагою бразильської системи є швидкість підрахунку голосів - попередні результати виборів стають доступними вже через кілька годин пі</w:t>
      </w:r>
      <w:r>
        <w:t>сля закриття дільниць. Крім того, система мінімізує можливості для</w:t>
      </w:r>
      <w:r>
        <w:rPr>
          <w:spacing w:val="-6"/>
        </w:rPr>
        <w:t xml:space="preserve"> </w:t>
      </w:r>
      <w:r>
        <w:t>фальсифікацій,</w:t>
      </w:r>
      <w:r>
        <w:rPr>
          <w:spacing w:val="-6"/>
        </w:rPr>
        <w:t xml:space="preserve"> </w:t>
      </w:r>
      <w:r>
        <w:t>які були поширеною проблемою при використанні паперових бюлетенів.</w:t>
      </w:r>
    </w:p>
    <w:p w14:paraId="4DFB926C" w14:textId="77777777" w:rsidR="003D3C40" w:rsidRDefault="00364C3D">
      <w:pPr>
        <w:pStyle w:val="a3"/>
        <w:spacing w:line="355" w:lineRule="auto"/>
        <w:ind w:right="365"/>
      </w:pPr>
      <w:r>
        <w:t>Водночас, бразильська модель піддається критиці за відсутність паперового сліду голосування, що ускладнює процес аудиту результатів. У відповідь на ці зауваження влада країни почала впроваджувати систему друку підтвердження голосу, яке виборець може переві</w:t>
      </w:r>
      <w:r>
        <w:t xml:space="preserve">рити перед тим, як воно потрапляє до закритого контейнера. Ще однією цікавою моделлю є індійська система електронного голосування, яка використовує спеціальні електронні машини для голосування (EVM - </w:t>
      </w:r>
      <w:proofErr w:type="spellStart"/>
      <w:r>
        <w:t>Electronic</w:t>
      </w:r>
      <w:proofErr w:type="spellEnd"/>
      <w:r>
        <w:t xml:space="preserve"> </w:t>
      </w:r>
      <w:proofErr w:type="spellStart"/>
      <w:r>
        <w:t>Voting</w:t>
      </w:r>
      <w:proofErr w:type="spellEnd"/>
      <w:r>
        <w:t xml:space="preserve"> </w:t>
      </w:r>
      <w:proofErr w:type="spellStart"/>
      <w:r>
        <w:t>Machines</w:t>
      </w:r>
      <w:proofErr w:type="spellEnd"/>
      <w:r>
        <w:t xml:space="preserve">). Ця система була розроблена </w:t>
      </w:r>
      <w:r>
        <w:t>з урахуванням специфічних умов Індії - великої території, величезної кількості виборців, значної частки неграмотного населення.</w:t>
      </w:r>
    </w:p>
    <w:p w14:paraId="472D28A7" w14:textId="77777777" w:rsidR="003D3C40" w:rsidRDefault="00364C3D">
      <w:pPr>
        <w:pStyle w:val="a3"/>
        <w:spacing w:line="320" w:lineRule="exact"/>
        <w:ind w:left="720" w:firstLine="0"/>
      </w:pPr>
      <w:r>
        <w:t>Індійська</w:t>
      </w:r>
      <w:r>
        <w:rPr>
          <w:spacing w:val="25"/>
        </w:rPr>
        <w:t xml:space="preserve">  </w:t>
      </w:r>
      <w:r>
        <w:t>EVM</w:t>
      </w:r>
      <w:r>
        <w:rPr>
          <w:spacing w:val="28"/>
        </w:rPr>
        <w:t xml:space="preserve">  </w:t>
      </w:r>
      <w:r>
        <w:t>складається</w:t>
      </w:r>
      <w:r>
        <w:rPr>
          <w:spacing w:val="27"/>
        </w:rPr>
        <w:t xml:space="preserve">  </w:t>
      </w:r>
      <w:r>
        <w:t>з</w:t>
      </w:r>
      <w:r>
        <w:rPr>
          <w:spacing w:val="28"/>
        </w:rPr>
        <w:t xml:space="preserve">  </w:t>
      </w:r>
      <w:r>
        <w:t>двох</w:t>
      </w:r>
      <w:r>
        <w:rPr>
          <w:spacing w:val="27"/>
        </w:rPr>
        <w:t xml:space="preserve">  </w:t>
      </w:r>
      <w:r>
        <w:t>частин</w:t>
      </w:r>
      <w:r>
        <w:rPr>
          <w:spacing w:val="28"/>
        </w:rPr>
        <w:t xml:space="preserve">  </w:t>
      </w:r>
      <w:r>
        <w:t>-</w:t>
      </w:r>
      <w:r>
        <w:rPr>
          <w:spacing w:val="76"/>
          <w:w w:val="150"/>
        </w:rPr>
        <w:t xml:space="preserve"> </w:t>
      </w:r>
      <w:r>
        <w:t>модуля</w:t>
      </w:r>
      <w:r>
        <w:rPr>
          <w:spacing w:val="76"/>
          <w:w w:val="150"/>
        </w:rPr>
        <w:t xml:space="preserve"> </w:t>
      </w:r>
      <w:r>
        <w:t>управління,</w:t>
      </w:r>
      <w:r>
        <w:rPr>
          <w:spacing w:val="76"/>
          <w:w w:val="150"/>
        </w:rPr>
        <w:t xml:space="preserve"> </w:t>
      </w:r>
      <w:r>
        <w:rPr>
          <w:spacing w:val="-4"/>
        </w:rPr>
        <w:t>яким</w:t>
      </w:r>
    </w:p>
    <w:p w14:paraId="2A7D6C54" w14:textId="77777777" w:rsidR="003D3C40" w:rsidRDefault="003D3C40">
      <w:pPr>
        <w:pStyle w:val="a3"/>
        <w:spacing w:line="320" w:lineRule="exact"/>
        <w:sectPr w:rsidR="003D3C40">
          <w:pgSz w:w="12240" w:h="15840"/>
          <w:pgMar w:top="1100" w:right="360" w:bottom="280" w:left="1440" w:header="732" w:footer="0" w:gutter="0"/>
          <w:cols w:space="720"/>
        </w:sectPr>
      </w:pPr>
    </w:p>
    <w:p w14:paraId="28B1AE4E" w14:textId="77777777" w:rsidR="003D3C40" w:rsidRDefault="00364C3D">
      <w:pPr>
        <w:pStyle w:val="a3"/>
        <w:spacing w:before="78" w:line="355" w:lineRule="auto"/>
        <w:ind w:right="364" w:firstLine="0"/>
      </w:pPr>
      <w:r>
        <w:lastRenderedPageBreak/>
        <w:t>користується</w:t>
      </w:r>
      <w:r>
        <w:rPr>
          <w:spacing w:val="-1"/>
        </w:rPr>
        <w:t xml:space="preserve"> </w:t>
      </w:r>
      <w:r>
        <w:t>працівник</w:t>
      </w:r>
      <w:r>
        <w:rPr>
          <w:spacing w:val="-1"/>
        </w:rPr>
        <w:t xml:space="preserve"> </w:t>
      </w:r>
      <w:r>
        <w:t>виборчої</w:t>
      </w:r>
      <w:r>
        <w:rPr>
          <w:spacing w:val="-14"/>
        </w:rPr>
        <w:t xml:space="preserve"> </w:t>
      </w:r>
      <w:r>
        <w:t>комісії,</w:t>
      </w:r>
      <w:r>
        <w:rPr>
          <w:spacing w:val="-14"/>
        </w:rPr>
        <w:t xml:space="preserve"> </w:t>
      </w:r>
      <w:r>
        <w:t>т</w:t>
      </w:r>
      <w:r>
        <w:t>а</w:t>
      </w:r>
      <w:r>
        <w:rPr>
          <w:spacing w:val="-14"/>
        </w:rPr>
        <w:t xml:space="preserve"> </w:t>
      </w:r>
      <w:r>
        <w:t>модуля</w:t>
      </w:r>
      <w:r>
        <w:rPr>
          <w:spacing w:val="-14"/>
        </w:rPr>
        <w:t xml:space="preserve"> </w:t>
      </w:r>
      <w:r>
        <w:t>голосування,</w:t>
      </w:r>
      <w:r>
        <w:rPr>
          <w:spacing w:val="-14"/>
        </w:rPr>
        <w:t xml:space="preserve"> </w:t>
      </w:r>
      <w:r>
        <w:t>на</w:t>
      </w:r>
      <w:r>
        <w:rPr>
          <w:spacing w:val="-14"/>
        </w:rPr>
        <w:t xml:space="preserve"> </w:t>
      </w:r>
      <w:r>
        <w:t>якому</w:t>
      </w:r>
      <w:r>
        <w:rPr>
          <w:spacing w:val="-14"/>
        </w:rPr>
        <w:t xml:space="preserve"> </w:t>
      </w:r>
      <w:r>
        <w:t>виборець робить свій вибір. Пристрій має простий інтерфейс з кнопками навпроти імен кандидатів або символів партій, що робить його</w:t>
      </w:r>
      <w:r>
        <w:rPr>
          <w:spacing w:val="-6"/>
        </w:rPr>
        <w:t xml:space="preserve"> </w:t>
      </w:r>
      <w:r>
        <w:t>доступним</w:t>
      </w:r>
      <w:r>
        <w:rPr>
          <w:spacing w:val="-6"/>
        </w:rPr>
        <w:t xml:space="preserve"> </w:t>
      </w:r>
      <w:r>
        <w:t>навіть</w:t>
      </w:r>
      <w:r>
        <w:rPr>
          <w:spacing w:val="-6"/>
        </w:rPr>
        <w:t xml:space="preserve"> </w:t>
      </w:r>
      <w:r>
        <w:t>для</w:t>
      </w:r>
      <w:r>
        <w:rPr>
          <w:spacing w:val="-6"/>
        </w:rPr>
        <w:t xml:space="preserve"> </w:t>
      </w:r>
      <w:r>
        <w:t xml:space="preserve">неграмотних </w:t>
      </w:r>
      <w:r>
        <w:rPr>
          <w:spacing w:val="-2"/>
        </w:rPr>
        <w:t>виборців.</w:t>
      </w:r>
    </w:p>
    <w:p w14:paraId="4378AD5E" w14:textId="77777777" w:rsidR="003D3C40" w:rsidRDefault="00364C3D">
      <w:pPr>
        <w:pStyle w:val="a3"/>
        <w:spacing w:line="355" w:lineRule="auto"/>
        <w:ind w:right="369"/>
      </w:pPr>
      <w:r>
        <w:t>Важливою особливістю індійської системи є її автономність - машини працюють на</w:t>
      </w:r>
      <w:r>
        <w:rPr>
          <w:spacing w:val="-8"/>
        </w:rPr>
        <w:t xml:space="preserve"> </w:t>
      </w:r>
      <w:proofErr w:type="spellStart"/>
      <w:r>
        <w:t>батареях</w:t>
      </w:r>
      <w:proofErr w:type="spellEnd"/>
      <w:r>
        <w:rPr>
          <w:spacing w:val="-8"/>
        </w:rPr>
        <w:t xml:space="preserve"> </w:t>
      </w:r>
      <w:r>
        <w:t>і</w:t>
      </w:r>
      <w:r>
        <w:rPr>
          <w:spacing w:val="-9"/>
        </w:rPr>
        <w:t xml:space="preserve"> </w:t>
      </w:r>
      <w:r>
        <w:t>не</w:t>
      </w:r>
      <w:r>
        <w:rPr>
          <w:spacing w:val="-8"/>
        </w:rPr>
        <w:t xml:space="preserve"> </w:t>
      </w:r>
      <w:r>
        <w:t>потребують</w:t>
      </w:r>
      <w:r>
        <w:rPr>
          <w:spacing w:val="-8"/>
        </w:rPr>
        <w:t xml:space="preserve"> </w:t>
      </w:r>
      <w:r>
        <w:t>підключення</w:t>
      </w:r>
      <w:r>
        <w:rPr>
          <w:spacing w:val="-9"/>
        </w:rPr>
        <w:t xml:space="preserve"> </w:t>
      </w:r>
      <w:r>
        <w:t>до</w:t>
      </w:r>
      <w:r>
        <w:rPr>
          <w:spacing w:val="-8"/>
        </w:rPr>
        <w:t xml:space="preserve"> </w:t>
      </w:r>
      <w:r>
        <w:t>електромережі,</w:t>
      </w:r>
      <w:r>
        <w:rPr>
          <w:spacing w:val="-8"/>
        </w:rPr>
        <w:t xml:space="preserve"> </w:t>
      </w:r>
      <w:r>
        <w:t>що</w:t>
      </w:r>
      <w:r>
        <w:rPr>
          <w:spacing w:val="-9"/>
        </w:rPr>
        <w:t xml:space="preserve"> </w:t>
      </w:r>
      <w:r>
        <w:t>дозволяє використовувати їх у віддалених районах[36]. Крім того,</w:t>
      </w:r>
      <w:r>
        <w:rPr>
          <w:spacing w:val="-9"/>
        </w:rPr>
        <w:t xml:space="preserve"> </w:t>
      </w:r>
      <w:r>
        <w:t>пристрої</w:t>
      </w:r>
      <w:r>
        <w:rPr>
          <w:spacing w:val="-9"/>
        </w:rPr>
        <w:t xml:space="preserve"> </w:t>
      </w:r>
      <w:r>
        <w:t>не</w:t>
      </w:r>
      <w:r>
        <w:rPr>
          <w:spacing w:val="-9"/>
        </w:rPr>
        <w:t xml:space="preserve"> </w:t>
      </w:r>
      <w:r>
        <w:t>підключені</w:t>
      </w:r>
      <w:r>
        <w:rPr>
          <w:spacing w:val="-9"/>
        </w:rPr>
        <w:t xml:space="preserve"> </w:t>
      </w:r>
      <w:r>
        <w:t xml:space="preserve">до інтернету, що знижує ризики </w:t>
      </w:r>
      <w:r>
        <w:t>зовнішнього втручання.</w:t>
      </w:r>
    </w:p>
    <w:p w14:paraId="079FD07C" w14:textId="77777777" w:rsidR="003D3C40" w:rsidRDefault="00364C3D">
      <w:pPr>
        <w:pStyle w:val="a3"/>
        <w:spacing w:line="355" w:lineRule="auto"/>
        <w:ind w:right="368"/>
      </w:pPr>
      <w:r>
        <w:t>Індійська модель демонструє, як електронне голосування може бути адаптоване до умов країни, що розвивається, з обмеженою технологічною інфраструктурою. Водночас, система піддається критиці за недостатню прозорість та складність прове</w:t>
      </w:r>
      <w:r>
        <w:t>дення незалежного аудиту результатів.</w:t>
      </w:r>
    </w:p>
    <w:p w14:paraId="190DD6A7" w14:textId="77777777" w:rsidR="003D3C40" w:rsidRDefault="00364C3D">
      <w:pPr>
        <w:pStyle w:val="a3"/>
        <w:spacing w:line="355" w:lineRule="auto"/>
        <w:ind w:right="372"/>
      </w:pPr>
      <w:r>
        <w:t>Порівняльний аналіз цих та інших моделей електронних виборчих систем дозволяє виділити ключові фактори, які впливають на їх ефективність та прийнятність у різних контекстах:</w:t>
      </w:r>
    </w:p>
    <w:p w14:paraId="42F08196" w14:textId="77777777" w:rsidR="003D3C40" w:rsidRDefault="00364C3D">
      <w:pPr>
        <w:pStyle w:val="a4"/>
        <w:numPr>
          <w:ilvl w:val="0"/>
          <w:numId w:val="3"/>
        </w:numPr>
        <w:tabs>
          <w:tab w:val="left" w:pos="1439"/>
        </w:tabs>
        <w:spacing w:line="360" w:lineRule="auto"/>
        <w:ind w:right="1314" w:firstLine="720"/>
        <w:jc w:val="left"/>
        <w:rPr>
          <w:sz w:val="28"/>
        </w:rPr>
      </w:pPr>
      <w:r>
        <w:rPr>
          <w:sz w:val="28"/>
        </w:rPr>
        <w:t>Рівень</w:t>
      </w:r>
      <w:r>
        <w:rPr>
          <w:spacing w:val="-10"/>
          <w:sz w:val="28"/>
        </w:rPr>
        <w:t xml:space="preserve"> </w:t>
      </w:r>
      <w:r>
        <w:rPr>
          <w:sz w:val="28"/>
        </w:rPr>
        <w:t>довіри</w:t>
      </w:r>
      <w:r>
        <w:rPr>
          <w:spacing w:val="-10"/>
          <w:sz w:val="28"/>
        </w:rPr>
        <w:t xml:space="preserve"> </w:t>
      </w:r>
      <w:r>
        <w:rPr>
          <w:sz w:val="28"/>
        </w:rPr>
        <w:t>суспільства</w:t>
      </w:r>
      <w:r>
        <w:rPr>
          <w:spacing w:val="-10"/>
          <w:sz w:val="28"/>
        </w:rPr>
        <w:t xml:space="preserve"> </w:t>
      </w:r>
      <w:r>
        <w:rPr>
          <w:sz w:val="28"/>
        </w:rPr>
        <w:t>до</w:t>
      </w:r>
      <w:r>
        <w:rPr>
          <w:spacing w:val="-10"/>
          <w:sz w:val="28"/>
        </w:rPr>
        <w:t xml:space="preserve"> </w:t>
      </w:r>
      <w:r>
        <w:rPr>
          <w:sz w:val="28"/>
        </w:rPr>
        <w:t>державних</w:t>
      </w:r>
      <w:r>
        <w:rPr>
          <w:spacing w:val="-10"/>
          <w:sz w:val="28"/>
        </w:rPr>
        <w:t xml:space="preserve"> </w:t>
      </w:r>
      <w:r>
        <w:rPr>
          <w:sz w:val="28"/>
        </w:rPr>
        <w:t>інститутів</w:t>
      </w:r>
      <w:r>
        <w:rPr>
          <w:spacing w:val="-10"/>
          <w:sz w:val="28"/>
        </w:rPr>
        <w:t xml:space="preserve"> </w:t>
      </w:r>
      <w:r>
        <w:rPr>
          <w:sz w:val="28"/>
        </w:rPr>
        <w:t>та</w:t>
      </w:r>
      <w:r>
        <w:rPr>
          <w:spacing w:val="-10"/>
          <w:sz w:val="28"/>
        </w:rPr>
        <w:t xml:space="preserve"> </w:t>
      </w:r>
      <w:r>
        <w:rPr>
          <w:sz w:val="28"/>
        </w:rPr>
        <w:t>виборчого процесу в цілому</w:t>
      </w:r>
    </w:p>
    <w:p w14:paraId="1FA824D2" w14:textId="77777777" w:rsidR="003D3C40" w:rsidRDefault="00364C3D">
      <w:pPr>
        <w:pStyle w:val="a4"/>
        <w:numPr>
          <w:ilvl w:val="0"/>
          <w:numId w:val="3"/>
        </w:numPr>
        <w:tabs>
          <w:tab w:val="left" w:pos="1439"/>
        </w:tabs>
        <w:spacing w:line="360" w:lineRule="auto"/>
        <w:ind w:right="604" w:firstLine="720"/>
        <w:jc w:val="left"/>
        <w:rPr>
          <w:sz w:val="28"/>
        </w:rPr>
      </w:pPr>
      <w:r>
        <w:rPr>
          <w:sz w:val="28"/>
        </w:rPr>
        <w:t>Рівень</w:t>
      </w:r>
      <w:r>
        <w:rPr>
          <w:spacing w:val="-8"/>
          <w:sz w:val="28"/>
        </w:rPr>
        <w:t xml:space="preserve"> </w:t>
      </w:r>
      <w:r>
        <w:rPr>
          <w:sz w:val="28"/>
        </w:rPr>
        <w:t>цифрової</w:t>
      </w:r>
      <w:r>
        <w:rPr>
          <w:spacing w:val="-8"/>
          <w:sz w:val="28"/>
        </w:rPr>
        <w:t xml:space="preserve"> </w:t>
      </w:r>
      <w:r>
        <w:rPr>
          <w:sz w:val="28"/>
        </w:rPr>
        <w:t>грамотності</w:t>
      </w:r>
      <w:r>
        <w:rPr>
          <w:spacing w:val="-8"/>
          <w:sz w:val="28"/>
        </w:rPr>
        <w:t xml:space="preserve"> </w:t>
      </w:r>
      <w:r>
        <w:rPr>
          <w:sz w:val="28"/>
        </w:rPr>
        <w:t>населення</w:t>
      </w:r>
      <w:r>
        <w:rPr>
          <w:spacing w:val="-8"/>
          <w:sz w:val="28"/>
        </w:rPr>
        <w:t xml:space="preserve"> </w:t>
      </w:r>
      <w:r>
        <w:rPr>
          <w:sz w:val="28"/>
        </w:rPr>
        <w:t>та</w:t>
      </w:r>
      <w:r>
        <w:rPr>
          <w:spacing w:val="-8"/>
          <w:sz w:val="28"/>
        </w:rPr>
        <w:t xml:space="preserve"> </w:t>
      </w:r>
      <w:r>
        <w:rPr>
          <w:sz w:val="28"/>
        </w:rPr>
        <w:t>розвиненість</w:t>
      </w:r>
      <w:r>
        <w:rPr>
          <w:spacing w:val="-8"/>
          <w:sz w:val="28"/>
        </w:rPr>
        <w:t xml:space="preserve"> </w:t>
      </w:r>
      <w:r>
        <w:rPr>
          <w:sz w:val="28"/>
        </w:rPr>
        <w:t xml:space="preserve">технологічної </w:t>
      </w:r>
      <w:r>
        <w:rPr>
          <w:spacing w:val="-2"/>
          <w:sz w:val="28"/>
        </w:rPr>
        <w:t>інфраструктури</w:t>
      </w:r>
    </w:p>
    <w:p w14:paraId="10995127" w14:textId="77777777" w:rsidR="003D3C40" w:rsidRDefault="00364C3D">
      <w:pPr>
        <w:pStyle w:val="a4"/>
        <w:numPr>
          <w:ilvl w:val="0"/>
          <w:numId w:val="3"/>
        </w:numPr>
        <w:tabs>
          <w:tab w:val="left" w:pos="1439"/>
        </w:tabs>
        <w:spacing w:before="1" w:line="360" w:lineRule="auto"/>
        <w:ind w:right="1035" w:firstLine="720"/>
        <w:jc w:val="left"/>
        <w:rPr>
          <w:sz w:val="28"/>
        </w:rPr>
      </w:pPr>
      <w:r>
        <w:rPr>
          <w:sz w:val="28"/>
        </w:rPr>
        <w:t>Правова</w:t>
      </w:r>
      <w:r>
        <w:rPr>
          <w:spacing w:val="-11"/>
          <w:sz w:val="28"/>
        </w:rPr>
        <w:t xml:space="preserve"> </w:t>
      </w:r>
      <w:r>
        <w:rPr>
          <w:sz w:val="28"/>
        </w:rPr>
        <w:t>база,</w:t>
      </w:r>
      <w:r>
        <w:rPr>
          <w:spacing w:val="-11"/>
          <w:sz w:val="28"/>
        </w:rPr>
        <w:t xml:space="preserve"> </w:t>
      </w:r>
      <w:r>
        <w:rPr>
          <w:sz w:val="28"/>
        </w:rPr>
        <w:t>що</w:t>
      </w:r>
      <w:r>
        <w:rPr>
          <w:spacing w:val="-12"/>
          <w:sz w:val="28"/>
        </w:rPr>
        <w:t xml:space="preserve"> </w:t>
      </w:r>
      <w:r>
        <w:rPr>
          <w:sz w:val="28"/>
        </w:rPr>
        <w:t>регулює</w:t>
      </w:r>
      <w:r>
        <w:rPr>
          <w:spacing w:val="-11"/>
          <w:sz w:val="28"/>
        </w:rPr>
        <w:t xml:space="preserve"> </w:t>
      </w:r>
      <w:r>
        <w:rPr>
          <w:sz w:val="28"/>
        </w:rPr>
        <w:t>використання</w:t>
      </w:r>
      <w:r>
        <w:rPr>
          <w:spacing w:val="-11"/>
          <w:sz w:val="28"/>
        </w:rPr>
        <w:t xml:space="preserve"> </w:t>
      </w:r>
      <w:r>
        <w:rPr>
          <w:sz w:val="28"/>
        </w:rPr>
        <w:t>електронних</w:t>
      </w:r>
      <w:r>
        <w:rPr>
          <w:spacing w:val="-12"/>
          <w:sz w:val="28"/>
        </w:rPr>
        <w:t xml:space="preserve"> </w:t>
      </w:r>
      <w:r>
        <w:rPr>
          <w:sz w:val="28"/>
        </w:rPr>
        <w:t>технологій</w:t>
      </w:r>
      <w:r>
        <w:rPr>
          <w:spacing w:val="-11"/>
          <w:sz w:val="28"/>
        </w:rPr>
        <w:t xml:space="preserve"> </w:t>
      </w:r>
      <w:r>
        <w:rPr>
          <w:sz w:val="28"/>
        </w:rPr>
        <w:t>у виборчому процесі</w:t>
      </w:r>
    </w:p>
    <w:p w14:paraId="64CAF5DF" w14:textId="77777777" w:rsidR="003D3C40" w:rsidRDefault="00364C3D">
      <w:pPr>
        <w:pStyle w:val="a4"/>
        <w:numPr>
          <w:ilvl w:val="0"/>
          <w:numId w:val="3"/>
        </w:numPr>
        <w:tabs>
          <w:tab w:val="left" w:pos="1439"/>
        </w:tabs>
        <w:spacing w:before="2"/>
        <w:ind w:left="1439" w:hanging="719"/>
        <w:jc w:val="left"/>
        <w:rPr>
          <w:sz w:val="28"/>
        </w:rPr>
      </w:pPr>
      <w:r>
        <w:rPr>
          <w:sz w:val="28"/>
        </w:rPr>
        <w:t>Політична</w:t>
      </w:r>
      <w:r>
        <w:rPr>
          <w:spacing w:val="-15"/>
          <w:sz w:val="28"/>
        </w:rPr>
        <w:t xml:space="preserve"> </w:t>
      </w:r>
      <w:r>
        <w:rPr>
          <w:sz w:val="28"/>
        </w:rPr>
        <w:t>культура</w:t>
      </w:r>
      <w:r>
        <w:rPr>
          <w:spacing w:val="-13"/>
          <w:sz w:val="28"/>
        </w:rPr>
        <w:t xml:space="preserve"> </w:t>
      </w:r>
      <w:r>
        <w:rPr>
          <w:sz w:val="28"/>
        </w:rPr>
        <w:t>та</w:t>
      </w:r>
      <w:r>
        <w:rPr>
          <w:spacing w:val="-13"/>
          <w:sz w:val="28"/>
        </w:rPr>
        <w:t xml:space="preserve"> </w:t>
      </w:r>
      <w:r>
        <w:rPr>
          <w:sz w:val="28"/>
        </w:rPr>
        <w:t>традиції</w:t>
      </w:r>
      <w:r>
        <w:rPr>
          <w:spacing w:val="-13"/>
          <w:sz w:val="28"/>
        </w:rPr>
        <w:t xml:space="preserve"> </w:t>
      </w:r>
      <w:r>
        <w:rPr>
          <w:sz w:val="28"/>
        </w:rPr>
        <w:t>проведення</w:t>
      </w:r>
      <w:r>
        <w:rPr>
          <w:spacing w:val="-13"/>
          <w:sz w:val="28"/>
        </w:rPr>
        <w:t xml:space="preserve"> </w:t>
      </w:r>
      <w:r>
        <w:rPr>
          <w:spacing w:val="-2"/>
          <w:sz w:val="28"/>
        </w:rPr>
        <w:t>виборів</w:t>
      </w:r>
    </w:p>
    <w:p w14:paraId="59474866" w14:textId="77777777" w:rsidR="003D3C40" w:rsidRDefault="00364C3D">
      <w:pPr>
        <w:pStyle w:val="a4"/>
        <w:numPr>
          <w:ilvl w:val="0"/>
          <w:numId w:val="3"/>
        </w:numPr>
        <w:tabs>
          <w:tab w:val="left" w:pos="1439"/>
        </w:tabs>
        <w:spacing w:before="162"/>
        <w:ind w:left="1439" w:hanging="719"/>
        <w:jc w:val="left"/>
        <w:rPr>
          <w:sz w:val="28"/>
        </w:rPr>
      </w:pPr>
      <w:r>
        <w:rPr>
          <w:sz w:val="28"/>
        </w:rPr>
        <w:t>Геополітичні</w:t>
      </w:r>
      <w:r>
        <w:rPr>
          <w:spacing w:val="-12"/>
          <w:sz w:val="28"/>
        </w:rPr>
        <w:t xml:space="preserve"> </w:t>
      </w:r>
      <w:r>
        <w:rPr>
          <w:sz w:val="28"/>
        </w:rPr>
        <w:t>фактори</w:t>
      </w:r>
      <w:r>
        <w:rPr>
          <w:spacing w:val="-11"/>
          <w:sz w:val="28"/>
        </w:rPr>
        <w:t xml:space="preserve"> </w:t>
      </w:r>
      <w:r>
        <w:rPr>
          <w:sz w:val="28"/>
        </w:rPr>
        <w:t>та</w:t>
      </w:r>
      <w:r>
        <w:rPr>
          <w:spacing w:val="-12"/>
          <w:sz w:val="28"/>
        </w:rPr>
        <w:t xml:space="preserve"> </w:t>
      </w:r>
      <w:r>
        <w:rPr>
          <w:sz w:val="28"/>
        </w:rPr>
        <w:t>рівень</w:t>
      </w:r>
      <w:r>
        <w:rPr>
          <w:spacing w:val="-11"/>
          <w:sz w:val="28"/>
        </w:rPr>
        <w:t xml:space="preserve"> </w:t>
      </w:r>
      <w:proofErr w:type="spellStart"/>
      <w:r>
        <w:rPr>
          <w:sz w:val="28"/>
        </w:rPr>
        <w:t>кібербезпеки</w:t>
      </w:r>
      <w:proofErr w:type="spellEnd"/>
      <w:r>
        <w:rPr>
          <w:spacing w:val="-12"/>
          <w:sz w:val="28"/>
        </w:rPr>
        <w:t xml:space="preserve"> </w:t>
      </w:r>
      <w:r>
        <w:rPr>
          <w:sz w:val="28"/>
        </w:rPr>
        <w:t>в</w:t>
      </w:r>
      <w:r>
        <w:rPr>
          <w:spacing w:val="-11"/>
          <w:sz w:val="28"/>
        </w:rPr>
        <w:t xml:space="preserve"> </w:t>
      </w:r>
      <w:r>
        <w:rPr>
          <w:spacing w:val="-2"/>
          <w:sz w:val="28"/>
        </w:rPr>
        <w:t>країні</w:t>
      </w:r>
    </w:p>
    <w:p w14:paraId="1EB14979" w14:textId="77777777" w:rsidR="003D3C40" w:rsidRDefault="003D3C40">
      <w:pPr>
        <w:pStyle w:val="a3"/>
        <w:ind w:firstLine="0"/>
        <w:jc w:val="left"/>
      </w:pPr>
    </w:p>
    <w:p w14:paraId="125C6753" w14:textId="77777777" w:rsidR="003D3C40" w:rsidRDefault="003D3C40">
      <w:pPr>
        <w:pStyle w:val="a3"/>
        <w:spacing w:before="1"/>
        <w:ind w:firstLine="0"/>
        <w:jc w:val="left"/>
      </w:pPr>
    </w:p>
    <w:p w14:paraId="7DF48FC0" w14:textId="77777777" w:rsidR="003D3C40" w:rsidRDefault="00364C3D">
      <w:pPr>
        <w:pStyle w:val="a3"/>
        <w:spacing w:line="360" w:lineRule="auto"/>
        <w:ind w:right="364"/>
      </w:pPr>
      <w:r>
        <w:t>Важливо зазначити, що вибір конкретної моделі електронної виборчої системи не є статичним рішенням. Досвід багатьох країн показує, що ці системи постійно еволюціонують, адаптуючись до нових технологічних можливостей та суспільних</w:t>
      </w:r>
      <w:r>
        <w:rPr>
          <w:spacing w:val="40"/>
        </w:rPr>
        <w:t xml:space="preserve">  </w:t>
      </w:r>
      <w:r>
        <w:t>вимог.</w:t>
      </w:r>
      <w:r>
        <w:rPr>
          <w:spacing w:val="40"/>
        </w:rPr>
        <w:t xml:space="preserve">  </w:t>
      </w:r>
      <w:r>
        <w:t>Наприклад,</w:t>
      </w:r>
      <w:r>
        <w:rPr>
          <w:spacing w:val="40"/>
        </w:rPr>
        <w:t xml:space="preserve">  </w:t>
      </w:r>
      <w:r>
        <w:t>Естон</w:t>
      </w:r>
      <w:r>
        <w:t>ія,</w:t>
      </w:r>
      <w:r>
        <w:rPr>
          <w:spacing w:val="40"/>
        </w:rPr>
        <w:t xml:space="preserve">  </w:t>
      </w:r>
      <w:r>
        <w:t>яка</w:t>
      </w:r>
      <w:r>
        <w:rPr>
          <w:spacing w:val="40"/>
        </w:rPr>
        <w:t xml:space="preserve">  </w:t>
      </w:r>
      <w:r>
        <w:t>була</w:t>
      </w:r>
      <w:r>
        <w:rPr>
          <w:spacing w:val="40"/>
        </w:rPr>
        <w:t xml:space="preserve">  </w:t>
      </w:r>
      <w:r>
        <w:t>піонером</w:t>
      </w:r>
      <w:r>
        <w:rPr>
          <w:spacing w:val="80"/>
          <w:w w:val="150"/>
        </w:rPr>
        <w:t xml:space="preserve"> </w:t>
      </w:r>
      <w:r>
        <w:t>у</w:t>
      </w:r>
      <w:r>
        <w:rPr>
          <w:spacing w:val="80"/>
          <w:w w:val="150"/>
        </w:rPr>
        <w:t xml:space="preserve"> </w:t>
      </w:r>
      <w:r>
        <w:t>впровадженні</w:t>
      </w:r>
    </w:p>
    <w:p w14:paraId="2A3BA639" w14:textId="77777777" w:rsidR="003D3C40" w:rsidRDefault="003D3C40">
      <w:pPr>
        <w:pStyle w:val="a3"/>
        <w:spacing w:line="360" w:lineRule="auto"/>
        <w:sectPr w:rsidR="003D3C40">
          <w:pgSz w:w="12240" w:h="15840"/>
          <w:pgMar w:top="1100" w:right="360" w:bottom="280" w:left="1440" w:header="732" w:footer="0" w:gutter="0"/>
          <w:cols w:space="720"/>
        </w:sectPr>
      </w:pPr>
    </w:p>
    <w:p w14:paraId="4D649AB8" w14:textId="77777777" w:rsidR="003D3C40" w:rsidRDefault="00364C3D">
      <w:pPr>
        <w:pStyle w:val="a3"/>
        <w:spacing w:before="78" w:line="360" w:lineRule="auto"/>
        <w:ind w:right="371" w:firstLine="0"/>
      </w:pPr>
      <w:r>
        <w:lastRenderedPageBreak/>
        <w:t>інтернет-голосування, постійно вдосконалює свою систему, впроваджуючи нові механізми безпеки та прозорості.</w:t>
      </w:r>
    </w:p>
    <w:p w14:paraId="27905FA9" w14:textId="77777777" w:rsidR="003D3C40" w:rsidRDefault="00364C3D">
      <w:pPr>
        <w:pStyle w:val="a3"/>
        <w:spacing w:line="360" w:lineRule="auto"/>
        <w:ind w:right="368"/>
      </w:pPr>
      <w:r>
        <w:t xml:space="preserve">Окремо слід відзначити тенденцію до використання технології </w:t>
      </w:r>
      <w:proofErr w:type="spellStart"/>
      <w:r>
        <w:t>блокчейн</w:t>
      </w:r>
      <w:proofErr w:type="spellEnd"/>
      <w:r>
        <w:t xml:space="preserve"> у електронних виборчих системах. Ця технологія, відома своєю здатністю забезпеч</w:t>
      </w:r>
      <w:r>
        <w:t xml:space="preserve">увати непорушність та прозорість даних, розглядається багатьма експертами як потенційне рішення для підвищення довіри до електронного голосування. Вже проведено ряд експериментів з використання </w:t>
      </w:r>
      <w:proofErr w:type="spellStart"/>
      <w:r>
        <w:t>блокчейну</w:t>
      </w:r>
      <w:proofErr w:type="spellEnd"/>
      <w:r>
        <w:t xml:space="preserve"> у виборчому процесі, зокрема в Сьєрра-Леоне та Швейц</w:t>
      </w:r>
      <w:r>
        <w:t>арії .</w:t>
      </w:r>
    </w:p>
    <w:p w14:paraId="68B28F90" w14:textId="77777777" w:rsidR="003D3C40" w:rsidRDefault="00364C3D">
      <w:pPr>
        <w:pStyle w:val="a3"/>
        <w:spacing w:line="360" w:lineRule="auto"/>
        <w:ind w:right="364"/>
      </w:pPr>
      <w:proofErr w:type="spellStart"/>
      <w:r>
        <w:t>Блокчейн</w:t>
      </w:r>
      <w:proofErr w:type="spellEnd"/>
      <w:r>
        <w:t xml:space="preserve">-технологія потенційно може забезпечити прозорий та </w:t>
      </w:r>
      <w:proofErr w:type="spellStart"/>
      <w:r>
        <w:t>аудиторований</w:t>
      </w:r>
      <w:proofErr w:type="spellEnd"/>
      <w:r>
        <w:t xml:space="preserve"> процес голосування, зберігаючи при цьому анонімність виборців. Кожен голос може бути записаний як окрема транзакція у </w:t>
      </w:r>
      <w:proofErr w:type="spellStart"/>
      <w:r>
        <w:t>блокчейні</w:t>
      </w:r>
      <w:proofErr w:type="spellEnd"/>
      <w:r>
        <w:t>, що робить практично неможливим його подальшу з</w:t>
      </w:r>
      <w:r>
        <w:t>міну без виявлення. Водночас, впровадження цієї</w:t>
      </w:r>
      <w:r>
        <w:rPr>
          <w:spacing w:val="-7"/>
        </w:rPr>
        <w:t xml:space="preserve"> </w:t>
      </w:r>
      <w:r>
        <w:t>технології</w:t>
      </w:r>
      <w:r>
        <w:rPr>
          <w:spacing w:val="-7"/>
        </w:rPr>
        <w:t xml:space="preserve"> </w:t>
      </w:r>
      <w:r>
        <w:t>у</w:t>
      </w:r>
      <w:r>
        <w:rPr>
          <w:spacing w:val="-7"/>
        </w:rPr>
        <w:t xml:space="preserve"> </w:t>
      </w:r>
      <w:r>
        <w:t>масштабах</w:t>
      </w:r>
      <w:r>
        <w:rPr>
          <w:spacing w:val="-7"/>
        </w:rPr>
        <w:t xml:space="preserve"> </w:t>
      </w:r>
      <w:r>
        <w:t>національних</w:t>
      </w:r>
      <w:r>
        <w:rPr>
          <w:spacing w:val="-7"/>
        </w:rPr>
        <w:t xml:space="preserve"> </w:t>
      </w:r>
      <w:r>
        <w:t>виборів</w:t>
      </w:r>
      <w:r>
        <w:rPr>
          <w:spacing w:val="-7"/>
        </w:rPr>
        <w:t xml:space="preserve"> </w:t>
      </w:r>
      <w:r>
        <w:t>стикається</w:t>
      </w:r>
      <w:r>
        <w:rPr>
          <w:spacing w:val="-7"/>
        </w:rPr>
        <w:t xml:space="preserve"> </w:t>
      </w:r>
      <w:r>
        <w:t>з</w:t>
      </w:r>
      <w:r>
        <w:rPr>
          <w:spacing w:val="-7"/>
        </w:rPr>
        <w:t xml:space="preserve"> </w:t>
      </w:r>
      <w:r>
        <w:t>рядом технічних та організаційних викликів, які ще потребують вирішення.</w:t>
      </w:r>
    </w:p>
    <w:p w14:paraId="253A77DB" w14:textId="77777777" w:rsidR="003D3C40" w:rsidRDefault="00364C3D">
      <w:pPr>
        <w:pStyle w:val="a3"/>
        <w:spacing w:line="360" w:lineRule="auto"/>
        <w:ind w:right="367"/>
      </w:pPr>
      <w:r>
        <w:t>Аналізуючи різні моделі електронних виборчих систем, важливо</w:t>
      </w:r>
      <w:r>
        <w:rPr>
          <w:spacing w:val="-13"/>
        </w:rPr>
        <w:t xml:space="preserve"> </w:t>
      </w:r>
      <w:r>
        <w:t>враховувати не ли</w:t>
      </w:r>
      <w:r>
        <w:t>ше їх технологічні аспекти, але й соціальний та політичний контекст їх впровадження. Досвід показує, що успішність електронного голосування значною мірою залежить від рівня довіри суспільства до цієї технології та до виборчого процесу в цілому.</w:t>
      </w:r>
    </w:p>
    <w:p w14:paraId="4F14DFA7" w14:textId="77777777" w:rsidR="003D3C40" w:rsidRDefault="00364C3D">
      <w:pPr>
        <w:pStyle w:val="a3"/>
        <w:spacing w:line="360" w:lineRule="auto"/>
        <w:ind w:right="364"/>
      </w:pPr>
      <w:r>
        <w:t xml:space="preserve">Наприклад, </w:t>
      </w:r>
      <w:r>
        <w:t>у Німеччині експерименти з електронним голосуванням були припинені після рішення Конституційного суду у 2009 році, який постановив, що використовувані системи не забезпечували достатньої прозорості для пересічного виборця. Це рішення підкреслило важливість</w:t>
      </w:r>
      <w:r>
        <w:t xml:space="preserve"> не лише технічної надійності, але й суспільного сприйняття електронних виборчих систем.</w:t>
      </w:r>
    </w:p>
    <w:p w14:paraId="6ED4F45D" w14:textId="77777777" w:rsidR="003D3C40" w:rsidRDefault="00364C3D">
      <w:pPr>
        <w:pStyle w:val="a3"/>
        <w:spacing w:line="360" w:lineRule="auto"/>
        <w:ind w:right="365"/>
      </w:pPr>
      <w:r>
        <w:t xml:space="preserve">З іншого боку, успіх естонської моделі інтернет-голосування багато в чому пов'язаний з високим рівнем </w:t>
      </w:r>
      <w:proofErr w:type="spellStart"/>
      <w:r>
        <w:t>цифровізації</w:t>
      </w:r>
      <w:proofErr w:type="spellEnd"/>
      <w:r>
        <w:t xml:space="preserve"> суспільства та довіри до електронних державних</w:t>
      </w:r>
      <w:r>
        <w:rPr>
          <w:spacing w:val="-5"/>
        </w:rPr>
        <w:t xml:space="preserve"> </w:t>
      </w:r>
      <w:r>
        <w:t>послу</w:t>
      </w:r>
      <w:r>
        <w:t>г.</w:t>
      </w:r>
      <w:r>
        <w:rPr>
          <w:spacing w:val="-5"/>
        </w:rPr>
        <w:t xml:space="preserve"> </w:t>
      </w:r>
      <w:r>
        <w:t>Естонці</w:t>
      </w:r>
      <w:r>
        <w:rPr>
          <w:spacing w:val="-17"/>
        </w:rPr>
        <w:t xml:space="preserve"> </w:t>
      </w:r>
      <w:r>
        <w:t>звикли</w:t>
      </w:r>
      <w:r>
        <w:rPr>
          <w:spacing w:val="-17"/>
        </w:rPr>
        <w:t xml:space="preserve"> </w:t>
      </w:r>
      <w:r>
        <w:t>використовувати</w:t>
      </w:r>
      <w:r>
        <w:rPr>
          <w:spacing w:val="-17"/>
        </w:rPr>
        <w:t xml:space="preserve"> </w:t>
      </w:r>
      <w:r>
        <w:t>цифрові</w:t>
      </w:r>
      <w:r>
        <w:rPr>
          <w:spacing w:val="-17"/>
        </w:rPr>
        <w:t xml:space="preserve"> </w:t>
      </w:r>
      <w:r>
        <w:t>ID-карти</w:t>
      </w:r>
      <w:r>
        <w:rPr>
          <w:spacing w:val="-17"/>
        </w:rPr>
        <w:t xml:space="preserve"> </w:t>
      </w:r>
      <w:r>
        <w:t>для</w:t>
      </w:r>
      <w:r>
        <w:rPr>
          <w:spacing w:val="-17"/>
        </w:rPr>
        <w:t xml:space="preserve"> </w:t>
      </w:r>
      <w:r>
        <w:t>широкого</w:t>
      </w:r>
    </w:p>
    <w:p w14:paraId="7AAF86CC" w14:textId="77777777" w:rsidR="003D3C40" w:rsidRDefault="003D3C40">
      <w:pPr>
        <w:pStyle w:val="a3"/>
        <w:spacing w:line="360" w:lineRule="auto"/>
        <w:sectPr w:rsidR="003D3C40">
          <w:pgSz w:w="12240" w:h="15840"/>
          <w:pgMar w:top="1100" w:right="360" w:bottom="280" w:left="1440" w:header="732" w:footer="0" w:gutter="0"/>
          <w:cols w:space="720"/>
        </w:sectPr>
      </w:pPr>
    </w:p>
    <w:p w14:paraId="3AD3396B" w14:textId="77777777" w:rsidR="003D3C40" w:rsidRDefault="00364C3D">
      <w:pPr>
        <w:pStyle w:val="a3"/>
        <w:spacing w:before="78" w:line="360" w:lineRule="auto"/>
        <w:ind w:right="364" w:firstLine="0"/>
      </w:pPr>
      <w:r>
        <w:lastRenderedPageBreak/>
        <w:t>спектру операцій, від банківських транзакцій до підпису документів, що зробило перехід до електронного голосування більш органічним.</w:t>
      </w:r>
    </w:p>
    <w:p w14:paraId="544E9AB5" w14:textId="77777777" w:rsidR="003D3C40" w:rsidRDefault="00364C3D">
      <w:pPr>
        <w:pStyle w:val="a3"/>
        <w:spacing w:line="360" w:lineRule="auto"/>
        <w:ind w:right="363"/>
      </w:pPr>
      <w:r>
        <w:t>Таким чином, вибір та впровадження моделі еле</w:t>
      </w:r>
      <w:r>
        <w:t>ктронної виборчої системи вимагає комплексного підходу, який враховує не лише технологічні аспекти, але й широкий спектр соціальних, політичних та культурних факторів. Успішна модель повинна не лише забезпечувати технічну надійність та безпеку, але й відпо</w:t>
      </w:r>
      <w:r>
        <w:t>відати очікуванням суспільства щодо прозорості та легітимності виборчого процесу.</w:t>
      </w:r>
    </w:p>
    <w:p w14:paraId="6691ED9D" w14:textId="77777777" w:rsidR="003D3C40" w:rsidRDefault="00364C3D">
      <w:pPr>
        <w:pStyle w:val="a3"/>
        <w:spacing w:line="360" w:lineRule="auto"/>
        <w:ind w:right="366"/>
      </w:pPr>
      <w:r>
        <w:t xml:space="preserve">Продовжуючи аналіз типології та моделей електронних виборчих систем, важливо розглянути їх вплив на різні аспекти виборчого процесу та демократії в </w:t>
      </w:r>
      <w:r>
        <w:rPr>
          <w:spacing w:val="-2"/>
        </w:rPr>
        <w:t>цілому.</w:t>
      </w:r>
    </w:p>
    <w:p w14:paraId="07559467" w14:textId="77777777" w:rsidR="003D3C40" w:rsidRDefault="00364C3D">
      <w:pPr>
        <w:pStyle w:val="a3"/>
        <w:spacing w:line="360" w:lineRule="auto"/>
        <w:ind w:right="364"/>
      </w:pPr>
      <w:r>
        <w:t>Одним з ключових п</w:t>
      </w:r>
      <w:r>
        <w:t>итань є вплив електронного голосування на явку виборців. Прихильники електронних виборів часто аргументують, що зручність та доступність цих систем може підвищити рівень участі громадян у виборах, особливо серед молоді та інших груп, які традиційно демонст</w:t>
      </w:r>
      <w:r>
        <w:t>рують нижчу електоральну активність[39]. Досвід Естонії частково підтверджує цю тезу -</w:t>
      </w:r>
      <w:r>
        <w:rPr>
          <w:spacing w:val="-7"/>
        </w:rPr>
        <w:t xml:space="preserve"> </w:t>
      </w:r>
      <w:r>
        <w:t>частка виборців, які використовують інтернет-голосування, постійно зростає з кожними виборами. Водночас, дослідження показують, що вплив електронного голосування на зага</w:t>
      </w:r>
      <w:r>
        <w:t xml:space="preserve">льну явку не є однозначним. У деяких випадках спостерігається ефект заміщення - виборці, які раніше голосували традиційним способом, переходять на електронне голосування, але загальна кількість учасників суттєво не збільшується. Це підкреслює необхідність </w:t>
      </w:r>
      <w:r>
        <w:t>розглядати електронне голосування не як панацею для підвищення політичної участі, а як один з інструментів у ширшій стратегії залучення громадян до демократичного процесу.</w:t>
      </w:r>
    </w:p>
    <w:p w14:paraId="792AEA43" w14:textId="77777777" w:rsidR="003D3C40" w:rsidRDefault="00364C3D">
      <w:pPr>
        <w:pStyle w:val="a3"/>
        <w:spacing w:line="360" w:lineRule="auto"/>
        <w:ind w:right="369"/>
      </w:pPr>
      <w:r>
        <w:t xml:space="preserve">Іншим важливим аспектом є вплив електронних виборчих систем на прозорість та довіру </w:t>
      </w:r>
      <w:r>
        <w:t>до виборчого процесу. З одного боку, автоматизація процесів реєстрації, голосування та підрахунку голосів може зменшити ризики людських помилок</w:t>
      </w:r>
      <w:r>
        <w:rPr>
          <w:spacing w:val="80"/>
          <w:w w:val="150"/>
        </w:rPr>
        <w:t xml:space="preserve"> </w:t>
      </w:r>
      <w:r>
        <w:t>та</w:t>
      </w:r>
      <w:r>
        <w:rPr>
          <w:spacing w:val="80"/>
          <w:w w:val="150"/>
        </w:rPr>
        <w:t xml:space="preserve"> </w:t>
      </w:r>
      <w:r>
        <w:t>навмисних</w:t>
      </w:r>
      <w:r>
        <w:rPr>
          <w:spacing w:val="80"/>
          <w:w w:val="150"/>
        </w:rPr>
        <w:t xml:space="preserve"> </w:t>
      </w:r>
      <w:r>
        <w:t>маніпуляцій.</w:t>
      </w:r>
      <w:r>
        <w:rPr>
          <w:spacing w:val="80"/>
          <w:w w:val="150"/>
        </w:rPr>
        <w:t xml:space="preserve"> </w:t>
      </w:r>
      <w:r>
        <w:t>Крім</w:t>
      </w:r>
      <w:r>
        <w:rPr>
          <w:spacing w:val="80"/>
          <w:w w:val="150"/>
        </w:rPr>
        <w:t xml:space="preserve"> </w:t>
      </w:r>
      <w:r>
        <w:t>того,</w:t>
      </w:r>
      <w:r>
        <w:rPr>
          <w:spacing w:val="80"/>
          <w:w w:val="150"/>
        </w:rPr>
        <w:t xml:space="preserve"> </w:t>
      </w:r>
      <w:r>
        <w:t>електронні</w:t>
      </w:r>
      <w:r>
        <w:rPr>
          <w:spacing w:val="80"/>
          <w:w w:val="150"/>
        </w:rPr>
        <w:t xml:space="preserve"> </w:t>
      </w:r>
      <w:r>
        <w:t>системи</w:t>
      </w:r>
      <w:r>
        <w:rPr>
          <w:spacing w:val="80"/>
          <w:w w:val="150"/>
        </w:rPr>
        <w:t xml:space="preserve"> </w:t>
      </w:r>
      <w:r>
        <w:t>можуть</w:t>
      </w:r>
    </w:p>
    <w:p w14:paraId="7E6A0B0A" w14:textId="77777777" w:rsidR="003D3C40" w:rsidRDefault="003D3C40">
      <w:pPr>
        <w:pStyle w:val="a3"/>
        <w:spacing w:line="360" w:lineRule="auto"/>
        <w:sectPr w:rsidR="003D3C40">
          <w:pgSz w:w="12240" w:h="15840"/>
          <w:pgMar w:top="1100" w:right="360" w:bottom="280" w:left="1440" w:header="732" w:footer="0" w:gutter="0"/>
          <w:cols w:space="720"/>
        </w:sectPr>
      </w:pPr>
    </w:p>
    <w:p w14:paraId="453684D4" w14:textId="77777777" w:rsidR="003D3C40" w:rsidRDefault="00364C3D">
      <w:pPr>
        <w:pStyle w:val="a3"/>
        <w:spacing w:before="78" w:line="360" w:lineRule="auto"/>
        <w:ind w:right="372" w:firstLine="0"/>
      </w:pPr>
      <w:r>
        <w:lastRenderedPageBreak/>
        <w:t>забезпечити миттєвий доступ до резу</w:t>
      </w:r>
      <w:r>
        <w:t>льтатів голосування, що зменшує період невизначеності після виборів.</w:t>
      </w:r>
    </w:p>
    <w:p w14:paraId="57929F24" w14:textId="77777777" w:rsidR="003D3C40" w:rsidRDefault="00364C3D">
      <w:pPr>
        <w:pStyle w:val="a3"/>
        <w:spacing w:line="360" w:lineRule="auto"/>
        <w:ind w:right="364"/>
      </w:pPr>
      <w:r>
        <w:t>З іншого боку, складність</w:t>
      </w:r>
      <w:r>
        <w:rPr>
          <w:spacing w:val="-11"/>
        </w:rPr>
        <w:t xml:space="preserve"> </w:t>
      </w:r>
      <w:r>
        <w:t>електронних</w:t>
      </w:r>
      <w:r>
        <w:rPr>
          <w:spacing w:val="-11"/>
        </w:rPr>
        <w:t xml:space="preserve"> </w:t>
      </w:r>
      <w:r>
        <w:t>систем</w:t>
      </w:r>
      <w:r>
        <w:rPr>
          <w:spacing w:val="-11"/>
        </w:rPr>
        <w:t xml:space="preserve"> </w:t>
      </w:r>
      <w:r>
        <w:t>може</w:t>
      </w:r>
      <w:r>
        <w:rPr>
          <w:spacing w:val="-11"/>
        </w:rPr>
        <w:t xml:space="preserve"> </w:t>
      </w:r>
      <w:r>
        <w:t>створювати</w:t>
      </w:r>
      <w:r>
        <w:rPr>
          <w:spacing w:val="-11"/>
        </w:rPr>
        <w:t xml:space="preserve"> </w:t>
      </w:r>
      <w:r>
        <w:t>нові</w:t>
      </w:r>
      <w:r>
        <w:rPr>
          <w:spacing w:val="-11"/>
        </w:rPr>
        <w:t xml:space="preserve"> </w:t>
      </w:r>
      <w:r>
        <w:t>виклики для забезпечення прозорості. На відміну від традиційного паперового</w:t>
      </w:r>
      <w:r>
        <w:rPr>
          <w:spacing w:val="-7"/>
        </w:rPr>
        <w:t xml:space="preserve"> </w:t>
      </w:r>
      <w:r>
        <w:t>голосування, де процес є візуально зрозумілим для більшості виборців, електронне голосування часто сприймається як "чорна скринька", функціонування якої незрозуміле для пересічного</w:t>
      </w:r>
      <w:r>
        <w:t xml:space="preserve"> громадянина. Це може підривати довіру до системи, особливо в суспільствах з низьким рівнем технологічної грамотності або високим рівнем недовіри до влади.</w:t>
      </w:r>
    </w:p>
    <w:p w14:paraId="2EF01806" w14:textId="77777777" w:rsidR="003D3C40" w:rsidRDefault="00364C3D">
      <w:pPr>
        <w:pStyle w:val="a3"/>
        <w:spacing w:line="360" w:lineRule="auto"/>
        <w:ind w:right="368"/>
      </w:pPr>
      <w:r>
        <w:t>Для подолання цієї проблеми розробники електронних виборчих систем впроваджують різні механізми забе</w:t>
      </w:r>
      <w:r>
        <w:t>зпечення прозорості та можливості аудиту. Наприклад, система VVPAT (</w:t>
      </w:r>
      <w:proofErr w:type="spellStart"/>
      <w:r>
        <w:t>Voter</w:t>
      </w:r>
      <w:proofErr w:type="spellEnd"/>
      <w:r>
        <w:t xml:space="preserve"> </w:t>
      </w:r>
      <w:proofErr w:type="spellStart"/>
      <w:r>
        <w:t>Verifiable</w:t>
      </w:r>
      <w:proofErr w:type="spellEnd"/>
      <w:r>
        <w:t xml:space="preserve"> </w:t>
      </w:r>
      <w:proofErr w:type="spellStart"/>
      <w:r>
        <w:t>Paper</w:t>
      </w:r>
      <w:proofErr w:type="spellEnd"/>
      <w:r>
        <w:t xml:space="preserve"> </w:t>
      </w:r>
      <w:proofErr w:type="spellStart"/>
      <w:r>
        <w:t>Audit</w:t>
      </w:r>
      <w:proofErr w:type="spellEnd"/>
      <w:r>
        <w:t xml:space="preserve"> </w:t>
      </w:r>
      <w:proofErr w:type="spellStart"/>
      <w:r>
        <w:t>Trail</w:t>
      </w:r>
      <w:proofErr w:type="spellEnd"/>
      <w:r>
        <w:t>) дозволяє виборцям отримати паперове підтвердження свого вибору, яке може бути використане для ручного перерахунку голосів у разі необхідності. Інші підх</w:t>
      </w:r>
      <w:r>
        <w:t>оди включають публікацію вихідного коду</w:t>
      </w:r>
      <w:r>
        <w:rPr>
          <w:spacing w:val="-5"/>
        </w:rPr>
        <w:t xml:space="preserve"> </w:t>
      </w:r>
      <w:r>
        <w:t>системи</w:t>
      </w:r>
      <w:r>
        <w:rPr>
          <w:spacing w:val="-5"/>
        </w:rPr>
        <w:t xml:space="preserve"> </w:t>
      </w:r>
      <w:r>
        <w:t>для</w:t>
      </w:r>
      <w:r>
        <w:rPr>
          <w:spacing w:val="-5"/>
        </w:rPr>
        <w:t xml:space="preserve"> </w:t>
      </w:r>
      <w:r>
        <w:t>незалежного</w:t>
      </w:r>
      <w:r>
        <w:rPr>
          <w:spacing w:val="-5"/>
        </w:rPr>
        <w:t xml:space="preserve"> </w:t>
      </w:r>
      <w:r>
        <w:t>аудиту,</w:t>
      </w:r>
      <w:r>
        <w:rPr>
          <w:spacing w:val="-5"/>
        </w:rPr>
        <w:t xml:space="preserve"> </w:t>
      </w:r>
      <w:r>
        <w:t>проведення</w:t>
      </w:r>
      <w:r>
        <w:rPr>
          <w:spacing w:val="-5"/>
        </w:rPr>
        <w:t xml:space="preserve"> </w:t>
      </w:r>
      <w:r>
        <w:t>публічних тестувань системи перед виборами, залучення міжнародних спостерігачів тощо.</w:t>
      </w:r>
    </w:p>
    <w:p w14:paraId="4BD65FE4" w14:textId="77777777" w:rsidR="003D3C40" w:rsidRDefault="00364C3D">
      <w:pPr>
        <w:pStyle w:val="a3"/>
        <w:spacing w:line="360" w:lineRule="auto"/>
        <w:ind w:right="365"/>
      </w:pPr>
      <w:r>
        <w:t>Важливим аспектом аналізу електронних виборчих систем є їх вплив на безпеку та цілісніс</w:t>
      </w:r>
      <w:r>
        <w:t>ть виборчого процесу. З</w:t>
      </w:r>
      <w:r>
        <w:rPr>
          <w:spacing w:val="-13"/>
        </w:rPr>
        <w:t xml:space="preserve"> </w:t>
      </w:r>
      <w:r>
        <w:t>одного</w:t>
      </w:r>
      <w:r>
        <w:rPr>
          <w:spacing w:val="-13"/>
        </w:rPr>
        <w:t xml:space="preserve"> </w:t>
      </w:r>
      <w:r>
        <w:t>боку,</w:t>
      </w:r>
      <w:r>
        <w:rPr>
          <w:spacing w:val="-13"/>
        </w:rPr>
        <w:t xml:space="preserve"> </w:t>
      </w:r>
      <w:r>
        <w:t>електронні</w:t>
      </w:r>
      <w:r>
        <w:rPr>
          <w:spacing w:val="-13"/>
        </w:rPr>
        <w:t xml:space="preserve"> </w:t>
      </w:r>
      <w:r>
        <w:t>системи</w:t>
      </w:r>
      <w:r>
        <w:rPr>
          <w:spacing w:val="-13"/>
        </w:rPr>
        <w:t xml:space="preserve"> </w:t>
      </w:r>
      <w:r>
        <w:t>можуть підвищити рівень захисту від традиційних форм фальсифікацій, таких як вкидання бюлетенів або маніпуляції при ручному підрахунку голосів. З іншого боку, вони створюють нові вразливості, пов'язан</w:t>
      </w:r>
      <w:r>
        <w:t>і з можливістю кібератак, несанкціонованого доступу до системи або маніпуляцій з програмним забезпеченням.</w:t>
      </w:r>
    </w:p>
    <w:p w14:paraId="7A299321" w14:textId="77777777" w:rsidR="003D3C40" w:rsidRDefault="00364C3D">
      <w:pPr>
        <w:pStyle w:val="a3"/>
        <w:spacing w:line="360" w:lineRule="auto"/>
        <w:ind w:right="367"/>
      </w:pPr>
      <w:r>
        <w:t>Ці ризики особливо актуальні в контексті зростаючої геополітичної напруженості та збільшення кількості кібератак на державні інституції. Випадки втру</w:t>
      </w:r>
      <w:r>
        <w:t>чання у виборчі процеси через кіберпростір, які спостерігалися в ряді країн, підкреслюють важливість розробки надійних систем захисту для електронних виборчих систем.</w:t>
      </w:r>
    </w:p>
    <w:p w14:paraId="27FE4902" w14:textId="77777777" w:rsidR="003D3C40" w:rsidRDefault="003D3C40">
      <w:pPr>
        <w:pStyle w:val="a3"/>
        <w:spacing w:line="360" w:lineRule="auto"/>
        <w:sectPr w:rsidR="003D3C40">
          <w:pgSz w:w="12240" w:h="15840"/>
          <w:pgMar w:top="1100" w:right="360" w:bottom="280" w:left="1440" w:header="732" w:footer="0" w:gutter="0"/>
          <w:cols w:space="720"/>
        </w:sectPr>
      </w:pPr>
    </w:p>
    <w:p w14:paraId="61439A7B" w14:textId="77777777" w:rsidR="003D3C40" w:rsidRDefault="00364C3D">
      <w:pPr>
        <w:pStyle w:val="a3"/>
        <w:spacing w:before="78" w:line="360" w:lineRule="auto"/>
        <w:ind w:right="365"/>
      </w:pPr>
      <w:r>
        <w:lastRenderedPageBreak/>
        <w:t xml:space="preserve">Для мінімізації цих ризиків розробники електронних виборчих </w:t>
      </w:r>
      <w:proofErr w:type="spellStart"/>
      <w:r>
        <w:t>системвпроваджу</w:t>
      </w:r>
      <w:r>
        <w:t>ють</w:t>
      </w:r>
      <w:proofErr w:type="spellEnd"/>
      <w:r>
        <w:t xml:space="preserve"> різноманітні механізми безпеки. Це може </w:t>
      </w:r>
      <w:proofErr w:type="spellStart"/>
      <w:r>
        <w:t>включативикористання</w:t>
      </w:r>
      <w:proofErr w:type="spellEnd"/>
      <w:r>
        <w:t xml:space="preserve"> криптографічних методів для захисту даних, </w:t>
      </w:r>
      <w:proofErr w:type="spellStart"/>
      <w:r>
        <w:t>системиаутентифікації</w:t>
      </w:r>
      <w:proofErr w:type="spellEnd"/>
      <w:r>
        <w:t xml:space="preserve"> виборців, а також регулярні оновлення </w:t>
      </w:r>
      <w:proofErr w:type="spellStart"/>
      <w:r>
        <w:t>програмногозабезпечення</w:t>
      </w:r>
      <w:proofErr w:type="spellEnd"/>
      <w:r>
        <w:t xml:space="preserve"> для усунення вразливостей. Важливим аспектом також є </w:t>
      </w:r>
      <w:proofErr w:type="spellStart"/>
      <w:r>
        <w:t>навчаннявиб</w:t>
      </w:r>
      <w:r>
        <w:t>орців</w:t>
      </w:r>
      <w:proofErr w:type="spellEnd"/>
      <w:r>
        <w:t xml:space="preserve"> щодо безпеки електронного голосування, щоб підвищити їх обізнаність і впевненість у системі.</w:t>
      </w:r>
    </w:p>
    <w:p w14:paraId="798A48D5" w14:textId="77777777" w:rsidR="003D3C40" w:rsidRDefault="00364C3D">
      <w:pPr>
        <w:pStyle w:val="a3"/>
        <w:spacing w:line="360" w:lineRule="auto"/>
        <w:ind w:left="1529" w:firstLine="7133"/>
        <w:jc w:val="left"/>
      </w:pPr>
      <w:r>
        <w:rPr>
          <w:spacing w:val="-2"/>
        </w:rPr>
        <w:t>Таблиця</w:t>
      </w:r>
      <w:r>
        <w:rPr>
          <w:spacing w:val="-16"/>
        </w:rPr>
        <w:t xml:space="preserve"> </w:t>
      </w:r>
      <w:r>
        <w:rPr>
          <w:spacing w:val="-2"/>
        </w:rPr>
        <w:t xml:space="preserve">1.2 </w:t>
      </w:r>
      <w:r>
        <w:t>Порівняння</w:t>
      </w:r>
      <w:r>
        <w:rPr>
          <w:spacing w:val="-6"/>
        </w:rPr>
        <w:t xml:space="preserve"> </w:t>
      </w:r>
      <w:r>
        <w:t>витрат</w:t>
      </w:r>
      <w:r>
        <w:rPr>
          <w:spacing w:val="-6"/>
        </w:rPr>
        <w:t xml:space="preserve"> </w:t>
      </w:r>
      <w:r>
        <w:t>на</w:t>
      </w:r>
      <w:r>
        <w:rPr>
          <w:spacing w:val="-6"/>
        </w:rPr>
        <w:t xml:space="preserve"> </w:t>
      </w:r>
      <w:r>
        <w:t>організацію</w:t>
      </w:r>
      <w:r>
        <w:rPr>
          <w:spacing w:val="-6"/>
        </w:rPr>
        <w:t xml:space="preserve"> </w:t>
      </w:r>
      <w:r>
        <w:t>традиційних</w:t>
      </w:r>
      <w:r>
        <w:rPr>
          <w:spacing w:val="-6"/>
        </w:rPr>
        <w:t xml:space="preserve"> </w:t>
      </w:r>
      <w:r>
        <w:t>та</w:t>
      </w:r>
      <w:r>
        <w:rPr>
          <w:spacing w:val="-6"/>
        </w:rPr>
        <w:t xml:space="preserve"> </w:t>
      </w:r>
      <w:r>
        <w:t>електронних</w:t>
      </w:r>
      <w:r>
        <w:rPr>
          <w:spacing w:val="-6"/>
        </w:rPr>
        <w:t xml:space="preserve"> </w:t>
      </w:r>
      <w:r>
        <w:t>виборів</w:t>
      </w:r>
    </w:p>
    <w:p w14:paraId="4918FFA6" w14:textId="77777777" w:rsidR="003D3C40" w:rsidRDefault="003D3C40">
      <w:pPr>
        <w:pStyle w:val="a3"/>
        <w:spacing w:before="7"/>
        <w:ind w:firstLine="0"/>
        <w:jc w:val="left"/>
        <w:rPr>
          <w:sz w:val="13"/>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540"/>
        <w:gridCol w:w="2840"/>
        <w:gridCol w:w="2680"/>
      </w:tblGrid>
      <w:tr w:rsidR="003D3C40" w14:paraId="39FAC665" w14:textId="77777777">
        <w:trPr>
          <w:trHeight w:val="400"/>
        </w:trPr>
        <w:tc>
          <w:tcPr>
            <w:tcW w:w="4540" w:type="dxa"/>
          </w:tcPr>
          <w:p w14:paraId="5F146F46" w14:textId="77777777" w:rsidR="003D3C40" w:rsidRDefault="00364C3D">
            <w:pPr>
              <w:pStyle w:val="TableParagraph"/>
              <w:spacing w:before="3"/>
              <w:ind w:left="1264"/>
              <w:rPr>
                <w:b/>
                <w:sz w:val="24"/>
              </w:rPr>
            </w:pPr>
            <w:r>
              <w:rPr>
                <w:b/>
                <w:sz w:val="24"/>
              </w:rPr>
              <w:t>Стаття</w:t>
            </w:r>
            <w:r>
              <w:rPr>
                <w:b/>
                <w:spacing w:val="-13"/>
                <w:sz w:val="24"/>
              </w:rPr>
              <w:t xml:space="preserve"> </w:t>
            </w:r>
            <w:r>
              <w:rPr>
                <w:b/>
                <w:spacing w:val="-2"/>
                <w:sz w:val="24"/>
              </w:rPr>
              <w:t>витрат</w:t>
            </w:r>
          </w:p>
        </w:tc>
        <w:tc>
          <w:tcPr>
            <w:tcW w:w="2840" w:type="dxa"/>
          </w:tcPr>
          <w:p w14:paraId="2DFDC6D1" w14:textId="77777777" w:rsidR="003D3C40" w:rsidRDefault="00364C3D">
            <w:pPr>
              <w:pStyle w:val="TableParagraph"/>
              <w:spacing w:before="3"/>
              <w:ind w:left="399"/>
              <w:rPr>
                <w:b/>
                <w:sz w:val="24"/>
              </w:rPr>
            </w:pPr>
            <w:r>
              <w:rPr>
                <w:b/>
                <w:sz w:val="24"/>
              </w:rPr>
              <w:t>Традиційні</w:t>
            </w:r>
            <w:r>
              <w:rPr>
                <w:b/>
                <w:spacing w:val="-10"/>
                <w:sz w:val="24"/>
              </w:rPr>
              <w:t xml:space="preserve"> </w:t>
            </w:r>
            <w:r>
              <w:rPr>
                <w:b/>
                <w:spacing w:val="-2"/>
                <w:sz w:val="24"/>
              </w:rPr>
              <w:t>вибори</w:t>
            </w:r>
          </w:p>
        </w:tc>
        <w:tc>
          <w:tcPr>
            <w:tcW w:w="2680" w:type="dxa"/>
          </w:tcPr>
          <w:p w14:paraId="7BC11976" w14:textId="77777777" w:rsidR="003D3C40" w:rsidRDefault="00364C3D">
            <w:pPr>
              <w:pStyle w:val="TableParagraph"/>
              <w:spacing w:before="3"/>
              <w:ind w:left="304"/>
              <w:rPr>
                <w:b/>
                <w:sz w:val="24"/>
              </w:rPr>
            </w:pPr>
            <w:r>
              <w:rPr>
                <w:b/>
                <w:sz w:val="24"/>
              </w:rPr>
              <w:t>Електронні</w:t>
            </w:r>
            <w:r>
              <w:rPr>
                <w:b/>
                <w:spacing w:val="2"/>
                <w:sz w:val="24"/>
              </w:rPr>
              <w:t xml:space="preserve"> </w:t>
            </w:r>
            <w:r>
              <w:rPr>
                <w:b/>
                <w:spacing w:val="-2"/>
                <w:sz w:val="24"/>
              </w:rPr>
              <w:t>вибори</w:t>
            </w:r>
          </w:p>
        </w:tc>
      </w:tr>
      <w:tr w:rsidR="003D3C40" w14:paraId="6A44544F" w14:textId="77777777">
        <w:trPr>
          <w:trHeight w:val="399"/>
        </w:trPr>
        <w:tc>
          <w:tcPr>
            <w:tcW w:w="4540" w:type="dxa"/>
          </w:tcPr>
          <w:p w14:paraId="6499D45A" w14:textId="77777777" w:rsidR="003D3C40" w:rsidRDefault="00364C3D">
            <w:pPr>
              <w:pStyle w:val="TableParagraph"/>
              <w:spacing w:before="3"/>
              <w:ind w:left="109"/>
              <w:rPr>
                <w:sz w:val="24"/>
              </w:rPr>
            </w:pPr>
            <w:r>
              <w:rPr>
                <w:sz w:val="24"/>
              </w:rPr>
              <w:t>Друк</w:t>
            </w:r>
            <w:r>
              <w:rPr>
                <w:spacing w:val="-4"/>
                <w:sz w:val="24"/>
              </w:rPr>
              <w:t xml:space="preserve"> </w:t>
            </w:r>
            <w:r>
              <w:rPr>
                <w:spacing w:val="-2"/>
                <w:sz w:val="24"/>
              </w:rPr>
              <w:t>бюлетенів</w:t>
            </w:r>
          </w:p>
        </w:tc>
        <w:tc>
          <w:tcPr>
            <w:tcW w:w="2840" w:type="dxa"/>
          </w:tcPr>
          <w:p w14:paraId="7C745B5B" w14:textId="77777777" w:rsidR="003D3C40" w:rsidRDefault="00364C3D">
            <w:pPr>
              <w:pStyle w:val="TableParagraph"/>
              <w:spacing w:before="3"/>
              <w:ind w:left="114"/>
              <w:rPr>
                <w:sz w:val="24"/>
              </w:rPr>
            </w:pPr>
            <w:r>
              <w:rPr>
                <w:spacing w:val="-2"/>
                <w:sz w:val="24"/>
              </w:rPr>
              <w:t>Високі</w:t>
            </w:r>
          </w:p>
        </w:tc>
        <w:tc>
          <w:tcPr>
            <w:tcW w:w="2680" w:type="dxa"/>
          </w:tcPr>
          <w:p w14:paraId="16E1AA06" w14:textId="77777777" w:rsidR="003D3C40" w:rsidRDefault="00364C3D">
            <w:pPr>
              <w:pStyle w:val="TableParagraph"/>
              <w:spacing w:before="3"/>
              <w:ind w:left="109"/>
              <w:rPr>
                <w:sz w:val="24"/>
              </w:rPr>
            </w:pPr>
            <w:r>
              <w:rPr>
                <w:sz w:val="24"/>
              </w:rPr>
              <w:t xml:space="preserve">Низькі або </w:t>
            </w:r>
            <w:r>
              <w:rPr>
                <w:spacing w:val="-2"/>
                <w:sz w:val="24"/>
              </w:rPr>
              <w:t>відсутні</w:t>
            </w:r>
          </w:p>
        </w:tc>
      </w:tr>
      <w:tr w:rsidR="003D3C40" w14:paraId="627148B1" w14:textId="77777777">
        <w:trPr>
          <w:trHeight w:val="420"/>
        </w:trPr>
        <w:tc>
          <w:tcPr>
            <w:tcW w:w="4540" w:type="dxa"/>
          </w:tcPr>
          <w:p w14:paraId="5A635A60" w14:textId="77777777" w:rsidR="003D3C40" w:rsidRDefault="00364C3D">
            <w:pPr>
              <w:pStyle w:val="TableParagraph"/>
              <w:spacing w:before="3"/>
              <w:ind w:left="109"/>
              <w:rPr>
                <w:sz w:val="24"/>
              </w:rPr>
            </w:pPr>
            <w:r>
              <w:rPr>
                <w:spacing w:val="-2"/>
                <w:sz w:val="24"/>
              </w:rPr>
              <w:t>Транспортування</w:t>
            </w:r>
            <w:r>
              <w:rPr>
                <w:spacing w:val="8"/>
                <w:sz w:val="24"/>
              </w:rPr>
              <w:t xml:space="preserve"> </w:t>
            </w:r>
            <w:r>
              <w:rPr>
                <w:spacing w:val="-2"/>
                <w:sz w:val="24"/>
              </w:rPr>
              <w:t>матеріалів</w:t>
            </w:r>
          </w:p>
        </w:tc>
        <w:tc>
          <w:tcPr>
            <w:tcW w:w="2840" w:type="dxa"/>
          </w:tcPr>
          <w:p w14:paraId="308F027F" w14:textId="77777777" w:rsidR="003D3C40" w:rsidRDefault="00364C3D">
            <w:pPr>
              <w:pStyle w:val="TableParagraph"/>
              <w:spacing w:before="3"/>
              <w:ind w:left="114"/>
              <w:rPr>
                <w:sz w:val="24"/>
              </w:rPr>
            </w:pPr>
            <w:r>
              <w:rPr>
                <w:spacing w:val="-2"/>
                <w:sz w:val="24"/>
              </w:rPr>
              <w:t>Високі</w:t>
            </w:r>
          </w:p>
        </w:tc>
        <w:tc>
          <w:tcPr>
            <w:tcW w:w="2680" w:type="dxa"/>
          </w:tcPr>
          <w:p w14:paraId="795F9202" w14:textId="77777777" w:rsidR="003D3C40" w:rsidRDefault="00364C3D">
            <w:pPr>
              <w:pStyle w:val="TableParagraph"/>
              <w:spacing w:before="3"/>
              <w:ind w:left="109"/>
              <w:rPr>
                <w:sz w:val="24"/>
              </w:rPr>
            </w:pPr>
            <w:r>
              <w:rPr>
                <w:spacing w:val="-2"/>
                <w:sz w:val="24"/>
              </w:rPr>
              <w:t>Низькі</w:t>
            </w:r>
          </w:p>
        </w:tc>
      </w:tr>
      <w:tr w:rsidR="003D3C40" w14:paraId="0AA2465C" w14:textId="77777777">
        <w:trPr>
          <w:trHeight w:val="819"/>
        </w:trPr>
        <w:tc>
          <w:tcPr>
            <w:tcW w:w="4540" w:type="dxa"/>
          </w:tcPr>
          <w:p w14:paraId="2EFE92C8" w14:textId="77777777" w:rsidR="003D3C40" w:rsidRDefault="00364C3D">
            <w:pPr>
              <w:pStyle w:val="TableParagraph"/>
              <w:spacing w:line="274" w:lineRule="exact"/>
              <w:ind w:left="109"/>
              <w:rPr>
                <w:sz w:val="24"/>
              </w:rPr>
            </w:pPr>
            <w:r>
              <w:rPr>
                <w:sz w:val="24"/>
              </w:rPr>
              <w:t>Оплата</w:t>
            </w:r>
            <w:r>
              <w:rPr>
                <w:spacing w:val="-4"/>
                <w:sz w:val="24"/>
              </w:rPr>
              <w:t xml:space="preserve"> </w:t>
            </w:r>
            <w:r>
              <w:rPr>
                <w:sz w:val="24"/>
              </w:rPr>
              <w:t>праці</w:t>
            </w:r>
            <w:r>
              <w:rPr>
                <w:spacing w:val="-2"/>
                <w:sz w:val="24"/>
              </w:rPr>
              <w:t xml:space="preserve"> </w:t>
            </w:r>
            <w:r>
              <w:rPr>
                <w:sz w:val="24"/>
              </w:rPr>
              <w:t>членів</w:t>
            </w:r>
            <w:r>
              <w:rPr>
                <w:spacing w:val="-1"/>
                <w:sz w:val="24"/>
              </w:rPr>
              <w:t xml:space="preserve"> </w:t>
            </w:r>
            <w:r>
              <w:rPr>
                <w:spacing w:val="-2"/>
                <w:sz w:val="24"/>
              </w:rPr>
              <w:t>виборчих</w:t>
            </w:r>
          </w:p>
          <w:p w14:paraId="7751CC62" w14:textId="77777777" w:rsidR="003D3C40" w:rsidRDefault="00364C3D">
            <w:pPr>
              <w:pStyle w:val="TableParagraph"/>
              <w:spacing w:before="169"/>
              <w:ind w:left="109"/>
              <w:rPr>
                <w:sz w:val="24"/>
              </w:rPr>
            </w:pPr>
            <w:r>
              <w:rPr>
                <w:spacing w:val="-2"/>
                <w:sz w:val="24"/>
              </w:rPr>
              <w:t>комісій</w:t>
            </w:r>
          </w:p>
        </w:tc>
        <w:tc>
          <w:tcPr>
            <w:tcW w:w="2840" w:type="dxa"/>
          </w:tcPr>
          <w:p w14:paraId="181AC19E" w14:textId="77777777" w:rsidR="003D3C40" w:rsidRDefault="00364C3D">
            <w:pPr>
              <w:pStyle w:val="TableParagraph"/>
              <w:spacing w:line="274" w:lineRule="exact"/>
              <w:ind w:left="114"/>
              <w:rPr>
                <w:sz w:val="24"/>
              </w:rPr>
            </w:pPr>
            <w:r>
              <w:rPr>
                <w:spacing w:val="-2"/>
                <w:sz w:val="24"/>
              </w:rPr>
              <w:t>Високі</w:t>
            </w:r>
          </w:p>
        </w:tc>
        <w:tc>
          <w:tcPr>
            <w:tcW w:w="2680" w:type="dxa"/>
          </w:tcPr>
          <w:p w14:paraId="5582812C" w14:textId="77777777" w:rsidR="003D3C40" w:rsidRDefault="00364C3D">
            <w:pPr>
              <w:pStyle w:val="TableParagraph"/>
              <w:spacing w:line="274" w:lineRule="exact"/>
              <w:ind w:left="109"/>
              <w:rPr>
                <w:sz w:val="24"/>
              </w:rPr>
            </w:pPr>
            <w:r>
              <w:rPr>
                <w:spacing w:val="-2"/>
                <w:sz w:val="24"/>
              </w:rPr>
              <w:t>Середні</w:t>
            </w:r>
          </w:p>
        </w:tc>
      </w:tr>
      <w:tr w:rsidR="003D3C40" w14:paraId="3B6E7D43" w14:textId="77777777">
        <w:trPr>
          <w:trHeight w:val="399"/>
        </w:trPr>
        <w:tc>
          <w:tcPr>
            <w:tcW w:w="4540" w:type="dxa"/>
          </w:tcPr>
          <w:p w14:paraId="0E71F4F1" w14:textId="77777777" w:rsidR="003D3C40" w:rsidRDefault="00364C3D">
            <w:pPr>
              <w:pStyle w:val="TableParagraph"/>
              <w:spacing w:line="274" w:lineRule="exact"/>
              <w:ind w:left="109"/>
              <w:rPr>
                <w:sz w:val="24"/>
              </w:rPr>
            </w:pPr>
            <w:r>
              <w:rPr>
                <w:sz w:val="24"/>
              </w:rPr>
              <w:t>Розробка</w:t>
            </w:r>
            <w:r>
              <w:rPr>
                <w:spacing w:val="-11"/>
                <w:sz w:val="24"/>
              </w:rPr>
              <w:t xml:space="preserve"> </w:t>
            </w:r>
            <w:r>
              <w:rPr>
                <w:sz w:val="24"/>
              </w:rPr>
              <w:t>та</w:t>
            </w:r>
            <w:r>
              <w:rPr>
                <w:spacing w:val="-9"/>
                <w:sz w:val="24"/>
              </w:rPr>
              <w:t xml:space="preserve"> </w:t>
            </w:r>
            <w:r>
              <w:rPr>
                <w:sz w:val="24"/>
              </w:rPr>
              <w:t>обслуговування</w:t>
            </w:r>
            <w:r>
              <w:rPr>
                <w:spacing w:val="-9"/>
                <w:sz w:val="24"/>
              </w:rPr>
              <w:t xml:space="preserve"> </w:t>
            </w:r>
            <w:r>
              <w:rPr>
                <w:spacing w:val="-5"/>
                <w:sz w:val="24"/>
              </w:rPr>
              <w:t>ПЗ</w:t>
            </w:r>
          </w:p>
        </w:tc>
        <w:tc>
          <w:tcPr>
            <w:tcW w:w="2840" w:type="dxa"/>
          </w:tcPr>
          <w:p w14:paraId="44CE79E6" w14:textId="77777777" w:rsidR="003D3C40" w:rsidRDefault="00364C3D">
            <w:pPr>
              <w:pStyle w:val="TableParagraph"/>
              <w:spacing w:line="274" w:lineRule="exact"/>
              <w:ind w:left="114"/>
              <w:rPr>
                <w:sz w:val="24"/>
              </w:rPr>
            </w:pPr>
            <w:r>
              <w:rPr>
                <w:spacing w:val="-2"/>
                <w:sz w:val="24"/>
              </w:rPr>
              <w:t>Низькі</w:t>
            </w:r>
          </w:p>
        </w:tc>
        <w:tc>
          <w:tcPr>
            <w:tcW w:w="2680" w:type="dxa"/>
          </w:tcPr>
          <w:p w14:paraId="402736CF" w14:textId="77777777" w:rsidR="003D3C40" w:rsidRDefault="00364C3D">
            <w:pPr>
              <w:pStyle w:val="TableParagraph"/>
              <w:spacing w:line="274" w:lineRule="exact"/>
              <w:ind w:left="109"/>
              <w:rPr>
                <w:sz w:val="24"/>
              </w:rPr>
            </w:pPr>
            <w:r>
              <w:rPr>
                <w:spacing w:val="-2"/>
                <w:sz w:val="24"/>
              </w:rPr>
              <w:t>Високі</w:t>
            </w:r>
          </w:p>
        </w:tc>
      </w:tr>
      <w:tr w:rsidR="003D3C40" w14:paraId="43F9EFF8" w14:textId="77777777">
        <w:trPr>
          <w:trHeight w:val="400"/>
        </w:trPr>
        <w:tc>
          <w:tcPr>
            <w:tcW w:w="4540" w:type="dxa"/>
          </w:tcPr>
          <w:p w14:paraId="18C859EB" w14:textId="77777777" w:rsidR="003D3C40" w:rsidRDefault="00364C3D">
            <w:pPr>
              <w:pStyle w:val="TableParagraph"/>
              <w:spacing w:before="13"/>
              <w:ind w:left="109"/>
              <w:rPr>
                <w:sz w:val="24"/>
              </w:rPr>
            </w:pPr>
            <w:r>
              <w:rPr>
                <w:sz w:val="24"/>
              </w:rPr>
              <w:t>Забезпечення</w:t>
            </w:r>
            <w:r>
              <w:rPr>
                <w:spacing w:val="-8"/>
                <w:sz w:val="24"/>
              </w:rPr>
              <w:t xml:space="preserve"> </w:t>
            </w:r>
            <w:proofErr w:type="spellStart"/>
            <w:r>
              <w:rPr>
                <w:spacing w:val="-2"/>
                <w:sz w:val="24"/>
              </w:rPr>
              <w:t>кібербезпеки</w:t>
            </w:r>
            <w:proofErr w:type="spellEnd"/>
          </w:p>
        </w:tc>
        <w:tc>
          <w:tcPr>
            <w:tcW w:w="2840" w:type="dxa"/>
          </w:tcPr>
          <w:p w14:paraId="592E5965" w14:textId="77777777" w:rsidR="003D3C40" w:rsidRDefault="00364C3D">
            <w:pPr>
              <w:pStyle w:val="TableParagraph"/>
              <w:spacing w:before="13"/>
              <w:ind w:left="114"/>
              <w:rPr>
                <w:sz w:val="24"/>
              </w:rPr>
            </w:pPr>
            <w:r>
              <w:rPr>
                <w:spacing w:val="-2"/>
                <w:sz w:val="24"/>
              </w:rPr>
              <w:t>Низькі</w:t>
            </w:r>
          </w:p>
        </w:tc>
        <w:tc>
          <w:tcPr>
            <w:tcW w:w="2680" w:type="dxa"/>
          </w:tcPr>
          <w:p w14:paraId="62286D67" w14:textId="77777777" w:rsidR="003D3C40" w:rsidRDefault="00364C3D">
            <w:pPr>
              <w:pStyle w:val="TableParagraph"/>
              <w:spacing w:before="13"/>
              <w:ind w:left="109"/>
              <w:rPr>
                <w:sz w:val="24"/>
              </w:rPr>
            </w:pPr>
            <w:r>
              <w:rPr>
                <w:spacing w:val="-2"/>
                <w:sz w:val="24"/>
              </w:rPr>
              <w:t>Високі</w:t>
            </w:r>
          </w:p>
        </w:tc>
      </w:tr>
      <w:tr w:rsidR="003D3C40" w14:paraId="7F98891A" w14:textId="77777777">
        <w:trPr>
          <w:trHeight w:val="400"/>
        </w:trPr>
        <w:tc>
          <w:tcPr>
            <w:tcW w:w="4540" w:type="dxa"/>
          </w:tcPr>
          <w:p w14:paraId="6677D7FB" w14:textId="77777777" w:rsidR="003D3C40" w:rsidRDefault="00364C3D">
            <w:pPr>
              <w:pStyle w:val="TableParagraph"/>
              <w:spacing w:before="13"/>
              <w:ind w:left="109"/>
              <w:rPr>
                <w:sz w:val="24"/>
              </w:rPr>
            </w:pPr>
            <w:r>
              <w:rPr>
                <w:sz w:val="24"/>
              </w:rPr>
              <w:t>Навчання</w:t>
            </w:r>
            <w:r>
              <w:rPr>
                <w:spacing w:val="-4"/>
                <w:sz w:val="24"/>
              </w:rPr>
              <w:t xml:space="preserve"> </w:t>
            </w:r>
            <w:r>
              <w:rPr>
                <w:sz w:val="24"/>
              </w:rPr>
              <w:t>персоналу</w:t>
            </w:r>
            <w:r>
              <w:rPr>
                <w:spacing w:val="-2"/>
                <w:sz w:val="24"/>
              </w:rPr>
              <w:t xml:space="preserve"> </w:t>
            </w:r>
            <w:r>
              <w:rPr>
                <w:sz w:val="24"/>
              </w:rPr>
              <w:t>та</w:t>
            </w:r>
            <w:r>
              <w:rPr>
                <w:spacing w:val="-2"/>
                <w:sz w:val="24"/>
              </w:rPr>
              <w:t xml:space="preserve"> виборців</w:t>
            </w:r>
          </w:p>
        </w:tc>
        <w:tc>
          <w:tcPr>
            <w:tcW w:w="2840" w:type="dxa"/>
          </w:tcPr>
          <w:p w14:paraId="1EA59EB0" w14:textId="77777777" w:rsidR="003D3C40" w:rsidRDefault="00364C3D">
            <w:pPr>
              <w:pStyle w:val="TableParagraph"/>
              <w:spacing w:before="13"/>
              <w:ind w:left="114"/>
              <w:rPr>
                <w:sz w:val="24"/>
              </w:rPr>
            </w:pPr>
            <w:r>
              <w:rPr>
                <w:spacing w:val="-2"/>
                <w:sz w:val="24"/>
              </w:rPr>
              <w:t>Середні</w:t>
            </w:r>
          </w:p>
        </w:tc>
        <w:tc>
          <w:tcPr>
            <w:tcW w:w="2680" w:type="dxa"/>
          </w:tcPr>
          <w:p w14:paraId="52C58BFF" w14:textId="77777777" w:rsidR="003D3C40" w:rsidRDefault="00364C3D">
            <w:pPr>
              <w:pStyle w:val="TableParagraph"/>
              <w:spacing w:before="13"/>
              <w:ind w:left="109"/>
              <w:rPr>
                <w:sz w:val="24"/>
              </w:rPr>
            </w:pPr>
            <w:r>
              <w:rPr>
                <w:spacing w:val="-2"/>
                <w:sz w:val="24"/>
              </w:rPr>
              <w:t>Високі</w:t>
            </w:r>
          </w:p>
        </w:tc>
      </w:tr>
    </w:tbl>
    <w:p w14:paraId="19D0B7FD" w14:textId="77777777" w:rsidR="003D3C40" w:rsidRDefault="00364C3D">
      <w:pPr>
        <w:pStyle w:val="a3"/>
        <w:spacing w:before="16"/>
        <w:ind w:left="720" w:firstLine="0"/>
      </w:pPr>
      <w:r>
        <w:t>Джерело:</w:t>
      </w:r>
      <w:r>
        <w:rPr>
          <w:spacing w:val="-11"/>
        </w:rPr>
        <w:t xml:space="preserve"> </w:t>
      </w:r>
      <w:r>
        <w:rPr>
          <w:spacing w:val="-5"/>
        </w:rPr>
        <w:t>[5]</w:t>
      </w:r>
    </w:p>
    <w:p w14:paraId="772F1D07" w14:textId="77777777" w:rsidR="003D3C40" w:rsidRDefault="00364C3D">
      <w:pPr>
        <w:pStyle w:val="a3"/>
        <w:spacing w:before="161" w:line="360" w:lineRule="auto"/>
        <w:ind w:right="364"/>
      </w:pPr>
      <w:r>
        <w:t>Підсумовуючи аналіз типології та моделей електронних виборчих систем, можна зробити висновок, що вибір конкретної моделі залежить від комплексу факторів, включаючи політичну систему країни, рівень технологічного розвитку, правову</w:t>
      </w:r>
      <w:r>
        <w:rPr>
          <w:spacing w:val="-1"/>
        </w:rPr>
        <w:t xml:space="preserve"> </w:t>
      </w:r>
      <w:r>
        <w:t>базу,</w:t>
      </w:r>
      <w:r>
        <w:rPr>
          <w:spacing w:val="-1"/>
        </w:rPr>
        <w:t xml:space="preserve"> </w:t>
      </w:r>
      <w:r>
        <w:t>культурні</w:t>
      </w:r>
      <w:r>
        <w:rPr>
          <w:spacing w:val="-1"/>
        </w:rPr>
        <w:t xml:space="preserve"> </w:t>
      </w:r>
      <w:r>
        <w:t>особливості</w:t>
      </w:r>
      <w:r>
        <w:rPr>
          <w:spacing w:val="-14"/>
        </w:rPr>
        <w:t xml:space="preserve"> </w:t>
      </w:r>
      <w:r>
        <w:t>та</w:t>
      </w:r>
      <w:r>
        <w:rPr>
          <w:spacing w:val="-14"/>
        </w:rPr>
        <w:t xml:space="preserve"> </w:t>
      </w:r>
      <w:r>
        <w:t>суспільні</w:t>
      </w:r>
      <w:r>
        <w:rPr>
          <w:spacing w:val="-14"/>
        </w:rPr>
        <w:t xml:space="preserve"> </w:t>
      </w:r>
      <w:r>
        <w:t>очікування.</w:t>
      </w:r>
      <w:r>
        <w:rPr>
          <w:spacing w:val="-14"/>
        </w:rPr>
        <w:t xml:space="preserve"> </w:t>
      </w:r>
      <w:r>
        <w:t>Не</w:t>
      </w:r>
      <w:r>
        <w:rPr>
          <w:spacing w:val="-14"/>
        </w:rPr>
        <w:t xml:space="preserve"> </w:t>
      </w:r>
      <w:r>
        <w:t>існує</w:t>
      </w:r>
      <w:r>
        <w:rPr>
          <w:spacing w:val="-14"/>
        </w:rPr>
        <w:t xml:space="preserve"> </w:t>
      </w:r>
      <w:r>
        <w:t>універсальної моделі, яка б ідеально підходила для всіх контекстів. Натомість, кожна країна повинна розробляти або адаптувати систему, яка найкраще відповідає її специфічним умовам та потребам.</w:t>
      </w:r>
    </w:p>
    <w:p w14:paraId="6579979E" w14:textId="77777777" w:rsidR="003D3C40" w:rsidRDefault="00364C3D">
      <w:pPr>
        <w:pStyle w:val="a3"/>
        <w:spacing w:line="360" w:lineRule="auto"/>
        <w:ind w:right="365"/>
      </w:pPr>
      <w:r>
        <w:t>Розгл</w:t>
      </w:r>
      <w:r>
        <w:t>ядаючи еволюцію концепції електронних виборів, важливо відзначити, що вона пройшла кілька етапів розвитку. На початку 2000-х років електронні вибори</w:t>
      </w:r>
      <w:r>
        <w:rPr>
          <w:spacing w:val="36"/>
        </w:rPr>
        <w:t xml:space="preserve"> </w:t>
      </w:r>
      <w:r>
        <w:t>розглядалися</w:t>
      </w:r>
      <w:r>
        <w:rPr>
          <w:spacing w:val="36"/>
        </w:rPr>
        <w:t xml:space="preserve"> </w:t>
      </w:r>
      <w:r>
        <w:t>переважно як технологічне рішення для оптимізації процесу</w:t>
      </w:r>
    </w:p>
    <w:p w14:paraId="04BA6ED4" w14:textId="77777777" w:rsidR="003D3C40" w:rsidRDefault="003D3C40">
      <w:pPr>
        <w:pStyle w:val="a3"/>
        <w:spacing w:line="360" w:lineRule="auto"/>
        <w:sectPr w:rsidR="003D3C40">
          <w:pgSz w:w="12240" w:h="15840"/>
          <w:pgMar w:top="1100" w:right="360" w:bottom="280" w:left="1440" w:header="732" w:footer="0" w:gutter="0"/>
          <w:cols w:space="720"/>
        </w:sectPr>
      </w:pPr>
    </w:p>
    <w:p w14:paraId="7F3A7A1A" w14:textId="77777777" w:rsidR="003D3C40" w:rsidRDefault="00364C3D">
      <w:pPr>
        <w:pStyle w:val="a3"/>
        <w:spacing w:before="78" w:line="360" w:lineRule="auto"/>
        <w:ind w:right="367" w:firstLine="0"/>
      </w:pPr>
      <w:r>
        <w:lastRenderedPageBreak/>
        <w:t>голосування та підраху</w:t>
      </w:r>
      <w:r>
        <w:t>нку голосів. Однак з часом стало зрозуміло, що впровадження електронних виборів має набагато ширші наслідки для політичної системи в цілому.</w:t>
      </w:r>
    </w:p>
    <w:p w14:paraId="016B3567" w14:textId="77777777" w:rsidR="003D3C40" w:rsidRDefault="00364C3D">
      <w:pPr>
        <w:pStyle w:val="a3"/>
        <w:spacing w:line="360" w:lineRule="auto"/>
        <w:ind w:right="365"/>
      </w:pPr>
      <w:r>
        <w:t>Одним з ключових аспектів, який потребує детального розгляду, є питання довіри до електронних виборчих систем. На в</w:t>
      </w:r>
      <w:r>
        <w:t>ідміну від традиційного паперового голосування, де процес є візуально зрозумілим для більшості виборців,</w:t>
      </w:r>
      <w:r>
        <w:rPr>
          <w:spacing w:val="-6"/>
        </w:rPr>
        <w:t xml:space="preserve"> </w:t>
      </w:r>
      <w:r>
        <w:t>електронне голосування часто сприймається як "чорна</w:t>
      </w:r>
      <w:r>
        <w:rPr>
          <w:spacing w:val="-7"/>
        </w:rPr>
        <w:t xml:space="preserve"> </w:t>
      </w:r>
      <w:r>
        <w:t>скринька".</w:t>
      </w:r>
      <w:r>
        <w:rPr>
          <w:spacing w:val="-7"/>
        </w:rPr>
        <w:t xml:space="preserve"> </w:t>
      </w:r>
      <w:r>
        <w:t>Це</w:t>
      </w:r>
      <w:r>
        <w:rPr>
          <w:spacing w:val="-7"/>
        </w:rPr>
        <w:t xml:space="preserve"> </w:t>
      </w:r>
      <w:r>
        <w:t>створює</w:t>
      </w:r>
      <w:r>
        <w:rPr>
          <w:spacing w:val="-7"/>
        </w:rPr>
        <w:t xml:space="preserve"> </w:t>
      </w:r>
      <w:r>
        <w:t>нові</w:t>
      </w:r>
      <w:r>
        <w:rPr>
          <w:spacing w:val="-7"/>
        </w:rPr>
        <w:t xml:space="preserve"> </w:t>
      </w:r>
      <w:r>
        <w:t>виклики</w:t>
      </w:r>
      <w:r>
        <w:rPr>
          <w:spacing w:val="-7"/>
        </w:rPr>
        <w:t xml:space="preserve"> </w:t>
      </w:r>
      <w:r>
        <w:t>для забезпечення легітимності виборчого процесу та вимагає розро</w:t>
      </w:r>
      <w:r>
        <w:t>бки нових механізмів забезпечення прозорості.</w:t>
      </w:r>
    </w:p>
    <w:p w14:paraId="08EC70EF" w14:textId="77777777" w:rsidR="003D3C40" w:rsidRDefault="00364C3D">
      <w:pPr>
        <w:pStyle w:val="a3"/>
        <w:spacing w:line="360" w:lineRule="auto"/>
        <w:ind w:right="365"/>
      </w:pPr>
      <w:r>
        <w:t>Важливим елементом теоретичного осмислення електронних виборів є концепція "цифрового громадянства". Ця концепція передбачає, що в умовах цифрової епохи змінюється не лише спосіб голосування, але й сам характер взаємодії громадян з політичною системою[40].</w:t>
      </w:r>
      <w:r>
        <w:t xml:space="preserve"> Електронні вибори стають частиною ширшої системи електронної демократії, яка включає різні форми онлайн-участі громадян у політичному процесі.</w:t>
      </w:r>
    </w:p>
    <w:p w14:paraId="71B5435C" w14:textId="77777777" w:rsidR="003D3C40" w:rsidRDefault="00364C3D">
      <w:pPr>
        <w:pStyle w:val="a3"/>
        <w:spacing w:line="360" w:lineRule="auto"/>
        <w:ind w:right="365"/>
      </w:pPr>
      <w:r>
        <w:t>Аналізуючи технологічні аспекти електронних виборів, важливо розглянути різні підходи до забезпечення безпеки та</w:t>
      </w:r>
      <w:r>
        <w:t xml:space="preserve"> надійності систем електронного голосування. Одним з найбільш перспективних напрямків є використання технології </w:t>
      </w:r>
      <w:proofErr w:type="spellStart"/>
      <w:r>
        <w:t>блокчейн</w:t>
      </w:r>
      <w:proofErr w:type="spellEnd"/>
      <w:r>
        <w:t>, яка потенційно може забезпечити високий рівень прозорості та захисту від маніпуляцій. Однак впровадження цієї технології у масштабах н</w:t>
      </w:r>
      <w:r>
        <w:t>аціональних виборів стикається з рядом технічних та організаційних викликів.</w:t>
      </w:r>
    </w:p>
    <w:p w14:paraId="51E61127" w14:textId="77777777" w:rsidR="003D3C40" w:rsidRDefault="00364C3D">
      <w:pPr>
        <w:pStyle w:val="a3"/>
        <w:spacing w:line="360" w:lineRule="auto"/>
        <w:ind w:right="367"/>
      </w:pPr>
      <w:r>
        <w:t xml:space="preserve">Питання ідентифікації виборців в електронному середовищі є ще одним ключовим аспектом, який потребує детального теоретичного осмислення. Різні країни використовують різні підходи </w:t>
      </w:r>
      <w:r>
        <w:t>- від електронних ID-карт до біометричної ідентифікації. Кожен з цих методів має свої переваги та недоліки, які необхідно враховувати при розробці системи електронних виборів.</w:t>
      </w:r>
    </w:p>
    <w:p w14:paraId="022CD69E" w14:textId="77777777" w:rsidR="003D3C40" w:rsidRDefault="00364C3D">
      <w:pPr>
        <w:pStyle w:val="a3"/>
        <w:spacing w:line="360" w:lineRule="auto"/>
        <w:ind w:right="378"/>
      </w:pPr>
      <w:r>
        <w:t>Важливим аспектом теоретичного аналізу електронних виборів є їх вплив на характе</w:t>
      </w:r>
      <w:r>
        <w:t>р політичної конкуренції. З одного боку, електронні</w:t>
      </w:r>
      <w:r>
        <w:rPr>
          <w:spacing w:val="-13"/>
        </w:rPr>
        <w:t xml:space="preserve"> </w:t>
      </w:r>
      <w:r>
        <w:t>вибори</w:t>
      </w:r>
      <w:r>
        <w:rPr>
          <w:spacing w:val="-13"/>
        </w:rPr>
        <w:t xml:space="preserve"> </w:t>
      </w:r>
      <w:r>
        <w:t>можуть</w:t>
      </w:r>
      <w:r>
        <w:rPr>
          <w:spacing w:val="-13"/>
        </w:rPr>
        <w:t xml:space="preserve"> </w:t>
      </w:r>
      <w:r>
        <w:t>знизити</w:t>
      </w:r>
    </w:p>
    <w:p w14:paraId="0D322FE3" w14:textId="77777777" w:rsidR="003D3C40" w:rsidRDefault="003D3C40">
      <w:pPr>
        <w:pStyle w:val="a3"/>
        <w:spacing w:line="360" w:lineRule="auto"/>
        <w:sectPr w:rsidR="003D3C40">
          <w:pgSz w:w="12240" w:h="15840"/>
          <w:pgMar w:top="1100" w:right="360" w:bottom="280" w:left="1440" w:header="732" w:footer="0" w:gutter="0"/>
          <w:cols w:space="720"/>
        </w:sectPr>
      </w:pPr>
    </w:p>
    <w:p w14:paraId="5963CBB1" w14:textId="77777777" w:rsidR="003D3C40" w:rsidRDefault="00364C3D">
      <w:pPr>
        <w:pStyle w:val="a3"/>
        <w:spacing w:before="78" w:line="360" w:lineRule="auto"/>
        <w:ind w:right="371" w:firstLine="0"/>
      </w:pPr>
      <w:r>
        <w:lastRenderedPageBreak/>
        <w:t>бар'єри для участі у виборчому процесі, що потенційно може сприяти більшому політичному плюралізму. З іншого боку, вони створюють нові можливості для маніпуляцій та інф</w:t>
      </w:r>
      <w:r>
        <w:t>ормаційного впливу, що може призвести до викривлення волевиявлення громадян.</w:t>
      </w:r>
    </w:p>
    <w:p w14:paraId="648A26EC" w14:textId="77777777" w:rsidR="003D3C40" w:rsidRDefault="00364C3D">
      <w:pPr>
        <w:pStyle w:val="a3"/>
        <w:spacing w:line="360" w:lineRule="auto"/>
        <w:ind w:right="365"/>
      </w:pPr>
      <w:r>
        <w:t>Розглядаючи</w:t>
      </w:r>
      <w:r>
        <w:rPr>
          <w:spacing w:val="-11"/>
        </w:rPr>
        <w:t xml:space="preserve"> </w:t>
      </w:r>
      <w:r>
        <w:t>правові</w:t>
      </w:r>
      <w:r>
        <w:rPr>
          <w:spacing w:val="-11"/>
        </w:rPr>
        <w:t xml:space="preserve"> </w:t>
      </w:r>
      <w:r>
        <w:t>аспекти</w:t>
      </w:r>
      <w:r>
        <w:rPr>
          <w:spacing w:val="-11"/>
        </w:rPr>
        <w:t xml:space="preserve"> </w:t>
      </w:r>
      <w:r>
        <w:t>електронних</w:t>
      </w:r>
      <w:r>
        <w:rPr>
          <w:spacing w:val="-11"/>
        </w:rPr>
        <w:t xml:space="preserve"> </w:t>
      </w:r>
      <w:r>
        <w:t>виборів,</w:t>
      </w:r>
      <w:r>
        <w:rPr>
          <w:spacing w:val="-11"/>
        </w:rPr>
        <w:t xml:space="preserve"> </w:t>
      </w:r>
      <w:r>
        <w:t>важливо</w:t>
      </w:r>
      <w:r>
        <w:rPr>
          <w:spacing w:val="-11"/>
        </w:rPr>
        <w:t xml:space="preserve"> </w:t>
      </w:r>
      <w:r>
        <w:t>відзначити,</w:t>
      </w:r>
      <w:r>
        <w:rPr>
          <w:spacing w:val="-11"/>
        </w:rPr>
        <w:t xml:space="preserve"> </w:t>
      </w:r>
      <w:r>
        <w:t>що</w:t>
      </w:r>
      <w:r>
        <w:rPr>
          <w:spacing w:val="-11"/>
        </w:rPr>
        <w:t xml:space="preserve"> </w:t>
      </w:r>
      <w:r>
        <w:t>їх впровадження вимагає суттєвої адаптації виборчого законодавства. Це стосується не лише технічних аспекті</w:t>
      </w:r>
      <w:r>
        <w:t>в організації голосування, але й фундаментальних принципів виборчого права, таких як таємниця голосування та рівність виборців. Виникає питання, як забезпечити дотримання цих принципів в умовах електронного голосування.</w:t>
      </w:r>
    </w:p>
    <w:p w14:paraId="2304104A" w14:textId="77777777" w:rsidR="003D3C40" w:rsidRDefault="00364C3D">
      <w:pPr>
        <w:pStyle w:val="a3"/>
        <w:spacing w:line="360" w:lineRule="auto"/>
        <w:ind w:right="364"/>
      </w:pPr>
      <w:r>
        <w:t>Аналіз впливу електронних виборів на</w:t>
      </w:r>
      <w:r>
        <w:t xml:space="preserve"> політичну культуру суспільства є ще одним важливим напрямком теоретичних досліджень. Електронне голосування може змінити сприйняття виборів громадянами, зробивши їх більш буденною справою. Це може мати як позитивні наслідки у вигляді підвищення політичної</w:t>
      </w:r>
      <w:r>
        <w:t xml:space="preserve"> участі, так і негативні - у вигляді зниження символічного значення акту </w:t>
      </w:r>
      <w:r>
        <w:rPr>
          <w:spacing w:val="-2"/>
        </w:rPr>
        <w:t>голосування.</w:t>
      </w:r>
    </w:p>
    <w:p w14:paraId="6DF1B794" w14:textId="77777777" w:rsidR="003D3C40" w:rsidRDefault="00364C3D">
      <w:pPr>
        <w:pStyle w:val="a3"/>
        <w:spacing w:line="360" w:lineRule="auto"/>
        <w:ind w:right="366"/>
      </w:pPr>
      <w:r>
        <w:t>Важливим аспектом теоретичного осмислення електронних виборів є їх вплив на роль та функції політичних партій. В умовах електронного голосування змінюються стратегії полі</w:t>
      </w:r>
      <w:r>
        <w:t>тичної мобілізації та агітації, що може призвести до трансформації традиційних партійних структур та появи нових форм політичної організації. Питання</w:t>
      </w:r>
      <w:r>
        <w:rPr>
          <w:spacing w:val="-3"/>
        </w:rPr>
        <w:t xml:space="preserve"> </w:t>
      </w:r>
      <w:r>
        <w:t>доступності</w:t>
      </w:r>
      <w:r>
        <w:rPr>
          <w:spacing w:val="-3"/>
        </w:rPr>
        <w:t xml:space="preserve"> </w:t>
      </w:r>
      <w:r>
        <w:t>електронних</w:t>
      </w:r>
      <w:r>
        <w:rPr>
          <w:spacing w:val="-3"/>
        </w:rPr>
        <w:t xml:space="preserve"> </w:t>
      </w:r>
      <w:r>
        <w:t>виборів</w:t>
      </w:r>
      <w:r>
        <w:rPr>
          <w:spacing w:val="-3"/>
        </w:rPr>
        <w:t xml:space="preserve"> </w:t>
      </w:r>
      <w:r>
        <w:t>для</w:t>
      </w:r>
      <w:r>
        <w:rPr>
          <w:spacing w:val="-3"/>
        </w:rPr>
        <w:t xml:space="preserve"> </w:t>
      </w:r>
      <w:r>
        <w:t>різних</w:t>
      </w:r>
      <w:r>
        <w:rPr>
          <w:spacing w:val="-3"/>
        </w:rPr>
        <w:t xml:space="preserve"> </w:t>
      </w:r>
      <w:r>
        <w:t>соціальних</w:t>
      </w:r>
      <w:r>
        <w:rPr>
          <w:spacing w:val="-3"/>
        </w:rPr>
        <w:t xml:space="preserve"> </w:t>
      </w:r>
      <w:r>
        <w:t>груп</w:t>
      </w:r>
      <w:r>
        <w:rPr>
          <w:spacing w:val="-3"/>
        </w:rPr>
        <w:t xml:space="preserve"> </w:t>
      </w:r>
      <w:r>
        <w:t>є ще одним важливим аспектом теоретичного аналізу. Хоча електронне голосування потенційно може підвищити доступність виборів для певних категорій громадян, воно також</w:t>
      </w:r>
      <w:r>
        <w:rPr>
          <w:spacing w:val="-8"/>
        </w:rPr>
        <w:t xml:space="preserve"> </w:t>
      </w:r>
      <w:r>
        <w:t>створює</w:t>
      </w:r>
      <w:r>
        <w:rPr>
          <w:spacing w:val="-8"/>
        </w:rPr>
        <w:t xml:space="preserve"> </w:t>
      </w:r>
      <w:r>
        <w:t>ризик</w:t>
      </w:r>
      <w:r>
        <w:rPr>
          <w:spacing w:val="-8"/>
        </w:rPr>
        <w:t xml:space="preserve"> </w:t>
      </w:r>
      <w:r>
        <w:t>виключення</w:t>
      </w:r>
      <w:r>
        <w:rPr>
          <w:spacing w:val="-8"/>
        </w:rPr>
        <w:t xml:space="preserve"> </w:t>
      </w:r>
      <w:r>
        <w:t>з</w:t>
      </w:r>
      <w:r>
        <w:rPr>
          <w:spacing w:val="-8"/>
        </w:rPr>
        <w:t xml:space="preserve"> </w:t>
      </w:r>
      <w:r>
        <w:t>виборчого</w:t>
      </w:r>
      <w:r>
        <w:rPr>
          <w:spacing w:val="-8"/>
        </w:rPr>
        <w:t xml:space="preserve"> </w:t>
      </w:r>
      <w:r>
        <w:t>процесу</w:t>
      </w:r>
      <w:r>
        <w:rPr>
          <w:spacing w:val="-8"/>
        </w:rPr>
        <w:t xml:space="preserve"> </w:t>
      </w:r>
      <w:r>
        <w:t>тих,</w:t>
      </w:r>
      <w:r>
        <w:rPr>
          <w:spacing w:val="-8"/>
        </w:rPr>
        <w:t xml:space="preserve"> </w:t>
      </w:r>
      <w:r>
        <w:t>хто</w:t>
      </w:r>
      <w:r>
        <w:rPr>
          <w:spacing w:val="-8"/>
        </w:rPr>
        <w:t xml:space="preserve"> </w:t>
      </w:r>
      <w:r>
        <w:t>не</w:t>
      </w:r>
      <w:r>
        <w:rPr>
          <w:spacing w:val="-8"/>
        </w:rPr>
        <w:t xml:space="preserve"> </w:t>
      </w:r>
      <w:r>
        <w:t>має</w:t>
      </w:r>
      <w:r>
        <w:rPr>
          <w:spacing w:val="-8"/>
        </w:rPr>
        <w:t xml:space="preserve"> </w:t>
      </w:r>
      <w:r>
        <w:t>доступу до необхідних технол</w:t>
      </w:r>
      <w:r>
        <w:t>огій або навичок їх використання.</w:t>
      </w:r>
    </w:p>
    <w:p w14:paraId="6D1C9AA7" w14:textId="77777777" w:rsidR="003D3C40" w:rsidRDefault="00364C3D">
      <w:pPr>
        <w:pStyle w:val="a3"/>
        <w:spacing w:line="360" w:lineRule="auto"/>
        <w:ind w:right="367"/>
      </w:pPr>
      <w:r>
        <w:t>Аналізуючи міжнародно-правові аспекти електронних виборів, важливо розглянути</w:t>
      </w:r>
      <w:r>
        <w:rPr>
          <w:spacing w:val="-4"/>
        </w:rPr>
        <w:t xml:space="preserve"> </w:t>
      </w:r>
      <w:r>
        <w:t>питання</w:t>
      </w:r>
      <w:r>
        <w:rPr>
          <w:spacing w:val="-4"/>
        </w:rPr>
        <w:t xml:space="preserve"> </w:t>
      </w:r>
      <w:r>
        <w:t>міжнародного</w:t>
      </w:r>
      <w:r>
        <w:rPr>
          <w:spacing w:val="-4"/>
        </w:rPr>
        <w:t xml:space="preserve"> </w:t>
      </w:r>
      <w:r>
        <w:t>визнання</w:t>
      </w:r>
      <w:r>
        <w:rPr>
          <w:spacing w:val="-4"/>
        </w:rPr>
        <w:t xml:space="preserve"> </w:t>
      </w:r>
      <w:r>
        <w:t>результатів</w:t>
      </w:r>
      <w:r>
        <w:rPr>
          <w:spacing w:val="-4"/>
        </w:rPr>
        <w:t xml:space="preserve"> </w:t>
      </w:r>
      <w:r>
        <w:t>електронного</w:t>
      </w:r>
      <w:r>
        <w:rPr>
          <w:spacing w:val="-4"/>
        </w:rPr>
        <w:t xml:space="preserve"> </w:t>
      </w:r>
      <w:r>
        <w:t>голосування. Це особливо актуально в контексті транскордонних виборів, наприклад, виборів</w:t>
      </w:r>
      <w:r>
        <w:t xml:space="preserve"> до</w:t>
      </w:r>
    </w:p>
    <w:p w14:paraId="7D65FC77" w14:textId="77777777" w:rsidR="003D3C40" w:rsidRDefault="003D3C40">
      <w:pPr>
        <w:pStyle w:val="a3"/>
        <w:spacing w:line="360" w:lineRule="auto"/>
        <w:sectPr w:rsidR="003D3C40">
          <w:pgSz w:w="12240" w:h="15840"/>
          <w:pgMar w:top="1100" w:right="360" w:bottom="280" w:left="1440" w:header="732" w:footer="0" w:gutter="0"/>
          <w:cols w:space="720"/>
        </w:sectPr>
      </w:pPr>
    </w:p>
    <w:p w14:paraId="4C934E8D" w14:textId="77777777" w:rsidR="003D3C40" w:rsidRDefault="00364C3D">
      <w:pPr>
        <w:pStyle w:val="a3"/>
        <w:spacing w:before="78"/>
        <w:ind w:firstLine="0"/>
      </w:pPr>
      <w:r>
        <w:rPr>
          <w:spacing w:val="-2"/>
        </w:rPr>
        <w:lastRenderedPageBreak/>
        <w:t>Європейського</w:t>
      </w:r>
      <w:r>
        <w:rPr>
          <w:spacing w:val="-8"/>
        </w:rPr>
        <w:t xml:space="preserve"> </w:t>
      </w:r>
      <w:r>
        <w:rPr>
          <w:spacing w:val="-2"/>
        </w:rPr>
        <w:t>парламенту.</w:t>
      </w:r>
    </w:p>
    <w:p w14:paraId="4A3951A9" w14:textId="77777777" w:rsidR="003D3C40" w:rsidRDefault="00364C3D">
      <w:pPr>
        <w:pStyle w:val="a3"/>
        <w:spacing w:before="161" w:line="360" w:lineRule="auto"/>
        <w:ind w:right="371"/>
      </w:pPr>
      <w:r>
        <w:t>Важливим напрямком теоретичних досліджень є аналіз впливу електронних виборів на федеративні та децентралізовані системи управління. Електронне голосування може як сприяти</w:t>
      </w:r>
      <w:r>
        <w:rPr>
          <w:spacing w:val="-7"/>
        </w:rPr>
        <w:t xml:space="preserve"> </w:t>
      </w:r>
      <w:r>
        <w:t>більшій</w:t>
      </w:r>
      <w:r>
        <w:rPr>
          <w:spacing w:val="-7"/>
        </w:rPr>
        <w:t xml:space="preserve"> </w:t>
      </w:r>
      <w:r>
        <w:t>автономії</w:t>
      </w:r>
      <w:r>
        <w:rPr>
          <w:spacing w:val="-7"/>
        </w:rPr>
        <w:t xml:space="preserve"> </w:t>
      </w:r>
      <w:r>
        <w:t>регіонів</w:t>
      </w:r>
      <w:r>
        <w:rPr>
          <w:spacing w:val="-7"/>
        </w:rPr>
        <w:t xml:space="preserve"> </w:t>
      </w:r>
      <w:r>
        <w:t>у</w:t>
      </w:r>
      <w:r>
        <w:rPr>
          <w:spacing w:val="-7"/>
        </w:rPr>
        <w:t xml:space="preserve"> </w:t>
      </w:r>
      <w:r>
        <w:t>проведенні</w:t>
      </w:r>
      <w:r>
        <w:rPr>
          <w:spacing w:val="-7"/>
        </w:rPr>
        <w:t xml:space="preserve"> </w:t>
      </w:r>
      <w:r>
        <w:t>виборів,</w:t>
      </w:r>
      <w:r>
        <w:rPr>
          <w:spacing w:val="-7"/>
        </w:rPr>
        <w:t xml:space="preserve"> </w:t>
      </w:r>
      <w:r>
        <w:t>так</w:t>
      </w:r>
      <w:r>
        <w:rPr>
          <w:spacing w:val="-7"/>
        </w:rPr>
        <w:t xml:space="preserve"> </w:t>
      </w:r>
      <w:r>
        <w:t>і створювати ризики надмірної централізації контролю над виборчим процесом.</w:t>
      </w:r>
    </w:p>
    <w:p w14:paraId="13FEA374" w14:textId="77777777" w:rsidR="003D3C40" w:rsidRDefault="00364C3D">
      <w:pPr>
        <w:pStyle w:val="a3"/>
        <w:spacing w:line="360" w:lineRule="auto"/>
        <w:ind w:right="372" w:firstLine="0"/>
      </w:pPr>
      <w:r>
        <w:t xml:space="preserve">Питання екологічного впливу електронних виборів також заслуговує на увагу в рамках теоретичного аналізу. Хоча електронне голосування може зменшити використання паперу </w:t>
      </w:r>
      <w:r>
        <w:t>та інших ресурсів,</w:t>
      </w:r>
      <w:r>
        <w:rPr>
          <w:spacing w:val="-5"/>
        </w:rPr>
        <w:t xml:space="preserve"> </w:t>
      </w:r>
      <w:r>
        <w:t>пов'язаних</w:t>
      </w:r>
      <w:r>
        <w:rPr>
          <w:spacing w:val="-5"/>
        </w:rPr>
        <w:t xml:space="preserve"> </w:t>
      </w:r>
      <w:r>
        <w:t>з</w:t>
      </w:r>
      <w:r>
        <w:rPr>
          <w:spacing w:val="-5"/>
        </w:rPr>
        <w:t xml:space="preserve"> </w:t>
      </w:r>
      <w:r>
        <w:t>традиційними</w:t>
      </w:r>
      <w:r>
        <w:rPr>
          <w:spacing w:val="-5"/>
        </w:rPr>
        <w:t xml:space="preserve"> </w:t>
      </w:r>
      <w:r>
        <w:t>виборами,</w:t>
      </w:r>
      <w:r>
        <w:rPr>
          <w:spacing w:val="-5"/>
        </w:rPr>
        <w:t xml:space="preserve"> </w:t>
      </w:r>
      <w:r>
        <w:t>воно також створює нові екологічні виклики, пов'язані з виробництвом та утилізацією електронного обладнання.</w:t>
      </w:r>
    </w:p>
    <w:p w14:paraId="2AD15190" w14:textId="77777777" w:rsidR="003D3C40" w:rsidRDefault="00364C3D">
      <w:pPr>
        <w:pStyle w:val="a3"/>
        <w:spacing w:line="360" w:lineRule="auto"/>
        <w:ind w:right="364"/>
      </w:pPr>
      <w:r>
        <w:t>Нарешті, важливим аспектом теоретичного осмислення електронних виборів є їх потенційний впли</w:t>
      </w:r>
      <w:r>
        <w:t xml:space="preserve">в на геополітичні процеси. Впровадження електронного голосування може змінити характер міжнародного спостереження за виборами та створити нові можливості для міжнародного впливу на внутрішньополітичні </w:t>
      </w:r>
      <w:r>
        <w:rPr>
          <w:spacing w:val="-2"/>
        </w:rPr>
        <w:t>процеси.</w:t>
      </w:r>
    </w:p>
    <w:p w14:paraId="3B32D289" w14:textId="77777777" w:rsidR="003D3C40" w:rsidRDefault="00364C3D">
      <w:pPr>
        <w:pStyle w:val="a3"/>
        <w:spacing w:line="360" w:lineRule="auto"/>
        <w:ind w:right="371"/>
      </w:pPr>
      <w:r>
        <w:t>Розгляд цих додаткових аспектів дозволяє створ</w:t>
      </w:r>
      <w:r>
        <w:t>ити більш повну та комплексну теоретичну базу для аналізу феномену електронних виборів та їх впливу на політичні системи.</w:t>
      </w:r>
    </w:p>
    <w:p w14:paraId="27C3A7B7" w14:textId="77777777" w:rsidR="003D3C40" w:rsidRDefault="00364C3D">
      <w:pPr>
        <w:pStyle w:val="2"/>
        <w:spacing w:before="40"/>
      </w:pPr>
      <w:bookmarkStart w:id="5" w:name="_TOC_250010"/>
      <w:r>
        <w:t>Висновки</w:t>
      </w:r>
      <w:r>
        <w:rPr>
          <w:spacing w:val="-10"/>
        </w:rPr>
        <w:t xml:space="preserve"> </w:t>
      </w:r>
      <w:r>
        <w:t>до</w:t>
      </w:r>
      <w:r>
        <w:rPr>
          <w:spacing w:val="-10"/>
        </w:rPr>
        <w:t xml:space="preserve"> </w:t>
      </w:r>
      <w:r>
        <w:t>розділу</w:t>
      </w:r>
      <w:r>
        <w:rPr>
          <w:spacing w:val="-9"/>
        </w:rPr>
        <w:t xml:space="preserve"> </w:t>
      </w:r>
      <w:bookmarkEnd w:id="5"/>
      <w:r>
        <w:rPr>
          <w:spacing w:val="-10"/>
        </w:rPr>
        <w:t>1</w:t>
      </w:r>
    </w:p>
    <w:p w14:paraId="1805D812" w14:textId="77777777" w:rsidR="003D3C40" w:rsidRDefault="00364C3D">
      <w:pPr>
        <w:pStyle w:val="a3"/>
        <w:spacing w:before="161" w:line="360" w:lineRule="auto"/>
        <w:ind w:right="373"/>
      </w:pPr>
      <w:r>
        <w:t>У першому розділі було проведено ґрунтовний аналіз теоретико- методологічних засад дослідження електронних виборів, що дозволяє зробити ряд важливих висновків.</w:t>
      </w:r>
    </w:p>
    <w:p w14:paraId="333EF40B" w14:textId="77777777" w:rsidR="003D3C40" w:rsidRDefault="00364C3D">
      <w:pPr>
        <w:pStyle w:val="a3"/>
        <w:spacing w:line="360" w:lineRule="auto"/>
        <w:ind w:right="371"/>
      </w:pPr>
      <w:r>
        <w:t>Перш за все, було встановлено, що електронні вибори є комплексним феноменом, який відображає гло</w:t>
      </w:r>
      <w:r>
        <w:t xml:space="preserve">бальні тенденції </w:t>
      </w:r>
      <w:proofErr w:type="spellStart"/>
      <w:r>
        <w:t>цифровізації</w:t>
      </w:r>
      <w:proofErr w:type="spellEnd"/>
      <w:r>
        <w:rPr>
          <w:spacing w:val="-8"/>
        </w:rPr>
        <w:t xml:space="preserve"> </w:t>
      </w:r>
      <w:r>
        <w:t>політичних</w:t>
      </w:r>
      <w:r>
        <w:rPr>
          <w:spacing w:val="-8"/>
        </w:rPr>
        <w:t xml:space="preserve"> </w:t>
      </w:r>
      <w:r>
        <w:t>процесів та трансформації демократичних інститутів у сучасному світі. Визначено, що під електронними виборами слід розуміти форму організації виборчого процесу, яка передбачає використання інформаційно-комунікаційни</w:t>
      </w:r>
      <w:r>
        <w:t>х технологій на всіх або окремих його етапах з метою оптимізації процедур волевиявлення громадян.</w:t>
      </w:r>
    </w:p>
    <w:p w14:paraId="11252B1B" w14:textId="77777777" w:rsidR="003D3C40" w:rsidRDefault="003D3C40">
      <w:pPr>
        <w:pStyle w:val="a3"/>
        <w:spacing w:line="360" w:lineRule="auto"/>
        <w:sectPr w:rsidR="003D3C40">
          <w:pgSz w:w="12240" w:h="15840"/>
          <w:pgMar w:top="1100" w:right="360" w:bottom="280" w:left="1440" w:header="732" w:footer="0" w:gutter="0"/>
          <w:cols w:space="720"/>
        </w:sectPr>
      </w:pPr>
    </w:p>
    <w:p w14:paraId="59F36DDE" w14:textId="77777777" w:rsidR="003D3C40" w:rsidRDefault="00364C3D">
      <w:pPr>
        <w:pStyle w:val="a3"/>
        <w:spacing w:before="78" w:line="360" w:lineRule="auto"/>
        <w:ind w:right="365"/>
      </w:pPr>
      <w:r>
        <w:lastRenderedPageBreak/>
        <w:t>Аналіз сутності електронних виборів дозволив виділити їх ключові характеристики, серед яких: використання спеціалізованого програмного забезпече</w:t>
      </w:r>
      <w:r>
        <w:t>ння та технічних засобів, автоматизація процесів реєстрації виборців, голосування та підрахунку голосів, можливість дистанційного голосування, швидкість обробки та оприлюднення результатів, а також потенціал для підвищення рівня участі виборців. Ці характе</w:t>
      </w:r>
      <w:r>
        <w:t xml:space="preserve">ристики формують унікальний профіль електронних виборів як інноваційного інструменту демократичного </w:t>
      </w:r>
      <w:r>
        <w:rPr>
          <w:spacing w:val="-2"/>
        </w:rPr>
        <w:t>процесу.</w:t>
      </w:r>
    </w:p>
    <w:p w14:paraId="6ACACD4A" w14:textId="77777777" w:rsidR="003D3C40" w:rsidRDefault="00364C3D">
      <w:pPr>
        <w:pStyle w:val="a3"/>
        <w:spacing w:line="360" w:lineRule="auto"/>
        <w:ind w:right="364"/>
      </w:pPr>
      <w:r>
        <w:t>Дослідження факторів, що зумовлюють впровадження електронних виборів, показало, що цей процес є результатом взаємодії ряду глобальних тенденцій, вк</w:t>
      </w:r>
      <w:r>
        <w:t xml:space="preserve">лючаючи розвиток інформаційного суспільства, </w:t>
      </w:r>
      <w:proofErr w:type="spellStart"/>
      <w:r>
        <w:t>цифровізацію</w:t>
      </w:r>
      <w:proofErr w:type="spellEnd"/>
      <w:r>
        <w:t xml:space="preserve"> державного управління, потребу у модернізації виборчих систем, прагнення підвищити рівень політичної участі громадян та забезпечити прозорість виборчого процесу. Це підкреслює, що впровадження елект</w:t>
      </w:r>
      <w:r>
        <w:t>ронних виборів є не просто технологічною інновацією, а відповіддю на комплексні суспільно- політичні виклики сучасності.</w:t>
      </w:r>
    </w:p>
    <w:p w14:paraId="01328274" w14:textId="77777777" w:rsidR="003D3C40" w:rsidRDefault="00364C3D">
      <w:pPr>
        <w:pStyle w:val="a3"/>
        <w:spacing w:line="360" w:lineRule="auto"/>
        <w:ind w:right="363"/>
        <w:jc w:val="left"/>
      </w:pPr>
      <w:r>
        <w:t>Важливим</w:t>
      </w:r>
      <w:r>
        <w:rPr>
          <w:spacing w:val="40"/>
        </w:rPr>
        <w:t xml:space="preserve"> </w:t>
      </w:r>
      <w:r>
        <w:t>результатом</w:t>
      </w:r>
      <w:r>
        <w:rPr>
          <w:spacing w:val="40"/>
        </w:rPr>
        <w:t xml:space="preserve"> </w:t>
      </w:r>
      <w:r>
        <w:t>дослідження</w:t>
      </w:r>
      <w:r>
        <w:rPr>
          <w:spacing w:val="40"/>
        </w:rPr>
        <w:t xml:space="preserve"> </w:t>
      </w:r>
      <w:r>
        <w:t>стала</w:t>
      </w:r>
      <w:r>
        <w:rPr>
          <w:spacing w:val="40"/>
        </w:rPr>
        <w:t xml:space="preserve"> </w:t>
      </w:r>
      <w:r>
        <w:t>розробка</w:t>
      </w:r>
      <w:r>
        <w:rPr>
          <w:spacing w:val="40"/>
        </w:rPr>
        <w:t xml:space="preserve"> </w:t>
      </w:r>
      <w:r>
        <w:t>типології</w:t>
      </w:r>
      <w:r>
        <w:rPr>
          <w:spacing w:val="40"/>
        </w:rPr>
        <w:t xml:space="preserve"> </w:t>
      </w:r>
      <w:r>
        <w:t>електронних виборчих систем, яка враховує різні аспекти їх функціонування. Ви</w:t>
      </w:r>
      <w:r>
        <w:t>ділено типи систем</w:t>
      </w:r>
      <w:r>
        <w:rPr>
          <w:spacing w:val="40"/>
        </w:rPr>
        <w:t xml:space="preserve"> </w:t>
      </w:r>
      <w:r>
        <w:t>за</w:t>
      </w:r>
      <w:r>
        <w:rPr>
          <w:spacing w:val="40"/>
        </w:rPr>
        <w:t xml:space="preserve"> </w:t>
      </w:r>
      <w:r>
        <w:t>ступенем</w:t>
      </w:r>
      <w:r>
        <w:rPr>
          <w:spacing w:val="40"/>
        </w:rPr>
        <w:t xml:space="preserve"> </w:t>
      </w:r>
      <w:r>
        <w:t>охоплення</w:t>
      </w:r>
      <w:r>
        <w:rPr>
          <w:spacing w:val="40"/>
        </w:rPr>
        <w:t xml:space="preserve"> </w:t>
      </w:r>
      <w:r>
        <w:t>виборчого</w:t>
      </w:r>
      <w:r>
        <w:rPr>
          <w:spacing w:val="40"/>
        </w:rPr>
        <w:t xml:space="preserve"> </w:t>
      </w:r>
      <w:r>
        <w:t>процесу,</w:t>
      </w:r>
      <w:r>
        <w:rPr>
          <w:spacing w:val="40"/>
        </w:rPr>
        <w:t xml:space="preserve"> </w:t>
      </w:r>
      <w:r>
        <w:t>способом</w:t>
      </w:r>
      <w:r>
        <w:rPr>
          <w:spacing w:val="31"/>
        </w:rPr>
        <w:t xml:space="preserve"> </w:t>
      </w:r>
      <w:r>
        <w:t>голосування,</w:t>
      </w:r>
      <w:r>
        <w:rPr>
          <w:spacing w:val="31"/>
        </w:rPr>
        <w:t xml:space="preserve"> </w:t>
      </w:r>
      <w:r>
        <w:t>типом використовуваних</w:t>
      </w:r>
      <w:r>
        <w:rPr>
          <w:spacing w:val="80"/>
        </w:rPr>
        <w:t xml:space="preserve"> </w:t>
      </w:r>
      <w:r>
        <w:t>технологій</w:t>
      </w:r>
      <w:r>
        <w:rPr>
          <w:spacing w:val="80"/>
        </w:rPr>
        <w:t xml:space="preserve"> </w:t>
      </w:r>
      <w:r>
        <w:t>та</w:t>
      </w:r>
      <w:r>
        <w:rPr>
          <w:spacing w:val="80"/>
        </w:rPr>
        <w:t xml:space="preserve"> </w:t>
      </w:r>
      <w:r>
        <w:t>рівнем</w:t>
      </w:r>
      <w:r>
        <w:rPr>
          <w:spacing w:val="40"/>
        </w:rPr>
        <w:t xml:space="preserve"> </w:t>
      </w:r>
      <w:r>
        <w:t>централізації.</w:t>
      </w:r>
      <w:r>
        <w:rPr>
          <w:spacing w:val="40"/>
        </w:rPr>
        <w:t xml:space="preserve"> </w:t>
      </w:r>
      <w:r>
        <w:t>Така</w:t>
      </w:r>
      <w:r>
        <w:rPr>
          <w:spacing w:val="40"/>
        </w:rPr>
        <w:t xml:space="preserve"> </w:t>
      </w:r>
      <w:r>
        <w:t>типологія</w:t>
      </w:r>
      <w:r>
        <w:rPr>
          <w:spacing w:val="40"/>
        </w:rPr>
        <w:t xml:space="preserve"> </w:t>
      </w:r>
      <w:r>
        <w:t>дозволяє систематизувати</w:t>
      </w:r>
      <w:r>
        <w:rPr>
          <w:spacing w:val="40"/>
        </w:rPr>
        <w:t xml:space="preserve"> </w:t>
      </w:r>
      <w:r>
        <w:t>різноманітні</w:t>
      </w:r>
      <w:r>
        <w:rPr>
          <w:spacing w:val="40"/>
        </w:rPr>
        <w:t xml:space="preserve"> </w:t>
      </w:r>
      <w:r>
        <w:t>підходи</w:t>
      </w:r>
      <w:r>
        <w:rPr>
          <w:spacing w:val="40"/>
        </w:rPr>
        <w:t xml:space="preserve"> </w:t>
      </w:r>
      <w:r>
        <w:t>до</w:t>
      </w:r>
      <w:r>
        <w:rPr>
          <w:spacing w:val="40"/>
        </w:rPr>
        <w:t xml:space="preserve"> </w:t>
      </w:r>
      <w:r>
        <w:t>впровадження</w:t>
      </w:r>
      <w:r>
        <w:rPr>
          <w:spacing w:val="40"/>
        </w:rPr>
        <w:t xml:space="preserve"> </w:t>
      </w:r>
      <w:r>
        <w:t>електронних</w:t>
      </w:r>
      <w:r>
        <w:rPr>
          <w:spacing w:val="40"/>
        </w:rPr>
        <w:t xml:space="preserve"> </w:t>
      </w:r>
      <w:r>
        <w:t>виборів</w:t>
      </w:r>
      <w:r>
        <w:rPr>
          <w:spacing w:val="40"/>
        </w:rPr>
        <w:t xml:space="preserve"> </w:t>
      </w:r>
      <w:r>
        <w:t xml:space="preserve">та створює основу </w:t>
      </w:r>
      <w:r>
        <w:t>для їх порівняльного аналізу.</w:t>
      </w:r>
    </w:p>
    <w:p w14:paraId="09C34548" w14:textId="77777777" w:rsidR="003D3C40" w:rsidRDefault="00364C3D">
      <w:pPr>
        <w:pStyle w:val="a3"/>
        <w:tabs>
          <w:tab w:val="left" w:pos="1305"/>
          <w:tab w:val="left" w:pos="1805"/>
          <w:tab w:val="left" w:pos="2159"/>
          <w:tab w:val="left" w:pos="2879"/>
          <w:tab w:val="left" w:pos="3176"/>
          <w:tab w:val="left" w:pos="3326"/>
          <w:tab w:val="left" w:pos="3599"/>
          <w:tab w:val="left" w:pos="3753"/>
          <w:tab w:val="left" w:pos="5039"/>
          <w:tab w:val="left" w:pos="5437"/>
          <w:tab w:val="left" w:pos="5759"/>
          <w:tab w:val="left" w:pos="6028"/>
          <w:tab w:val="left" w:pos="6479"/>
          <w:tab w:val="left" w:pos="6536"/>
          <w:tab w:val="left" w:pos="6602"/>
          <w:tab w:val="left" w:pos="7383"/>
          <w:tab w:val="left" w:pos="8552"/>
          <w:tab w:val="left" w:pos="8639"/>
          <w:tab w:val="left" w:pos="9269"/>
        </w:tabs>
        <w:spacing w:line="360" w:lineRule="auto"/>
        <w:ind w:right="368"/>
        <w:jc w:val="left"/>
      </w:pPr>
      <w:r>
        <w:t>Детальний</w:t>
      </w:r>
      <w:r>
        <w:rPr>
          <w:spacing w:val="40"/>
        </w:rPr>
        <w:t xml:space="preserve"> </w:t>
      </w:r>
      <w:r>
        <w:t>аналіз</w:t>
      </w:r>
      <w:r>
        <w:tab/>
      </w:r>
      <w:r>
        <w:tab/>
      </w:r>
      <w:r>
        <w:tab/>
      </w:r>
      <w:r>
        <w:rPr>
          <w:spacing w:val="-2"/>
        </w:rPr>
        <w:t>різних</w:t>
      </w:r>
      <w:r>
        <w:tab/>
      </w:r>
      <w:r>
        <w:rPr>
          <w:spacing w:val="-4"/>
        </w:rPr>
        <w:t>моделей</w:t>
      </w:r>
      <w:r>
        <w:tab/>
      </w:r>
      <w:r>
        <w:rPr>
          <w:spacing w:val="-2"/>
        </w:rPr>
        <w:t>електронних</w:t>
      </w:r>
      <w:r>
        <w:tab/>
      </w:r>
      <w:r>
        <w:tab/>
      </w:r>
      <w:r>
        <w:rPr>
          <w:spacing w:val="-2"/>
        </w:rPr>
        <w:t xml:space="preserve">виборчих </w:t>
      </w:r>
      <w:r>
        <w:t>систем, включаючи</w:t>
      </w:r>
      <w:r>
        <w:tab/>
      </w:r>
      <w:r>
        <w:rPr>
          <w:spacing w:val="-2"/>
        </w:rPr>
        <w:t>естонську</w:t>
      </w:r>
      <w:r>
        <w:tab/>
      </w:r>
      <w:r>
        <w:rPr>
          <w:spacing w:val="-2"/>
        </w:rPr>
        <w:t>модель</w:t>
      </w:r>
      <w:r>
        <w:tab/>
      </w:r>
      <w:r>
        <w:tab/>
      </w:r>
      <w:r>
        <w:rPr>
          <w:spacing w:val="-2"/>
        </w:rPr>
        <w:t>інтернет-голосування, бразильську</w:t>
      </w:r>
      <w:r>
        <w:tab/>
      </w:r>
      <w:r>
        <w:tab/>
      </w:r>
      <w:r>
        <w:rPr>
          <w:spacing w:val="-2"/>
        </w:rPr>
        <w:t>систему</w:t>
      </w:r>
      <w:r>
        <w:tab/>
      </w:r>
      <w:r>
        <w:tab/>
        <w:t>електронних</w:t>
      </w:r>
      <w:r>
        <w:rPr>
          <w:spacing w:val="80"/>
        </w:rPr>
        <w:t xml:space="preserve"> </w:t>
      </w:r>
      <w:r>
        <w:t>урн</w:t>
      </w:r>
      <w:r>
        <w:rPr>
          <w:spacing w:val="80"/>
        </w:rPr>
        <w:t xml:space="preserve"> </w:t>
      </w:r>
      <w:r>
        <w:t>та</w:t>
      </w:r>
      <w:r>
        <w:rPr>
          <w:spacing w:val="80"/>
        </w:rPr>
        <w:t xml:space="preserve"> </w:t>
      </w:r>
      <w:r>
        <w:t>індійську</w:t>
      </w:r>
      <w:r>
        <w:rPr>
          <w:spacing w:val="80"/>
        </w:rPr>
        <w:t xml:space="preserve"> </w:t>
      </w:r>
      <w:r>
        <w:t>систему</w:t>
      </w:r>
      <w:r>
        <w:rPr>
          <w:spacing w:val="80"/>
        </w:rPr>
        <w:t xml:space="preserve"> </w:t>
      </w:r>
      <w:r>
        <w:t>електронних машин для голосування, дозволив виявити</w:t>
      </w:r>
      <w:r>
        <w:tab/>
      </w:r>
      <w:r>
        <w:tab/>
      </w:r>
      <w:r>
        <w:rPr>
          <w:spacing w:val="-6"/>
        </w:rPr>
        <w:t>їх</w:t>
      </w:r>
      <w:r>
        <w:tab/>
      </w:r>
      <w:r>
        <w:tab/>
      </w:r>
      <w:r>
        <w:tab/>
      </w:r>
      <w:r>
        <w:tab/>
      </w:r>
      <w:r>
        <w:rPr>
          <w:spacing w:val="-2"/>
        </w:rPr>
        <w:t>специфічні</w:t>
      </w:r>
      <w:r>
        <w:tab/>
      </w:r>
      <w:r>
        <w:rPr>
          <w:spacing w:val="-2"/>
        </w:rPr>
        <w:t>особливості, переваги</w:t>
      </w:r>
      <w:r>
        <w:tab/>
      </w:r>
      <w:r>
        <w:rPr>
          <w:spacing w:val="-6"/>
        </w:rPr>
        <w:t>та</w:t>
      </w:r>
      <w:r>
        <w:tab/>
      </w:r>
      <w:r>
        <w:rPr>
          <w:spacing w:val="-2"/>
        </w:rPr>
        <w:t>недоліки.</w:t>
      </w:r>
      <w:r>
        <w:tab/>
      </w:r>
      <w:r>
        <w:rPr>
          <w:spacing w:val="-6"/>
        </w:rPr>
        <w:t>Це</w:t>
      </w:r>
      <w:r>
        <w:tab/>
      </w:r>
      <w:r>
        <w:tab/>
      </w:r>
      <w:r>
        <w:rPr>
          <w:spacing w:val="-2"/>
        </w:rPr>
        <w:t>демонструє,</w:t>
      </w:r>
      <w:r>
        <w:tab/>
      </w:r>
      <w:r>
        <w:rPr>
          <w:spacing w:val="-6"/>
        </w:rPr>
        <w:t>що</w:t>
      </w:r>
      <w:r>
        <w:tab/>
      </w:r>
      <w:r>
        <w:rPr>
          <w:spacing w:val="-6"/>
        </w:rPr>
        <w:t>не</w:t>
      </w:r>
      <w:r>
        <w:tab/>
      </w:r>
      <w:r>
        <w:tab/>
      </w:r>
      <w:r>
        <w:rPr>
          <w:spacing w:val="-2"/>
        </w:rPr>
        <w:t>існує</w:t>
      </w:r>
      <w:r>
        <w:tab/>
      </w:r>
      <w:r>
        <w:rPr>
          <w:spacing w:val="-2"/>
        </w:rPr>
        <w:t>універсальної</w:t>
      </w:r>
      <w:r>
        <w:tab/>
      </w:r>
      <w:r>
        <w:rPr>
          <w:spacing w:val="-2"/>
        </w:rPr>
        <w:t xml:space="preserve">моделі </w:t>
      </w:r>
      <w:r>
        <w:t>електронних виборів, яка б підходила для всіх контекстів. Натомість, кожна країна повинна адаптувати</w:t>
      </w:r>
      <w:r>
        <w:rPr>
          <w:spacing w:val="-12"/>
        </w:rPr>
        <w:t xml:space="preserve"> </w:t>
      </w:r>
      <w:r>
        <w:t>або</w:t>
      </w:r>
      <w:r>
        <w:rPr>
          <w:spacing w:val="-12"/>
        </w:rPr>
        <w:t xml:space="preserve"> </w:t>
      </w:r>
      <w:r>
        <w:t>розробляти</w:t>
      </w:r>
      <w:r>
        <w:rPr>
          <w:spacing w:val="-12"/>
        </w:rPr>
        <w:t xml:space="preserve"> </w:t>
      </w:r>
      <w:r>
        <w:t>систему,</w:t>
      </w:r>
      <w:r>
        <w:rPr>
          <w:spacing w:val="-12"/>
        </w:rPr>
        <w:t xml:space="preserve"> </w:t>
      </w:r>
      <w:r>
        <w:t>яка</w:t>
      </w:r>
      <w:r>
        <w:rPr>
          <w:spacing w:val="-12"/>
        </w:rPr>
        <w:t xml:space="preserve"> </w:t>
      </w:r>
      <w:r>
        <w:t>найкраще</w:t>
      </w:r>
      <w:r>
        <w:rPr>
          <w:spacing w:val="-12"/>
        </w:rPr>
        <w:t xml:space="preserve"> </w:t>
      </w:r>
      <w:r>
        <w:t>відповідає</w:t>
      </w:r>
      <w:r>
        <w:rPr>
          <w:spacing w:val="-12"/>
        </w:rPr>
        <w:t xml:space="preserve"> </w:t>
      </w:r>
      <w:r>
        <w:t>її</w:t>
      </w:r>
      <w:r>
        <w:rPr>
          <w:spacing w:val="-12"/>
        </w:rPr>
        <w:t xml:space="preserve"> </w:t>
      </w:r>
      <w:r>
        <w:t>конкретним</w:t>
      </w:r>
    </w:p>
    <w:p w14:paraId="234583EC" w14:textId="77777777" w:rsidR="003D3C40" w:rsidRDefault="003D3C40">
      <w:pPr>
        <w:pStyle w:val="a3"/>
        <w:spacing w:line="360" w:lineRule="auto"/>
        <w:jc w:val="left"/>
        <w:sectPr w:rsidR="003D3C40">
          <w:pgSz w:w="12240" w:h="15840"/>
          <w:pgMar w:top="1100" w:right="360" w:bottom="280" w:left="1440" w:header="732" w:footer="0" w:gutter="0"/>
          <w:cols w:space="720"/>
        </w:sectPr>
      </w:pPr>
    </w:p>
    <w:p w14:paraId="3CE2AC85" w14:textId="77777777" w:rsidR="003D3C40" w:rsidRDefault="00364C3D">
      <w:pPr>
        <w:pStyle w:val="a3"/>
        <w:spacing w:before="78" w:line="360" w:lineRule="auto"/>
        <w:ind w:right="369" w:firstLine="0"/>
      </w:pPr>
      <w:r>
        <w:lastRenderedPageBreak/>
        <w:t>умовам та потребам. Дослідження виявило ряд ключових факторів, які впливають на вибір та ефективність моделі електронної виборчої системи. Серед них: рівень довіри суспільства до д</w:t>
      </w:r>
      <w:r>
        <w:t>ержавних інституцій, рівень цифрової грамотності населення, розвиненість технологічної інфраструктури, правова база, політична культура та традиції</w:t>
      </w:r>
      <w:r>
        <w:rPr>
          <w:spacing w:val="80"/>
        </w:rPr>
        <w:t xml:space="preserve">   </w:t>
      </w:r>
      <w:r>
        <w:t>проведення виборів,</w:t>
      </w:r>
      <w:r>
        <w:rPr>
          <w:spacing w:val="80"/>
        </w:rPr>
        <w:t xml:space="preserve">   </w:t>
      </w:r>
      <w:r>
        <w:t>а</w:t>
      </w:r>
      <w:r>
        <w:rPr>
          <w:spacing w:val="80"/>
          <w:w w:val="150"/>
        </w:rPr>
        <w:t xml:space="preserve">   </w:t>
      </w:r>
      <w:r>
        <w:t>також геополітичні</w:t>
      </w:r>
    </w:p>
    <w:p w14:paraId="5F0139DA" w14:textId="77777777" w:rsidR="003D3C40" w:rsidRDefault="00364C3D">
      <w:pPr>
        <w:pStyle w:val="a3"/>
        <w:spacing w:line="360" w:lineRule="auto"/>
        <w:ind w:right="368" w:firstLine="0"/>
      </w:pPr>
      <w:r>
        <w:t>фактори</w:t>
      </w:r>
      <w:r>
        <w:rPr>
          <w:spacing w:val="80"/>
          <w:w w:val="150"/>
        </w:rPr>
        <w:t xml:space="preserve"> </w:t>
      </w:r>
      <w:r>
        <w:t xml:space="preserve">та рівень </w:t>
      </w:r>
      <w:proofErr w:type="spellStart"/>
      <w:r>
        <w:t>кібербезпеки</w:t>
      </w:r>
      <w:proofErr w:type="spellEnd"/>
      <w:r>
        <w:t xml:space="preserve"> в країні. Врахування цих факто</w:t>
      </w:r>
      <w:r>
        <w:t xml:space="preserve">рів є критично важливим для успішного впровадження та функціонування електронних виборчих </w:t>
      </w:r>
      <w:r>
        <w:rPr>
          <w:spacing w:val="-2"/>
        </w:rPr>
        <w:t>систем.</w:t>
      </w:r>
    </w:p>
    <w:p w14:paraId="4D1545F3" w14:textId="77777777" w:rsidR="003D3C40" w:rsidRDefault="00364C3D">
      <w:pPr>
        <w:pStyle w:val="a3"/>
        <w:spacing w:line="360" w:lineRule="auto"/>
        <w:ind w:right="365"/>
      </w:pPr>
      <w:r>
        <w:t>Аналіз впливу електронних виборів на</w:t>
      </w:r>
      <w:r>
        <w:rPr>
          <w:spacing w:val="-7"/>
        </w:rPr>
        <w:t xml:space="preserve"> </w:t>
      </w:r>
      <w:r>
        <w:t>різні</w:t>
      </w:r>
      <w:r>
        <w:rPr>
          <w:spacing w:val="-7"/>
        </w:rPr>
        <w:t xml:space="preserve"> </w:t>
      </w:r>
      <w:r>
        <w:t>аспекти</w:t>
      </w:r>
      <w:r>
        <w:rPr>
          <w:spacing w:val="-7"/>
        </w:rPr>
        <w:t xml:space="preserve"> </w:t>
      </w:r>
      <w:r>
        <w:t>демократичного</w:t>
      </w:r>
      <w:r>
        <w:rPr>
          <w:spacing w:val="-7"/>
        </w:rPr>
        <w:t xml:space="preserve"> </w:t>
      </w:r>
      <w:r>
        <w:t>процесу виявив як потенційні переваги, так і виклики. З одного боку, електронні вибори можут</w:t>
      </w:r>
      <w:r>
        <w:t>ь підвищити доступність голосування, прискорити процес підрахунку голосів, зменшити ризики традиційних форм фальсифікацій. З іншого боку, вони створюють нові виклики щодо забезпечення прозорості, безпеки та довіри до виборчого процесу.</w:t>
      </w:r>
    </w:p>
    <w:p w14:paraId="44294861" w14:textId="77777777" w:rsidR="003D3C40" w:rsidRDefault="00364C3D">
      <w:pPr>
        <w:pStyle w:val="a3"/>
        <w:spacing w:line="360" w:lineRule="auto"/>
        <w:ind w:right="364"/>
      </w:pPr>
      <w:r>
        <w:t>Особливу увагу було приділено питанням безпеки та цілісності електронних виборчих систем. Встановлено, що хоча ці системи можуть підвищити захист від традиційних форм фальсифікацій, вони також створюють нові вразливості, пов'язані з можливістю кібератак та</w:t>
      </w:r>
      <w:r>
        <w:t xml:space="preserve"> несанкціонованого доступу. Це підкреслює необхідність розробки комплексних стратегій </w:t>
      </w:r>
      <w:proofErr w:type="spellStart"/>
      <w:r>
        <w:t>кібербезпеки</w:t>
      </w:r>
      <w:proofErr w:type="spellEnd"/>
      <w:r>
        <w:t xml:space="preserve"> як невід'ємної частини впровадження електронних виборів.</w:t>
      </w:r>
    </w:p>
    <w:p w14:paraId="7ECA878D" w14:textId="77777777" w:rsidR="003D3C40" w:rsidRDefault="00364C3D">
      <w:pPr>
        <w:pStyle w:val="a3"/>
        <w:spacing w:line="360" w:lineRule="auto"/>
        <w:ind w:right="367"/>
      </w:pPr>
      <w:r>
        <w:t>Дослідження також виявило важливість забезпечення доступності електронних виборчих систем для всіх</w:t>
      </w:r>
      <w:r>
        <w:rPr>
          <w:spacing w:val="-8"/>
        </w:rPr>
        <w:t xml:space="preserve"> </w:t>
      </w:r>
      <w:r>
        <w:t>г</w:t>
      </w:r>
      <w:r>
        <w:t>руп</w:t>
      </w:r>
      <w:r>
        <w:rPr>
          <w:spacing w:val="-8"/>
        </w:rPr>
        <w:t xml:space="preserve"> </w:t>
      </w:r>
      <w:r>
        <w:t>населення.</w:t>
      </w:r>
      <w:r>
        <w:rPr>
          <w:spacing w:val="-8"/>
        </w:rPr>
        <w:t xml:space="preserve"> </w:t>
      </w:r>
      <w:r>
        <w:t>Хоча</w:t>
      </w:r>
      <w:r>
        <w:rPr>
          <w:spacing w:val="-8"/>
        </w:rPr>
        <w:t xml:space="preserve"> </w:t>
      </w:r>
      <w:r>
        <w:t>ці</w:t>
      </w:r>
      <w:r>
        <w:rPr>
          <w:spacing w:val="-8"/>
        </w:rPr>
        <w:t xml:space="preserve"> </w:t>
      </w:r>
      <w:r>
        <w:t>системи</w:t>
      </w:r>
      <w:r>
        <w:rPr>
          <w:spacing w:val="-8"/>
        </w:rPr>
        <w:t xml:space="preserve"> </w:t>
      </w:r>
      <w:r>
        <w:t>потенційно можуть зробити голосування більш зручним для багатьох виборців, існує ризик створення нових форм цифрового розриву. Це підкреслює необхідність впровадження гібридних підходів, які поєднують електронне голосування з</w:t>
      </w:r>
      <w:r>
        <w:t xml:space="preserve"> традиційними методами.</w:t>
      </w:r>
    </w:p>
    <w:p w14:paraId="3ABF3604" w14:textId="77777777" w:rsidR="003D3C40" w:rsidRDefault="00364C3D">
      <w:pPr>
        <w:pStyle w:val="a3"/>
        <w:spacing w:line="360" w:lineRule="auto"/>
        <w:ind w:right="368"/>
      </w:pPr>
      <w:r>
        <w:t>Аналіз економічної ефективності електронних виборчих систем показав, що хоча</w:t>
      </w:r>
      <w:r>
        <w:rPr>
          <w:spacing w:val="73"/>
          <w:w w:val="150"/>
        </w:rPr>
        <w:t xml:space="preserve"> </w:t>
      </w:r>
      <w:r>
        <w:t>вони</w:t>
      </w:r>
      <w:r>
        <w:rPr>
          <w:spacing w:val="73"/>
          <w:w w:val="150"/>
        </w:rPr>
        <w:t xml:space="preserve"> </w:t>
      </w:r>
      <w:r>
        <w:t>можуть</w:t>
      </w:r>
      <w:r>
        <w:rPr>
          <w:spacing w:val="73"/>
          <w:w w:val="150"/>
        </w:rPr>
        <w:t xml:space="preserve"> </w:t>
      </w:r>
      <w:r>
        <w:t>потенційно</w:t>
      </w:r>
      <w:r>
        <w:rPr>
          <w:spacing w:val="73"/>
          <w:w w:val="150"/>
        </w:rPr>
        <w:t xml:space="preserve"> </w:t>
      </w:r>
      <w:r>
        <w:t>знизити</w:t>
      </w:r>
      <w:r>
        <w:rPr>
          <w:spacing w:val="73"/>
          <w:w w:val="150"/>
        </w:rPr>
        <w:t xml:space="preserve"> </w:t>
      </w:r>
      <w:r>
        <w:t>довгострокові</w:t>
      </w:r>
      <w:r>
        <w:rPr>
          <w:spacing w:val="73"/>
          <w:w w:val="150"/>
        </w:rPr>
        <w:t xml:space="preserve"> </w:t>
      </w:r>
      <w:r>
        <w:t>витрати</w:t>
      </w:r>
      <w:r>
        <w:rPr>
          <w:spacing w:val="80"/>
        </w:rPr>
        <w:t xml:space="preserve"> </w:t>
      </w:r>
      <w:r>
        <w:t>на</w:t>
      </w:r>
      <w:r>
        <w:rPr>
          <w:spacing w:val="80"/>
        </w:rPr>
        <w:t xml:space="preserve"> </w:t>
      </w:r>
      <w:r>
        <w:t>організацію</w:t>
      </w:r>
    </w:p>
    <w:p w14:paraId="548812CA" w14:textId="77777777" w:rsidR="003D3C40" w:rsidRDefault="003D3C40">
      <w:pPr>
        <w:pStyle w:val="a3"/>
        <w:spacing w:line="360" w:lineRule="auto"/>
        <w:sectPr w:rsidR="003D3C40">
          <w:pgSz w:w="12240" w:h="15840"/>
          <w:pgMar w:top="1100" w:right="360" w:bottom="280" w:left="1440" w:header="732" w:footer="0" w:gutter="0"/>
          <w:cols w:space="720"/>
        </w:sectPr>
      </w:pPr>
    </w:p>
    <w:p w14:paraId="0345B956" w14:textId="77777777" w:rsidR="003D3C40" w:rsidRDefault="00364C3D">
      <w:pPr>
        <w:pStyle w:val="a3"/>
        <w:spacing w:before="78" w:line="360" w:lineRule="auto"/>
        <w:ind w:right="373" w:firstLine="0"/>
      </w:pPr>
      <w:r>
        <w:lastRenderedPageBreak/>
        <w:t>виборів, необхідно враховувати значні початкові інвестиції та постійні витрати на забезпечення безпеки та оновлення системи. Це вимагає ретельного економічного аналізу при плануванні впровадження таких систем.</w:t>
      </w:r>
    </w:p>
    <w:p w14:paraId="24E3C593" w14:textId="77777777" w:rsidR="003D3C40" w:rsidRDefault="00364C3D">
      <w:pPr>
        <w:pStyle w:val="a3"/>
        <w:spacing w:line="360" w:lineRule="auto"/>
        <w:ind w:right="366"/>
      </w:pPr>
      <w:r>
        <w:t>Загалом, проведене дослідження теоретико-метод</w:t>
      </w:r>
      <w:r>
        <w:t>ологічних засад електронних виборів створює міцну основу для подальшого аналізу їх впливу на трансформацію політичних систем та перспектив впровадження в різних контекстах, включаючи Україну. Воно підкреслює необхідність комплексного підходу до</w:t>
      </w:r>
      <w:r>
        <w:rPr>
          <w:spacing w:val="-10"/>
        </w:rPr>
        <w:t xml:space="preserve"> </w:t>
      </w:r>
      <w:r>
        <w:t>впровадженн</w:t>
      </w:r>
      <w:r>
        <w:t>я</w:t>
      </w:r>
      <w:r>
        <w:rPr>
          <w:spacing w:val="-10"/>
        </w:rPr>
        <w:t xml:space="preserve"> </w:t>
      </w:r>
      <w:r>
        <w:t>електронних</w:t>
      </w:r>
      <w:r>
        <w:rPr>
          <w:spacing w:val="-10"/>
        </w:rPr>
        <w:t xml:space="preserve"> </w:t>
      </w:r>
      <w:r>
        <w:t>виборів,</w:t>
      </w:r>
      <w:r>
        <w:rPr>
          <w:spacing w:val="-10"/>
        </w:rPr>
        <w:t xml:space="preserve"> </w:t>
      </w:r>
      <w:r>
        <w:t>який</w:t>
      </w:r>
      <w:r>
        <w:rPr>
          <w:spacing w:val="-10"/>
        </w:rPr>
        <w:t xml:space="preserve"> </w:t>
      </w:r>
      <w:r>
        <w:t>враховує</w:t>
      </w:r>
      <w:r>
        <w:rPr>
          <w:spacing w:val="-10"/>
        </w:rPr>
        <w:t xml:space="preserve"> </w:t>
      </w:r>
      <w:r>
        <w:t>не</w:t>
      </w:r>
      <w:r>
        <w:rPr>
          <w:spacing w:val="-10"/>
        </w:rPr>
        <w:t xml:space="preserve"> </w:t>
      </w:r>
      <w:r>
        <w:t>лише</w:t>
      </w:r>
      <w:r>
        <w:rPr>
          <w:spacing w:val="-10"/>
        </w:rPr>
        <w:t xml:space="preserve"> </w:t>
      </w:r>
      <w:r>
        <w:t xml:space="preserve">технологічні аспекти, але й широкий спектр політичних, правових, соціальних та культурних </w:t>
      </w:r>
      <w:r>
        <w:rPr>
          <w:spacing w:val="-2"/>
        </w:rPr>
        <w:t>факторів.</w:t>
      </w:r>
    </w:p>
    <w:p w14:paraId="511F6E1F" w14:textId="77777777" w:rsidR="003D3C40" w:rsidRDefault="00364C3D">
      <w:pPr>
        <w:pStyle w:val="a3"/>
        <w:spacing w:line="360" w:lineRule="auto"/>
        <w:ind w:right="364"/>
      </w:pPr>
      <w:r>
        <w:t>Результати цього розділу також вказують на необхідність подальших досліджень у сфері електронних виборів, зокре</w:t>
      </w:r>
      <w:r>
        <w:t>ма щодо їх довгострокового впливу на політичну культуру та демократичні інститути, розробки нових механізмів забезпечення прозорості та довіри до електронних виборчих систем, а також адаптації цих систем до специфічних умов різних країн та регіонів. Ці нап</w:t>
      </w:r>
      <w:r>
        <w:t>рямки досліджень мають важливе значення для розуміння ролі електронних виборів у розвитку сучасної демократії та їх потенціалу для вирішення актуальних проблем виборчого процесу.</w:t>
      </w:r>
    </w:p>
    <w:p w14:paraId="3DD08450" w14:textId="77777777" w:rsidR="003D3C40" w:rsidRDefault="003D3C40">
      <w:pPr>
        <w:pStyle w:val="a3"/>
        <w:spacing w:before="78"/>
        <w:ind w:firstLine="0"/>
        <w:jc w:val="left"/>
      </w:pPr>
    </w:p>
    <w:p w14:paraId="0370BDDE" w14:textId="77777777" w:rsidR="003D3C40" w:rsidRDefault="00364C3D">
      <w:pPr>
        <w:pStyle w:val="1"/>
        <w:spacing w:before="0" w:line="360" w:lineRule="auto"/>
        <w:ind w:left="3379" w:hanging="2970"/>
        <w:jc w:val="left"/>
      </w:pPr>
      <w:bookmarkStart w:id="6" w:name="_TOC_250009"/>
      <w:r>
        <w:t>РОЗДІЛ</w:t>
      </w:r>
      <w:r>
        <w:rPr>
          <w:spacing w:val="-18"/>
        </w:rPr>
        <w:t xml:space="preserve"> </w:t>
      </w:r>
      <w:r>
        <w:t>2.</w:t>
      </w:r>
      <w:r>
        <w:rPr>
          <w:spacing w:val="-17"/>
        </w:rPr>
        <w:t xml:space="preserve"> </w:t>
      </w:r>
      <w:r>
        <w:t>ВПЛИВ</w:t>
      </w:r>
      <w:r>
        <w:rPr>
          <w:spacing w:val="-18"/>
        </w:rPr>
        <w:t xml:space="preserve"> </w:t>
      </w:r>
      <w:r>
        <w:t>ЕЛЕКТРОННИХ</w:t>
      </w:r>
      <w:r>
        <w:rPr>
          <w:spacing w:val="-17"/>
        </w:rPr>
        <w:t xml:space="preserve"> </w:t>
      </w:r>
      <w:r>
        <w:t>ВИБОРІВ</w:t>
      </w:r>
      <w:r>
        <w:rPr>
          <w:spacing w:val="-18"/>
        </w:rPr>
        <w:t xml:space="preserve"> </w:t>
      </w:r>
      <w:r>
        <w:t>НА</w:t>
      </w:r>
      <w:r>
        <w:rPr>
          <w:spacing w:val="-17"/>
        </w:rPr>
        <w:t xml:space="preserve"> </w:t>
      </w:r>
      <w:bookmarkEnd w:id="6"/>
      <w:r>
        <w:t>ТРАНСФОРМАЦІЮ ПОЛІТИЧНИХ СИСТЕМ</w:t>
      </w:r>
    </w:p>
    <w:p w14:paraId="1730A818" w14:textId="77777777" w:rsidR="003D3C40" w:rsidRDefault="00364C3D">
      <w:pPr>
        <w:pStyle w:val="2"/>
        <w:numPr>
          <w:ilvl w:val="1"/>
          <w:numId w:val="2"/>
        </w:numPr>
        <w:tabs>
          <w:tab w:val="left" w:pos="1216"/>
        </w:tabs>
        <w:spacing w:before="120"/>
        <w:ind w:left="1216" w:hanging="417"/>
        <w:jc w:val="both"/>
      </w:pPr>
      <w:bookmarkStart w:id="7" w:name="_TOC_250008"/>
      <w:r>
        <w:t>Зміни</w:t>
      </w:r>
      <w:r>
        <w:rPr>
          <w:spacing w:val="-10"/>
        </w:rPr>
        <w:t xml:space="preserve"> </w:t>
      </w:r>
      <w:r>
        <w:t>в</w:t>
      </w:r>
      <w:r>
        <w:rPr>
          <w:spacing w:val="-8"/>
        </w:rPr>
        <w:t xml:space="preserve"> </w:t>
      </w:r>
      <w:r>
        <w:t>електоральній</w:t>
      </w:r>
      <w:r>
        <w:rPr>
          <w:spacing w:val="-8"/>
        </w:rPr>
        <w:t xml:space="preserve"> </w:t>
      </w:r>
      <w:r>
        <w:t>поведінці</w:t>
      </w:r>
      <w:r>
        <w:rPr>
          <w:spacing w:val="-8"/>
        </w:rPr>
        <w:t xml:space="preserve"> </w:t>
      </w:r>
      <w:r>
        <w:t>та</w:t>
      </w:r>
      <w:r>
        <w:rPr>
          <w:spacing w:val="-8"/>
        </w:rPr>
        <w:t xml:space="preserve"> </w:t>
      </w:r>
      <w:r>
        <w:t>політичній</w:t>
      </w:r>
      <w:r>
        <w:rPr>
          <w:spacing w:val="-8"/>
        </w:rPr>
        <w:t xml:space="preserve"> </w:t>
      </w:r>
      <w:r>
        <w:t>участі</w:t>
      </w:r>
      <w:r>
        <w:rPr>
          <w:spacing w:val="-7"/>
        </w:rPr>
        <w:t xml:space="preserve"> </w:t>
      </w:r>
      <w:bookmarkEnd w:id="7"/>
      <w:r>
        <w:rPr>
          <w:spacing w:val="-2"/>
        </w:rPr>
        <w:t>громадян</w:t>
      </w:r>
    </w:p>
    <w:p w14:paraId="40AD6E45" w14:textId="77777777" w:rsidR="003D3C40" w:rsidRDefault="00364C3D">
      <w:pPr>
        <w:pStyle w:val="a3"/>
        <w:spacing w:before="161" w:line="355" w:lineRule="auto"/>
        <w:ind w:right="366"/>
      </w:pPr>
      <w:r>
        <w:t>Впровадження електронних виборів суттєво впливає на характер електоральної поведінки та форми політичної участі громадян. Цей вплив проявляється у різних аспектах, від зміни рівня явки виборців до тр</w:t>
      </w:r>
      <w:r>
        <w:t>ансформації способів взаємодії між політиками та електоратом.</w:t>
      </w:r>
    </w:p>
    <w:p w14:paraId="586C26D4" w14:textId="77777777" w:rsidR="003D3C40" w:rsidRDefault="00364C3D">
      <w:pPr>
        <w:pStyle w:val="a3"/>
        <w:spacing w:line="355" w:lineRule="auto"/>
        <w:ind w:right="367"/>
      </w:pPr>
      <w:r>
        <w:t>Одним з найбільш помітних ефектів електронних виборів є потенційне підвищення рівня електоральної активності.</w:t>
      </w:r>
      <w:r>
        <w:rPr>
          <w:spacing w:val="-6"/>
        </w:rPr>
        <w:t xml:space="preserve"> </w:t>
      </w:r>
      <w:r>
        <w:t>Зручність</w:t>
      </w:r>
      <w:r>
        <w:rPr>
          <w:spacing w:val="-6"/>
        </w:rPr>
        <w:t xml:space="preserve"> </w:t>
      </w:r>
      <w:r>
        <w:t>та</w:t>
      </w:r>
      <w:r>
        <w:rPr>
          <w:spacing w:val="-6"/>
        </w:rPr>
        <w:t xml:space="preserve"> </w:t>
      </w:r>
      <w:r>
        <w:t>доступність</w:t>
      </w:r>
      <w:r>
        <w:rPr>
          <w:spacing w:val="-6"/>
        </w:rPr>
        <w:t xml:space="preserve"> </w:t>
      </w:r>
      <w:r>
        <w:t>електронного</w:t>
      </w:r>
    </w:p>
    <w:p w14:paraId="481A8415" w14:textId="77777777" w:rsidR="003D3C40" w:rsidRDefault="003D3C40">
      <w:pPr>
        <w:pStyle w:val="a3"/>
        <w:spacing w:line="355" w:lineRule="auto"/>
        <w:sectPr w:rsidR="003D3C40">
          <w:pgSz w:w="12240" w:h="15840"/>
          <w:pgMar w:top="1100" w:right="360" w:bottom="280" w:left="1440" w:header="732" w:footer="0" w:gutter="0"/>
          <w:cols w:space="720"/>
        </w:sectPr>
      </w:pPr>
    </w:p>
    <w:p w14:paraId="3C49F724" w14:textId="77777777" w:rsidR="003D3C40" w:rsidRDefault="00364C3D">
      <w:pPr>
        <w:pStyle w:val="a3"/>
        <w:spacing w:before="78" w:line="355" w:lineRule="auto"/>
        <w:ind w:right="366" w:firstLine="0"/>
      </w:pPr>
      <w:r>
        <w:lastRenderedPageBreak/>
        <w:t>голосування може стимулювати участь тих груп населення, які раніше були менш активними у виборчому процесі[11]. Особливо це стосується молоді, яка звикла до використання цифрових технологій у повсякденному житті.</w:t>
      </w:r>
    </w:p>
    <w:p w14:paraId="7C9AEDED" w14:textId="77777777" w:rsidR="003D3C40" w:rsidRDefault="00364C3D">
      <w:pPr>
        <w:pStyle w:val="a3"/>
        <w:spacing w:line="355" w:lineRule="auto"/>
        <w:ind w:right="367"/>
      </w:pPr>
      <w:r>
        <w:t>Досвід Естонії, яка є піонером у впроваджен</w:t>
      </w:r>
      <w:r>
        <w:t>ні інтернет-голосування, демонструє поступове зростання частки виборців, які обирають електронний</w:t>
      </w:r>
      <w:r>
        <w:rPr>
          <w:spacing w:val="80"/>
        </w:rPr>
        <w:t xml:space="preserve"> </w:t>
      </w:r>
      <w:r>
        <w:t>спосіб голосування. Так, якщо на перших виборах з можливістю інтернет- голосування у 2005 році ним скористалися</w:t>
      </w:r>
      <w:r>
        <w:rPr>
          <w:spacing w:val="-6"/>
        </w:rPr>
        <w:t xml:space="preserve"> </w:t>
      </w:r>
      <w:r>
        <w:t>лише</w:t>
      </w:r>
      <w:r>
        <w:rPr>
          <w:spacing w:val="-6"/>
        </w:rPr>
        <w:t xml:space="preserve"> </w:t>
      </w:r>
      <w:r>
        <w:t>1,9%</w:t>
      </w:r>
      <w:r>
        <w:rPr>
          <w:spacing w:val="-6"/>
        </w:rPr>
        <w:t xml:space="preserve"> </w:t>
      </w:r>
      <w:r>
        <w:t>виборців,</w:t>
      </w:r>
      <w:r>
        <w:rPr>
          <w:spacing w:val="-6"/>
        </w:rPr>
        <w:t xml:space="preserve"> </w:t>
      </w:r>
      <w:r>
        <w:t>то</w:t>
      </w:r>
      <w:r>
        <w:rPr>
          <w:spacing w:val="-6"/>
        </w:rPr>
        <w:t xml:space="preserve"> </w:t>
      </w:r>
      <w:r>
        <w:t>на</w:t>
      </w:r>
      <w:r>
        <w:rPr>
          <w:spacing w:val="-6"/>
        </w:rPr>
        <w:t xml:space="preserve"> </w:t>
      </w:r>
      <w:r>
        <w:t>виборах</w:t>
      </w:r>
      <w:r>
        <w:rPr>
          <w:spacing w:val="-6"/>
        </w:rPr>
        <w:t xml:space="preserve"> </w:t>
      </w:r>
      <w:r>
        <w:t>2019 року ця частка зросла до 43,8%. Це свідчить про зростаючу довіру до електронних систем голосування та їх інтеграцію у політичну культуру суспільства.</w:t>
      </w:r>
    </w:p>
    <w:p w14:paraId="5EA692BC" w14:textId="77777777" w:rsidR="003D3C40" w:rsidRDefault="00364C3D">
      <w:pPr>
        <w:pStyle w:val="a3"/>
        <w:spacing w:line="355" w:lineRule="auto"/>
        <w:ind w:left="3466" w:firstLine="5195"/>
        <w:jc w:val="left"/>
      </w:pPr>
      <w:r>
        <w:rPr>
          <w:spacing w:val="-2"/>
        </w:rPr>
        <w:t>Таблиця</w:t>
      </w:r>
      <w:r>
        <w:rPr>
          <w:spacing w:val="-16"/>
        </w:rPr>
        <w:t xml:space="preserve"> </w:t>
      </w:r>
      <w:r>
        <w:rPr>
          <w:spacing w:val="-2"/>
        </w:rPr>
        <w:t xml:space="preserve">2.1 </w:t>
      </w:r>
      <w:r>
        <w:t>Динаміка</w:t>
      </w:r>
      <w:r>
        <w:rPr>
          <w:spacing w:val="-16"/>
        </w:rPr>
        <w:t xml:space="preserve"> </w:t>
      </w:r>
      <w:r>
        <w:t>використання</w:t>
      </w:r>
      <w:r>
        <w:rPr>
          <w:spacing w:val="-16"/>
        </w:rPr>
        <w:t xml:space="preserve"> </w:t>
      </w:r>
      <w:r>
        <w:t>інтернет-голосування</w:t>
      </w:r>
      <w:r>
        <w:rPr>
          <w:spacing w:val="-16"/>
        </w:rPr>
        <w:t xml:space="preserve"> </w:t>
      </w:r>
      <w:r>
        <w:t>в</w:t>
      </w:r>
      <w:r>
        <w:rPr>
          <w:spacing w:val="-16"/>
        </w:rPr>
        <w:t xml:space="preserve"> </w:t>
      </w:r>
      <w:r>
        <w:rPr>
          <w:spacing w:val="-2"/>
        </w:rPr>
        <w:t>Естонії</w:t>
      </w:r>
    </w:p>
    <w:p w14:paraId="37581708" w14:textId="77777777" w:rsidR="003D3C40" w:rsidRDefault="003D3C40">
      <w:pPr>
        <w:pStyle w:val="a3"/>
        <w:spacing w:before="4"/>
        <w:ind w:firstLine="0"/>
        <w:jc w:val="left"/>
        <w:rPr>
          <w:sz w:val="12"/>
        </w:rPr>
      </w:pPr>
    </w:p>
    <w:tbl>
      <w:tblPr>
        <w:tblStyle w:val="TableNormal"/>
        <w:tblW w:w="0" w:type="auto"/>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520"/>
        <w:gridCol w:w="6520"/>
      </w:tblGrid>
      <w:tr w:rsidR="003D3C40" w14:paraId="57C6B6F0" w14:textId="77777777">
        <w:trPr>
          <w:trHeight w:val="419"/>
        </w:trPr>
        <w:tc>
          <w:tcPr>
            <w:tcW w:w="3520" w:type="dxa"/>
          </w:tcPr>
          <w:p w14:paraId="4978547D" w14:textId="77777777" w:rsidR="003D3C40" w:rsidRDefault="00364C3D">
            <w:pPr>
              <w:pStyle w:val="TableParagraph"/>
              <w:spacing w:before="9"/>
              <w:ind w:left="40"/>
              <w:jc w:val="center"/>
              <w:rPr>
                <w:b/>
                <w:sz w:val="24"/>
              </w:rPr>
            </w:pPr>
            <w:r>
              <w:rPr>
                <w:b/>
                <w:spacing w:val="-5"/>
                <w:sz w:val="24"/>
              </w:rPr>
              <w:t>Рік</w:t>
            </w:r>
          </w:p>
        </w:tc>
        <w:tc>
          <w:tcPr>
            <w:tcW w:w="6520" w:type="dxa"/>
          </w:tcPr>
          <w:p w14:paraId="284E1D4C" w14:textId="77777777" w:rsidR="003D3C40" w:rsidRDefault="00364C3D">
            <w:pPr>
              <w:pStyle w:val="TableParagraph"/>
              <w:spacing w:before="9"/>
              <w:ind w:left="185"/>
              <w:rPr>
                <w:b/>
                <w:sz w:val="24"/>
              </w:rPr>
            </w:pPr>
            <w:r>
              <w:rPr>
                <w:b/>
                <w:sz w:val="24"/>
              </w:rPr>
              <w:t>Частка</w:t>
            </w:r>
            <w:r>
              <w:rPr>
                <w:b/>
                <w:spacing w:val="-2"/>
                <w:sz w:val="24"/>
              </w:rPr>
              <w:t xml:space="preserve"> </w:t>
            </w:r>
            <w:r>
              <w:rPr>
                <w:b/>
                <w:sz w:val="24"/>
              </w:rPr>
              <w:t>виборців,</w:t>
            </w:r>
            <w:r>
              <w:rPr>
                <w:b/>
                <w:spacing w:val="-2"/>
                <w:sz w:val="24"/>
              </w:rPr>
              <w:t xml:space="preserve"> </w:t>
            </w:r>
            <w:r>
              <w:rPr>
                <w:b/>
                <w:sz w:val="24"/>
              </w:rPr>
              <w:t>які</w:t>
            </w:r>
            <w:r>
              <w:rPr>
                <w:b/>
                <w:spacing w:val="-2"/>
                <w:sz w:val="24"/>
              </w:rPr>
              <w:t xml:space="preserve"> </w:t>
            </w:r>
            <w:r>
              <w:rPr>
                <w:b/>
                <w:sz w:val="24"/>
              </w:rPr>
              <w:t>використал</w:t>
            </w:r>
            <w:r>
              <w:rPr>
                <w:b/>
                <w:sz w:val="24"/>
              </w:rPr>
              <w:t>и</w:t>
            </w:r>
            <w:r>
              <w:rPr>
                <w:b/>
                <w:spacing w:val="-2"/>
                <w:sz w:val="24"/>
              </w:rPr>
              <w:t xml:space="preserve"> </w:t>
            </w:r>
            <w:r>
              <w:rPr>
                <w:b/>
                <w:sz w:val="24"/>
              </w:rPr>
              <w:t>інтернет-</w:t>
            </w:r>
            <w:r>
              <w:rPr>
                <w:b/>
                <w:spacing w:val="-2"/>
                <w:sz w:val="24"/>
              </w:rPr>
              <w:t>голосування</w:t>
            </w:r>
          </w:p>
        </w:tc>
      </w:tr>
      <w:tr w:rsidR="003D3C40" w14:paraId="222D1A07" w14:textId="77777777">
        <w:trPr>
          <w:trHeight w:val="399"/>
        </w:trPr>
        <w:tc>
          <w:tcPr>
            <w:tcW w:w="3520" w:type="dxa"/>
          </w:tcPr>
          <w:p w14:paraId="7D64F637" w14:textId="77777777" w:rsidR="003D3C40" w:rsidRDefault="00364C3D">
            <w:pPr>
              <w:pStyle w:val="TableParagraph"/>
              <w:spacing w:before="4"/>
              <w:ind w:left="40"/>
              <w:jc w:val="center"/>
              <w:rPr>
                <w:sz w:val="24"/>
              </w:rPr>
            </w:pPr>
            <w:r>
              <w:rPr>
                <w:spacing w:val="-4"/>
                <w:sz w:val="24"/>
              </w:rPr>
              <w:t>2005</w:t>
            </w:r>
          </w:p>
        </w:tc>
        <w:tc>
          <w:tcPr>
            <w:tcW w:w="6520" w:type="dxa"/>
          </w:tcPr>
          <w:p w14:paraId="2546A4CD" w14:textId="77777777" w:rsidR="003D3C40" w:rsidRDefault="00364C3D">
            <w:pPr>
              <w:pStyle w:val="TableParagraph"/>
              <w:spacing w:before="4"/>
              <w:ind w:left="125"/>
              <w:rPr>
                <w:sz w:val="24"/>
              </w:rPr>
            </w:pPr>
            <w:r>
              <w:rPr>
                <w:spacing w:val="-4"/>
                <w:sz w:val="24"/>
              </w:rPr>
              <w:t>1,9%</w:t>
            </w:r>
          </w:p>
        </w:tc>
      </w:tr>
      <w:tr w:rsidR="003D3C40" w14:paraId="7E0A19E8" w14:textId="77777777">
        <w:trPr>
          <w:trHeight w:val="400"/>
        </w:trPr>
        <w:tc>
          <w:tcPr>
            <w:tcW w:w="3520" w:type="dxa"/>
          </w:tcPr>
          <w:p w14:paraId="374C31F2" w14:textId="77777777" w:rsidR="003D3C40" w:rsidRDefault="00364C3D">
            <w:pPr>
              <w:pStyle w:val="TableParagraph"/>
              <w:spacing w:before="4"/>
              <w:ind w:left="40"/>
              <w:jc w:val="center"/>
              <w:rPr>
                <w:sz w:val="24"/>
              </w:rPr>
            </w:pPr>
            <w:r>
              <w:rPr>
                <w:spacing w:val="-4"/>
                <w:sz w:val="24"/>
              </w:rPr>
              <w:t>2007</w:t>
            </w:r>
          </w:p>
        </w:tc>
        <w:tc>
          <w:tcPr>
            <w:tcW w:w="6520" w:type="dxa"/>
          </w:tcPr>
          <w:p w14:paraId="0124DB9F" w14:textId="77777777" w:rsidR="003D3C40" w:rsidRDefault="00364C3D">
            <w:pPr>
              <w:pStyle w:val="TableParagraph"/>
              <w:spacing w:before="4"/>
              <w:ind w:left="125"/>
              <w:rPr>
                <w:sz w:val="24"/>
              </w:rPr>
            </w:pPr>
            <w:r>
              <w:rPr>
                <w:spacing w:val="-4"/>
                <w:sz w:val="24"/>
              </w:rPr>
              <w:t>5,5%</w:t>
            </w:r>
          </w:p>
        </w:tc>
      </w:tr>
      <w:tr w:rsidR="003D3C40" w14:paraId="015F38B0" w14:textId="77777777">
        <w:trPr>
          <w:trHeight w:val="400"/>
        </w:trPr>
        <w:tc>
          <w:tcPr>
            <w:tcW w:w="3520" w:type="dxa"/>
          </w:tcPr>
          <w:p w14:paraId="6490CD7F" w14:textId="77777777" w:rsidR="003D3C40" w:rsidRDefault="00364C3D">
            <w:pPr>
              <w:pStyle w:val="TableParagraph"/>
              <w:spacing w:before="4"/>
              <w:ind w:left="40"/>
              <w:jc w:val="center"/>
              <w:rPr>
                <w:sz w:val="24"/>
              </w:rPr>
            </w:pPr>
            <w:r>
              <w:rPr>
                <w:spacing w:val="-4"/>
                <w:sz w:val="24"/>
              </w:rPr>
              <w:t>2011</w:t>
            </w:r>
          </w:p>
        </w:tc>
        <w:tc>
          <w:tcPr>
            <w:tcW w:w="6520" w:type="dxa"/>
          </w:tcPr>
          <w:p w14:paraId="22285C07" w14:textId="77777777" w:rsidR="003D3C40" w:rsidRDefault="00364C3D">
            <w:pPr>
              <w:pStyle w:val="TableParagraph"/>
              <w:spacing w:before="4"/>
              <w:ind w:left="125"/>
              <w:rPr>
                <w:sz w:val="24"/>
              </w:rPr>
            </w:pPr>
            <w:r>
              <w:rPr>
                <w:spacing w:val="-2"/>
                <w:sz w:val="24"/>
              </w:rPr>
              <w:t>24,3%</w:t>
            </w:r>
          </w:p>
        </w:tc>
      </w:tr>
      <w:tr w:rsidR="003D3C40" w14:paraId="68ECFD6D" w14:textId="77777777">
        <w:trPr>
          <w:trHeight w:val="419"/>
        </w:trPr>
        <w:tc>
          <w:tcPr>
            <w:tcW w:w="3520" w:type="dxa"/>
          </w:tcPr>
          <w:p w14:paraId="3D0E57A2" w14:textId="77777777" w:rsidR="003D3C40" w:rsidRDefault="00364C3D">
            <w:pPr>
              <w:pStyle w:val="TableParagraph"/>
              <w:spacing w:before="4"/>
              <w:ind w:left="40"/>
              <w:jc w:val="center"/>
              <w:rPr>
                <w:sz w:val="24"/>
              </w:rPr>
            </w:pPr>
            <w:r>
              <w:rPr>
                <w:spacing w:val="-4"/>
                <w:sz w:val="24"/>
              </w:rPr>
              <w:t>2015</w:t>
            </w:r>
          </w:p>
        </w:tc>
        <w:tc>
          <w:tcPr>
            <w:tcW w:w="6520" w:type="dxa"/>
          </w:tcPr>
          <w:p w14:paraId="6A44B552" w14:textId="77777777" w:rsidR="003D3C40" w:rsidRDefault="00364C3D">
            <w:pPr>
              <w:pStyle w:val="TableParagraph"/>
              <w:spacing w:before="4"/>
              <w:ind w:left="125"/>
              <w:rPr>
                <w:sz w:val="24"/>
              </w:rPr>
            </w:pPr>
            <w:r>
              <w:rPr>
                <w:spacing w:val="-2"/>
                <w:sz w:val="24"/>
              </w:rPr>
              <w:t>30,5%</w:t>
            </w:r>
          </w:p>
        </w:tc>
      </w:tr>
      <w:tr w:rsidR="003D3C40" w14:paraId="35CA2DDC" w14:textId="77777777">
        <w:trPr>
          <w:trHeight w:val="399"/>
        </w:trPr>
        <w:tc>
          <w:tcPr>
            <w:tcW w:w="3520" w:type="dxa"/>
          </w:tcPr>
          <w:p w14:paraId="66C33B5A" w14:textId="77777777" w:rsidR="003D3C40" w:rsidRDefault="00364C3D">
            <w:pPr>
              <w:pStyle w:val="TableParagraph"/>
              <w:spacing w:line="275" w:lineRule="exact"/>
              <w:ind w:left="40"/>
              <w:jc w:val="center"/>
              <w:rPr>
                <w:sz w:val="24"/>
              </w:rPr>
            </w:pPr>
            <w:r>
              <w:rPr>
                <w:spacing w:val="-4"/>
                <w:sz w:val="24"/>
              </w:rPr>
              <w:t>2019</w:t>
            </w:r>
          </w:p>
        </w:tc>
        <w:tc>
          <w:tcPr>
            <w:tcW w:w="6520" w:type="dxa"/>
          </w:tcPr>
          <w:p w14:paraId="6AC8D617" w14:textId="77777777" w:rsidR="003D3C40" w:rsidRDefault="00364C3D">
            <w:pPr>
              <w:pStyle w:val="TableParagraph"/>
              <w:spacing w:line="275" w:lineRule="exact"/>
              <w:ind w:left="125"/>
              <w:rPr>
                <w:sz w:val="24"/>
              </w:rPr>
            </w:pPr>
            <w:r>
              <w:rPr>
                <w:spacing w:val="-2"/>
                <w:sz w:val="24"/>
              </w:rPr>
              <w:t>43,8%</w:t>
            </w:r>
          </w:p>
        </w:tc>
      </w:tr>
    </w:tbl>
    <w:p w14:paraId="284E345A" w14:textId="77777777" w:rsidR="003D3C40" w:rsidRDefault="00364C3D">
      <w:pPr>
        <w:pStyle w:val="a3"/>
        <w:spacing w:before="3"/>
        <w:ind w:left="720" w:firstLine="0"/>
      </w:pPr>
      <w:r>
        <w:t>Джерело:</w:t>
      </w:r>
      <w:r>
        <w:rPr>
          <w:spacing w:val="-14"/>
        </w:rPr>
        <w:t xml:space="preserve"> </w:t>
      </w:r>
      <w:r>
        <w:t>Статистичне</w:t>
      </w:r>
      <w:r>
        <w:rPr>
          <w:spacing w:val="-14"/>
        </w:rPr>
        <w:t xml:space="preserve"> </w:t>
      </w:r>
      <w:r>
        <w:t>управління</w:t>
      </w:r>
      <w:r>
        <w:rPr>
          <w:spacing w:val="-13"/>
        </w:rPr>
        <w:t xml:space="preserve"> </w:t>
      </w:r>
      <w:r>
        <w:rPr>
          <w:spacing w:val="-2"/>
        </w:rPr>
        <w:t>Естонії.</w:t>
      </w:r>
    </w:p>
    <w:p w14:paraId="5B3B3BF5" w14:textId="77777777" w:rsidR="003D3C40" w:rsidRDefault="00364C3D">
      <w:pPr>
        <w:pStyle w:val="a3"/>
        <w:spacing w:before="161" w:line="355" w:lineRule="auto"/>
        <w:ind w:right="364"/>
      </w:pPr>
      <w:r>
        <w:t>Водночас, важливо зазначити, що вплив електронного голосування на загальну явку виборців не</w:t>
      </w:r>
      <w:r>
        <w:rPr>
          <w:spacing w:val="-6"/>
        </w:rPr>
        <w:t xml:space="preserve"> </w:t>
      </w:r>
      <w:r>
        <w:t>є</w:t>
      </w:r>
      <w:r>
        <w:rPr>
          <w:spacing w:val="-6"/>
        </w:rPr>
        <w:t xml:space="preserve"> </w:t>
      </w:r>
      <w:r>
        <w:t>однозначним.</w:t>
      </w:r>
      <w:r>
        <w:rPr>
          <w:spacing w:val="-6"/>
        </w:rPr>
        <w:t xml:space="preserve"> </w:t>
      </w:r>
      <w:r>
        <w:t>У</w:t>
      </w:r>
      <w:r>
        <w:rPr>
          <w:spacing w:val="-6"/>
        </w:rPr>
        <w:t xml:space="preserve"> </w:t>
      </w:r>
      <w:r>
        <w:t>деяких</w:t>
      </w:r>
      <w:r>
        <w:rPr>
          <w:spacing w:val="-6"/>
        </w:rPr>
        <w:t xml:space="preserve"> </w:t>
      </w:r>
      <w:r>
        <w:t>випадках</w:t>
      </w:r>
      <w:r>
        <w:rPr>
          <w:spacing w:val="-6"/>
        </w:rPr>
        <w:t xml:space="preserve"> </w:t>
      </w:r>
      <w:r>
        <w:t>спостерігається</w:t>
      </w:r>
      <w:r>
        <w:rPr>
          <w:spacing w:val="-6"/>
        </w:rPr>
        <w:t xml:space="preserve"> </w:t>
      </w:r>
      <w:r>
        <w:t>ефект заміщення, коли виборці, які раніше</w:t>
      </w:r>
      <w:r>
        <w:rPr>
          <w:spacing w:val="-10"/>
        </w:rPr>
        <w:t xml:space="preserve"> </w:t>
      </w:r>
      <w:r>
        <w:t>голосували</w:t>
      </w:r>
      <w:r>
        <w:rPr>
          <w:spacing w:val="-10"/>
        </w:rPr>
        <w:t xml:space="preserve"> </w:t>
      </w:r>
      <w:r>
        <w:t>традиційним</w:t>
      </w:r>
      <w:r>
        <w:rPr>
          <w:spacing w:val="-10"/>
        </w:rPr>
        <w:t xml:space="preserve"> </w:t>
      </w:r>
      <w:r>
        <w:t>способом,</w:t>
      </w:r>
      <w:r>
        <w:rPr>
          <w:spacing w:val="-10"/>
        </w:rPr>
        <w:t xml:space="preserve"> </w:t>
      </w:r>
      <w:r>
        <w:t>переходять на електронне голосування, але загальна кількість учасників суттєво не збільшується[16]. Це підкреслює необхідність розглядати електронне голосування не як панацею для підвищення політичної участі, а як один з інструментів у</w:t>
      </w:r>
      <w:r>
        <w:rPr>
          <w:spacing w:val="40"/>
        </w:rPr>
        <w:t xml:space="preserve"> </w:t>
      </w:r>
      <w:r>
        <w:t>ширшій стратегії зал</w:t>
      </w:r>
      <w:r>
        <w:t>учення громадян до демократичного процесу.</w:t>
      </w:r>
    </w:p>
    <w:p w14:paraId="0A7808FD" w14:textId="77777777" w:rsidR="003D3C40" w:rsidRDefault="00364C3D">
      <w:pPr>
        <w:pStyle w:val="a3"/>
        <w:spacing w:line="355" w:lineRule="auto"/>
        <w:ind w:right="370"/>
      </w:pPr>
      <w:r>
        <w:t>Електронні вибори також впливають на структуру електорату. Вони роблять процес голосування більш доступним для певних категорій громадян, зокрема для осіб з обмеженими можливостями, громадян, які</w:t>
      </w:r>
      <w:r>
        <w:rPr>
          <w:spacing w:val="-9"/>
        </w:rPr>
        <w:t xml:space="preserve"> </w:t>
      </w:r>
      <w:r>
        <w:t>проживають</w:t>
      </w:r>
      <w:r>
        <w:rPr>
          <w:spacing w:val="-9"/>
        </w:rPr>
        <w:t xml:space="preserve"> </w:t>
      </w:r>
      <w:r>
        <w:t>за</w:t>
      </w:r>
      <w:r>
        <w:rPr>
          <w:spacing w:val="-9"/>
        </w:rPr>
        <w:t xml:space="preserve"> </w:t>
      </w:r>
      <w:r>
        <w:t>кордоном,</w:t>
      </w:r>
      <w:r>
        <w:rPr>
          <w:spacing w:val="-9"/>
        </w:rPr>
        <w:t xml:space="preserve"> </w:t>
      </w:r>
      <w:r>
        <w:t>або</w:t>
      </w:r>
      <w:r>
        <w:rPr>
          <w:spacing w:val="-9"/>
        </w:rPr>
        <w:t xml:space="preserve"> </w:t>
      </w:r>
      <w:r>
        <w:t>тих,</w:t>
      </w:r>
    </w:p>
    <w:p w14:paraId="39FD835D" w14:textId="77777777" w:rsidR="003D3C40" w:rsidRDefault="003D3C40">
      <w:pPr>
        <w:pStyle w:val="a3"/>
        <w:spacing w:line="355" w:lineRule="auto"/>
        <w:sectPr w:rsidR="003D3C40">
          <w:pgSz w:w="12240" w:h="15840"/>
          <w:pgMar w:top="1100" w:right="360" w:bottom="280" w:left="1440" w:header="732" w:footer="0" w:gutter="0"/>
          <w:cols w:space="720"/>
        </w:sectPr>
      </w:pPr>
    </w:p>
    <w:p w14:paraId="4DA55C21" w14:textId="77777777" w:rsidR="003D3C40" w:rsidRDefault="00364C3D">
      <w:pPr>
        <w:pStyle w:val="a3"/>
        <w:spacing w:before="78" w:line="355" w:lineRule="auto"/>
        <w:ind w:right="365" w:firstLine="0"/>
      </w:pPr>
      <w:r>
        <w:lastRenderedPageBreak/>
        <w:t>хто з інших п</w:t>
      </w:r>
      <w:r>
        <w:t>ричин має труднощі з відвідуванням виборчих дільниць . Це може призвести до зміни соціально-демографічного профілю активних виборців, що в довгостроковій перспективі може вплинути на політичний ландшафт країни.</w:t>
      </w:r>
    </w:p>
    <w:p w14:paraId="5BCC338E" w14:textId="77777777" w:rsidR="003D3C40" w:rsidRDefault="00364C3D">
      <w:pPr>
        <w:pStyle w:val="a3"/>
        <w:spacing w:line="355" w:lineRule="auto"/>
        <w:ind w:right="366"/>
      </w:pPr>
      <w:r>
        <w:t>Важливим</w:t>
      </w:r>
      <w:r>
        <w:rPr>
          <w:spacing w:val="-9"/>
        </w:rPr>
        <w:t xml:space="preserve"> </w:t>
      </w:r>
      <w:r>
        <w:t>аспектом</w:t>
      </w:r>
      <w:r>
        <w:rPr>
          <w:spacing w:val="-9"/>
        </w:rPr>
        <w:t xml:space="preserve"> </w:t>
      </w:r>
      <w:r>
        <w:t>впливу</w:t>
      </w:r>
      <w:r>
        <w:rPr>
          <w:spacing w:val="-9"/>
        </w:rPr>
        <w:t xml:space="preserve"> </w:t>
      </w:r>
      <w:r>
        <w:t>електронних</w:t>
      </w:r>
      <w:r>
        <w:rPr>
          <w:spacing w:val="-9"/>
        </w:rPr>
        <w:t xml:space="preserve"> </w:t>
      </w:r>
      <w:r>
        <w:t>виборів</w:t>
      </w:r>
      <w:r>
        <w:rPr>
          <w:spacing w:val="-9"/>
        </w:rPr>
        <w:t xml:space="preserve"> </w:t>
      </w:r>
      <w:r>
        <w:t>на</w:t>
      </w:r>
      <w:r>
        <w:rPr>
          <w:spacing w:val="-9"/>
        </w:rPr>
        <w:t xml:space="preserve"> </w:t>
      </w:r>
      <w:r>
        <w:t>електоральну</w:t>
      </w:r>
      <w:r>
        <w:rPr>
          <w:spacing w:val="-9"/>
        </w:rPr>
        <w:t xml:space="preserve"> </w:t>
      </w:r>
      <w:r>
        <w:t>поведінку</w:t>
      </w:r>
      <w:r>
        <w:rPr>
          <w:spacing w:val="-9"/>
        </w:rPr>
        <w:t xml:space="preserve"> </w:t>
      </w:r>
      <w:r>
        <w:t>є трансформація мотивації участі у виборах. Зручність та доступність електронного голосування знижує "ціну" участі для виборців, що може призводити до більш спонтанного, менш раціонального голосування. З одного боку, це може сприя</w:t>
      </w:r>
      <w:r>
        <w:t xml:space="preserve">ти підвищенню явки, але з іншого - створює ризики зниження якості електорального </w:t>
      </w:r>
      <w:r>
        <w:rPr>
          <w:spacing w:val="-2"/>
        </w:rPr>
        <w:t>вибору.</w:t>
      </w:r>
    </w:p>
    <w:p w14:paraId="43E2B90F" w14:textId="77777777" w:rsidR="003D3C40" w:rsidRDefault="00364C3D">
      <w:pPr>
        <w:pStyle w:val="a3"/>
        <w:spacing w:line="355" w:lineRule="auto"/>
        <w:ind w:right="365"/>
      </w:pPr>
      <w:r>
        <w:t>Електронні вибори також стимулюють розвиток нових форм політичної комунікації. Спостерігається активізація онлайн-агітації,</w:t>
      </w:r>
      <w:r>
        <w:rPr>
          <w:spacing w:val="-11"/>
        </w:rPr>
        <w:t xml:space="preserve"> </w:t>
      </w:r>
      <w:r>
        <w:t>розширення</w:t>
      </w:r>
      <w:r>
        <w:rPr>
          <w:spacing w:val="-11"/>
        </w:rPr>
        <w:t xml:space="preserve"> </w:t>
      </w:r>
      <w:r>
        <w:t>використання соціальних медіа та</w:t>
      </w:r>
      <w:r>
        <w:t xml:space="preserve"> інших цифрових каналів для взаємодії політиків з виборцями. Це призводить до формування нового інформаційного середовища, в якому відбувається політична соціалізація та формування електоральних преференцій громадян. Зміна характеру політичних кампаній є л</w:t>
      </w:r>
      <w:r>
        <w:t xml:space="preserve">огічним наслідком впровадження електронних виборів. Політичні партії та кандидати адаптують свої стратегії до умов електронного голосування, посилюючи роботу в соціальних мережах та використовуючи технології </w:t>
      </w:r>
      <w:proofErr w:type="spellStart"/>
      <w:r>
        <w:t>мікротаргетингу</w:t>
      </w:r>
      <w:proofErr w:type="spellEnd"/>
      <w:r>
        <w:t>. Це призводить до персоналізації</w:t>
      </w:r>
      <w:r>
        <w:t xml:space="preserve"> політичної комунікації та розмивання традиційних форм політичної </w:t>
      </w:r>
      <w:r>
        <w:rPr>
          <w:spacing w:val="-2"/>
        </w:rPr>
        <w:t>мобілізації.</w:t>
      </w:r>
    </w:p>
    <w:p w14:paraId="6BE2528F" w14:textId="77777777" w:rsidR="003D3C40" w:rsidRDefault="00364C3D">
      <w:pPr>
        <w:pStyle w:val="a3"/>
        <w:spacing w:line="355" w:lineRule="auto"/>
        <w:ind w:right="368"/>
      </w:pPr>
      <w:r>
        <w:t>Водночас, впровадження електронних виборів створює нові виклики для електоральної</w:t>
      </w:r>
      <w:r>
        <w:rPr>
          <w:spacing w:val="-15"/>
        </w:rPr>
        <w:t xml:space="preserve"> </w:t>
      </w:r>
      <w:r>
        <w:t>поведінки.</w:t>
      </w:r>
      <w:r>
        <w:rPr>
          <w:spacing w:val="-15"/>
        </w:rPr>
        <w:t xml:space="preserve"> </w:t>
      </w:r>
      <w:r>
        <w:t>Актуалізується</w:t>
      </w:r>
      <w:r>
        <w:rPr>
          <w:spacing w:val="-15"/>
        </w:rPr>
        <w:t xml:space="preserve"> </w:t>
      </w:r>
      <w:r>
        <w:t>проблема</w:t>
      </w:r>
      <w:r>
        <w:rPr>
          <w:spacing w:val="-15"/>
        </w:rPr>
        <w:t xml:space="preserve"> </w:t>
      </w:r>
      <w:r>
        <w:t>"цифрового</w:t>
      </w:r>
      <w:r>
        <w:rPr>
          <w:spacing w:val="-15"/>
        </w:rPr>
        <w:t xml:space="preserve"> </w:t>
      </w:r>
      <w:r>
        <w:t>розриву"</w:t>
      </w:r>
      <w:r>
        <w:rPr>
          <w:spacing w:val="-15"/>
        </w:rPr>
        <w:t xml:space="preserve"> </w:t>
      </w:r>
      <w:r>
        <w:t>-</w:t>
      </w:r>
      <w:r>
        <w:rPr>
          <w:spacing w:val="-15"/>
        </w:rPr>
        <w:t xml:space="preserve"> </w:t>
      </w:r>
      <w:r>
        <w:t>нерівного доступу різних соціальних гр</w:t>
      </w:r>
      <w:r>
        <w:t>уп до технологій, що може призводити до викривлення результатів волевиявлення. Зростають ризики маніпулювання громадською думкою</w:t>
      </w:r>
      <w:r>
        <w:rPr>
          <w:spacing w:val="-12"/>
        </w:rPr>
        <w:t xml:space="preserve"> </w:t>
      </w:r>
      <w:r>
        <w:t>через</w:t>
      </w:r>
      <w:r>
        <w:rPr>
          <w:spacing w:val="-12"/>
        </w:rPr>
        <w:t xml:space="preserve"> </w:t>
      </w:r>
      <w:r>
        <w:t>цифрові</w:t>
      </w:r>
      <w:r>
        <w:rPr>
          <w:spacing w:val="-12"/>
        </w:rPr>
        <w:t xml:space="preserve"> </w:t>
      </w:r>
      <w:r>
        <w:t>канали</w:t>
      </w:r>
      <w:r>
        <w:rPr>
          <w:spacing w:val="-12"/>
        </w:rPr>
        <w:t xml:space="preserve"> </w:t>
      </w:r>
      <w:r>
        <w:t>комунікації,</w:t>
      </w:r>
      <w:r>
        <w:rPr>
          <w:spacing w:val="-12"/>
        </w:rPr>
        <w:t xml:space="preserve"> </w:t>
      </w:r>
      <w:r>
        <w:t>що</w:t>
      </w:r>
      <w:r>
        <w:rPr>
          <w:spacing w:val="-12"/>
        </w:rPr>
        <w:t xml:space="preserve"> </w:t>
      </w:r>
      <w:r>
        <w:t>вимагає</w:t>
      </w:r>
      <w:r>
        <w:rPr>
          <w:spacing w:val="-12"/>
        </w:rPr>
        <w:t xml:space="preserve"> </w:t>
      </w:r>
      <w:r>
        <w:t>розвитку</w:t>
      </w:r>
      <w:r>
        <w:rPr>
          <w:spacing w:val="-12"/>
        </w:rPr>
        <w:t xml:space="preserve"> </w:t>
      </w:r>
      <w:r>
        <w:t>нових механізмів забезпечення чесності та прозорості виборчого процесу.</w:t>
      </w:r>
    </w:p>
    <w:p w14:paraId="6486172E" w14:textId="77777777" w:rsidR="003D3C40" w:rsidRDefault="00364C3D">
      <w:pPr>
        <w:pStyle w:val="a3"/>
        <w:spacing w:line="355" w:lineRule="auto"/>
        <w:ind w:right="367"/>
      </w:pPr>
      <w:r>
        <w:t>Важливим аспектом є також потенційне зниження символічного значення акту</w:t>
      </w:r>
      <w:r>
        <w:rPr>
          <w:spacing w:val="80"/>
        </w:rPr>
        <w:t xml:space="preserve"> </w:t>
      </w:r>
      <w:r>
        <w:t>голосування.</w:t>
      </w:r>
      <w:r>
        <w:rPr>
          <w:spacing w:val="80"/>
        </w:rPr>
        <w:t xml:space="preserve"> </w:t>
      </w:r>
      <w:r>
        <w:t>Традиційне</w:t>
      </w:r>
      <w:r>
        <w:rPr>
          <w:spacing w:val="80"/>
        </w:rPr>
        <w:t xml:space="preserve"> </w:t>
      </w:r>
      <w:r>
        <w:t>голосування</w:t>
      </w:r>
      <w:r>
        <w:rPr>
          <w:spacing w:val="80"/>
        </w:rPr>
        <w:t xml:space="preserve"> </w:t>
      </w:r>
      <w:r>
        <w:t>на</w:t>
      </w:r>
      <w:r>
        <w:rPr>
          <w:spacing w:val="80"/>
        </w:rPr>
        <w:t xml:space="preserve"> </w:t>
      </w:r>
      <w:r>
        <w:t>виборчій</w:t>
      </w:r>
      <w:r>
        <w:rPr>
          <w:spacing w:val="80"/>
        </w:rPr>
        <w:t xml:space="preserve"> </w:t>
      </w:r>
      <w:r>
        <w:t>дільниці</w:t>
      </w:r>
      <w:r>
        <w:rPr>
          <w:spacing w:val="80"/>
        </w:rPr>
        <w:t xml:space="preserve"> </w:t>
      </w:r>
      <w:r>
        <w:t>має</w:t>
      </w:r>
      <w:r>
        <w:rPr>
          <w:spacing w:val="80"/>
        </w:rPr>
        <w:t xml:space="preserve"> </w:t>
      </w:r>
      <w:r>
        <w:t>важливе</w:t>
      </w:r>
    </w:p>
    <w:p w14:paraId="07343AD2" w14:textId="77777777" w:rsidR="003D3C40" w:rsidRDefault="003D3C40">
      <w:pPr>
        <w:pStyle w:val="a3"/>
        <w:spacing w:line="355" w:lineRule="auto"/>
        <w:sectPr w:rsidR="003D3C40">
          <w:pgSz w:w="12240" w:h="15840"/>
          <w:pgMar w:top="1100" w:right="360" w:bottom="280" w:left="1440" w:header="732" w:footer="0" w:gutter="0"/>
          <w:cols w:space="720"/>
        </w:sectPr>
      </w:pPr>
    </w:p>
    <w:p w14:paraId="79C14E78" w14:textId="77777777" w:rsidR="003D3C40" w:rsidRDefault="00364C3D">
      <w:pPr>
        <w:pStyle w:val="a3"/>
        <w:spacing w:before="78" w:line="355" w:lineRule="auto"/>
        <w:ind w:right="364" w:firstLine="0"/>
      </w:pPr>
      <w:r>
        <w:lastRenderedPageBreak/>
        <w:t>ритуальне значення для політ</w:t>
      </w:r>
      <w:r>
        <w:t>ичної культури, тоді як електронне голосування може сприйматися як більш буденна дія[26]. Це ставить питання про пошук нових форм символічної репрезентації демократичного процесу в умовах цифрової епохи.</w:t>
      </w:r>
    </w:p>
    <w:p w14:paraId="07EC5D0A" w14:textId="77777777" w:rsidR="003D3C40" w:rsidRDefault="00364C3D">
      <w:pPr>
        <w:pStyle w:val="a3"/>
        <w:spacing w:before="321"/>
        <w:ind w:left="346" w:firstLine="8316"/>
        <w:jc w:val="left"/>
      </w:pPr>
      <w:r>
        <w:rPr>
          <w:spacing w:val="-2"/>
        </w:rPr>
        <w:t>Таблиця</w:t>
      </w:r>
      <w:r>
        <w:rPr>
          <w:spacing w:val="-16"/>
        </w:rPr>
        <w:t xml:space="preserve"> </w:t>
      </w:r>
      <w:r>
        <w:rPr>
          <w:spacing w:val="-2"/>
        </w:rPr>
        <w:t xml:space="preserve">2.2 </w:t>
      </w:r>
      <w:r>
        <w:t xml:space="preserve">Порівняння традиційного та електронного </w:t>
      </w:r>
      <w:r>
        <w:t>голосування з точки зору впливу на</w:t>
      </w:r>
    </w:p>
    <w:p w14:paraId="11B9FD76" w14:textId="77777777" w:rsidR="003D3C40" w:rsidRDefault="00364C3D">
      <w:pPr>
        <w:pStyle w:val="a3"/>
        <w:spacing w:before="161"/>
        <w:ind w:right="363" w:firstLine="0"/>
        <w:jc w:val="center"/>
      </w:pPr>
      <w:r>
        <w:t>електоральну</w:t>
      </w:r>
      <w:r>
        <w:rPr>
          <w:spacing w:val="-15"/>
        </w:rPr>
        <w:t xml:space="preserve"> </w:t>
      </w:r>
      <w:r>
        <w:rPr>
          <w:spacing w:val="-2"/>
        </w:rPr>
        <w:t>поведінку</w:t>
      </w:r>
    </w:p>
    <w:p w14:paraId="273D4D85" w14:textId="77777777" w:rsidR="003D3C40" w:rsidRDefault="003D3C40">
      <w:pPr>
        <w:pStyle w:val="a3"/>
        <w:spacing w:before="8"/>
        <w:ind w:firstLine="0"/>
        <w:jc w:val="left"/>
        <w:rPr>
          <w:sz w:val="12"/>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40"/>
        <w:gridCol w:w="3200"/>
        <w:gridCol w:w="3220"/>
      </w:tblGrid>
      <w:tr w:rsidR="003D3C40" w14:paraId="69ED5EFB" w14:textId="77777777">
        <w:trPr>
          <w:trHeight w:val="399"/>
        </w:trPr>
        <w:tc>
          <w:tcPr>
            <w:tcW w:w="3640" w:type="dxa"/>
          </w:tcPr>
          <w:p w14:paraId="75D39CE3" w14:textId="77777777" w:rsidR="003D3C40" w:rsidRDefault="00364C3D">
            <w:pPr>
              <w:pStyle w:val="TableParagraph"/>
              <w:spacing w:before="10"/>
              <w:ind w:left="35"/>
              <w:jc w:val="center"/>
              <w:rPr>
                <w:b/>
                <w:sz w:val="24"/>
              </w:rPr>
            </w:pPr>
            <w:r>
              <w:rPr>
                <w:b/>
                <w:spacing w:val="-2"/>
                <w:sz w:val="24"/>
              </w:rPr>
              <w:t>Аспект</w:t>
            </w:r>
          </w:p>
        </w:tc>
        <w:tc>
          <w:tcPr>
            <w:tcW w:w="3200" w:type="dxa"/>
          </w:tcPr>
          <w:p w14:paraId="5236ABCC" w14:textId="77777777" w:rsidR="003D3C40" w:rsidRDefault="00364C3D">
            <w:pPr>
              <w:pStyle w:val="TableParagraph"/>
              <w:spacing w:before="10"/>
              <w:ind w:left="264"/>
              <w:rPr>
                <w:b/>
                <w:sz w:val="24"/>
              </w:rPr>
            </w:pPr>
            <w:r>
              <w:rPr>
                <w:b/>
                <w:sz w:val="24"/>
              </w:rPr>
              <w:t>Традиційне</w:t>
            </w:r>
            <w:r>
              <w:rPr>
                <w:b/>
                <w:spacing w:val="-10"/>
                <w:sz w:val="24"/>
              </w:rPr>
              <w:t xml:space="preserve"> </w:t>
            </w:r>
            <w:r>
              <w:rPr>
                <w:b/>
                <w:spacing w:val="-2"/>
                <w:sz w:val="24"/>
              </w:rPr>
              <w:t>голосування</w:t>
            </w:r>
          </w:p>
        </w:tc>
        <w:tc>
          <w:tcPr>
            <w:tcW w:w="3220" w:type="dxa"/>
          </w:tcPr>
          <w:p w14:paraId="16698A5A" w14:textId="77777777" w:rsidR="003D3C40" w:rsidRDefault="00364C3D">
            <w:pPr>
              <w:pStyle w:val="TableParagraph"/>
              <w:spacing w:before="10"/>
              <w:ind w:left="259"/>
              <w:rPr>
                <w:b/>
                <w:sz w:val="24"/>
              </w:rPr>
            </w:pPr>
            <w:r>
              <w:rPr>
                <w:b/>
                <w:sz w:val="24"/>
              </w:rPr>
              <w:t>Електронне</w:t>
            </w:r>
            <w:r>
              <w:rPr>
                <w:b/>
                <w:spacing w:val="2"/>
                <w:sz w:val="24"/>
              </w:rPr>
              <w:t xml:space="preserve"> </w:t>
            </w:r>
            <w:r>
              <w:rPr>
                <w:b/>
                <w:spacing w:val="-2"/>
                <w:sz w:val="24"/>
              </w:rPr>
              <w:t>голосування</w:t>
            </w:r>
          </w:p>
        </w:tc>
      </w:tr>
      <w:tr w:rsidR="003D3C40" w14:paraId="0013F4B9" w14:textId="77777777">
        <w:trPr>
          <w:trHeight w:val="420"/>
        </w:trPr>
        <w:tc>
          <w:tcPr>
            <w:tcW w:w="3640" w:type="dxa"/>
          </w:tcPr>
          <w:p w14:paraId="5261BD8A" w14:textId="77777777" w:rsidR="003D3C40" w:rsidRDefault="00364C3D">
            <w:pPr>
              <w:pStyle w:val="TableParagraph"/>
              <w:spacing w:before="10"/>
              <w:rPr>
                <w:sz w:val="24"/>
              </w:rPr>
            </w:pPr>
            <w:r>
              <w:rPr>
                <w:sz w:val="24"/>
              </w:rPr>
              <w:t>Символічне</w:t>
            </w:r>
            <w:r>
              <w:rPr>
                <w:spacing w:val="-6"/>
                <w:sz w:val="24"/>
              </w:rPr>
              <w:t xml:space="preserve"> </w:t>
            </w:r>
            <w:r>
              <w:rPr>
                <w:spacing w:val="-2"/>
                <w:sz w:val="24"/>
              </w:rPr>
              <w:t>значення</w:t>
            </w:r>
          </w:p>
        </w:tc>
        <w:tc>
          <w:tcPr>
            <w:tcW w:w="3200" w:type="dxa"/>
          </w:tcPr>
          <w:p w14:paraId="0AB148BA" w14:textId="77777777" w:rsidR="003D3C40" w:rsidRDefault="00364C3D">
            <w:pPr>
              <w:pStyle w:val="TableParagraph"/>
              <w:spacing w:before="10"/>
              <w:ind w:left="114"/>
              <w:rPr>
                <w:sz w:val="24"/>
              </w:rPr>
            </w:pPr>
            <w:r>
              <w:rPr>
                <w:spacing w:val="-2"/>
                <w:sz w:val="24"/>
              </w:rPr>
              <w:t>Високе</w:t>
            </w:r>
          </w:p>
        </w:tc>
        <w:tc>
          <w:tcPr>
            <w:tcW w:w="3220" w:type="dxa"/>
          </w:tcPr>
          <w:p w14:paraId="4E3FC922" w14:textId="77777777" w:rsidR="003D3C40" w:rsidRDefault="00364C3D">
            <w:pPr>
              <w:pStyle w:val="TableParagraph"/>
              <w:spacing w:before="10"/>
              <w:rPr>
                <w:sz w:val="24"/>
              </w:rPr>
            </w:pPr>
            <w:r>
              <w:rPr>
                <w:sz w:val="24"/>
              </w:rPr>
              <w:t>Потенційно</w:t>
            </w:r>
            <w:r>
              <w:rPr>
                <w:spacing w:val="-4"/>
                <w:sz w:val="24"/>
              </w:rPr>
              <w:t xml:space="preserve"> </w:t>
            </w:r>
            <w:r>
              <w:rPr>
                <w:spacing w:val="-2"/>
                <w:sz w:val="24"/>
              </w:rPr>
              <w:t>нижче</w:t>
            </w:r>
          </w:p>
        </w:tc>
      </w:tr>
      <w:tr w:rsidR="003D3C40" w14:paraId="7705F1EF" w14:textId="77777777">
        <w:trPr>
          <w:trHeight w:val="400"/>
        </w:trPr>
        <w:tc>
          <w:tcPr>
            <w:tcW w:w="3640" w:type="dxa"/>
          </w:tcPr>
          <w:p w14:paraId="18A008BE" w14:textId="77777777" w:rsidR="003D3C40" w:rsidRDefault="00364C3D">
            <w:pPr>
              <w:pStyle w:val="TableParagraph"/>
              <w:spacing w:before="5"/>
              <w:rPr>
                <w:sz w:val="24"/>
              </w:rPr>
            </w:pPr>
            <w:r>
              <w:rPr>
                <w:spacing w:val="-2"/>
                <w:sz w:val="24"/>
              </w:rPr>
              <w:t>Доступність</w:t>
            </w:r>
          </w:p>
        </w:tc>
        <w:tc>
          <w:tcPr>
            <w:tcW w:w="3200" w:type="dxa"/>
          </w:tcPr>
          <w:p w14:paraId="4E7C28F5" w14:textId="77777777" w:rsidR="003D3C40" w:rsidRDefault="00364C3D">
            <w:pPr>
              <w:pStyle w:val="TableParagraph"/>
              <w:spacing w:before="5"/>
              <w:ind w:left="114"/>
              <w:rPr>
                <w:sz w:val="24"/>
              </w:rPr>
            </w:pPr>
            <w:r>
              <w:rPr>
                <w:spacing w:val="-2"/>
                <w:sz w:val="24"/>
              </w:rPr>
              <w:t>Обмежена</w:t>
            </w:r>
          </w:p>
        </w:tc>
        <w:tc>
          <w:tcPr>
            <w:tcW w:w="3220" w:type="dxa"/>
          </w:tcPr>
          <w:p w14:paraId="0C3C0E86" w14:textId="77777777" w:rsidR="003D3C40" w:rsidRDefault="00364C3D">
            <w:pPr>
              <w:pStyle w:val="TableParagraph"/>
              <w:spacing w:before="5"/>
              <w:rPr>
                <w:sz w:val="24"/>
              </w:rPr>
            </w:pPr>
            <w:r>
              <w:rPr>
                <w:spacing w:val="-2"/>
                <w:sz w:val="24"/>
              </w:rPr>
              <w:t>Висока</w:t>
            </w:r>
          </w:p>
        </w:tc>
      </w:tr>
      <w:tr w:rsidR="003D3C40" w14:paraId="73EBB28C" w14:textId="77777777">
        <w:trPr>
          <w:trHeight w:val="400"/>
        </w:trPr>
        <w:tc>
          <w:tcPr>
            <w:tcW w:w="3640" w:type="dxa"/>
          </w:tcPr>
          <w:p w14:paraId="3A1F5410" w14:textId="77777777" w:rsidR="003D3C40" w:rsidRDefault="00364C3D">
            <w:pPr>
              <w:pStyle w:val="TableParagraph"/>
              <w:spacing w:before="5"/>
              <w:rPr>
                <w:sz w:val="24"/>
              </w:rPr>
            </w:pPr>
            <w:r>
              <w:rPr>
                <w:sz w:val="24"/>
              </w:rPr>
              <w:t>Спонтанність</w:t>
            </w:r>
            <w:r>
              <w:rPr>
                <w:spacing w:val="2"/>
                <w:sz w:val="24"/>
              </w:rPr>
              <w:t xml:space="preserve"> </w:t>
            </w:r>
            <w:r>
              <w:rPr>
                <w:spacing w:val="-2"/>
                <w:sz w:val="24"/>
              </w:rPr>
              <w:t>участі</w:t>
            </w:r>
          </w:p>
        </w:tc>
        <w:tc>
          <w:tcPr>
            <w:tcW w:w="3200" w:type="dxa"/>
          </w:tcPr>
          <w:p w14:paraId="5EE8B590" w14:textId="77777777" w:rsidR="003D3C40" w:rsidRDefault="00364C3D">
            <w:pPr>
              <w:pStyle w:val="TableParagraph"/>
              <w:spacing w:before="5"/>
              <w:ind w:left="114"/>
              <w:rPr>
                <w:sz w:val="24"/>
              </w:rPr>
            </w:pPr>
            <w:r>
              <w:rPr>
                <w:spacing w:val="-2"/>
                <w:sz w:val="24"/>
              </w:rPr>
              <w:t>Низька</w:t>
            </w:r>
          </w:p>
        </w:tc>
        <w:tc>
          <w:tcPr>
            <w:tcW w:w="3220" w:type="dxa"/>
          </w:tcPr>
          <w:p w14:paraId="208A47A8" w14:textId="77777777" w:rsidR="003D3C40" w:rsidRDefault="00364C3D">
            <w:pPr>
              <w:pStyle w:val="TableParagraph"/>
              <w:spacing w:before="5"/>
              <w:rPr>
                <w:sz w:val="24"/>
              </w:rPr>
            </w:pPr>
            <w:r>
              <w:rPr>
                <w:spacing w:val="-2"/>
                <w:sz w:val="24"/>
              </w:rPr>
              <w:t>Висока</w:t>
            </w:r>
          </w:p>
        </w:tc>
      </w:tr>
      <w:tr w:rsidR="003D3C40" w14:paraId="660BB684" w14:textId="77777777">
        <w:trPr>
          <w:trHeight w:val="419"/>
        </w:trPr>
        <w:tc>
          <w:tcPr>
            <w:tcW w:w="3640" w:type="dxa"/>
          </w:tcPr>
          <w:p w14:paraId="342D9FBE" w14:textId="77777777" w:rsidR="003D3C40" w:rsidRDefault="00364C3D">
            <w:pPr>
              <w:pStyle w:val="TableParagraph"/>
              <w:spacing w:before="5"/>
              <w:rPr>
                <w:sz w:val="24"/>
              </w:rPr>
            </w:pPr>
            <w:r>
              <w:rPr>
                <w:sz w:val="24"/>
              </w:rPr>
              <w:t>Вплив</w:t>
            </w:r>
            <w:r>
              <w:rPr>
                <w:spacing w:val="1"/>
                <w:sz w:val="24"/>
              </w:rPr>
              <w:t xml:space="preserve"> </w:t>
            </w:r>
            <w:r>
              <w:rPr>
                <w:sz w:val="24"/>
              </w:rPr>
              <w:t>соціальних</w:t>
            </w:r>
            <w:r>
              <w:rPr>
                <w:spacing w:val="1"/>
                <w:sz w:val="24"/>
              </w:rPr>
              <w:t xml:space="preserve"> </w:t>
            </w:r>
            <w:r>
              <w:rPr>
                <w:spacing w:val="-2"/>
                <w:sz w:val="24"/>
              </w:rPr>
              <w:t>мереж</w:t>
            </w:r>
          </w:p>
        </w:tc>
        <w:tc>
          <w:tcPr>
            <w:tcW w:w="3200" w:type="dxa"/>
          </w:tcPr>
          <w:p w14:paraId="555611AA" w14:textId="77777777" w:rsidR="003D3C40" w:rsidRDefault="00364C3D">
            <w:pPr>
              <w:pStyle w:val="TableParagraph"/>
              <w:spacing w:before="5"/>
              <w:ind w:left="114"/>
              <w:rPr>
                <w:sz w:val="24"/>
              </w:rPr>
            </w:pPr>
            <w:r>
              <w:rPr>
                <w:spacing w:val="-2"/>
                <w:sz w:val="24"/>
              </w:rPr>
              <w:t>Помірний</w:t>
            </w:r>
          </w:p>
        </w:tc>
        <w:tc>
          <w:tcPr>
            <w:tcW w:w="3220" w:type="dxa"/>
          </w:tcPr>
          <w:p w14:paraId="61F09833" w14:textId="77777777" w:rsidR="003D3C40" w:rsidRDefault="00364C3D">
            <w:pPr>
              <w:pStyle w:val="TableParagraph"/>
              <w:spacing w:before="5"/>
              <w:rPr>
                <w:sz w:val="24"/>
              </w:rPr>
            </w:pPr>
            <w:r>
              <w:rPr>
                <w:spacing w:val="-2"/>
                <w:sz w:val="24"/>
              </w:rPr>
              <w:t>Значний</w:t>
            </w:r>
          </w:p>
        </w:tc>
      </w:tr>
      <w:tr w:rsidR="003D3C40" w14:paraId="7E45B22D" w14:textId="77777777">
        <w:trPr>
          <w:trHeight w:val="400"/>
        </w:trPr>
        <w:tc>
          <w:tcPr>
            <w:tcW w:w="3640" w:type="dxa"/>
          </w:tcPr>
          <w:p w14:paraId="6A65C58F" w14:textId="77777777" w:rsidR="003D3C40" w:rsidRDefault="00364C3D">
            <w:pPr>
              <w:pStyle w:val="TableParagraph"/>
              <w:rPr>
                <w:sz w:val="24"/>
              </w:rPr>
            </w:pPr>
            <w:r>
              <w:rPr>
                <w:sz w:val="24"/>
              </w:rPr>
              <w:t xml:space="preserve">Ризики </w:t>
            </w:r>
            <w:r>
              <w:rPr>
                <w:spacing w:val="-2"/>
                <w:sz w:val="24"/>
              </w:rPr>
              <w:t>маніпуляцій</w:t>
            </w:r>
          </w:p>
        </w:tc>
        <w:tc>
          <w:tcPr>
            <w:tcW w:w="3200" w:type="dxa"/>
          </w:tcPr>
          <w:p w14:paraId="5D58F675" w14:textId="77777777" w:rsidR="003D3C40" w:rsidRDefault="00364C3D">
            <w:pPr>
              <w:pStyle w:val="TableParagraph"/>
              <w:ind w:left="114"/>
              <w:rPr>
                <w:sz w:val="24"/>
              </w:rPr>
            </w:pPr>
            <w:r>
              <w:rPr>
                <w:sz w:val="24"/>
              </w:rPr>
              <w:t>Традиційні</w:t>
            </w:r>
            <w:r>
              <w:rPr>
                <w:spacing w:val="-10"/>
                <w:sz w:val="24"/>
              </w:rPr>
              <w:t xml:space="preserve"> </w:t>
            </w:r>
            <w:r>
              <w:rPr>
                <w:spacing w:val="-2"/>
                <w:sz w:val="24"/>
              </w:rPr>
              <w:t>форми</w:t>
            </w:r>
          </w:p>
        </w:tc>
        <w:tc>
          <w:tcPr>
            <w:tcW w:w="3220" w:type="dxa"/>
          </w:tcPr>
          <w:p w14:paraId="38F3DBD8" w14:textId="77777777" w:rsidR="003D3C40" w:rsidRDefault="00364C3D">
            <w:pPr>
              <w:pStyle w:val="TableParagraph"/>
              <w:rPr>
                <w:sz w:val="24"/>
              </w:rPr>
            </w:pPr>
            <w:r>
              <w:rPr>
                <w:sz w:val="24"/>
              </w:rPr>
              <w:t xml:space="preserve">Нові цифрові </w:t>
            </w:r>
            <w:r>
              <w:rPr>
                <w:spacing w:val="-2"/>
                <w:sz w:val="24"/>
              </w:rPr>
              <w:t>форми</w:t>
            </w:r>
          </w:p>
        </w:tc>
      </w:tr>
    </w:tbl>
    <w:p w14:paraId="52D157D7" w14:textId="77777777" w:rsidR="003D3C40" w:rsidRDefault="00364C3D">
      <w:pPr>
        <w:pStyle w:val="a3"/>
        <w:spacing w:before="2"/>
        <w:ind w:left="720" w:firstLine="0"/>
      </w:pPr>
      <w:r>
        <w:t>Джерело:</w:t>
      </w:r>
      <w:r>
        <w:rPr>
          <w:spacing w:val="-11"/>
        </w:rPr>
        <w:t xml:space="preserve"> </w:t>
      </w:r>
      <w:r>
        <w:rPr>
          <w:spacing w:val="-4"/>
        </w:rPr>
        <w:t>[10]</w:t>
      </w:r>
    </w:p>
    <w:p w14:paraId="4423B7BC" w14:textId="77777777" w:rsidR="003D3C40" w:rsidRDefault="00364C3D">
      <w:pPr>
        <w:pStyle w:val="a3"/>
        <w:spacing w:before="161" w:line="360" w:lineRule="auto"/>
        <w:ind w:right="488"/>
      </w:pPr>
      <w:r>
        <w:t xml:space="preserve">Порівняння традиційного та електронного голосування показує </w:t>
      </w:r>
      <w:proofErr w:type="spellStart"/>
      <w:r>
        <w:t>значнівідмінності</w:t>
      </w:r>
      <w:proofErr w:type="spellEnd"/>
      <w:r>
        <w:t xml:space="preserve"> в аспектах, що впливають на електоральну поведінку. </w:t>
      </w:r>
      <w:proofErr w:type="spellStart"/>
      <w:r>
        <w:t>Традиційнеголосування</w:t>
      </w:r>
      <w:proofErr w:type="spellEnd"/>
      <w:r>
        <w:t xml:space="preserve"> має високе символічне значення, яке може сприяти </w:t>
      </w:r>
      <w:proofErr w:type="spellStart"/>
      <w:r>
        <w:t>більшійсвідомості</w:t>
      </w:r>
      <w:proofErr w:type="spellEnd"/>
      <w:r>
        <w:t xml:space="preserve"> виборців, але водночас його доступніс</w:t>
      </w:r>
      <w:r>
        <w:t xml:space="preserve">ть обмежена, що </w:t>
      </w:r>
      <w:proofErr w:type="spellStart"/>
      <w:r>
        <w:t>негативнопозначається</w:t>
      </w:r>
      <w:proofErr w:type="spellEnd"/>
      <w:r>
        <w:t xml:space="preserve"> на загальному рівні участі.</w:t>
      </w:r>
    </w:p>
    <w:p w14:paraId="294C7EF7" w14:textId="77777777" w:rsidR="003D3C40" w:rsidRDefault="00364C3D">
      <w:pPr>
        <w:pStyle w:val="a3"/>
        <w:spacing w:line="360" w:lineRule="auto"/>
        <w:ind w:right="484"/>
      </w:pPr>
      <w:r>
        <w:t xml:space="preserve">Електронне голосування, у свою чергу, забезпечує високу доступність </w:t>
      </w:r>
      <w:proofErr w:type="spellStart"/>
      <w:r>
        <w:t>іспонтанність</w:t>
      </w:r>
      <w:proofErr w:type="spellEnd"/>
      <w:r>
        <w:t xml:space="preserve"> участі, що може призвести до збільшення явки виборців, </w:t>
      </w:r>
      <w:proofErr w:type="spellStart"/>
      <w:r>
        <w:t>особливосеред</w:t>
      </w:r>
      <w:proofErr w:type="spellEnd"/>
      <w:r>
        <w:t xml:space="preserve"> молоді. Однак це може знизити символічн</w:t>
      </w:r>
      <w:r>
        <w:t xml:space="preserve">у цінність вибору, </w:t>
      </w:r>
      <w:proofErr w:type="spellStart"/>
      <w:r>
        <w:t>оскількиголосування</w:t>
      </w:r>
      <w:proofErr w:type="spellEnd"/>
      <w:r>
        <w:t xml:space="preserve"> стає менш </w:t>
      </w:r>
      <w:proofErr w:type="spellStart"/>
      <w:r>
        <w:t>ритуалізованим</w:t>
      </w:r>
      <w:proofErr w:type="spellEnd"/>
      <w:r>
        <w:t xml:space="preserve">[5]. Вплив соціальних мереж </w:t>
      </w:r>
      <w:proofErr w:type="spellStart"/>
      <w:r>
        <w:t>наелектронне</w:t>
      </w:r>
      <w:proofErr w:type="spellEnd"/>
      <w:r>
        <w:t xml:space="preserve"> голосування</w:t>
      </w:r>
      <w:r>
        <w:rPr>
          <w:spacing w:val="-9"/>
        </w:rPr>
        <w:t xml:space="preserve"> </w:t>
      </w:r>
      <w:r>
        <w:t>є</w:t>
      </w:r>
      <w:r>
        <w:rPr>
          <w:spacing w:val="-9"/>
        </w:rPr>
        <w:t xml:space="preserve"> </w:t>
      </w:r>
      <w:r>
        <w:t>значним,</w:t>
      </w:r>
      <w:r>
        <w:rPr>
          <w:spacing w:val="-9"/>
        </w:rPr>
        <w:t xml:space="preserve"> </w:t>
      </w:r>
      <w:r>
        <w:t>що</w:t>
      </w:r>
      <w:r>
        <w:rPr>
          <w:spacing w:val="-9"/>
        </w:rPr>
        <w:t xml:space="preserve"> </w:t>
      </w:r>
      <w:r>
        <w:t>відкриває</w:t>
      </w:r>
      <w:r>
        <w:rPr>
          <w:spacing w:val="-9"/>
        </w:rPr>
        <w:t xml:space="preserve"> </w:t>
      </w:r>
      <w:r>
        <w:t>нові</w:t>
      </w:r>
      <w:r>
        <w:rPr>
          <w:spacing w:val="-9"/>
        </w:rPr>
        <w:t xml:space="preserve"> </w:t>
      </w:r>
      <w:r>
        <w:t>можливості</w:t>
      </w:r>
      <w:r>
        <w:rPr>
          <w:spacing w:val="-9"/>
        </w:rPr>
        <w:t xml:space="preserve"> </w:t>
      </w:r>
      <w:proofErr w:type="spellStart"/>
      <w:r>
        <w:t>дляполітичної</w:t>
      </w:r>
      <w:proofErr w:type="spellEnd"/>
      <w:r>
        <w:t xml:space="preserve"> мобілізації та </w:t>
      </w:r>
      <w:proofErr w:type="spellStart"/>
      <w:r>
        <w:t>агитації</w:t>
      </w:r>
      <w:proofErr w:type="spellEnd"/>
      <w:r>
        <w:t xml:space="preserve">, проте також з'являються нові </w:t>
      </w:r>
      <w:proofErr w:type="spellStart"/>
      <w:r>
        <w:t>ризикиманіпуляцій</w:t>
      </w:r>
      <w:proofErr w:type="spellEnd"/>
      <w:r>
        <w:t>, пов'язані з д</w:t>
      </w:r>
      <w:r>
        <w:t>езінформацією та використанням алгоритмів.</w:t>
      </w:r>
    </w:p>
    <w:p w14:paraId="76AF9122" w14:textId="77777777" w:rsidR="003D3C40" w:rsidRDefault="00364C3D">
      <w:pPr>
        <w:pStyle w:val="a3"/>
        <w:spacing w:line="360" w:lineRule="auto"/>
        <w:ind w:right="484"/>
      </w:pPr>
      <w:r>
        <w:t xml:space="preserve">Електронне голосування має потенціал для трансформації </w:t>
      </w:r>
      <w:proofErr w:type="spellStart"/>
      <w:r>
        <w:t>електоральноїповедінки</w:t>
      </w:r>
      <w:proofErr w:type="spellEnd"/>
      <w:r>
        <w:t xml:space="preserve">, проте потребує ретельного контролю і розробки </w:t>
      </w:r>
      <w:proofErr w:type="spellStart"/>
      <w:r>
        <w:t>ефективнихмеханізмів</w:t>
      </w:r>
      <w:proofErr w:type="spellEnd"/>
      <w:r>
        <w:t xml:space="preserve"> безпеки, щоб уникнути</w:t>
      </w:r>
      <w:r>
        <w:rPr>
          <w:spacing w:val="-8"/>
        </w:rPr>
        <w:t xml:space="preserve"> </w:t>
      </w:r>
      <w:r>
        <w:t>можливих</w:t>
      </w:r>
      <w:r>
        <w:rPr>
          <w:spacing w:val="-8"/>
        </w:rPr>
        <w:t xml:space="preserve"> </w:t>
      </w:r>
      <w:r>
        <w:t>негативних</w:t>
      </w:r>
      <w:r>
        <w:rPr>
          <w:spacing w:val="-8"/>
        </w:rPr>
        <w:t xml:space="preserve"> </w:t>
      </w:r>
      <w:r>
        <w:t>наслідків</w:t>
      </w:r>
      <w:r>
        <w:rPr>
          <w:spacing w:val="-8"/>
        </w:rPr>
        <w:t xml:space="preserve"> </w:t>
      </w:r>
      <w:r>
        <w:t>для</w:t>
      </w:r>
    </w:p>
    <w:p w14:paraId="485FC986" w14:textId="77777777" w:rsidR="003D3C40" w:rsidRDefault="003D3C40">
      <w:pPr>
        <w:pStyle w:val="a3"/>
        <w:spacing w:line="360" w:lineRule="auto"/>
        <w:sectPr w:rsidR="003D3C40">
          <w:pgSz w:w="12240" w:h="15840"/>
          <w:pgMar w:top="1100" w:right="360" w:bottom="280" w:left="1440" w:header="732" w:footer="0" w:gutter="0"/>
          <w:cols w:space="720"/>
        </w:sectPr>
      </w:pPr>
    </w:p>
    <w:p w14:paraId="1DC30368" w14:textId="77777777" w:rsidR="003D3C40" w:rsidRDefault="00364C3D">
      <w:pPr>
        <w:pStyle w:val="a3"/>
        <w:spacing w:before="78"/>
        <w:ind w:firstLine="0"/>
        <w:jc w:val="left"/>
      </w:pPr>
      <w:r>
        <w:rPr>
          <w:spacing w:val="-2"/>
        </w:rPr>
        <w:lastRenderedPageBreak/>
        <w:t>демократичних</w:t>
      </w:r>
      <w:r>
        <w:rPr>
          <w:spacing w:val="6"/>
        </w:rPr>
        <w:t xml:space="preserve"> </w:t>
      </w:r>
      <w:r>
        <w:rPr>
          <w:spacing w:val="-2"/>
        </w:rPr>
        <w:t>процесів.</w:t>
      </w:r>
    </w:p>
    <w:p w14:paraId="5D666B92" w14:textId="77777777" w:rsidR="003D3C40" w:rsidRDefault="003D3C40">
      <w:pPr>
        <w:pStyle w:val="a3"/>
        <w:ind w:firstLine="0"/>
        <w:jc w:val="left"/>
      </w:pPr>
    </w:p>
    <w:p w14:paraId="3D39A21F" w14:textId="77777777" w:rsidR="003D3C40" w:rsidRDefault="003D3C40">
      <w:pPr>
        <w:pStyle w:val="a3"/>
        <w:ind w:firstLine="0"/>
        <w:jc w:val="left"/>
      </w:pPr>
    </w:p>
    <w:p w14:paraId="670D502F" w14:textId="77777777" w:rsidR="003D3C40" w:rsidRDefault="00364C3D">
      <w:pPr>
        <w:ind w:left="2877"/>
        <w:rPr>
          <w:b/>
          <w:sz w:val="28"/>
        </w:rPr>
      </w:pPr>
      <w:r>
        <w:rPr>
          <w:b/>
          <w:sz w:val="28"/>
        </w:rPr>
        <w:t>Основні</w:t>
      </w:r>
      <w:r>
        <w:rPr>
          <w:b/>
          <w:spacing w:val="-10"/>
          <w:sz w:val="28"/>
        </w:rPr>
        <w:t xml:space="preserve"> </w:t>
      </w:r>
      <w:r>
        <w:rPr>
          <w:b/>
          <w:sz w:val="28"/>
        </w:rPr>
        <w:t>зміни</w:t>
      </w:r>
      <w:r>
        <w:rPr>
          <w:b/>
          <w:spacing w:val="-9"/>
          <w:sz w:val="28"/>
        </w:rPr>
        <w:t xml:space="preserve"> </w:t>
      </w:r>
      <w:r>
        <w:rPr>
          <w:b/>
          <w:sz w:val="28"/>
        </w:rPr>
        <w:t>у</w:t>
      </w:r>
      <w:r>
        <w:rPr>
          <w:b/>
          <w:spacing w:val="-9"/>
          <w:sz w:val="28"/>
        </w:rPr>
        <w:t xml:space="preserve"> </w:t>
      </w:r>
      <w:r>
        <w:rPr>
          <w:b/>
          <w:sz w:val="28"/>
        </w:rPr>
        <w:t>електоральній</w:t>
      </w:r>
      <w:r>
        <w:rPr>
          <w:b/>
          <w:spacing w:val="-9"/>
          <w:sz w:val="28"/>
        </w:rPr>
        <w:t xml:space="preserve"> </w:t>
      </w:r>
      <w:r>
        <w:rPr>
          <w:b/>
          <w:spacing w:val="-2"/>
          <w:sz w:val="28"/>
        </w:rPr>
        <w:t>поведінці</w:t>
      </w:r>
    </w:p>
    <w:p w14:paraId="04C9FB83" w14:textId="77777777" w:rsidR="003D3C40" w:rsidRDefault="00364C3D">
      <w:pPr>
        <w:spacing w:before="239"/>
        <w:rPr>
          <w:b/>
          <w:sz w:val="28"/>
        </w:rPr>
      </w:pPr>
      <w:r>
        <w:br w:type="column"/>
      </w:r>
    </w:p>
    <w:p w14:paraId="53C27B4C" w14:textId="77777777" w:rsidR="003D3C40" w:rsidRDefault="00364C3D">
      <w:pPr>
        <w:pStyle w:val="a3"/>
        <w:ind w:firstLine="0"/>
        <w:jc w:val="left"/>
      </w:pPr>
      <w:r>
        <w:rPr>
          <w:spacing w:val="-2"/>
        </w:rPr>
        <w:t>Таблиця</w:t>
      </w:r>
      <w:r>
        <w:rPr>
          <w:spacing w:val="-7"/>
        </w:rPr>
        <w:t xml:space="preserve"> </w:t>
      </w:r>
      <w:r>
        <w:rPr>
          <w:spacing w:val="-5"/>
        </w:rPr>
        <w:t>2.3</w:t>
      </w:r>
    </w:p>
    <w:p w14:paraId="670100FA" w14:textId="77777777" w:rsidR="003D3C40" w:rsidRDefault="003D3C40">
      <w:pPr>
        <w:pStyle w:val="a3"/>
        <w:jc w:val="left"/>
        <w:sectPr w:rsidR="003D3C40">
          <w:pgSz w:w="12240" w:h="15840"/>
          <w:pgMar w:top="1100" w:right="360" w:bottom="280" w:left="1440" w:header="732" w:footer="0" w:gutter="0"/>
          <w:cols w:num="2" w:space="720" w:equalWidth="0">
            <w:col w:w="8052" w:space="611"/>
            <w:col w:w="1777"/>
          </w:cols>
        </w:sectPr>
      </w:pPr>
    </w:p>
    <w:p w14:paraId="2C8F6604" w14:textId="77777777" w:rsidR="003D3C40" w:rsidRDefault="003D3C40">
      <w:pPr>
        <w:pStyle w:val="a3"/>
        <w:spacing w:before="6"/>
        <w:ind w:firstLine="0"/>
        <w:jc w:val="left"/>
        <w:rPr>
          <w:sz w:val="13"/>
        </w:rPr>
      </w:pPr>
    </w:p>
    <w:tbl>
      <w:tblPr>
        <w:tblStyle w:val="TableNormal"/>
        <w:tblW w:w="0" w:type="auto"/>
        <w:tblInd w:w="120" w:type="dxa"/>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Layout w:type="fixed"/>
        <w:tblLook w:val="01E0" w:firstRow="1" w:lastRow="1" w:firstColumn="1" w:lastColumn="1" w:noHBand="0" w:noVBand="0"/>
      </w:tblPr>
      <w:tblGrid>
        <w:gridCol w:w="3080"/>
        <w:gridCol w:w="2880"/>
        <w:gridCol w:w="2720"/>
        <w:gridCol w:w="1300"/>
      </w:tblGrid>
      <w:tr w:rsidR="003D3C40" w14:paraId="0167EB18" w14:textId="77777777">
        <w:trPr>
          <w:trHeight w:val="679"/>
        </w:trPr>
        <w:tc>
          <w:tcPr>
            <w:tcW w:w="3080" w:type="dxa"/>
          </w:tcPr>
          <w:p w14:paraId="14497036" w14:textId="77777777" w:rsidR="003D3C40" w:rsidRDefault="00364C3D">
            <w:pPr>
              <w:pStyle w:val="TableParagraph"/>
              <w:ind w:left="99"/>
              <w:rPr>
                <w:sz w:val="28"/>
              </w:rPr>
            </w:pPr>
            <w:r>
              <w:rPr>
                <w:spacing w:val="-2"/>
                <w:sz w:val="28"/>
              </w:rPr>
              <w:t>Параметр</w:t>
            </w:r>
          </w:p>
        </w:tc>
        <w:tc>
          <w:tcPr>
            <w:tcW w:w="2880" w:type="dxa"/>
          </w:tcPr>
          <w:p w14:paraId="60628967" w14:textId="77777777" w:rsidR="003D3C40" w:rsidRDefault="00364C3D">
            <w:pPr>
              <w:pStyle w:val="TableParagraph"/>
              <w:ind w:left="109"/>
              <w:rPr>
                <w:sz w:val="28"/>
              </w:rPr>
            </w:pPr>
            <w:r>
              <w:rPr>
                <w:spacing w:val="-2"/>
                <w:sz w:val="28"/>
              </w:rPr>
              <w:t>Традиційні</w:t>
            </w:r>
            <w:r>
              <w:rPr>
                <w:sz w:val="28"/>
              </w:rPr>
              <w:t xml:space="preserve"> </w:t>
            </w:r>
            <w:r>
              <w:rPr>
                <w:spacing w:val="-2"/>
                <w:sz w:val="28"/>
              </w:rPr>
              <w:t>вибори</w:t>
            </w:r>
          </w:p>
          <w:p w14:paraId="3F3E20B1" w14:textId="77777777" w:rsidR="003D3C40" w:rsidRDefault="00364C3D">
            <w:pPr>
              <w:pStyle w:val="TableParagraph"/>
              <w:spacing w:before="21" w:line="316" w:lineRule="exact"/>
              <w:ind w:left="109"/>
              <w:rPr>
                <w:sz w:val="28"/>
              </w:rPr>
            </w:pPr>
            <w:r>
              <w:rPr>
                <w:sz w:val="28"/>
              </w:rPr>
              <w:t>(до</w:t>
            </w:r>
            <w:r>
              <w:rPr>
                <w:spacing w:val="-6"/>
                <w:sz w:val="28"/>
              </w:rPr>
              <w:t xml:space="preserve"> </w:t>
            </w:r>
            <w:r>
              <w:rPr>
                <w:sz w:val="28"/>
              </w:rPr>
              <w:t>2020</w:t>
            </w:r>
            <w:r>
              <w:rPr>
                <w:spacing w:val="-3"/>
                <w:sz w:val="28"/>
              </w:rPr>
              <w:t xml:space="preserve"> </w:t>
            </w:r>
            <w:r>
              <w:rPr>
                <w:spacing w:val="-4"/>
                <w:sz w:val="28"/>
              </w:rPr>
              <w:t>року)</w:t>
            </w:r>
          </w:p>
        </w:tc>
        <w:tc>
          <w:tcPr>
            <w:tcW w:w="2720" w:type="dxa"/>
          </w:tcPr>
          <w:p w14:paraId="4D78EBD5" w14:textId="77777777" w:rsidR="003D3C40" w:rsidRDefault="00364C3D">
            <w:pPr>
              <w:pStyle w:val="TableParagraph"/>
              <w:ind w:left="94"/>
              <w:rPr>
                <w:sz w:val="28"/>
              </w:rPr>
            </w:pPr>
            <w:r>
              <w:rPr>
                <w:sz w:val="28"/>
              </w:rPr>
              <w:t>Електронні</w:t>
            </w:r>
            <w:r>
              <w:rPr>
                <w:spacing w:val="-9"/>
                <w:sz w:val="28"/>
              </w:rPr>
              <w:t xml:space="preserve"> </w:t>
            </w:r>
            <w:r>
              <w:rPr>
                <w:spacing w:val="-2"/>
                <w:sz w:val="28"/>
              </w:rPr>
              <w:t>вибори</w:t>
            </w:r>
          </w:p>
          <w:p w14:paraId="32FC39CC" w14:textId="77777777" w:rsidR="003D3C40" w:rsidRDefault="00364C3D">
            <w:pPr>
              <w:pStyle w:val="TableParagraph"/>
              <w:spacing w:before="21" w:line="316" w:lineRule="exact"/>
              <w:ind w:left="94"/>
              <w:rPr>
                <w:sz w:val="28"/>
              </w:rPr>
            </w:pPr>
            <w:r>
              <w:rPr>
                <w:spacing w:val="-2"/>
                <w:sz w:val="28"/>
              </w:rPr>
              <w:t>(2020-</w:t>
            </w:r>
            <w:r>
              <w:rPr>
                <w:spacing w:val="-4"/>
                <w:sz w:val="28"/>
              </w:rPr>
              <w:t>2024)</w:t>
            </w:r>
          </w:p>
        </w:tc>
        <w:tc>
          <w:tcPr>
            <w:tcW w:w="1300" w:type="dxa"/>
          </w:tcPr>
          <w:p w14:paraId="114224C6" w14:textId="77777777" w:rsidR="003D3C40" w:rsidRDefault="00364C3D">
            <w:pPr>
              <w:pStyle w:val="TableParagraph"/>
              <w:ind w:left="104"/>
              <w:rPr>
                <w:sz w:val="28"/>
              </w:rPr>
            </w:pPr>
            <w:r>
              <w:rPr>
                <w:spacing w:val="-2"/>
                <w:sz w:val="28"/>
              </w:rPr>
              <w:t>Зміни</w:t>
            </w:r>
          </w:p>
          <w:p w14:paraId="3189755B" w14:textId="77777777" w:rsidR="003D3C40" w:rsidRDefault="00364C3D">
            <w:pPr>
              <w:pStyle w:val="TableParagraph"/>
              <w:spacing w:before="21" w:line="316" w:lineRule="exact"/>
              <w:ind w:left="104"/>
              <w:rPr>
                <w:sz w:val="28"/>
              </w:rPr>
            </w:pPr>
            <w:r>
              <w:rPr>
                <w:spacing w:val="-5"/>
                <w:sz w:val="28"/>
              </w:rPr>
              <w:t>(%)</w:t>
            </w:r>
          </w:p>
        </w:tc>
      </w:tr>
      <w:tr w:rsidR="003D3C40" w14:paraId="245FCFAD" w14:textId="77777777">
        <w:trPr>
          <w:trHeight w:val="340"/>
        </w:trPr>
        <w:tc>
          <w:tcPr>
            <w:tcW w:w="3080" w:type="dxa"/>
          </w:tcPr>
          <w:p w14:paraId="0AB2B2B1" w14:textId="77777777" w:rsidR="003D3C40" w:rsidRDefault="00364C3D">
            <w:pPr>
              <w:pStyle w:val="TableParagraph"/>
              <w:spacing w:before="2" w:line="318" w:lineRule="exact"/>
              <w:ind w:left="99"/>
              <w:rPr>
                <w:sz w:val="28"/>
              </w:rPr>
            </w:pPr>
            <w:r>
              <w:rPr>
                <w:sz w:val="28"/>
              </w:rPr>
              <w:t>Участь</w:t>
            </w:r>
            <w:r>
              <w:rPr>
                <w:spacing w:val="-6"/>
                <w:sz w:val="28"/>
              </w:rPr>
              <w:t xml:space="preserve"> </w:t>
            </w:r>
            <w:r>
              <w:rPr>
                <w:spacing w:val="-2"/>
                <w:sz w:val="28"/>
              </w:rPr>
              <w:t>виборців</w:t>
            </w:r>
          </w:p>
        </w:tc>
        <w:tc>
          <w:tcPr>
            <w:tcW w:w="2880" w:type="dxa"/>
          </w:tcPr>
          <w:p w14:paraId="047DE1E9" w14:textId="77777777" w:rsidR="003D3C40" w:rsidRDefault="00364C3D">
            <w:pPr>
              <w:pStyle w:val="TableParagraph"/>
              <w:spacing w:before="2" w:line="318" w:lineRule="exact"/>
              <w:ind w:left="109"/>
              <w:rPr>
                <w:sz w:val="28"/>
              </w:rPr>
            </w:pPr>
            <w:r>
              <w:rPr>
                <w:spacing w:val="-5"/>
                <w:sz w:val="28"/>
              </w:rPr>
              <w:t>60%</w:t>
            </w:r>
          </w:p>
        </w:tc>
        <w:tc>
          <w:tcPr>
            <w:tcW w:w="2720" w:type="dxa"/>
          </w:tcPr>
          <w:p w14:paraId="6C5049B2" w14:textId="77777777" w:rsidR="003D3C40" w:rsidRDefault="00364C3D">
            <w:pPr>
              <w:pStyle w:val="TableParagraph"/>
              <w:spacing w:before="2" w:line="318" w:lineRule="exact"/>
              <w:ind w:left="94"/>
              <w:rPr>
                <w:sz w:val="28"/>
              </w:rPr>
            </w:pPr>
            <w:r>
              <w:rPr>
                <w:spacing w:val="-5"/>
                <w:sz w:val="28"/>
              </w:rPr>
              <w:t>75%</w:t>
            </w:r>
          </w:p>
        </w:tc>
        <w:tc>
          <w:tcPr>
            <w:tcW w:w="1300" w:type="dxa"/>
          </w:tcPr>
          <w:p w14:paraId="5F283400" w14:textId="77777777" w:rsidR="003D3C40" w:rsidRDefault="00364C3D">
            <w:pPr>
              <w:pStyle w:val="TableParagraph"/>
              <w:spacing w:before="2" w:line="318" w:lineRule="exact"/>
              <w:ind w:left="104"/>
              <w:rPr>
                <w:sz w:val="28"/>
              </w:rPr>
            </w:pPr>
            <w:r>
              <w:rPr>
                <w:spacing w:val="-4"/>
                <w:sz w:val="28"/>
              </w:rPr>
              <w:t>+15%</w:t>
            </w:r>
          </w:p>
        </w:tc>
      </w:tr>
      <w:tr w:rsidR="003D3C40" w14:paraId="41F89AA8" w14:textId="77777777">
        <w:trPr>
          <w:trHeight w:val="679"/>
        </w:trPr>
        <w:tc>
          <w:tcPr>
            <w:tcW w:w="3080" w:type="dxa"/>
          </w:tcPr>
          <w:p w14:paraId="0AAED400" w14:textId="77777777" w:rsidR="003D3C40" w:rsidRDefault="00364C3D">
            <w:pPr>
              <w:pStyle w:val="TableParagraph"/>
              <w:ind w:left="99"/>
              <w:rPr>
                <w:sz w:val="28"/>
              </w:rPr>
            </w:pPr>
            <w:r>
              <w:rPr>
                <w:sz w:val="28"/>
              </w:rPr>
              <w:t>Вибір</w:t>
            </w:r>
            <w:r>
              <w:rPr>
                <w:spacing w:val="-13"/>
                <w:sz w:val="28"/>
              </w:rPr>
              <w:t xml:space="preserve"> </w:t>
            </w:r>
            <w:r>
              <w:rPr>
                <w:sz w:val="28"/>
              </w:rPr>
              <w:t>молоді</w:t>
            </w:r>
            <w:r>
              <w:rPr>
                <w:spacing w:val="-13"/>
                <w:sz w:val="28"/>
              </w:rPr>
              <w:t xml:space="preserve"> </w:t>
            </w:r>
            <w:r>
              <w:rPr>
                <w:sz w:val="28"/>
              </w:rPr>
              <w:t>(18-</w:t>
            </w:r>
            <w:r>
              <w:rPr>
                <w:spacing w:val="-5"/>
                <w:sz w:val="28"/>
              </w:rPr>
              <w:t>30</w:t>
            </w:r>
          </w:p>
          <w:p w14:paraId="7007C7A8" w14:textId="77777777" w:rsidR="003D3C40" w:rsidRDefault="00364C3D">
            <w:pPr>
              <w:pStyle w:val="TableParagraph"/>
              <w:spacing w:before="22" w:line="316" w:lineRule="exact"/>
              <w:ind w:left="99"/>
              <w:rPr>
                <w:sz w:val="28"/>
              </w:rPr>
            </w:pPr>
            <w:r>
              <w:rPr>
                <w:spacing w:val="-2"/>
                <w:sz w:val="28"/>
              </w:rPr>
              <w:t>років)</w:t>
            </w:r>
          </w:p>
        </w:tc>
        <w:tc>
          <w:tcPr>
            <w:tcW w:w="2880" w:type="dxa"/>
          </w:tcPr>
          <w:p w14:paraId="7583790E" w14:textId="77777777" w:rsidR="003D3C40" w:rsidRDefault="00364C3D">
            <w:pPr>
              <w:pStyle w:val="TableParagraph"/>
              <w:ind w:left="109"/>
              <w:rPr>
                <w:sz w:val="28"/>
              </w:rPr>
            </w:pPr>
            <w:r>
              <w:rPr>
                <w:spacing w:val="-5"/>
                <w:sz w:val="28"/>
              </w:rPr>
              <w:t>45%</w:t>
            </w:r>
          </w:p>
        </w:tc>
        <w:tc>
          <w:tcPr>
            <w:tcW w:w="2720" w:type="dxa"/>
          </w:tcPr>
          <w:p w14:paraId="4FC80632" w14:textId="77777777" w:rsidR="003D3C40" w:rsidRDefault="00364C3D">
            <w:pPr>
              <w:pStyle w:val="TableParagraph"/>
              <w:ind w:left="94"/>
              <w:rPr>
                <w:sz w:val="28"/>
              </w:rPr>
            </w:pPr>
            <w:r>
              <w:rPr>
                <w:spacing w:val="-5"/>
                <w:sz w:val="28"/>
              </w:rPr>
              <w:t>65%</w:t>
            </w:r>
          </w:p>
        </w:tc>
        <w:tc>
          <w:tcPr>
            <w:tcW w:w="1300" w:type="dxa"/>
          </w:tcPr>
          <w:p w14:paraId="47A28C99" w14:textId="77777777" w:rsidR="003D3C40" w:rsidRDefault="00364C3D">
            <w:pPr>
              <w:pStyle w:val="TableParagraph"/>
              <w:ind w:left="104"/>
              <w:rPr>
                <w:sz w:val="28"/>
              </w:rPr>
            </w:pPr>
            <w:r>
              <w:rPr>
                <w:spacing w:val="-4"/>
                <w:sz w:val="28"/>
              </w:rPr>
              <w:t>+20%</w:t>
            </w:r>
          </w:p>
        </w:tc>
      </w:tr>
      <w:tr w:rsidR="003D3C40" w14:paraId="5882EBB8" w14:textId="77777777">
        <w:trPr>
          <w:trHeight w:val="679"/>
        </w:trPr>
        <w:tc>
          <w:tcPr>
            <w:tcW w:w="3080" w:type="dxa"/>
          </w:tcPr>
          <w:p w14:paraId="7951E709" w14:textId="77777777" w:rsidR="003D3C40" w:rsidRDefault="00364C3D">
            <w:pPr>
              <w:pStyle w:val="TableParagraph"/>
              <w:spacing w:before="2"/>
              <w:ind w:left="99"/>
              <w:rPr>
                <w:sz w:val="28"/>
              </w:rPr>
            </w:pPr>
            <w:r>
              <w:rPr>
                <w:spacing w:val="-2"/>
                <w:sz w:val="28"/>
              </w:rPr>
              <w:t>Використання</w:t>
            </w:r>
          </w:p>
          <w:p w14:paraId="56193376" w14:textId="77777777" w:rsidR="003D3C40" w:rsidRDefault="00364C3D">
            <w:pPr>
              <w:pStyle w:val="TableParagraph"/>
              <w:spacing w:before="21" w:line="314" w:lineRule="exact"/>
              <w:ind w:left="99"/>
              <w:rPr>
                <w:sz w:val="28"/>
              </w:rPr>
            </w:pPr>
            <w:r>
              <w:rPr>
                <w:spacing w:val="-2"/>
                <w:sz w:val="28"/>
              </w:rPr>
              <w:t>онлайн-ресурсів</w:t>
            </w:r>
          </w:p>
        </w:tc>
        <w:tc>
          <w:tcPr>
            <w:tcW w:w="2880" w:type="dxa"/>
          </w:tcPr>
          <w:p w14:paraId="1FD824FD" w14:textId="77777777" w:rsidR="003D3C40" w:rsidRDefault="00364C3D">
            <w:pPr>
              <w:pStyle w:val="TableParagraph"/>
              <w:spacing w:before="2"/>
              <w:ind w:left="109"/>
              <w:rPr>
                <w:sz w:val="28"/>
              </w:rPr>
            </w:pPr>
            <w:r>
              <w:rPr>
                <w:spacing w:val="-5"/>
                <w:sz w:val="28"/>
              </w:rPr>
              <w:t>10%</w:t>
            </w:r>
          </w:p>
        </w:tc>
        <w:tc>
          <w:tcPr>
            <w:tcW w:w="2720" w:type="dxa"/>
          </w:tcPr>
          <w:p w14:paraId="420FBFB3" w14:textId="77777777" w:rsidR="003D3C40" w:rsidRDefault="00364C3D">
            <w:pPr>
              <w:pStyle w:val="TableParagraph"/>
              <w:spacing w:before="2"/>
              <w:ind w:left="94"/>
              <w:rPr>
                <w:sz w:val="28"/>
              </w:rPr>
            </w:pPr>
            <w:r>
              <w:rPr>
                <w:spacing w:val="-5"/>
                <w:sz w:val="28"/>
              </w:rPr>
              <w:t>50%</w:t>
            </w:r>
          </w:p>
        </w:tc>
        <w:tc>
          <w:tcPr>
            <w:tcW w:w="1300" w:type="dxa"/>
          </w:tcPr>
          <w:p w14:paraId="7139FBEF" w14:textId="77777777" w:rsidR="003D3C40" w:rsidRDefault="00364C3D">
            <w:pPr>
              <w:pStyle w:val="TableParagraph"/>
              <w:spacing w:before="2"/>
              <w:ind w:left="104"/>
              <w:rPr>
                <w:sz w:val="28"/>
              </w:rPr>
            </w:pPr>
            <w:r>
              <w:rPr>
                <w:spacing w:val="-4"/>
                <w:sz w:val="28"/>
              </w:rPr>
              <w:t>+40%</w:t>
            </w:r>
          </w:p>
        </w:tc>
      </w:tr>
      <w:tr w:rsidR="003D3C40" w14:paraId="39E59906" w14:textId="77777777">
        <w:trPr>
          <w:trHeight w:val="680"/>
        </w:trPr>
        <w:tc>
          <w:tcPr>
            <w:tcW w:w="3080" w:type="dxa"/>
          </w:tcPr>
          <w:p w14:paraId="3199E143" w14:textId="77777777" w:rsidR="003D3C40" w:rsidRDefault="00364C3D">
            <w:pPr>
              <w:pStyle w:val="TableParagraph"/>
              <w:spacing w:before="4"/>
              <w:ind w:left="99"/>
              <w:rPr>
                <w:sz w:val="28"/>
              </w:rPr>
            </w:pPr>
            <w:r>
              <w:rPr>
                <w:sz w:val="28"/>
              </w:rPr>
              <w:t>Час</w:t>
            </w:r>
            <w:r>
              <w:rPr>
                <w:spacing w:val="-11"/>
                <w:sz w:val="28"/>
              </w:rPr>
              <w:t xml:space="preserve"> </w:t>
            </w:r>
            <w:r>
              <w:rPr>
                <w:sz w:val="28"/>
              </w:rPr>
              <w:t>на</w:t>
            </w:r>
            <w:r>
              <w:rPr>
                <w:spacing w:val="-11"/>
                <w:sz w:val="28"/>
              </w:rPr>
              <w:t xml:space="preserve"> </w:t>
            </w:r>
            <w:r>
              <w:rPr>
                <w:sz w:val="28"/>
              </w:rPr>
              <w:t>підготовку</w:t>
            </w:r>
            <w:r>
              <w:rPr>
                <w:spacing w:val="-10"/>
                <w:sz w:val="28"/>
              </w:rPr>
              <w:t xml:space="preserve"> </w:t>
            </w:r>
            <w:r>
              <w:rPr>
                <w:spacing w:val="-7"/>
                <w:sz w:val="28"/>
              </w:rPr>
              <w:t>до</w:t>
            </w:r>
          </w:p>
          <w:p w14:paraId="7763A4FF" w14:textId="77777777" w:rsidR="003D3C40" w:rsidRDefault="00364C3D">
            <w:pPr>
              <w:pStyle w:val="TableParagraph"/>
              <w:spacing w:before="21" w:line="312" w:lineRule="exact"/>
              <w:ind w:left="99"/>
              <w:rPr>
                <w:sz w:val="28"/>
              </w:rPr>
            </w:pPr>
            <w:r>
              <w:rPr>
                <w:spacing w:val="-2"/>
                <w:sz w:val="28"/>
              </w:rPr>
              <w:t>виборів</w:t>
            </w:r>
          </w:p>
        </w:tc>
        <w:tc>
          <w:tcPr>
            <w:tcW w:w="2880" w:type="dxa"/>
          </w:tcPr>
          <w:p w14:paraId="44BDCCCA" w14:textId="77777777" w:rsidR="003D3C40" w:rsidRDefault="00364C3D">
            <w:pPr>
              <w:pStyle w:val="TableParagraph"/>
              <w:spacing w:before="4"/>
              <w:ind w:left="109"/>
              <w:rPr>
                <w:sz w:val="28"/>
              </w:rPr>
            </w:pPr>
            <w:r>
              <w:rPr>
                <w:sz w:val="28"/>
              </w:rPr>
              <w:t>2</w:t>
            </w:r>
            <w:r>
              <w:rPr>
                <w:spacing w:val="-1"/>
                <w:sz w:val="28"/>
              </w:rPr>
              <w:t xml:space="preserve"> </w:t>
            </w:r>
            <w:r>
              <w:rPr>
                <w:spacing w:val="-4"/>
                <w:sz w:val="28"/>
              </w:rPr>
              <w:t>тижні</w:t>
            </w:r>
          </w:p>
        </w:tc>
        <w:tc>
          <w:tcPr>
            <w:tcW w:w="2720" w:type="dxa"/>
          </w:tcPr>
          <w:p w14:paraId="4066287D" w14:textId="77777777" w:rsidR="003D3C40" w:rsidRDefault="00364C3D">
            <w:pPr>
              <w:pStyle w:val="TableParagraph"/>
              <w:spacing w:before="4"/>
              <w:ind w:left="94"/>
              <w:rPr>
                <w:sz w:val="28"/>
              </w:rPr>
            </w:pPr>
            <w:r>
              <w:rPr>
                <w:sz w:val="28"/>
              </w:rPr>
              <w:t>1</w:t>
            </w:r>
            <w:r>
              <w:rPr>
                <w:spacing w:val="-1"/>
                <w:sz w:val="28"/>
              </w:rPr>
              <w:t xml:space="preserve"> </w:t>
            </w:r>
            <w:r>
              <w:rPr>
                <w:spacing w:val="-2"/>
                <w:sz w:val="28"/>
              </w:rPr>
              <w:t>тиждень</w:t>
            </w:r>
          </w:p>
        </w:tc>
        <w:tc>
          <w:tcPr>
            <w:tcW w:w="1300" w:type="dxa"/>
          </w:tcPr>
          <w:p w14:paraId="2A2C2BB6" w14:textId="77777777" w:rsidR="003D3C40" w:rsidRDefault="00364C3D">
            <w:pPr>
              <w:pStyle w:val="TableParagraph"/>
              <w:spacing w:before="4"/>
              <w:ind w:left="104"/>
              <w:rPr>
                <w:sz w:val="28"/>
              </w:rPr>
            </w:pPr>
            <w:r>
              <w:rPr>
                <w:spacing w:val="-2"/>
                <w:sz w:val="28"/>
              </w:rPr>
              <w:t>-</w:t>
            </w:r>
            <w:r>
              <w:rPr>
                <w:spacing w:val="-10"/>
                <w:sz w:val="28"/>
              </w:rPr>
              <w:t>1</w:t>
            </w:r>
          </w:p>
          <w:p w14:paraId="7B95B8F5" w14:textId="77777777" w:rsidR="003D3C40" w:rsidRDefault="00364C3D">
            <w:pPr>
              <w:pStyle w:val="TableParagraph"/>
              <w:spacing w:before="21" w:line="312" w:lineRule="exact"/>
              <w:ind w:left="104"/>
              <w:rPr>
                <w:sz w:val="28"/>
              </w:rPr>
            </w:pPr>
            <w:r>
              <w:rPr>
                <w:spacing w:val="-2"/>
                <w:sz w:val="28"/>
              </w:rPr>
              <w:t>тиждень</w:t>
            </w:r>
          </w:p>
        </w:tc>
      </w:tr>
      <w:tr w:rsidR="003D3C40" w14:paraId="068CEE79" w14:textId="77777777">
        <w:trPr>
          <w:trHeight w:val="679"/>
        </w:trPr>
        <w:tc>
          <w:tcPr>
            <w:tcW w:w="3080" w:type="dxa"/>
          </w:tcPr>
          <w:p w14:paraId="382C4522" w14:textId="77777777" w:rsidR="003D3C40" w:rsidRDefault="00364C3D">
            <w:pPr>
              <w:pStyle w:val="TableParagraph"/>
              <w:spacing w:before="6"/>
              <w:ind w:left="99"/>
              <w:rPr>
                <w:sz w:val="28"/>
              </w:rPr>
            </w:pPr>
            <w:r>
              <w:rPr>
                <w:sz w:val="28"/>
              </w:rPr>
              <w:t>Вплив</w:t>
            </w:r>
            <w:r>
              <w:rPr>
                <w:spacing w:val="-5"/>
                <w:sz w:val="28"/>
              </w:rPr>
              <w:t xml:space="preserve"> </w:t>
            </w:r>
            <w:r>
              <w:rPr>
                <w:spacing w:val="-2"/>
                <w:sz w:val="28"/>
              </w:rPr>
              <w:t>соціальних</w:t>
            </w:r>
          </w:p>
          <w:p w14:paraId="15650DE9" w14:textId="77777777" w:rsidR="003D3C40" w:rsidRDefault="00364C3D">
            <w:pPr>
              <w:pStyle w:val="TableParagraph"/>
              <w:spacing w:before="21" w:line="310" w:lineRule="exact"/>
              <w:ind w:left="99"/>
              <w:rPr>
                <w:sz w:val="28"/>
              </w:rPr>
            </w:pPr>
            <w:r>
              <w:rPr>
                <w:spacing w:val="-2"/>
                <w:sz w:val="28"/>
              </w:rPr>
              <w:t>мереж</w:t>
            </w:r>
          </w:p>
        </w:tc>
        <w:tc>
          <w:tcPr>
            <w:tcW w:w="2880" w:type="dxa"/>
          </w:tcPr>
          <w:p w14:paraId="60D34DFA" w14:textId="77777777" w:rsidR="003D3C40" w:rsidRDefault="00364C3D">
            <w:pPr>
              <w:pStyle w:val="TableParagraph"/>
              <w:spacing w:before="6"/>
              <w:ind w:left="109"/>
              <w:rPr>
                <w:sz w:val="28"/>
              </w:rPr>
            </w:pPr>
            <w:r>
              <w:rPr>
                <w:spacing w:val="-5"/>
                <w:sz w:val="28"/>
              </w:rPr>
              <w:t>15%</w:t>
            </w:r>
          </w:p>
        </w:tc>
        <w:tc>
          <w:tcPr>
            <w:tcW w:w="2720" w:type="dxa"/>
          </w:tcPr>
          <w:p w14:paraId="256361B7" w14:textId="77777777" w:rsidR="003D3C40" w:rsidRDefault="00364C3D">
            <w:pPr>
              <w:pStyle w:val="TableParagraph"/>
              <w:spacing w:before="6"/>
              <w:ind w:left="94"/>
              <w:rPr>
                <w:sz w:val="28"/>
              </w:rPr>
            </w:pPr>
            <w:r>
              <w:rPr>
                <w:spacing w:val="-5"/>
                <w:sz w:val="28"/>
              </w:rPr>
              <w:t>55%</w:t>
            </w:r>
          </w:p>
        </w:tc>
        <w:tc>
          <w:tcPr>
            <w:tcW w:w="1300" w:type="dxa"/>
          </w:tcPr>
          <w:p w14:paraId="70A8608D" w14:textId="77777777" w:rsidR="003D3C40" w:rsidRDefault="00364C3D">
            <w:pPr>
              <w:pStyle w:val="TableParagraph"/>
              <w:spacing w:before="6"/>
              <w:ind w:left="104"/>
              <w:rPr>
                <w:sz w:val="28"/>
              </w:rPr>
            </w:pPr>
            <w:r>
              <w:rPr>
                <w:spacing w:val="-4"/>
                <w:sz w:val="28"/>
              </w:rPr>
              <w:t>+40%</w:t>
            </w:r>
          </w:p>
        </w:tc>
      </w:tr>
    </w:tbl>
    <w:p w14:paraId="67A54523" w14:textId="77777777" w:rsidR="003D3C40" w:rsidRDefault="00364C3D">
      <w:pPr>
        <w:pStyle w:val="a3"/>
        <w:spacing w:before="12"/>
        <w:ind w:left="720" w:firstLine="0"/>
        <w:jc w:val="left"/>
      </w:pPr>
      <w:r>
        <w:t>Джерело:</w:t>
      </w:r>
      <w:r>
        <w:rPr>
          <w:spacing w:val="-11"/>
        </w:rPr>
        <w:t xml:space="preserve"> </w:t>
      </w:r>
      <w:r>
        <w:rPr>
          <w:spacing w:val="-4"/>
        </w:rPr>
        <w:t>[13]</w:t>
      </w:r>
    </w:p>
    <w:p w14:paraId="4A5A3DDC" w14:textId="77777777" w:rsidR="003D3C40" w:rsidRDefault="00364C3D">
      <w:pPr>
        <w:pStyle w:val="a3"/>
        <w:spacing w:before="161" w:line="360" w:lineRule="auto"/>
        <w:jc w:val="left"/>
      </w:pPr>
      <w:r>
        <w:t>Електронні</w:t>
      </w:r>
      <w:r>
        <w:rPr>
          <w:spacing w:val="40"/>
        </w:rPr>
        <w:t xml:space="preserve"> </w:t>
      </w:r>
      <w:r>
        <w:t>вибори</w:t>
      </w:r>
      <w:r>
        <w:rPr>
          <w:spacing w:val="36"/>
        </w:rPr>
        <w:t xml:space="preserve"> </w:t>
      </w:r>
      <w:r>
        <w:t>сприяли</w:t>
      </w:r>
      <w:r>
        <w:rPr>
          <w:spacing w:val="36"/>
        </w:rPr>
        <w:t xml:space="preserve"> </w:t>
      </w:r>
      <w:r>
        <w:t>значному</w:t>
      </w:r>
      <w:r>
        <w:rPr>
          <w:spacing w:val="36"/>
        </w:rPr>
        <w:t xml:space="preserve"> </w:t>
      </w:r>
      <w:r>
        <w:t>збільшенню</w:t>
      </w:r>
      <w:r>
        <w:rPr>
          <w:spacing w:val="36"/>
        </w:rPr>
        <w:t xml:space="preserve"> </w:t>
      </w:r>
      <w:r>
        <w:t>явки</w:t>
      </w:r>
      <w:r>
        <w:rPr>
          <w:spacing w:val="36"/>
        </w:rPr>
        <w:t xml:space="preserve"> </w:t>
      </w:r>
      <w:r>
        <w:t>виборців,</w:t>
      </w:r>
      <w:r>
        <w:rPr>
          <w:spacing w:val="36"/>
        </w:rPr>
        <w:t xml:space="preserve"> </w:t>
      </w:r>
      <w:r>
        <w:t>особливо серед молоді. Крім того, зросла роль соціальних мереж у політичних кампаніях.</w:t>
      </w:r>
    </w:p>
    <w:p w14:paraId="0303FB37" w14:textId="77777777" w:rsidR="003D3C40" w:rsidRDefault="00364C3D">
      <w:pPr>
        <w:pStyle w:val="a3"/>
        <w:ind w:left="8662" w:firstLine="0"/>
        <w:jc w:val="left"/>
      </w:pPr>
      <w:r>
        <w:rPr>
          <w:spacing w:val="-2"/>
        </w:rPr>
        <w:t>Таблиця</w:t>
      </w:r>
      <w:r>
        <w:rPr>
          <w:spacing w:val="-7"/>
        </w:rPr>
        <w:t xml:space="preserve"> </w:t>
      </w:r>
      <w:r>
        <w:rPr>
          <w:spacing w:val="-5"/>
        </w:rPr>
        <w:t>2.4</w:t>
      </w:r>
    </w:p>
    <w:p w14:paraId="4AC91BBC" w14:textId="77777777" w:rsidR="003D3C40" w:rsidRDefault="00364C3D">
      <w:pPr>
        <w:spacing w:before="161"/>
        <w:ind w:left="862" w:right="523"/>
        <w:jc w:val="center"/>
        <w:rPr>
          <w:b/>
          <w:sz w:val="28"/>
        </w:rPr>
      </w:pPr>
      <w:r>
        <w:rPr>
          <w:b/>
          <w:sz w:val="28"/>
        </w:rPr>
        <w:t>Вплив</w:t>
      </w:r>
      <w:r>
        <w:rPr>
          <w:b/>
          <w:spacing w:val="-10"/>
          <w:sz w:val="28"/>
        </w:rPr>
        <w:t xml:space="preserve"> </w:t>
      </w:r>
      <w:r>
        <w:rPr>
          <w:b/>
          <w:sz w:val="28"/>
        </w:rPr>
        <w:t>електронних</w:t>
      </w:r>
      <w:r>
        <w:rPr>
          <w:b/>
          <w:spacing w:val="-7"/>
          <w:sz w:val="28"/>
        </w:rPr>
        <w:t xml:space="preserve"> </w:t>
      </w:r>
      <w:r>
        <w:rPr>
          <w:b/>
          <w:sz w:val="28"/>
        </w:rPr>
        <w:t>виборів</w:t>
      </w:r>
      <w:r>
        <w:rPr>
          <w:b/>
          <w:spacing w:val="-8"/>
          <w:sz w:val="28"/>
        </w:rPr>
        <w:t xml:space="preserve"> </w:t>
      </w:r>
      <w:r>
        <w:rPr>
          <w:b/>
          <w:sz w:val="28"/>
        </w:rPr>
        <w:t>на</w:t>
      </w:r>
      <w:r>
        <w:rPr>
          <w:b/>
          <w:spacing w:val="-7"/>
          <w:sz w:val="28"/>
        </w:rPr>
        <w:t xml:space="preserve"> </w:t>
      </w:r>
      <w:r>
        <w:rPr>
          <w:b/>
          <w:sz w:val="28"/>
        </w:rPr>
        <w:t>різні</w:t>
      </w:r>
      <w:r>
        <w:rPr>
          <w:b/>
          <w:spacing w:val="-8"/>
          <w:sz w:val="28"/>
        </w:rPr>
        <w:t xml:space="preserve"> </w:t>
      </w:r>
      <w:r>
        <w:rPr>
          <w:b/>
          <w:sz w:val="28"/>
        </w:rPr>
        <w:t>вікові</w:t>
      </w:r>
      <w:r>
        <w:rPr>
          <w:b/>
          <w:spacing w:val="-7"/>
          <w:sz w:val="28"/>
        </w:rPr>
        <w:t xml:space="preserve"> </w:t>
      </w:r>
      <w:r>
        <w:rPr>
          <w:b/>
          <w:spacing w:val="-2"/>
          <w:sz w:val="28"/>
        </w:rPr>
        <w:t>групи</w:t>
      </w:r>
    </w:p>
    <w:p w14:paraId="2039E254" w14:textId="77777777" w:rsidR="003D3C40" w:rsidRDefault="003D3C40">
      <w:pPr>
        <w:pStyle w:val="a3"/>
        <w:spacing w:before="8"/>
        <w:ind w:firstLine="0"/>
        <w:jc w:val="left"/>
        <w:rPr>
          <w:b/>
          <w:sz w:val="13"/>
        </w:rPr>
      </w:pPr>
    </w:p>
    <w:tbl>
      <w:tblPr>
        <w:tblStyle w:val="TableNormal"/>
        <w:tblW w:w="0" w:type="auto"/>
        <w:tblInd w:w="120" w:type="dxa"/>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Layout w:type="fixed"/>
        <w:tblLook w:val="01E0" w:firstRow="1" w:lastRow="1" w:firstColumn="1" w:lastColumn="1" w:noHBand="0" w:noVBand="0"/>
      </w:tblPr>
      <w:tblGrid>
        <w:gridCol w:w="1460"/>
        <w:gridCol w:w="3220"/>
        <w:gridCol w:w="4260"/>
        <w:gridCol w:w="1060"/>
      </w:tblGrid>
      <w:tr w:rsidR="003D3C40" w14:paraId="5EC05FDD" w14:textId="77777777">
        <w:trPr>
          <w:trHeight w:val="1020"/>
        </w:trPr>
        <w:tc>
          <w:tcPr>
            <w:tcW w:w="1460" w:type="dxa"/>
          </w:tcPr>
          <w:p w14:paraId="67AC71A0" w14:textId="77777777" w:rsidR="003D3C40" w:rsidRDefault="00364C3D">
            <w:pPr>
              <w:pStyle w:val="TableParagraph"/>
              <w:spacing w:line="256" w:lineRule="auto"/>
              <w:ind w:left="99"/>
              <w:rPr>
                <w:sz w:val="28"/>
              </w:rPr>
            </w:pPr>
            <w:r>
              <w:rPr>
                <w:spacing w:val="-6"/>
                <w:sz w:val="28"/>
              </w:rPr>
              <w:t xml:space="preserve">Вікова </w:t>
            </w:r>
            <w:r>
              <w:rPr>
                <w:spacing w:val="-2"/>
                <w:sz w:val="28"/>
              </w:rPr>
              <w:t>група</w:t>
            </w:r>
          </w:p>
        </w:tc>
        <w:tc>
          <w:tcPr>
            <w:tcW w:w="3220" w:type="dxa"/>
          </w:tcPr>
          <w:p w14:paraId="5D900168" w14:textId="77777777" w:rsidR="003D3C40" w:rsidRDefault="00364C3D">
            <w:pPr>
              <w:pStyle w:val="TableParagraph"/>
              <w:spacing w:line="256" w:lineRule="auto"/>
              <w:ind w:left="94"/>
              <w:rPr>
                <w:sz w:val="28"/>
              </w:rPr>
            </w:pPr>
            <w:r>
              <w:rPr>
                <w:sz w:val="28"/>
              </w:rPr>
              <w:t>Явка на виборах до електронних</w:t>
            </w:r>
            <w:r>
              <w:rPr>
                <w:spacing w:val="-18"/>
                <w:sz w:val="28"/>
              </w:rPr>
              <w:t xml:space="preserve"> </w:t>
            </w:r>
            <w:r>
              <w:rPr>
                <w:sz w:val="28"/>
              </w:rPr>
              <w:t>виборів</w:t>
            </w:r>
            <w:r>
              <w:rPr>
                <w:spacing w:val="-17"/>
                <w:sz w:val="28"/>
              </w:rPr>
              <w:t xml:space="preserve"> </w:t>
            </w:r>
            <w:r>
              <w:rPr>
                <w:sz w:val="28"/>
              </w:rPr>
              <w:t>(%)</w:t>
            </w:r>
          </w:p>
        </w:tc>
        <w:tc>
          <w:tcPr>
            <w:tcW w:w="4260" w:type="dxa"/>
          </w:tcPr>
          <w:p w14:paraId="7892DD67" w14:textId="77777777" w:rsidR="003D3C40" w:rsidRDefault="00364C3D">
            <w:pPr>
              <w:pStyle w:val="TableParagraph"/>
              <w:spacing w:line="256" w:lineRule="auto"/>
              <w:ind w:left="99"/>
              <w:rPr>
                <w:sz w:val="28"/>
              </w:rPr>
            </w:pPr>
            <w:r>
              <w:rPr>
                <w:sz w:val="28"/>
              </w:rPr>
              <w:t xml:space="preserve">Явка на виборах після </w:t>
            </w:r>
            <w:r>
              <w:rPr>
                <w:spacing w:val="-2"/>
                <w:sz w:val="28"/>
              </w:rPr>
              <w:t>запровадження</w:t>
            </w:r>
            <w:r>
              <w:rPr>
                <w:spacing w:val="-3"/>
                <w:sz w:val="28"/>
              </w:rPr>
              <w:t xml:space="preserve"> </w:t>
            </w:r>
            <w:r>
              <w:rPr>
                <w:spacing w:val="-2"/>
                <w:sz w:val="28"/>
              </w:rPr>
              <w:t>електронних</w:t>
            </w:r>
          </w:p>
          <w:p w14:paraId="3544A477" w14:textId="77777777" w:rsidR="003D3C40" w:rsidRDefault="00364C3D">
            <w:pPr>
              <w:pStyle w:val="TableParagraph"/>
              <w:spacing w:line="313" w:lineRule="exact"/>
              <w:ind w:left="99"/>
              <w:rPr>
                <w:sz w:val="28"/>
              </w:rPr>
            </w:pPr>
            <w:r>
              <w:rPr>
                <w:sz w:val="28"/>
              </w:rPr>
              <w:t>виборів</w:t>
            </w:r>
            <w:r>
              <w:rPr>
                <w:spacing w:val="-7"/>
                <w:sz w:val="28"/>
              </w:rPr>
              <w:t xml:space="preserve"> </w:t>
            </w:r>
            <w:r>
              <w:rPr>
                <w:spacing w:val="-5"/>
                <w:sz w:val="28"/>
              </w:rPr>
              <w:t>(%)</w:t>
            </w:r>
          </w:p>
        </w:tc>
        <w:tc>
          <w:tcPr>
            <w:tcW w:w="1060" w:type="dxa"/>
          </w:tcPr>
          <w:p w14:paraId="25664060" w14:textId="77777777" w:rsidR="003D3C40" w:rsidRDefault="00364C3D">
            <w:pPr>
              <w:pStyle w:val="TableParagraph"/>
              <w:spacing w:line="256" w:lineRule="auto"/>
              <w:ind w:left="99" w:right="261"/>
              <w:rPr>
                <w:sz w:val="28"/>
              </w:rPr>
            </w:pPr>
            <w:r>
              <w:rPr>
                <w:spacing w:val="-2"/>
                <w:sz w:val="28"/>
              </w:rPr>
              <w:t xml:space="preserve">Зміна </w:t>
            </w:r>
            <w:r>
              <w:rPr>
                <w:spacing w:val="-4"/>
                <w:sz w:val="28"/>
              </w:rPr>
              <w:t>(%)</w:t>
            </w:r>
          </w:p>
        </w:tc>
      </w:tr>
      <w:tr w:rsidR="003D3C40" w14:paraId="56D7AA64" w14:textId="77777777">
        <w:trPr>
          <w:trHeight w:val="679"/>
        </w:trPr>
        <w:tc>
          <w:tcPr>
            <w:tcW w:w="1460" w:type="dxa"/>
          </w:tcPr>
          <w:p w14:paraId="152A9BF2" w14:textId="77777777" w:rsidR="003D3C40" w:rsidRDefault="00364C3D">
            <w:pPr>
              <w:pStyle w:val="TableParagraph"/>
              <w:spacing w:before="3"/>
              <w:ind w:left="99"/>
              <w:rPr>
                <w:sz w:val="28"/>
              </w:rPr>
            </w:pPr>
            <w:r>
              <w:rPr>
                <w:spacing w:val="-2"/>
                <w:sz w:val="28"/>
              </w:rPr>
              <w:t>18-</w:t>
            </w:r>
            <w:r>
              <w:rPr>
                <w:spacing w:val="-5"/>
                <w:sz w:val="28"/>
              </w:rPr>
              <w:t>24</w:t>
            </w:r>
          </w:p>
          <w:p w14:paraId="1EAD53A8" w14:textId="77777777" w:rsidR="003D3C40" w:rsidRDefault="00364C3D">
            <w:pPr>
              <w:pStyle w:val="TableParagraph"/>
              <w:spacing w:before="21" w:line="314" w:lineRule="exact"/>
              <w:ind w:left="99"/>
              <w:rPr>
                <w:sz w:val="28"/>
              </w:rPr>
            </w:pPr>
            <w:r>
              <w:rPr>
                <w:spacing w:val="-4"/>
                <w:sz w:val="28"/>
              </w:rPr>
              <w:t>роки</w:t>
            </w:r>
          </w:p>
        </w:tc>
        <w:tc>
          <w:tcPr>
            <w:tcW w:w="3220" w:type="dxa"/>
          </w:tcPr>
          <w:p w14:paraId="7A6F051B" w14:textId="77777777" w:rsidR="003D3C40" w:rsidRDefault="00364C3D">
            <w:pPr>
              <w:pStyle w:val="TableParagraph"/>
              <w:spacing w:before="3"/>
              <w:ind w:left="94"/>
              <w:rPr>
                <w:sz w:val="28"/>
              </w:rPr>
            </w:pPr>
            <w:r>
              <w:rPr>
                <w:spacing w:val="-5"/>
                <w:sz w:val="28"/>
              </w:rPr>
              <w:t>40%</w:t>
            </w:r>
          </w:p>
        </w:tc>
        <w:tc>
          <w:tcPr>
            <w:tcW w:w="4260" w:type="dxa"/>
          </w:tcPr>
          <w:p w14:paraId="1023DC0A" w14:textId="77777777" w:rsidR="003D3C40" w:rsidRDefault="00364C3D">
            <w:pPr>
              <w:pStyle w:val="TableParagraph"/>
              <w:spacing w:before="3"/>
              <w:ind w:left="99"/>
              <w:rPr>
                <w:sz w:val="28"/>
              </w:rPr>
            </w:pPr>
            <w:r>
              <w:rPr>
                <w:spacing w:val="-5"/>
                <w:sz w:val="28"/>
              </w:rPr>
              <w:t>70%</w:t>
            </w:r>
          </w:p>
        </w:tc>
        <w:tc>
          <w:tcPr>
            <w:tcW w:w="1060" w:type="dxa"/>
          </w:tcPr>
          <w:p w14:paraId="4ABD2F98" w14:textId="77777777" w:rsidR="003D3C40" w:rsidRDefault="00364C3D">
            <w:pPr>
              <w:pStyle w:val="TableParagraph"/>
              <w:spacing w:before="3"/>
              <w:ind w:left="99"/>
              <w:rPr>
                <w:sz w:val="28"/>
              </w:rPr>
            </w:pPr>
            <w:r>
              <w:rPr>
                <w:spacing w:val="-4"/>
                <w:sz w:val="28"/>
              </w:rPr>
              <w:t>+30%</w:t>
            </w:r>
          </w:p>
        </w:tc>
      </w:tr>
      <w:tr w:rsidR="003D3C40" w14:paraId="638BB986" w14:textId="77777777">
        <w:trPr>
          <w:trHeight w:val="679"/>
        </w:trPr>
        <w:tc>
          <w:tcPr>
            <w:tcW w:w="1460" w:type="dxa"/>
          </w:tcPr>
          <w:p w14:paraId="2AB0A5CE" w14:textId="77777777" w:rsidR="003D3C40" w:rsidRDefault="00364C3D">
            <w:pPr>
              <w:pStyle w:val="TableParagraph"/>
              <w:spacing w:before="5"/>
              <w:ind w:left="99"/>
              <w:rPr>
                <w:sz w:val="28"/>
              </w:rPr>
            </w:pPr>
            <w:r>
              <w:rPr>
                <w:spacing w:val="-2"/>
                <w:sz w:val="28"/>
              </w:rPr>
              <w:t>25-</w:t>
            </w:r>
            <w:r>
              <w:rPr>
                <w:spacing w:val="-5"/>
                <w:sz w:val="28"/>
              </w:rPr>
              <w:t>34</w:t>
            </w:r>
          </w:p>
          <w:p w14:paraId="55D5A3C1" w14:textId="77777777" w:rsidR="003D3C40" w:rsidRDefault="00364C3D">
            <w:pPr>
              <w:pStyle w:val="TableParagraph"/>
              <w:spacing w:before="21" w:line="312" w:lineRule="exact"/>
              <w:ind w:left="99"/>
              <w:rPr>
                <w:sz w:val="28"/>
              </w:rPr>
            </w:pPr>
            <w:r>
              <w:rPr>
                <w:spacing w:val="-4"/>
                <w:sz w:val="28"/>
              </w:rPr>
              <w:t>роки</w:t>
            </w:r>
          </w:p>
        </w:tc>
        <w:tc>
          <w:tcPr>
            <w:tcW w:w="3220" w:type="dxa"/>
          </w:tcPr>
          <w:p w14:paraId="7FF80DBC" w14:textId="77777777" w:rsidR="003D3C40" w:rsidRDefault="00364C3D">
            <w:pPr>
              <w:pStyle w:val="TableParagraph"/>
              <w:spacing w:before="5"/>
              <w:ind w:left="94"/>
              <w:rPr>
                <w:sz w:val="28"/>
              </w:rPr>
            </w:pPr>
            <w:r>
              <w:rPr>
                <w:spacing w:val="-5"/>
                <w:sz w:val="28"/>
              </w:rPr>
              <w:t>50%</w:t>
            </w:r>
          </w:p>
        </w:tc>
        <w:tc>
          <w:tcPr>
            <w:tcW w:w="4260" w:type="dxa"/>
          </w:tcPr>
          <w:p w14:paraId="6A33D157" w14:textId="77777777" w:rsidR="003D3C40" w:rsidRDefault="00364C3D">
            <w:pPr>
              <w:pStyle w:val="TableParagraph"/>
              <w:spacing w:before="5"/>
              <w:ind w:left="99"/>
              <w:rPr>
                <w:sz w:val="28"/>
              </w:rPr>
            </w:pPr>
            <w:r>
              <w:rPr>
                <w:spacing w:val="-5"/>
                <w:sz w:val="28"/>
              </w:rPr>
              <w:t>80%</w:t>
            </w:r>
          </w:p>
        </w:tc>
        <w:tc>
          <w:tcPr>
            <w:tcW w:w="1060" w:type="dxa"/>
          </w:tcPr>
          <w:p w14:paraId="60F2F41C" w14:textId="77777777" w:rsidR="003D3C40" w:rsidRDefault="00364C3D">
            <w:pPr>
              <w:pStyle w:val="TableParagraph"/>
              <w:spacing w:before="5"/>
              <w:ind w:left="99"/>
              <w:rPr>
                <w:sz w:val="28"/>
              </w:rPr>
            </w:pPr>
            <w:r>
              <w:rPr>
                <w:spacing w:val="-4"/>
                <w:sz w:val="28"/>
              </w:rPr>
              <w:t>+30%</w:t>
            </w:r>
          </w:p>
        </w:tc>
      </w:tr>
      <w:tr w:rsidR="003D3C40" w14:paraId="06C4F898" w14:textId="77777777">
        <w:trPr>
          <w:trHeight w:val="680"/>
        </w:trPr>
        <w:tc>
          <w:tcPr>
            <w:tcW w:w="1460" w:type="dxa"/>
          </w:tcPr>
          <w:p w14:paraId="02594457" w14:textId="77777777" w:rsidR="003D3C40" w:rsidRDefault="00364C3D">
            <w:pPr>
              <w:pStyle w:val="TableParagraph"/>
              <w:spacing w:before="6"/>
              <w:ind w:left="99"/>
              <w:rPr>
                <w:sz w:val="28"/>
              </w:rPr>
            </w:pPr>
            <w:r>
              <w:rPr>
                <w:spacing w:val="-2"/>
                <w:sz w:val="28"/>
              </w:rPr>
              <w:t>35-</w:t>
            </w:r>
            <w:r>
              <w:rPr>
                <w:spacing w:val="-5"/>
                <w:sz w:val="28"/>
              </w:rPr>
              <w:t>44</w:t>
            </w:r>
          </w:p>
          <w:p w14:paraId="359F7E58" w14:textId="77777777" w:rsidR="003D3C40" w:rsidRDefault="00364C3D">
            <w:pPr>
              <w:pStyle w:val="TableParagraph"/>
              <w:spacing w:before="22" w:line="310" w:lineRule="exact"/>
              <w:ind w:left="99"/>
              <w:rPr>
                <w:sz w:val="28"/>
              </w:rPr>
            </w:pPr>
            <w:r>
              <w:rPr>
                <w:spacing w:val="-4"/>
                <w:sz w:val="28"/>
              </w:rPr>
              <w:t>роки</w:t>
            </w:r>
          </w:p>
        </w:tc>
        <w:tc>
          <w:tcPr>
            <w:tcW w:w="3220" w:type="dxa"/>
          </w:tcPr>
          <w:p w14:paraId="42BECD6A" w14:textId="77777777" w:rsidR="003D3C40" w:rsidRDefault="00364C3D">
            <w:pPr>
              <w:pStyle w:val="TableParagraph"/>
              <w:spacing w:before="6"/>
              <w:ind w:left="94"/>
              <w:rPr>
                <w:sz w:val="28"/>
              </w:rPr>
            </w:pPr>
            <w:r>
              <w:rPr>
                <w:spacing w:val="-5"/>
                <w:sz w:val="28"/>
              </w:rPr>
              <w:t>60%</w:t>
            </w:r>
          </w:p>
        </w:tc>
        <w:tc>
          <w:tcPr>
            <w:tcW w:w="4260" w:type="dxa"/>
          </w:tcPr>
          <w:p w14:paraId="2CDB2504" w14:textId="77777777" w:rsidR="003D3C40" w:rsidRDefault="00364C3D">
            <w:pPr>
              <w:pStyle w:val="TableParagraph"/>
              <w:spacing w:before="6"/>
              <w:ind w:left="99"/>
              <w:rPr>
                <w:sz w:val="28"/>
              </w:rPr>
            </w:pPr>
            <w:r>
              <w:rPr>
                <w:spacing w:val="-5"/>
                <w:sz w:val="28"/>
              </w:rPr>
              <w:t>75%</w:t>
            </w:r>
          </w:p>
        </w:tc>
        <w:tc>
          <w:tcPr>
            <w:tcW w:w="1060" w:type="dxa"/>
          </w:tcPr>
          <w:p w14:paraId="6E27C532" w14:textId="77777777" w:rsidR="003D3C40" w:rsidRDefault="00364C3D">
            <w:pPr>
              <w:pStyle w:val="TableParagraph"/>
              <w:spacing w:before="6"/>
              <w:ind w:left="99"/>
              <w:rPr>
                <w:sz w:val="28"/>
              </w:rPr>
            </w:pPr>
            <w:r>
              <w:rPr>
                <w:spacing w:val="-4"/>
                <w:sz w:val="28"/>
              </w:rPr>
              <w:t>+15%</w:t>
            </w:r>
          </w:p>
        </w:tc>
      </w:tr>
      <w:tr w:rsidR="003D3C40" w14:paraId="636C7D58" w14:textId="77777777">
        <w:trPr>
          <w:trHeight w:val="679"/>
        </w:trPr>
        <w:tc>
          <w:tcPr>
            <w:tcW w:w="1460" w:type="dxa"/>
          </w:tcPr>
          <w:p w14:paraId="4D818236" w14:textId="77777777" w:rsidR="003D3C40" w:rsidRDefault="00364C3D">
            <w:pPr>
              <w:pStyle w:val="TableParagraph"/>
              <w:spacing w:before="8"/>
              <w:ind w:left="99"/>
              <w:rPr>
                <w:sz w:val="28"/>
              </w:rPr>
            </w:pPr>
            <w:r>
              <w:rPr>
                <w:spacing w:val="-2"/>
                <w:sz w:val="28"/>
              </w:rPr>
              <w:t>45-</w:t>
            </w:r>
            <w:r>
              <w:rPr>
                <w:spacing w:val="-5"/>
                <w:sz w:val="28"/>
              </w:rPr>
              <w:t>54</w:t>
            </w:r>
          </w:p>
          <w:p w14:paraId="7C6D24C9" w14:textId="77777777" w:rsidR="003D3C40" w:rsidRDefault="00364C3D">
            <w:pPr>
              <w:pStyle w:val="TableParagraph"/>
              <w:spacing w:before="22" w:line="308" w:lineRule="exact"/>
              <w:ind w:left="99"/>
              <w:rPr>
                <w:sz w:val="28"/>
              </w:rPr>
            </w:pPr>
            <w:r>
              <w:rPr>
                <w:spacing w:val="-4"/>
                <w:sz w:val="28"/>
              </w:rPr>
              <w:t>роки</w:t>
            </w:r>
          </w:p>
        </w:tc>
        <w:tc>
          <w:tcPr>
            <w:tcW w:w="3220" w:type="dxa"/>
          </w:tcPr>
          <w:p w14:paraId="022924B1" w14:textId="77777777" w:rsidR="003D3C40" w:rsidRDefault="00364C3D">
            <w:pPr>
              <w:pStyle w:val="TableParagraph"/>
              <w:spacing w:before="8"/>
              <w:ind w:left="94"/>
              <w:rPr>
                <w:sz w:val="28"/>
              </w:rPr>
            </w:pPr>
            <w:r>
              <w:rPr>
                <w:spacing w:val="-5"/>
                <w:sz w:val="28"/>
              </w:rPr>
              <w:t>70%</w:t>
            </w:r>
          </w:p>
        </w:tc>
        <w:tc>
          <w:tcPr>
            <w:tcW w:w="4260" w:type="dxa"/>
          </w:tcPr>
          <w:p w14:paraId="7F713C8A" w14:textId="77777777" w:rsidR="003D3C40" w:rsidRDefault="00364C3D">
            <w:pPr>
              <w:pStyle w:val="TableParagraph"/>
              <w:spacing w:before="8"/>
              <w:ind w:left="99"/>
              <w:rPr>
                <w:sz w:val="28"/>
              </w:rPr>
            </w:pPr>
            <w:r>
              <w:rPr>
                <w:spacing w:val="-5"/>
                <w:sz w:val="28"/>
              </w:rPr>
              <w:t>65%</w:t>
            </w:r>
          </w:p>
        </w:tc>
        <w:tc>
          <w:tcPr>
            <w:tcW w:w="1060" w:type="dxa"/>
          </w:tcPr>
          <w:p w14:paraId="362C7AB7" w14:textId="77777777" w:rsidR="003D3C40" w:rsidRDefault="00364C3D">
            <w:pPr>
              <w:pStyle w:val="TableParagraph"/>
              <w:spacing w:before="8"/>
              <w:ind w:left="99"/>
              <w:rPr>
                <w:sz w:val="28"/>
              </w:rPr>
            </w:pPr>
            <w:r>
              <w:rPr>
                <w:spacing w:val="-2"/>
                <w:sz w:val="28"/>
              </w:rPr>
              <w:t>-</w:t>
            </w:r>
            <w:r>
              <w:rPr>
                <w:spacing w:val="-5"/>
                <w:sz w:val="28"/>
              </w:rPr>
              <w:t>5%</w:t>
            </w:r>
          </w:p>
        </w:tc>
      </w:tr>
      <w:tr w:rsidR="003D3C40" w14:paraId="32AF1A9A" w14:textId="77777777">
        <w:trPr>
          <w:trHeight w:val="340"/>
        </w:trPr>
        <w:tc>
          <w:tcPr>
            <w:tcW w:w="1460" w:type="dxa"/>
          </w:tcPr>
          <w:p w14:paraId="54118204" w14:textId="77777777" w:rsidR="003D3C40" w:rsidRDefault="00364C3D">
            <w:pPr>
              <w:pStyle w:val="TableParagraph"/>
              <w:spacing w:before="10" w:line="309" w:lineRule="exact"/>
              <w:ind w:left="99"/>
              <w:rPr>
                <w:sz w:val="28"/>
              </w:rPr>
            </w:pPr>
            <w:r>
              <w:rPr>
                <w:sz w:val="28"/>
              </w:rPr>
              <w:t>55+</w:t>
            </w:r>
            <w:r>
              <w:rPr>
                <w:spacing w:val="-5"/>
                <w:sz w:val="28"/>
              </w:rPr>
              <w:t xml:space="preserve"> </w:t>
            </w:r>
            <w:r>
              <w:rPr>
                <w:spacing w:val="-2"/>
                <w:sz w:val="28"/>
              </w:rPr>
              <w:t>років</w:t>
            </w:r>
          </w:p>
        </w:tc>
        <w:tc>
          <w:tcPr>
            <w:tcW w:w="3220" w:type="dxa"/>
          </w:tcPr>
          <w:p w14:paraId="3EB5C69E" w14:textId="77777777" w:rsidR="003D3C40" w:rsidRDefault="00364C3D">
            <w:pPr>
              <w:pStyle w:val="TableParagraph"/>
              <w:spacing w:before="10" w:line="309" w:lineRule="exact"/>
              <w:ind w:left="94"/>
              <w:rPr>
                <w:sz w:val="28"/>
              </w:rPr>
            </w:pPr>
            <w:r>
              <w:rPr>
                <w:spacing w:val="-5"/>
                <w:sz w:val="28"/>
              </w:rPr>
              <w:t>80%</w:t>
            </w:r>
          </w:p>
        </w:tc>
        <w:tc>
          <w:tcPr>
            <w:tcW w:w="4260" w:type="dxa"/>
          </w:tcPr>
          <w:p w14:paraId="5E917C34" w14:textId="77777777" w:rsidR="003D3C40" w:rsidRDefault="00364C3D">
            <w:pPr>
              <w:pStyle w:val="TableParagraph"/>
              <w:spacing w:before="10" w:line="309" w:lineRule="exact"/>
              <w:ind w:left="99"/>
              <w:rPr>
                <w:sz w:val="28"/>
              </w:rPr>
            </w:pPr>
            <w:r>
              <w:rPr>
                <w:spacing w:val="-5"/>
                <w:sz w:val="28"/>
              </w:rPr>
              <w:t>60%</w:t>
            </w:r>
          </w:p>
        </w:tc>
        <w:tc>
          <w:tcPr>
            <w:tcW w:w="1060" w:type="dxa"/>
          </w:tcPr>
          <w:p w14:paraId="0E56CACF" w14:textId="77777777" w:rsidR="003D3C40" w:rsidRDefault="00364C3D">
            <w:pPr>
              <w:pStyle w:val="TableParagraph"/>
              <w:spacing w:before="10" w:line="309" w:lineRule="exact"/>
              <w:ind w:left="99"/>
              <w:rPr>
                <w:sz w:val="28"/>
              </w:rPr>
            </w:pPr>
            <w:r>
              <w:rPr>
                <w:spacing w:val="-2"/>
                <w:sz w:val="28"/>
              </w:rPr>
              <w:t>-</w:t>
            </w:r>
            <w:r>
              <w:rPr>
                <w:spacing w:val="-5"/>
                <w:sz w:val="28"/>
              </w:rPr>
              <w:t>20%</w:t>
            </w:r>
          </w:p>
        </w:tc>
      </w:tr>
    </w:tbl>
    <w:p w14:paraId="029C50A7" w14:textId="77777777" w:rsidR="003D3C40" w:rsidRDefault="00364C3D">
      <w:pPr>
        <w:pStyle w:val="a3"/>
        <w:spacing w:before="12"/>
        <w:ind w:left="720" w:firstLine="0"/>
        <w:jc w:val="left"/>
      </w:pPr>
      <w:r>
        <w:t>Джерело:</w:t>
      </w:r>
      <w:r>
        <w:rPr>
          <w:spacing w:val="-11"/>
        </w:rPr>
        <w:t xml:space="preserve"> </w:t>
      </w:r>
      <w:r>
        <w:rPr>
          <w:spacing w:val="-4"/>
        </w:rPr>
        <w:t>[23]</w:t>
      </w:r>
    </w:p>
    <w:p w14:paraId="41CECDD1" w14:textId="77777777" w:rsidR="003D3C40" w:rsidRDefault="003D3C40">
      <w:pPr>
        <w:pStyle w:val="a3"/>
        <w:jc w:val="left"/>
        <w:sectPr w:rsidR="003D3C40">
          <w:type w:val="continuous"/>
          <w:pgSz w:w="12240" w:h="15840"/>
          <w:pgMar w:top="1120" w:right="360" w:bottom="280" w:left="1440" w:header="732" w:footer="0" w:gutter="0"/>
          <w:cols w:space="720"/>
        </w:sectPr>
      </w:pPr>
    </w:p>
    <w:p w14:paraId="35BA98C8" w14:textId="77777777" w:rsidR="003D3C40" w:rsidRDefault="00364C3D">
      <w:pPr>
        <w:pStyle w:val="a3"/>
        <w:spacing w:before="78" w:line="360" w:lineRule="auto"/>
        <w:ind w:right="364"/>
      </w:pPr>
      <w:r>
        <w:lastRenderedPageBreak/>
        <w:t>Найбільше зростання явки спостерігається серед молоді, тоді як серед старших вікових груп явка знизилася, що може свідчити про відсутність адаптації до нових технологій.</w:t>
      </w:r>
    </w:p>
    <w:p w14:paraId="5283F092" w14:textId="77777777" w:rsidR="003D3C40" w:rsidRDefault="00364C3D">
      <w:pPr>
        <w:pStyle w:val="a3"/>
        <w:ind w:right="363" w:firstLine="0"/>
        <w:jc w:val="right"/>
      </w:pPr>
      <w:r>
        <w:rPr>
          <w:spacing w:val="-2"/>
        </w:rPr>
        <w:t>Таблиця</w:t>
      </w:r>
      <w:r>
        <w:rPr>
          <w:spacing w:val="-7"/>
        </w:rPr>
        <w:t xml:space="preserve"> </w:t>
      </w:r>
      <w:r>
        <w:rPr>
          <w:spacing w:val="-5"/>
        </w:rPr>
        <w:t>2.5</w:t>
      </w:r>
    </w:p>
    <w:p w14:paraId="2AB0E88F" w14:textId="77777777" w:rsidR="003D3C40" w:rsidRDefault="00364C3D">
      <w:pPr>
        <w:spacing w:before="161"/>
        <w:ind w:right="363"/>
        <w:jc w:val="center"/>
        <w:rPr>
          <w:b/>
          <w:sz w:val="28"/>
        </w:rPr>
      </w:pPr>
      <w:r>
        <w:rPr>
          <w:b/>
          <w:sz w:val="28"/>
        </w:rPr>
        <w:t>Вплив</w:t>
      </w:r>
      <w:r>
        <w:rPr>
          <w:b/>
          <w:spacing w:val="-13"/>
          <w:sz w:val="28"/>
        </w:rPr>
        <w:t xml:space="preserve"> </w:t>
      </w:r>
      <w:r>
        <w:rPr>
          <w:b/>
          <w:sz w:val="28"/>
        </w:rPr>
        <w:t>електронних</w:t>
      </w:r>
      <w:r>
        <w:rPr>
          <w:b/>
          <w:spacing w:val="-12"/>
          <w:sz w:val="28"/>
        </w:rPr>
        <w:t xml:space="preserve"> </w:t>
      </w:r>
      <w:r>
        <w:rPr>
          <w:b/>
          <w:sz w:val="28"/>
        </w:rPr>
        <w:t>платформ</w:t>
      </w:r>
      <w:r>
        <w:rPr>
          <w:b/>
          <w:spacing w:val="-12"/>
          <w:sz w:val="28"/>
        </w:rPr>
        <w:t xml:space="preserve"> </w:t>
      </w:r>
      <w:r>
        <w:rPr>
          <w:b/>
          <w:sz w:val="28"/>
        </w:rPr>
        <w:t>на</w:t>
      </w:r>
      <w:r>
        <w:rPr>
          <w:b/>
          <w:spacing w:val="-12"/>
          <w:sz w:val="28"/>
        </w:rPr>
        <w:t xml:space="preserve"> </w:t>
      </w:r>
      <w:r>
        <w:rPr>
          <w:b/>
          <w:sz w:val="28"/>
        </w:rPr>
        <w:t>інформованість</w:t>
      </w:r>
      <w:r>
        <w:rPr>
          <w:b/>
          <w:spacing w:val="-12"/>
          <w:sz w:val="28"/>
        </w:rPr>
        <w:t xml:space="preserve"> </w:t>
      </w:r>
      <w:r>
        <w:rPr>
          <w:b/>
          <w:spacing w:val="-2"/>
          <w:sz w:val="28"/>
        </w:rPr>
        <w:t>виборців</w:t>
      </w:r>
    </w:p>
    <w:p w14:paraId="5FD66F6B" w14:textId="77777777" w:rsidR="003D3C40" w:rsidRDefault="003D3C40">
      <w:pPr>
        <w:pStyle w:val="a3"/>
        <w:ind w:firstLine="0"/>
        <w:jc w:val="left"/>
        <w:rPr>
          <w:b/>
          <w:sz w:val="13"/>
        </w:rPr>
      </w:pPr>
    </w:p>
    <w:tbl>
      <w:tblPr>
        <w:tblStyle w:val="TableNormal"/>
        <w:tblW w:w="0" w:type="auto"/>
        <w:tblInd w:w="100" w:type="dxa"/>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Layout w:type="fixed"/>
        <w:tblLook w:val="01E0" w:firstRow="1" w:lastRow="1" w:firstColumn="1" w:lastColumn="1" w:noHBand="0" w:noVBand="0"/>
      </w:tblPr>
      <w:tblGrid>
        <w:gridCol w:w="2260"/>
        <w:gridCol w:w="2960"/>
        <w:gridCol w:w="3780"/>
        <w:gridCol w:w="1020"/>
      </w:tblGrid>
      <w:tr w:rsidR="003D3C40" w14:paraId="01758033" w14:textId="77777777">
        <w:trPr>
          <w:trHeight w:val="1019"/>
        </w:trPr>
        <w:tc>
          <w:tcPr>
            <w:tcW w:w="2260" w:type="dxa"/>
          </w:tcPr>
          <w:p w14:paraId="407D41EC" w14:textId="77777777" w:rsidR="003D3C40" w:rsidRDefault="00364C3D">
            <w:pPr>
              <w:pStyle w:val="TableParagraph"/>
              <w:spacing w:before="6"/>
              <w:ind w:left="105"/>
              <w:rPr>
                <w:sz w:val="28"/>
              </w:rPr>
            </w:pPr>
            <w:r>
              <w:rPr>
                <w:sz w:val="28"/>
              </w:rPr>
              <w:t>Тип</w:t>
            </w:r>
            <w:r>
              <w:rPr>
                <w:spacing w:val="-10"/>
                <w:sz w:val="28"/>
              </w:rPr>
              <w:t xml:space="preserve"> </w:t>
            </w:r>
            <w:r>
              <w:rPr>
                <w:spacing w:val="-2"/>
                <w:sz w:val="28"/>
              </w:rPr>
              <w:t>інформації</w:t>
            </w:r>
          </w:p>
        </w:tc>
        <w:tc>
          <w:tcPr>
            <w:tcW w:w="2960" w:type="dxa"/>
          </w:tcPr>
          <w:p w14:paraId="2056E3B6" w14:textId="77777777" w:rsidR="003D3C40" w:rsidRDefault="00364C3D">
            <w:pPr>
              <w:pStyle w:val="TableParagraph"/>
              <w:spacing w:before="6"/>
              <w:ind w:left="110"/>
              <w:rPr>
                <w:sz w:val="28"/>
              </w:rPr>
            </w:pPr>
            <w:r>
              <w:rPr>
                <w:sz w:val="28"/>
              </w:rPr>
              <w:t>Дост</w:t>
            </w:r>
            <w:r>
              <w:rPr>
                <w:sz w:val="28"/>
              </w:rPr>
              <w:t>уп</w:t>
            </w:r>
            <w:r>
              <w:rPr>
                <w:spacing w:val="-2"/>
                <w:sz w:val="28"/>
              </w:rPr>
              <w:t xml:space="preserve"> </w:t>
            </w:r>
            <w:r>
              <w:rPr>
                <w:sz w:val="28"/>
              </w:rPr>
              <w:t>до</w:t>
            </w:r>
            <w:r>
              <w:rPr>
                <w:spacing w:val="-2"/>
                <w:sz w:val="28"/>
              </w:rPr>
              <w:t xml:space="preserve"> інформації</w:t>
            </w:r>
          </w:p>
          <w:p w14:paraId="406A82F3" w14:textId="77777777" w:rsidR="003D3C40" w:rsidRDefault="00364C3D">
            <w:pPr>
              <w:pStyle w:val="TableParagraph"/>
              <w:spacing w:line="340" w:lineRule="atLeast"/>
              <w:ind w:left="110" w:right="959"/>
              <w:rPr>
                <w:sz w:val="28"/>
              </w:rPr>
            </w:pPr>
            <w:r>
              <w:rPr>
                <w:sz w:val="28"/>
              </w:rPr>
              <w:t>до</w:t>
            </w:r>
            <w:r>
              <w:rPr>
                <w:spacing w:val="-18"/>
                <w:sz w:val="28"/>
              </w:rPr>
              <w:t xml:space="preserve"> </w:t>
            </w:r>
            <w:r>
              <w:rPr>
                <w:sz w:val="28"/>
              </w:rPr>
              <w:t>електронних виборів (%)</w:t>
            </w:r>
          </w:p>
        </w:tc>
        <w:tc>
          <w:tcPr>
            <w:tcW w:w="3780" w:type="dxa"/>
          </w:tcPr>
          <w:p w14:paraId="512E8934" w14:textId="77777777" w:rsidR="003D3C40" w:rsidRDefault="00364C3D">
            <w:pPr>
              <w:pStyle w:val="TableParagraph"/>
              <w:spacing w:before="6"/>
              <w:ind w:left="105"/>
              <w:rPr>
                <w:sz w:val="28"/>
              </w:rPr>
            </w:pPr>
            <w:r>
              <w:rPr>
                <w:sz w:val="28"/>
              </w:rPr>
              <w:t>Доступ</w:t>
            </w:r>
            <w:r>
              <w:rPr>
                <w:spacing w:val="-7"/>
                <w:sz w:val="28"/>
              </w:rPr>
              <w:t xml:space="preserve"> </w:t>
            </w:r>
            <w:r>
              <w:rPr>
                <w:sz w:val="28"/>
              </w:rPr>
              <w:t>до</w:t>
            </w:r>
            <w:r>
              <w:rPr>
                <w:spacing w:val="-7"/>
                <w:sz w:val="28"/>
              </w:rPr>
              <w:t xml:space="preserve"> </w:t>
            </w:r>
            <w:r>
              <w:rPr>
                <w:sz w:val="28"/>
              </w:rPr>
              <w:t>інформації</w:t>
            </w:r>
            <w:r>
              <w:rPr>
                <w:spacing w:val="-6"/>
                <w:sz w:val="28"/>
              </w:rPr>
              <w:t xml:space="preserve"> </w:t>
            </w:r>
            <w:r>
              <w:rPr>
                <w:spacing w:val="-2"/>
                <w:sz w:val="28"/>
              </w:rPr>
              <w:t>після</w:t>
            </w:r>
          </w:p>
          <w:p w14:paraId="0152836F" w14:textId="77777777" w:rsidR="003D3C40" w:rsidRDefault="00364C3D">
            <w:pPr>
              <w:pStyle w:val="TableParagraph"/>
              <w:spacing w:line="340" w:lineRule="atLeast"/>
              <w:ind w:left="105"/>
              <w:rPr>
                <w:sz w:val="28"/>
              </w:rPr>
            </w:pPr>
            <w:r>
              <w:rPr>
                <w:spacing w:val="-2"/>
                <w:sz w:val="28"/>
              </w:rPr>
              <w:t>запровадження</w:t>
            </w:r>
            <w:r>
              <w:rPr>
                <w:spacing w:val="-4"/>
                <w:sz w:val="28"/>
              </w:rPr>
              <w:t xml:space="preserve"> </w:t>
            </w:r>
            <w:r>
              <w:rPr>
                <w:spacing w:val="-2"/>
                <w:sz w:val="28"/>
              </w:rPr>
              <w:t xml:space="preserve">електронних </w:t>
            </w:r>
            <w:r>
              <w:rPr>
                <w:sz w:val="28"/>
              </w:rPr>
              <w:t>виборів (%)</w:t>
            </w:r>
          </w:p>
        </w:tc>
        <w:tc>
          <w:tcPr>
            <w:tcW w:w="1020" w:type="dxa"/>
          </w:tcPr>
          <w:p w14:paraId="5588F03F" w14:textId="77777777" w:rsidR="003D3C40" w:rsidRDefault="00364C3D">
            <w:pPr>
              <w:pStyle w:val="TableParagraph"/>
              <w:spacing w:before="6" w:line="256" w:lineRule="auto"/>
              <w:ind w:left="105" w:right="215"/>
              <w:rPr>
                <w:sz w:val="28"/>
              </w:rPr>
            </w:pPr>
            <w:r>
              <w:rPr>
                <w:spacing w:val="-2"/>
                <w:sz w:val="28"/>
              </w:rPr>
              <w:t xml:space="preserve">Зміна </w:t>
            </w:r>
            <w:r>
              <w:rPr>
                <w:spacing w:val="-4"/>
                <w:sz w:val="28"/>
              </w:rPr>
              <w:t>(%)</w:t>
            </w:r>
          </w:p>
        </w:tc>
      </w:tr>
      <w:tr w:rsidR="003D3C40" w14:paraId="1FCCCE8D" w14:textId="77777777">
        <w:trPr>
          <w:trHeight w:val="680"/>
        </w:trPr>
        <w:tc>
          <w:tcPr>
            <w:tcW w:w="2260" w:type="dxa"/>
          </w:tcPr>
          <w:p w14:paraId="13C3E545" w14:textId="77777777" w:rsidR="003D3C40" w:rsidRDefault="00364C3D">
            <w:pPr>
              <w:pStyle w:val="TableParagraph"/>
              <w:spacing w:before="11"/>
              <w:ind w:left="105"/>
              <w:rPr>
                <w:sz w:val="28"/>
              </w:rPr>
            </w:pPr>
            <w:r>
              <w:rPr>
                <w:sz w:val="28"/>
              </w:rPr>
              <w:t>Інформація</w:t>
            </w:r>
            <w:r>
              <w:rPr>
                <w:spacing w:val="-16"/>
                <w:sz w:val="28"/>
              </w:rPr>
              <w:t xml:space="preserve"> </w:t>
            </w:r>
            <w:r>
              <w:rPr>
                <w:spacing w:val="-5"/>
                <w:sz w:val="28"/>
              </w:rPr>
              <w:t>про</w:t>
            </w:r>
          </w:p>
          <w:p w14:paraId="5D3F3925" w14:textId="77777777" w:rsidR="003D3C40" w:rsidRDefault="00364C3D">
            <w:pPr>
              <w:pStyle w:val="TableParagraph"/>
              <w:spacing w:before="22" w:line="305" w:lineRule="exact"/>
              <w:ind w:left="105"/>
              <w:rPr>
                <w:sz w:val="28"/>
              </w:rPr>
            </w:pPr>
            <w:r>
              <w:rPr>
                <w:spacing w:val="-2"/>
                <w:sz w:val="28"/>
              </w:rPr>
              <w:t>кандидатів</w:t>
            </w:r>
          </w:p>
        </w:tc>
        <w:tc>
          <w:tcPr>
            <w:tcW w:w="2960" w:type="dxa"/>
          </w:tcPr>
          <w:p w14:paraId="5D8024CE" w14:textId="77777777" w:rsidR="003D3C40" w:rsidRDefault="00364C3D">
            <w:pPr>
              <w:pStyle w:val="TableParagraph"/>
              <w:spacing w:before="11"/>
              <w:ind w:left="110"/>
              <w:rPr>
                <w:sz w:val="28"/>
              </w:rPr>
            </w:pPr>
            <w:r>
              <w:rPr>
                <w:spacing w:val="-5"/>
                <w:sz w:val="28"/>
              </w:rPr>
              <w:t>30%</w:t>
            </w:r>
          </w:p>
        </w:tc>
        <w:tc>
          <w:tcPr>
            <w:tcW w:w="3780" w:type="dxa"/>
          </w:tcPr>
          <w:p w14:paraId="1810EBA0" w14:textId="77777777" w:rsidR="003D3C40" w:rsidRDefault="00364C3D">
            <w:pPr>
              <w:pStyle w:val="TableParagraph"/>
              <w:spacing w:before="11"/>
              <w:ind w:left="105"/>
              <w:rPr>
                <w:sz w:val="28"/>
              </w:rPr>
            </w:pPr>
            <w:r>
              <w:rPr>
                <w:spacing w:val="-5"/>
                <w:sz w:val="28"/>
              </w:rPr>
              <w:t>80%</w:t>
            </w:r>
          </w:p>
        </w:tc>
        <w:tc>
          <w:tcPr>
            <w:tcW w:w="1020" w:type="dxa"/>
          </w:tcPr>
          <w:p w14:paraId="5C2C051B" w14:textId="77777777" w:rsidR="003D3C40" w:rsidRDefault="00364C3D">
            <w:pPr>
              <w:pStyle w:val="TableParagraph"/>
              <w:spacing w:before="11"/>
              <w:ind w:left="105"/>
              <w:rPr>
                <w:sz w:val="28"/>
              </w:rPr>
            </w:pPr>
            <w:r>
              <w:rPr>
                <w:spacing w:val="-4"/>
                <w:sz w:val="28"/>
              </w:rPr>
              <w:t>+50%</w:t>
            </w:r>
          </w:p>
        </w:tc>
      </w:tr>
      <w:tr w:rsidR="003D3C40" w14:paraId="264453D7" w14:textId="77777777">
        <w:trPr>
          <w:trHeight w:val="699"/>
        </w:trPr>
        <w:tc>
          <w:tcPr>
            <w:tcW w:w="2260" w:type="dxa"/>
          </w:tcPr>
          <w:p w14:paraId="0F1CC6BA" w14:textId="77777777" w:rsidR="003D3C40" w:rsidRDefault="00364C3D">
            <w:pPr>
              <w:pStyle w:val="TableParagraph"/>
              <w:spacing w:line="344" w:lineRule="exact"/>
              <w:ind w:left="105" w:right="932"/>
              <w:rPr>
                <w:sz w:val="28"/>
              </w:rPr>
            </w:pPr>
            <w:r>
              <w:rPr>
                <w:spacing w:val="-2"/>
                <w:sz w:val="28"/>
              </w:rPr>
              <w:t>Політичні програми</w:t>
            </w:r>
          </w:p>
        </w:tc>
        <w:tc>
          <w:tcPr>
            <w:tcW w:w="2960" w:type="dxa"/>
          </w:tcPr>
          <w:p w14:paraId="5E007654" w14:textId="77777777" w:rsidR="003D3C40" w:rsidRDefault="00364C3D">
            <w:pPr>
              <w:pStyle w:val="TableParagraph"/>
              <w:spacing w:before="13"/>
              <w:ind w:left="110"/>
              <w:rPr>
                <w:sz w:val="28"/>
              </w:rPr>
            </w:pPr>
            <w:r>
              <w:rPr>
                <w:spacing w:val="-5"/>
                <w:sz w:val="28"/>
              </w:rPr>
              <w:t>25%</w:t>
            </w:r>
          </w:p>
        </w:tc>
        <w:tc>
          <w:tcPr>
            <w:tcW w:w="3780" w:type="dxa"/>
          </w:tcPr>
          <w:p w14:paraId="52C86D86" w14:textId="77777777" w:rsidR="003D3C40" w:rsidRDefault="00364C3D">
            <w:pPr>
              <w:pStyle w:val="TableParagraph"/>
              <w:spacing w:before="13"/>
              <w:ind w:left="105"/>
              <w:rPr>
                <w:sz w:val="28"/>
              </w:rPr>
            </w:pPr>
            <w:r>
              <w:rPr>
                <w:spacing w:val="-5"/>
                <w:sz w:val="28"/>
              </w:rPr>
              <w:t>75%</w:t>
            </w:r>
          </w:p>
        </w:tc>
        <w:tc>
          <w:tcPr>
            <w:tcW w:w="1020" w:type="dxa"/>
          </w:tcPr>
          <w:p w14:paraId="6E1E94EE" w14:textId="77777777" w:rsidR="003D3C40" w:rsidRDefault="00364C3D">
            <w:pPr>
              <w:pStyle w:val="TableParagraph"/>
              <w:spacing w:before="13"/>
              <w:ind w:left="105"/>
              <w:rPr>
                <w:sz w:val="28"/>
              </w:rPr>
            </w:pPr>
            <w:r>
              <w:rPr>
                <w:spacing w:val="-4"/>
                <w:sz w:val="28"/>
              </w:rPr>
              <w:t>+50%</w:t>
            </w:r>
          </w:p>
        </w:tc>
      </w:tr>
      <w:tr w:rsidR="003D3C40" w14:paraId="35268740" w14:textId="77777777">
        <w:trPr>
          <w:trHeight w:val="320"/>
        </w:trPr>
        <w:tc>
          <w:tcPr>
            <w:tcW w:w="2260" w:type="dxa"/>
          </w:tcPr>
          <w:p w14:paraId="26512FCE" w14:textId="77777777" w:rsidR="003D3C40" w:rsidRDefault="00364C3D">
            <w:pPr>
              <w:pStyle w:val="TableParagraph"/>
              <w:spacing w:line="300" w:lineRule="exact"/>
              <w:ind w:left="105"/>
              <w:rPr>
                <w:sz w:val="28"/>
              </w:rPr>
            </w:pPr>
            <w:r>
              <w:rPr>
                <w:sz w:val="28"/>
              </w:rPr>
              <w:t>Публікації</w:t>
            </w:r>
            <w:r>
              <w:rPr>
                <w:spacing w:val="-13"/>
                <w:sz w:val="28"/>
              </w:rPr>
              <w:t xml:space="preserve"> </w:t>
            </w:r>
            <w:r>
              <w:rPr>
                <w:sz w:val="28"/>
              </w:rPr>
              <w:t>в</w:t>
            </w:r>
            <w:r>
              <w:rPr>
                <w:spacing w:val="-12"/>
                <w:sz w:val="28"/>
              </w:rPr>
              <w:t xml:space="preserve"> </w:t>
            </w:r>
            <w:r>
              <w:rPr>
                <w:spacing w:val="-5"/>
                <w:sz w:val="28"/>
              </w:rPr>
              <w:t>ЗМІ</w:t>
            </w:r>
          </w:p>
        </w:tc>
        <w:tc>
          <w:tcPr>
            <w:tcW w:w="2960" w:type="dxa"/>
          </w:tcPr>
          <w:p w14:paraId="13A3BD5E" w14:textId="77777777" w:rsidR="003D3C40" w:rsidRDefault="00364C3D">
            <w:pPr>
              <w:pStyle w:val="TableParagraph"/>
              <w:spacing w:line="300" w:lineRule="exact"/>
              <w:ind w:left="110"/>
              <w:rPr>
                <w:sz w:val="28"/>
              </w:rPr>
            </w:pPr>
            <w:r>
              <w:rPr>
                <w:spacing w:val="-5"/>
                <w:sz w:val="28"/>
              </w:rPr>
              <w:t>40%</w:t>
            </w:r>
          </w:p>
        </w:tc>
        <w:tc>
          <w:tcPr>
            <w:tcW w:w="3780" w:type="dxa"/>
          </w:tcPr>
          <w:p w14:paraId="0BA47639" w14:textId="77777777" w:rsidR="003D3C40" w:rsidRDefault="00364C3D">
            <w:pPr>
              <w:pStyle w:val="TableParagraph"/>
              <w:spacing w:line="300" w:lineRule="exact"/>
              <w:ind w:left="105"/>
              <w:rPr>
                <w:sz w:val="28"/>
              </w:rPr>
            </w:pPr>
            <w:r>
              <w:rPr>
                <w:spacing w:val="-5"/>
                <w:sz w:val="28"/>
              </w:rPr>
              <w:t>70%</w:t>
            </w:r>
          </w:p>
        </w:tc>
        <w:tc>
          <w:tcPr>
            <w:tcW w:w="1020" w:type="dxa"/>
          </w:tcPr>
          <w:p w14:paraId="3F582F97" w14:textId="77777777" w:rsidR="003D3C40" w:rsidRDefault="00364C3D">
            <w:pPr>
              <w:pStyle w:val="TableParagraph"/>
              <w:spacing w:line="300" w:lineRule="exact"/>
              <w:ind w:left="105"/>
              <w:rPr>
                <w:sz w:val="28"/>
              </w:rPr>
            </w:pPr>
            <w:r>
              <w:rPr>
                <w:spacing w:val="-4"/>
                <w:sz w:val="28"/>
              </w:rPr>
              <w:t>+30%</w:t>
            </w:r>
          </w:p>
        </w:tc>
      </w:tr>
      <w:tr w:rsidR="003D3C40" w14:paraId="10BD60D8" w14:textId="77777777">
        <w:trPr>
          <w:trHeight w:val="700"/>
        </w:trPr>
        <w:tc>
          <w:tcPr>
            <w:tcW w:w="2260" w:type="dxa"/>
          </w:tcPr>
          <w:p w14:paraId="221F8276" w14:textId="77777777" w:rsidR="003D3C40" w:rsidRDefault="00364C3D">
            <w:pPr>
              <w:pStyle w:val="TableParagraph"/>
              <w:spacing w:line="344" w:lineRule="exact"/>
              <w:ind w:left="105" w:right="932"/>
              <w:rPr>
                <w:sz w:val="28"/>
              </w:rPr>
            </w:pPr>
            <w:r>
              <w:rPr>
                <w:spacing w:val="-2"/>
                <w:sz w:val="28"/>
              </w:rPr>
              <w:t>Соціальні мережі</w:t>
            </w:r>
          </w:p>
        </w:tc>
        <w:tc>
          <w:tcPr>
            <w:tcW w:w="2960" w:type="dxa"/>
          </w:tcPr>
          <w:p w14:paraId="2DDCA509" w14:textId="77777777" w:rsidR="003D3C40" w:rsidRDefault="00364C3D">
            <w:pPr>
              <w:pStyle w:val="TableParagraph"/>
              <w:spacing w:before="13"/>
              <w:ind w:left="110"/>
              <w:rPr>
                <w:sz w:val="28"/>
              </w:rPr>
            </w:pPr>
            <w:r>
              <w:rPr>
                <w:spacing w:val="-5"/>
                <w:sz w:val="28"/>
              </w:rPr>
              <w:t>15%</w:t>
            </w:r>
          </w:p>
        </w:tc>
        <w:tc>
          <w:tcPr>
            <w:tcW w:w="3780" w:type="dxa"/>
          </w:tcPr>
          <w:p w14:paraId="04B41EA5" w14:textId="77777777" w:rsidR="003D3C40" w:rsidRDefault="00364C3D">
            <w:pPr>
              <w:pStyle w:val="TableParagraph"/>
              <w:spacing w:before="13"/>
              <w:ind w:left="105"/>
              <w:rPr>
                <w:sz w:val="28"/>
              </w:rPr>
            </w:pPr>
            <w:r>
              <w:rPr>
                <w:spacing w:val="-5"/>
                <w:sz w:val="28"/>
              </w:rPr>
              <w:t>60%</w:t>
            </w:r>
          </w:p>
        </w:tc>
        <w:tc>
          <w:tcPr>
            <w:tcW w:w="1020" w:type="dxa"/>
          </w:tcPr>
          <w:p w14:paraId="0D08414A" w14:textId="77777777" w:rsidR="003D3C40" w:rsidRDefault="00364C3D">
            <w:pPr>
              <w:pStyle w:val="TableParagraph"/>
              <w:spacing w:before="13"/>
              <w:ind w:left="105"/>
              <w:rPr>
                <w:sz w:val="28"/>
              </w:rPr>
            </w:pPr>
            <w:r>
              <w:rPr>
                <w:spacing w:val="-4"/>
                <w:sz w:val="28"/>
              </w:rPr>
              <w:t>+45%</w:t>
            </w:r>
          </w:p>
        </w:tc>
      </w:tr>
    </w:tbl>
    <w:p w14:paraId="4C38F158" w14:textId="77777777" w:rsidR="003D3C40" w:rsidRDefault="00364C3D">
      <w:pPr>
        <w:pStyle w:val="a3"/>
        <w:ind w:left="720" w:firstLine="0"/>
        <w:jc w:val="left"/>
      </w:pPr>
      <w:r>
        <w:t>Джерело:</w:t>
      </w:r>
      <w:r>
        <w:rPr>
          <w:spacing w:val="-11"/>
        </w:rPr>
        <w:t xml:space="preserve"> </w:t>
      </w:r>
      <w:r>
        <w:rPr>
          <w:spacing w:val="-4"/>
        </w:rPr>
        <w:t>[17]</w:t>
      </w:r>
    </w:p>
    <w:p w14:paraId="3F8FA39F" w14:textId="77777777" w:rsidR="003D3C40" w:rsidRDefault="00364C3D">
      <w:pPr>
        <w:pStyle w:val="a3"/>
        <w:spacing w:before="158" w:line="360" w:lineRule="auto"/>
        <w:jc w:val="left"/>
      </w:pPr>
      <w:r>
        <w:t>Впровадження</w:t>
      </w:r>
      <w:r>
        <w:rPr>
          <w:spacing w:val="37"/>
        </w:rPr>
        <w:t xml:space="preserve"> </w:t>
      </w:r>
      <w:r>
        <w:t>електронних</w:t>
      </w:r>
      <w:r>
        <w:rPr>
          <w:spacing w:val="37"/>
        </w:rPr>
        <w:t xml:space="preserve"> </w:t>
      </w:r>
      <w:r>
        <w:t>виборів</w:t>
      </w:r>
      <w:r>
        <w:rPr>
          <w:spacing w:val="37"/>
        </w:rPr>
        <w:t xml:space="preserve"> </w:t>
      </w:r>
      <w:r>
        <w:t>суттєво</w:t>
      </w:r>
      <w:r>
        <w:rPr>
          <w:spacing w:val="37"/>
        </w:rPr>
        <w:t xml:space="preserve"> </w:t>
      </w:r>
      <w:r>
        <w:t>покращило доступ виборців до інформації про кандидатів та їхні програми.</w:t>
      </w:r>
    </w:p>
    <w:p w14:paraId="0484DEC3" w14:textId="77777777" w:rsidR="003D3C40" w:rsidRDefault="00364C3D">
      <w:pPr>
        <w:pStyle w:val="a3"/>
        <w:ind w:right="363" w:firstLine="0"/>
        <w:jc w:val="right"/>
      </w:pPr>
      <w:r>
        <w:rPr>
          <w:spacing w:val="-2"/>
        </w:rPr>
        <w:t>Таблиця</w:t>
      </w:r>
      <w:r>
        <w:rPr>
          <w:spacing w:val="-7"/>
        </w:rPr>
        <w:t xml:space="preserve"> </w:t>
      </w:r>
      <w:r>
        <w:rPr>
          <w:spacing w:val="-5"/>
        </w:rPr>
        <w:t>2.6</w:t>
      </w:r>
    </w:p>
    <w:p w14:paraId="786283B4" w14:textId="77777777" w:rsidR="003D3C40" w:rsidRDefault="00364C3D">
      <w:pPr>
        <w:spacing w:before="161"/>
        <w:ind w:right="213"/>
        <w:jc w:val="center"/>
        <w:rPr>
          <w:b/>
          <w:sz w:val="28"/>
        </w:rPr>
      </w:pPr>
      <w:r>
        <w:rPr>
          <w:b/>
          <w:sz w:val="28"/>
        </w:rPr>
        <w:t>Основні</w:t>
      </w:r>
      <w:r>
        <w:rPr>
          <w:b/>
          <w:spacing w:val="-10"/>
          <w:sz w:val="28"/>
        </w:rPr>
        <w:t xml:space="preserve"> </w:t>
      </w:r>
      <w:r>
        <w:rPr>
          <w:b/>
          <w:sz w:val="28"/>
        </w:rPr>
        <w:t>виклики,</w:t>
      </w:r>
      <w:r>
        <w:rPr>
          <w:b/>
          <w:spacing w:val="-9"/>
          <w:sz w:val="28"/>
        </w:rPr>
        <w:t xml:space="preserve"> </w:t>
      </w:r>
      <w:r>
        <w:rPr>
          <w:b/>
          <w:sz w:val="28"/>
        </w:rPr>
        <w:t>пов'язані</w:t>
      </w:r>
      <w:r>
        <w:rPr>
          <w:b/>
          <w:spacing w:val="-10"/>
          <w:sz w:val="28"/>
        </w:rPr>
        <w:t xml:space="preserve"> </w:t>
      </w:r>
      <w:r>
        <w:rPr>
          <w:b/>
          <w:sz w:val="28"/>
        </w:rPr>
        <w:t>з</w:t>
      </w:r>
      <w:r>
        <w:rPr>
          <w:b/>
          <w:spacing w:val="-9"/>
          <w:sz w:val="28"/>
        </w:rPr>
        <w:t xml:space="preserve"> </w:t>
      </w:r>
      <w:r>
        <w:rPr>
          <w:b/>
          <w:sz w:val="28"/>
        </w:rPr>
        <w:t>електронними</w:t>
      </w:r>
      <w:r>
        <w:rPr>
          <w:b/>
          <w:spacing w:val="-9"/>
          <w:sz w:val="28"/>
        </w:rPr>
        <w:t xml:space="preserve"> </w:t>
      </w:r>
      <w:r>
        <w:rPr>
          <w:b/>
          <w:spacing w:val="-2"/>
          <w:sz w:val="28"/>
        </w:rPr>
        <w:t>виборами</w:t>
      </w:r>
    </w:p>
    <w:p w14:paraId="76637850" w14:textId="77777777" w:rsidR="003D3C40" w:rsidRDefault="003D3C40">
      <w:pPr>
        <w:pStyle w:val="a3"/>
        <w:spacing w:before="1"/>
        <w:ind w:firstLine="0"/>
        <w:jc w:val="left"/>
        <w:rPr>
          <w:b/>
          <w:sz w:val="13"/>
        </w:rPr>
      </w:pPr>
    </w:p>
    <w:tbl>
      <w:tblPr>
        <w:tblStyle w:val="TableNormal"/>
        <w:tblW w:w="0" w:type="auto"/>
        <w:tblInd w:w="240" w:type="dxa"/>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Layout w:type="fixed"/>
        <w:tblLook w:val="01E0" w:firstRow="1" w:lastRow="1" w:firstColumn="1" w:lastColumn="1" w:noHBand="0" w:noVBand="0"/>
      </w:tblPr>
      <w:tblGrid>
        <w:gridCol w:w="4740"/>
        <w:gridCol w:w="5020"/>
      </w:tblGrid>
      <w:tr w:rsidR="003D3C40" w14:paraId="7E1196A1" w14:textId="77777777">
        <w:trPr>
          <w:trHeight w:val="340"/>
        </w:trPr>
        <w:tc>
          <w:tcPr>
            <w:tcW w:w="4740" w:type="dxa"/>
          </w:tcPr>
          <w:p w14:paraId="610B92DE" w14:textId="77777777" w:rsidR="003D3C40" w:rsidRDefault="00364C3D">
            <w:pPr>
              <w:pStyle w:val="TableParagraph"/>
              <w:spacing w:before="5" w:line="315" w:lineRule="exact"/>
              <w:ind w:left="100"/>
              <w:rPr>
                <w:sz w:val="28"/>
              </w:rPr>
            </w:pPr>
            <w:r>
              <w:rPr>
                <w:spacing w:val="-2"/>
                <w:sz w:val="28"/>
              </w:rPr>
              <w:t>Виклик</w:t>
            </w:r>
          </w:p>
        </w:tc>
        <w:tc>
          <w:tcPr>
            <w:tcW w:w="5020" w:type="dxa"/>
          </w:tcPr>
          <w:p w14:paraId="140E2797" w14:textId="77777777" w:rsidR="003D3C40" w:rsidRDefault="00364C3D">
            <w:pPr>
              <w:pStyle w:val="TableParagraph"/>
              <w:spacing w:before="5" w:line="315" w:lineRule="exact"/>
              <w:ind w:left="100"/>
              <w:rPr>
                <w:sz w:val="28"/>
              </w:rPr>
            </w:pPr>
            <w:r>
              <w:rPr>
                <w:sz w:val="28"/>
              </w:rPr>
              <w:t>Вплив</w:t>
            </w:r>
            <w:r>
              <w:rPr>
                <w:spacing w:val="-7"/>
                <w:sz w:val="28"/>
              </w:rPr>
              <w:t xml:space="preserve"> </w:t>
            </w:r>
            <w:r>
              <w:rPr>
                <w:sz w:val="28"/>
              </w:rPr>
              <w:t>(%)</w:t>
            </w:r>
            <w:r>
              <w:rPr>
                <w:spacing w:val="-6"/>
                <w:sz w:val="28"/>
              </w:rPr>
              <w:t xml:space="preserve"> </w:t>
            </w:r>
            <w:r>
              <w:rPr>
                <w:sz w:val="28"/>
              </w:rPr>
              <w:t>на</w:t>
            </w:r>
            <w:r>
              <w:rPr>
                <w:spacing w:val="-6"/>
                <w:sz w:val="28"/>
              </w:rPr>
              <w:t xml:space="preserve"> </w:t>
            </w:r>
            <w:r>
              <w:rPr>
                <w:sz w:val="28"/>
              </w:rPr>
              <w:t>електоральну</w:t>
            </w:r>
            <w:r>
              <w:rPr>
                <w:spacing w:val="-6"/>
                <w:sz w:val="28"/>
              </w:rPr>
              <w:t xml:space="preserve"> </w:t>
            </w:r>
            <w:r>
              <w:rPr>
                <w:spacing w:val="-2"/>
                <w:sz w:val="28"/>
              </w:rPr>
              <w:t>поведінку</w:t>
            </w:r>
          </w:p>
        </w:tc>
      </w:tr>
      <w:tr w:rsidR="003D3C40" w14:paraId="68C66F30" w14:textId="77777777">
        <w:trPr>
          <w:trHeight w:val="340"/>
        </w:trPr>
        <w:tc>
          <w:tcPr>
            <w:tcW w:w="4740" w:type="dxa"/>
          </w:tcPr>
          <w:p w14:paraId="03CCA956" w14:textId="77777777" w:rsidR="003D3C40" w:rsidRDefault="00364C3D">
            <w:pPr>
              <w:pStyle w:val="TableParagraph"/>
              <w:spacing w:before="3" w:line="316" w:lineRule="exact"/>
              <w:ind w:left="100"/>
              <w:rPr>
                <w:sz w:val="28"/>
              </w:rPr>
            </w:pPr>
            <w:r>
              <w:rPr>
                <w:spacing w:val="-2"/>
                <w:sz w:val="28"/>
              </w:rPr>
              <w:t>Дезінформація</w:t>
            </w:r>
          </w:p>
        </w:tc>
        <w:tc>
          <w:tcPr>
            <w:tcW w:w="5020" w:type="dxa"/>
          </w:tcPr>
          <w:p w14:paraId="5D88EBAF" w14:textId="77777777" w:rsidR="003D3C40" w:rsidRDefault="00364C3D">
            <w:pPr>
              <w:pStyle w:val="TableParagraph"/>
              <w:spacing w:before="3" w:line="316" w:lineRule="exact"/>
              <w:ind w:left="100"/>
              <w:rPr>
                <w:sz w:val="28"/>
              </w:rPr>
            </w:pPr>
            <w:r>
              <w:rPr>
                <w:spacing w:val="-5"/>
                <w:sz w:val="28"/>
              </w:rPr>
              <w:t>55%</w:t>
            </w:r>
          </w:p>
        </w:tc>
      </w:tr>
      <w:tr w:rsidR="003D3C40" w14:paraId="22FCCEF4" w14:textId="77777777">
        <w:trPr>
          <w:trHeight w:val="340"/>
        </w:trPr>
        <w:tc>
          <w:tcPr>
            <w:tcW w:w="4740" w:type="dxa"/>
          </w:tcPr>
          <w:p w14:paraId="1FA483BE" w14:textId="77777777" w:rsidR="003D3C40" w:rsidRDefault="00364C3D">
            <w:pPr>
              <w:pStyle w:val="TableParagraph"/>
              <w:spacing w:before="2" w:line="318" w:lineRule="exact"/>
              <w:ind w:left="100"/>
              <w:rPr>
                <w:sz w:val="28"/>
              </w:rPr>
            </w:pPr>
            <w:r>
              <w:rPr>
                <w:sz w:val="28"/>
              </w:rPr>
              <w:t>Витрати</w:t>
            </w:r>
            <w:r>
              <w:rPr>
                <w:spacing w:val="-6"/>
                <w:sz w:val="28"/>
              </w:rPr>
              <w:t xml:space="preserve"> </w:t>
            </w:r>
            <w:r>
              <w:rPr>
                <w:sz w:val="28"/>
              </w:rPr>
              <w:t>на</w:t>
            </w:r>
            <w:r>
              <w:rPr>
                <w:spacing w:val="-6"/>
                <w:sz w:val="28"/>
              </w:rPr>
              <w:t xml:space="preserve"> </w:t>
            </w:r>
            <w:r>
              <w:rPr>
                <w:spacing w:val="-2"/>
                <w:sz w:val="28"/>
              </w:rPr>
              <w:t>технології</w:t>
            </w:r>
          </w:p>
        </w:tc>
        <w:tc>
          <w:tcPr>
            <w:tcW w:w="5020" w:type="dxa"/>
          </w:tcPr>
          <w:p w14:paraId="055EDACE" w14:textId="77777777" w:rsidR="003D3C40" w:rsidRDefault="00364C3D">
            <w:pPr>
              <w:pStyle w:val="TableParagraph"/>
              <w:spacing w:before="2" w:line="318" w:lineRule="exact"/>
              <w:ind w:left="100"/>
              <w:rPr>
                <w:sz w:val="28"/>
              </w:rPr>
            </w:pPr>
            <w:r>
              <w:rPr>
                <w:spacing w:val="-5"/>
                <w:sz w:val="28"/>
              </w:rPr>
              <w:t>30%</w:t>
            </w:r>
          </w:p>
        </w:tc>
      </w:tr>
      <w:tr w:rsidR="003D3C40" w14:paraId="60C00DF4" w14:textId="77777777">
        <w:trPr>
          <w:trHeight w:val="340"/>
        </w:trPr>
        <w:tc>
          <w:tcPr>
            <w:tcW w:w="4740" w:type="dxa"/>
          </w:tcPr>
          <w:p w14:paraId="579C305E" w14:textId="77777777" w:rsidR="003D3C40" w:rsidRDefault="00364C3D">
            <w:pPr>
              <w:pStyle w:val="TableParagraph"/>
              <w:spacing w:line="319" w:lineRule="exact"/>
              <w:ind w:left="100"/>
              <w:rPr>
                <w:sz w:val="28"/>
              </w:rPr>
            </w:pPr>
            <w:r>
              <w:rPr>
                <w:sz w:val="28"/>
              </w:rPr>
              <w:t>Безпека</w:t>
            </w:r>
            <w:r>
              <w:rPr>
                <w:spacing w:val="-7"/>
                <w:sz w:val="28"/>
              </w:rPr>
              <w:t xml:space="preserve"> </w:t>
            </w:r>
            <w:r>
              <w:rPr>
                <w:spacing w:val="-2"/>
                <w:sz w:val="28"/>
              </w:rPr>
              <w:t>даних</w:t>
            </w:r>
          </w:p>
        </w:tc>
        <w:tc>
          <w:tcPr>
            <w:tcW w:w="5020" w:type="dxa"/>
          </w:tcPr>
          <w:p w14:paraId="1DF87C2A" w14:textId="77777777" w:rsidR="003D3C40" w:rsidRDefault="00364C3D">
            <w:pPr>
              <w:pStyle w:val="TableParagraph"/>
              <w:spacing w:line="319" w:lineRule="exact"/>
              <w:ind w:left="100"/>
              <w:rPr>
                <w:sz w:val="28"/>
              </w:rPr>
            </w:pPr>
            <w:r>
              <w:rPr>
                <w:spacing w:val="-5"/>
                <w:sz w:val="28"/>
              </w:rPr>
              <w:t>50%</w:t>
            </w:r>
          </w:p>
        </w:tc>
      </w:tr>
      <w:tr w:rsidR="003D3C40" w14:paraId="7915C9FD" w14:textId="77777777">
        <w:trPr>
          <w:trHeight w:val="340"/>
        </w:trPr>
        <w:tc>
          <w:tcPr>
            <w:tcW w:w="4740" w:type="dxa"/>
          </w:tcPr>
          <w:p w14:paraId="42E43A68" w14:textId="77777777" w:rsidR="003D3C40" w:rsidRDefault="00364C3D">
            <w:pPr>
              <w:pStyle w:val="TableParagraph"/>
              <w:spacing w:line="320" w:lineRule="exact"/>
              <w:ind w:left="100"/>
              <w:rPr>
                <w:sz w:val="28"/>
              </w:rPr>
            </w:pPr>
            <w:r>
              <w:rPr>
                <w:sz w:val="28"/>
              </w:rPr>
              <w:t>Нерівний</w:t>
            </w:r>
            <w:r>
              <w:rPr>
                <w:spacing w:val="-4"/>
                <w:sz w:val="28"/>
              </w:rPr>
              <w:t xml:space="preserve"> </w:t>
            </w:r>
            <w:r>
              <w:rPr>
                <w:sz w:val="28"/>
              </w:rPr>
              <w:t>доступ</w:t>
            </w:r>
            <w:r>
              <w:rPr>
                <w:spacing w:val="-4"/>
                <w:sz w:val="28"/>
              </w:rPr>
              <w:t xml:space="preserve"> </w:t>
            </w:r>
            <w:r>
              <w:rPr>
                <w:sz w:val="28"/>
              </w:rPr>
              <w:t>до</w:t>
            </w:r>
            <w:r>
              <w:rPr>
                <w:spacing w:val="-4"/>
                <w:sz w:val="28"/>
              </w:rPr>
              <w:t xml:space="preserve"> </w:t>
            </w:r>
            <w:r>
              <w:rPr>
                <w:spacing w:val="-2"/>
                <w:sz w:val="28"/>
              </w:rPr>
              <w:t>технологій</w:t>
            </w:r>
          </w:p>
        </w:tc>
        <w:tc>
          <w:tcPr>
            <w:tcW w:w="5020" w:type="dxa"/>
          </w:tcPr>
          <w:p w14:paraId="48A18FC8" w14:textId="77777777" w:rsidR="003D3C40" w:rsidRDefault="00364C3D">
            <w:pPr>
              <w:pStyle w:val="TableParagraph"/>
              <w:spacing w:line="320" w:lineRule="exact"/>
              <w:ind w:left="100"/>
              <w:rPr>
                <w:sz w:val="28"/>
              </w:rPr>
            </w:pPr>
            <w:r>
              <w:rPr>
                <w:spacing w:val="-5"/>
                <w:sz w:val="28"/>
              </w:rPr>
              <w:t>40%</w:t>
            </w:r>
          </w:p>
        </w:tc>
      </w:tr>
      <w:tr w:rsidR="003D3C40" w14:paraId="377ADAFD" w14:textId="77777777">
        <w:trPr>
          <w:trHeight w:val="340"/>
        </w:trPr>
        <w:tc>
          <w:tcPr>
            <w:tcW w:w="4740" w:type="dxa"/>
          </w:tcPr>
          <w:p w14:paraId="53F2E30C" w14:textId="77777777" w:rsidR="003D3C40" w:rsidRDefault="00364C3D">
            <w:pPr>
              <w:pStyle w:val="TableParagraph"/>
              <w:spacing w:line="319" w:lineRule="exact"/>
              <w:ind w:left="100"/>
              <w:rPr>
                <w:sz w:val="28"/>
              </w:rPr>
            </w:pPr>
            <w:r>
              <w:rPr>
                <w:sz w:val="28"/>
              </w:rPr>
              <w:t>Відсутність</w:t>
            </w:r>
            <w:r>
              <w:rPr>
                <w:spacing w:val="-16"/>
                <w:sz w:val="28"/>
              </w:rPr>
              <w:t xml:space="preserve"> </w:t>
            </w:r>
            <w:r>
              <w:rPr>
                <w:sz w:val="28"/>
              </w:rPr>
              <w:t>критичного</w:t>
            </w:r>
            <w:r>
              <w:rPr>
                <w:spacing w:val="-15"/>
                <w:sz w:val="28"/>
              </w:rPr>
              <w:t xml:space="preserve"> </w:t>
            </w:r>
            <w:r>
              <w:rPr>
                <w:spacing w:val="-2"/>
                <w:sz w:val="28"/>
              </w:rPr>
              <w:t>мислення</w:t>
            </w:r>
          </w:p>
        </w:tc>
        <w:tc>
          <w:tcPr>
            <w:tcW w:w="5020" w:type="dxa"/>
          </w:tcPr>
          <w:p w14:paraId="27FD322E" w14:textId="77777777" w:rsidR="003D3C40" w:rsidRDefault="00364C3D">
            <w:pPr>
              <w:pStyle w:val="TableParagraph"/>
              <w:spacing w:line="319" w:lineRule="exact"/>
              <w:ind w:left="100"/>
              <w:rPr>
                <w:sz w:val="28"/>
              </w:rPr>
            </w:pPr>
            <w:r>
              <w:rPr>
                <w:spacing w:val="-5"/>
                <w:sz w:val="28"/>
              </w:rPr>
              <w:t>45%</w:t>
            </w:r>
          </w:p>
        </w:tc>
      </w:tr>
    </w:tbl>
    <w:p w14:paraId="7F2FF24D" w14:textId="77777777" w:rsidR="003D3C40" w:rsidRDefault="00364C3D">
      <w:pPr>
        <w:pStyle w:val="a3"/>
        <w:ind w:left="720" w:firstLine="0"/>
      </w:pPr>
      <w:r>
        <w:t>Джерело:</w:t>
      </w:r>
      <w:r>
        <w:rPr>
          <w:spacing w:val="-11"/>
        </w:rPr>
        <w:t xml:space="preserve"> </w:t>
      </w:r>
      <w:r>
        <w:rPr>
          <w:spacing w:val="-4"/>
        </w:rPr>
        <w:t>[18]</w:t>
      </w:r>
    </w:p>
    <w:p w14:paraId="6D6F5E5E" w14:textId="77777777" w:rsidR="003D3C40" w:rsidRDefault="00364C3D">
      <w:pPr>
        <w:pStyle w:val="a3"/>
        <w:spacing w:before="157" w:line="360" w:lineRule="auto"/>
        <w:ind w:right="372"/>
      </w:pPr>
      <w:r>
        <w:t>Основними викликами для електоральної поведінки під час електронних виборів є дезінформація та нерівний доступ до технологій.</w:t>
      </w:r>
    </w:p>
    <w:p w14:paraId="648439A7" w14:textId="77777777" w:rsidR="003D3C40" w:rsidRDefault="00364C3D">
      <w:pPr>
        <w:pStyle w:val="a3"/>
        <w:spacing w:line="360" w:lineRule="auto"/>
        <w:ind w:right="372"/>
      </w:pPr>
      <w:r>
        <w:t>Електронні вибори суттєво трансформують характер політичної участі громадян, створюючи як нові можливості для розширення демократі</w:t>
      </w:r>
      <w:r>
        <w:t>ї, так і нові виклики</w:t>
      </w:r>
      <w:r>
        <w:rPr>
          <w:spacing w:val="80"/>
        </w:rPr>
        <w:t xml:space="preserve"> </w:t>
      </w:r>
      <w:r>
        <w:t>для</w:t>
      </w:r>
      <w:r>
        <w:rPr>
          <w:spacing w:val="80"/>
        </w:rPr>
        <w:t xml:space="preserve"> </w:t>
      </w:r>
      <w:r>
        <w:t>забезпечення</w:t>
      </w:r>
      <w:r>
        <w:rPr>
          <w:spacing w:val="80"/>
        </w:rPr>
        <w:t xml:space="preserve"> </w:t>
      </w:r>
      <w:r>
        <w:t>її</w:t>
      </w:r>
      <w:r>
        <w:rPr>
          <w:spacing w:val="80"/>
        </w:rPr>
        <w:t xml:space="preserve"> </w:t>
      </w:r>
      <w:r>
        <w:t>якості</w:t>
      </w:r>
      <w:r>
        <w:rPr>
          <w:spacing w:val="80"/>
        </w:rPr>
        <w:t xml:space="preserve"> </w:t>
      </w:r>
      <w:r>
        <w:t>та</w:t>
      </w:r>
      <w:r>
        <w:rPr>
          <w:spacing w:val="80"/>
        </w:rPr>
        <w:t xml:space="preserve"> </w:t>
      </w:r>
      <w:proofErr w:type="spellStart"/>
      <w:r>
        <w:t>інклюзивності</w:t>
      </w:r>
      <w:proofErr w:type="spellEnd"/>
      <w:r>
        <w:t>[22].</w:t>
      </w:r>
      <w:r>
        <w:rPr>
          <w:spacing w:val="80"/>
        </w:rPr>
        <w:t xml:space="preserve"> </w:t>
      </w:r>
      <w:r>
        <w:t>Ці</w:t>
      </w:r>
      <w:r>
        <w:rPr>
          <w:spacing w:val="80"/>
        </w:rPr>
        <w:t xml:space="preserve"> </w:t>
      </w:r>
      <w:r>
        <w:t>зміни</w:t>
      </w:r>
      <w:r>
        <w:rPr>
          <w:spacing w:val="80"/>
        </w:rPr>
        <w:t xml:space="preserve"> </w:t>
      </w:r>
      <w:r>
        <w:t>вимагають</w:t>
      </w:r>
    </w:p>
    <w:p w14:paraId="3FA49F19" w14:textId="77777777" w:rsidR="003D3C40" w:rsidRDefault="003D3C40">
      <w:pPr>
        <w:pStyle w:val="a3"/>
        <w:spacing w:line="360" w:lineRule="auto"/>
        <w:sectPr w:rsidR="003D3C40">
          <w:pgSz w:w="12240" w:h="15840"/>
          <w:pgMar w:top="1100" w:right="360" w:bottom="280" w:left="1440" w:header="732" w:footer="0" w:gutter="0"/>
          <w:cols w:space="720"/>
        </w:sectPr>
      </w:pPr>
    </w:p>
    <w:p w14:paraId="29785D59" w14:textId="77777777" w:rsidR="003D3C40" w:rsidRDefault="00364C3D">
      <w:pPr>
        <w:pStyle w:val="a3"/>
        <w:spacing w:before="78" w:line="360" w:lineRule="auto"/>
        <w:ind w:right="369" w:firstLine="0"/>
      </w:pPr>
      <w:r>
        <w:lastRenderedPageBreak/>
        <w:t>комплексного переосмислення підходів до організації виборчого процесу та розвитку політичної культури в умовах цифрового суспільства.</w:t>
      </w:r>
    </w:p>
    <w:p w14:paraId="09A1DBF4" w14:textId="77777777" w:rsidR="003D3C40" w:rsidRDefault="00364C3D">
      <w:pPr>
        <w:pStyle w:val="a3"/>
        <w:spacing w:line="360" w:lineRule="auto"/>
        <w:ind w:right="366"/>
      </w:pPr>
      <w:r>
        <w:t>Продовжуючи аналіз змін в електоральній поведінці та політичній участі громадян під впливом електронних виборів, варто зве</w:t>
      </w:r>
      <w:r>
        <w:t xml:space="preserve">рнути увагу на феномен "цифрового </w:t>
      </w:r>
      <w:proofErr w:type="spellStart"/>
      <w:r>
        <w:t>активізму</w:t>
      </w:r>
      <w:proofErr w:type="spellEnd"/>
      <w:r>
        <w:t>". Електронні вибори створюють нові платформи для політичної мобілізації та агітації, що призводить до появи нових форм громадянської активності. Цифрові активісти використовують соціальні мережі, месенджери та ін</w:t>
      </w:r>
      <w:r>
        <w:t>ші онлайн-інструменти для організації виборчих кампаній, збору коштів та мобілізації виборців. Це змінює традиційні методи політичної роботи і створює нові можливості для громадських організацій та низових ініціатив.</w:t>
      </w:r>
    </w:p>
    <w:p w14:paraId="217FD118" w14:textId="77777777" w:rsidR="003D3C40" w:rsidRDefault="00364C3D">
      <w:pPr>
        <w:pStyle w:val="a3"/>
        <w:tabs>
          <w:tab w:val="left" w:pos="487"/>
          <w:tab w:val="left" w:pos="1432"/>
          <w:tab w:val="left" w:pos="1576"/>
          <w:tab w:val="left" w:pos="2005"/>
          <w:tab w:val="left" w:pos="2631"/>
          <w:tab w:val="left" w:pos="2820"/>
          <w:tab w:val="left" w:pos="3327"/>
          <w:tab w:val="left" w:pos="3748"/>
          <w:tab w:val="left" w:pos="4378"/>
          <w:tab w:val="left" w:pos="4909"/>
          <w:tab w:val="left" w:pos="5162"/>
          <w:tab w:val="left" w:pos="5221"/>
          <w:tab w:val="left" w:pos="5738"/>
          <w:tab w:val="left" w:pos="6791"/>
          <w:tab w:val="left" w:pos="6988"/>
          <w:tab w:val="left" w:pos="7151"/>
          <w:tab w:val="left" w:pos="7638"/>
          <w:tab w:val="left" w:pos="7925"/>
          <w:tab w:val="left" w:pos="9231"/>
        </w:tabs>
        <w:spacing w:line="360" w:lineRule="auto"/>
        <w:ind w:right="365" w:firstLine="0"/>
        <w:jc w:val="right"/>
      </w:pPr>
      <w:r>
        <w:t>Важливим</w:t>
      </w:r>
      <w:r>
        <w:rPr>
          <w:spacing w:val="80"/>
        </w:rPr>
        <w:t xml:space="preserve"> </w:t>
      </w:r>
      <w:r>
        <w:t>аспектом</w:t>
      </w:r>
      <w:r>
        <w:rPr>
          <w:spacing w:val="80"/>
        </w:rPr>
        <w:t xml:space="preserve"> </w:t>
      </w:r>
      <w:r>
        <w:t>трансформації</w:t>
      </w:r>
      <w:r>
        <w:rPr>
          <w:spacing w:val="80"/>
        </w:rPr>
        <w:t xml:space="preserve"> </w:t>
      </w:r>
      <w:r>
        <w:t>електор</w:t>
      </w:r>
      <w:r>
        <w:t>альної</w:t>
      </w:r>
      <w:r>
        <w:rPr>
          <w:spacing w:val="80"/>
        </w:rPr>
        <w:t xml:space="preserve"> </w:t>
      </w:r>
      <w:r>
        <w:t>поведінки</w:t>
      </w:r>
      <w:r>
        <w:rPr>
          <w:spacing w:val="80"/>
        </w:rPr>
        <w:t xml:space="preserve"> </w:t>
      </w:r>
      <w:r>
        <w:t>є</w:t>
      </w:r>
      <w:r>
        <w:rPr>
          <w:spacing w:val="40"/>
        </w:rPr>
        <w:t xml:space="preserve"> </w:t>
      </w:r>
      <w:r>
        <w:t>зміна</w:t>
      </w:r>
      <w:r>
        <w:rPr>
          <w:spacing w:val="40"/>
        </w:rPr>
        <w:t xml:space="preserve"> </w:t>
      </w:r>
      <w:r>
        <w:t xml:space="preserve">характеру </w:t>
      </w:r>
      <w:r>
        <w:rPr>
          <w:spacing w:val="-2"/>
        </w:rPr>
        <w:t>політичної</w:t>
      </w:r>
      <w:r>
        <w:tab/>
      </w:r>
      <w:r>
        <w:tab/>
      </w:r>
      <w:r>
        <w:rPr>
          <w:spacing w:val="-69"/>
        </w:rPr>
        <w:t xml:space="preserve"> </w:t>
      </w:r>
      <w:r>
        <w:rPr>
          <w:spacing w:val="-2"/>
        </w:rPr>
        <w:t>інформованості</w:t>
      </w:r>
      <w:r>
        <w:tab/>
      </w:r>
      <w:r>
        <w:rPr>
          <w:spacing w:val="-2"/>
        </w:rPr>
        <w:t>виборців.</w:t>
      </w:r>
      <w:r>
        <w:tab/>
      </w:r>
      <w:r>
        <w:tab/>
      </w:r>
      <w:r>
        <w:rPr>
          <w:spacing w:val="-2"/>
        </w:rPr>
        <w:t>Електронні</w:t>
      </w:r>
      <w:r>
        <w:tab/>
      </w:r>
      <w:r>
        <w:rPr>
          <w:spacing w:val="-2"/>
        </w:rPr>
        <w:t>вибори</w:t>
      </w:r>
      <w:r>
        <w:tab/>
      </w:r>
      <w:r>
        <w:tab/>
      </w:r>
      <w:r>
        <w:rPr>
          <w:spacing w:val="-2"/>
        </w:rPr>
        <w:t>супроводжуються розвитком</w:t>
      </w:r>
      <w:r>
        <w:tab/>
      </w:r>
      <w:r>
        <w:rPr>
          <w:spacing w:val="-2"/>
        </w:rPr>
        <w:t>цифрових</w:t>
      </w:r>
      <w:r>
        <w:tab/>
      </w:r>
      <w:r>
        <w:tab/>
        <w:t>платформ</w:t>
      </w:r>
      <w:r>
        <w:rPr>
          <w:spacing w:val="80"/>
        </w:rPr>
        <w:t xml:space="preserve"> </w:t>
      </w:r>
      <w:r>
        <w:t>для</w:t>
      </w:r>
      <w:r>
        <w:rPr>
          <w:spacing w:val="80"/>
        </w:rPr>
        <w:t xml:space="preserve"> </w:t>
      </w:r>
      <w:r>
        <w:t>порівняння</w:t>
      </w:r>
      <w:r>
        <w:rPr>
          <w:spacing w:val="80"/>
        </w:rPr>
        <w:t xml:space="preserve"> </w:t>
      </w:r>
      <w:r>
        <w:t>кандидатів</w:t>
      </w:r>
      <w:r>
        <w:rPr>
          <w:spacing w:val="80"/>
        </w:rPr>
        <w:t xml:space="preserve"> </w:t>
      </w:r>
      <w:r>
        <w:t>та</w:t>
      </w:r>
      <w:r>
        <w:rPr>
          <w:spacing w:val="80"/>
        </w:rPr>
        <w:t xml:space="preserve"> </w:t>
      </w:r>
      <w:r>
        <w:t>їхніх</w:t>
      </w:r>
      <w:r>
        <w:rPr>
          <w:spacing w:val="80"/>
        </w:rPr>
        <w:t xml:space="preserve"> </w:t>
      </w:r>
      <w:r>
        <w:t>програм, онлайн-дебатів та інтерактивних форм взаємодії з політиками. Це</w:t>
      </w:r>
      <w:r>
        <w:rPr>
          <w:spacing w:val="-8"/>
        </w:rPr>
        <w:t xml:space="preserve"> </w:t>
      </w:r>
      <w:r>
        <w:t>потенційно</w:t>
      </w:r>
      <w:r>
        <w:rPr>
          <w:spacing w:val="-8"/>
        </w:rPr>
        <w:t xml:space="preserve"> </w:t>
      </w:r>
      <w:r>
        <w:t>може підвищити рівень політичної освіченості</w:t>
      </w:r>
      <w:r>
        <w:rPr>
          <w:spacing w:val="-5"/>
        </w:rPr>
        <w:t xml:space="preserve"> </w:t>
      </w:r>
      <w:r>
        <w:t>виборців</w:t>
      </w:r>
      <w:r>
        <w:rPr>
          <w:spacing w:val="-5"/>
        </w:rPr>
        <w:t xml:space="preserve"> </w:t>
      </w:r>
      <w:r>
        <w:t>та</w:t>
      </w:r>
      <w:r>
        <w:rPr>
          <w:spacing w:val="-5"/>
        </w:rPr>
        <w:t xml:space="preserve"> </w:t>
      </w:r>
      <w:r>
        <w:t>сприяти</w:t>
      </w:r>
      <w:r>
        <w:rPr>
          <w:spacing w:val="-5"/>
        </w:rPr>
        <w:t xml:space="preserve"> </w:t>
      </w:r>
      <w:r>
        <w:t>більш</w:t>
      </w:r>
      <w:r>
        <w:rPr>
          <w:spacing w:val="-5"/>
        </w:rPr>
        <w:t xml:space="preserve"> </w:t>
      </w:r>
      <w:r>
        <w:t>усвідомленому вибору.</w:t>
      </w:r>
      <w:r>
        <w:rPr>
          <w:spacing w:val="40"/>
        </w:rPr>
        <w:t xml:space="preserve"> </w:t>
      </w:r>
      <w:r>
        <w:t>Водночас,</w:t>
      </w:r>
      <w:r>
        <w:rPr>
          <w:spacing w:val="40"/>
        </w:rPr>
        <w:t xml:space="preserve"> </w:t>
      </w:r>
      <w:r>
        <w:t>існує</w:t>
      </w:r>
      <w:r>
        <w:rPr>
          <w:spacing w:val="40"/>
        </w:rPr>
        <w:t xml:space="preserve"> </w:t>
      </w:r>
      <w:r>
        <w:t>ризик</w:t>
      </w:r>
      <w:r>
        <w:rPr>
          <w:spacing w:val="40"/>
        </w:rPr>
        <w:t xml:space="preserve"> </w:t>
      </w:r>
      <w:r>
        <w:t>інформаційного</w:t>
      </w:r>
      <w:r>
        <w:rPr>
          <w:spacing w:val="40"/>
        </w:rPr>
        <w:t xml:space="preserve"> </w:t>
      </w:r>
      <w:r>
        <w:t>перевантаження</w:t>
      </w:r>
      <w:r>
        <w:rPr>
          <w:spacing w:val="40"/>
        </w:rPr>
        <w:t xml:space="preserve"> </w:t>
      </w:r>
      <w:r>
        <w:t>та</w:t>
      </w:r>
      <w:r>
        <w:rPr>
          <w:spacing w:val="40"/>
        </w:rPr>
        <w:t xml:space="preserve"> </w:t>
      </w:r>
      <w:r>
        <w:t>фрагментації політичного</w:t>
      </w:r>
      <w:r>
        <w:rPr>
          <w:spacing w:val="-6"/>
        </w:rPr>
        <w:t xml:space="preserve"> </w:t>
      </w:r>
      <w:r>
        <w:t>дискурсу,</w:t>
      </w:r>
      <w:r>
        <w:rPr>
          <w:spacing w:val="-6"/>
        </w:rPr>
        <w:t xml:space="preserve"> </w:t>
      </w:r>
      <w:r>
        <w:t>що</w:t>
      </w:r>
      <w:r>
        <w:rPr>
          <w:spacing w:val="-6"/>
        </w:rPr>
        <w:t xml:space="preserve"> </w:t>
      </w:r>
      <w:r>
        <w:t>може</w:t>
      </w:r>
      <w:r>
        <w:rPr>
          <w:spacing w:val="-6"/>
        </w:rPr>
        <w:t xml:space="preserve"> </w:t>
      </w:r>
      <w:r>
        <w:t>ускладнити</w:t>
      </w:r>
      <w:r>
        <w:rPr>
          <w:spacing w:val="-6"/>
        </w:rPr>
        <w:t xml:space="preserve"> </w:t>
      </w:r>
      <w:r>
        <w:t>процес</w:t>
      </w:r>
      <w:r>
        <w:rPr>
          <w:spacing w:val="-6"/>
        </w:rPr>
        <w:t xml:space="preserve"> </w:t>
      </w:r>
      <w:r>
        <w:t>прийняття</w:t>
      </w:r>
      <w:r>
        <w:rPr>
          <w:spacing w:val="-6"/>
        </w:rPr>
        <w:t xml:space="preserve"> </w:t>
      </w:r>
      <w:r>
        <w:t>рішень</w:t>
      </w:r>
      <w:r>
        <w:rPr>
          <w:spacing w:val="-6"/>
        </w:rPr>
        <w:t xml:space="preserve"> </w:t>
      </w:r>
      <w:r>
        <w:t>для</w:t>
      </w:r>
      <w:r>
        <w:rPr>
          <w:spacing w:val="-6"/>
        </w:rPr>
        <w:t xml:space="preserve"> </w:t>
      </w:r>
      <w:r>
        <w:t>виборців. Електронні</w:t>
      </w:r>
      <w:r>
        <w:rPr>
          <w:spacing w:val="40"/>
        </w:rPr>
        <w:t xml:space="preserve"> </w:t>
      </w:r>
      <w:r>
        <w:t>вибори</w:t>
      </w:r>
      <w:r>
        <w:rPr>
          <w:spacing w:val="40"/>
        </w:rPr>
        <w:t xml:space="preserve"> </w:t>
      </w:r>
      <w:r>
        <w:t>також</w:t>
      </w:r>
      <w:r>
        <w:rPr>
          <w:spacing w:val="40"/>
        </w:rPr>
        <w:t xml:space="preserve"> </w:t>
      </w:r>
      <w:r>
        <w:t>впливають</w:t>
      </w:r>
      <w:r>
        <w:rPr>
          <w:spacing w:val="40"/>
        </w:rPr>
        <w:t xml:space="preserve"> </w:t>
      </w:r>
      <w:r>
        <w:t>на</w:t>
      </w:r>
      <w:r>
        <w:rPr>
          <w:spacing w:val="40"/>
        </w:rPr>
        <w:t xml:space="preserve"> </w:t>
      </w:r>
      <w:r>
        <w:t>темпоральні</w:t>
      </w:r>
      <w:r>
        <w:rPr>
          <w:spacing w:val="40"/>
        </w:rPr>
        <w:t xml:space="preserve"> </w:t>
      </w:r>
      <w:r>
        <w:t>аспекти</w:t>
      </w:r>
      <w:r>
        <w:rPr>
          <w:spacing w:val="40"/>
        </w:rPr>
        <w:t xml:space="preserve"> </w:t>
      </w:r>
      <w:r>
        <w:t xml:space="preserve">електоральної </w:t>
      </w:r>
      <w:r>
        <w:rPr>
          <w:spacing w:val="-2"/>
        </w:rPr>
        <w:t>поведінки.</w:t>
      </w:r>
      <w:r>
        <w:tab/>
      </w:r>
      <w:r>
        <w:tab/>
      </w:r>
      <w:r>
        <w:rPr>
          <w:spacing w:val="-2"/>
        </w:rPr>
        <w:t>Можливість</w:t>
      </w:r>
      <w:r>
        <w:tab/>
      </w:r>
      <w:r>
        <w:rPr>
          <w:spacing w:val="-2"/>
        </w:rPr>
        <w:t>дострокового</w:t>
      </w:r>
      <w:r>
        <w:tab/>
      </w:r>
      <w:r>
        <w:tab/>
      </w:r>
      <w:r>
        <w:rPr>
          <w:spacing w:val="-2"/>
        </w:rPr>
        <w:t>голосування</w:t>
      </w:r>
      <w:r>
        <w:tab/>
      </w:r>
      <w:r>
        <w:tab/>
      </w:r>
      <w:r>
        <w:rPr>
          <w:spacing w:val="-2"/>
        </w:rPr>
        <w:t>через</w:t>
      </w:r>
      <w:r>
        <w:tab/>
      </w:r>
      <w:r>
        <w:tab/>
      </w:r>
      <w:r>
        <w:rPr>
          <w:spacing w:val="-70"/>
        </w:rPr>
        <w:t xml:space="preserve"> </w:t>
      </w:r>
      <w:r>
        <w:rPr>
          <w:spacing w:val="-2"/>
        </w:rPr>
        <w:t>інтернет</w:t>
      </w:r>
      <w:r>
        <w:tab/>
      </w:r>
      <w:r>
        <w:rPr>
          <w:spacing w:val="-2"/>
        </w:rPr>
        <w:t xml:space="preserve">змінює </w:t>
      </w:r>
      <w:r>
        <w:t>традиційну</w:t>
      </w:r>
      <w:r>
        <w:rPr>
          <w:spacing w:val="-10"/>
        </w:rPr>
        <w:t xml:space="preserve"> </w:t>
      </w:r>
      <w:r>
        <w:t>динаміку</w:t>
      </w:r>
      <w:r>
        <w:rPr>
          <w:spacing w:val="-10"/>
        </w:rPr>
        <w:t xml:space="preserve"> </w:t>
      </w:r>
      <w:r>
        <w:t>виборчих</w:t>
      </w:r>
      <w:r>
        <w:rPr>
          <w:spacing w:val="-10"/>
        </w:rPr>
        <w:t xml:space="preserve"> </w:t>
      </w:r>
      <w:r>
        <w:t>кампаній.</w:t>
      </w:r>
      <w:r>
        <w:rPr>
          <w:spacing w:val="-10"/>
        </w:rPr>
        <w:t xml:space="preserve"> </w:t>
      </w:r>
      <w:r>
        <w:t>Політичні</w:t>
      </w:r>
      <w:r>
        <w:rPr>
          <w:spacing w:val="-10"/>
        </w:rPr>
        <w:t xml:space="preserve"> </w:t>
      </w:r>
      <w:r>
        <w:t>актори</w:t>
      </w:r>
      <w:r>
        <w:rPr>
          <w:spacing w:val="-10"/>
        </w:rPr>
        <w:t xml:space="preserve"> </w:t>
      </w:r>
      <w:r>
        <w:t>змушені</w:t>
      </w:r>
      <w:r>
        <w:rPr>
          <w:spacing w:val="-10"/>
        </w:rPr>
        <w:t xml:space="preserve"> </w:t>
      </w:r>
      <w:r>
        <w:t>адаптувати</w:t>
      </w:r>
      <w:r>
        <w:rPr>
          <w:spacing w:val="-10"/>
        </w:rPr>
        <w:t xml:space="preserve"> </w:t>
      </w:r>
      <w:r>
        <w:t>свої стратегії, враховуючи</w:t>
      </w:r>
      <w:r>
        <w:t>, що значна</w:t>
      </w:r>
      <w:r>
        <w:rPr>
          <w:spacing w:val="-10"/>
        </w:rPr>
        <w:t xml:space="preserve"> </w:t>
      </w:r>
      <w:r>
        <w:t>частина</w:t>
      </w:r>
      <w:r>
        <w:rPr>
          <w:spacing w:val="-10"/>
        </w:rPr>
        <w:t xml:space="preserve"> </w:t>
      </w:r>
      <w:r>
        <w:t>виборців</w:t>
      </w:r>
      <w:r>
        <w:rPr>
          <w:spacing w:val="-10"/>
        </w:rPr>
        <w:t xml:space="preserve"> </w:t>
      </w:r>
      <w:r>
        <w:t>може</w:t>
      </w:r>
      <w:r>
        <w:rPr>
          <w:spacing w:val="-10"/>
        </w:rPr>
        <w:t xml:space="preserve"> </w:t>
      </w:r>
      <w:r>
        <w:t>зробити</w:t>
      </w:r>
      <w:r>
        <w:rPr>
          <w:spacing w:val="-10"/>
        </w:rPr>
        <w:t xml:space="preserve"> </w:t>
      </w:r>
      <w:r>
        <w:t>свій</w:t>
      </w:r>
      <w:r>
        <w:rPr>
          <w:spacing w:val="-10"/>
        </w:rPr>
        <w:t xml:space="preserve"> </w:t>
      </w:r>
      <w:r>
        <w:t>вибір</w:t>
      </w:r>
      <w:r>
        <w:rPr>
          <w:spacing w:val="-10"/>
        </w:rPr>
        <w:t xml:space="preserve"> </w:t>
      </w:r>
      <w:r>
        <w:t xml:space="preserve">задовго </w:t>
      </w:r>
      <w:r>
        <w:rPr>
          <w:spacing w:val="-6"/>
        </w:rPr>
        <w:t>до</w:t>
      </w:r>
      <w:r>
        <w:tab/>
      </w:r>
      <w:r>
        <w:rPr>
          <w:spacing w:val="-2"/>
        </w:rPr>
        <w:t>офіційного</w:t>
      </w:r>
      <w:r>
        <w:tab/>
      </w:r>
      <w:r>
        <w:rPr>
          <w:spacing w:val="-4"/>
        </w:rPr>
        <w:t>дня</w:t>
      </w:r>
      <w:r>
        <w:tab/>
      </w:r>
      <w:r>
        <w:rPr>
          <w:spacing w:val="-2"/>
        </w:rPr>
        <w:t>голосування.</w:t>
      </w:r>
      <w:r>
        <w:tab/>
      </w:r>
      <w:r>
        <w:rPr>
          <w:spacing w:val="-6"/>
        </w:rPr>
        <w:t>Це</w:t>
      </w:r>
      <w:r>
        <w:tab/>
      </w:r>
      <w:r>
        <w:rPr>
          <w:spacing w:val="-4"/>
        </w:rPr>
        <w:t>може</w:t>
      </w:r>
      <w:r>
        <w:tab/>
      </w:r>
      <w:r>
        <w:rPr>
          <w:spacing w:val="-2"/>
        </w:rPr>
        <w:t>призвести</w:t>
      </w:r>
      <w:r>
        <w:tab/>
      </w:r>
      <w:r>
        <w:tab/>
      </w:r>
      <w:r>
        <w:rPr>
          <w:spacing w:val="-6"/>
        </w:rPr>
        <w:t>до</w:t>
      </w:r>
      <w:r>
        <w:tab/>
        <w:t>більш</w:t>
      </w:r>
      <w:r>
        <w:rPr>
          <w:spacing w:val="80"/>
        </w:rPr>
        <w:t xml:space="preserve"> </w:t>
      </w:r>
      <w:r>
        <w:t>тривалих</w:t>
      </w:r>
      <w:r>
        <w:rPr>
          <w:spacing w:val="80"/>
        </w:rPr>
        <w:t xml:space="preserve"> </w:t>
      </w:r>
      <w:r>
        <w:t>та інтенсивних</w:t>
      </w:r>
      <w:r>
        <w:rPr>
          <w:spacing w:val="80"/>
        </w:rPr>
        <w:t xml:space="preserve"> </w:t>
      </w:r>
      <w:r>
        <w:t>кампаній,</w:t>
      </w:r>
      <w:r>
        <w:rPr>
          <w:spacing w:val="80"/>
        </w:rPr>
        <w:t xml:space="preserve"> </w:t>
      </w:r>
      <w:r>
        <w:t>а</w:t>
      </w:r>
      <w:r>
        <w:rPr>
          <w:spacing w:val="80"/>
        </w:rPr>
        <w:t xml:space="preserve"> </w:t>
      </w:r>
      <w:r>
        <w:t>також</w:t>
      </w:r>
      <w:r>
        <w:rPr>
          <w:spacing w:val="80"/>
        </w:rPr>
        <w:t xml:space="preserve"> </w:t>
      </w:r>
      <w:r>
        <w:t>змінити</w:t>
      </w:r>
      <w:r>
        <w:rPr>
          <w:spacing w:val="80"/>
        </w:rPr>
        <w:t xml:space="preserve"> </w:t>
      </w:r>
      <w:r>
        <w:t>підходи</w:t>
      </w:r>
      <w:r>
        <w:rPr>
          <w:spacing w:val="80"/>
        </w:rPr>
        <w:t xml:space="preserve"> </w:t>
      </w:r>
      <w:r>
        <w:t>до</w:t>
      </w:r>
      <w:r>
        <w:rPr>
          <w:spacing w:val="80"/>
        </w:rPr>
        <w:t xml:space="preserve"> </w:t>
      </w:r>
      <w:r>
        <w:t>проведення</w:t>
      </w:r>
      <w:r>
        <w:rPr>
          <w:spacing w:val="80"/>
        </w:rPr>
        <w:t xml:space="preserve"> </w:t>
      </w:r>
      <w:proofErr w:type="spellStart"/>
      <w:r>
        <w:t>екзит</w:t>
      </w:r>
      <w:proofErr w:type="spellEnd"/>
      <w:r>
        <w:t>-полів</w:t>
      </w:r>
      <w:r>
        <w:rPr>
          <w:spacing w:val="80"/>
        </w:rPr>
        <w:t xml:space="preserve"> </w:t>
      </w:r>
      <w:r>
        <w:t>та</w:t>
      </w:r>
    </w:p>
    <w:p w14:paraId="3F855B10" w14:textId="77777777" w:rsidR="003D3C40" w:rsidRDefault="00364C3D">
      <w:pPr>
        <w:pStyle w:val="a3"/>
        <w:ind w:firstLine="0"/>
      </w:pPr>
      <w:r>
        <w:rPr>
          <w:spacing w:val="-2"/>
        </w:rPr>
        <w:t>прогнозування</w:t>
      </w:r>
      <w:r>
        <w:rPr>
          <w:spacing w:val="-7"/>
        </w:rPr>
        <w:t xml:space="preserve"> </w:t>
      </w:r>
      <w:r>
        <w:rPr>
          <w:spacing w:val="-2"/>
        </w:rPr>
        <w:t>результатів</w:t>
      </w:r>
      <w:r>
        <w:rPr>
          <w:spacing w:val="-5"/>
        </w:rPr>
        <w:t xml:space="preserve"> </w:t>
      </w:r>
      <w:r>
        <w:rPr>
          <w:spacing w:val="-2"/>
        </w:rPr>
        <w:t>виборів.</w:t>
      </w:r>
    </w:p>
    <w:p w14:paraId="7A034A61" w14:textId="77777777" w:rsidR="003D3C40" w:rsidRDefault="00364C3D">
      <w:pPr>
        <w:pStyle w:val="a3"/>
        <w:spacing w:before="161" w:line="360" w:lineRule="auto"/>
        <w:ind w:right="365"/>
      </w:pPr>
      <w:r>
        <w:t>Важливо відзначити вплив електронних виборів на політичну поведінку молоді. Цифрові технології роблять процес голосування більш зрозумілим та привабливим для молодого покоління, що може сприяти підвищенню їхньої політичної</w:t>
      </w:r>
      <w:r>
        <w:rPr>
          <w:spacing w:val="34"/>
        </w:rPr>
        <w:t xml:space="preserve"> </w:t>
      </w:r>
      <w:r>
        <w:t>активності[31]. Водночас, це ство</w:t>
      </w:r>
      <w:r>
        <w:t>рює нові виклики щодо забезпечення</w:t>
      </w:r>
    </w:p>
    <w:p w14:paraId="6B4955B6" w14:textId="77777777" w:rsidR="003D3C40" w:rsidRDefault="003D3C40">
      <w:pPr>
        <w:pStyle w:val="a3"/>
        <w:spacing w:line="360" w:lineRule="auto"/>
        <w:sectPr w:rsidR="003D3C40">
          <w:pgSz w:w="12240" w:h="15840"/>
          <w:pgMar w:top="1100" w:right="360" w:bottom="280" w:left="1440" w:header="732" w:footer="0" w:gutter="0"/>
          <w:cols w:space="720"/>
        </w:sectPr>
      </w:pPr>
    </w:p>
    <w:p w14:paraId="776A054D" w14:textId="77777777" w:rsidR="003D3C40" w:rsidRDefault="00364C3D">
      <w:pPr>
        <w:pStyle w:val="a3"/>
        <w:spacing w:before="78" w:line="360" w:lineRule="auto"/>
        <w:ind w:right="367" w:firstLine="0"/>
      </w:pPr>
      <w:r>
        <w:lastRenderedPageBreak/>
        <w:t xml:space="preserve">критичного мислення та </w:t>
      </w:r>
      <w:proofErr w:type="spellStart"/>
      <w:r>
        <w:t>медіаграмотності</w:t>
      </w:r>
      <w:proofErr w:type="spellEnd"/>
      <w:r>
        <w:t xml:space="preserve"> молодих виборців, особливо в контексті зростаючих ризиків дезінформації та маніпуляцій в онлайн-просторі.</w:t>
      </w:r>
    </w:p>
    <w:p w14:paraId="395A4140" w14:textId="77777777" w:rsidR="003D3C40" w:rsidRDefault="00364C3D">
      <w:pPr>
        <w:pStyle w:val="a3"/>
        <w:spacing w:line="360" w:lineRule="auto"/>
        <w:ind w:right="366"/>
      </w:pPr>
      <w:r>
        <w:t>Електронні вибори також впливають на характер політичної іден</w:t>
      </w:r>
      <w:r>
        <w:t>тифікації виборців.</w:t>
      </w:r>
      <w:r>
        <w:rPr>
          <w:spacing w:val="-8"/>
        </w:rPr>
        <w:t xml:space="preserve"> </w:t>
      </w:r>
      <w:r>
        <w:t>В</w:t>
      </w:r>
      <w:r>
        <w:rPr>
          <w:spacing w:val="-8"/>
        </w:rPr>
        <w:t xml:space="preserve"> </w:t>
      </w:r>
      <w:r>
        <w:t>умовах</w:t>
      </w:r>
      <w:r>
        <w:rPr>
          <w:spacing w:val="-8"/>
        </w:rPr>
        <w:t xml:space="preserve"> </w:t>
      </w:r>
      <w:r>
        <w:t>цифрового</w:t>
      </w:r>
      <w:r>
        <w:rPr>
          <w:spacing w:val="-8"/>
        </w:rPr>
        <w:t xml:space="preserve"> </w:t>
      </w:r>
      <w:r>
        <w:t>середовища</w:t>
      </w:r>
      <w:r>
        <w:rPr>
          <w:spacing w:val="-8"/>
        </w:rPr>
        <w:t xml:space="preserve"> </w:t>
      </w:r>
      <w:r>
        <w:t>традиційні</w:t>
      </w:r>
      <w:r>
        <w:rPr>
          <w:spacing w:val="-8"/>
        </w:rPr>
        <w:t xml:space="preserve"> </w:t>
      </w:r>
      <w:r>
        <w:t>форми</w:t>
      </w:r>
      <w:r>
        <w:rPr>
          <w:spacing w:val="-8"/>
        </w:rPr>
        <w:t xml:space="preserve"> </w:t>
      </w:r>
      <w:r>
        <w:t>політичної</w:t>
      </w:r>
      <w:r>
        <w:rPr>
          <w:spacing w:val="-8"/>
        </w:rPr>
        <w:t xml:space="preserve"> </w:t>
      </w:r>
      <w:r>
        <w:t xml:space="preserve">лояльності можуть розмиватися, натомість зростає роль ситуативних коаліцій та тимчасових політичних об'єднань навколо конкретних питань. Це може призвести до більшої </w:t>
      </w:r>
      <w:proofErr w:type="spellStart"/>
      <w:r>
        <w:t>волатильност</w:t>
      </w:r>
      <w:r>
        <w:t>і</w:t>
      </w:r>
      <w:proofErr w:type="spellEnd"/>
      <w:r>
        <w:t xml:space="preserve"> електоральних преференцій та ускладнити прогнозування результатів виборів .</w:t>
      </w:r>
    </w:p>
    <w:p w14:paraId="56860BD7" w14:textId="77777777" w:rsidR="003D3C40" w:rsidRDefault="00364C3D">
      <w:pPr>
        <w:pStyle w:val="a3"/>
        <w:spacing w:line="360" w:lineRule="auto"/>
        <w:ind w:right="363"/>
      </w:pPr>
      <w:r>
        <w:t>Важливим аспектом є вплив електронних виборів на політичну поведінку діаспори та громадян,</w:t>
      </w:r>
      <w:r>
        <w:rPr>
          <w:spacing w:val="-12"/>
        </w:rPr>
        <w:t xml:space="preserve"> </w:t>
      </w:r>
      <w:r>
        <w:t>які</w:t>
      </w:r>
      <w:r>
        <w:rPr>
          <w:spacing w:val="-12"/>
        </w:rPr>
        <w:t xml:space="preserve"> </w:t>
      </w:r>
      <w:r>
        <w:t>проживають</w:t>
      </w:r>
      <w:r>
        <w:rPr>
          <w:spacing w:val="-12"/>
        </w:rPr>
        <w:t xml:space="preserve"> </w:t>
      </w:r>
      <w:r>
        <w:t>за</w:t>
      </w:r>
      <w:r>
        <w:rPr>
          <w:spacing w:val="-12"/>
        </w:rPr>
        <w:t xml:space="preserve"> </w:t>
      </w:r>
      <w:r>
        <w:t>кордоном.</w:t>
      </w:r>
      <w:r>
        <w:rPr>
          <w:spacing w:val="-12"/>
        </w:rPr>
        <w:t xml:space="preserve"> </w:t>
      </w:r>
      <w:r>
        <w:t>Електронне</w:t>
      </w:r>
      <w:r>
        <w:rPr>
          <w:spacing w:val="-12"/>
        </w:rPr>
        <w:t xml:space="preserve"> </w:t>
      </w:r>
      <w:r>
        <w:t>голосування</w:t>
      </w:r>
      <w:r>
        <w:rPr>
          <w:spacing w:val="-12"/>
        </w:rPr>
        <w:t xml:space="preserve"> </w:t>
      </w:r>
      <w:r>
        <w:t>значно спрощує процес участі у вибор</w:t>
      </w:r>
      <w:r>
        <w:t>ах для цих категорій громадян, що може призвести до зростання їхньої політичної активності та впливу на внутрішньополітичні процеси. Це створює нові можливості для</w:t>
      </w:r>
      <w:r>
        <w:rPr>
          <w:spacing w:val="-3"/>
        </w:rPr>
        <w:t xml:space="preserve"> </w:t>
      </w:r>
      <w:r>
        <w:t>транснаціональної</w:t>
      </w:r>
      <w:r>
        <w:rPr>
          <w:spacing w:val="-3"/>
        </w:rPr>
        <w:t xml:space="preserve"> </w:t>
      </w:r>
      <w:r>
        <w:t>політичної</w:t>
      </w:r>
      <w:r>
        <w:rPr>
          <w:spacing w:val="-3"/>
        </w:rPr>
        <w:t xml:space="preserve"> </w:t>
      </w:r>
      <w:r>
        <w:t>участі,</w:t>
      </w:r>
      <w:r>
        <w:rPr>
          <w:spacing w:val="-3"/>
        </w:rPr>
        <w:t xml:space="preserve"> </w:t>
      </w:r>
      <w:r>
        <w:t xml:space="preserve">але також піднімає питання щодо балансу інтересів внутрішнього та зовнішнього </w:t>
      </w:r>
      <w:r>
        <w:rPr>
          <w:spacing w:val="-2"/>
        </w:rPr>
        <w:t>електорату.</w:t>
      </w:r>
    </w:p>
    <w:p w14:paraId="6F811DE8" w14:textId="77777777" w:rsidR="003D3C40" w:rsidRDefault="00364C3D">
      <w:pPr>
        <w:pStyle w:val="a3"/>
        <w:spacing w:line="360" w:lineRule="auto"/>
        <w:ind w:right="367"/>
      </w:pPr>
      <w:r>
        <w:t>Отже, електронні вибори впливають на форми політичного протесту та вираження незгоди. Цифрові технології створюють нові</w:t>
      </w:r>
      <w:r>
        <w:rPr>
          <w:spacing w:val="-8"/>
        </w:rPr>
        <w:t xml:space="preserve"> </w:t>
      </w:r>
      <w:r>
        <w:t>можливості</w:t>
      </w:r>
      <w:r>
        <w:rPr>
          <w:spacing w:val="-8"/>
        </w:rPr>
        <w:t xml:space="preserve"> </w:t>
      </w:r>
      <w:r>
        <w:t>для</w:t>
      </w:r>
      <w:r>
        <w:rPr>
          <w:spacing w:val="-8"/>
        </w:rPr>
        <w:t xml:space="preserve"> </w:t>
      </w:r>
      <w:r>
        <w:t>організації онлайн-петицій, вір</w:t>
      </w:r>
      <w:r>
        <w:t>туальних демонстрацій та інших форм електронного протесту. Це може змінити традиційні форми політичного тиску та впливу на процес прийняття рішень, створюючи нові канали для вираження громадської думки та контролю за діяльністю влади.</w:t>
      </w:r>
    </w:p>
    <w:p w14:paraId="47652F36" w14:textId="77777777" w:rsidR="003D3C40" w:rsidRDefault="003D3C40">
      <w:pPr>
        <w:pStyle w:val="a3"/>
        <w:spacing w:line="360" w:lineRule="auto"/>
        <w:sectPr w:rsidR="003D3C40">
          <w:pgSz w:w="12240" w:h="15840"/>
          <w:pgMar w:top="1100" w:right="360" w:bottom="280" w:left="1440" w:header="732" w:footer="0" w:gutter="0"/>
          <w:cols w:space="720"/>
        </w:sectPr>
      </w:pPr>
    </w:p>
    <w:p w14:paraId="0FD1140B" w14:textId="77777777" w:rsidR="003D3C40" w:rsidRDefault="00364C3D">
      <w:pPr>
        <w:pStyle w:val="2"/>
        <w:numPr>
          <w:ilvl w:val="1"/>
          <w:numId w:val="2"/>
        </w:numPr>
        <w:tabs>
          <w:tab w:val="left" w:pos="1185"/>
          <w:tab w:val="left" w:pos="3289"/>
        </w:tabs>
        <w:spacing w:line="360" w:lineRule="auto"/>
        <w:ind w:left="3289" w:right="1253" w:hanging="2521"/>
        <w:jc w:val="both"/>
      </w:pPr>
      <w:bookmarkStart w:id="8" w:name="_TOC_250007"/>
      <w:r>
        <w:lastRenderedPageBreak/>
        <w:t>Трансформація</w:t>
      </w:r>
      <w:r>
        <w:rPr>
          <w:spacing w:val="-12"/>
        </w:rPr>
        <w:t xml:space="preserve"> </w:t>
      </w:r>
      <w:r>
        <w:t>політичних</w:t>
      </w:r>
      <w:r>
        <w:rPr>
          <w:spacing w:val="-12"/>
        </w:rPr>
        <w:t xml:space="preserve"> </w:t>
      </w:r>
      <w:r>
        <w:t>інститутів</w:t>
      </w:r>
      <w:r>
        <w:rPr>
          <w:spacing w:val="-12"/>
        </w:rPr>
        <w:t xml:space="preserve"> </w:t>
      </w:r>
      <w:r>
        <w:t>та</w:t>
      </w:r>
      <w:r>
        <w:rPr>
          <w:spacing w:val="-12"/>
        </w:rPr>
        <w:t xml:space="preserve"> </w:t>
      </w:r>
      <w:r>
        <w:t>процесів</w:t>
      </w:r>
      <w:r>
        <w:rPr>
          <w:spacing w:val="-12"/>
        </w:rPr>
        <w:t xml:space="preserve"> </w:t>
      </w:r>
      <w:r>
        <w:t>під</w:t>
      </w:r>
      <w:r>
        <w:rPr>
          <w:spacing w:val="-12"/>
        </w:rPr>
        <w:t xml:space="preserve"> </w:t>
      </w:r>
      <w:bookmarkEnd w:id="8"/>
      <w:r>
        <w:t>впливом електронного голосування</w:t>
      </w:r>
    </w:p>
    <w:p w14:paraId="62FAB346" w14:textId="77777777" w:rsidR="003D3C40" w:rsidRDefault="00364C3D">
      <w:pPr>
        <w:pStyle w:val="a3"/>
        <w:spacing w:line="360" w:lineRule="auto"/>
        <w:ind w:right="368"/>
      </w:pPr>
      <w:r>
        <w:t>Впровадження електронних виборів призводить до суттєвих змін у функціонуванні політичних інститутів та перебігу політичних процесів. Ці трансформації охоплюють широкий спе</w:t>
      </w:r>
      <w:r>
        <w:t>ктр аспектів, від організації виборчих кампаній до роботи органів державної влади.</w:t>
      </w:r>
    </w:p>
    <w:p w14:paraId="46BC76FF" w14:textId="77777777" w:rsidR="003D3C40" w:rsidRDefault="00364C3D">
      <w:pPr>
        <w:pStyle w:val="a3"/>
        <w:spacing w:line="360" w:lineRule="auto"/>
        <w:ind w:right="369"/>
      </w:pPr>
      <w:r>
        <w:t>Одним</w:t>
      </w:r>
      <w:r>
        <w:rPr>
          <w:spacing w:val="-8"/>
        </w:rPr>
        <w:t xml:space="preserve"> </w:t>
      </w:r>
      <w:r>
        <w:t>з</w:t>
      </w:r>
      <w:r>
        <w:rPr>
          <w:spacing w:val="-8"/>
        </w:rPr>
        <w:t xml:space="preserve"> </w:t>
      </w:r>
      <w:r>
        <w:t>ключових</w:t>
      </w:r>
      <w:r>
        <w:rPr>
          <w:spacing w:val="-8"/>
        </w:rPr>
        <w:t xml:space="preserve"> </w:t>
      </w:r>
      <w:r>
        <w:t>напрямків</w:t>
      </w:r>
      <w:r>
        <w:rPr>
          <w:spacing w:val="-8"/>
        </w:rPr>
        <w:t xml:space="preserve"> </w:t>
      </w:r>
      <w:r>
        <w:t>трансформації</w:t>
      </w:r>
      <w:r>
        <w:rPr>
          <w:spacing w:val="-8"/>
        </w:rPr>
        <w:t xml:space="preserve"> </w:t>
      </w:r>
      <w:r>
        <w:t>є</w:t>
      </w:r>
      <w:r>
        <w:rPr>
          <w:spacing w:val="-8"/>
        </w:rPr>
        <w:t xml:space="preserve"> </w:t>
      </w:r>
      <w:r>
        <w:t>зміна</w:t>
      </w:r>
      <w:r>
        <w:rPr>
          <w:spacing w:val="-8"/>
        </w:rPr>
        <w:t xml:space="preserve"> </w:t>
      </w:r>
      <w:r>
        <w:t>ролі</w:t>
      </w:r>
      <w:r>
        <w:rPr>
          <w:spacing w:val="-8"/>
        </w:rPr>
        <w:t xml:space="preserve"> </w:t>
      </w:r>
      <w:r>
        <w:t>та</w:t>
      </w:r>
      <w:r>
        <w:rPr>
          <w:spacing w:val="-8"/>
        </w:rPr>
        <w:t xml:space="preserve"> </w:t>
      </w:r>
      <w:r>
        <w:t>функцій</w:t>
      </w:r>
      <w:r>
        <w:rPr>
          <w:spacing w:val="-8"/>
        </w:rPr>
        <w:t xml:space="preserve"> </w:t>
      </w:r>
      <w:r>
        <w:t>виборчих комісій. В умовах електронного голосування значна частина традиційних функцій виборчих комісій, так</w:t>
      </w:r>
      <w:r>
        <w:t xml:space="preserve">их як ручний підрахунок голосів, може бути автоматизована[7]. Це призводить до необхідності переорієнтації діяльності цих органів на нові завдання, зокрема забезпечення технічної підтримки електронних систем голосування, моніторинг </w:t>
      </w:r>
      <w:proofErr w:type="spellStart"/>
      <w:r>
        <w:t>кібербезпеки</w:t>
      </w:r>
      <w:proofErr w:type="spellEnd"/>
      <w:r>
        <w:t>, проведення</w:t>
      </w:r>
      <w:r>
        <w:t xml:space="preserve"> аудиту електронних результатів тощо.</w:t>
      </w:r>
    </w:p>
    <w:p w14:paraId="472DE410" w14:textId="77777777" w:rsidR="003D3C40" w:rsidRDefault="00364C3D">
      <w:pPr>
        <w:pStyle w:val="a3"/>
        <w:spacing w:line="360" w:lineRule="auto"/>
        <w:ind w:right="365"/>
      </w:pPr>
      <w:r>
        <w:t>Електронні вибори також впливають на роботу політичних партій та кандидатів. Змінюються підходи до організації виборчих кампаній, які все більше орієнтуються на</w:t>
      </w:r>
      <w:r>
        <w:rPr>
          <w:spacing w:val="-6"/>
        </w:rPr>
        <w:t xml:space="preserve"> </w:t>
      </w:r>
      <w:r>
        <w:t>цифрові</w:t>
      </w:r>
      <w:r>
        <w:rPr>
          <w:spacing w:val="-6"/>
        </w:rPr>
        <w:t xml:space="preserve"> </w:t>
      </w:r>
      <w:r>
        <w:t>канали</w:t>
      </w:r>
      <w:r>
        <w:rPr>
          <w:spacing w:val="-6"/>
        </w:rPr>
        <w:t xml:space="preserve"> </w:t>
      </w:r>
      <w:r>
        <w:t>комунікації.</w:t>
      </w:r>
      <w:r>
        <w:rPr>
          <w:spacing w:val="-6"/>
        </w:rPr>
        <w:t xml:space="preserve"> </w:t>
      </w:r>
      <w:r>
        <w:t>Зростає</w:t>
      </w:r>
      <w:r>
        <w:rPr>
          <w:spacing w:val="-6"/>
        </w:rPr>
        <w:t xml:space="preserve"> </w:t>
      </w:r>
      <w:r>
        <w:t>роль</w:t>
      </w:r>
      <w:r>
        <w:rPr>
          <w:spacing w:val="-6"/>
        </w:rPr>
        <w:t xml:space="preserve"> </w:t>
      </w:r>
      <w:r>
        <w:t>аналізу</w:t>
      </w:r>
      <w:r>
        <w:rPr>
          <w:spacing w:val="-6"/>
        </w:rPr>
        <w:t xml:space="preserve"> </w:t>
      </w:r>
      <w:r>
        <w:t>великих</w:t>
      </w:r>
      <w:r>
        <w:rPr>
          <w:spacing w:val="-6"/>
        </w:rPr>
        <w:t xml:space="preserve"> </w:t>
      </w:r>
      <w:r>
        <w:t>даних</w:t>
      </w:r>
      <w:r>
        <w:rPr>
          <w:spacing w:val="-6"/>
        </w:rPr>
        <w:t xml:space="preserve"> </w:t>
      </w:r>
      <w:r>
        <w:t xml:space="preserve">та технологій </w:t>
      </w:r>
      <w:proofErr w:type="spellStart"/>
      <w:r>
        <w:t>мікротаргетингу</w:t>
      </w:r>
      <w:proofErr w:type="spellEnd"/>
      <w:r>
        <w:t xml:space="preserve"> для більш ефективного впливу на виборців. Це призводить до необхідності розвитку нових компетенцій у політичних акторів та трансформації організаційних структур політичних партій.</w:t>
      </w:r>
    </w:p>
    <w:p w14:paraId="469301F8" w14:textId="77777777" w:rsidR="003D3C40" w:rsidRDefault="00364C3D">
      <w:pPr>
        <w:pStyle w:val="a3"/>
        <w:spacing w:line="360" w:lineRule="auto"/>
        <w:ind w:right="366"/>
      </w:pPr>
      <w:r>
        <w:t>Важливим аспектом трансформації політичн</w:t>
      </w:r>
      <w:r>
        <w:t>их інститутів є зміна характеру взаємодії між органами державної влади та громадянами. Електронні вибори стають частиною ширшої системи електронної</w:t>
      </w:r>
      <w:r>
        <w:rPr>
          <w:spacing w:val="-8"/>
        </w:rPr>
        <w:t xml:space="preserve"> </w:t>
      </w:r>
      <w:r>
        <w:t>демократії,</w:t>
      </w:r>
      <w:r>
        <w:rPr>
          <w:spacing w:val="-8"/>
        </w:rPr>
        <w:t xml:space="preserve"> </w:t>
      </w:r>
      <w:r>
        <w:t>яка</w:t>
      </w:r>
      <w:r>
        <w:rPr>
          <w:spacing w:val="-8"/>
        </w:rPr>
        <w:t xml:space="preserve"> </w:t>
      </w:r>
      <w:r>
        <w:t>включає</w:t>
      </w:r>
      <w:r>
        <w:rPr>
          <w:spacing w:val="-8"/>
        </w:rPr>
        <w:t xml:space="preserve"> </w:t>
      </w:r>
      <w:r>
        <w:t>різні</w:t>
      </w:r>
      <w:r>
        <w:rPr>
          <w:spacing w:val="-8"/>
        </w:rPr>
        <w:t xml:space="preserve"> </w:t>
      </w:r>
      <w:r>
        <w:t xml:space="preserve">форми онлайн-участі громадян у політичному процесі. Це створює можливості для </w:t>
      </w:r>
      <w:r>
        <w:t>більш активного залучення громадян до прийняття політичних рішень, але</w:t>
      </w:r>
      <w:r>
        <w:rPr>
          <w:spacing w:val="-8"/>
        </w:rPr>
        <w:t xml:space="preserve"> </w:t>
      </w:r>
      <w:r>
        <w:t>також</w:t>
      </w:r>
      <w:r>
        <w:rPr>
          <w:spacing w:val="-8"/>
        </w:rPr>
        <w:t xml:space="preserve"> </w:t>
      </w:r>
      <w:r>
        <w:t xml:space="preserve">вимагає розвитку нових механізмів забезпечення легітимності та підзвітності влади. Трансформується і роль засобів масової інформації у виборчому процесі. Традиційні ЗМІ втрачають </w:t>
      </w:r>
      <w:r>
        <w:t>монополію на формування політичного порядку денного, конкуруючи з соціальними медіа та іншими цифровими платформами. Це</w:t>
      </w:r>
    </w:p>
    <w:p w14:paraId="10BF5DDD" w14:textId="77777777" w:rsidR="003D3C40" w:rsidRDefault="003D3C40">
      <w:pPr>
        <w:pStyle w:val="a3"/>
        <w:spacing w:line="360" w:lineRule="auto"/>
        <w:sectPr w:rsidR="003D3C40">
          <w:pgSz w:w="12240" w:h="15840"/>
          <w:pgMar w:top="1100" w:right="360" w:bottom="280" w:left="1440" w:header="732" w:footer="0" w:gutter="0"/>
          <w:cols w:space="720"/>
        </w:sectPr>
      </w:pPr>
    </w:p>
    <w:p w14:paraId="1880A7CD" w14:textId="77777777" w:rsidR="003D3C40" w:rsidRDefault="00364C3D">
      <w:pPr>
        <w:pStyle w:val="a3"/>
        <w:spacing w:before="78" w:line="360" w:lineRule="auto"/>
        <w:ind w:firstLine="0"/>
        <w:jc w:val="left"/>
      </w:pPr>
      <w:r>
        <w:lastRenderedPageBreak/>
        <w:t>призводить до фрагментації інформаційного простору та створює нові</w:t>
      </w:r>
      <w:r>
        <w:rPr>
          <w:spacing w:val="-7"/>
        </w:rPr>
        <w:t xml:space="preserve"> </w:t>
      </w:r>
      <w:r>
        <w:t>виклики</w:t>
      </w:r>
      <w:r>
        <w:rPr>
          <w:spacing w:val="-7"/>
        </w:rPr>
        <w:t xml:space="preserve"> </w:t>
      </w:r>
      <w:r>
        <w:t>для забезпечення об'єктивності та неупередженості висвітлення виборчого процесу.</w:t>
      </w:r>
    </w:p>
    <w:p w14:paraId="1AB22603" w14:textId="77777777" w:rsidR="003D3C40" w:rsidRDefault="00364C3D">
      <w:pPr>
        <w:pStyle w:val="a3"/>
        <w:ind w:left="8662" w:firstLine="0"/>
        <w:jc w:val="left"/>
      </w:pPr>
      <w:r>
        <w:rPr>
          <w:spacing w:val="-2"/>
        </w:rPr>
        <w:t>Таблиця</w:t>
      </w:r>
      <w:r>
        <w:rPr>
          <w:spacing w:val="-7"/>
        </w:rPr>
        <w:t xml:space="preserve"> </w:t>
      </w:r>
      <w:r>
        <w:rPr>
          <w:spacing w:val="-5"/>
        </w:rPr>
        <w:t>2.7</w:t>
      </w:r>
    </w:p>
    <w:p w14:paraId="3F68FFF4" w14:textId="77777777" w:rsidR="003D3C40" w:rsidRDefault="00364C3D">
      <w:pPr>
        <w:pStyle w:val="a3"/>
        <w:spacing w:before="161"/>
        <w:ind w:right="363" w:firstLine="0"/>
        <w:jc w:val="center"/>
      </w:pPr>
      <w:r>
        <w:t>Трансформація</w:t>
      </w:r>
      <w:r>
        <w:rPr>
          <w:spacing w:val="-14"/>
        </w:rPr>
        <w:t xml:space="preserve"> </w:t>
      </w:r>
      <w:r>
        <w:t>ролі</w:t>
      </w:r>
      <w:r>
        <w:rPr>
          <w:spacing w:val="-11"/>
        </w:rPr>
        <w:t xml:space="preserve"> </w:t>
      </w:r>
      <w:r>
        <w:t>ЗМІ</w:t>
      </w:r>
      <w:r>
        <w:rPr>
          <w:spacing w:val="-12"/>
        </w:rPr>
        <w:t xml:space="preserve"> </w:t>
      </w:r>
      <w:r>
        <w:t>у</w:t>
      </w:r>
      <w:r>
        <w:rPr>
          <w:spacing w:val="-11"/>
        </w:rPr>
        <w:t xml:space="preserve"> </w:t>
      </w:r>
      <w:r>
        <w:t>виборчому</w:t>
      </w:r>
      <w:r>
        <w:rPr>
          <w:spacing w:val="-11"/>
        </w:rPr>
        <w:t xml:space="preserve"> </w:t>
      </w:r>
      <w:r>
        <w:rPr>
          <w:spacing w:val="-2"/>
        </w:rPr>
        <w:t>процесі</w:t>
      </w:r>
    </w:p>
    <w:p w14:paraId="3A301CB1" w14:textId="77777777" w:rsidR="003D3C40" w:rsidRDefault="003D3C40">
      <w:pPr>
        <w:pStyle w:val="a3"/>
        <w:spacing w:before="83"/>
        <w:ind w:firstLine="0"/>
        <w:jc w:val="left"/>
        <w:rPr>
          <w:sz w:val="20"/>
        </w:rPr>
      </w:pPr>
    </w:p>
    <w:tbl>
      <w:tblPr>
        <w:tblStyle w:val="TableNormal"/>
        <w:tblW w:w="0" w:type="auto"/>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240"/>
        <w:gridCol w:w="2820"/>
        <w:gridCol w:w="2980"/>
      </w:tblGrid>
      <w:tr w:rsidR="003D3C40" w14:paraId="2D669506" w14:textId="77777777">
        <w:trPr>
          <w:trHeight w:val="400"/>
        </w:trPr>
        <w:tc>
          <w:tcPr>
            <w:tcW w:w="4240" w:type="dxa"/>
          </w:tcPr>
          <w:p w14:paraId="62C97F1A" w14:textId="77777777" w:rsidR="003D3C40" w:rsidRDefault="00364C3D">
            <w:pPr>
              <w:pStyle w:val="TableParagraph"/>
              <w:spacing w:before="8"/>
              <w:ind w:left="25"/>
              <w:jc w:val="center"/>
              <w:rPr>
                <w:b/>
                <w:sz w:val="24"/>
              </w:rPr>
            </w:pPr>
            <w:r>
              <w:rPr>
                <w:b/>
                <w:spacing w:val="-2"/>
                <w:sz w:val="24"/>
              </w:rPr>
              <w:t>Аспект</w:t>
            </w:r>
          </w:p>
        </w:tc>
        <w:tc>
          <w:tcPr>
            <w:tcW w:w="2820" w:type="dxa"/>
          </w:tcPr>
          <w:p w14:paraId="671DE940" w14:textId="77777777" w:rsidR="003D3C40" w:rsidRDefault="00364C3D">
            <w:pPr>
              <w:pStyle w:val="TableParagraph"/>
              <w:spacing w:before="8"/>
              <w:ind w:left="560"/>
              <w:rPr>
                <w:b/>
                <w:sz w:val="24"/>
              </w:rPr>
            </w:pPr>
            <w:r>
              <w:rPr>
                <w:b/>
                <w:sz w:val="24"/>
              </w:rPr>
              <w:t>Традиційні</w:t>
            </w:r>
            <w:r>
              <w:rPr>
                <w:b/>
                <w:spacing w:val="-10"/>
                <w:sz w:val="24"/>
              </w:rPr>
              <w:t xml:space="preserve"> </w:t>
            </w:r>
            <w:r>
              <w:rPr>
                <w:b/>
                <w:spacing w:val="-5"/>
                <w:sz w:val="24"/>
              </w:rPr>
              <w:t>ЗМІ</w:t>
            </w:r>
          </w:p>
        </w:tc>
        <w:tc>
          <w:tcPr>
            <w:tcW w:w="2980" w:type="dxa"/>
          </w:tcPr>
          <w:p w14:paraId="018A302B" w14:textId="77777777" w:rsidR="003D3C40" w:rsidRDefault="00364C3D">
            <w:pPr>
              <w:pStyle w:val="TableParagraph"/>
              <w:spacing w:before="8"/>
              <w:ind w:left="935"/>
              <w:rPr>
                <w:b/>
                <w:sz w:val="24"/>
              </w:rPr>
            </w:pPr>
            <w:r>
              <w:rPr>
                <w:b/>
                <w:sz w:val="24"/>
              </w:rPr>
              <w:t>Нові</w:t>
            </w:r>
            <w:r>
              <w:rPr>
                <w:b/>
                <w:spacing w:val="-6"/>
                <w:sz w:val="24"/>
              </w:rPr>
              <w:t xml:space="preserve"> </w:t>
            </w:r>
            <w:r>
              <w:rPr>
                <w:b/>
                <w:spacing w:val="-2"/>
                <w:sz w:val="24"/>
              </w:rPr>
              <w:t>медіа</w:t>
            </w:r>
          </w:p>
        </w:tc>
      </w:tr>
      <w:tr w:rsidR="003D3C40" w14:paraId="17474E06" w14:textId="77777777">
        <w:trPr>
          <w:trHeight w:val="400"/>
        </w:trPr>
        <w:tc>
          <w:tcPr>
            <w:tcW w:w="4240" w:type="dxa"/>
          </w:tcPr>
          <w:p w14:paraId="536FD1E2" w14:textId="77777777" w:rsidR="003D3C40" w:rsidRDefault="00364C3D">
            <w:pPr>
              <w:pStyle w:val="TableParagraph"/>
              <w:spacing w:before="8"/>
              <w:ind w:left="120"/>
              <w:rPr>
                <w:sz w:val="24"/>
              </w:rPr>
            </w:pPr>
            <w:r>
              <w:rPr>
                <w:sz w:val="24"/>
              </w:rPr>
              <w:t xml:space="preserve">Швидкість поширення </w:t>
            </w:r>
            <w:r>
              <w:rPr>
                <w:spacing w:val="-2"/>
                <w:sz w:val="24"/>
              </w:rPr>
              <w:t>інформації</w:t>
            </w:r>
          </w:p>
        </w:tc>
        <w:tc>
          <w:tcPr>
            <w:tcW w:w="2820" w:type="dxa"/>
          </w:tcPr>
          <w:p w14:paraId="03D3B41E" w14:textId="77777777" w:rsidR="003D3C40" w:rsidRDefault="00364C3D">
            <w:pPr>
              <w:pStyle w:val="TableParagraph"/>
              <w:spacing w:before="8"/>
              <w:ind w:left="110"/>
              <w:rPr>
                <w:sz w:val="24"/>
              </w:rPr>
            </w:pPr>
            <w:r>
              <w:rPr>
                <w:spacing w:val="-2"/>
                <w:sz w:val="24"/>
              </w:rPr>
              <w:t>Помірна</w:t>
            </w:r>
          </w:p>
        </w:tc>
        <w:tc>
          <w:tcPr>
            <w:tcW w:w="2980" w:type="dxa"/>
          </w:tcPr>
          <w:p w14:paraId="6BB198FF" w14:textId="77777777" w:rsidR="003D3C40" w:rsidRDefault="00364C3D">
            <w:pPr>
              <w:pStyle w:val="TableParagraph"/>
              <w:spacing w:before="8"/>
              <w:ind w:left="125"/>
              <w:rPr>
                <w:sz w:val="24"/>
              </w:rPr>
            </w:pPr>
            <w:r>
              <w:rPr>
                <w:spacing w:val="-2"/>
                <w:sz w:val="24"/>
              </w:rPr>
              <w:t>Висока</w:t>
            </w:r>
          </w:p>
        </w:tc>
      </w:tr>
      <w:tr w:rsidR="003D3C40" w14:paraId="79BA21CE" w14:textId="77777777">
        <w:trPr>
          <w:trHeight w:val="419"/>
        </w:trPr>
        <w:tc>
          <w:tcPr>
            <w:tcW w:w="4240" w:type="dxa"/>
          </w:tcPr>
          <w:p w14:paraId="2588F880" w14:textId="77777777" w:rsidR="003D3C40" w:rsidRDefault="00364C3D">
            <w:pPr>
              <w:pStyle w:val="TableParagraph"/>
              <w:spacing w:before="8"/>
              <w:ind w:left="120"/>
              <w:rPr>
                <w:sz w:val="24"/>
              </w:rPr>
            </w:pPr>
            <w:r>
              <w:rPr>
                <w:sz w:val="24"/>
              </w:rPr>
              <w:t>Охоплення</w:t>
            </w:r>
            <w:r>
              <w:rPr>
                <w:spacing w:val="-10"/>
                <w:sz w:val="24"/>
              </w:rPr>
              <w:t xml:space="preserve"> </w:t>
            </w:r>
            <w:r>
              <w:rPr>
                <w:spacing w:val="-2"/>
                <w:sz w:val="24"/>
              </w:rPr>
              <w:t>аудиторії</w:t>
            </w:r>
          </w:p>
        </w:tc>
        <w:tc>
          <w:tcPr>
            <w:tcW w:w="2820" w:type="dxa"/>
          </w:tcPr>
          <w:p w14:paraId="12B20272" w14:textId="77777777" w:rsidR="003D3C40" w:rsidRDefault="00364C3D">
            <w:pPr>
              <w:pStyle w:val="TableParagraph"/>
              <w:spacing w:before="8"/>
              <w:ind w:left="110"/>
              <w:rPr>
                <w:sz w:val="24"/>
              </w:rPr>
            </w:pPr>
            <w:r>
              <w:rPr>
                <w:sz w:val="24"/>
              </w:rPr>
              <w:t>Широке,</w:t>
            </w:r>
            <w:r>
              <w:rPr>
                <w:spacing w:val="-2"/>
                <w:sz w:val="24"/>
              </w:rPr>
              <w:t xml:space="preserve"> </w:t>
            </w:r>
            <w:r>
              <w:rPr>
                <w:sz w:val="24"/>
              </w:rPr>
              <w:t>але</w:t>
            </w:r>
            <w:r>
              <w:rPr>
                <w:spacing w:val="-2"/>
                <w:sz w:val="24"/>
              </w:rPr>
              <w:t xml:space="preserve"> обмежене</w:t>
            </w:r>
          </w:p>
        </w:tc>
        <w:tc>
          <w:tcPr>
            <w:tcW w:w="2980" w:type="dxa"/>
          </w:tcPr>
          <w:p w14:paraId="52148EE1" w14:textId="77777777" w:rsidR="003D3C40" w:rsidRDefault="00364C3D">
            <w:pPr>
              <w:pStyle w:val="TableParagraph"/>
              <w:spacing w:before="8"/>
              <w:ind w:left="125"/>
              <w:rPr>
                <w:sz w:val="24"/>
              </w:rPr>
            </w:pPr>
            <w:r>
              <w:rPr>
                <w:sz w:val="24"/>
              </w:rPr>
              <w:t>Потенційно</w:t>
            </w:r>
            <w:r>
              <w:rPr>
                <w:spacing w:val="-4"/>
                <w:sz w:val="24"/>
              </w:rPr>
              <w:t xml:space="preserve"> </w:t>
            </w:r>
            <w:r>
              <w:rPr>
                <w:spacing w:val="-2"/>
                <w:sz w:val="24"/>
              </w:rPr>
              <w:t>глобальне</w:t>
            </w:r>
          </w:p>
        </w:tc>
      </w:tr>
      <w:tr w:rsidR="003D3C40" w14:paraId="73A3ACDF" w14:textId="77777777">
        <w:trPr>
          <w:trHeight w:val="400"/>
        </w:trPr>
        <w:tc>
          <w:tcPr>
            <w:tcW w:w="4240" w:type="dxa"/>
          </w:tcPr>
          <w:p w14:paraId="74AFD465" w14:textId="77777777" w:rsidR="003D3C40" w:rsidRDefault="00364C3D">
            <w:pPr>
              <w:pStyle w:val="TableParagraph"/>
              <w:spacing w:before="3"/>
              <w:ind w:left="120"/>
              <w:rPr>
                <w:sz w:val="24"/>
              </w:rPr>
            </w:pPr>
            <w:r>
              <w:rPr>
                <w:sz w:val="24"/>
              </w:rPr>
              <w:t>Контроль</w:t>
            </w:r>
            <w:r>
              <w:rPr>
                <w:spacing w:val="-7"/>
                <w:sz w:val="24"/>
              </w:rPr>
              <w:t xml:space="preserve"> </w:t>
            </w:r>
            <w:r>
              <w:rPr>
                <w:sz w:val="24"/>
              </w:rPr>
              <w:t>за</w:t>
            </w:r>
            <w:r>
              <w:rPr>
                <w:spacing w:val="-7"/>
                <w:sz w:val="24"/>
              </w:rPr>
              <w:t xml:space="preserve"> </w:t>
            </w:r>
            <w:r>
              <w:rPr>
                <w:spacing w:val="-2"/>
                <w:sz w:val="24"/>
              </w:rPr>
              <w:t>достовірністю</w:t>
            </w:r>
          </w:p>
        </w:tc>
        <w:tc>
          <w:tcPr>
            <w:tcW w:w="2820" w:type="dxa"/>
          </w:tcPr>
          <w:p w14:paraId="18740A93" w14:textId="77777777" w:rsidR="003D3C40" w:rsidRDefault="00364C3D">
            <w:pPr>
              <w:pStyle w:val="TableParagraph"/>
              <w:spacing w:before="3"/>
              <w:ind w:left="110"/>
              <w:rPr>
                <w:sz w:val="24"/>
              </w:rPr>
            </w:pPr>
            <w:r>
              <w:rPr>
                <w:spacing w:val="-2"/>
                <w:sz w:val="24"/>
              </w:rPr>
              <w:t>Високий</w:t>
            </w:r>
          </w:p>
        </w:tc>
        <w:tc>
          <w:tcPr>
            <w:tcW w:w="2980" w:type="dxa"/>
          </w:tcPr>
          <w:p w14:paraId="36C661D3" w14:textId="77777777" w:rsidR="003D3C40" w:rsidRDefault="00364C3D">
            <w:pPr>
              <w:pStyle w:val="TableParagraph"/>
              <w:spacing w:before="3"/>
              <w:ind w:left="125"/>
              <w:rPr>
                <w:sz w:val="24"/>
              </w:rPr>
            </w:pPr>
            <w:r>
              <w:rPr>
                <w:spacing w:val="-2"/>
                <w:sz w:val="24"/>
              </w:rPr>
              <w:t>Обмежений</w:t>
            </w:r>
          </w:p>
        </w:tc>
      </w:tr>
      <w:tr w:rsidR="003D3C40" w14:paraId="19C6D706" w14:textId="77777777">
        <w:trPr>
          <w:trHeight w:val="400"/>
        </w:trPr>
        <w:tc>
          <w:tcPr>
            <w:tcW w:w="4240" w:type="dxa"/>
          </w:tcPr>
          <w:p w14:paraId="692BE351" w14:textId="77777777" w:rsidR="003D3C40" w:rsidRDefault="00364C3D">
            <w:pPr>
              <w:pStyle w:val="TableParagraph"/>
              <w:spacing w:before="3"/>
              <w:ind w:left="120"/>
              <w:rPr>
                <w:sz w:val="24"/>
              </w:rPr>
            </w:pPr>
            <w:r>
              <w:rPr>
                <w:spacing w:val="-2"/>
                <w:sz w:val="24"/>
              </w:rPr>
              <w:t>Інтерактивність</w:t>
            </w:r>
          </w:p>
        </w:tc>
        <w:tc>
          <w:tcPr>
            <w:tcW w:w="2820" w:type="dxa"/>
          </w:tcPr>
          <w:p w14:paraId="53BC8174" w14:textId="77777777" w:rsidR="003D3C40" w:rsidRDefault="00364C3D">
            <w:pPr>
              <w:pStyle w:val="TableParagraph"/>
              <w:spacing w:before="3"/>
              <w:ind w:left="110"/>
              <w:rPr>
                <w:sz w:val="24"/>
              </w:rPr>
            </w:pPr>
            <w:r>
              <w:rPr>
                <w:spacing w:val="-2"/>
                <w:sz w:val="24"/>
              </w:rPr>
              <w:t>Низька</w:t>
            </w:r>
          </w:p>
        </w:tc>
        <w:tc>
          <w:tcPr>
            <w:tcW w:w="2980" w:type="dxa"/>
          </w:tcPr>
          <w:p w14:paraId="01BF0F9E" w14:textId="77777777" w:rsidR="003D3C40" w:rsidRDefault="00364C3D">
            <w:pPr>
              <w:pStyle w:val="TableParagraph"/>
              <w:spacing w:before="3"/>
              <w:ind w:left="125"/>
              <w:rPr>
                <w:sz w:val="24"/>
              </w:rPr>
            </w:pPr>
            <w:r>
              <w:rPr>
                <w:spacing w:val="-2"/>
                <w:sz w:val="24"/>
              </w:rPr>
              <w:t>Висока</w:t>
            </w:r>
          </w:p>
        </w:tc>
      </w:tr>
      <w:tr w:rsidR="003D3C40" w14:paraId="6BC07A3E" w14:textId="77777777">
        <w:trPr>
          <w:trHeight w:val="419"/>
        </w:trPr>
        <w:tc>
          <w:tcPr>
            <w:tcW w:w="4240" w:type="dxa"/>
          </w:tcPr>
          <w:p w14:paraId="7C33C49D" w14:textId="77777777" w:rsidR="003D3C40" w:rsidRDefault="00364C3D">
            <w:pPr>
              <w:pStyle w:val="TableParagraph"/>
              <w:spacing w:before="3"/>
              <w:ind w:left="120"/>
              <w:rPr>
                <w:sz w:val="24"/>
              </w:rPr>
            </w:pPr>
            <w:r>
              <w:rPr>
                <w:sz w:val="24"/>
              </w:rPr>
              <w:t>Персоналізація</w:t>
            </w:r>
            <w:r>
              <w:rPr>
                <w:spacing w:val="2"/>
                <w:sz w:val="24"/>
              </w:rPr>
              <w:t xml:space="preserve"> </w:t>
            </w:r>
            <w:r>
              <w:rPr>
                <w:spacing w:val="-2"/>
                <w:sz w:val="24"/>
              </w:rPr>
              <w:t>контенту</w:t>
            </w:r>
          </w:p>
        </w:tc>
        <w:tc>
          <w:tcPr>
            <w:tcW w:w="2820" w:type="dxa"/>
          </w:tcPr>
          <w:p w14:paraId="690ABE28" w14:textId="77777777" w:rsidR="003D3C40" w:rsidRDefault="00364C3D">
            <w:pPr>
              <w:pStyle w:val="TableParagraph"/>
              <w:spacing w:before="3"/>
              <w:ind w:left="110"/>
              <w:rPr>
                <w:sz w:val="24"/>
              </w:rPr>
            </w:pPr>
            <w:r>
              <w:rPr>
                <w:spacing w:val="-2"/>
                <w:sz w:val="24"/>
              </w:rPr>
              <w:t>Обмежена</w:t>
            </w:r>
          </w:p>
        </w:tc>
        <w:tc>
          <w:tcPr>
            <w:tcW w:w="2980" w:type="dxa"/>
          </w:tcPr>
          <w:p w14:paraId="5C2DFFF0" w14:textId="77777777" w:rsidR="003D3C40" w:rsidRDefault="00364C3D">
            <w:pPr>
              <w:pStyle w:val="TableParagraph"/>
              <w:spacing w:before="3"/>
              <w:ind w:left="125"/>
              <w:rPr>
                <w:sz w:val="24"/>
              </w:rPr>
            </w:pPr>
            <w:r>
              <w:rPr>
                <w:spacing w:val="-2"/>
                <w:sz w:val="24"/>
              </w:rPr>
              <w:t>Висока</w:t>
            </w:r>
          </w:p>
        </w:tc>
      </w:tr>
    </w:tbl>
    <w:p w14:paraId="521E977B" w14:textId="77777777" w:rsidR="003D3C40" w:rsidRDefault="00364C3D">
      <w:pPr>
        <w:pStyle w:val="a3"/>
        <w:spacing w:before="86"/>
        <w:ind w:left="720" w:firstLine="0"/>
        <w:jc w:val="left"/>
      </w:pPr>
      <w:r>
        <w:t>Джерело:</w:t>
      </w:r>
      <w:r>
        <w:rPr>
          <w:spacing w:val="-11"/>
        </w:rPr>
        <w:t xml:space="preserve"> </w:t>
      </w:r>
      <w:r>
        <w:rPr>
          <w:spacing w:val="-4"/>
        </w:rPr>
        <w:t>[24]</w:t>
      </w:r>
    </w:p>
    <w:p w14:paraId="7AA6265E" w14:textId="77777777" w:rsidR="003D3C40" w:rsidRDefault="00364C3D">
      <w:pPr>
        <w:pStyle w:val="a3"/>
        <w:spacing w:before="247" w:line="360" w:lineRule="auto"/>
        <w:ind w:right="367"/>
      </w:pPr>
      <w:r>
        <w:t>Електронні вибори також впливають на функціонування системи розподілу влади. З одного боку, вони можуть сприяти підвищенню прозорості та підзвітності органів влади. З іншого боку, концентрація інформації про виборчий процес в електронних</w:t>
      </w:r>
      <w:r>
        <w:rPr>
          <w:spacing w:val="-5"/>
        </w:rPr>
        <w:t xml:space="preserve"> </w:t>
      </w:r>
      <w:r>
        <w:t>системах</w:t>
      </w:r>
      <w:r>
        <w:rPr>
          <w:spacing w:val="-5"/>
        </w:rPr>
        <w:t xml:space="preserve"> </w:t>
      </w:r>
      <w:r>
        <w:t>створює</w:t>
      </w:r>
      <w:r>
        <w:rPr>
          <w:spacing w:val="-5"/>
        </w:rPr>
        <w:t xml:space="preserve"> </w:t>
      </w:r>
      <w:r>
        <w:t>р</w:t>
      </w:r>
      <w:r>
        <w:t>изики</w:t>
      </w:r>
      <w:r>
        <w:rPr>
          <w:spacing w:val="-5"/>
        </w:rPr>
        <w:t xml:space="preserve"> </w:t>
      </w:r>
      <w:r>
        <w:t>надмірної</w:t>
      </w:r>
      <w:r>
        <w:rPr>
          <w:spacing w:val="-5"/>
        </w:rPr>
        <w:t xml:space="preserve"> </w:t>
      </w:r>
      <w:r>
        <w:t>централізації</w:t>
      </w:r>
      <w:r>
        <w:rPr>
          <w:spacing w:val="-5"/>
        </w:rPr>
        <w:t xml:space="preserve"> </w:t>
      </w:r>
      <w:r>
        <w:t>влади</w:t>
      </w:r>
      <w:r>
        <w:rPr>
          <w:spacing w:val="-5"/>
        </w:rPr>
        <w:t xml:space="preserve"> </w:t>
      </w:r>
      <w:r>
        <w:t>та</w:t>
      </w:r>
      <w:r>
        <w:rPr>
          <w:spacing w:val="-5"/>
        </w:rPr>
        <w:t xml:space="preserve"> </w:t>
      </w:r>
      <w:r>
        <w:t>можливості для маніпуляцій з боку технократичних еліт.</w:t>
      </w:r>
    </w:p>
    <w:p w14:paraId="531AD870" w14:textId="77777777" w:rsidR="003D3C40" w:rsidRDefault="00364C3D">
      <w:pPr>
        <w:pStyle w:val="a3"/>
        <w:spacing w:before="86" w:line="360" w:lineRule="auto"/>
        <w:ind w:right="365"/>
      </w:pPr>
      <w:r>
        <w:t>Важливим аспектом трансформації політичних інститутів є зміна підходів до забезпечення легітимності</w:t>
      </w:r>
      <w:r>
        <w:rPr>
          <w:spacing w:val="-13"/>
        </w:rPr>
        <w:t xml:space="preserve"> </w:t>
      </w:r>
      <w:r>
        <w:t>виборчого</w:t>
      </w:r>
      <w:r>
        <w:rPr>
          <w:spacing w:val="-13"/>
        </w:rPr>
        <w:t xml:space="preserve"> </w:t>
      </w:r>
      <w:r>
        <w:t>процесу[8].</w:t>
      </w:r>
      <w:r>
        <w:rPr>
          <w:spacing w:val="-13"/>
        </w:rPr>
        <w:t xml:space="preserve"> </w:t>
      </w:r>
      <w:r>
        <w:t>Традиційні</w:t>
      </w:r>
      <w:r>
        <w:rPr>
          <w:spacing w:val="-13"/>
        </w:rPr>
        <w:t xml:space="preserve"> </w:t>
      </w:r>
      <w:r>
        <w:t>механізми</w:t>
      </w:r>
      <w:r>
        <w:rPr>
          <w:spacing w:val="-13"/>
        </w:rPr>
        <w:t xml:space="preserve"> </w:t>
      </w:r>
      <w:r>
        <w:t>легітимації, такі я</w:t>
      </w:r>
      <w:r>
        <w:t xml:space="preserve">к присутність спостерігачів на виборчих дільницях, стають менш ефективними в умовах електронного голосування. Це вимагає розробки нових підходів до спостереження за виборами, які б враховували специфіку цифрових </w:t>
      </w:r>
      <w:r>
        <w:rPr>
          <w:spacing w:val="-2"/>
        </w:rPr>
        <w:t>технологій.</w:t>
      </w:r>
    </w:p>
    <w:p w14:paraId="47EE16EE" w14:textId="77777777" w:rsidR="003D3C40" w:rsidRDefault="00364C3D">
      <w:pPr>
        <w:pStyle w:val="a3"/>
        <w:spacing w:before="86" w:line="360" w:lineRule="auto"/>
        <w:ind w:right="365"/>
      </w:pPr>
      <w:r>
        <w:t>Електронні вибори також впливают</w:t>
      </w:r>
      <w:r>
        <w:t xml:space="preserve">ь на характер міжнародних відносин у сфері виборчого процесу. З одного боку, вони створюють нові можливості для міжнародного співробітництва у розробці стандартів та обміні досвідом. З іншого боку, зростають ризики міжнародного втручання у виборчий процес </w:t>
      </w:r>
      <w:r>
        <w:t xml:space="preserve">через кіберпростір, що вимагає розвитку нових механізмів міжнародної </w:t>
      </w:r>
      <w:proofErr w:type="spellStart"/>
      <w:r>
        <w:t>кібербезпеки</w:t>
      </w:r>
      <w:proofErr w:type="spellEnd"/>
      <w:r>
        <w:t>.</w:t>
      </w:r>
    </w:p>
    <w:p w14:paraId="13F284ED" w14:textId="77777777" w:rsidR="003D3C40" w:rsidRDefault="003D3C40">
      <w:pPr>
        <w:pStyle w:val="a3"/>
        <w:spacing w:line="360" w:lineRule="auto"/>
        <w:sectPr w:rsidR="003D3C40">
          <w:pgSz w:w="12240" w:h="15840"/>
          <w:pgMar w:top="1100" w:right="360" w:bottom="280" w:left="1440" w:header="732" w:footer="0" w:gutter="0"/>
          <w:cols w:space="720"/>
        </w:sectPr>
      </w:pPr>
    </w:p>
    <w:p w14:paraId="59E2311E" w14:textId="77777777" w:rsidR="003D3C40" w:rsidRDefault="00364C3D">
      <w:pPr>
        <w:pStyle w:val="a3"/>
        <w:spacing w:before="78" w:line="360" w:lineRule="auto"/>
        <w:ind w:right="366"/>
      </w:pPr>
      <w:r>
        <w:lastRenderedPageBreak/>
        <w:t>Важливим аспектом трансформації політичних процесів є зміна темпоральних характеристик виборів. Електронне голосування дозволяє суттєво скоротити час між закін</w:t>
      </w:r>
      <w:r>
        <w:t xml:space="preserve">ченням голосування та оголошенням результатів, що може зменшити період політичної невизначеності після виборів. Водночас, це створює нові виклики для забезпечення достовірності результатів та їх суспільного </w:t>
      </w:r>
      <w:r>
        <w:rPr>
          <w:spacing w:val="-2"/>
        </w:rPr>
        <w:t>сприйняття.</w:t>
      </w:r>
    </w:p>
    <w:p w14:paraId="55832E81" w14:textId="77777777" w:rsidR="003D3C40" w:rsidRDefault="00364C3D">
      <w:pPr>
        <w:pStyle w:val="a3"/>
        <w:spacing w:before="86" w:line="424" w:lineRule="auto"/>
        <w:ind w:left="700" w:firstLine="7961"/>
        <w:jc w:val="left"/>
      </w:pPr>
      <w:r>
        <w:rPr>
          <w:spacing w:val="-2"/>
        </w:rPr>
        <w:t>Таблиця</w:t>
      </w:r>
      <w:r>
        <w:rPr>
          <w:spacing w:val="-16"/>
        </w:rPr>
        <w:t xml:space="preserve"> </w:t>
      </w:r>
      <w:r>
        <w:rPr>
          <w:spacing w:val="-2"/>
        </w:rPr>
        <w:t xml:space="preserve">2.8 </w:t>
      </w:r>
      <w:r>
        <w:t>Порівняння часових характ</w:t>
      </w:r>
      <w:r>
        <w:t>еристик традиційних та електронних виборів</w:t>
      </w:r>
    </w:p>
    <w:p w14:paraId="249BE634" w14:textId="77777777" w:rsidR="003D3C40" w:rsidRDefault="003D3C40">
      <w:pPr>
        <w:pStyle w:val="a3"/>
        <w:spacing w:before="2"/>
        <w:ind w:firstLine="0"/>
        <w:jc w:val="left"/>
        <w:rPr>
          <w:sz w:val="5"/>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40"/>
        <w:gridCol w:w="3200"/>
        <w:gridCol w:w="3220"/>
      </w:tblGrid>
      <w:tr w:rsidR="003D3C40" w14:paraId="11AF4509" w14:textId="77777777">
        <w:trPr>
          <w:trHeight w:val="399"/>
        </w:trPr>
        <w:tc>
          <w:tcPr>
            <w:tcW w:w="3640" w:type="dxa"/>
          </w:tcPr>
          <w:p w14:paraId="0BDB1C7B" w14:textId="77777777" w:rsidR="003D3C40" w:rsidRDefault="00364C3D">
            <w:pPr>
              <w:pStyle w:val="TableParagraph"/>
              <w:spacing w:before="12"/>
              <w:ind w:left="304"/>
              <w:rPr>
                <w:b/>
                <w:sz w:val="24"/>
              </w:rPr>
            </w:pPr>
            <w:r>
              <w:rPr>
                <w:b/>
                <w:sz w:val="24"/>
              </w:rPr>
              <w:t>Етап</w:t>
            </w:r>
            <w:r>
              <w:rPr>
                <w:b/>
                <w:spacing w:val="-9"/>
                <w:sz w:val="24"/>
              </w:rPr>
              <w:t xml:space="preserve"> </w:t>
            </w:r>
            <w:r>
              <w:rPr>
                <w:b/>
                <w:sz w:val="24"/>
              </w:rPr>
              <w:t>виборчого</w:t>
            </w:r>
            <w:r>
              <w:rPr>
                <w:b/>
                <w:spacing w:val="-9"/>
                <w:sz w:val="24"/>
              </w:rPr>
              <w:t xml:space="preserve"> </w:t>
            </w:r>
            <w:r>
              <w:rPr>
                <w:b/>
                <w:spacing w:val="-2"/>
                <w:sz w:val="24"/>
              </w:rPr>
              <w:t>процесу</w:t>
            </w:r>
          </w:p>
        </w:tc>
        <w:tc>
          <w:tcPr>
            <w:tcW w:w="3200" w:type="dxa"/>
          </w:tcPr>
          <w:p w14:paraId="6FE04803" w14:textId="77777777" w:rsidR="003D3C40" w:rsidRDefault="00364C3D">
            <w:pPr>
              <w:pStyle w:val="TableParagraph"/>
              <w:spacing w:before="12"/>
              <w:ind w:left="579"/>
              <w:rPr>
                <w:b/>
                <w:sz w:val="24"/>
              </w:rPr>
            </w:pPr>
            <w:r>
              <w:rPr>
                <w:b/>
                <w:sz w:val="24"/>
              </w:rPr>
              <w:t>Традиційні</w:t>
            </w:r>
            <w:r>
              <w:rPr>
                <w:b/>
                <w:spacing w:val="-10"/>
                <w:sz w:val="24"/>
              </w:rPr>
              <w:t xml:space="preserve"> </w:t>
            </w:r>
            <w:r>
              <w:rPr>
                <w:b/>
                <w:spacing w:val="-2"/>
                <w:sz w:val="24"/>
              </w:rPr>
              <w:t>вибори</w:t>
            </w:r>
          </w:p>
        </w:tc>
        <w:tc>
          <w:tcPr>
            <w:tcW w:w="3220" w:type="dxa"/>
          </w:tcPr>
          <w:p w14:paraId="0A37972D" w14:textId="77777777" w:rsidR="003D3C40" w:rsidRDefault="00364C3D">
            <w:pPr>
              <w:pStyle w:val="TableParagraph"/>
              <w:spacing w:before="12"/>
              <w:ind w:left="574"/>
              <w:rPr>
                <w:b/>
                <w:sz w:val="24"/>
              </w:rPr>
            </w:pPr>
            <w:r>
              <w:rPr>
                <w:b/>
                <w:sz w:val="24"/>
              </w:rPr>
              <w:t>Електронні</w:t>
            </w:r>
            <w:r>
              <w:rPr>
                <w:b/>
                <w:spacing w:val="2"/>
                <w:sz w:val="24"/>
              </w:rPr>
              <w:t xml:space="preserve"> </w:t>
            </w:r>
            <w:r>
              <w:rPr>
                <w:b/>
                <w:spacing w:val="-2"/>
                <w:sz w:val="24"/>
              </w:rPr>
              <w:t>вибори</w:t>
            </w:r>
          </w:p>
        </w:tc>
      </w:tr>
      <w:tr w:rsidR="003D3C40" w14:paraId="32E36D96" w14:textId="77777777">
        <w:trPr>
          <w:trHeight w:val="400"/>
        </w:trPr>
        <w:tc>
          <w:tcPr>
            <w:tcW w:w="3640" w:type="dxa"/>
          </w:tcPr>
          <w:p w14:paraId="0BF819C7" w14:textId="77777777" w:rsidR="003D3C40" w:rsidRDefault="00364C3D">
            <w:pPr>
              <w:pStyle w:val="TableParagraph"/>
              <w:spacing w:before="12"/>
              <w:rPr>
                <w:sz w:val="24"/>
              </w:rPr>
            </w:pPr>
            <w:r>
              <w:rPr>
                <w:sz w:val="24"/>
              </w:rPr>
              <w:t>Реєстрація</w:t>
            </w:r>
            <w:r>
              <w:rPr>
                <w:spacing w:val="-2"/>
                <w:sz w:val="24"/>
              </w:rPr>
              <w:t xml:space="preserve"> виборців</w:t>
            </w:r>
          </w:p>
        </w:tc>
        <w:tc>
          <w:tcPr>
            <w:tcW w:w="3200" w:type="dxa"/>
          </w:tcPr>
          <w:p w14:paraId="4801A0EA" w14:textId="77777777" w:rsidR="003D3C40" w:rsidRDefault="00364C3D">
            <w:pPr>
              <w:pStyle w:val="TableParagraph"/>
              <w:spacing w:before="12"/>
              <w:ind w:left="114"/>
              <w:rPr>
                <w:sz w:val="24"/>
              </w:rPr>
            </w:pPr>
            <w:r>
              <w:rPr>
                <w:spacing w:val="-2"/>
                <w:sz w:val="24"/>
              </w:rPr>
              <w:t>Тижні/Місяці</w:t>
            </w:r>
          </w:p>
        </w:tc>
        <w:tc>
          <w:tcPr>
            <w:tcW w:w="3220" w:type="dxa"/>
          </w:tcPr>
          <w:p w14:paraId="0186FEA3" w14:textId="77777777" w:rsidR="003D3C40" w:rsidRDefault="00364C3D">
            <w:pPr>
              <w:pStyle w:val="TableParagraph"/>
              <w:spacing w:before="12"/>
              <w:rPr>
                <w:sz w:val="24"/>
              </w:rPr>
            </w:pPr>
            <w:r>
              <w:rPr>
                <w:spacing w:val="-2"/>
                <w:sz w:val="24"/>
              </w:rPr>
              <w:t>Дні/Години</w:t>
            </w:r>
          </w:p>
        </w:tc>
      </w:tr>
      <w:tr w:rsidR="003D3C40" w14:paraId="71F3B04C" w14:textId="77777777">
        <w:trPr>
          <w:trHeight w:val="419"/>
        </w:trPr>
        <w:tc>
          <w:tcPr>
            <w:tcW w:w="3640" w:type="dxa"/>
          </w:tcPr>
          <w:p w14:paraId="59EFDA13" w14:textId="77777777" w:rsidR="003D3C40" w:rsidRDefault="00364C3D">
            <w:pPr>
              <w:pStyle w:val="TableParagraph"/>
              <w:spacing w:before="12"/>
              <w:rPr>
                <w:sz w:val="24"/>
              </w:rPr>
            </w:pPr>
            <w:r>
              <w:rPr>
                <w:spacing w:val="-2"/>
                <w:sz w:val="24"/>
              </w:rPr>
              <w:t>Голосування</w:t>
            </w:r>
          </w:p>
        </w:tc>
        <w:tc>
          <w:tcPr>
            <w:tcW w:w="3200" w:type="dxa"/>
          </w:tcPr>
          <w:p w14:paraId="618DF44A" w14:textId="77777777" w:rsidR="003D3C40" w:rsidRDefault="00364C3D">
            <w:pPr>
              <w:pStyle w:val="TableParagraph"/>
              <w:spacing w:before="12"/>
              <w:ind w:left="114"/>
              <w:rPr>
                <w:sz w:val="24"/>
              </w:rPr>
            </w:pPr>
            <w:r>
              <w:rPr>
                <w:sz w:val="24"/>
              </w:rPr>
              <w:t xml:space="preserve">1 </w:t>
            </w:r>
            <w:r>
              <w:rPr>
                <w:spacing w:val="-4"/>
                <w:sz w:val="24"/>
              </w:rPr>
              <w:t>день</w:t>
            </w:r>
          </w:p>
        </w:tc>
        <w:tc>
          <w:tcPr>
            <w:tcW w:w="3220" w:type="dxa"/>
          </w:tcPr>
          <w:p w14:paraId="1DE193E6" w14:textId="77777777" w:rsidR="003D3C40" w:rsidRDefault="00364C3D">
            <w:pPr>
              <w:pStyle w:val="TableParagraph"/>
              <w:spacing w:before="12"/>
              <w:rPr>
                <w:sz w:val="24"/>
              </w:rPr>
            </w:pPr>
            <w:r>
              <w:rPr>
                <w:sz w:val="24"/>
              </w:rPr>
              <w:t>Потенційно</w:t>
            </w:r>
            <w:r>
              <w:rPr>
                <w:spacing w:val="-4"/>
                <w:sz w:val="24"/>
              </w:rPr>
              <w:t xml:space="preserve"> </w:t>
            </w:r>
            <w:r>
              <w:rPr>
                <w:sz w:val="24"/>
              </w:rPr>
              <w:t>тривалий</w:t>
            </w:r>
            <w:r>
              <w:rPr>
                <w:spacing w:val="-2"/>
                <w:sz w:val="24"/>
              </w:rPr>
              <w:t xml:space="preserve"> період</w:t>
            </w:r>
          </w:p>
        </w:tc>
      </w:tr>
      <w:tr w:rsidR="003D3C40" w14:paraId="7F507415" w14:textId="77777777">
        <w:trPr>
          <w:trHeight w:val="400"/>
        </w:trPr>
        <w:tc>
          <w:tcPr>
            <w:tcW w:w="3640" w:type="dxa"/>
          </w:tcPr>
          <w:p w14:paraId="2CBF5A55" w14:textId="77777777" w:rsidR="003D3C40" w:rsidRDefault="00364C3D">
            <w:pPr>
              <w:pStyle w:val="TableParagraph"/>
              <w:spacing w:before="7"/>
              <w:rPr>
                <w:sz w:val="24"/>
              </w:rPr>
            </w:pPr>
            <w:r>
              <w:rPr>
                <w:sz w:val="24"/>
              </w:rPr>
              <w:t>Підрахунок</w:t>
            </w:r>
            <w:r>
              <w:rPr>
                <w:spacing w:val="-10"/>
                <w:sz w:val="24"/>
              </w:rPr>
              <w:t xml:space="preserve"> </w:t>
            </w:r>
            <w:r>
              <w:rPr>
                <w:spacing w:val="-2"/>
                <w:sz w:val="24"/>
              </w:rPr>
              <w:t>голосів</w:t>
            </w:r>
          </w:p>
        </w:tc>
        <w:tc>
          <w:tcPr>
            <w:tcW w:w="3200" w:type="dxa"/>
          </w:tcPr>
          <w:p w14:paraId="43F93922" w14:textId="77777777" w:rsidR="003D3C40" w:rsidRDefault="00364C3D">
            <w:pPr>
              <w:pStyle w:val="TableParagraph"/>
              <w:spacing w:before="7"/>
              <w:ind w:left="114"/>
              <w:rPr>
                <w:sz w:val="24"/>
              </w:rPr>
            </w:pPr>
            <w:r>
              <w:rPr>
                <w:spacing w:val="-2"/>
                <w:sz w:val="24"/>
              </w:rPr>
              <w:t>Дні/Тижні</w:t>
            </w:r>
          </w:p>
        </w:tc>
        <w:tc>
          <w:tcPr>
            <w:tcW w:w="3220" w:type="dxa"/>
          </w:tcPr>
          <w:p w14:paraId="4B11A76A" w14:textId="77777777" w:rsidR="003D3C40" w:rsidRDefault="00364C3D">
            <w:pPr>
              <w:pStyle w:val="TableParagraph"/>
              <w:spacing w:before="7"/>
              <w:rPr>
                <w:sz w:val="24"/>
              </w:rPr>
            </w:pPr>
            <w:r>
              <w:rPr>
                <w:spacing w:val="-2"/>
                <w:sz w:val="24"/>
              </w:rPr>
              <w:t>Години/Хвилини</w:t>
            </w:r>
          </w:p>
        </w:tc>
      </w:tr>
      <w:tr w:rsidR="003D3C40" w14:paraId="40FC8216" w14:textId="77777777">
        <w:trPr>
          <w:trHeight w:val="420"/>
        </w:trPr>
        <w:tc>
          <w:tcPr>
            <w:tcW w:w="3640" w:type="dxa"/>
          </w:tcPr>
          <w:p w14:paraId="4C823D05" w14:textId="77777777" w:rsidR="003D3C40" w:rsidRDefault="00364C3D">
            <w:pPr>
              <w:pStyle w:val="TableParagraph"/>
              <w:spacing w:before="7"/>
              <w:rPr>
                <w:sz w:val="24"/>
              </w:rPr>
            </w:pPr>
            <w:r>
              <w:rPr>
                <w:sz w:val="24"/>
              </w:rPr>
              <w:t>Оголошення</w:t>
            </w:r>
            <w:r>
              <w:rPr>
                <w:spacing w:val="-10"/>
                <w:sz w:val="24"/>
              </w:rPr>
              <w:t xml:space="preserve"> </w:t>
            </w:r>
            <w:r>
              <w:rPr>
                <w:spacing w:val="-2"/>
                <w:sz w:val="24"/>
              </w:rPr>
              <w:t>результатів</w:t>
            </w:r>
          </w:p>
        </w:tc>
        <w:tc>
          <w:tcPr>
            <w:tcW w:w="3200" w:type="dxa"/>
          </w:tcPr>
          <w:p w14:paraId="3B6BB82B" w14:textId="77777777" w:rsidR="003D3C40" w:rsidRDefault="00364C3D">
            <w:pPr>
              <w:pStyle w:val="TableParagraph"/>
              <w:spacing w:before="7"/>
              <w:ind w:left="114"/>
              <w:rPr>
                <w:sz w:val="24"/>
              </w:rPr>
            </w:pPr>
            <w:r>
              <w:rPr>
                <w:sz w:val="24"/>
              </w:rPr>
              <w:t xml:space="preserve">Дні після </w:t>
            </w:r>
            <w:r>
              <w:rPr>
                <w:spacing w:val="-2"/>
                <w:sz w:val="24"/>
              </w:rPr>
              <w:t>виборів</w:t>
            </w:r>
          </w:p>
        </w:tc>
        <w:tc>
          <w:tcPr>
            <w:tcW w:w="3220" w:type="dxa"/>
          </w:tcPr>
          <w:p w14:paraId="2E850ACF" w14:textId="77777777" w:rsidR="003D3C40" w:rsidRDefault="00364C3D">
            <w:pPr>
              <w:pStyle w:val="TableParagraph"/>
              <w:spacing w:before="7"/>
              <w:rPr>
                <w:sz w:val="24"/>
              </w:rPr>
            </w:pPr>
            <w:r>
              <w:rPr>
                <w:sz w:val="24"/>
              </w:rPr>
              <w:t>Майже</w:t>
            </w:r>
            <w:r>
              <w:rPr>
                <w:spacing w:val="-4"/>
                <w:sz w:val="24"/>
              </w:rPr>
              <w:t xml:space="preserve"> </w:t>
            </w:r>
            <w:r>
              <w:rPr>
                <w:spacing w:val="-2"/>
                <w:sz w:val="24"/>
              </w:rPr>
              <w:t>миттєво</w:t>
            </w:r>
          </w:p>
        </w:tc>
      </w:tr>
    </w:tbl>
    <w:p w14:paraId="32176C7F" w14:textId="77777777" w:rsidR="003D3C40" w:rsidRDefault="00364C3D">
      <w:pPr>
        <w:pStyle w:val="a3"/>
        <w:spacing w:before="4"/>
        <w:ind w:left="720" w:firstLine="0"/>
      </w:pPr>
      <w:r>
        <w:t>Джерело:</w:t>
      </w:r>
      <w:r>
        <w:rPr>
          <w:spacing w:val="-11"/>
        </w:rPr>
        <w:t xml:space="preserve"> </w:t>
      </w:r>
      <w:r>
        <w:rPr>
          <w:spacing w:val="-4"/>
        </w:rPr>
        <w:t>[25]</w:t>
      </w:r>
    </w:p>
    <w:p w14:paraId="47AA0A32" w14:textId="77777777" w:rsidR="003D3C40" w:rsidRDefault="00364C3D">
      <w:pPr>
        <w:pStyle w:val="a3"/>
        <w:spacing w:before="155" w:line="355" w:lineRule="auto"/>
        <w:ind w:right="366"/>
      </w:pPr>
      <w:r>
        <w:t>Електронні вибори також впливають на характер політичної конкуренції. З одного боку, вони можуть сприяти розширенню політичного плюралізму, полегшуючи участь у виборах для нових політичних сил[19]. З іншого боку,</w:t>
      </w:r>
      <w:r>
        <w:rPr>
          <w:spacing w:val="-8"/>
        </w:rPr>
        <w:t xml:space="preserve"> </w:t>
      </w:r>
      <w:r>
        <w:t>високі технологічні вимоги до організації е</w:t>
      </w:r>
      <w:r>
        <w:t>лектронних кампаній можуть створювати переваги для більш ресурсних політичних акторів .</w:t>
      </w:r>
    </w:p>
    <w:p w14:paraId="6155F3A2" w14:textId="77777777" w:rsidR="003D3C40" w:rsidRDefault="00364C3D">
      <w:pPr>
        <w:pStyle w:val="a3"/>
        <w:spacing w:line="355" w:lineRule="auto"/>
        <w:ind w:right="365"/>
      </w:pPr>
      <w:r>
        <w:t>Важливим аспектом трансформації політичних інститутів під впливом електронного голосування є зміна ролі громадянського суспільства у виборчому процесі. Традиційні форми</w:t>
      </w:r>
      <w:r>
        <w:t xml:space="preserve"> громадського контролю, такі як спостереження за голосуванням на виборчих дільницях, стають менш актуальними в умовах електронних виборів. Натомість зростає потреба у нових формах громадського моніторингу, які б враховували специфіку цифрових технологій.</w:t>
      </w:r>
    </w:p>
    <w:p w14:paraId="39707507" w14:textId="77777777" w:rsidR="003D3C40" w:rsidRDefault="00364C3D">
      <w:pPr>
        <w:pStyle w:val="a3"/>
        <w:spacing w:line="355" w:lineRule="auto"/>
        <w:ind w:right="368"/>
      </w:pPr>
      <w:r>
        <w:t>Г</w:t>
      </w:r>
      <w:r>
        <w:t>ромадські організації змушені адаптувати свої стратегії та розвивати нові компетенції для ефективного контролю за електронним голосуванням. Це включає розвиток</w:t>
      </w:r>
      <w:r>
        <w:rPr>
          <w:spacing w:val="80"/>
        </w:rPr>
        <w:t xml:space="preserve"> </w:t>
      </w:r>
      <w:r>
        <w:t>експертизи</w:t>
      </w:r>
      <w:r>
        <w:rPr>
          <w:spacing w:val="80"/>
        </w:rPr>
        <w:t xml:space="preserve"> </w:t>
      </w:r>
      <w:r>
        <w:t>у</w:t>
      </w:r>
      <w:r>
        <w:rPr>
          <w:spacing w:val="80"/>
        </w:rPr>
        <w:t xml:space="preserve"> </w:t>
      </w:r>
      <w:r>
        <w:t>сфері</w:t>
      </w:r>
      <w:r>
        <w:rPr>
          <w:spacing w:val="77"/>
        </w:rPr>
        <w:t xml:space="preserve"> </w:t>
      </w:r>
      <w:proofErr w:type="spellStart"/>
      <w:r>
        <w:t>кібербезпеки</w:t>
      </w:r>
      <w:proofErr w:type="spellEnd"/>
      <w:r>
        <w:t>,</w:t>
      </w:r>
      <w:r>
        <w:rPr>
          <w:spacing w:val="77"/>
        </w:rPr>
        <w:t xml:space="preserve"> </w:t>
      </w:r>
      <w:r>
        <w:t>аналізу</w:t>
      </w:r>
      <w:r>
        <w:rPr>
          <w:spacing w:val="77"/>
        </w:rPr>
        <w:t xml:space="preserve"> </w:t>
      </w:r>
      <w:r>
        <w:t>даних,</w:t>
      </w:r>
      <w:r>
        <w:rPr>
          <w:spacing w:val="77"/>
        </w:rPr>
        <w:t xml:space="preserve"> </w:t>
      </w:r>
      <w:r>
        <w:t>аудиту</w:t>
      </w:r>
      <w:r>
        <w:rPr>
          <w:spacing w:val="77"/>
        </w:rPr>
        <w:t xml:space="preserve"> </w:t>
      </w:r>
      <w:r>
        <w:t>програмного</w:t>
      </w:r>
    </w:p>
    <w:p w14:paraId="2A466BF4" w14:textId="77777777" w:rsidR="003D3C40" w:rsidRDefault="003D3C40">
      <w:pPr>
        <w:pStyle w:val="a3"/>
        <w:spacing w:line="355" w:lineRule="auto"/>
        <w:sectPr w:rsidR="003D3C40">
          <w:pgSz w:w="12240" w:h="15840"/>
          <w:pgMar w:top="1100" w:right="360" w:bottom="280" w:left="1440" w:header="732" w:footer="0" w:gutter="0"/>
          <w:cols w:space="720"/>
        </w:sectPr>
      </w:pPr>
    </w:p>
    <w:p w14:paraId="6AA84462" w14:textId="77777777" w:rsidR="003D3C40" w:rsidRDefault="00364C3D">
      <w:pPr>
        <w:pStyle w:val="a3"/>
        <w:spacing w:before="78" w:line="355" w:lineRule="auto"/>
        <w:ind w:right="367" w:firstLine="0"/>
      </w:pPr>
      <w:r>
        <w:lastRenderedPageBreak/>
        <w:t>забезпечення то</w:t>
      </w:r>
      <w:r>
        <w:t>що. Водночас, електронні вибори створюють нові можливості для громадського контролю, зокрема через аналіз цифрових слідів виборчого процесу .</w:t>
      </w:r>
    </w:p>
    <w:p w14:paraId="54544E26" w14:textId="77777777" w:rsidR="003D3C40" w:rsidRDefault="00364C3D">
      <w:pPr>
        <w:pStyle w:val="a3"/>
        <w:spacing w:line="355" w:lineRule="auto"/>
        <w:ind w:right="365"/>
      </w:pPr>
      <w:r>
        <w:t>Електронні вибори також впливають на характер політичної соціалізації громадян. Традиційні механізми формування політичних преференцій, такі як сімейні традиції чи вплив локальних спільнот,</w:t>
      </w:r>
      <w:r>
        <w:rPr>
          <w:spacing w:val="-7"/>
        </w:rPr>
        <w:t xml:space="preserve"> </w:t>
      </w:r>
      <w:r>
        <w:t>поступаються</w:t>
      </w:r>
      <w:r>
        <w:rPr>
          <w:spacing w:val="-7"/>
        </w:rPr>
        <w:t xml:space="preserve"> </w:t>
      </w:r>
      <w:r>
        <w:t>місцем</w:t>
      </w:r>
      <w:r>
        <w:rPr>
          <w:spacing w:val="-7"/>
        </w:rPr>
        <w:t xml:space="preserve"> </w:t>
      </w:r>
      <w:r>
        <w:t>новим</w:t>
      </w:r>
      <w:r>
        <w:rPr>
          <w:spacing w:val="-7"/>
        </w:rPr>
        <w:t xml:space="preserve"> </w:t>
      </w:r>
      <w:r>
        <w:t>формам політичної комунікації в цифровом</w:t>
      </w:r>
      <w:r>
        <w:t>у просторі. Це створює як нові можливості для політичної освіти та залучення громадян, так</w:t>
      </w:r>
      <w:r>
        <w:rPr>
          <w:spacing w:val="-8"/>
        </w:rPr>
        <w:t xml:space="preserve"> </w:t>
      </w:r>
      <w:r>
        <w:t>і</w:t>
      </w:r>
      <w:r>
        <w:rPr>
          <w:spacing w:val="-8"/>
        </w:rPr>
        <w:t xml:space="preserve"> </w:t>
      </w:r>
      <w:r>
        <w:t>ризики</w:t>
      </w:r>
      <w:r>
        <w:rPr>
          <w:spacing w:val="-8"/>
        </w:rPr>
        <w:t xml:space="preserve"> </w:t>
      </w:r>
      <w:r>
        <w:t>маніпулювання</w:t>
      </w:r>
      <w:r>
        <w:rPr>
          <w:spacing w:val="-8"/>
        </w:rPr>
        <w:t xml:space="preserve"> </w:t>
      </w:r>
      <w:r>
        <w:t>громадською думкою через цифрові канали.</w:t>
      </w:r>
    </w:p>
    <w:p w14:paraId="4146ECE2" w14:textId="77777777" w:rsidR="003D3C40" w:rsidRDefault="00364C3D">
      <w:pPr>
        <w:pStyle w:val="a3"/>
        <w:spacing w:line="355" w:lineRule="auto"/>
        <w:ind w:right="364"/>
      </w:pPr>
      <w:r>
        <w:t>Важливим аспектом трансформації політичних процесів є зміна характеру політичних дебатів та дискусій[</w:t>
      </w:r>
      <w:r>
        <w:t>6]. Електронні платформи створюють нові можливості для прямої взаємодії між політиками та виборцями, онлайн-дебатів та дискусій. Водночас, це призводить до фрагментації політичного дискурсу та може сприяти поляризації суспільства через формування "</w:t>
      </w:r>
      <w:proofErr w:type="spellStart"/>
      <w:r>
        <w:t>ехо</w:t>
      </w:r>
      <w:proofErr w:type="spellEnd"/>
      <w:r>
        <w:t>-каме</w:t>
      </w:r>
      <w:r>
        <w:t xml:space="preserve">р" у соціальних </w:t>
      </w:r>
      <w:r>
        <w:rPr>
          <w:spacing w:val="-2"/>
        </w:rPr>
        <w:t>мережах.</w:t>
      </w:r>
    </w:p>
    <w:p w14:paraId="58FA7537" w14:textId="77777777" w:rsidR="003D3C40" w:rsidRDefault="00364C3D">
      <w:pPr>
        <w:pStyle w:val="a3"/>
        <w:spacing w:line="355" w:lineRule="auto"/>
        <w:ind w:left="1109" w:firstLine="7553"/>
        <w:jc w:val="left"/>
      </w:pPr>
      <w:r>
        <w:rPr>
          <w:spacing w:val="-2"/>
        </w:rPr>
        <w:t>Таблиця</w:t>
      </w:r>
      <w:r>
        <w:rPr>
          <w:spacing w:val="-16"/>
        </w:rPr>
        <w:t xml:space="preserve"> </w:t>
      </w:r>
      <w:r>
        <w:rPr>
          <w:spacing w:val="-2"/>
        </w:rPr>
        <w:t xml:space="preserve">2.9 </w:t>
      </w:r>
      <w:r>
        <w:t>Трансформація політичних дебатів в умовах електронних виборів</w:t>
      </w:r>
    </w:p>
    <w:p w14:paraId="1B6F9407" w14:textId="77777777" w:rsidR="003D3C40" w:rsidRDefault="003D3C40">
      <w:pPr>
        <w:pStyle w:val="a3"/>
        <w:spacing w:before="10"/>
        <w:ind w:firstLine="0"/>
        <w:jc w:val="left"/>
        <w:rPr>
          <w:sz w:val="13"/>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980"/>
        <w:gridCol w:w="3680"/>
        <w:gridCol w:w="3420"/>
      </w:tblGrid>
      <w:tr w:rsidR="003D3C40" w14:paraId="77F6B886" w14:textId="77777777">
        <w:trPr>
          <w:trHeight w:val="399"/>
        </w:trPr>
        <w:tc>
          <w:tcPr>
            <w:tcW w:w="2980" w:type="dxa"/>
          </w:tcPr>
          <w:p w14:paraId="228E8A3D" w14:textId="77777777" w:rsidR="003D3C40" w:rsidRDefault="00364C3D">
            <w:pPr>
              <w:pStyle w:val="TableParagraph"/>
              <w:spacing w:line="272" w:lineRule="exact"/>
              <w:ind w:left="35"/>
              <w:jc w:val="center"/>
              <w:rPr>
                <w:b/>
                <w:sz w:val="24"/>
              </w:rPr>
            </w:pPr>
            <w:r>
              <w:rPr>
                <w:b/>
                <w:spacing w:val="-2"/>
                <w:sz w:val="24"/>
              </w:rPr>
              <w:t>Аспект</w:t>
            </w:r>
          </w:p>
        </w:tc>
        <w:tc>
          <w:tcPr>
            <w:tcW w:w="3680" w:type="dxa"/>
          </w:tcPr>
          <w:p w14:paraId="515A1AC1" w14:textId="77777777" w:rsidR="003D3C40" w:rsidRDefault="00364C3D">
            <w:pPr>
              <w:pStyle w:val="TableParagraph"/>
              <w:spacing w:line="272" w:lineRule="exact"/>
              <w:ind w:left="849"/>
              <w:rPr>
                <w:b/>
                <w:sz w:val="24"/>
              </w:rPr>
            </w:pPr>
            <w:r>
              <w:rPr>
                <w:b/>
                <w:sz w:val="24"/>
              </w:rPr>
              <w:t>Традиційні</w:t>
            </w:r>
            <w:r>
              <w:rPr>
                <w:b/>
                <w:spacing w:val="-10"/>
                <w:sz w:val="24"/>
              </w:rPr>
              <w:t xml:space="preserve"> </w:t>
            </w:r>
            <w:r>
              <w:rPr>
                <w:b/>
                <w:spacing w:val="-2"/>
                <w:sz w:val="24"/>
              </w:rPr>
              <w:t>дебати</w:t>
            </w:r>
          </w:p>
        </w:tc>
        <w:tc>
          <w:tcPr>
            <w:tcW w:w="3420" w:type="dxa"/>
          </w:tcPr>
          <w:p w14:paraId="08C13ABA" w14:textId="77777777" w:rsidR="003D3C40" w:rsidRDefault="00364C3D">
            <w:pPr>
              <w:pStyle w:val="TableParagraph"/>
              <w:spacing w:line="272" w:lineRule="exact"/>
              <w:ind w:left="889"/>
              <w:rPr>
                <w:b/>
                <w:sz w:val="24"/>
              </w:rPr>
            </w:pPr>
            <w:r>
              <w:rPr>
                <w:b/>
                <w:sz w:val="24"/>
              </w:rPr>
              <w:t>Онлайн-</w:t>
            </w:r>
            <w:r>
              <w:rPr>
                <w:b/>
                <w:spacing w:val="-2"/>
                <w:sz w:val="24"/>
              </w:rPr>
              <w:t>дебати</w:t>
            </w:r>
          </w:p>
        </w:tc>
      </w:tr>
      <w:tr w:rsidR="003D3C40" w14:paraId="0320911A" w14:textId="77777777">
        <w:trPr>
          <w:trHeight w:val="820"/>
        </w:trPr>
        <w:tc>
          <w:tcPr>
            <w:tcW w:w="2980" w:type="dxa"/>
          </w:tcPr>
          <w:p w14:paraId="4F11ED68" w14:textId="77777777" w:rsidR="003D3C40" w:rsidRDefault="00364C3D">
            <w:pPr>
              <w:pStyle w:val="TableParagraph"/>
              <w:spacing w:line="272" w:lineRule="exact"/>
              <w:rPr>
                <w:sz w:val="24"/>
              </w:rPr>
            </w:pPr>
            <w:r>
              <w:rPr>
                <w:spacing w:val="-2"/>
                <w:sz w:val="24"/>
              </w:rPr>
              <w:t>Формат</w:t>
            </w:r>
          </w:p>
        </w:tc>
        <w:tc>
          <w:tcPr>
            <w:tcW w:w="3680" w:type="dxa"/>
          </w:tcPr>
          <w:p w14:paraId="7DCD8B04" w14:textId="77777777" w:rsidR="003D3C40" w:rsidRDefault="00364C3D">
            <w:pPr>
              <w:pStyle w:val="TableParagraph"/>
              <w:spacing w:line="272" w:lineRule="exact"/>
              <w:ind w:left="114"/>
              <w:rPr>
                <w:sz w:val="24"/>
              </w:rPr>
            </w:pPr>
            <w:r>
              <w:rPr>
                <w:sz w:val="24"/>
              </w:rPr>
              <w:t>Структурований,</w:t>
            </w:r>
            <w:r>
              <w:rPr>
                <w:spacing w:val="-13"/>
                <w:sz w:val="24"/>
              </w:rPr>
              <w:t xml:space="preserve"> </w:t>
            </w:r>
            <w:r>
              <w:rPr>
                <w:sz w:val="24"/>
              </w:rPr>
              <w:t>обмежений</w:t>
            </w:r>
            <w:r>
              <w:rPr>
                <w:spacing w:val="-12"/>
                <w:sz w:val="24"/>
              </w:rPr>
              <w:t xml:space="preserve"> </w:t>
            </w:r>
            <w:r>
              <w:rPr>
                <w:spacing w:val="-10"/>
                <w:sz w:val="24"/>
              </w:rPr>
              <w:t>у</w:t>
            </w:r>
          </w:p>
          <w:p w14:paraId="515B094B" w14:textId="77777777" w:rsidR="003D3C40" w:rsidRDefault="00364C3D">
            <w:pPr>
              <w:pStyle w:val="TableParagraph"/>
              <w:spacing w:before="174"/>
              <w:ind w:left="114"/>
              <w:rPr>
                <w:sz w:val="24"/>
              </w:rPr>
            </w:pPr>
            <w:r>
              <w:rPr>
                <w:spacing w:val="-4"/>
                <w:sz w:val="24"/>
              </w:rPr>
              <w:t>часі</w:t>
            </w:r>
          </w:p>
        </w:tc>
        <w:tc>
          <w:tcPr>
            <w:tcW w:w="3420" w:type="dxa"/>
          </w:tcPr>
          <w:p w14:paraId="2C80715E" w14:textId="77777777" w:rsidR="003D3C40" w:rsidRDefault="00364C3D">
            <w:pPr>
              <w:pStyle w:val="TableParagraph"/>
              <w:spacing w:line="272" w:lineRule="exact"/>
              <w:rPr>
                <w:sz w:val="24"/>
              </w:rPr>
            </w:pPr>
            <w:r>
              <w:rPr>
                <w:sz w:val="24"/>
              </w:rPr>
              <w:t>Гнучкий,</w:t>
            </w:r>
            <w:r>
              <w:rPr>
                <w:spacing w:val="-10"/>
                <w:sz w:val="24"/>
              </w:rPr>
              <w:t xml:space="preserve"> </w:t>
            </w:r>
            <w:r>
              <w:rPr>
                <w:spacing w:val="-2"/>
                <w:sz w:val="24"/>
              </w:rPr>
              <w:t>потенційно</w:t>
            </w:r>
          </w:p>
          <w:p w14:paraId="5689E4EF" w14:textId="77777777" w:rsidR="003D3C40" w:rsidRDefault="00364C3D">
            <w:pPr>
              <w:pStyle w:val="TableParagraph"/>
              <w:spacing w:before="174"/>
              <w:rPr>
                <w:sz w:val="24"/>
              </w:rPr>
            </w:pPr>
            <w:r>
              <w:rPr>
                <w:spacing w:val="-2"/>
                <w:sz w:val="24"/>
              </w:rPr>
              <w:t>безперервний</w:t>
            </w:r>
          </w:p>
        </w:tc>
      </w:tr>
      <w:tr w:rsidR="003D3C40" w14:paraId="3D138A8F" w14:textId="77777777">
        <w:trPr>
          <w:trHeight w:val="400"/>
        </w:trPr>
        <w:tc>
          <w:tcPr>
            <w:tcW w:w="2980" w:type="dxa"/>
          </w:tcPr>
          <w:p w14:paraId="136B319E" w14:textId="77777777" w:rsidR="003D3C40" w:rsidRDefault="00364C3D">
            <w:pPr>
              <w:pStyle w:val="TableParagraph"/>
              <w:spacing w:line="272" w:lineRule="exact"/>
              <w:rPr>
                <w:sz w:val="24"/>
              </w:rPr>
            </w:pPr>
            <w:r>
              <w:rPr>
                <w:spacing w:val="-2"/>
                <w:sz w:val="24"/>
              </w:rPr>
              <w:t>Аудиторія</w:t>
            </w:r>
          </w:p>
        </w:tc>
        <w:tc>
          <w:tcPr>
            <w:tcW w:w="3680" w:type="dxa"/>
          </w:tcPr>
          <w:p w14:paraId="125B4375" w14:textId="77777777" w:rsidR="003D3C40" w:rsidRDefault="00364C3D">
            <w:pPr>
              <w:pStyle w:val="TableParagraph"/>
              <w:spacing w:line="272" w:lineRule="exact"/>
              <w:ind w:left="114"/>
              <w:rPr>
                <w:sz w:val="24"/>
              </w:rPr>
            </w:pPr>
            <w:r>
              <w:rPr>
                <w:spacing w:val="-2"/>
                <w:sz w:val="24"/>
              </w:rPr>
              <w:t>Обмежена</w:t>
            </w:r>
          </w:p>
        </w:tc>
        <w:tc>
          <w:tcPr>
            <w:tcW w:w="3420" w:type="dxa"/>
          </w:tcPr>
          <w:p w14:paraId="5237ADCE" w14:textId="77777777" w:rsidR="003D3C40" w:rsidRDefault="00364C3D">
            <w:pPr>
              <w:pStyle w:val="TableParagraph"/>
              <w:spacing w:line="272" w:lineRule="exact"/>
              <w:rPr>
                <w:sz w:val="24"/>
              </w:rPr>
            </w:pPr>
            <w:r>
              <w:rPr>
                <w:sz w:val="24"/>
              </w:rPr>
              <w:t>Потенційно</w:t>
            </w:r>
            <w:r>
              <w:rPr>
                <w:spacing w:val="-4"/>
                <w:sz w:val="24"/>
              </w:rPr>
              <w:t xml:space="preserve"> </w:t>
            </w:r>
            <w:r>
              <w:rPr>
                <w:spacing w:val="-2"/>
                <w:sz w:val="24"/>
              </w:rPr>
              <w:t>глобальна</w:t>
            </w:r>
          </w:p>
        </w:tc>
      </w:tr>
      <w:tr w:rsidR="003D3C40" w14:paraId="2B5AEBE2" w14:textId="77777777">
        <w:trPr>
          <w:trHeight w:val="399"/>
        </w:trPr>
        <w:tc>
          <w:tcPr>
            <w:tcW w:w="2980" w:type="dxa"/>
          </w:tcPr>
          <w:p w14:paraId="31B757CF" w14:textId="77777777" w:rsidR="003D3C40" w:rsidRDefault="00364C3D">
            <w:pPr>
              <w:pStyle w:val="TableParagraph"/>
              <w:spacing w:line="272" w:lineRule="exact"/>
              <w:rPr>
                <w:sz w:val="24"/>
              </w:rPr>
            </w:pPr>
            <w:r>
              <w:rPr>
                <w:sz w:val="24"/>
              </w:rPr>
              <w:t>Участь</w:t>
            </w:r>
            <w:r>
              <w:rPr>
                <w:spacing w:val="-2"/>
                <w:sz w:val="24"/>
              </w:rPr>
              <w:t xml:space="preserve"> громадян</w:t>
            </w:r>
          </w:p>
        </w:tc>
        <w:tc>
          <w:tcPr>
            <w:tcW w:w="3680" w:type="dxa"/>
          </w:tcPr>
          <w:p w14:paraId="61B05B17" w14:textId="77777777" w:rsidR="003D3C40" w:rsidRDefault="00364C3D">
            <w:pPr>
              <w:pStyle w:val="TableParagraph"/>
              <w:spacing w:line="272" w:lineRule="exact"/>
              <w:ind w:left="114"/>
              <w:rPr>
                <w:sz w:val="24"/>
              </w:rPr>
            </w:pPr>
            <w:r>
              <w:rPr>
                <w:sz w:val="24"/>
              </w:rPr>
              <w:t xml:space="preserve">Пасивна </w:t>
            </w:r>
            <w:r>
              <w:rPr>
                <w:spacing w:val="-2"/>
                <w:sz w:val="24"/>
              </w:rPr>
              <w:t>(спостереження)</w:t>
            </w:r>
          </w:p>
        </w:tc>
        <w:tc>
          <w:tcPr>
            <w:tcW w:w="3420" w:type="dxa"/>
          </w:tcPr>
          <w:p w14:paraId="45A378B7" w14:textId="77777777" w:rsidR="003D3C40" w:rsidRDefault="00364C3D">
            <w:pPr>
              <w:pStyle w:val="TableParagraph"/>
              <w:spacing w:line="272" w:lineRule="exact"/>
              <w:rPr>
                <w:sz w:val="24"/>
              </w:rPr>
            </w:pPr>
            <w:r>
              <w:rPr>
                <w:sz w:val="24"/>
              </w:rPr>
              <w:t>Активна</w:t>
            </w:r>
            <w:r>
              <w:rPr>
                <w:spacing w:val="-10"/>
                <w:sz w:val="24"/>
              </w:rPr>
              <w:t xml:space="preserve"> </w:t>
            </w:r>
            <w:r>
              <w:rPr>
                <w:sz w:val="24"/>
              </w:rPr>
              <w:t>(коментарі,</w:t>
            </w:r>
            <w:r>
              <w:rPr>
                <w:spacing w:val="-10"/>
                <w:sz w:val="24"/>
              </w:rPr>
              <w:t xml:space="preserve"> </w:t>
            </w:r>
            <w:r>
              <w:rPr>
                <w:spacing w:val="-2"/>
                <w:sz w:val="24"/>
              </w:rPr>
              <w:t>питання)</w:t>
            </w:r>
          </w:p>
        </w:tc>
      </w:tr>
      <w:tr w:rsidR="003D3C40" w14:paraId="67EF136E" w14:textId="77777777">
        <w:trPr>
          <w:trHeight w:val="400"/>
        </w:trPr>
        <w:tc>
          <w:tcPr>
            <w:tcW w:w="2980" w:type="dxa"/>
          </w:tcPr>
          <w:p w14:paraId="5A180A0D" w14:textId="77777777" w:rsidR="003D3C40" w:rsidRDefault="00364C3D">
            <w:pPr>
              <w:pStyle w:val="TableParagraph"/>
              <w:spacing w:before="11"/>
              <w:rPr>
                <w:sz w:val="24"/>
              </w:rPr>
            </w:pPr>
            <w:proofErr w:type="spellStart"/>
            <w:r>
              <w:rPr>
                <w:spacing w:val="-2"/>
                <w:sz w:val="24"/>
              </w:rPr>
              <w:t>Фактчекінг</w:t>
            </w:r>
            <w:proofErr w:type="spellEnd"/>
          </w:p>
        </w:tc>
        <w:tc>
          <w:tcPr>
            <w:tcW w:w="3680" w:type="dxa"/>
          </w:tcPr>
          <w:p w14:paraId="67468377" w14:textId="77777777" w:rsidR="003D3C40" w:rsidRDefault="00364C3D">
            <w:pPr>
              <w:pStyle w:val="TableParagraph"/>
              <w:spacing w:before="11"/>
              <w:ind w:left="114"/>
              <w:rPr>
                <w:sz w:val="24"/>
              </w:rPr>
            </w:pPr>
            <w:r>
              <w:rPr>
                <w:sz w:val="24"/>
              </w:rPr>
              <w:t>Обмежений,</w:t>
            </w:r>
            <w:r>
              <w:rPr>
                <w:spacing w:val="-7"/>
                <w:sz w:val="24"/>
              </w:rPr>
              <w:t xml:space="preserve"> </w:t>
            </w:r>
            <w:r>
              <w:rPr>
                <w:spacing w:val="-2"/>
                <w:sz w:val="24"/>
              </w:rPr>
              <w:t>відкладений</w:t>
            </w:r>
          </w:p>
        </w:tc>
        <w:tc>
          <w:tcPr>
            <w:tcW w:w="3420" w:type="dxa"/>
          </w:tcPr>
          <w:p w14:paraId="172E57E8" w14:textId="77777777" w:rsidR="003D3C40" w:rsidRDefault="00364C3D">
            <w:pPr>
              <w:pStyle w:val="TableParagraph"/>
              <w:spacing w:before="11"/>
              <w:rPr>
                <w:sz w:val="24"/>
              </w:rPr>
            </w:pPr>
            <w:r>
              <w:rPr>
                <w:sz w:val="24"/>
              </w:rPr>
              <w:t>Потенційно</w:t>
            </w:r>
            <w:r>
              <w:rPr>
                <w:spacing w:val="-6"/>
                <w:sz w:val="24"/>
              </w:rPr>
              <w:t xml:space="preserve"> </w:t>
            </w:r>
            <w:r>
              <w:rPr>
                <w:spacing w:val="-2"/>
                <w:sz w:val="24"/>
              </w:rPr>
              <w:t>миттєвий</w:t>
            </w:r>
          </w:p>
        </w:tc>
      </w:tr>
      <w:tr w:rsidR="003D3C40" w14:paraId="4FF63F67" w14:textId="77777777">
        <w:trPr>
          <w:trHeight w:val="400"/>
        </w:trPr>
        <w:tc>
          <w:tcPr>
            <w:tcW w:w="2980" w:type="dxa"/>
          </w:tcPr>
          <w:p w14:paraId="59C94CFC" w14:textId="77777777" w:rsidR="003D3C40" w:rsidRDefault="00364C3D">
            <w:pPr>
              <w:pStyle w:val="TableParagraph"/>
              <w:spacing w:before="11"/>
              <w:rPr>
                <w:sz w:val="24"/>
              </w:rPr>
            </w:pPr>
            <w:r>
              <w:rPr>
                <w:sz w:val="24"/>
              </w:rPr>
              <w:t xml:space="preserve">Вплив </w:t>
            </w:r>
            <w:proofErr w:type="spellStart"/>
            <w:r>
              <w:rPr>
                <w:spacing w:val="-2"/>
                <w:sz w:val="24"/>
              </w:rPr>
              <w:t>модерації</w:t>
            </w:r>
            <w:proofErr w:type="spellEnd"/>
          </w:p>
        </w:tc>
        <w:tc>
          <w:tcPr>
            <w:tcW w:w="3680" w:type="dxa"/>
          </w:tcPr>
          <w:p w14:paraId="1A9B3A36" w14:textId="77777777" w:rsidR="003D3C40" w:rsidRDefault="00364C3D">
            <w:pPr>
              <w:pStyle w:val="TableParagraph"/>
              <w:spacing w:before="11"/>
              <w:ind w:left="114"/>
              <w:rPr>
                <w:sz w:val="24"/>
              </w:rPr>
            </w:pPr>
            <w:r>
              <w:rPr>
                <w:spacing w:val="-2"/>
                <w:sz w:val="24"/>
              </w:rPr>
              <w:t>Високий</w:t>
            </w:r>
          </w:p>
        </w:tc>
        <w:tc>
          <w:tcPr>
            <w:tcW w:w="3420" w:type="dxa"/>
          </w:tcPr>
          <w:p w14:paraId="5014FB37" w14:textId="77777777" w:rsidR="003D3C40" w:rsidRDefault="00364C3D">
            <w:pPr>
              <w:pStyle w:val="TableParagraph"/>
              <w:spacing w:before="11"/>
              <w:rPr>
                <w:sz w:val="24"/>
              </w:rPr>
            </w:pPr>
            <w:r>
              <w:rPr>
                <w:spacing w:val="-2"/>
                <w:sz w:val="24"/>
              </w:rPr>
              <w:t>Обмежений</w:t>
            </w:r>
          </w:p>
        </w:tc>
      </w:tr>
    </w:tbl>
    <w:p w14:paraId="34EB24C4" w14:textId="77777777" w:rsidR="003D3C40" w:rsidRDefault="00364C3D">
      <w:pPr>
        <w:pStyle w:val="a3"/>
        <w:spacing w:before="19"/>
        <w:ind w:left="720" w:firstLine="0"/>
      </w:pPr>
      <w:r>
        <w:t>Джерело:</w:t>
      </w:r>
      <w:r>
        <w:rPr>
          <w:spacing w:val="-11"/>
        </w:rPr>
        <w:t xml:space="preserve"> </w:t>
      </w:r>
      <w:r>
        <w:rPr>
          <w:spacing w:val="-4"/>
        </w:rPr>
        <w:t>[28]</w:t>
      </w:r>
    </w:p>
    <w:p w14:paraId="3BEE3E95" w14:textId="77777777" w:rsidR="003D3C40" w:rsidRDefault="00364C3D">
      <w:pPr>
        <w:pStyle w:val="a3"/>
        <w:spacing w:before="161" w:line="355" w:lineRule="auto"/>
        <w:ind w:right="369"/>
      </w:pPr>
      <w:r>
        <w:t>Електронні вибори також впливають на процеси формування та функціонування коаліцій та опозиції. Швидкість обробки та оприлюднення результатів</w:t>
      </w:r>
      <w:r>
        <w:rPr>
          <w:spacing w:val="80"/>
        </w:rPr>
        <w:t xml:space="preserve"> </w:t>
      </w:r>
      <w:r>
        <w:t>електронного</w:t>
      </w:r>
      <w:r>
        <w:rPr>
          <w:spacing w:val="80"/>
        </w:rPr>
        <w:t xml:space="preserve"> </w:t>
      </w:r>
      <w:r>
        <w:t>голосування</w:t>
      </w:r>
      <w:r>
        <w:rPr>
          <w:spacing w:val="40"/>
        </w:rPr>
        <w:t xml:space="preserve"> </w:t>
      </w:r>
      <w:r>
        <w:t>може</w:t>
      </w:r>
      <w:r>
        <w:rPr>
          <w:spacing w:val="40"/>
        </w:rPr>
        <w:t xml:space="preserve"> </w:t>
      </w:r>
      <w:r>
        <w:t>прискорювати</w:t>
      </w:r>
      <w:r>
        <w:rPr>
          <w:spacing w:val="40"/>
        </w:rPr>
        <w:t xml:space="preserve"> </w:t>
      </w:r>
      <w:r>
        <w:t>процеси</w:t>
      </w:r>
      <w:r>
        <w:rPr>
          <w:spacing w:val="40"/>
        </w:rPr>
        <w:t xml:space="preserve"> </w:t>
      </w:r>
      <w:r>
        <w:t>політичних</w:t>
      </w:r>
    </w:p>
    <w:p w14:paraId="3DE3A9A1" w14:textId="77777777" w:rsidR="003D3C40" w:rsidRDefault="003D3C40">
      <w:pPr>
        <w:pStyle w:val="a3"/>
        <w:spacing w:line="355" w:lineRule="auto"/>
        <w:sectPr w:rsidR="003D3C40">
          <w:pgSz w:w="12240" w:h="15840"/>
          <w:pgMar w:top="1100" w:right="360" w:bottom="280" w:left="1440" w:header="732" w:footer="0" w:gutter="0"/>
          <w:cols w:space="720"/>
        </w:sectPr>
      </w:pPr>
    </w:p>
    <w:p w14:paraId="61EF549C" w14:textId="77777777" w:rsidR="003D3C40" w:rsidRDefault="00364C3D">
      <w:pPr>
        <w:pStyle w:val="a3"/>
        <w:spacing w:before="78" w:line="355" w:lineRule="auto"/>
        <w:ind w:right="372" w:firstLine="0"/>
      </w:pPr>
      <w:r>
        <w:lastRenderedPageBreak/>
        <w:t>переговорів та формування урядів. Водн</w:t>
      </w:r>
      <w:r>
        <w:t>очас, це може створювати ризики поспішних рішень та недостатньо виважених коаліційних угод.</w:t>
      </w:r>
    </w:p>
    <w:p w14:paraId="358DDDAF" w14:textId="77777777" w:rsidR="003D3C40" w:rsidRDefault="00364C3D">
      <w:pPr>
        <w:pStyle w:val="a3"/>
        <w:spacing w:line="355" w:lineRule="auto"/>
        <w:ind w:right="364"/>
      </w:pPr>
      <w:r>
        <w:t>Важливим аспектом трансформації політичних інститутів є зміна підходів до забезпечення стабільності політичної системи. Електронні вибори можуть сприяти більш части</w:t>
      </w:r>
      <w:r>
        <w:t>м змінам влади через полегшення процесу голосування та підрахунку голосів. Це може призводити до більшої динамічності політичного процесу, але також створює ризики політичної нестабільності.</w:t>
      </w:r>
    </w:p>
    <w:p w14:paraId="1E7E4377" w14:textId="77777777" w:rsidR="003D3C40" w:rsidRDefault="00364C3D">
      <w:pPr>
        <w:pStyle w:val="a3"/>
        <w:spacing w:line="355" w:lineRule="auto"/>
        <w:ind w:right="365"/>
      </w:pPr>
      <w:r>
        <w:t>Електронні вибори також впливають на процеси децентралізації та федералізації. З одного боку, вони створюють технічні можливості для більш частого проведення місцевих референдумів та опитувань, що може сприяти розвитку місцевої демократії[12]. З іншого бок</w:t>
      </w:r>
      <w:r>
        <w:t>у, централізована природа багатьох систем електронного голосування може призводити до посилення контролю центральної влади над виборчим процесом на місцях.</w:t>
      </w:r>
    </w:p>
    <w:p w14:paraId="6CEEEB3E" w14:textId="77777777" w:rsidR="003D3C40" w:rsidRDefault="00364C3D">
      <w:pPr>
        <w:pStyle w:val="a3"/>
        <w:spacing w:line="355" w:lineRule="auto"/>
        <w:ind w:right="365"/>
      </w:pPr>
      <w:r>
        <w:t>Важливим аспектом трансформації політичних інститутів є зміна підходів до фінансування виборчих камп</w:t>
      </w:r>
      <w:r>
        <w:t xml:space="preserve">аній. Електронні вибори створюють нові можливості для </w:t>
      </w:r>
      <w:proofErr w:type="spellStart"/>
      <w:r>
        <w:t>краудфандингу</w:t>
      </w:r>
      <w:proofErr w:type="spellEnd"/>
      <w:r>
        <w:t xml:space="preserve"> та </w:t>
      </w:r>
      <w:proofErr w:type="spellStart"/>
      <w:r>
        <w:t>мікропожертв</w:t>
      </w:r>
      <w:proofErr w:type="spellEnd"/>
      <w:r>
        <w:t>, що може демократизувати процес фінансування політики. Водночас, зростають ризики прихованого фінансування через цифрові канали, що вимагає розробки нових механізмів контро</w:t>
      </w:r>
      <w:r>
        <w:t>лю.</w:t>
      </w:r>
    </w:p>
    <w:p w14:paraId="24C3A083" w14:textId="77777777" w:rsidR="003D3C40" w:rsidRDefault="00364C3D">
      <w:pPr>
        <w:pStyle w:val="a3"/>
        <w:spacing w:line="355" w:lineRule="auto"/>
        <w:ind w:left="263" w:right="363" w:firstLine="8259"/>
      </w:pPr>
      <w:r>
        <w:rPr>
          <w:spacing w:val="-2"/>
        </w:rPr>
        <w:t>Таблиця</w:t>
      </w:r>
      <w:r>
        <w:rPr>
          <w:spacing w:val="-16"/>
        </w:rPr>
        <w:t xml:space="preserve"> </w:t>
      </w:r>
      <w:r>
        <w:rPr>
          <w:spacing w:val="-2"/>
        </w:rPr>
        <w:t xml:space="preserve">2.10 </w:t>
      </w:r>
      <w:r>
        <w:t>Трансформація фінансування виборчих кампаній в умовах електронних виборів</w:t>
      </w:r>
    </w:p>
    <w:tbl>
      <w:tblPr>
        <w:tblStyle w:val="TableNormal"/>
        <w:tblW w:w="0" w:type="auto"/>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380"/>
        <w:gridCol w:w="3420"/>
        <w:gridCol w:w="3220"/>
      </w:tblGrid>
      <w:tr w:rsidR="003D3C40" w14:paraId="3259FAFB" w14:textId="77777777">
        <w:trPr>
          <w:trHeight w:val="400"/>
        </w:trPr>
        <w:tc>
          <w:tcPr>
            <w:tcW w:w="3380" w:type="dxa"/>
          </w:tcPr>
          <w:p w14:paraId="7FF18625" w14:textId="77777777" w:rsidR="003D3C40" w:rsidRDefault="00364C3D">
            <w:pPr>
              <w:pStyle w:val="TableParagraph"/>
              <w:spacing w:line="266" w:lineRule="exact"/>
              <w:ind w:left="20"/>
              <w:jc w:val="center"/>
              <w:rPr>
                <w:b/>
                <w:sz w:val="24"/>
              </w:rPr>
            </w:pPr>
            <w:r>
              <w:rPr>
                <w:b/>
                <w:spacing w:val="-2"/>
                <w:sz w:val="24"/>
              </w:rPr>
              <w:t>Аспект</w:t>
            </w:r>
          </w:p>
        </w:tc>
        <w:tc>
          <w:tcPr>
            <w:tcW w:w="3420" w:type="dxa"/>
          </w:tcPr>
          <w:p w14:paraId="6FB4415C" w14:textId="77777777" w:rsidR="003D3C40" w:rsidRDefault="00364C3D">
            <w:pPr>
              <w:pStyle w:val="TableParagraph"/>
              <w:spacing w:line="266" w:lineRule="exact"/>
              <w:ind w:left="185"/>
              <w:rPr>
                <w:b/>
                <w:sz w:val="24"/>
              </w:rPr>
            </w:pPr>
            <w:r>
              <w:rPr>
                <w:b/>
                <w:sz w:val="24"/>
              </w:rPr>
              <w:t>Традиційне</w:t>
            </w:r>
            <w:r>
              <w:rPr>
                <w:b/>
                <w:spacing w:val="-10"/>
                <w:sz w:val="24"/>
              </w:rPr>
              <w:t xml:space="preserve"> </w:t>
            </w:r>
            <w:r>
              <w:rPr>
                <w:b/>
                <w:spacing w:val="-2"/>
                <w:sz w:val="24"/>
              </w:rPr>
              <w:t>фінансування</w:t>
            </w:r>
          </w:p>
        </w:tc>
        <w:tc>
          <w:tcPr>
            <w:tcW w:w="3220" w:type="dxa"/>
          </w:tcPr>
          <w:p w14:paraId="713C5371" w14:textId="77777777" w:rsidR="003D3C40" w:rsidRDefault="00364C3D">
            <w:pPr>
              <w:pStyle w:val="TableParagraph"/>
              <w:spacing w:line="266" w:lineRule="exact"/>
              <w:ind w:left="185"/>
              <w:rPr>
                <w:b/>
                <w:sz w:val="24"/>
              </w:rPr>
            </w:pPr>
            <w:r>
              <w:rPr>
                <w:b/>
                <w:sz w:val="24"/>
              </w:rPr>
              <w:t>Електронне</w:t>
            </w:r>
            <w:r>
              <w:rPr>
                <w:b/>
                <w:spacing w:val="2"/>
                <w:sz w:val="24"/>
              </w:rPr>
              <w:t xml:space="preserve"> </w:t>
            </w:r>
            <w:r>
              <w:rPr>
                <w:b/>
                <w:spacing w:val="-2"/>
                <w:sz w:val="24"/>
              </w:rPr>
              <w:t>фінансування</w:t>
            </w:r>
          </w:p>
        </w:tc>
      </w:tr>
      <w:tr w:rsidR="003D3C40" w14:paraId="59A4792B" w14:textId="77777777">
        <w:trPr>
          <w:trHeight w:val="820"/>
        </w:trPr>
        <w:tc>
          <w:tcPr>
            <w:tcW w:w="3380" w:type="dxa"/>
          </w:tcPr>
          <w:p w14:paraId="40FE3C6F" w14:textId="77777777" w:rsidR="003D3C40" w:rsidRDefault="00364C3D">
            <w:pPr>
              <w:pStyle w:val="TableParagraph"/>
              <w:spacing w:before="4"/>
              <w:ind w:left="115"/>
              <w:rPr>
                <w:sz w:val="24"/>
              </w:rPr>
            </w:pPr>
            <w:r>
              <w:rPr>
                <w:sz w:val="24"/>
              </w:rPr>
              <w:t>Джерела</w:t>
            </w:r>
            <w:r>
              <w:rPr>
                <w:spacing w:val="-4"/>
                <w:sz w:val="24"/>
              </w:rPr>
              <w:t xml:space="preserve"> </w:t>
            </w:r>
            <w:r>
              <w:rPr>
                <w:spacing w:val="-2"/>
                <w:sz w:val="24"/>
              </w:rPr>
              <w:t>коштів</w:t>
            </w:r>
          </w:p>
        </w:tc>
        <w:tc>
          <w:tcPr>
            <w:tcW w:w="3420" w:type="dxa"/>
          </w:tcPr>
          <w:p w14:paraId="74615293" w14:textId="77777777" w:rsidR="003D3C40" w:rsidRDefault="00364C3D">
            <w:pPr>
              <w:pStyle w:val="TableParagraph"/>
              <w:spacing w:before="4"/>
              <w:ind w:left="110"/>
              <w:rPr>
                <w:sz w:val="24"/>
              </w:rPr>
            </w:pPr>
            <w:r>
              <w:rPr>
                <w:sz w:val="24"/>
              </w:rPr>
              <w:t xml:space="preserve">Великі донори, </w:t>
            </w:r>
            <w:r>
              <w:rPr>
                <w:spacing w:val="-2"/>
                <w:sz w:val="24"/>
              </w:rPr>
              <w:t>партійні</w:t>
            </w:r>
          </w:p>
          <w:p w14:paraId="54A9D2F4" w14:textId="77777777" w:rsidR="003D3C40" w:rsidRDefault="00364C3D">
            <w:pPr>
              <w:pStyle w:val="TableParagraph"/>
              <w:spacing w:before="164"/>
              <w:ind w:left="110"/>
              <w:rPr>
                <w:sz w:val="24"/>
              </w:rPr>
            </w:pPr>
            <w:r>
              <w:rPr>
                <w:spacing w:val="-2"/>
                <w:sz w:val="24"/>
              </w:rPr>
              <w:t>внески</w:t>
            </w:r>
          </w:p>
        </w:tc>
        <w:tc>
          <w:tcPr>
            <w:tcW w:w="3220" w:type="dxa"/>
          </w:tcPr>
          <w:p w14:paraId="120EB6BB" w14:textId="77777777" w:rsidR="003D3C40" w:rsidRDefault="00364C3D">
            <w:pPr>
              <w:pStyle w:val="TableParagraph"/>
              <w:spacing w:before="4"/>
              <w:ind w:left="125"/>
              <w:rPr>
                <w:sz w:val="24"/>
              </w:rPr>
            </w:pPr>
            <w:proofErr w:type="spellStart"/>
            <w:r>
              <w:rPr>
                <w:spacing w:val="-2"/>
                <w:sz w:val="24"/>
              </w:rPr>
              <w:t>Краудфандинг</w:t>
            </w:r>
            <w:proofErr w:type="spellEnd"/>
            <w:r>
              <w:rPr>
                <w:spacing w:val="-2"/>
                <w:sz w:val="24"/>
              </w:rPr>
              <w:t>,</w:t>
            </w:r>
          </w:p>
          <w:p w14:paraId="5984E079" w14:textId="77777777" w:rsidR="003D3C40" w:rsidRDefault="00364C3D">
            <w:pPr>
              <w:pStyle w:val="TableParagraph"/>
              <w:spacing w:before="164"/>
              <w:ind w:left="125"/>
              <w:rPr>
                <w:sz w:val="24"/>
              </w:rPr>
            </w:pPr>
            <w:proofErr w:type="spellStart"/>
            <w:r>
              <w:rPr>
                <w:spacing w:val="-2"/>
                <w:sz w:val="24"/>
              </w:rPr>
              <w:t>мікропожертви</w:t>
            </w:r>
            <w:proofErr w:type="spellEnd"/>
          </w:p>
        </w:tc>
      </w:tr>
      <w:tr w:rsidR="003D3C40" w14:paraId="163C1CE5" w14:textId="77777777">
        <w:trPr>
          <w:trHeight w:val="400"/>
        </w:trPr>
        <w:tc>
          <w:tcPr>
            <w:tcW w:w="3380" w:type="dxa"/>
          </w:tcPr>
          <w:p w14:paraId="15C94017" w14:textId="77777777" w:rsidR="003D3C40" w:rsidRDefault="00364C3D">
            <w:pPr>
              <w:pStyle w:val="TableParagraph"/>
              <w:spacing w:before="4"/>
              <w:ind w:left="115"/>
              <w:rPr>
                <w:sz w:val="24"/>
              </w:rPr>
            </w:pPr>
            <w:r>
              <w:rPr>
                <w:spacing w:val="-2"/>
                <w:sz w:val="24"/>
              </w:rPr>
              <w:t>Прозорість</w:t>
            </w:r>
          </w:p>
        </w:tc>
        <w:tc>
          <w:tcPr>
            <w:tcW w:w="3420" w:type="dxa"/>
          </w:tcPr>
          <w:p w14:paraId="64AC612F" w14:textId="77777777" w:rsidR="003D3C40" w:rsidRDefault="00364C3D">
            <w:pPr>
              <w:pStyle w:val="TableParagraph"/>
              <w:spacing w:before="4"/>
              <w:ind w:left="110"/>
              <w:rPr>
                <w:sz w:val="24"/>
              </w:rPr>
            </w:pPr>
            <w:r>
              <w:rPr>
                <w:spacing w:val="-2"/>
                <w:sz w:val="24"/>
              </w:rPr>
              <w:t>Обмежена</w:t>
            </w:r>
          </w:p>
        </w:tc>
        <w:tc>
          <w:tcPr>
            <w:tcW w:w="3220" w:type="dxa"/>
          </w:tcPr>
          <w:p w14:paraId="44193612" w14:textId="77777777" w:rsidR="003D3C40" w:rsidRDefault="00364C3D">
            <w:pPr>
              <w:pStyle w:val="TableParagraph"/>
              <w:spacing w:before="4"/>
              <w:ind w:left="125"/>
              <w:rPr>
                <w:sz w:val="24"/>
              </w:rPr>
            </w:pPr>
            <w:r>
              <w:rPr>
                <w:sz w:val="24"/>
              </w:rPr>
              <w:t>Потенційно</w:t>
            </w:r>
            <w:r>
              <w:rPr>
                <w:spacing w:val="-4"/>
                <w:sz w:val="24"/>
              </w:rPr>
              <w:t xml:space="preserve"> </w:t>
            </w:r>
            <w:r>
              <w:rPr>
                <w:spacing w:val="-2"/>
                <w:sz w:val="24"/>
              </w:rPr>
              <w:t>висока</w:t>
            </w:r>
          </w:p>
        </w:tc>
      </w:tr>
      <w:tr w:rsidR="003D3C40" w14:paraId="68088078" w14:textId="77777777">
        <w:trPr>
          <w:trHeight w:val="420"/>
        </w:trPr>
        <w:tc>
          <w:tcPr>
            <w:tcW w:w="3380" w:type="dxa"/>
          </w:tcPr>
          <w:p w14:paraId="1B2D3431" w14:textId="77777777" w:rsidR="003D3C40" w:rsidRDefault="00364C3D">
            <w:pPr>
              <w:pStyle w:val="TableParagraph"/>
              <w:spacing w:before="4"/>
              <w:ind w:left="115"/>
              <w:rPr>
                <w:sz w:val="24"/>
              </w:rPr>
            </w:pPr>
            <w:r>
              <w:rPr>
                <w:sz w:val="24"/>
              </w:rPr>
              <w:t>Швидкість</w:t>
            </w:r>
            <w:r>
              <w:rPr>
                <w:spacing w:val="-4"/>
                <w:sz w:val="24"/>
              </w:rPr>
              <w:t xml:space="preserve"> </w:t>
            </w:r>
            <w:r>
              <w:rPr>
                <w:sz w:val="24"/>
              </w:rPr>
              <w:t>збору</w:t>
            </w:r>
            <w:r>
              <w:rPr>
                <w:spacing w:val="-2"/>
                <w:sz w:val="24"/>
              </w:rPr>
              <w:t xml:space="preserve"> коштів</w:t>
            </w:r>
          </w:p>
        </w:tc>
        <w:tc>
          <w:tcPr>
            <w:tcW w:w="3420" w:type="dxa"/>
          </w:tcPr>
          <w:p w14:paraId="3037FBB7" w14:textId="77777777" w:rsidR="003D3C40" w:rsidRDefault="00364C3D">
            <w:pPr>
              <w:pStyle w:val="TableParagraph"/>
              <w:spacing w:before="4"/>
              <w:ind w:left="110"/>
              <w:rPr>
                <w:sz w:val="24"/>
              </w:rPr>
            </w:pPr>
            <w:r>
              <w:rPr>
                <w:spacing w:val="-2"/>
                <w:sz w:val="24"/>
              </w:rPr>
              <w:t>Помірна</w:t>
            </w:r>
          </w:p>
        </w:tc>
        <w:tc>
          <w:tcPr>
            <w:tcW w:w="3220" w:type="dxa"/>
          </w:tcPr>
          <w:p w14:paraId="6EC072FF" w14:textId="77777777" w:rsidR="003D3C40" w:rsidRDefault="00364C3D">
            <w:pPr>
              <w:pStyle w:val="TableParagraph"/>
              <w:spacing w:before="4"/>
              <w:ind w:left="125"/>
              <w:rPr>
                <w:sz w:val="24"/>
              </w:rPr>
            </w:pPr>
            <w:r>
              <w:rPr>
                <w:spacing w:val="-2"/>
                <w:sz w:val="24"/>
              </w:rPr>
              <w:t>Висока</w:t>
            </w:r>
          </w:p>
        </w:tc>
      </w:tr>
      <w:tr w:rsidR="003D3C40" w14:paraId="0A57001A" w14:textId="77777777">
        <w:trPr>
          <w:trHeight w:val="399"/>
        </w:trPr>
        <w:tc>
          <w:tcPr>
            <w:tcW w:w="3380" w:type="dxa"/>
          </w:tcPr>
          <w:p w14:paraId="293561B9" w14:textId="77777777" w:rsidR="003D3C40" w:rsidRDefault="00364C3D">
            <w:pPr>
              <w:pStyle w:val="TableParagraph"/>
              <w:spacing w:line="276" w:lineRule="exact"/>
              <w:ind w:left="115"/>
              <w:rPr>
                <w:sz w:val="24"/>
              </w:rPr>
            </w:pPr>
            <w:r>
              <w:rPr>
                <w:spacing w:val="-2"/>
                <w:sz w:val="24"/>
              </w:rPr>
              <w:t>Географія</w:t>
            </w:r>
            <w:r>
              <w:rPr>
                <w:spacing w:val="-1"/>
                <w:sz w:val="24"/>
              </w:rPr>
              <w:t xml:space="preserve"> </w:t>
            </w:r>
            <w:r>
              <w:rPr>
                <w:spacing w:val="-2"/>
                <w:sz w:val="24"/>
              </w:rPr>
              <w:t>донорів</w:t>
            </w:r>
          </w:p>
        </w:tc>
        <w:tc>
          <w:tcPr>
            <w:tcW w:w="3420" w:type="dxa"/>
          </w:tcPr>
          <w:p w14:paraId="7FF2BFC8" w14:textId="77777777" w:rsidR="003D3C40" w:rsidRDefault="00364C3D">
            <w:pPr>
              <w:pStyle w:val="TableParagraph"/>
              <w:spacing w:line="276" w:lineRule="exact"/>
              <w:ind w:left="110"/>
              <w:rPr>
                <w:sz w:val="24"/>
              </w:rPr>
            </w:pPr>
            <w:r>
              <w:rPr>
                <w:sz w:val="24"/>
              </w:rPr>
              <w:t>Переважно</w:t>
            </w:r>
            <w:r>
              <w:rPr>
                <w:spacing w:val="-4"/>
                <w:sz w:val="24"/>
              </w:rPr>
              <w:t xml:space="preserve"> </w:t>
            </w:r>
            <w:r>
              <w:rPr>
                <w:spacing w:val="-2"/>
                <w:sz w:val="24"/>
              </w:rPr>
              <w:t>локальна</w:t>
            </w:r>
          </w:p>
        </w:tc>
        <w:tc>
          <w:tcPr>
            <w:tcW w:w="3220" w:type="dxa"/>
          </w:tcPr>
          <w:p w14:paraId="1EB46A19" w14:textId="77777777" w:rsidR="003D3C40" w:rsidRDefault="00364C3D">
            <w:pPr>
              <w:pStyle w:val="TableParagraph"/>
              <w:spacing w:line="276" w:lineRule="exact"/>
              <w:ind w:left="125"/>
              <w:rPr>
                <w:sz w:val="24"/>
              </w:rPr>
            </w:pPr>
            <w:r>
              <w:rPr>
                <w:sz w:val="24"/>
              </w:rPr>
              <w:t>Потенційно</w:t>
            </w:r>
            <w:r>
              <w:rPr>
                <w:spacing w:val="-4"/>
                <w:sz w:val="24"/>
              </w:rPr>
              <w:t xml:space="preserve"> </w:t>
            </w:r>
            <w:r>
              <w:rPr>
                <w:spacing w:val="-2"/>
                <w:sz w:val="24"/>
              </w:rPr>
              <w:t>глобальна</w:t>
            </w:r>
          </w:p>
        </w:tc>
      </w:tr>
      <w:tr w:rsidR="003D3C40" w14:paraId="612BA0FB" w14:textId="77777777">
        <w:trPr>
          <w:trHeight w:val="820"/>
        </w:trPr>
        <w:tc>
          <w:tcPr>
            <w:tcW w:w="3380" w:type="dxa"/>
          </w:tcPr>
          <w:p w14:paraId="46AB8FB4" w14:textId="77777777" w:rsidR="003D3C40" w:rsidRDefault="00364C3D">
            <w:pPr>
              <w:pStyle w:val="TableParagraph"/>
              <w:spacing w:line="276" w:lineRule="exact"/>
              <w:ind w:left="115"/>
              <w:rPr>
                <w:sz w:val="24"/>
              </w:rPr>
            </w:pPr>
            <w:r>
              <w:rPr>
                <w:sz w:val="24"/>
              </w:rPr>
              <w:t xml:space="preserve">Ризики </w:t>
            </w:r>
            <w:r>
              <w:rPr>
                <w:spacing w:val="-2"/>
                <w:sz w:val="24"/>
              </w:rPr>
              <w:t>незаконного</w:t>
            </w:r>
          </w:p>
          <w:p w14:paraId="3EB4D750" w14:textId="77777777" w:rsidR="003D3C40" w:rsidRDefault="00364C3D">
            <w:pPr>
              <w:pStyle w:val="TableParagraph"/>
              <w:spacing w:before="163"/>
              <w:ind w:left="115"/>
              <w:rPr>
                <w:sz w:val="24"/>
              </w:rPr>
            </w:pPr>
            <w:r>
              <w:rPr>
                <w:spacing w:val="-2"/>
                <w:sz w:val="24"/>
              </w:rPr>
              <w:t>фінансування</w:t>
            </w:r>
          </w:p>
        </w:tc>
        <w:tc>
          <w:tcPr>
            <w:tcW w:w="3420" w:type="dxa"/>
          </w:tcPr>
          <w:p w14:paraId="3AB4F99F" w14:textId="77777777" w:rsidR="003D3C40" w:rsidRDefault="00364C3D">
            <w:pPr>
              <w:pStyle w:val="TableParagraph"/>
              <w:spacing w:line="276" w:lineRule="exact"/>
              <w:ind w:left="110"/>
              <w:rPr>
                <w:sz w:val="24"/>
              </w:rPr>
            </w:pPr>
            <w:r>
              <w:rPr>
                <w:sz w:val="24"/>
              </w:rPr>
              <w:t>Традиційні</w:t>
            </w:r>
            <w:r>
              <w:rPr>
                <w:spacing w:val="-10"/>
                <w:sz w:val="24"/>
              </w:rPr>
              <w:t xml:space="preserve"> </w:t>
            </w:r>
            <w:r>
              <w:rPr>
                <w:spacing w:val="-4"/>
                <w:sz w:val="24"/>
              </w:rPr>
              <w:t>схеми</w:t>
            </w:r>
          </w:p>
        </w:tc>
        <w:tc>
          <w:tcPr>
            <w:tcW w:w="3220" w:type="dxa"/>
          </w:tcPr>
          <w:p w14:paraId="4BD90F45" w14:textId="77777777" w:rsidR="003D3C40" w:rsidRDefault="00364C3D">
            <w:pPr>
              <w:pStyle w:val="TableParagraph"/>
              <w:spacing w:line="276" w:lineRule="exact"/>
              <w:ind w:left="125"/>
              <w:rPr>
                <w:sz w:val="24"/>
              </w:rPr>
            </w:pPr>
            <w:r>
              <w:rPr>
                <w:sz w:val="24"/>
              </w:rPr>
              <w:t xml:space="preserve">Нові цифрові </w:t>
            </w:r>
            <w:r>
              <w:rPr>
                <w:spacing w:val="-4"/>
                <w:sz w:val="24"/>
              </w:rPr>
              <w:t>схеми</w:t>
            </w:r>
          </w:p>
        </w:tc>
      </w:tr>
    </w:tbl>
    <w:p w14:paraId="61CBB1FF" w14:textId="77777777" w:rsidR="003D3C40" w:rsidRDefault="00364C3D">
      <w:pPr>
        <w:pStyle w:val="a3"/>
        <w:ind w:left="720" w:firstLine="0"/>
        <w:jc w:val="left"/>
      </w:pPr>
      <w:r>
        <w:t>Джерело:</w:t>
      </w:r>
      <w:r>
        <w:rPr>
          <w:spacing w:val="-11"/>
        </w:rPr>
        <w:t xml:space="preserve"> </w:t>
      </w:r>
      <w:r>
        <w:rPr>
          <w:spacing w:val="-4"/>
        </w:rPr>
        <w:t>[20]</w:t>
      </w:r>
    </w:p>
    <w:p w14:paraId="5E78644B" w14:textId="77777777" w:rsidR="003D3C40" w:rsidRDefault="003D3C40">
      <w:pPr>
        <w:pStyle w:val="a3"/>
        <w:jc w:val="left"/>
        <w:sectPr w:rsidR="003D3C40">
          <w:pgSz w:w="12240" w:h="15840"/>
          <w:pgMar w:top="1100" w:right="360" w:bottom="280" w:left="1440" w:header="732" w:footer="0" w:gutter="0"/>
          <w:cols w:space="720"/>
        </w:sectPr>
      </w:pPr>
    </w:p>
    <w:p w14:paraId="4BAC7739" w14:textId="77777777" w:rsidR="003D3C40" w:rsidRDefault="00364C3D">
      <w:pPr>
        <w:pStyle w:val="a3"/>
        <w:spacing w:before="78" w:line="355" w:lineRule="auto"/>
        <w:ind w:right="365"/>
      </w:pPr>
      <w:r>
        <w:lastRenderedPageBreak/>
        <w:t xml:space="preserve">Електронні вибори також впливають на процеси політичної мобілізації та </w:t>
      </w:r>
      <w:proofErr w:type="spellStart"/>
      <w:r>
        <w:t>протестної</w:t>
      </w:r>
      <w:proofErr w:type="spellEnd"/>
      <w:r>
        <w:t xml:space="preserve"> активності. Цифрові платформи створюють нові можливості для швидкої організації масових акцій та координації </w:t>
      </w:r>
      <w:proofErr w:type="spellStart"/>
      <w:r>
        <w:t>протестних</w:t>
      </w:r>
      <w:proofErr w:type="spellEnd"/>
      <w:r>
        <w:t xml:space="preserve"> рухів. Водночас, це ставить нові виклики перед органам</w:t>
      </w:r>
      <w:r>
        <w:t>и державної влади щодо забезпечення громадського порядку та національної безпеки.</w:t>
      </w:r>
    </w:p>
    <w:p w14:paraId="3266A7B7" w14:textId="77777777" w:rsidR="003D3C40" w:rsidRDefault="00364C3D">
      <w:pPr>
        <w:pStyle w:val="a3"/>
        <w:spacing w:line="355" w:lineRule="auto"/>
        <w:ind w:right="366"/>
      </w:pPr>
      <w:r>
        <w:t xml:space="preserve">Важливим аспектом трансформації політичних процесів є зміна характеру політичного лідерства. В умовах електронних виборів зростає роль </w:t>
      </w:r>
      <w:proofErr w:type="spellStart"/>
      <w:r>
        <w:t>медійності</w:t>
      </w:r>
      <w:proofErr w:type="spellEnd"/>
      <w:r>
        <w:t xml:space="preserve"> та цифрової харизми політичн</w:t>
      </w:r>
      <w:r>
        <w:t xml:space="preserve">их лідерів. Здатність ефективно </w:t>
      </w:r>
      <w:proofErr w:type="spellStart"/>
      <w:r>
        <w:t>комунікувати</w:t>
      </w:r>
      <w:proofErr w:type="spellEnd"/>
      <w:r>
        <w:t xml:space="preserve"> через цифрові канали стає критично важливою для політичного успіху. Це може призводити до появи нового типу політичних лідерів, орієнтованих насамперед на цифрову аудиторію .</w:t>
      </w:r>
    </w:p>
    <w:p w14:paraId="273CE170" w14:textId="77777777" w:rsidR="003D3C40" w:rsidRDefault="00364C3D">
      <w:pPr>
        <w:pStyle w:val="a3"/>
        <w:spacing w:line="355" w:lineRule="auto"/>
        <w:ind w:right="364"/>
      </w:pPr>
      <w:r>
        <w:t>Електронні вибори також впливають на</w:t>
      </w:r>
      <w:r>
        <w:t xml:space="preserve"> процеси міжнародної інтеграції та глобального управління. Вони створюють технічні можливості для проведення транснаціональних виборів та референдумів, що може сприяти розвитку наднаціональних демократичних інститутів. Водночас, це ставить нові виклики пер</w:t>
      </w:r>
      <w:r>
        <w:t>ед міжнародним правом та системою міжнародних відносин.</w:t>
      </w:r>
    </w:p>
    <w:p w14:paraId="65A143E0" w14:textId="77777777" w:rsidR="003D3C40" w:rsidRDefault="00364C3D">
      <w:pPr>
        <w:pStyle w:val="a3"/>
        <w:spacing w:line="355" w:lineRule="auto"/>
        <w:ind w:right="365"/>
      </w:pPr>
      <w:r>
        <w:t>Важливим аспектом трансформації політичних інститутів є зміна підходів до забезпечення національного суверенітету в цифрову епоху. Електронні вибори створюють нові ризики зовнішнього втручання у внутр</w:t>
      </w:r>
      <w:r>
        <w:t xml:space="preserve">ішньополітичні процеси через кіберпростір[17]. Це вимагає розробки нових стратегій </w:t>
      </w:r>
      <w:proofErr w:type="spellStart"/>
      <w:r>
        <w:t>кібербезпеки</w:t>
      </w:r>
      <w:proofErr w:type="spellEnd"/>
      <w:r>
        <w:t xml:space="preserve"> та перегляду концепцій національної безпеки.</w:t>
      </w:r>
    </w:p>
    <w:p w14:paraId="76B5DF6F" w14:textId="77777777" w:rsidR="003D3C40" w:rsidRDefault="00364C3D">
      <w:pPr>
        <w:pStyle w:val="a3"/>
        <w:spacing w:line="355" w:lineRule="auto"/>
        <w:ind w:right="368"/>
      </w:pPr>
      <w:r>
        <w:t>Таким чином, впровадження електронних</w:t>
      </w:r>
      <w:r>
        <w:rPr>
          <w:spacing w:val="-12"/>
        </w:rPr>
        <w:t xml:space="preserve"> </w:t>
      </w:r>
      <w:r>
        <w:t>виборів</w:t>
      </w:r>
      <w:r>
        <w:rPr>
          <w:spacing w:val="-12"/>
        </w:rPr>
        <w:t xml:space="preserve"> </w:t>
      </w:r>
      <w:r>
        <w:t>призводить</w:t>
      </w:r>
      <w:r>
        <w:rPr>
          <w:spacing w:val="-12"/>
        </w:rPr>
        <w:t xml:space="preserve"> </w:t>
      </w:r>
      <w:r>
        <w:t>до</w:t>
      </w:r>
      <w:r>
        <w:rPr>
          <w:spacing w:val="-12"/>
        </w:rPr>
        <w:t xml:space="preserve"> </w:t>
      </w:r>
      <w:r>
        <w:t>комплексної трансформації політичних інститутів та проц</w:t>
      </w:r>
      <w:r>
        <w:t>есів. Ці зміни створюють як нові можливості для розвитку демократії, так і нові виклики для забезпечення стабільності та легітимності політичних систем. Розуміння цих трансформаційних процесів є критично важливим для</w:t>
      </w:r>
      <w:r>
        <w:rPr>
          <w:spacing w:val="-6"/>
        </w:rPr>
        <w:t xml:space="preserve"> </w:t>
      </w:r>
      <w:r>
        <w:t>ефективного</w:t>
      </w:r>
      <w:r>
        <w:rPr>
          <w:spacing w:val="-6"/>
        </w:rPr>
        <w:t xml:space="preserve"> </w:t>
      </w:r>
      <w:r>
        <w:t>управління</w:t>
      </w:r>
      <w:r>
        <w:rPr>
          <w:spacing w:val="-6"/>
        </w:rPr>
        <w:t xml:space="preserve"> </w:t>
      </w:r>
      <w:r>
        <w:t>політичними</w:t>
      </w:r>
      <w:r>
        <w:rPr>
          <w:spacing w:val="-6"/>
        </w:rPr>
        <w:t xml:space="preserve"> </w:t>
      </w:r>
      <w:r>
        <w:t>змінами</w:t>
      </w:r>
      <w:r>
        <w:rPr>
          <w:spacing w:val="-6"/>
        </w:rPr>
        <w:t xml:space="preserve"> </w:t>
      </w:r>
      <w:r>
        <w:t>в цифрову епоху.</w:t>
      </w:r>
    </w:p>
    <w:p w14:paraId="3A499737" w14:textId="77777777" w:rsidR="003D3C40" w:rsidRDefault="003D3C40">
      <w:pPr>
        <w:pStyle w:val="a3"/>
        <w:spacing w:line="355" w:lineRule="auto"/>
        <w:sectPr w:rsidR="003D3C40">
          <w:pgSz w:w="12240" w:h="15840"/>
          <w:pgMar w:top="1100" w:right="360" w:bottom="280" w:left="1440" w:header="732" w:footer="0" w:gutter="0"/>
          <w:cols w:space="720"/>
        </w:sectPr>
      </w:pPr>
    </w:p>
    <w:p w14:paraId="343AF66B" w14:textId="77777777" w:rsidR="003D3C40" w:rsidRDefault="00364C3D">
      <w:pPr>
        <w:pStyle w:val="a3"/>
        <w:spacing w:before="78" w:line="355" w:lineRule="auto"/>
        <w:ind w:right="364"/>
      </w:pPr>
      <w:r>
        <w:lastRenderedPageBreak/>
        <w:t>Продовжуючи аналіз впливу електронних виборів на трансформацію політичних систем, варто звернути увагу на зміни в законодавчій сфері. Впровадження електронного голосування вимагає суттєвого оновлення нормативно-правов</w:t>
      </w:r>
      <w:r>
        <w:t>ої бази, що регулює виборчий процес. Це стосується не лише технічних аспектів проведення виборів, але й фундаментальних принципів виборчого права.</w:t>
      </w:r>
    </w:p>
    <w:p w14:paraId="550C2DC1" w14:textId="77777777" w:rsidR="003D3C40" w:rsidRDefault="00364C3D">
      <w:pPr>
        <w:pStyle w:val="a3"/>
        <w:spacing w:line="355" w:lineRule="auto"/>
        <w:ind w:right="368"/>
      </w:pPr>
      <w:r>
        <w:t>Законодавчі органи стикаються з необхідністю розробки нових правових норм, які б враховували специфіку електр</w:t>
      </w:r>
      <w:r>
        <w:t>онного голосування. Це включає регулювання таких аспектів, як забезпечення таємниці голосування в цифровому середовищі, встановлення процедур електронної ідентифікації виборців, визначення правил зберігання та захисту електронних бюлетенів, регламентацію п</w:t>
      </w:r>
      <w:r>
        <w:t>роцесів аудиту та верифікації результатів електронного голосування.</w:t>
      </w:r>
    </w:p>
    <w:p w14:paraId="4F441882" w14:textId="77777777" w:rsidR="003D3C40" w:rsidRDefault="00364C3D">
      <w:pPr>
        <w:pStyle w:val="a3"/>
        <w:spacing w:line="355" w:lineRule="auto"/>
        <w:ind w:left="1061" w:right="360" w:firstLine="7471"/>
        <w:jc w:val="left"/>
      </w:pPr>
      <w:r>
        <w:rPr>
          <w:spacing w:val="-2"/>
        </w:rPr>
        <w:t>Таблиця</w:t>
      </w:r>
      <w:r>
        <w:rPr>
          <w:spacing w:val="-16"/>
        </w:rPr>
        <w:t xml:space="preserve"> </w:t>
      </w:r>
      <w:r>
        <w:rPr>
          <w:spacing w:val="-2"/>
        </w:rPr>
        <w:t xml:space="preserve">2.11 </w:t>
      </w:r>
      <w:r>
        <w:t>Ключові аспекти законодавчого регулювання електронних виборів</w:t>
      </w:r>
    </w:p>
    <w:p w14:paraId="026D1370" w14:textId="77777777" w:rsidR="003D3C40" w:rsidRDefault="003D3C40">
      <w:pPr>
        <w:pStyle w:val="a3"/>
        <w:spacing w:before="3"/>
        <w:ind w:firstLine="0"/>
        <w:jc w:val="left"/>
        <w:rPr>
          <w:sz w:val="13"/>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40"/>
        <w:gridCol w:w="2880"/>
        <w:gridCol w:w="3540"/>
      </w:tblGrid>
      <w:tr w:rsidR="003D3C40" w14:paraId="7517CB3C" w14:textId="77777777">
        <w:trPr>
          <w:trHeight w:val="400"/>
        </w:trPr>
        <w:tc>
          <w:tcPr>
            <w:tcW w:w="3640" w:type="dxa"/>
          </w:tcPr>
          <w:p w14:paraId="2D8F6BDB" w14:textId="77777777" w:rsidR="003D3C40" w:rsidRDefault="00364C3D">
            <w:pPr>
              <w:pStyle w:val="TableParagraph"/>
              <w:spacing w:before="3"/>
              <w:ind w:left="35"/>
              <w:jc w:val="center"/>
              <w:rPr>
                <w:b/>
                <w:sz w:val="24"/>
              </w:rPr>
            </w:pPr>
            <w:r>
              <w:rPr>
                <w:b/>
                <w:spacing w:val="-2"/>
                <w:sz w:val="24"/>
              </w:rPr>
              <w:t>Аспект</w:t>
            </w:r>
          </w:p>
        </w:tc>
        <w:tc>
          <w:tcPr>
            <w:tcW w:w="2880" w:type="dxa"/>
          </w:tcPr>
          <w:p w14:paraId="722984ED" w14:textId="77777777" w:rsidR="003D3C40" w:rsidRDefault="00364C3D">
            <w:pPr>
              <w:pStyle w:val="TableParagraph"/>
              <w:spacing w:before="3"/>
              <w:ind w:left="414"/>
              <w:rPr>
                <w:b/>
                <w:sz w:val="24"/>
              </w:rPr>
            </w:pPr>
            <w:r>
              <w:rPr>
                <w:b/>
                <w:sz w:val="24"/>
              </w:rPr>
              <w:t>Традиційні</w:t>
            </w:r>
            <w:r>
              <w:rPr>
                <w:b/>
                <w:spacing w:val="-10"/>
                <w:sz w:val="24"/>
              </w:rPr>
              <w:t xml:space="preserve"> </w:t>
            </w:r>
            <w:r>
              <w:rPr>
                <w:b/>
                <w:spacing w:val="-2"/>
                <w:sz w:val="24"/>
              </w:rPr>
              <w:t>вибори</w:t>
            </w:r>
          </w:p>
        </w:tc>
        <w:tc>
          <w:tcPr>
            <w:tcW w:w="3540" w:type="dxa"/>
          </w:tcPr>
          <w:p w14:paraId="3DDD7D2C" w14:textId="77777777" w:rsidR="003D3C40" w:rsidRDefault="00364C3D">
            <w:pPr>
              <w:pStyle w:val="TableParagraph"/>
              <w:spacing w:before="3"/>
              <w:ind w:left="729"/>
              <w:rPr>
                <w:b/>
                <w:sz w:val="24"/>
              </w:rPr>
            </w:pPr>
            <w:r>
              <w:rPr>
                <w:b/>
                <w:sz w:val="24"/>
              </w:rPr>
              <w:t>Електронні</w:t>
            </w:r>
            <w:r>
              <w:rPr>
                <w:b/>
                <w:spacing w:val="2"/>
                <w:sz w:val="24"/>
              </w:rPr>
              <w:t xml:space="preserve"> </w:t>
            </w:r>
            <w:r>
              <w:rPr>
                <w:b/>
                <w:spacing w:val="-2"/>
                <w:sz w:val="24"/>
              </w:rPr>
              <w:t>вибори</w:t>
            </w:r>
          </w:p>
        </w:tc>
      </w:tr>
      <w:tr w:rsidR="003D3C40" w14:paraId="5796B0FD" w14:textId="77777777">
        <w:trPr>
          <w:trHeight w:val="420"/>
        </w:trPr>
        <w:tc>
          <w:tcPr>
            <w:tcW w:w="3640" w:type="dxa"/>
          </w:tcPr>
          <w:p w14:paraId="2CDCBD3A" w14:textId="77777777" w:rsidR="003D3C40" w:rsidRDefault="00364C3D">
            <w:pPr>
              <w:pStyle w:val="TableParagraph"/>
              <w:spacing w:before="3"/>
              <w:rPr>
                <w:sz w:val="24"/>
              </w:rPr>
            </w:pPr>
            <w:r>
              <w:rPr>
                <w:sz w:val="24"/>
              </w:rPr>
              <w:t>Ідентифікація</w:t>
            </w:r>
            <w:r>
              <w:rPr>
                <w:spacing w:val="-6"/>
                <w:sz w:val="24"/>
              </w:rPr>
              <w:t xml:space="preserve"> </w:t>
            </w:r>
            <w:r>
              <w:rPr>
                <w:spacing w:val="-2"/>
                <w:sz w:val="24"/>
              </w:rPr>
              <w:t>виборців</w:t>
            </w:r>
          </w:p>
        </w:tc>
        <w:tc>
          <w:tcPr>
            <w:tcW w:w="2880" w:type="dxa"/>
          </w:tcPr>
          <w:p w14:paraId="2B541A6F" w14:textId="77777777" w:rsidR="003D3C40" w:rsidRDefault="00364C3D">
            <w:pPr>
              <w:pStyle w:val="TableParagraph"/>
              <w:spacing w:before="3"/>
              <w:ind w:left="114"/>
              <w:rPr>
                <w:sz w:val="24"/>
              </w:rPr>
            </w:pPr>
            <w:r>
              <w:rPr>
                <w:sz w:val="24"/>
              </w:rPr>
              <w:t xml:space="preserve">Фізичні </w:t>
            </w:r>
            <w:r>
              <w:rPr>
                <w:spacing w:val="-2"/>
                <w:sz w:val="24"/>
              </w:rPr>
              <w:t>документи</w:t>
            </w:r>
          </w:p>
        </w:tc>
        <w:tc>
          <w:tcPr>
            <w:tcW w:w="3540" w:type="dxa"/>
          </w:tcPr>
          <w:p w14:paraId="5486EF49" w14:textId="77777777" w:rsidR="003D3C40" w:rsidRDefault="00364C3D">
            <w:pPr>
              <w:pStyle w:val="TableParagraph"/>
              <w:spacing w:before="3"/>
              <w:ind w:left="114"/>
              <w:rPr>
                <w:sz w:val="24"/>
              </w:rPr>
            </w:pPr>
            <w:r>
              <w:rPr>
                <w:sz w:val="24"/>
              </w:rPr>
              <w:t>Електронна</w:t>
            </w:r>
            <w:r>
              <w:rPr>
                <w:spacing w:val="-2"/>
                <w:sz w:val="24"/>
              </w:rPr>
              <w:t xml:space="preserve"> автентифікація</w:t>
            </w:r>
          </w:p>
        </w:tc>
      </w:tr>
      <w:tr w:rsidR="003D3C40" w14:paraId="7DB7357B" w14:textId="77777777">
        <w:trPr>
          <w:trHeight w:val="400"/>
        </w:trPr>
        <w:tc>
          <w:tcPr>
            <w:tcW w:w="3640" w:type="dxa"/>
          </w:tcPr>
          <w:p w14:paraId="4B10C236" w14:textId="77777777" w:rsidR="003D3C40" w:rsidRDefault="00364C3D">
            <w:pPr>
              <w:pStyle w:val="TableParagraph"/>
              <w:spacing w:line="275" w:lineRule="exact"/>
              <w:rPr>
                <w:sz w:val="24"/>
              </w:rPr>
            </w:pPr>
            <w:r>
              <w:rPr>
                <w:sz w:val="24"/>
              </w:rPr>
              <w:t>Таємниця</w:t>
            </w:r>
            <w:r>
              <w:rPr>
                <w:spacing w:val="-6"/>
                <w:sz w:val="24"/>
              </w:rPr>
              <w:t xml:space="preserve"> </w:t>
            </w:r>
            <w:r>
              <w:rPr>
                <w:spacing w:val="-2"/>
                <w:sz w:val="24"/>
              </w:rPr>
              <w:t>голосування</w:t>
            </w:r>
          </w:p>
        </w:tc>
        <w:tc>
          <w:tcPr>
            <w:tcW w:w="2880" w:type="dxa"/>
          </w:tcPr>
          <w:p w14:paraId="5CF76576" w14:textId="77777777" w:rsidR="003D3C40" w:rsidRDefault="00364C3D">
            <w:pPr>
              <w:pStyle w:val="TableParagraph"/>
              <w:spacing w:line="275" w:lineRule="exact"/>
              <w:ind w:left="114"/>
              <w:rPr>
                <w:sz w:val="24"/>
              </w:rPr>
            </w:pPr>
            <w:r>
              <w:rPr>
                <w:sz w:val="24"/>
              </w:rPr>
              <w:t xml:space="preserve">Фізичні </w:t>
            </w:r>
            <w:r>
              <w:rPr>
                <w:spacing w:val="-2"/>
                <w:sz w:val="24"/>
              </w:rPr>
              <w:t>кабінки</w:t>
            </w:r>
          </w:p>
        </w:tc>
        <w:tc>
          <w:tcPr>
            <w:tcW w:w="3540" w:type="dxa"/>
          </w:tcPr>
          <w:p w14:paraId="19FC4386" w14:textId="77777777" w:rsidR="003D3C40" w:rsidRDefault="00364C3D">
            <w:pPr>
              <w:pStyle w:val="TableParagraph"/>
              <w:spacing w:line="275" w:lineRule="exact"/>
              <w:ind w:left="114"/>
              <w:rPr>
                <w:sz w:val="24"/>
              </w:rPr>
            </w:pPr>
            <w:r>
              <w:rPr>
                <w:sz w:val="24"/>
              </w:rPr>
              <w:t>Криптографічний</w:t>
            </w:r>
            <w:r>
              <w:rPr>
                <w:spacing w:val="-4"/>
                <w:sz w:val="24"/>
              </w:rPr>
              <w:t xml:space="preserve"> </w:t>
            </w:r>
            <w:r>
              <w:rPr>
                <w:spacing w:val="-2"/>
                <w:sz w:val="24"/>
              </w:rPr>
              <w:t>захист</w:t>
            </w:r>
          </w:p>
        </w:tc>
      </w:tr>
      <w:tr w:rsidR="003D3C40" w14:paraId="609B6A2F" w14:textId="77777777">
        <w:trPr>
          <w:trHeight w:val="400"/>
        </w:trPr>
        <w:tc>
          <w:tcPr>
            <w:tcW w:w="3640" w:type="dxa"/>
          </w:tcPr>
          <w:p w14:paraId="788BACA9" w14:textId="77777777" w:rsidR="003D3C40" w:rsidRDefault="00364C3D">
            <w:pPr>
              <w:pStyle w:val="TableParagraph"/>
              <w:spacing w:line="275" w:lineRule="exact"/>
              <w:rPr>
                <w:sz w:val="24"/>
              </w:rPr>
            </w:pPr>
            <w:r>
              <w:rPr>
                <w:sz w:val="24"/>
              </w:rPr>
              <w:t>Зберігання</w:t>
            </w:r>
            <w:r>
              <w:rPr>
                <w:spacing w:val="-4"/>
                <w:sz w:val="24"/>
              </w:rPr>
              <w:t xml:space="preserve"> </w:t>
            </w:r>
            <w:r>
              <w:rPr>
                <w:spacing w:val="-2"/>
                <w:sz w:val="24"/>
              </w:rPr>
              <w:t>бюлетенів</w:t>
            </w:r>
          </w:p>
        </w:tc>
        <w:tc>
          <w:tcPr>
            <w:tcW w:w="2880" w:type="dxa"/>
          </w:tcPr>
          <w:p w14:paraId="216BCEB3" w14:textId="77777777" w:rsidR="003D3C40" w:rsidRDefault="00364C3D">
            <w:pPr>
              <w:pStyle w:val="TableParagraph"/>
              <w:spacing w:line="275" w:lineRule="exact"/>
              <w:ind w:left="114"/>
              <w:rPr>
                <w:sz w:val="24"/>
              </w:rPr>
            </w:pPr>
            <w:r>
              <w:rPr>
                <w:sz w:val="24"/>
              </w:rPr>
              <w:t xml:space="preserve">Фізичні </w:t>
            </w:r>
            <w:r>
              <w:rPr>
                <w:spacing w:val="-2"/>
                <w:sz w:val="24"/>
              </w:rPr>
              <w:t>сховища</w:t>
            </w:r>
          </w:p>
        </w:tc>
        <w:tc>
          <w:tcPr>
            <w:tcW w:w="3540" w:type="dxa"/>
          </w:tcPr>
          <w:p w14:paraId="3FE573E2" w14:textId="77777777" w:rsidR="003D3C40" w:rsidRDefault="00364C3D">
            <w:pPr>
              <w:pStyle w:val="TableParagraph"/>
              <w:spacing w:line="275" w:lineRule="exact"/>
              <w:ind w:left="114"/>
              <w:rPr>
                <w:sz w:val="24"/>
              </w:rPr>
            </w:pPr>
            <w:r>
              <w:rPr>
                <w:sz w:val="24"/>
              </w:rPr>
              <w:t>Захищені</w:t>
            </w:r>
            <w:r>
              <w:rPr>
                <w:spacing w:val="-3"/>
                <w:sz w:val="24"/>
              </w:rPr>
              <w:t xml:space="preserve"> </w:t>
            </w:r>
            <w:r>
              <w:rPr>
                <w:sz w:val="24"/>
              </w:rPr>
              <w:t>електронні</w:t>
            </w:r>
            <w:r>
              <w:rPr>
                <w:spacing w:val="-1"/>
                <w:sz w:val="24"/>
              </w:rPr>
              <w:t xml:space="preserve"> </w:t>
            </w:r>
            <w:r>
              <w:rPr>
                <w:sz w:val="24"/>
              </w:rPr>
              <w:t xml:space="preserve">бази </w:t>
            </w:r>
            <w:r>
              <w:rPr>
                <w:spacing w:val="-2"/>
                <w:sz w:val="24"/>
              </w:rPr>
              <w:t>даних</w:t>
            </w:r>
          </w:p>
        </w:tc>
      </w:tr>
      <w:tr w:rsidR="003D3C40" w14:paraId="51F0DF3D" w14:textId="77777777">
        <w:trPr>
          <w:trHeight w:val="399"/>
        </w:trPr>
        <w:tc>
          <w:tcPr>
            <w:tcW w:w="3640" w:type="dxa"/>
          </w:tcPr>
          <w:p w14:paraId="4545790C" w14:textId="77777777" w:rsidR="003D3C40" w:rsidRDefault="00364C3D">
            <w:pPr>
              <w:pStyle w:val="TableParagraph"/>
              <w:spacing w:line="275" w:lineRule="exact"/>
              <w:rPr>
                <w:sz w:val="24"/>
              </w:rPr>
            </w:pPr>
            <w:r>
              <w:rPr>
                <w:sz w:val="24"/>
              </w:rPr>
              <w:t>Процедура</w:t>
            </w:r>
            <w:r>
              <w:rPr>
                <w:spacing w:val="-4"/>
                <w:sz w:val="24"/>
              </w:rPr>
              <w:t xml:space="preserve"> </w:t>
            </w:r>
            <w:r>
              <w:rPr>
                <w:spacing w:val="-2"/>
                <w:sz w:val="24"/>
              </w:rPr>
              <w:t>підрахунку</w:t>
            </w:r>
          </w:p>
        </w:tc>
        <w:tc>
          <w:tcPr>
            <w:tcW w:w="2880" w:type="dxa"/>
          </w:tcPr>
          <w:p w14:paraId="15419163" w14:textId="77777777" w:rsidR="003D3C40" w:rsidRDefault="00364C3D">
            <w:pPr>
              <w:pStyle w:val="TableParagraph"/>
              <w:spacing w:line="275" w:lineRule="exact"/>
              <w:ind w:left="114"/>
              <w:rPr>
                <w:sz w:val="24"/>
              </w:rPr>
            </w:pPr>
            <w:r>
              <w:rPr>
                <w:sz w:val="24"/>
              </w:rPr>
              <w:t xml:space="preserve">Ручний </w:t>
            </w:r>
            <w:r>
              <w:rPr>
                <w:spacing w:val="-2"/>
                <w:sz w:val="24"/>
              </w:rPr>
              <w:t>підрахунок</w:t>
            </w:r>
          </w:p>
        </w:tc>
        <w:tc>
          <w:tcPr>
            <w:tcW w:w="3540" w:type="dxa"/>
          </w:tcPr>
          <w:p w14:paraId="0F733625" w14:textId="77777777" w:rsidR="003D3C40" w:rsidRDefault="00364C3D">
            <w:pPr>
              <w:pStyle w:val="TableParagraph"/>
              <w:spacing w:line="275" w:lineRule="exact"/>
              <w:ind w:left="114"/>
              <w:rPr>
                <w:sz w:val="24"/>
              </w:rPr>
            </w:pPr>
            <w:r>
              <w:rPr>
                <w:spacing w:val="-2"/>
                <w:sz w:val="24"/>
              </w:rPr>
              <w:t>Автоматизована</w:t>
            </w:r>
            <w:r>
              <w:rPr>
                <w:spacing w:val="4"/>
                <w:sz w:val="24"/>
              </w:rPr>
              <w:t xml:space="preserve"> </w:t>
            </w:r>
            <w:r>
              <w:rPr>
                <w:spacing w:val="-2"/>
                <w:sz w:val="24"/>
              </w:rPr>
              <w:t>обробка</w:t>
            </w:r>
            <w:r>
              <w:rPr>
                <w:spacing w:val="4"/>
                <w:sz w:val="24"/>
              </w:rPr>
              <w:t xml:space="preserve"> </w:t>
            </w:r>
            <w:r>
              <w:rPr>
                <w:spacing w:val="-2"/>
                <w:sz w:val="24"/>
              </w:rPr>
              <w:t>даних</w:t>
            </w:r>
          </w:p>
        </w:tc>
      </w:tr>
      <w:tr w:rsidR="003D3C40" w14:paraId="57354BFE" w14:textId="77777777">
        <w:trPr>
          <w:trHeight w:val="420"/>
        </w:trPr>
        <w:tc>
          <w:tcPr>
            <w:tcW w:w="3640" w:type="dxa"/>
          </w:tcPr>
          <w:p w14:paraId="20B11109" w14:textId="77777777" w:rsidR="003D3C40" w:rsidRDefault="00364C3D">
            <w:pPr>
              <w:pStyle w:val="TableParagraph"/>
              <w:spacing w:before="13"/>
              <w:rPr>
                <w:sz w:val="24"/>
              </w:rPr>
            </w:pPr>
            <w:r>
              <w:rPr>
                <w:sz w:val="24"/>
              </w:rPr>
              <w:t>Спостереження за</w:t>
            </w:r>
            <w:r>
              <w:rPr>
                <w:spacing w:val="1"/>
                <w:sz w:val="24"/>
              </w:rPr>
              <w:t xml:space="preserve"> </w:t>
            </w:r>
            <w:r>
              <w:rPr>
                <w:spacing w:val="-2"/>
                <w:sz w:val="24"/>
              </w:rPr>
              <w:t>виборами</w:t>
            </w:r>
          </w:p>
        </w:tc>
        <w:tc>
          <w:tcPr>
            <w:tcW w:w="2880" w:type="dxa"/>
          </w:tcPr>
          <w:p w14:paraId="43E752FF" w14:textId="77777777" w:rsidR="003D3C40" w:rsidRDefault="00364C3D">
            <w:pPr>
              <w:pStyle w:val="TableParagraph"/>
              <w:spacing w:before="13"/>
              <w:ind w:left="114"/>
              <w:rPr>
                <w:sz w:val="24"/>
              </w:rPr>
            </w:pPr>
            <w:r>
              <w:rPr>
                <w:sz w:val="24"/>
              </w:rPr>
              <w:t xml:space="preserve">Фізична </w:t>
            </w:r>
            <w:r>
              <w:rPr>
                <w:spacing w:val="-2"/>
                <w:sz w:val="24"/>
              </w:rPr>
              <w:t>присутність</w:t>
            </w:r>
          </w:p>
        </w:tc>
        <w:tc>
          <w:tcPr>
            <w:tcW w:w="3540" w:type="dxa"/>
          </w:tcPr>
          <w:p w14:paraId="1C67DA7A" w14:textId="77777777" w:rsidR="003D3C40" w:rsidRDefault="00364C3D">
            <w:pPr>
              <w:pStyle w:val="TableParagraph"/>
              <w:spacing w:before="13"/>
              <w:ind w:left="114"/>
              <w:rPr>
                <w:sz w:val="24"/>
              </w:rPr>
            </w:pPr>
            <w:r>
              <w:rPr>
                <w:sz w:val="24"/>
              </w:rPr>
              <w:t xml:space="preserve">Цифровий </w:t>
            </w:r>
            <w:r>
              <w:rPr>
                <w:spacing w:val="-2"/>
                <w:sz w:val="24"/>
              </w:rPr>
              <w:t>моніторинг</w:t>
            </w:r>
          </w:p>
        </w:tc>
      </w:tr>
    </w:tbl>
    <w:p w14:paraId="32B128AA" w14:textId="77777777" w:rsidR="003D3C40" w:rsidRDefault="00364C3D">
      <w:pPr>
        <w:pStyle w:val="a3"/>
        <w:spacing w:before="15"/>
        <w:ind w:left="720" w:firstLine="0"/>
      </w:pPr>
      <w:r>
        <w:t>Джерело:</w:t>
      </w:r>
      <w:r>
        <w:rPr>
          <w:spacing w:val="-11"/>
        </w:rPr>
        <w:t xml:space="preserve"> </w:t>
      </w:r>
      <w:r>
        <w:rPr>
          <w:spacing w:val="-4"/>
        </w:rPr>
        <w:t>[21]</w:t>
      </w:r>
    </w:p>
    <w:p w14:paraId="5171CFFB" w14:textId="77777777" w:rsidR="003D3C40" w:rsidRDefault="00364C3D">
      <w:pPr>
        <w:pStyle w:val="a3"/>
        <w:spacing w:before="161" w:line="355" w:lineRule="auto"/>
        <w:ind w:right="365"/>
      </w:pPr>
      <w:r>
        <w:t>Важливим аспектом законодавчих змін є адаптація принципу рівності виборчого права до умов електронного голосування. Необхідно забезпечити, щоб усі громадяни мали рівний доступ до електронних систем гол</w:t>
      </w:r>
      <w:r>
        <w:t>осування, незалежно від їх технічних навичок чи наявності необхідного обладнання. Це може вимагати впровадження спеціальних програм цифрової освіти та забезпечення доступу до технологій для всіх категорій населення.</w:t>
      </w:r>
    </w:p>
    <w:p w14:paraId="1644C24D" w14:textId="77777777" w:rsidR="003D3C40" w:rsidRDefault="003D3C40">
      <w:pPr>
        <w:pStyle w:val="a3"/>
        <w:spacing w:line="355" w:lineRule="auto"/>
        <w:sectPr w:rsidR="003D3C40">
          <w:pgSz w:w="12240" w:h="15840"/>
          <w:pgMar w:top="1100" w:right="360" w:bottom="280" w:left="1440" w:header="732" w:footer="0" w:gutter="0"/>
          <w:cols w:space="720"/>
        </w:sectPr>
      </w:pPr>
    </w:p>
    <w:p w14:paraId="66DECFF3" w14:textId="77777777" w:rsidR="003D3C40" w:rsidRDefault="00364C3D">
      <w:pPr>
        <w:pStyle w:val="a3"/>
        <w:spacing w:before="78" w:line="355" w:lineRule="auto"/>
        <w:ind w:right="364"/>
      </w:pPr>
      <w:r>
        <w:lastRenderedPageBreak/>
        <w:t>Електронні вибори також вп</w:t>
      </w:r>
      <w:r>
        <w:t>ливають на роботу судової системи. З'являються нові категорії виборчих спорів, пов'язані з функціонуванням електронних систем голосування[30]. Це вимагає розвитку спеціальної експертизи у суддів та формування нової судової практики. Крім того, електронні в</w:t>
      </w:r>
      <w:r>
        <w:t>ибори створюють нові можливості для збору та аналізу доказів у виборчих спорах, що може підвищити ефективність судового розгляду.</w:t>
      </w:r>
    </w:p>
    <w:p w14:paraId="0CDC7E2A" w14:textId="77777777" w:rsidR="003D3C40" w:rsidRDefault="00364C3D">
      <w:pPr>
        <w:pStyle w:val="a3"/>
        <w:spacing w:line="355" w:lineRule="auto"/>
        <w:ind w:right="366"/>
      </w:pPr>
      <w:r>
        <w:t>Важливим аспектом трансформації політичних інститутів є зміна ролі експертного співтовариства</w:t>
      </w:r>
      <w:r>
        <w:rPr>
          <w:spacing w:val="-7"/>
        </w:rPr>
        <w:t xml:space="preserve"> </w:t>
      </w:r>
      <w:r>
        <w:t>у</w:t>
      </w:r>
      <w:r>
        <w:rPr>
          <w:spacing w:val="-7"/>
        </w:rPr>
        <w:t xml:space="preserve"> </w:t>
      </w:r>
      <w:r>
        <w:t>виборчому</w:t>
      </w:r>
      <w:r>
        <w:rPr>
          <w:spacing w:val="-7"/>
        </w:rPr>
        <w:t xml:space="preserve"> </w:t>
      </w:r>
      <w:r>
        <w:t>процесі.</w:t>
      </w:r>
      <w:r>
        <w:rPr>
          <w:spacing w:val="-7"/>
        </w:rPr>
        <w:t xml:space="preserve"> </w:t>
      </w:r>
      <w:r>
        <w:t>Зростає</w:t>
      </w:r>
      <w:r>
        <w:rPr>
          <w:spacing w:val="-7"/>
        </w:rPr>
        <w:t xml:space="preserve"> </w:t>
      </w:r>
      <w:r>
        <w:t>поп</w:t>
      </w:r>
      <w:r>
        <w:t>ит</w:t>
      </w:r>
      <w:r>
        <w:rPr>
          <w:spacing w:val="-7"/>
        </w:rPr>
        <w:t xml:space="preserve"> </w:t>
      </w:r>
      <w:r>
        <w:t>на</w:t>
      </w:r>
      <w:r>
        <w:rPr>
          <w:spacing w:val="-7"/>
        </w:rPr>
        <w:t xml:space="preserve"> </w:t>
      </w:r>
      <w:r>
        <w:t>фахівців</w:t>
      </w:r>
      <w:r>
        <w:rPr>
          <w:spacing w:val="-7"/>
        </w:rPr>
        <w:t xml:space="preserve"> </w:t>
      </w:r>
      <w:r>
        <w:t>у</w:t>
      </w:r>
      <w:r>
        <w:rPr>
          <w:spacing w:val="-7"/>
        </w:rPr>
        <w:t xml:space="preserve"> </w:t>
      </w:r>
      <w:r>
        <w:t xml:space="preserve">сфері інформаційних технологій, </w:t>
      </w:r>
      <w:proofErr w:type="spellStart"/>
      <w:r>
        <w:t>кібербезпеки</w:t>
      </w:r>
      <w:proofErr w:type="spellEnd"/>
      <w:r>
        <w:t>, аналізу даних. Ці експерти стають ключовими учасниками процесу розробки, впровадження та моніторингу електронних виборчих систем. Це призводить до</w:t>
      </w:r>
      <w:r>
        <w:rPr>
          <w:spacing w:val="-9"/>
        </w:rPr>
        <w:t xml:space="preserve"> </w:t>
      </w:r>
      <w:r>
        <w:t>формування</w:t>
      </w:r>
      <w:r>
        <w:rPr>
          <w:spacing w:val="-9"/>
        </w:rPr>
        <w:t xml:space="preserve"> </w:t>
      </w:r>
      <w:r>
        <w:t>нової</w:t>
      </w:r>
      <w:r>
        <w:rPr>
          <w:spacing w:val="-9"/>
        </w:rPr>
        <w:t xml:space="preserve"> </w:t>
      </w:r>
      <w:r>
        <w:t>технократичної еліти, яка мож</w:t>
      </w:r>
      <w:r>
        <w:t>е мати значний вплив на політичні процеси.</w:t>
      </w:r>
    </w:p>
    <w:p w14:paraId="01E0BF6B" w14:textId="77777777" w:rsidR="003D3C40" w:rsidRDefault="00364C3D">
      <w:pPr>
        <w:pStyle w:val="a3"/>
        <w:spacing w:line="319" w:lineRule="exact"/>
        <w:ind w:left="8156" w:firstLine="0"/>
        <w:jc w:val="center"/>
      </w:pPr>
      <w:r>
        <w:rPr>
          <w:spacing w:val="-2"/>
        </w:rPr>
        <w:t>Таблиця</w:t>
      </w:r>
      <w:r>
        <w:rPr>
          <w:spacing w:val="-7"/>
        </w:rPr>
        <w:t xml:space="preserve"> </w:t>
      </w:r>
      <w:r>
        <w:rPr>
          <w:spacing w:val="-4"/>
        </w:rPr>
        <w:t>2.12</w:t>
      </w:r>
    </w:p>
    <w:p w14:paraId="261C1B27" w14:textId="77777777" w:rsidR="003D3C40" w:rsidRDefault="00364C3D">
      <w:pPr>
        <w:pStyle w:val="a3"/>
        <w:spacing w:before="154"/>
        <w:ind w:right="363" w:firstLine="0"/>
        <w:jc w:val="center"/>
      </w:pPr>
      <w:r>
        <w:t>Трансформація</w:t>
      </w:r>
      <w:r>
        <w:rPr>
          <w:spacing w:val="-17"/>
        </w:rPr>
        <w:t xml:space="preserve"> </w:t>
      </w:r>
      <w:r>
        <w:t>ролі</w:t>
      </w:r>
      <w:r>
        <w:rPr>
          <w:spacing w:val="-15"/>
        </w:rPr>
        <w:t xml:space="preserve"> </w:t>
      </w:r>
      <w:r>
        <w:t>експертів</w:t>
      </w:r>
      <w:r>
        <w:rPr>
          <w:spacing w:val="-14"/>
        </w:rPr>
        <w:t xml:space="preserve"> </w:t>
      </w:r>
      <w:r>
        <w:t>у</w:t>
      </w:r>
      <w:r>
        <w:rPr>
          <w:spacing w:val="-15"/>
        </w:rPr>
        <w:t xml:space="preserve"> </w:t>
      </w:r>
      <w:r>
        <w:t>виборчому</w:t>
      </w:r>
      <w:r>
        <w:rPr>
          <w:spacing w:val="-14"/>
        </w:rPr>
        <w:t xml:space="preserve"> </w:t>
      </w:r>
      <w:r>
        <w:rPr>
          <w:spacing w:val="-2"/>
        </w:rPr>
        <w:t>процесі</w:t>
      </w:r>
    </w:p>
    <w:p w14:paraId="1F4A7240" w14:textId="77777777" w:rsidR="003D3C40" w:rsidRDefault="003D3C40">
      <w:pPr>
        <w:pStyle w:val="a3"/>
        <w:spacing w:before="80" w:after="1"/>
        <w:ind w:firstLine="0"/>
        <w:jc w:val="left"/>
        <w:rPr>
          <w:sz w:val="20"/>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40"/>
        <w:gridCol w:w="3200"/>
        <w:gridCol w:w="3220"/>
      </w:tblGrid>
      <w:tr w:rsidR="003D3C40" w14:paraId="520DE1E3" w14:textId="77777777">
        <w:trPr>
          <w:trHeight w:val="399"/>
        </w:trPr>
        <w:tc>
          <w:tcPr>
            <w:tcW w:w="3640" w:type="dxa"/>
          </w:tcPr>
          <w:p w14:paraId="060DCBE2" w14:textId="77777777" w:rsidR="003D3C40" w:rsidRDefault="00364C3D">
            <w:pPr>
              <w:pStyle w:val="TableParagraph"/>
              <w:spacing w:line="275" w:lineRule="exact"/>
              <w:ind w:left="859"/>
              <w:rPr>
                <w:b/>
                <w:sz w:val="24"/>
              </w:rPr>
            </w:pPr>
            <w:r>
              <w:rPr>
                <w:b/>
                <w:sz w:val="24"/>
              </w:rPr>
              <w:t>Тип</w:t>
            </w:r>
            <w:r>
              <w:rPr>
                <w:b/>
                <w:spacing w:val="-8"/>
                <w:sz w:val="24"/>
              </w:rPr>
              <w:t xml:space="preserve"> </w:t>
            </w:r>
            <w:r>
              <w:rPr>
                <w:b/>
                <w:spacing w:val="-2"/>
                <w:sz w:val="24"/>
              </w:rPr>
              <w:t>експертів</w:t>
            </w:r>
          </w:p>
        </w:tc>
        <w:tc>
          <w:tcPr>
            <w:tcW w:w="3200" w:type="dxa"/>
          </w:tcPr>
          <w:p w14:paraId="5A534D47" w14:textId="77777777" w:rsidR="003D3C40" w:rsidRDefault="00364C3D">
            <w:pPr>
              <w:pStyle w:val="TableParagraph"/>
              <w:spacing w:line="275" w:lineRule="exact"/>
              <w:ind w:left="579"/>
              <w:rPr>
                <w:b/>
                <w:sz w:val="24"/>
              </w:rPr>
            </w:pPr>
            <w:r>
              <w:rPr>
                <w:b/>
                <w:sz w:val="24"/>
              </w:rPr>
              <w:t>Традиційні</w:t>
            </w:r>
            <w:r>
              <w:rPr>
                <w:b/>
                <w:spacing w:val="-10"/>
                <w:sz w:val="24"/>
              </w:rPr>
              <w:t xml:space="preserve"> </w:t>
            </w:r>
            <w:r>
              <w:rPr>
                <w:b/>
                <w:spacing w:val="-2"/>
                <w:sz w:val="24"/>
              </w:rPr>
              <w:t>вибори</w:t>
            </w:r>
          </w:p>
        </w:tc>
        <w:tc>
          <w:tcPr>
            <w:tcW w:w="3220" w:type="dxa"/>
          </w:tcPr>
          <w:p w14:paraId="48C89521" w14:textId="77777777" w:rsidR="003D3C40" w:rsidRDefault="00364C3D">
            <w:pPr>
              <w:pStyle w:val="TableParagraph"/>
              <w:spacing w:line="275" w:lineRule="exact"/>
              <w:ind w:left="574"/>
              <w:rPr>
                <w:b/>
                <w:sz w:val="24"/>
              </w:rPr>
            </w:pPr>
            <w:r>
              <w:rPr>
                <w:b/>
                <w:sz w:val="24"/>
              </w:rPr>
              <w:t>Електронні</w:t>
            </w:r>
            <w:r>
              <w:rPr>
                <w:b/>
                <w:spacing w:val="2"/>
                <w:sz w:val="24"/>
              </w:rPr>
              <w:t xml:space="preserve"> </w:t>
            </w:r>
            <w:r>
              <w:rPr>
                <w:b/>
                <w:spacing w:val="-2"/>
                <w:sz w:val="24"/>
              </w:rPr>
              <w:t>вибори</w:t>
            </w:r>
          </w:p>
        </w:tc>
      </w:tr>
      <w:tr w:rsidR="003D3C40" w14:paraId="54C3FFD9" w14:textId="77777777">
        <w:trPr>
          <w:trHeight w:val="400"/>
        </w:trPr>
        <w:tc>
          <w:tcPr>
            <w:tcW w:w="3640" w:type="dxa"/>
          </w:tcPr>
          <w:p w14:paraId="799FA591" w14:textId="77777777" w:rsidR="003D3C40" w:rsidRDefault="00364C3D">
            <w:pPr>
              <w:pStyle w:val="TableParagraph"/>
              <w:spacing w:before="13"/>
              <w:rPr>
                <w:sz w:val="24"/>
              </w:rPr>
            </w:pPr>
            <w:r>
              <w:rPr>
                <w:spacing w:val="-2"/>
                <w:sz w:val="24"/>
              </w:rPr>
              <w:t>Юристи</w:t>
            </w:r>
          </w:p>
        </w:tc>
        <w:tc>
          <w:tcPr>
            <w:tcW w:w="3200" w:type="dxa"/>
          </w:tcPr>
          <w:p w14:paraId="7C9F9F49" w14:textId="77777777" w:rsidR="003D3C40" w:rsidRDefault="00364C3D">
            <w:pPr>
              <w:pStyle w:val="TableParagraph"/>
              <w:spacing w:before="13"/>
              <w:ind w:left="114"/>
              <w:rPr>
                <w:sz w:val="24"/>
              </w:rPr>
            </w:pPr>
            <w:r>
              <w:rPr>
                <w:sz w:val="24"/>
              </w:rPr>
              <w:t>Висока</w:t>
            </w:r>
            <w:r>
              <w:rPr>
                <w:spacing w:val="-4"/>
                <w:sz w:val="24"/>
              </w:rPr>
              <w:t xml:space="preserve"> </w:t>
            </w:r>
            <w:r>
              <w:rPr>
                <w:spacing w:val="-2"/>
                <w:sz w:val="24"/>
              </w:rPr>
              <w:t>значимість</w:t>
            </w:r>
          </w:p>
        </w:tc>
        <w:tc>
          <w:tcPr>
            <w:tcW w:w="3220" w:type="dxa"/>
          </w:tcPr>
          <w:p w14:paraId="12AEBE37" w14:textId="77777777" w:rsidR="003D3C40" w:rsidRDefault="00364C3D">
            <w:pPr>
              <w:pStyle w:val="TableParagraph"/>
              <w:spacing w:before="13"/>
              <w:rPr>
                <w:sz w:val="24"/>
              </w:rPr>
            </w:pPr>
            <w:r>
              <w:rPr>
                <w:sz w:val="24"/>
              </w:rPr>
              <w:t>Висока</w:t>
            </w:r>
            <w:r>
              <w:rPr>
                <w:spacing w:val="-4"/>
                <w:sz w:val="24"/>
              </w:rPr>
              <w:t xml:space="preserve"> </w:t>
            </w:r>
            <w:r>
              <w:rPr>
                <w:spacing w:val="-2"/>
                <w:sz w:val="24"/>
              </w:rPr>
              <w:t>значимість</w:t>
            </w:r>
          </w:p>
        </w:tc>
      </w:tr>
      <w:tr w:rsidR="003D3C40" w14:paraId="3462816B" w14:textId="77777777">
        <w:trPr>
          <w:trHeight w:val="399"/>
        </w:trPr>
        <w:tc>
          <w:tcPr>
            <w:tcW w:w="3640" w:type="dxa"/>
          </w:tcPr>
          <w:p w14:paraId="7E3B06B0" w14:textId="77777777" w:rsidR="003D3C40" w:rsidRDefault="00364C3D">
            <w:pPr>
              <w:pStyle w:val="TableParagraph"/>
              <w:spacing w:before="13"/>
              <w:rPr>
                <w:sz w:val="24"/>
              </w:rPr>
            </w:pPr>
            <w:r>
              <w:rPr>
                <w:spacing w:val="-2"/>
                <w:sz w:val="24"/>
              </w:rPr>
              <w:t>Політологи</w:t>
            </w:r>
          </w:p>
        </w:tc>
        <w:tc>
          <w:tcPr>
            <w:tcW w:w="3200" w:type="dxa"/>
          </w:tcPr>
          <w:p w14:paraId="397C8C7E" w14:textId="77777777" w:rsidR="003D3C40" w:rsidRDefault="00364C3D">
            <w:pPr>
              <w:pStyle w:val="TableParagraph"/>
              <w:spacing w:before="13"/>
              <w:ind w:left="114"/>
              <w:rPr>
                <w:sz w:val="24"/>
              </w:rPr>
            </w:pPr>
            <w:r>
              <w:rPr>
                <w:sz w:val="24"/>
              </w:rPr>
              <w:t>Висока</w:t>
            </w:r>
            <w:r>
              <w:rPr>
                <w:spacing w:val="-4"/>
                <w:sz w:val="24"/>
              </w:rPr>
              <w:t xml:space="preserve"> </w:t>
            </w:r>
            <w:r>
              <w:rPr>
                <w:spacing w:val="-2"/>
                <w:sz w:val="24"/>
              </w:rPr>
              <w:t>значимість</w:t>
            </w:r>
          </w:p>
        </w:tc>
        <w:tc>
          <w:tcPr>
            <w:tcW w:w="3220" w:type="dxa"/>
          </w:tcPr>
          <w:p w14:paraId="7A268FAB" w14:textId="77777777" w:rsidR="003D3C40" w:rsidRDefault="00364C3D">
            <w:pPr>
              <w:pStyle w:val="TableParagraph"/>
              <w:spacing w:before="13"/>
              <w:rPr>
                <w:sz w:val="24"/>
              </w:rPr>
            </w:pPr>
            <w:r>
              <w:rPr>
                <w:sz w:val="24"/>
              </w:rPr>
              <w:t>Середня</w:t>
            </w:r>
            <w:r>
              <w:rPr>
                <w:spacing w:val="-2"/>
                <w:sz w:val="24"/>
              </w:rPr>
              <w:t xml:space="preserve"> значимість</w:t>
            </w:r>
          </w:p>
        </w:tc>
      </w:tr>
      <w:tr w:rsidR="003D3C40" w14:paraId="39CBE945" w14:textId="77777777">
        <w:trPr>
          <w:trHeight w:val="420"/>
        </w:trPr>
        <w:tc>
          <w:tcPr>
            <w:tcW w:w="3640" w:type="dxa"/>
          </w:tcPr>
          <w:p w14:paraId="420BA7BC" w14:textId="77777777" w:rsidR="003D3C40" w:rsidRDefault="00364C3D">
            <w:pPr>
              <w:pStyle w:val="TableParagraph"/>
              <w:spacing w:before="13"/>
              <w:rPr>
                <w:sz w:val="24"/>
              </w:rPr>
            </w:pPr>
            <w:r>
              <w:rPr>
                <w:sz w:val="24"/>
              </w:rPr>
              <w:t>ІТ-</w:t>
            </w:r>
            <w:r>
              <w:rPr>
                <w:spacing w:val="-2"/>
                <w:sz w:val="24"/>
              </w:rPr>
              <w:t>фахівці</w:t>
            </w:r>
          </w:p>
        </w:tc>
        <w:tc>
          <w:tcPr>
            <w:tcW w:w="3200" w:type="dxa"/>
          </w:tcPr>
          <w:p w14:paraId="542EA42C" w14:textId="77777777" w:rsidR="003D3C40" w:rsidRDefault="00364C3D">
            <w:pPr>
              <w:pStyle w:val="TableParagraph"/>
              <w:spacing w:before="13"/>
              <w:ind w:left="114"/>
              <w:rPr>
                <w:sz w:val="24"/>
              </w:rPr>
            </w:pPr>
            <w:r>
              <w:rPr>
                <w:sz w:val="24"/>
              </w:rPr>
              <w:t>Низька</w:t>
            </w:r>
            <w:r>
              <w:rPr>
                <w:spacing w:val="-4"/>
                <w:sz w:val="24"/>
              </w:rPr>
              <w:t xml:space="preserve"> </w:t>
            </w:r>
            <w:r>
              <w:rPr>
                <w:spacing w:val="-2"/>
                <w:sz w:val="24"/>
              </w:rPr>
              <w:t>значимість</w:t>
            </w:r>
          </w:p>
        </w:tc>
        <w:tc>
          <w:tcPr>
            <w:tcW w:w="3220" w:type="dxa"/>
          </w:tcPr>
          <w:p w14:paraId="1C5D13C3" w14:textId="77777777" w:rsidR="003D3C40" w:rsidRDefault="00364C3D">
            <w:pPr>
              <w:pStyle w:val="TableParagraph"/>
              <w:spacing w:before="13"/>
              <w:rPr>
                <w:sz w:val="24"/>
              </w:rPr>
            </w:pPr>
            <w:r>
              <w:rPr>
                <w:sz w:val="24"/>
              </w:rPr>
              <w:t>Висока</w:t>
            </w:r>
            <w:r>
              <w:rPr>
                <w:spacing w:val="-4"/>
                <w:sz w:val="24"/>
              </w:rPr>
              <w:t xml:space="preserve"> </w:t>
            </w:r>
            <w:r>
              <w:rPr>
                <w:spacing w:val="-2"/>
                <w:sz w:val="24"/>
              </w:rPr>
              <w:t>значимість</w:t>
            </w:r>
          </w:p>
        </w:tc>
      </w:tr>
      <w:tr w:rsidR="003D3C40" w14:paraId="1277E9F2" w14:textId="77777777">
        <w:trPr>
          <w:trHeight w:val="400"/>
        </w:trPr>
        <w:tc>
          <w:tcPr>
            <w:tcW w:w="3640" w:type="dxa"/>
          </w:tcPr>
          <w:p w14:paraId="5EC0D634" w14:textId="77777777" w:rsidR="003D3C40" w:rsidRDefault="00364C3D">
            <w:pPr>
              <w:pStyle w:val="TableParagraph"/>
              <w:spacing w:before="8"/>
              <w:rPr>
                <w:sz w:val="24"/>
              </w:rPr>
            </w:pPr>
            <w:r>
              <w:rPr>
                <w:sz w:val="24"/>
              </w:rPr>
              <w:t xml:space="preserve">Фахівці з </w:t>
            </w:r>
            <w:proofErr w:type="spellStart"/>
            <w:r>
              <w:rPr>
                <w:spacing w:val="-2"/>
                <w:sz w:val="24"/>
              </w:rPr>
              <w:t>кібербезпеки</w:t>
            </w:r>
            <w:proofErr w:type="spellEnd"/>
          </w:p>
        </w:tc>
        <w:tc>
          <w:tcPr>
            <w:tcW w:w="3200" w:type="dxa"/>
          </w:tcPr>
          <w:p w14:paraId="26E67670" w14:textId="77777777" w:rsidR="003D3C40" w:rsidRDefault="00364C3D">
            <w:pPr>
              <w:pStyle w:val="TableParagraph"/>
              <w:spacing w:before="8"/>
              <w:ind w:left="114"/>
              <w:rPr>
                <w:sz w:val="24"/>
              </w:rPr>
            </w:pPr>
            <w:r>
              <w:rPr>
                <w:spacing w:val="-2"/>
                <w:sz w:val="24"/>
              </w:rPr>
              <w:t>Відсутні</w:t>
            </w:r>
          </w:p>
        </w:tc>
        <w:tc>
          <w:tcPr>
            <w:tcW w:w="3220" w:type="dxa"/>
          </w:tcPr>
          <w:p w14:paraId="725A6F97" w14:textId="77777777" w:rsidR="003D3C40" w:rsidRDefault="00364C3D">
            <w:pPr>
              <w:pStyle w:val="TableParagraph"/>
              <w:spacing w:before="8"/>
              <w:rPr>
                <w:sz w:val="24"/>
              </w:rPr>
            </w:pPr>
            <w:r>
              <w:rPr>
                <w:sz w:val="24"/>
              </w:rPr>
              <w:t>Висока</w:t>
            </w:r>
            <w:r>
              <w:rPr>
                <w:spacing w:val="-4"/>
                <w:sz w:val="24"/>
              </w:rPr>
              <w:t xml:space="preserve"> </w:t>
            </w:r>
            <w:r>
              <w:rPr>
                <w:spacing w:val="-2"/>
                <w:sz w:val="24"/>
              </w:rPr>
              <w:t>значимість</w:t>
            </w:r>
          </w:p>
        </w:tc>
      </w:tr>
      <w:tr w:rsidR="003D3C40" w14:paraId="6A030521" w14:textId="77777777">
        <w:trPr>
          <w:trHeight w:val="419"/>
        </w:trPr>
        <w:tc>
          <w:tcPr>
            <w:tcW w:w="3640" w:type="dxa"/>
          </w:tcPr>
          <w:p w14:paraId="1D56A695" w14:textId="77777777" w:rsidR="003D3C40" w:rsidRDefault="00364C3D">
            <w:pPr>
              <w:pStyle w:val="TableParagraph"/>
              <w:spacing w:before="8"/>
              <w:rPr>
                <w:sz w:val="24"/>
              </w:rPr>
            </w:pPr>
            <w:r>
              <w:rPr>
                <w:sz w:val="24"/>
              </w:rPr>
              <w:t>Аналітики</w:t>
            </w:r>
            <w:r>
              <w:rPr>
                <w:spacing w:val="2"/>
                <w:sz w:val="24"/>
              </w:rPr>
              <w:t xml:space="preserve"> </w:t>
            </w:r>
            <w:r>
              <w:rPr>
                <w:spacing w:val="-2"/>
                <w:sz w:val="24"/>
              </w:rPr>
              <w:t>даних</w:t>
            </w:r>
          </w:p>
        </w:tc>
        <w:tc>
          <w:tcPr>
            <w:tcW w:w="3200" w:type="dxa"/>
          </w:tcPr>
          <w:p w14:paraId="2041686A" w14:textId="77777777" w:rsidR="003D3C40" w:rsidRDefault="00364C3D">
            <w:pPr>
              <w:pStyle w:val="TableParagraph"/>
              <w:spacing w:before="8"/>
              <w:ind w:left="114"/>
              <w:rPr>
                <w:sz w:val="24"/>
              </w:rPr>
            </w:pPr>
            <w:r>
              <w:rPr>
                <w:sz w:val="24"/>
              </w:rPr>
              <w:t>Низька</w:t>
            </w:r>
            <w:r>
              <w:rPr>
                <w:spacing w:val="-4"/>
                <w:sz w:val="24"/>
              </w:rPr>
              <w:t xml:space="preserve"> </w:t>
            </w:r>
            <w:r>
              <w:rPr>
                <w:spacing w:val="-2"/>
                <w:sz w:val="24"/>
              </w:rPr>
              <w:t>значимість</w:t>
            </w:r>
          </w:p>
        </w:tc>
        <w:tc>
          <w:tcPr>
            <w:tcW w:w="3220" w:type="dxa"/>
          </w:tcPr>
          <w:p w14:paraId="084F6C86" w14:textId="77777777" w:rsidR="003D3C40" w:rsidRDefault="00364C3D">
            <w:pPr>
              <w:pStyle w:val="TableParagraph"/>
              <w:spacing w:before="8"/>
              <w:rPr>
                <w:sz w:val="24"/>
              </w:rPr>
            </w:pPr>
            <w:r>
              <w:rPr>
                <w:sz w:val="24"/>
              </w:rPr>
              <w:t>Висока</w:t>
            </w:r>
            <w:r>
              <w:rPr>
                <w:spacing w:val="-4"/>
                <w:sz w:val="24"/>
              </w:rPr>
              <w:t xml:space="preserve"> </w:t>
            </w:r>
            <w:r>
              <w:rPr>
                <w:spacing w:val="-2"/>
                <w:sz w:val="24"/>
              </w:rPr>
              <w:t>значимість</w:t>
            </w:r>
          </w:p>
        </w:tc>
      </w:tr>
    </w:tbl>
    <w:p w14:paraId="10E8A286" w14:textId="77777777" w:rsidR="003D3C40" w:rsidRDefault="00364C3D">
      <w:pPr>
        <w:pStyle w:val="a3"/>
        <w:spacing w:before="7"/>
        <w:ind w:left="720" w:firstLine="0"/>
      </w:pPr>
      <w:r>
        <w:t>Джерело:</w:t>
      </w:r>
      <w:r>
        <w:rPr>
          <w:spacing w:val="-11"/>
        </w:rPr>
        <w:t xml:space="preserve"> </w:t>
      </w:r>
      <w:r>
        <w:rPr>
          <w:spacing w:val="-4"/>
        </w:rPr>
        <w:t>[27]</w:t>
      </w:r>
    </w:p>
    <w:p w14:paraId="47AFB8DC" w14:textId="77777777" w:rsidR="003D3C40" w:rsidRDefault="00364C3D">
      <w:pPr>
        <w:pStyle w:val="a3"/>
        <w:spacing w:before="161" w:line="355" w:lineRule="auto"/>
        <w:ind w:right="365"/>
      </w:pPr>
      <w:r>
        <w:t>Електронні вибори також впливають на процеси політичної соціалізації та формування політичної культури. Цифрові технології створюють нові канали для політичної освіти та інформування громадян. Водночас, це може призводити до фрагментації політичного дискур</w:t>
      </w:r>
      <w:r>
        <w:t xml:space="preserve">су та формування "інформаційних бульбашок", де громадяни стикаються лише з інформацією, що підтверджує їхні вже існуючі </w:t>
      </w:r>
      <w:r>
        <w:rPr>
          <w:spacing w:val="-2"/>
        </w:rPr>
        <w:t>погляди.</w:t>
      </w:r>
    </w:p>
    <w:p w14:paraId="3B53A305" w14:textId="77777777" w:rsidR="003D3C40" w:rsidRDefault="003D3C40">
      <w:pPr>
        <w:pStyle w:val="a3"/>
        <w:spacing w:line="355" w:lineRule="auto"/>
        <w:sectPr w:rsidR="003D3C40">
          <w:pgSz w:w="12240" w:h="15840"/>
          <w:pgMar w:top="1100" w:right="360" w:bottom="280" w:left="1440" w:header="732" w:footer="0" w:gutter="0"/>
          <w:cols w:space="720"/>
        </w:sectPr>
      </w:pPr>
    </w:p>
    <w:p w14:paraId="12A1BB27" w14:textId="77777777" w:rsidR="003D3C40" w:rsidRDefault="00364C3D">
      <w:pPr>
        <w:pStyle w:val="a3"/>
        <w:spacing w:before="78" w:line="355" w:lineRule="auto"/>
        <w:ind w:right="364"/>
      </w:pPr>
      <w:r>
        <w:lastRenderedPageBreak/>
        <w:t>Важливим аспектом трансформації політичних систем є зміна характеру політичної відповідальності в умовах електронних виборів. З одного боку, цифрові технології створюють нові можливості для контролю за діяльністю політиків та забезпечення їх підзвітності в</w:t>
      </w:r>
      <w:r>
        <w:t>иборцям . З іншого боку, швидкість поширення інформації та мінливість громадської думки в цифровому середовищі можуть призводити до зростання популізму та короткострокового мислення у політиці.</w:t>
      </w:r>
    </w:p>
    <w:p w14:paraId="619593D1" w14:textId="77777777" w:rsidR="003D3C40" w:rsidRDefault="00364C3D">
      <w:pPr>
        <w:pStyle w:val="a3"/>
        <w:spacing w:line="355" w:lineRule="auto"/>
        <w:ind w:right="369"/>
      </w:pPr>
      <w:r>
        <w:t>Таким чином, впровадження електронних</w:t>
      </w:r>
      <w:r>
        <w:rPr>
          <w:spacing w:val="-12"/>
        </w:rPr>
        <w:t xml:space="preserve"> </w:t>
      </w:r>
      <w:r>
        <w:t>виборів</w:t>
      </w:r>
      <w:r>
        <w:rPr>
          <w:spacing w:val="-12"/>
        </w:rPr>
        <w:t xml:space="preserve"> </w:t>
      </w:r>
      <w:r>
        <w:t>призводить</w:t>
      </w:r>
      <w:r>
        <w:rPr>
          <w:spacing w:val="-12"/>
        </w:rPr>
        <w:t xml:space="preserve"> </w:t>
      </w:r>
      <w:r>
        <w:t>до</w:t>
      </w:r>
      <w:r>
        <w:rPr>
          <w:spacing w:val="-12"/>
        </w:rPr>
        <w:t xml:space="preserve"> </w:t>
      </w:r>
      <w:r>
        <w:t>ко</w:t>
      </w:r>
      <w:r>
        <w:t>мплексної трансформації політичних систем, впливаючи на всі ключові інститути та</w:t>
      </w:r>
      <w:r>
        <w:rPr>
          <w:spacing w:val="-7"/>
        </w:rPr>
        <w:t xml:space="preserve"> </w:t>
      </w:r>
      <w:r>
        <w:t>процеси. Ці зміни створюють як</w:t>
      </w:r>
      <w:r>
        <w:rPr>
          <w:spacing w:val="-5"/>
        </w:rPr>
        <w:t xml:space="preserve"> </w:t>
      </w:r>
      <w:r>
        <w:t>нові</w:t>
      </w:r>
      <w:r>
        <w:rPr>
          <w:spacing w:val="-5"/>
        </w:rPr>
        <w:t xml:space="preserve"> </w:t>
      </w:r>
      <w:r>
        <w:t>можливості</w:t>
      </w:r>
      <w:r>
        <w:rPr>
          <w:spacing w:val="-5"/>
        </w:rPr>
        <w:t xml:space="preserve"> </w:t>
      </w:r>
      <w:r>
        <w:t>для</w:t>
      </w:r>
      <w:r>
        <w:rPr>
          <w:spacing w:val="-5"/>
        </w:rPr>
        <w:t xml:space="preserve"> </w:t>
      </w:r>
      <w:r>
        <w:t>розвитку</w:t>
      </w:r>
      <w:r>
        <w:rPr>
          <w:spacing w:val="-5"/>
        </w:rPr>
        <w:t xml:space="preserve"> </w:t>
      </w:r>
      <w:r>
        <w:t>демократії,</w:t>
      </w:r>
      <w:r>
        <w:rPr>
          <w:spacing w:val="-5"/>
        </w:rPr>
        <w:t xml:space="preserve"> </w:t>
      </w:r>
      <w:r>
        <w:t>так</w:t>
      </w:r>
      <w:r>
        <w:rPr>
          <w:spacing w:val="-5"/>
        </w:rPr>
        <w:t xml:space="preserve"> </w:t>
      </w:r>
      <w:r>
        <w:t>і</w:t>
      </w:r>
      <w:r>
        <w:rPr>
          <w:spacing w:val="-5"/>
        </w:rPr>
        <w:t xml:space="preserve"> </w:t>
      </w:r>
      <w:r>
        <w:t>нові</w:t>
      </w:r>
      <w:r>
        <w:rPr>
          <w:spacing w:val="-5"/>
        </w:rPr>
        <w:t xml:space="preserve"> </w:t>
      </w:r>
      <w:r>
        <w:t>виклики для забезпечення стабільності та ефективності політичних систем. Розуміння цих транс</w:t>
      </w:r>
      <w:r>
        <w:t>формаційних процесів є критично важливим для ефективного управління політичними змінами в цифрову епоху.</w:t>
      </w:r>
    </w:p>
    <w:p w14:paraId="4254B229" w14:textId="77777777" w:rsidR="003D3C40" w:rsidRDefault="003D3C40">
      <w:pPr>
        <w:pStyle w:val="a3"/>
        <w:spacing w:line="355" w:lineRule="auto"/>
        <w:sectPr w:rsidR="003D3C40">
          <w:pgSz w:w="12240" w:h="15840"/>
          <w:pgMar w:top="1100" w:right="360" w:bottom="280" w:left="1440" w:header="732" w:footer="0" w:gutter="0"/>
          <w:cols w:space="720"/>
        </w:sectPr>
      </w:pPr>
    </w:p>
    <w:p w14:paraId="4643A4B0" w14:textId="77777777" w:rsidR="003D3C40" w:rsidRDefault="00364C3D">
      <w:pPr>
        <w:pStyle w:val="2"/>
      </w:pPr>
      <w:bookmarkStart w:id="9" w:name="_TOC_250006"/>
      <w:r>
        <w:lastRenderedPageBreak/>
        <w:t>Висновки</w:t>
      </w:r>
      <w:r>
        <w:rPr>
          <w:spacing w:val="-10"/>
        </w:rPr>
        <w:t xml:space="preserve"> </w:t>
      </w:r>
      <w:r>
        <w:t>до</w:t>
      </w:r>
      <w:r>
        <w:rPr>
          <w:spacing w:val="-10"/>
        </w:rPr>
        <w:t xml:space="preserve"> </w:t>
      </w:r>
      <w:r>
        <w:t>розділу</w:t>
      </w:r>
      <w:r>
        <w:rPr>
          <w:spacing w:val="-9"/>
        </w:rPr>
        <w:t xml:space="preserve"> </w:t>
      </w:r>
      <w:bookmarkEnd w:id="9"/>
      <w:r>
        <w:rPr>
          <w:spacing w:val="-10"/>
        </w:rPr>
        <w:t>2</w:t>
      </w:r>
    </w:p>
    <w:p w14:paraId="2C11CCF4" w14:textId="77777777" w:rsidR="003D3C40" w:rsidRDefault="00364C3D">
      <w:pPr>
        <w:pStyle w:val="a3"/>
        <w:spacing w:before="161" w:line="355" w:lineRule="auto"/>
        <w:ind w:right="367"/>
      </w:pPr>
      <w:r>
        <w:t>Проведений аналіз впливу електронних виборів на трансформацію політичних систем дозволяє зробити ряд важливих висно</w:t>
      </w:r>
      <w:r>
        <w:t>вків. Перш за все, впровадження електронних виборів призводить до суттєвих змін в електоральній поведінці та формах політичної участі громадян. Спостерігається тенденція до підвищення рівня електоральної активності, особливо серед молоді та інших груп насе</w:t>
      </w:r>
      <w:r>
        <w:t>лення, які традиційно демонстрували нижчу явку. Водночас, електронне голосування змінює характер</w:t>
      </w:r>
      <w:r>
        <w:rPr>
          <w:spacing w:val="-10"/>
        </w:rPr>
        <w:t xml:space="preserve"> </w:t>
      </w:r>
      <w:r>
        <w:t>мотивації</w:t>
      </w:r>
      <w:r>
        <w:rPr>
          <w:spacing w:val="-10"/>
        </w:rPr>
        <w:t xml:space="preserve"> </w:t>
      </w:r>
      <w:r>
        <w:t>участі</w:t>
      </w:r>
      <w:r>
        <w:rPr>
          <w:spacing w:val="-10"/>
        </w:rPr>
        <w:t xml:space="preserve"> </w:t>
      </w:r>
      <w:r>
        <w:t>у</w:t>
      </w:r>
      <w:r>
        <w:rPr>
          <w:spacing w:val="-10"/>
        </w:rPr>
        <w:t xml:space="preserve"> </w:t>
      </w:r>
      <w:r>
        <w:t>виборах,</w:t>
      </w:r>
      <w:r>
        <w:rPr>
          <w:spacing w:val="-10"/>
        </w:rPr>
        <w:t xml:space="preserve"> </w:t>
      </w:r>
      <w:r>
        <w:t>потенційно</w:t>
      </w:r>
      <w:r>
        <w:rPr>
          <w:spacing w:val="-10"/>
        </w:rPr>
        <w:t xml:space="preserve"> </w:t>
      </w:r>
      <w:r>
        <w:t>призводячи</w:t>
      </w:r>
      <w:r>
        <w:rPr>
          <w:spacing w:val="-10"/>
        </w:rPr>
        <w:t xml:space="preserve"> </w:t>
      </w:r>
      <w:r>
        <w:t>до більш спонтанного та менш раціонального голосування.</w:t>
      </w:r>
    </w:p>
    <w:p w14:paraId="41F07E63" w14:textId="77777777" w:rsidR="003D3C40" w:rsidRDefault="00364C3D">
      <w:pPr>
        <w:pStyle w:val="a3"/>
        <w:spacing w:line="355" w:lineRule="auto"/>
        <w:ind w:right="366"/>
      </w:pPr>
      <w:r>
        <w:t>Важливим аспектом трансформації є зміна структури еле</w:t>
      </w:r>
      <w:r>
        <w:t>кторату. Електронні вибори роблять процес голосування більш доступним для певних категорій громадян, зокрема для осіб з обмеженими можливостями та громадян, які проживають за кордоном. Це може призвести до зміни соціально- демографічного профілю активних в</w:t>
      </w:r>
      <w:r>
        <w:t>иборців, що в довгостроковій перспективі може вплинути на політичний ландшафт країни.</w:t>
      </w:r>
    </w:p>
    <w:p w14:paraId="422D7C53" w14:textId="77777777" w:rsidR="003D3C40" w:rsidRDefault="00364C3D">
      <w:pPr>
        <w:pStyle w:val="a3"/>
        <w:spacing w:line="355" w:lineRule="auto"/>
        <w:ind w:right="366"/>
      </w:pPr>
      <w:r>
        <w:t>Аналіз показав, що електронні вибори стимулюють розвиток нових форм політичної комунікації. Спостерігається активізація онлайн-агітації, розширення використання соціальни</w:t>
      </w:r>
      <w:r>
        <w:t>х медіа та інших цифрових каналів для взаємодії політиків</w:t>
      </w:r>
      <w:r>
        <w:rPr>
          <w:spacing w:val="40"/>
        </w:rPr>
        <w:t xml:space="preserve"> </w:t>
      </w:r>
      <w:r>
        <w:t>з виборцями. Це призводить до формування нового інформаційного середовища, в якому відбувається політична соціалізація та формування електоральних преференцій громадян.</w:t>
      </w:r>
    </w:p>
    <w:p w14:paraId="66074641" w14:textId="77777777" w:rsidR="003D3C40" w:rsidRDefault="00364C3D">
      <w:pPr>
        <w:pStyle w:val="a3"/>
        <w:spacing w:line="355" w:lineRule="auto"/>
        <w:ind w:right="365"/>
      </w:pPr>
      <w:r>
        <w:t xml:space="preserve">Дослідження виявило суттєвий </w:t>
      </w:r>
      <w:r>
        <w:t>вплив електронних виборів на функціонування політичних інститутів. Зокрема, трансформується роль та функції виборчих комісій, які змушені адаптуватися до нових технологічних реалій. Змінюється характер роботи політичних партій та кандидатів, які все більше</w:t>
      </w:r>
      <w:r>
        <w:t xml:space="preserve"> орієнтуються на цифрові канали комунікації та використання технологій аналізу великих даних. Важливим</w:t>
      </w:r>
      <w:r>
        <w:rPr>
          <w:spacing w:val="-9"/>
        </w:rPr>
        <w:t xml:space="preserve"> </w:t>
      </w:r>
      <w:r>
        <w:t>аспектом</w:t>
      </w:r>
      <w:r>
        <w:rPr>
          <w:spacing w:val="-9"/>
        </w:rPr>
        <w:t xml:space="preserve"> </w:t>
      </w:r>
      <w:r>
        <w:t>трансформації</w:t>
      </w:r>
      <w:r>
        <w:rPr>
          <w:spacing w:val="-9"/>
        </w:rPr>
        <w:t xml:space="preserve"> </w:t>
      </w:r>
      <w:r>
        <w:t>є</w:t>
      </w:r>
      <w:r>
        <w:rPr>
          <w:spacing w:val="-9"/>
        </w:rPr>
        <w:t xml:space="preserve"> </w:t>
      </w:r>
      <w:r>
        <w:t>зміна</w:t>
      </w:r>
      <w:r>
        <w:rPr>
          <w:spacing w:val="-9"/>
        </w:rPr>
        <w:t xml:space="preserve"> </w:t>
      </w:r>
      <w:r>
        <w:t>підходів</w:t>
      </w:r>
      <w:r>
        <w:rPr>
          <w:spacing w:val="-9"/>
        </w:rPr>
        <w:t xml:space="preserve"> </w:t>
      </w:r>
      <w:r>
        <w:t>до</w:t>
      </w:r>
      <w:r>
        <w:rPr>
          <w:spacing w:val="-9"/>
        </w:rPr>
        <w:t xml:space="preserve"> </w:t>
      </w:r>
      <w:r>
        <w:t>забезпечення легітимності</w:t>
      </w:r>
      <w:r>
        <w:rPr>
          <w:spacing w:val="40"/>
        </w:rPr>
        <w:t xml:space="preserve">  </w:t>
      </w:r>
      <w:r>
        <w:t>виборчого</w:t>
      </w:r>
      <w:r>
        <w:rPr>
          <w:spacing w:val="40"/>
        </w:rPr>
        <w:t xml:space="preserve">  </w:t>
      </w:r>
      <w:r>
        <w:t>процесу.</w:t>
      </w:r>
      <w:r>
        <w:rPr>
          <w:spacing w:val="40"/>
        </w:rPr>
        <w:t xml:space="preserve">  </w:t>
      </w:r>
      <w:r>
        <w:t>Традиційні</w:t>
      </w:r>
      <w:r>
        <w:rPr>
          <w:spacing w:val="40"/>
        </w:rPr>
        <w:t xml:space="preserve">  </w:t>
      </w:r>
      <w:r>
        <w:t>механізми</w:t>
      </w:r>
      <w:r>
        <w:rPr>
          <w:spacing w:val="40"/>
        </w:rPr>
        <w:t xml:space="preserve">  </w:t>
      </w:r>
      <w:r>
        <w:t>легітимації,</w:t>
      </w:r>
      <w:r>
        <w:rPr>
          <w:spacing w:val="40"/>
        </w:rPr>
        <w:t xml:space="preserve">  </w:t>
      </w:r>
      <w:r>
        <w:t>такі</w:t>
      </w:r>
      <w:r>
        <w:rPr>
          <w:spacing w:val="80"/>
          <w:w w:val="150"/>
        </w:rPr>
        <w:t xml:space="preserve"> </w:t>
      </w:r>
      <w:r>
        <w:t>як</w:t>
      </w:r>
    </w:p>
    <w:p w14:paraId="401F1E1B" w14:textId="77777777" w:rsidR="003D3C40" w:rsidRDefault="003D3C40">
      <w:pPr>
        <w:pStyle w:val="a3"/>
        <w:spacing w:line="355" w:lineRule="auto"/>
        <w:sectPr w:rsidR="003D3C40">
          <w:pgSz w:w="12240" w:h="15840"/>
          <w:pgMar w:top="1100" w:right="360" w:bottom="280" w:left="1440" w:header="732" w:footer="0" w:gutter="0"/>
          <w:cols w:space="720"/>
        </w:sectPr>
      </w:pPr>
    </w:p>
    <w:p w14:paraId="04D2BA45" w14:textId="77777777" w:rsidR="003D3C40" w:rsidRDefault="00364C3D">
      <w:pPr>
        <w:pStyle w:val="a3"/>
        <w:spacing w:before="78" w:line="355" w:lineRule="auto"/>
        <w:ind w:right="365" w:firstLine="0"/>
      </w:pPr>
      <w:r>
        <w:lastRenderedPageBreak/>
        <w:t xml:space="preserve">присутність спостерігачів на виборчих дільницях, стають менш ефективними в умовах електронного голосування. Це вимагає розробки нових підходів до спостереження за виборами та забезпечення довіри громадян до результатів </w:t>
      </w:r>
      <w:r>
        <w:rPr>
          <w:spacing w:val="-2"/>
        </w:rPr>
        <w:t>волевиявлення.</w:t>
      </w:r>
    </w:p>
    <w:p w14:paraId="23408EFB" w14:textId="77777777" w:rsidR="003D3C40" w:rsidRDefault="00364C3D">
      <w:pPr>
        <w:pStyle w:val="a3"/>
        <w:spacing w:line="355" w:lineRule="auto"/>
        <w:ind w:right="368"/>
      </w:pPr>
      <w:r>
        <w:t>Аналіз показав, що еле</w:t>
      </w:r>
      <w:r>
        <w:t>ктронні вибори впливають на характер політичної конкуренції. З одного боку, вони можуть сприяти розширенню політичного плюралізму, полегшуючи участь у виборах для нових політичних сил. З іншого боку, високі технологічні вимоги до організації електронних ка</w:t>
      </w:r>
      <w:r>
        <w:t>мпаній можуть створювати переваги для більш ресурсних політичних акторів.</w:t>
      </w:r>
    </w:p>
    <w:p w14:paraId="7EBA0993" w14:textId="77777777" w:rsidR="003D3C40" w:rsidRDefault="00364C3D">
      <w:pPr>
        <w:pStyle w:val="a3"/>
        <w:spacing w:line="355" w:lineRule="auto"/>
        <w:ind w:right="367" w:firstLine="0"/>
      </w:pPr>
      <w:r>
        <w:t>Дослідження виявило значний вплив електронних виборів на процеси політичної соціалізації та формування політичної культури. Цифрові технології створюють нові канали для політичної ос</w:t>
      </w:r>
      <w:r>
        <w:t xml:space="preserve">віти та інформування громадян. Водночас, це може призводити до фрагментації політичного дискурсу та формування "інформаційних </w:t>
      </w:r>
      <w:r>
        <w:rPr>
          <w:spacing w:val="-2"/>
        </w:rPr>
        <w:t>бульбашок".</w:t>
      </w:r>
    </w:p>
    <w:p w14:paraId="420E36CD" w14:textId="77777777" w:rsidR="003D3C40" w:rsidRDefault="00364C3D">
      <w:pPr>
        <w:pStyle w:val="a3"/>
        <w:spacing w:line="355" w:lineRule="auto"/>
        <w:ind w:right="365"/>
      </w:pPr>
      <w:r>
        <w:t>Важливим висновком є те, що впровадження електронних виборів вимагає суттєвого оновлення нормативно-правової бази. Зак</w:t>
      </w:r>
      <w:r>
        <w:t>онодавчі органи стикаються з необхідністю розробки нових правових норм, які б враховували специфіку електронного голосування, забезпечуючи при цьому дотримання фундаментальних принципів виборчого права.</w:t>
      </w:r>
    </w:p>
    <w:p w14:paraId="36592D9D" w14:textId="77777777" w:rsidR="003D3C40" w:rsidRDefault="00364C3D">
      <w:pPr>
        <w:pStyle w:val="a3"/>
        <w:spacing w:line="355" w:lineRule="auto"/>
        <w:ind w:right="364"/>
      </w:pPr>
      <w:r>
        <w:t>Аналіз показав, що електронні вибори впливають на про</w:t>
      </w:r>
      <w:r>
        <w:t>цеси формування та функціонування політичних еліт. Цифрові технології створюють нові канали соціальної мобільності, дозволяючи новим акторам швидко набувати політичного впливу. Водночас, це може призводити до нестабільності політичних еліт та зниження їх я</w:t>
      </w:r>
      <w:r>
        <w:t>кості через брак традиційного політичного досвіду.</w:t>
      </w:r>
    </w:p>
    <w:p w14:paraId="1637C365" w14:textId="77777777" w:rsidR="003D3C40" w:rsidRDefault="00364C3D">
      <w:pPr>
        <w:pStyle w:val="a3"/>
        <w:spacing w:line="355" w:lineRule="auto"/>
        <w:ind w:right="364"/>
      </w:pPr>
      <w:r>
        <w:t>Одним із ключових аспектів цієї проблеми є суттєве зниження бар'єрів</w:t>
      </w:r>
      <w:r>
        <w:rPr>
          <w:spacing w:val="-7"/>
        </w:rPr>
        <w:t xml:space="preserve"> </w:t>
      </w:r>
      <w:r>
        <w:t>входу в політику. Електронні вибори значно спрощують процес політичної комунікації</w:t>
      </w:r>
      <w:r>
        <w:rPr>
          <w:spacing w:val="-11"/>
        </w:rPr>
        <w:t xml:space="preserve"> </w:t>
      </w:r>
      <w:r>
        <w:t>та агітації, зменшуючи потребу у традиційній партійні</w:t>
      </w:r>
      <w:r>
        <w:t>й інфраструктурі та ресурсах. Соціальні</w:t>
      </w:r>
      <w:r>
        <w:rPr>
          <w:spacing w:val="40"/>
        </w:rPr>
        <w:t xml:space="preserve"> </w:t>
      </w:r>
      <w:r>
        <w:t>мережі</w:t>
      </w:r>
      <w:r>
        <w:rPr>
          <w:spacing w:val="40"/>
        </w:rPr>
        <w:t xml:space="preserve"> </w:t>
      </w:r>
      <w:r>
        <w:t>та</w:t>
      </w:r>
      <w:r>
        <w:rPr>
          <w:spacing w:val="40"/>
        </w:rPr>
        <w:t xml:space="preserve"> </w:t>
      </w:r>
      <w:r>
        <w:t>онлайн-платформи</w:t>
      </w:r>
      <w:r>
        <w:rPr>
          <w:spacing w:val="40"/>
        </w:rPr>
        <w:t xml:space="preserve"> </w:t>
      </w:r>
      <w:r>
        <w:t>дозволяють</w:t>
      </w:r>
      <w:r>
        <w:rPr>
          <w:spacing w:val="40"/>
        </w:rPr>
        <w:t xml:space="preserve"> </w:t>
      </w:r>
      <w:r>
        <w:t>політичним</w:t>
      </w:r>
      <w:r>
        <w:rPr>
          <w:spacing w:val="40"/>
        </w:rPr>
        <w:t xml:space="preserve"> </w:t>
      </w:r>
      <w:r>
        <w:t>акторам</w:t>
      </w:r>
      <w:r>
        <w:rPr>
          <w:spacing w:val="40"/>
        </w:rPr>
        <w:t xml:space="preserve"> </w:t>
      </w:r>
      <w:r>
        <w:t>швидко</w:t>
      </w:r>
    </w:p>
    <w:p w14:paraId="744FA79F" w14:textId="77777777" w:rsidR="003D3C40" w:rsidRDefault="003D3C40">
      <w:pPr>
        <w:pStyle w:val="a3"/>
        <w:spacing w:line="355" w:lineRule="auto"/>
        <w:sectPr w:rsidR="003D3C40">
          <w:pgSz w:w="12240" w:h="15840"/>
          <w:pgMar w:top="1100" w:right="360" w:bottom="280" w:left="1440" w:header="732" w:footer="0" w:gutter="0"/>
          <w:cols w:space="720"/>
        </w:sectPr>
      </w:pPr>
    </w:p>
    <w:p w14:paraId="2EDE65DD" w14:textId="77777777" w:rsidR="003D3C40" w:rsidRDefault="00364C3D">
      <w:pPr>
        <w:pStyle w:val="a3"/>
        <w:spacing w:before="78" w:line="355" w:lineRule="auto"/>
        <w:ind w:right="371" w:firstLine="0"/>
      </w:pPr>
      <w:r>
        <w:lastRenderedPageBreak/>
        <w:t xml:space="preserve">набувати популярність без попереднього політичного досвіду, що призводить до появи політиків-блогерів та </w:t>
      </w:r>
      <w:proofErr w:type="spellStart"/>
      <w:r>
        <w:t>інфлюенсерів</w:t>
      </w:r>
      <w:proofErr w:type="spellEnd"/>
      <w:r>
        <w:t xml:space="preserve"> без належної підгото</w:t>
      </w:r>
      <w:r>
        <w:t>вки та розуміння складних механізмів державного управління.</w:t>
      </w:r>
    </w:p>
    <w:p w14:paraId="24F6A6BA" w14:textId="77777777" w:rsidR="003D3C40" w:rsidRDefault="00364C3D">
      <w:pPr>
        <w:pStyle w:val="a3"/>
        <w:spacing w:line="355" w:lineRule="auto"/>
        <w:ind w:right="364"/>
      </w:pPr>
      <w:r>
        <w:t>Серйозною проблемою стає фрагментація політичного досвіду. Якщо традиційний шлях політика передбачав поступове накопичення досвіду через роботу в партійних структурах, то сьогодні можливий "</w:t>
      </w:r>
      <w:proofErr w:type="spellStart"/>
      <w:r>
        <w:t>стрібо</w:t>
      </w:r>
      <w:r>
        <w:t>к</w:t>
      </w:r>
      <w:proofErr w:type="spellEnd"/>
      <w:r>
        <w:t xml:space="preserve">" одразу на високі позиції. Це призводить до відсутності досвіду роботи в команді, побудови політичних коаліцій та розуміння складних механізмів державного управління. Електронні канали комунікації сприяють підвищеній </w:t>
      </w:r>
      <w:proofErr w:type="spellStart"/>
      <w:r>
        <w:t>волатильності</w:t>
      </w:r>
      <w:proofErr w:type="spellEnd"/>
      <w:r>
        <w:t xml:space="preserve"> електоральних преференц</w:t>
      </w:r>
      <w:r>
        <w:t>ій. Політики змушені постійно підлаштовуватися під тренди соціальних мереж, що призводить до популізму та короткострокового мислення. В результаті знижується якість стратегічного планування та послідовність політичного курсу.</w:t>
      </w:r>
    </w:p>
    <w:p w14:paraId="25670670" w14:textId="77777777" w:rsidR="003D3C40" w:rsidRDefault="00364C3D">
      <w:pPr>
        <w:pStyle w:val="a3"/>
        <w:spacing w:line="355" w:lineRule="auto"/>
        <w:ind w:right="366"/>
      </w:pPr>
      <w:r>
        <w:t>Спостерігається суттєве розмив</w:t>
      </w:r>
      <w:r>
        <w:t>ання механізмів політичної соціалізації. Традиційні інститути політичної освіти втрачають</w:t>
      </w:r>
      <w:r>
        <w:rPr>
          <w:spacing w:val="-10"/>
        </w:rPr>
        <w:t xml:space="preserve"> </w:t>
      </w:r>
      <w:r>
        <w:t>своє</w:t>
      </w:r>
      <w:r>
        <w:rPr>
          <w:spacing w:val="-10"/>
        </w:rPr>
        <w:t xml:space="preserve"> </w:t>
      </w:r>
      <w:r>
        <w:t>значення,</w:t>
      </w:r>
      <w:r>
        <w:rPr>
          <w:spacing w:val="-10"/>
        </w:rPr>
        <w:t xml:space="preserve"> </w:t>
      </w:r>
      <w:r>
        <w:t>що</w:t>
      </w:r>
      <w:r>
        <w:rPr>
          <w:spacing w:val="-10"/>
        </w:rPr>
        <w:t xml:space="preserve"> </w:t>
      </w:r>
      <w:r>
        <w:t>призводить</w:t>
      </w:r>
      <w:r>
        <w:rPr>
          <w:spacing w:val="-10"/>
        </w:rPr>
        <w:t xml:space="preserve"> </w:t>
      </w:r>
      <w:r>
        <w:t xml:space="preserve">до відсутності системного розуміння політичних процесів. Знижується роль </w:t>
      </w:r>
      <w:proofErr w:type="spellStart"/>
      <w:r>
        <w:t>менторства</w:t>
      </w:r>
      <w:proofErr w:type="spellEnd"/>
      <w:r>
        <w:t xml:space="preserve"> та передачі політичного досвіду, а медійні навички по</w:t>
      </w:r>
      <w:r>
        <w:t>чинають превалювати над управлінськими компетенціями.</w:t>
      </w:r>
    </w:p>
    <w:p w14:paraId="7C6EBA7F" w14:textId="77777777" w:rsidR="003D3C40" w:rsidRDefault="00364C3D">
      <w:pPr>
        <w:pStyle w:val="a3"/>
        <w:spacing w:line="355" w:lineRule="auto"/>
        <w:ind w:right="371"/>
      </w:pPr>
      <w:r>
        <w:t>Також</w:t>
      </w:r>
      <w:r>
        <w:rPr>
          <w:spacing w:val="-1"/>
        </w:rPr>
        <w:t xml:space="preserve"> </w:t>
      </w:r>
      <w:r>
        <w:t>відбувається</w:t>
      </w:r>
      <w:r>
        <w:rPr>
          <w:spacing w:val="-1"/>
        </w:rPr>
        <w:t xml:space="preserve"> </w:t>
      </w:r>
      <w:r>
        <w:t>послаблення</w:t>
      </w:r>
      <w:r>
        <w:rPr>
          <w:spacing w:val="-1"/>
        </w:rPr>
        <w:t xml:space="preserve"> </w:t>
      </w:r>
      <w:r>
        <w:t>партійних</w:t>
      </w:r>
      <w:r>
        <w:rPr>
          <w:spacing w:val="-1"/>
        </w:rPr>
        <w:t xml:space="preserve"> </w:t>
      </w:r>
      <w:r>
        <w:t>структур</w:t>
      </w:r>
      <w:r>
        <w:rPr>
          <w:spacing w:val="-1"/>
        </w:rPr>
        <w:t xml:space="preserve"> </w:t>
      </w:r>
      <w:r>
        <w:t>як</w:t>
      </w:r>
      <w:r>
        <w:rPr>
          <w:spacing w:val="-1"/>
        </w:rPr>
        <w:t xml:space="preserve"> </w:t>
      </w:r>
      <w:r>
        <w:t>інститутів</w:t>
      </w:r>
      <w:r>
        <w:rPr>
          <w:spacing w:val="-13"/>
        </w:rPr>
        <w:t xml:space="preserve"> </w:t>
      </w:r>
      <w:r>
        <w:t>політичної освіти та підготовки кадрів. Це призводить</w:t>
      </w:r>
      <w:r>
        <w:rPr>
          <w:spacing w:val="-6"/>
        </w:rPr>
        <w:t xml:space="preserve"> </w:t>
      </w:r>
      <w:r>
        <w:t>до</w:t>
      </w:r>
      <w:r>
        <w:rPr>
          <w:spacing w:val="-6"/>
        </w:rPr>
        <w:t xml:space="preserve"> </w:t>
      </w:r>
      <w:r>
        <w:t>зниження</w:t>
      </w:r>
      <w:r>
        <w:rPr>
          <w:spacing w:val="-6"/>
        </w:rPr>
        <w:t xml:space="preserve"> </w:t>
      </w:r>
      <w:r>
        <w:t>ідеологічної</w:t>
      </w:r>
      <w:r>
        <w:rPr>
          <w:spacing w:val="-6"/>
        </w:rPr>
        <w:t xml:space="preserve"> </w:t>
      </w:r>
      <w:r>
        <w:t>послідовності та надмірної персоналізації політики на шкоду</w:t>
      </w:r>
      <w:r>
        <w:t xml:space="preserve"> інституційному розвитку. Прискорення політичної ротації означає, що у політиків недостатньо часу для накопичення управлінського досвіду, що призводить до втрати інституційної пам'яті та нестабільності політичного курсу.</w:t>
      </w:r>
    </w:p>
    <w:p w14:paraId="3EF582BD" w14:textId="77777777" w:rsidR="003D3C40" w:rsidRDefault="00364C3D">
      <w:pPr>
        <w:pStyle w:val="a3"/>
        <w:spacing w:line="355" w:lineRule="auto"/>
        <w:ind w:right="364"/>
      </w:pPr>
      <w:r>
        <w:t>Суттєво змінюються критерії політич</w:t>
      </w:r>
      <w:r>
        <w:t xml:space="preserve">ного успіху з акцентом на </w:t>
      </w:r>
      <w:proofErr w:type="spellStart"/>
      <w:r>
        <w:t>медійності</w:t>
      </w:r>
      <w:proofErr w:type="spellEnd"/>
      <w:r>
        <w:t xml:space="preserve"> замість компетентності. Спостерігається перевага емоційної комунікації над раціональною аргументацією, зниження значення експертного знання та домінування</w:t>
      </w:r>
      <w:r>
        <w:rPr>
          <w:spacing w:val="33"/>
        </w:rPr>
        <w:t xml:space="preserve"> </w:t>
      </w:r>
      <w:r>
        <w:t>форми</w:t>
      </w:r>
      <w:r>
        <w:rPr>
          <w:spacing w:val="33"/>
        </w:rPr>
        <w:t xml:space="preserve"> </w:t>
      </w:r>
      <w:r>
        <w:t>над</w:t>
      </w:r>
      <w:r>
        <w:rPr>
          <w:spacing w:val="33"/>
        </w:rPr>
        <w:t xml:space="preserve"> </w:t>
      </w:r>
      <w:r>
        <w:t>змістом</w:t>
      </w:r>
      <w:r>
        <w:rPr>
          <w:spacing w:val="33"/>
        </w:rPr>
        <w:t xml:space="preserve"> </w:t>
      </w:r>
      <w:r>
        <w:t>у</w:t>
      </w:r>
      <w:r>
        <w:rPr>
          <w:spacing w:val="33"/>
        </w:rPr>
        <w:t xml:space="preserve"> </w:t>
      </w:r>
      <w:r>
        <w:t>політичній</w:t>
      </w:r>
      <w:r>
        <w:rPr>
          <w:spacing w:val="33"/>
        </w:rPr>
        <w:t xml:space="preserve"> </w:t>
      </w:r>
      <w:r>
        <w:t>дискусії.</w:t>
      </w:r>
      <w:r>
        <w:rPr>
          <w:spacing w:val="33"/>
        </w:rPr>
        <w:t xml:space="preserve"> </w:t>
      </w:r>
      <w:r>
        <w:t>Технологізація</w:t>
      </w:r>
      <w:r>
        <w:rPr>
          <w:spacing w:val="33"/>
        </w:rPr>
        <w:t xml:space="preserve"> </w:t>
      </w:r>
      <w:r>
        <w:t>політичної</w:t>
      </w:r>
    </w:p>
    <w:p w14:paraId="6BA55603" w14:textId="77777777" w:rsidR="003D3C40" w:rsidRDefault="003D3C40">
      <w:pPr>
        <w:pStyle w:val="a3"/>
        <w:spacing w:line="355" w:lineRule="auto"/>
        <w:sectPr w:rsidR="003D3C40">
          <w:pgSz w:w="12240" w:h="15840"/>
          <w:pgMar w:top="1100" w:right="360" w:bottom="280" w:left="1440" w:header="732" w:footer="0" w:gutter="0"/>
          <w:cols w:space="720"/>
        </w:sectPr>
      </w:pPr>
    </w:p>
    <w:p w14:paraId="40E1AAA0" w14:textId="77777777" w:rsidR="003D3C40" w:rsidRDefault="00364C3D">
      <w:pPr>
        <w:pStyle w:val="a3"/>
        <w:spacing w:before="78" w:line="355" w:lineRule="auto"/>
        <w:ind w:right="367" w:firstLine="0"/>
      </w:pPr>
      <w:r>
        <w:lastRenderedPageBreak/>
        <w:t xml:space="preserve">комунікації призводить до надмірної залежності від </w:t>
      </w:r>
      <w:proofErr w:type="spellStart"/>
      <w:r>
        <w:t>digital</w:t>
      </w:r>
      <w:proofErr w:type="spellEnd"/>
      <w:r>
        <w:t>-команд та технічних спеціалістів, втрати прямого контакту з виборцями та ризиків маніпуляцій.</w:t>
      </w:r>
    </w:p>
    <w:p w14:paraId="2C5B8794" w14:textId="77777777" w:rsidR="003D3C40" w:rsidRDefault="00364C3D">
      <w:pPr>
        <w:pStyle w:val="a3"/>
        <w:spacing w:line="355" w:lineRule="auto"/>
        <w:ind w:right="365"/>
      </w:pPr>
      <w:r>
        <w:t>Особливе занепокоєння викликає зниження якості політичних дебат</w:t>
      </w:r>
      <w:r>
        <w:t>ів через спрощення політичної дискусії, превалювання емоційних аргументів та поляризацію політичних позицій. Все це створює серйозні ризики для демократичної стабільності через послаблення традиційних демократичних інститутів, зниження передбачуваності пол</w:t>
      </w:r>
      <w:r>
        <w:t>ітичного процесу та складність формування довгострокових політичних стратегій.</w:t>
      </w:r>
    </w:p>
    <w:p w14:paraId="4E6D0F3B" w14:textId="77777777" w:rsidR="003D3C40" w:rsidRDefault="00364C3D">
      <w:pPr>
        <w:pStyle w:val="a3"/>
        <w:spacing w:line="355" w:lineRule="auto"/>
        <w:ind w:right="368"/>
      </w:pPr>
      <w:r>
        <w:t>Таким чином, хоча електронні вибори мають очевидні переваги в плані доступності та технологічності, вони можуть призводити до серйозних трансформацій у структурі та якості політ</w:t>
      </w:r>
      <w:r>
        <w:t>ичних еліт. Відсутність традиційних механізмів політичної соціалізації та прискорення політичної ротації створюють ризики зниження якості державного управління та стабільності</w:t>
      </w:r>
      <w:r>
        <w:rPr>
          <w:spacing w:val="-6"/>
        </w:rPr>
        <w:t xml:space="preserve"> </w:t>
      </w:r>
      <w:r>
        <w:t>політичної</w:t>
      </w:r>
      <w:r>
        <w:rPr>
          <w:spacing w:val="-6"/>
        </w:rPr>
        <w:t xml:space="preserve"> </w:t>
      </w:r>
      <w:r>
        <w:t>системи в цілому. Це вимагає розробки нових механізмів забезпечення я</w:t>
      </w:r>
      <w:r>
        <w:t>кості політичних еліт та збереження важливих елементів традиційної політичної культури в умовах цифрової трансформації виборчого процесу. Загалом, проведене дослідження демонструє, що впровадження електронних виборів призводить до комплексної трансформації</w:t>
      </w:r>
      <w:r>
        <w:t xml:space="preserve"> політичних систем, впливаючи на всі ключові інститути та</w:t>
      </w:r>
      <w:r>
        <w:rPr>
          <w:spacing w:val="-7"/>
        </w:rPr>
        <w:t xml:space="preserve"> </w:t>
      </w:r>
      <w:r>
        <w:t>процеси. Ці зміни створюють як</w:t>
      </w:r>
      <w:r>
        <w:rPr>
          <w:spacing w:val="-5"/>
        </w:rPr>
        <w:t xml:space="preserve"> </w:t>
      </w:r>
      <w:r>
        <w:t>нові</w:t>
      </w:r>
      <w:r>
        <w:rPr>
          <w:spacing w:val="-5"/>
        </w:rPr>
        <w:t xml:space="preserve"> </w:t>
      </w:r>
      <w:r>
        <w:t>можливості</w:t>
      </w:r>
      <w:r>
        <w:rPr>
          <w:spacing w:val="-5"/>
        </w:rPr>
        <w:t xml:space="preserve"> </w:t>
      </w:r>
      <w:r>
        <w:t>для</w:t>
      </w:r>
      <w:r>
        <w:rPr>
          <w:spacing w:val="-5"/>
        </w:rPr>
        <w:t xml:space="preserve"> </w:t>
      </w:r>
      <w:r>
        <w:t>розвитку</w:t>
      </w:r>
      <w:r>
        <w:rPr>
          <w:spacing w:val="-5"/>
        </w:rPr>
        <w:t xml:space="preserve"> </w:t>
      </w:r>
      <w:r>
        <w:t>демократії,</w:t>
      </w:r>
      <w:r>
        <w:rPr>
          <w:spacing w:val="-5"/>
        </w:rPr>
        <w:t xml:space="preserve"> </w:t>
      </w:r>
      <w:r>
        <w:t>так</w:t>
      </w:r>
      <w:r>
        <w:rPr>
          <w:spacing w:val="-5"/>
        </w:rPr>
        <w:t xml:space="preserve"> </w:t>
      </w:r>
      <w:r>
        <w:t>і</w:t>
      </w:r>
      <w:r>
        <w:rPr>
          <w:spacing w:val="-5"/>
        </w:rPr>
        <w:t xml:space="preserve"> </w:t>
      </w:r>
      <w:r>
        <w:t>нові</w:t>
      </w:r>
      <w:r>
        <w:rPr>
          <w:spacing w:val="-5"/>
        </w:rPr>
        <w:t xml:space="preserve"> </w:t>
      </w:r>
      <w:r>
        <w:t xml:space="preserve">виклики для забезпечення стабільності та ефективності політичних систем. Розуміння цих трансформаційних процесів є </w:t>
      </w:r>
      <w:r>
        <w:t>критично важливим для ефективного управління політичними змінами в цифрову епоху та розробки адекватних стратегій адаптації політичних систем до нових технологічних реалій.</w:t>
      </w:r>
    </w:p>
    <w:p w14:paraId="48EE3BCD" w14:textId="77777777" w:rsidR="003D3C40" w:rsidRDefault="003D3C40">
      <w:pPr>
        <w:pStyle w:val="a3"/>
        <w:spacing w:line="355" w:lineRule="auto"/>
        <w:sectPr w:rsidR="003D3C40">
          <w:pgSz w:w="12240" w:h="15840"/>
          <w:pgMar w:top="1100" w:right="360" w:bottom="280" w:left="1440" w:header="732" w:footer="0" w:gutter="0"/>
          <w:cols w:space="720"/>
        </w:sectPr>
      </w:pPr>
    </w:p>
    <w:p w14:paraId="7678FA7D" w14:textId="77777777" w:rsidR="003D3C40" w:rsidRDefault="00364C3D">
      <w:pPr>
        <w:pStyle w:val="1"/>
        <w:spacing w:line="355" w:lineRule="auto"/>
        <w:ind w:left="1317" w:hanging="874"/>
        <w:jc w:val="left"/>
      </w:pPr>
      <w:bookmarkStart w:id="10" w:name="_TOC_250005"/>
      <w:r>
        <w:rPr>
          <w:spacing w:val="-2"/>
        </w:rPr>
        <w:lastRenderedPageBreak/>
        <w:t>РОЗДІЛ</w:t>
      </w:r>
      <w:r>
        <w:rPr>
          <w:spacing w:val="-6"/>
        </w:rPr>
        <w:t xml:space="preserve"> </w:t>
      </w:r>
      <w:r>
        <w:rPr>
          <w:spacing w:val="-2"/>
        </w:rPr>
        <w:t>3.</w:t>
      </w:r>
      <w:r>
        <w:rPr>
          <w:spacing w:val="-6"/>
        </w:rPr>
        <w:t xml:space="preserve"> </w:t>
      </w:r>
      <w:r>
        <w:rPr>
          <w:spacing w:val="-2"/>
        </w:rPr>
        <w:t>ПРАКТИКА</w:t>
      </w:r>
      <w:r>
        <w:rPr>
          <w:spacing w:val="-6"/>
        </w:rPr>
        <w:t xml:space="preserve"> </w:t>
      </w:r>
      <w:r>
        <w:rPr>
          <w:spacing w:val="-2"/>
        </w:rPr>
        <w:t>ВПРОВАДЖЕННЯ</w:t>
      </w:r>
      <w:r>
        <w:rPr>
          <w:spacing w:val="-6"/>
        </w:rPr>
        <w:t xml:space="preserve"> </w:t>
      </w:r>
      <w:r>
        <w:rPr>
          <w:spacing w:val="-2"/>
        </w:rPr>
        <w:t>ЕЛЕКТРОННИХ</w:t>
      </w:r>
      <w:r>
        <w:rPr>
          <w:spacing w:val="-6"/>
        </w:rPr>
        <w:t xml:space="preserve"> </w:t>
      </w:r>
      <w:r>
        <w:rPr>
          <w:spacing w:val="-2"/>
        </w:rPr>
        <w:t xml:space="preserve">ВИБОРІВ: </w:t>
      </w:r>
      <w:bookmarkEnd w:id="10"/>
      <w:r>
        <w:t>СВІТОВИЙ ДОСВІД ТА ПЕРСПЕКТИВИ ДЛЯ УКРАЇНИ</w:t>
      </w:r>
    </w:p>
    <w:p w14:paraId="1A2E9781" w14:textId="77777777" w:rsidR="003D3C40" w:rsidRDefault="00364C3D">
      <w:pPr>
        <w:pStyle w:val="2"/>
        <w:numPr>
          <w:ilvl w:val="1"/>
          <w:numId w:val="1"/>
        </w:numPr>
        <w:tabs>
          <w:tab w:val="left" w:pos="1163"/>
        </w:tabs>
        <w:spacing w:before="119"/>
        <w:ind w:left="1163" w:hanging="417"/>
        <w:jc w:val="both"/>
      </w:pPr>
      <w:bookmarkStart w:id="11" w:name="_TOC_250004"/>
      <w:r>
        <w:t>Аналіз</w:t>
      </w:r>
      <w:r>
        <w:rPr>
          <w:spacing w:val="-16"/>
        </w:rPr>
        <w:t xml:space="preserve"> </w:t>
      </w:r>
      <w:r>
        <w:t>міжнародного</w:t>
      </w:r>
      <w:r>
        <w:rPr>
          <w:spacing w:val="-13"/>
        </w:rPr>
        <w:t xml:space="preserve"> </w:t>
      </w:r>
      <w:r>
        <w:t>досвіду</w:t>
      </w:r>
      <w:r>
        <w:rPr>
          <w:spacing w:val="-13"/>
        </w:rPr>
        <w:t xml:space="preserve"> </w:t>
      </w:r>
      <w:r>
        <w:t>впровадження</w:t>
      </w:r>
      <w:r>
        <w:rPr>
          <w:spacing w:val="-13"/>
        </w:rPr>
        <w:t xml:space="preserve"> </w:t>
      </w:r>
      <w:r>
        <w:t>електронних</w:t>
      </w:r>
      <w:r>
        <w:rPr>
          <w:spacing w:val="-13"/>
        </w:rPr>
        <w:t xml:space="preserve"> </w:t>
      </w:r>
      <w:bookmarkEnd w:id="11"/>
      <w:r>
        <w:rPr>
          <w:spacing w:val="-2"/>
        </w:rPr>
        <w:t>виборів</w:t>
      </w:r>
    </w:p>
    <w:p w14:paraId="087700B7" w14:textId="77777777" w:rsidR="003D3C40" w:rsidRDefault="00364C3D">
      <w:pPr>
        <w:pStyle w:val="a3"/>
        <w:spacing w:before="161" w:line="355" w:lineRule="auto"/>
        <w:ind w:right="364"/>
      </w:pPr>
      <w:r>
        <w:t>Практика впровадження електронних виборів у різних країнах світу демонструє широкий спектр підходів та результатів. Аналіз цього досвіду є критично важл</w:t>
      </w:r>
      <w:r>
        <w:t>ивим для розуміння потенційних переваг та ризиків електронного голосування, а також для оцінки перспектив його впровадження в Україні. Розглянемо досвід кількох країн, які є піонерами у цій сфері або представляють цікаві моделі впровадження електронного го</w:t>
      </w:r>
      <w:r>
        <w:t>лосування.</w:t>
      </w:r>
    </w:p>
    <w:p w14:paraId="58631F95" w14:textId="77777777" w:rsidR="003D3C40" w:rsidRDefault="00364C3D">
      <w:pPr>
        <w:pStyle w:val="a3"/>
        <w:spacing w:line="355" w:lineRule="auto"/>
        <w:ind w:right="369"/>
      </w:pPr>
      <w:r>
        <w:t>Естонія є одним з найбільш успішних прикладів впровадження електронних виборів, зокрема інтернет-голосування[10]. Ця країна почала експериментувати з електронним голосуванням ще у</w:t>
      </w:r>
      <w:r>
        <w:rPr>
          <w:spacing w:val="-6"/>
        </w:rPr>
        <w:t xml:space="preserve"> </w:t>
      </w:r>
      <w:r>
        <w:t>2005</w:t>
      </w:r>
      <w:r>
        <w:rPr>
          <w:spacing w:val="-6"/>
        </w:rPr>
        <w:t xml:space="preserve"> </w:t>
      </w:r>
      <w:r>
        <w:t>році</w:t>
      </w:r>
      <w:r>
        <w:rPr>
          <w:spacing w:val="-6"/>
        </w:rPr>
        <w:t xml:space="preserve"> </w:t>
      </w:r>
      <w:r>
        <w:t>і</w:t>
      </w:r>
      <w:r>
        <w:rPr>
          <w:spacing w:val="-6"/>
        </w:rPr>
        <w:t xml:space="preserve"> </w:t>
      </w:r>
      <w:r>
        <w:t>з</w:t>
      </w:r>
      <w:r>
        <w:rPr>
          <w:spacing w:val="-6"/>
        </w:rPr>
        <w:t xml:space="preserve"> </w:t>
      </w:r>
      <w:r>
        <w:t>того</w:t>
      </w:r>
      <w:r>
        <w:rPr>
          <w:spacing w:val="-6"/>
        </w:rPr>
        <w:t xml:space="preserve"> </w:t>
      </w:r>
      <w:r>
        <w:t>часу</w:t>
      </w:r>
      <w:r>
        <w:rPr>
          <w:spacing w:val="-6"/>
        </w:rPr>
        <w:t xml:space="preserve"> </w:t>
      </w:r>
      <w:r>
        <w:t>постійно</w:t>
      </w:r>
      <w:r>
        <w:rPr>
          <w:spacing w:val="-6"/>
        </w:rPr>
        <w:t xml:space="preserve"> </w:t>
      </w:r>
      <w:r>
        <w:t>вдосконалює</w:t>
      </w:r>
      <w:r>
        <w:rPr>
          <w:spacing w:val="-6"/>
        </w:rPr>
        <w:t xml:space="preserve"> </w:t>
      </w:r>
      <w:r>
        <w:t>свою систему. Ключов</w:t>
      </w:r>
      <w:r>
        <w:t xml:space="preserve">им фактором успіху естонської моделі є високий рівень </w:t>
      </w:r>
      <w:proofErr w:type="spellStart"/>
      <w:r>
        <w:t>цифровізації</w:t>
      </w:r>
      <w:proofErr w:type="spellEnd"/>
      <w:r>
        <w:t xml:space="preserve"> суспільства та довіри громадян до електронних державних послуг.</w:t>
      </w:r>
    </w:p>
    <w:p w14:paraId="6DBF6C52" w14:textId="77777777" w:rsidR="003D3C40" w:rsidRDefault="00364C3D">
      <w:pPr>
        <w:pStyle w:val="a3"/>
        <w:tabs>
          <w:tab w:val="left" w:pos="1079"/>
          <w:tab w:val="left" w:pos="1327"/>
          <w:tab w:val="left" w:pos="1439"/>
          <w:tab w:val="left" w:pos="1691"/>
          <w:tab w:val="left" w:pos="1933"/>
          <w:tab w:val="left" w:pos="2203"/>
          <w:tab w:val="left" w:pos="2879"/>
          <w:tab w:val="left" w:pos="3017"/>
          <w:tab w:val="left" w:pos="3106"/>
          <w:tab w:val="left" w:pos="3781"/>
          <w:tab w:val="left" w:pos="3917"/>
          <w:tab w:val="left" w:pos="4222"/>
          <w:tab w:val="left" w:pos="4537"/>
          <w:tab w:val="left" w:pos="4835"/>
          <w:tab w:val="left" w:pos="5473"/>
          <w:tab w:val="left" w:pos="5519"/>
          <w:tab w:val="left" w:pos="5759"/>
          <w:tab w:val="left" w:pos="5825"/>
          <w:tab w:val="left" w:pos="6190"/>
          <w:tab w:val="left" w:pos="6349"/>
          <w:tab w:val="left" w:pos="6904"/>
          <w:tab w:val="left" w:pos="6956"/>
          <w:tab w:val="left" w:pos="7283"/>
          <w:tab w:val="left" w:pos="7387"/>
          <w:tab w:val="left" w:pos="7829"/>
          <w:tab w:val="left" w:pos="8568"/>
          <w:tab w:val="left" w:pos="8785"/>
          <w:tab w:val="left" w:pos="8839"/>
          <w:tab w:val="left" w:pos="9601"/>
          <w:tab w:val="left" w:pos="9690"/>
        </w:tabs>
        <w:spacing w:line="355" w:lineRule="auto"/>
        <w:ind w:right="365"/>
        <w:jc w:val="right"/>
      </w:pPr>
      <w:r>
        <w:t>Естонська</w:t>
      </w:r>
      <w:r>
        <w:rPr>
          <w:spacing w:val="80"/>
        </w:rPr>
        <w:t xml:space="preserve"> </w:t>
      </w:r>
      <w:r>
        <w:t>система</w:t>
      </w:r>
      <w:r>
        <w:rPr>
          <w:spacing w:val="80"/>
        </w:rPr>
        <w:t xml:space="preserve"> </w:t>
      </w:r>
      <w:r>
        <w:t>електронного</w:t>
      </w:r>
      <w:r>
        <w:rPr>
          <w:spacing w:val="80"/>
        </w:rPr>
        <w:t xml:space="preserve"> </w:t>
      </w:r>
      <w:r>
        <w:t>голосування</w:t>
      </w:r>
      <w:r>
        <w:rPr>
          <w:spacing w:val="80"/>
        </w:rPr>
        <w:t xml:space="preserve"> </w:t>
      </w:r>
      <w:r>
        <w:t>базується</w:t>
      </w:r>
      <w:r>
        <w:rPr>
          <w:spacing w:val="80"/>
        </w:rPr>
        <w:t xml:space="preserve"> </w:t>
      </w:r>
      <w:r>
        <w:t>на</w:t>
      </w:r>
      <w:r>
        <w:rPr>
          <w:spacing w:val="80"/>
        </w:rPr>
        <w:t xml:space="preserve"> </w:t>
      </w:r>
      <w:r>
        <w:t>використанні національних ID-карт,</w:t>
      </w:r>
      <w:r>
        <w:tab/>
      </w:r>
      <w:r>
        <w:t>які містять цифровий</w:t>
      </w:r>
      <w:r>
        <w:tab/>
      </w:r>
      <w:r>
        <w:tab/>
      </w:r>
      <w:r>
        <w:tab/>
      </w:r>
      <w:r>
        <w:rPr>
          <w:spacing w:val="-2"/>
        </w:rPr>
        <w:t>підпис</w:t>
      </w:r>
      <w:r>
        <w:tab/>
      </w:r>
      <w:r>
        <w:tab/>
      </w:r>
      <w:r>
        <w:tab/>
      </w:r>
      <w:r>
        <w:rPr>
          <w:spacing w:val="-2"/>
        </w:rPr>
        <w:t>громадянина.</w:t>
      </w:r>
      <w:r>
        <w:tab/>
      </w:r>
      <w:r>
        <w:rPr>
          <w:spacing w:val="-4"/>
        </w:rPr>
        <w:t xml:space="preserve">Для </w:t>
      </w:r>
      <w:r>
        <w:rPr>
          <w:spacing w:val="-2"/>
        </w:rPr>
        <w:t>голосування</w:t>
      </w:r>
      <w:r>
        <w:tab/>
      </w:r>
      <w:r>
        <w:rPr>
          <w:spacing w:val="-2"/>
        </w:rPr>
        <w:t>виборець</w:t>
      </w:r>
      <w:r>
        <w:tab/>
      </w:r>
      <w:r>
        <w:tab/>
      </w:r>
      <w:r>
        <w:rPr>
          <w:spacing w:val="-2"/>
        </w:rPr>
        <w:t>використовує</w:t>
      </w:r>
      <w:r>
        <w:tab/>
      </w:r>
      <w:r>
        <w:rPr>
          <w:spacing w:val="-2"/>
        </w:rPr>
        <w:t>спеціальне</w:t>
      </w:r>
      <w:r>
        <w:tab/>
      </w:r>
      <w:r>
        <w:tab/>
      </w:r>
      <w:r>
        <w:rPr>
          <w:spacing w:val="-2"/>
        </w:rPr>
        <w:t>програмне</w:t>
      </w:r>
      <w:r>
        <w:tab/>
      </w:r>
      <w:r>
        <w:rPr>
          <w:spacing w:val="-2"/>
        </w:rPr>
        <w:t>забезпечення,</w:t>
      </w:r>
      <w:r>
        <w:tab/>
      </w:r>
      <w:r>
        <w:tab/>
      </w:r>
      <w:r>
        <w:rPr>
          <w:spacing w:val="-6"/>
        </w:rPr>
        <w:t xml:space="preserve">яке </w:t>
      </w:r>
      <w:r>
        <w:rPr>
          <w:spacing w:val="-2"/>
        </w:rPr>
        <w:t>шифрує</w:t>
      </w:r>
      <w:r>
        <w:tab/>
      </w:r>
      <w:r>
        <w:tab/>
      </w:r>
      <w:r>
        <w:tab/>
        <w:t>його голос</w:t>
      </w:r>
      <w:r>
        <w:rPr>
          <w:spacing w:val="80"/>
        </w:rPr>
        <w:t xml:space="preserve"> </w:t>
      </w:r>
      <w:r>
        <w:t>перед відправкою на</w:t>
      </w:r>
      <w:r>
        <w:tab/>
      </w:r>
      <w:r>
        <w:tab/>
      </w:r>
      <w:r>
        <w:tab/>
      </w:r>
      <w:r>
        <w:rPr>
          <w:spacing w:val="-2"/>
        </w:rPr>
        <w:t>сервер.</w:t>
      </w:r>
      <w:r>
        <w:tab/>
      </w:r>
      <w:r>
        <w:tab/>
      </w:r>
      <w:r>
        <w:rPr>
          <w:spacing w:val="-2"/>
        </w:rPr>
        <w:t>Важливою</w:t>
      </w:r>
      <w:r>
        <w:tab/>
      </w:r>
      <w:r>
        <w:rPr>
          <w:spacing w:val="-2"/>
        </w:rPr>
        <w:t xml:space="preserve">особливістю </w:t>
      </w:r>
      <w:r>
        <w:t>естонської</w:t>
      </w:r>
      <w:r>
        <w:rPr>
          <w:spacing w:val="80"/>
        </w:rPr>
        <w:t xml:space="preserve"> </w:t>
      </w:r>
      <w:r>
        <w:t>моделі</w:t>
      </w:r>
      <w:r>
        <w:rPr>
          <w:spacing w:val="80"/>
        </w:rPr>
        <w:t xml:space="preserve"> </w:t>
      </w:r>
      <w:r>
        <w:t>є</w:t>
      </w:r>
      <w:r>
        <w:rPr>
          <w:spacing w:val="80"/>
        </w:rPr>
        <w:t xml:space="preserve"> </w:t>
      </w:r>
      <w:r>
        <w:t>можливість</w:t>
      </w:r>
      <w:r>
        <w:rPr>
          <w:spacing w:val="80"/>
        </w:rPr>
        <w:t xml:space="preserve"> </w:t>
      </w:r>
      <w:r>
        <w:t>багаторазового</w:t>
      </w:r>
      <w:r>
        <w:rPr>
          <w:spacing w:val="80"/>
        </w:rPr>
        <w:t xml:space="preserve"> </w:t>
      </w:r>
      <w:r>
        <w:t>голосування</w:t>
      </w:r>
      <w:r>
        <w:rPr>
          <w:spacing w:val="80"/>
        </w:rPr>
        <w:t xml:space="preserve"> </w:t>
      </w:r>
      <w:r>
        <w:t>п</w:t>
      </w:r>
      <w:r>
        <w:t>ротягом</w:t>
      </w:r>
      <w:r>
        <w:rPr>
          <w:spacing w:val="80"/>
        </w:rPr>
        <w:t xml:space="preserve"> </w:t>
      </w:r>
      <w:r>
        <w:t>періоду дострокового</w:t>
      </w:r>
      <w:r>
        <w:rPr>
          <w:spacing w:val="80"/>
        </w:rPr>
        <w:t xml:space="preserve"> </w:t>
      </w:r>
      <w:r>
        <w:t>голосування,</w:t>
      </w:r>
      <w:r>
        <w:rPr>
          <w:spacing w:val="80"/>
        </w:rPr>
        <w:t xml:space="preserve"> </w:t>
      </w:r>
      <w:r>
        <w:t>при</w:t>
      </w:r>
      <w:r>
        <w:rPr>
          <w:spacing w:val="80"/>
        </w:rPr>
        <w:t xml:space="preserve"> </w:t>
      </w:r>
      <w:r>
        <w:t>цьому</w:t>
      </w:r>
      <w:r>
        <w:rPr>
          <w:spacing w:val="80"/>
        </w:rPr>
        <w:t xml:space="preserve"> </w:t>
      </w:r>
      <w:r>
        <w:t>враховується</w:t>
      </w:r>
      <w:r>
        <w:rPr>
          <w:spacing w:val="80"/>
        </w:rPr>
        <w:t xml:space="preserve"> </w:t>
      </w:r>
      <w:r>
        <w:t>лише</w:t>
      </w:r>
      <w:r>
        <w:rPr>
          <w:spacing w:val="80"/>
        </w:rPr>
        <w:t xml:space="preserve"> </w:t>
      </w:r>
      <w:r>
        <w:t>останній</w:t>
      </w:r>
      <w:r>
        <w:rPr>
          <w:spacing w:val="80"/>
        </w:rPr>
        <w:t xml:space="preserve"> </w:t>
      </w:r>
      <w:r>
        <w:t>голос.</w:t>
      </w:r>
      <w:r>
        <w:rPr>
          <w:spacing w:val="80"/>
        </w:rPr>
        <w:t xml:space="preserve"> </w:t>
      </w:r>
      <w:r>
        <w:t xml:space="preserve">Це </w:t>
      </w:r>
      <w:r>
        <w:rPr>
          <w:spacing w:val="-2"/>
        </w:rPr>
        <w:t>дозволяє</w:t>
      </w:r>
      <w:r>
        <w:tab/>
      </w:r>
      <w:r>
        <w:tab/>
      </w:r>
      <w:r>
        <w:rPr>
          <w:spacing w:val="-2"/>
        </w:rPr>
        <w:t>мінімізувати</w:t>
      </w:r>
      <w:r>
        <w:tab/>
      </w:r>
      <w:r>
        <w:tab/>
      </w:r>
      <w:r>
        <w:tab/>
      </w:r>
      <w:r>
        <w:rPr>
          <w:spacing w:val="-2"/>
        </w:rPr>
        <w:t>ризики</w:t>
      </w:r>
      <w:r>
        <w:tab/>
      </w:r>
      <w:r>
        <w:rPr>
          <w:spacing w:val="-2"/>
        </w:rPr>
        <w:t>примусу</w:t>
      </w:r>
      <w:r>
        <w:tab/>
      </w:r>
      <w:r>
        <w:tab/>
      </w:r>
      <w:r>
        <w:rPr>
          <w:spacing w:val="-4"/>
        </w:rPr>
        <w:t>або</w:t>
      </w:r>
      <w:r>
        <w:tab/>
      </w:r>
      <w:r>
        <w:rPr>
          <w:spacing w:val="-2"/>
        </w:rPr>
        <w:t>підкупу</w:t>
      </w:r>
      <w:r>
        <w:tab/>
      </w:r>
      <w:r>
        <w:tab/>
      </w:r>
      <w:r>
        <w:rPr>
          <w:spacing w:val="-2"/>
        </w:rPr>
        <w:t>виборців.</w:t>
      </w:r>
      <w:r>
        <w:tab/>
      </w:r>
      <w:r>
        <w:tab/>
      </w:r>
      <w:r>
        <w:rPr>
          <w:spacing w:val="-4"/>
        </w:rPr>
        <w:t>Результати впровадження</w:t>
      </w:r>
      <w:r>
        <w:tab/>
      </w:r>
      <w:r>
        <w:rPr>
          <w:spacing w:val="-2"/>
        </w:rPr>
        <w:t>електронного</w:t>
      </w:r>
      <w:r>
        <w:tab/>
      </w:r>
      <w:r>
        <w:rPr>
          <w:spacing w:val="-2"/>
        </w:rPr>
        <w:t>голосування</w:t>
      </w:r>
      <w:r>
        <w:tab/>
      </w:r>
      <w:r>
        <w:rPr>
          <w:spacing w:val="-10"/>
        </w:rPr>
        <w:t>в</w:t>
      </w:r>
      <w:r>
        <w:tab/>
      </w:r>
      <w:r>
        <w:tab/>
      </w:r>
      <w:r>
        <w:rPr>
          <w:spacing w:val="-2"/>
        </w:rPr>
        <w:t>Естонії</w:t>
      </w:r>
      <w:r>
        <w:tab/>
      </w:r>
      <w:r>
        <w:rPr>
          <w:spacing w:val="-2"/>
        </w:rPr>
        <w:t>демонструють</w:t>
      </w:r>
      <w:r>
        <w:tab/>
      </w:r>
      <w:r>
        <w:tab/>
      </w:r>
      <w:r>
        <w:rPr>
          <w:spacing w:val="-2"/>
        </w:rPr>
        <w:t xml:space="preserve">поступове </w:t>
      </w:r>
      <w:r>
        <w:t>зростання довіри т</w:t>
      </w:r>
      <w:r>
        <w:t>а популярності цього методу серед виборців. Якщо у 2005 році лише 1,9% виборців скористалися можливістю проголосувати через інтернет, то у 2019</w:t>
      </w:r>
      <w:r>
        <w:rPr>
          <w:spacing w:val="80"/>
        </w:rPr>
        <w:t xml:space="preserve"> </w:t>
      </w:r>
      <w:r>
        <w:t>році</w:t>
      </w:r>
      <w:r>
        <w:rPr>
          <w:spacing w:val="80"/>
        </w:rPr>
        <w:t xml:space="preserve"> </w:t>
      </w:r>
      <w:r>
        <w:t>ця</w:t>
      </w:r>
      <w:r>
        <w:rPr>
          <w:spacing w:val="80"/>
        </w:rPr>
        <w:t xml:space="preserve"> </w:t>
      </w:r>
      <w:r>
        <w:t>цифра</w:t>
      </w:r>
      <w:r>
        <w:rPr>
          <w:spacing w:val="80"/>
        </w:rPr>
        <w:t xml:space="preserve"> </w:t>
      </w:r>
      <w:r>
        <w:t>зросла</w:t>
      </w:r>
      <w:r>
        <w:rPr>
          <w:spacing w:val="80"/>
        </w:rPr>
        <w:t xml:space="preserve"> </w:t>
      </w:r>
      <w:r>
        <w:t>до</w:t>
      </w:r>
      <w:r>
        <w:rPr>
          <w:spacing w:val="80"/>
        </w:rPr>
        <w:t xml:space="preserve"> </w:t>
      </w:r>
      <w:r>
        <w:t>43,8%.</w:t>
      </w:r>
      <w:r>
        <w:rPr>
          <w:spacing w:val="80"/>
        </w:rPr>
        <w:t xml:space="preserve"> </w:t>
      </w:r>
      <w:r>
        <w:t>Це</w:t>
      </w:r>
      <w:r>
        <w:rPr>
          <w:spacing w:val="80"/>
        </w:rPr>
        <w:t xml:space="preserve"> </w:t>
      </w:r>
      <w:r>
        <w:t>свідчить</w:t>
      </w:r>
      <w:r>
        <w:rPr>
          <w:spacing w:val="80"/>
        </w:rPr>
        <w:t xml:space="preserve"> </w:t>
      </w:r>
      <w:r>
        <w:t>про</w:t>
      </w:r>
      <w:r>
        <w:rPr>
          <w:spacing w:val="80"/>
        </w:rPr>
        <w:t xml:space="preserve"> </w:t>
      </w:r>
      <w:r>
        <w:t>зростаючу</w:t>
      </w:r>
      <w:r>
        <w:rPr>
          <w:spacing w:val="80"/>
        </w:rPr>
        <w:t xml:space="preserve"> </w:t>
      </w:r>
      <w:r>
        <w:t>довіру</w:t>
      </w:r>
      <w:r>
        <w:rPr>
          <w:spacing w:val="80"/>
        </w:rPr>
        <w:t xml:space="preserve"> </w:t>
      </w:r>
      <w:r>
        <w:t>до електронних</w:t>
      </w:r>
      <w:r>
        <w:rPr>
          <w:spacing w:val="-8"/>
        </w:rPr>
        <w:t xml:space="preserve"> </w:t>
      </w:r>
      <w:r>
        <w:t>систем</w:t>
      </w:r>
      <w:r>
        <w:rPr>
          <w:spacing w:val="-8"/>
        </w:rPr>
        <w:t xml:space="preserve"> </w:t>
      </w:r>
      <w:r>
        <w:t>голосування</w:t>
      </w:r>
      <w:r>
        <w:rPr>
          <w:spacing w:val="-8"/>
        </w:rPr>
        <w:t xml:space="preserve"> </w:t>
      </w:r>
      <w:r>
        <w:t>та</w:t>
      </w:r>
      <w:r>
        <w:rPr>
          <w:spacing w:val="-8"/>
        </w:rPr>
        <w:t xml:space="preserve"> </w:t>
      </w:r>
      <w:r>
        <w:t>їх</w:t>
      </w:r>
      <w:r>
        <w:rPr>
          <w:spacing w:val="-8"/>
        </w:rPr>
        <w:t xml:space="preserve"> </w:t>
      </w:r>
      <w:r>
        <w:t>інтеграцію</w:t>
      </w:r>
      <w:r>
        <w:rPr>
          <w:spacing w:val="-8"/>
        </w:rPr>
        <w:t xml:space="preserve"> </w:t>
      </w:r>
      <w:r>
        <w:t>у</w:t>
      </w:r>
      <w:r>
        <w:rPr>
          <w:spacing w:val="-8"/>
        </w:rPr>
        <w:t xml:space="preserve"> </w:t>
      </w:r>
      <w:r>
        <w:t>політичну</w:t>
      </w:r>
      <w:r>
        <w:rPr>
          <w:spacing w:val="-8"/>
        </w:rPr>
        <w:t xml:space="preserve"> </w:t>
      </w:r>
      <w:r>
        <w:t>культуру</w:t>
      </w:r>
      <w:r>
        <w:rPr>
          <w:spacing w:val="-8"/>
        </w:rPr>
        <w:t xml:space="preserve"> </w:t>
      </w:r>
      <w:r>
        <w:t xml:space="preserve">суспільства. </w:t>
      </w:r>
      <w:r>
        <w:rPr>
          <w:spacing w:val="-2"/>
        </w:rPr>
        <w:t>Досвід</w:t>
      </w:r>
      <w:r>
        <w:tab/>
      </w:r>
      <w:r>
        <w:rPr>
          <w:spacing w:val="-2"/>
        </w:rPr>
        <w:t>Естонії</w:t>
      </w:r>
      <w:r>
        <w:tab/>
      </w:r>
      <w:r>
        <w:tab/>
      </w:r>
      <w:r>
        <w:rPr>
          <w:spacing w:val="-2"/>
        </w:rPr>
        <w:t>демонструє,</w:t>
      </w:r>
      <w:r>
        <w:tab/>
      </w:r>
      <w:r>
        <w:tab/>
      </w:r>
      <w:r>
        <w:rPr>
          <w:spacing w:val="-6"/>
        </w:rPr>
        <w:t>що</w:t>
      </w:r>
      <w:r>
        <w:tab/>
      </w:r>
      <w:r>
        <w:rPr>
          <w:spacing w:val="-2"/>
        </w:rPr>
        <w:t>успішне</w:t>
      </w:r>
      <w:r>
        <w:tab/>
      </w:r>
      <w:r>
        <w:rPr>
          <w:spacing w:val="-36"/>
        </w:rPr>
        <w:t xml:space="preserve"> </w:t>
      </w:r>
      <w:r>
        <w:t>впровадження</w:t>
      </w:r>
      <w:r>
        <w:rPr>
          <w:spacing w:val="80"/>
          <w:w w:val="150"/>
        </w:rPr>
        <w:t xml:space="preserve"> </w:t>
      </w:r>
      <w:r>
        <w:t>електронного голосування</w:t>
      </w:r>
      <w:r>
        <w:rPr>
          <w:spacing w:val="29"/>
        </w:rPr>
        <w:t xml:space="preserve"> </w:t>
      </w:r>
      <w:r>
        <w:t>вимагає</w:t>
      </w:r>
      <w:r>
        <w:rPr>
          <w:spacing w:val="29"/>
        </w:rPr>
        <w:t xml:space="preserve"> </w:t>
      </w:r>
      <w:r>
        <w:t>не</w:t>
      </w:r>
      <w:r>
        <w:rPr>
          <w:spacing w:val="29"/>
        </w:rPr>
        <w:t xml:space="preserve"> </w:t>
      </w:r>
      <w:r>
        <w:t>лише</w:t>
      </w:r>
      <w:r>
        <w:rPr>
          <w:spacing w:val="29"/>
        </w:rPr>
        <w:t xml:space="preserve"> </w:t>
      </w:r>
      <w:r>
        <w:t>технологічних</w:t>
      </w:r>
      <w:r>
        <w:rPr>
          <w:spacing w:val="29"/>
        </w:rPr>
        <w:t xml:space="preserve"> </w:t>
      </w:r>
      <w:r>
        <w:t>рішень,</w:t>
      </w:r>
      <w:r>
        <w:rPr>
          <w:spacing w:val="29"/>
        </w:rPr>
        <w:t xml:space="preserve"> </w:t>
      </w:r>
      <w:r>
        <w:t>але й комплексного підходу,</w:t>
      </w:r>
    </w:p>
    <w:p w14:paraId="63AB73C8" w14:textId="77777777" w:rsidR="003D3C40" w:rsidRDefault="003D3C40">
      <w:pPr>
        <w:pStyle w:val="a3"/>
        <w:spacing w:line="355" w:lineRule="auto"/>
        <w:jc w:val="right"/>
        <w:sectPr w:rsidR="003D3C40">
          <w:pgSz w:w="12240" w:h="15840"/>
          <w:pgMar w:top="1100" w:right="360" w:bottom="280" w:left="1440" w:header="732" w:footer="0" w:gutter="0"/>
          <w:cols w:space="720"/>
        </w:sectPr>
      </w:pPr>
    </w:p>
    <w:p w14:paraId="4385B25F" w14:textId="77777777" w:rsidR="003D3C40" w:rsidRDefault="00364C3D">
      <w:pPr>
        <w:pStyle w:val="a3"/>
        <w:spacing w:before="78" w:line="355" w:lineRule="auto"/>
        <w:ind w:right="369" w:firstLine="0"/>
      </w:pPr>
      <w:r>
        <w:lastRenderedPageBreak/>
        <w:t>який включає розвиток цифрової інфраструктури, підви</w:t>
      </w:r>
      <w:r>
        <w:t>щення цифрової грамотності населення та формування культури довіри до електронних послуг.</w:t>
      </w:r>
    </w:p>
    <w:p w14:paraId="7B18C3DE" w14:textId="77777777" w:rsidR="003D3C40" w:rsidRDefault="00364C3D">
      <w:pPr>
        <w:pStyle w:val="a3"/>
        <w:spacing w:line="355" w:lineRule="auto"/>
        <w:ind w:right="366"/>
      </w:pPr>
      <w:r>
        <w:t xml:space="preserve">Бразилія представляє інший цікавий приклад впровадження електронного голосування . Країна впровадила систему електронного голосування на виборчих дільницях ще у 1996 </w:t>
      </w:r>
      <w:r>
        <w:t>році. Бразильська система базується на використанні спеціальних електронних урн, які не підключені до інтернету, що знижує ризики зовнішнього втручання.</w:t>
      </w:r>
    </w:p>
    <w:p w14:paraId="001F284B" w14:textId="77777777" w:rsidR="003D3C40" w:rsidRDefault="00364C3D">
      <w:pPr>
        <w:pStyle w:val="a3"/>
        <w:spacing w:line="355" w:lineRule="auto"/>
        <w:ind w:right="365"/>
      </w:pPr>
      <w:r>
        <w:t>Бразильська електронна урна</w:t>
      </w:r>
      <w:r>
        <w:rPr>
          <w:spacing w:val="40"/>
        </w:rPr>
        <w:t xml:space="preserve"> </w:t>
      </w:r>
      <w:r>
        <w:t>є автономним пристроєм з цифровою клавіатурою та екраном[13]. Виборець ввод</w:t>
      </w:r>
      <w:r>
        <w:t>ить номер кандидата, після чого на екрані з'являється фото та ім'я кандидата для підтвердження вибору. Після завершення голосування дані з кожної урни записуються на флеш-носій та передаються до центру обробки результатів.</w:t>
      </w:r>
    </w:p>
    <w:p w14:paraId="46597679" w14:textId="77777777" w:rsidR="003D3C40" w:rsidRDefault="00364C3D">
      <w:pPr>
        <w:pStyle w:val="a3"/>
        <w:spacing w:line="355" w:lineRule="auto"/>
        <w:ind w:right="367"/>
      </w:pPr>
      <w:r>
        <w:t>Ключовою перевагою бразильської системи є швидкість підрахунку голосів - попередні результати виборів стають доступними вже через кілька годин після закриття дільниць. Крім того, система мінімізує можливості для традиційних форм фальсифікацій, які були пош</w:t>
      </w:r>
      <w:r>
        <w:t xml:space="preserve">иреною проблемою при використанні паперових </w:t>
      </w:r>
      <w:r>
        <w:rPr>
          <w:spacing w:val="-2"/>
        </w:rPr>
        <w:t>бюлетенів.</w:t>
      </w:r>
    </w:p>
    <w:p w14:paraId="7122E6C2" w14:textId="77777777" w:rsidR="003D3C40" w:rsidRDefault="00364C3D">
      <w:pPr>
        <w:pStyle w:val="a3"/>
        <w:spacing w:line="355" w:lineRule="auto"/>
        <w:ind w:right="365"/>
      </w:pPr>
      <w:r>
        <w:t>Водночас, бразильська модель піддається критиці за відсутність паперового сліду голосування, що ускладнює процес аудиту результатів. У відповідь на ці зауваження влада країни почала впроваджувати систе</w:t>
      </w:r>
      <w:r>
        <w:t xml:space="preserve">му друку підтвердження голосу, яке виборець може перевірити перед тим, як воно потрапляє до закритого </w:t>
      </w:r>
      <w:r>
        <w:rPr>
          <w:spacing w:val="-2"/>
        </w:rPr>
        <w:t>контейнера.</w:t>
      </w:r>
    </w:p>
    <w:p w14:paraId="62FB90CB" w14:textId="77777777" w:rsidR="003D3C40" w:rsidRDefault="00364C3D">
      <w:pPr>
        <w:pStyle w:val="a3"/>
        <w:spacing w:line="355" w:lineRule="auto"/>
        <w:ind w:right="366"/>
      </w:pPr>
      <w:r>
        <w:t>Досвід Бразилії демонструє, що електронне голосування може бути успішно впроваджене навіть у країнах</w:t>
      </w:r>
      <w:r>
        <w:rPr>
          <w:spacing w:val="-8"/>
        </w:rPr>
        <w:t xml:space="preserve"> </w:t>
      </w:r>
      <w:r>
        <w:t>з</w:t>
      </w:r>
      <w:r>
        <w:rPr>
          <w:spacing w:val="-8"/>
        </w:rPr>
        <w:t xml:space="preserve"> </w:t>
      </w:r>
      <w:r>
        <w:t>великою</w:t>
      </w:r>
      <w:r>
        <w:rPr>
          <w:spacing w:val="-8"/>
        </w:rPr>
        <w:t xml:space="preserve"> </w:t>
      </w:r>
      <w:r>
        <w:t>територією</w:t>
      </w:r>
      <w:r>
        <w:rPr>
          <w:spacing w:val="-8"/>
        </w:rPr>
        <w:t xml:space="preserve"> </w:t>
      </w:r>
      <w:r>
        <w:t>та</w:t>
      </w:r>
      <w:r>
        <w:rPr>
          <w:spacing w:val="-8"/>
        </w:rPr>
        <w:t xml:space="preserve"> </w:t>
      </w:r>
      <w:r>
        <w:t>значною</w:t>
      </w:r>
      <w:r>
        <w:rPr>
          <w:spacing w:val="-8"/>
        </w:rPr>
        <w:t xml:space="preserve"> </w:t>
      </w:r>
      <w:r>
        <w:t>кількістю</w:t>
      </w:r>
      <w:r>
        <w:rPr>
          <w:spacing w:val="-8"/>
        </w:rPr>
        <w:t xml:space="preserve"> </w:t>
      </w:r>
      <w:r>
        <w:t>виборців. Водночас, він підкреслює важливість забезпечення прозорості та можливості аудиту результатів для підтримання довіри до системи.</w:t>
      </w:r>
    </w:p>
    <w:p w14:paraId="67EEA05F" w14:textId="77777777" w:rsidR="003D3C40" w:rsidRDefault="003D3C40">
      <w:pPr>
        <w:pStyle w:val="a3"/>
        <w:spacing w:line="355" w:lineRule="auto"/>
        <w:sectPr w:rsidR="003D3C40">
          <w:pgSz w:w="12240" w:h="15840"/>
          <w:pgMar w:top="1100" w:right="360" w:bottom="280" w:left="1440" w:header="732" w:footer="0" w:gutter="0"/>
          <w:cols w:space="720"/>
        </w:sectPr>
      </w:pPr>
    </w:p>
    <w:p w14:paraId="488B5A8A" w14:textId="77777777" w:rsidR="003D3C40" w:rsidRDefault="00364C3D">
      <w:pPr>
        <w:pStyle w:val="a3"/>
        <w:spacing w:before="78" w:line="355" w:lineRule="auto"/>
        <w:ind w:right="364"/>
      </w:pPr>
      <w:r>
        <w:lastRenderedPageBreak/>
        <w:t>Індія представляє ще один цікавий приклад впровадження електронного голосування у великій та р</w:t>
      </w:r>
      <w:r>
        <w:t xml:space="preserve">ізноманітній країні. Індійська система електронних машин для голосування (EVM - </w:t>
      </w:r>
      <w:proofErr w:type="spellStart"/>
      <w:r>
        <w:t>Electronic</w:t>
      </w:r>
      <w:proofErr w:type="spellEnd"/>
      <w:r>
        <w:t xml:space="preserve"> </w:t>
      </w:r>
      <w:proofErr w:type="spellStart"/>
      <w:r>
        <w:t>Voting</w:t>
      </w:r>
      <w:proofErr w:type="spellEnd"/>
      <w:r>
        <w:t xml:space="preserve"> </w:t>
      </w:r>
      <w:proofErr w:type="spellStart"/>
      <w:r>
        <w:t>Machines</w:t>
      </w:r>
      <w:proofErr w:type="spellEnd"/>
      <w:r>
        <w:t>) була розроблена з урахуванням специфічних умов країни - великої території, величезної кількості виборців, значної частки неграмотного населення.</w:t>
      </w:r>
    </w:p>
    <w:p w14:paraId="251D4DE8" w14:textId="77777777" w:rsidR="003D3C40" w:rsidRDefault="00364C3D">
      <w:pPr>
        <w:pStyle w:val="a3"/>
        <w:spacing w:line="355" w:lineRule="auto"/>
        <w:ind w:right="364"/>
      </w:pPr>
      <w:r>
        <w:t>Інд</w:t>
      </w:r>
      <w:r>
        <w:t>ійська EVM складається з двох частин - модуля управління, яким користується</w:t>
      </w:r>
      <w:r>
        <w:rPr>
          <w:spacing w:val="-1"/>
        </w:rPr>
        <w:t xml:space="preserve"> </w:t>
      </w:r>
      <w:r>
        <w:t>працівник</w:t>
      </w:r>
      <w:r>
        <w:rPr>
          <w:spacing w:val="-1"/>
        </w:rPr>
        <w:t xml:space="preserve"> </w:t>
      </w:r>
      <w:r>
        <w:t>виборчої</w:t>
      </w:r>
      <w:r>
        <w:rPr>
          <w:spacing w:val="-14"/>
        </w:rPr>
        <w:t xml:space="preserve"> </w:t>
      </w:r>
      <w:r>
        <w:t>комісії,</w:t>
      </w:r>
      <w:r>
        <w:rPr>
          <w:spacing w:val="-14"/>
        </w:rPr>
        <w:t xml:space="preserve"> </w:t>
      </w:r>
      <w:r>
        <w:t>та</w:t>
      </w:r>
      <w:r>
        <w:rPr>
          <w:spacing w:val="-14"/>
        </w:rPr>
        <w:t xml:space="preserve"> </w:t>
      </w:r>
      <w:r>
        <w:t>модуля</w:t>
      </w:r>
      <w:r>
        <w:rPr>
          <w:spacing w:val="-14"/>
        </w:rPr>
        <w:t xml:space="preserve"> </w:t>
      </w:r>
      <w:r>
        <w:t>голосування,</w:t>
      </w:r>
      <w:r>
        <w:rPr>
          <w:spacing w:val="-14"/>
        </w:rPr>
        <w:t xml:space="preserve"> </w:t>
      </w:r>
      <w:r>
        <w:t>на</w:t>
      </w:r>
      <w:r>
        <w:rPr>
          <w:spacing w:val="-14"/>
        </w:rPr>
        <w:t xml:space="preserve"> </w:t>
      </w:r>
      <w:r>
        <w:t>якому</w:t>
      </w:r>
      <w:r>
        <w:rPr>
          <w:spacing w:val="-14"/>
        </w:rPr>
        <w:t xml:space="preserve"> </w:t>
      </w:r>
      <w:r>
        <w:t>виборець робить свій вибір. Пристрій має простий інтерфейс з кнопками навпроти імен кандидатів або символів партій, що р</w:t>
      </w:r>
      <w:r>
        <w:t>обить його</w:t>
      </w:r>
      <w:r>
        <w:rPr>
          <w:spacing w:val="-6"/>
        </w:rPr>
        <w:t xml:space="preserve"> </w:t>
      </w:r>
      <w:r>
        <w:t>доступним</w:t>
      </w:r>
      <w:r>
        <w:rPr>
          <w:spacing w:val="-6"/>
        </w:rPr>
        <w:t xml:space="preserve"> </w:t>
      </w:r>
      <w:r>
        <w:t>навіть</w:t>
      </w:r>
      <w:r>
        <w:rPr>
          <w:spacing w:val="-6"/>
        </w:rPr>
        <w:t xml:space="preserve"> </w:t>
      </w:r>
      <w:r>
        <w:t>для</w:t>
      </w:r>
      <w:r>
        <w:rPr>
          <w:spacing w:val="-6"/>
        </w:rPr>
        <w:t xml:space="preserve"> </w:t>
      </w:r>
      <w:r>
        <w:t xml:space="preserve">неграмотних </w:t>
      </w:r>
      <w:r>
        <w:rPr>
          <w:spacing w:val="-2"/>
        </w:rPr>
        <w:t>виборців.</w:t>
      </w:r>
    </w:p>
    <w:p w14:paraId="704274BA" w14:textId="77777777" w:rsidR="003D3C40" w:rsidRDefault="00364C3D">
      <w:pPr>
        <w:pStyle w:val="a3"/>
        <w:spacing w:line="355" w:lineRule="auto"/>
        <w:ind w:right="369"/>
      </w:pPr>
      <w:r>
        <w:t>Важливою особливістю індійської системи є її автономність - машини працюють на</w:t>
      </w:r>
      <w:r>
        <w:rPr>
          <w:spacing w:val="-8"/>
        </w:rPr>
        <w:t xml:space="preserve"> </w:t>
      </w:r>
      <w:proofErr w:type="spellStart"/>
      <w:r>
        <w:t>батареях</w:t>
      </w:r>
      <w:proofErr w:type="spellEnd"/>
      <w:r>
        <w:rPr>
          <w:spacing w:val="-8"/>
        </w:rPr>
        <w:t xml:space="preserve"> </w:t>
      </w:r>
      <w:r>
        <w:t>і</w:t>
      </w:r>
      <w:r>
        <w:rPr>
          <w:spacing w:val="-9"/>
        </w:rPr>
        <w:t xml:space="preserve"> </w:t>
      </w:r>
      <w:r>
        <w:t>не</w:t>
      </w:r>
      <w:r>
        <w:rPr>
          <w:spacing w:val="-8"/>
        </w:rPr>
        <w:t xml:space="preserve"> </w:t>
      </w:r>
      <w:r>
        <w:t>потребують</w:t>
      </w:r>
      <w:r>
        <w:rPr>
          <w:spacing w:val="-8"/>
        </w:rPr>
        <w:t xml:space="preserve"> </w:t>
      </w:r>
      <w:r>
        <w:t>підключення</w:t>
      </w:r>
      <w:r>
        <w:rPr>
          <w:spacing w:val="-9"/>
        </w:rPr>
        <w:t xml:space="preserve"> </w:t>
      </w:r>
      <w:r>
        <w:t>до</w:t>
      </w:r>
      <w:r>
        <w:rPr>
          <w:spacing w:val="-8"/>
        </w:rPr>
        <w:t xml:space="preserve"> </w:t>
      </w:r>
      <w:r>
        <w:t>електромережі,</w:t>
      </w:r>
      <w:r>
        <w:rPr>
          <w:spacing w:val="-8"/>
        </w:rPr>
        <w:t xml:space="preserve"> </w:t>
      </w:r>
      <w:r>
        <w:t>що</w:t>
      </w:r>
      <w:r>
        <w:rPr>
          <w:spacing w:val="-9"/>
        </w:rPr>
        <w:t xml:space="preserve"> </w:t>
      </w:r>
      <w:r>
        <w:t>дозволяє використовувати їх у віддалених районах[14]. Крім того,</w:t>
      </w:r>
      <w:r>
        <w:rPr>
          <w:spacing w:val="-9"/>
        </w:rPr>
        <w:t xml:space="preserve"> </w:t>
      </w:r>
      <w:r>
        <w:t>пристрої</w:t>
      </w:r>
      <w:r>
        <w:rPr>
          <w:spacing w:val="-9"/>
        </w:rPr>
        <w:t xml:space="preserve"> </w:t>
      </w:r>
      <w:r>
        <w:t>не</w:t>
      </w:r>
      <w:r>
        <w:rPr>
          <w:spacing w:val="-9"/>
        </w:rPr>
        <w:t xml:space="preserve"> </w:t>
      </w:r>
      <w:r>
        <w:t>підключені</w:t>
      </w:r>
      <w:r>
        <w:rPr>
          <w:spacing w:val="-9"/>
        </w:rPr>
        <w:t xml:space="preserve"> </w:t>
      </w:r>
      <w:r>
        <w:t>до інтернету, що знижує ризики зовнішнього втручання .</w:t>
      </w:r>
    </w:p>
    <w:p w14:paraId="4084ED4B" w14:textId="77777777" w:rsidR="003D3C40" w:rsidRDefault="00364C3D">
      <w:pPr>
        <w:pStyle w:val="a3"/>
        <w:spacing w:line="355" w:lineRule="auto"/>
        <w:ind w:right="365"/>
      </w:pPr>
      <w:r>
        <w:t>Досвід Індії демонструє, як електронне</w:t>
      </w:r>
      <w:r>
        <w:rPr>
          <w:spacing w:val="-9"/>
        </w:rPr>
        <w:t xml:space="preserve"> </w:t>
      </w:r>
      <w:r>
        <w:t>голосування</w:t>
      </w:r>
      <w:r>
        <w:rPr>
          <w:spacing w:val="-9"/>
        </w:rPr>
        <w:t xml:space="preserve"> </w:t>
      </w:r>
      <w:r>
        <w:t>може</w:t>
      </w:r>
      <w:r>
        <w:rPr>
          <w:spacing w:val="-9"/>
        </w:rPr>
        <w:t xml:space="preserve"> </w:t>
      </w:r>
      <w:r>
        <w:t>бути</w:t>
      </w:r>
      <w:r>
        <w:rPr>
          <w:spacing w:val="-9"/>
        </w:rPr>
        <w:t xml:space="preserve"> </w:t>
      </w:r>
      <w:r>
        <w:t>адаптоване</w:t>
      </w:r>
      <w:r>
        <w:rPr>
          <w:spacing w:val="-9"/>
        </w:rPr>
        <w:t xml:space="preserve"> </w:t>
      </w:r>
      <w:r>
        <w:t>до умов країни, що розвивається, з обмеженою технологічною інфраструктурою. Водночас, система піддається к</w:t>
      </w:r>
      <w:r>
        <w:t>ритиці за недостатню прозорість та складність проведення незалежного аудиту результатів.</w:t>
      </w:r>
    </w:p>
    <w:p w14:paraId="46903B79" w14:textId="77777777" w:rsidR="003D3C40" w:rsidRDefault="00364C3D">
      <w:pPr>
        <w:pStyle w:val="a3"/>
        <w:spacing w:line="355" w:lineRule="auto"/>
        <w:ind w:right="369"/>
      </w:pPr>
      <w:r>
        <w:t>Швейцарія представляє цікавий приклад поетапного та обережного підходу до впровадження електронного голосування. Країна почала експериментувати з інтернет-голосуванням</w:t>
      </w:r>
      <w:r>
        <w:t xml:space="preserve"> ще у 2000-х роках, але процес впровадження відбувається поступово, з ретельним аналізом результатів кожного етапу.</w:t>
      </w:r>
    </w:p>
    <w:p w14:paraId="26467A02" w14:textId="77777777" w:rsidR="003D3C40" w:rsidRDefault="00364C3D">
      <w:pPr>
        <w:pStyle w:val="a3"/>
        <w:spacing w:line="355" w:lineRule="auto"/>
        <w:ind w:right="364"/>
      </w:pPr>
      <w:r>
        <w:t>Швейцарська модель передбачає використання різних систем електронного голосування в різних кантонах, що дозволяє порівнювати ефективність рі</w:t>
      </w:r>
      <w:r>
        <w:t>зних підходів. Важливою особливістю швейцарського підходу є акцент на забезпеченні перевірки результатів голосування - виборці отримують код підтвердження, який дозволяє переконатися, що їхній голос був правильно зарахований.</w:t>
      </w:r>
    </w:p>
    <w:p w14:paraId="78C36B86" w14:textId="77777777" w:rsidR="003D3C40" w:rsidRDefault="003D3C40">
      <w:pPr>
        <w:pStyle w:val="a3"/>
        <w:spacing w:line="355" w:lineRule="auto"/>
        <w:sectPr w:rsidR="003D3C40">
          <w:pgSz w:w="12240" w:h="15840"/>
          <w:pgMar w:top="1100" w:right="360" w:bottom="280" w:left="1440" w:header="732" w:footer="0" w:gutter="0"/>
          <w:cols w:space="720"/>
        </w:sectPr>
      </w:pPr>
    </w:p>
    <w:p w14:paraId="7C00FAD9" w14:textId="77777777" w:rsidR="003D3C40" w:rsidRDefault="00364C3D">
      <w:pPr>
        <w:pStyle w:val="a3"/>
        <w:spacing w:before="78" w:line="355" w:lineRule="auto"/>
        <w:ind w:right="365"/>
      </w:pPr>
      <w:r>
        <w:lastRenderedPageBreak/>
        <w:t>Досвід Швейцарії</w:t>
      </w:r>
      <w:r>
        <w:t xml:space="preserve"> демонструє важливість</w:t>
      </w:r>
      <w:r>
        <w:rPr>
          <w:spacing w:val="-11"/>
        </w:rPr>
        <w:t xml:space="preserve"> </w:t>
      </w:r>
      <w:r>
        <w:t>гнучкого</w:t>
      </w:r>
      <w:r>
        <w:rPr>
          <w:spacing w:val="-11"/>
        </w:rPr>
        <w:t xml:space="preserve"> </w:t>
      </w:r>
      <w:r>
        <w:t>та</w:t>
      </w:r>
      <w:r>
        <w:rPr>
          <w:spacing w:val="-11"/>
        </w:rPr>
        <w:t xml:space="preserve"> </w:t>
      </w:r>
      <w:r>
        <w:t>адаптивного</w:t>
      </w:r>
      <w:r>
        <w:rPr>
          <w:spacing w:val="-11"/>
        </w:rPr>
        <w:t xml:space="preserve"> </w:t>
      </w:r>
      <w:r>
        <w:t>підходу</w:t>
      </w:r>
      <w:r>
        <w:rPr>
          <w:spacing w:val="-11"/>
        </w:rPr>
        <w:t xml:space="preserve"> </w:t>
      </w:r>
      <w:r>
        <w:t>до впровадження електронного голосування, а також необхідність забезпечення максимальної прозорості та можливості верифікації результатів для підтримання довіри виборців.</w:t>
      </w:r>
    </w:p>
    <w:p w14:paraId="4CA44ABF" w14:textId="77777777" w:rsidR="003D3C40" w:rsidRDefault="00364C3D">
      <w:pPr>
        <w:pStyle w:val="a3"/>
        <w:spacing w:line="355" w:lineRule="auto"/>
        <w:ind w:right="373"/>
      </w:pPr>
      <w:r>
        <w:t xml:space="preserve">США представляють приклад децентралізованого підходу до впровадження електронного голосування[3]. В країні використовуються різноманіття технологій і систем, що дозволяє кожному штату </w:t>
      </w:r>
      <w:proofErr w:type="spellStart"/>
      <w:r>
        <w:t>адаптуватипроцес</w:t>
      </w:r>
      <w:proofErr w:type="spellEnd"/>
      <w:r>
        <w:t xml:space="preserve"> голосування відповідно до своїх потреб та вимог. Це мож</w:t>
      </w:r>
      <w:r>
        <w:t>е включати електронні урни, онлайн-голосування та різні методи верифікації голосів, що підвищує рівень безпеки і зручності для виборців. Однак така децентралізація також створює виклики, пов’язані з узгодженням стандартів безпеки та прозорості, що може впл</w:t>
      </w:r>
      <w:r>
        <w:t>инути на загальне сприйняття довіри до виборчої системи в країні.</w:t>
      </w:r>
    </w:p>
    <w:p w14:paraId="55D45B3A" w14:textId="77777777" w:rsidR="003D3C40" w:rsidRDefault="00364C3D">
      <w:pPr>
        <w:pStyle w:val="a3"/>
        <w:spacing w:line="355" w:lineRule="auto"/>
        <w:ind w:left="264" w:firstLine="8398"/>
        <w:jc w:val="left"/>
      </w:pPr>
      <w:r>
        <w:rPr>
          <w:spacing w:val="-2"/>
        </w:rPr>
        <w:t>Таблиця</w:t>
      </w:r>
      <w:r>
        <w:rPr>
          <w:spacing w:val="-16"/>
        </w:rPr>
        <w:t xml:space="preserve"> </w:t>
      </w:r>
      <w:r>
        <w:rPr>
          <w:spacing w:val="-2"/>
        </w:rPr>
        <w:t xml:space="preserve">3.1 </w:t>
      </w:r>
      <w:r>
        <w:t>Порівняльна характеристика систем електронного голосування в різних країнах</w:t>
      </w: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760"/>
        <w:gridCol w:w="2440"/>
        <w:gridCol w:w="1740"/>
        <w:gridCol w:w="2220"/>
        <w:gridCol w:w="1920"/>
      </w:tblGrid>
      <w:tr w:rsidR="003D3C40" w14:paraId="52BB1F67" w14:textId="77777777">
        <w:trPr>
          <w:trHeight w:val="820"/>
        </w:trPr>
        <w:tc>
          <w:tcPr>
            <w:tcW w:w="1760" w:type="dxa"/>
          </w:tcPr>
          <w:p w14:paraId="4EBC91BE" w14:textId="77777777" w:rsidR="003D3C40" w:rsidRDefault="00364C3D">
            <w:pPr>
              <w:pStyle w:val="TableParagraph"/>
              <w:spacing w:line="267" w:lineRule="exact"/>
              <w:ind w:left="304"/>
              <w:rPr>
                <w:b/>
                <w:sz w:val="24"/>
              </w:rPr>
            </w:pPr>
            <w:r>
              <w:rPr>
                <w:b/>
                <w:spacing w:val="-2"/>
                <w:sz w:val="24"/>
              </w:rPr>
              <w:t>Країна</w:t>
            </w:r>
          </w:p>
        </w:tc>
        <w:tc>
          <w:tcPr>
            <w:tcW w:w="2440" w:type="dxa"/>
          </w:tcPr>
          <w:p w14:paraId="332FFF6A" w14:textId="77777777" w:rsidR="003D3C40" w:rsidRDefault="00364C3D">
            <w:pPr>
              <w:pStyle w:val="TableParagraph"/>
              <w:spacing w:line="267" w:lineRule="exact"/>
              <w:ind w:left="0" w:right="509"/>
              <w:jc w:val="right"/>
              <w:rPr>
                <w:b/>
                <w:sz w:val="24"/>
              </w:rPr>
            </w:pPr>
            <w:r>
              <w:rPr>
                <w:b/>
                <w:sz w:val="24"/>
              </w:rPr>
              <w:t>Тип</w:t>
            </w:r>
            <w:r>
              <w:rPr>
                <w:b/>
                <w:spacing w:val="-6"/>
                <w:sz w:val="24"/>
              </w:rPr>
              <w:t xml:space="preserve"> </w:t>
            </w:r>
            <w:r>
              <w:rPr>
                <w:b/>
                <w:spacing w:val="-2"/>
                <w:sz w:val="24"/>
              </w:rPr>
              <w:t>системи</w:t>
            </w:r>
          </w:p>
        </w:tc>
        <w:tc>
          <w:tcPr>
            <w:tcW w:w="1740" w:type="dxa"/>
          </w:tcPr>
          <w:p w14:paraId="536653BB" w14:textId="77777777" w:rsidR="003D3C40" w:rsidRDefault="00364C3D">
            <w:pPr>
              <w:pStyle w:val="TableParagraph"/>
              <w:spacing w:line="267" w:lineRule="exact"/>
              <w:ind w:left="30"/>
              <w:jc w:val="center"/>
              <w:rPr>
                <w:b/>
                <w:sz w:val="24"/>
              </w:rPr>
            </w:pPr>
            <w:r>
              <w:rPr>
                <w:b/>
                <w:spacing w:val="-2"/>
                <w:sz w:val="24"/>
              </w:rPr>
              <w:t>Ключові</w:t>
            </w:r>
          </w:p>
          <w:p w14:paraId="17A71F0D" w14:textId="77777777" w:rsidR="003D3C40" w:rsidRDefault="00364C3D">
            <w:pPr>
              <w:pStyle w:val="TableParagraph"/>
              <w:spacing w:before="175"/>
              <w:ind w:left="30"/>
              <w:jc w:val="center"/>
              <w:rPr>
                <w:b/>
                <w:sz w:val="24"/>
              </w:rPr>
            </w:pPr>
            <w:r>
              <w:rPr>
                <w:b/>
                <w:spacing w:val="-2"/>
                <w:sz w:val="24"/>
              </w:rPr>
              <w:t>особливості</w:t>
            </w:r>
          </w:p>
        </w:tc>
        <w:tc>
          <w:tcPr>
            <w:tcW w:w="2220" w:type="dxa"/>
          </w:tcPr>
          <w:p w14:paraId="015F01B4" w14:textId="77777777" w:rsidR="003D3C40" w:rsidRDefault="00364C3D">
            <w:pPr>
              <w:pStyle w:val="TableParagraph"/>
              <w:spacing w:line="267" w:lineRule="exact"/>
              <w:ind w:left="154"/>
              <w:rPr>
                <w:b/>
                <w:sz w:val="24"/>
              </w:rPr>
            </w:pPr>
            <w:r>
              <w:rPr>
                <w:b/>
                <w:sz w:val="24"/>
              </w:rPr>
              <w:t>Основні</w:t>
            </w:r>
            <w:r>
              <w:rPr>
                <w:b/>
                <w:spacing w:val="-8"/>
                <w:sz w:val="24"/>
              </w:rPr>
              <w:t xml:space="preserve"> </w:t>
            </w:r>
            <w:r>
              <w:rPr>
                <w:b/>
                <w:spacing w:val="-2"/>
                <w:sz w:val="24"/>
              </w:rPr>
              <w:t>переваги</w:t>
            </w:r>
          </w:p>
        </w:tc>
        <w:tc>
          <w:tcPr>
            <w:tcW w:w="1920" w:type="dxa"/>
          </w:tcPr>
          <w:p w14:paraId="34D110E9" w14:textId="77777777" w:rsidR="003D3C40" w:rsidRDefault="00364C3D">
            <w:pPr>
              <w:pStyle w:val="TableParagraph"/>
              <w:spacing w:line="267" w:lineRule="exact"/>
              <w:ind w:left="589"/>
              <w:rPr>
                <w:b/>
                <w:sz w:val="24"/>
              </w:rPr>
            </w:pPr>
            <w:r>
              <w:rPr>
                <w:b/>
                <w:spacing w:val="-2"/>
                <w:sz w:val="24"/>
              </w:rPr>
              <w:t>Основні</w:t>
            </w:r>
          </w:p>
          <w:p w14:paraId="53828F2A" w14:textId="77777777" w:rsidR="003D3C40" w:rsidRDefault="00364C3D">
            <w:pPr>
              <w:pStyle w:val="TableParagraph"/>
              <w:spacing w:before="175"/>
              <w:ind w:left="559"/>
              <w:rPr>
                <w:b/>
                <w:sz w:val="24"/>
              </w:rPr>
            </w:pPr>
            <w:r>
              <w:rPr>
                <w:b/>
                <w:spacing w:val="-2"/>
                <w:sz w:val="24"/>
              </w:rPr>
              <w:t>виклики</w:t>
            </w:r>
          </w:p>
        </w:tc>
      </w:tr>
      <w:tr w:rsidR="003D3C40" w14:paraId="2F0AA2CE" w14:textId="77777777">
        <w:trPr>
          <w:trHeight w:val="2059"/>
        </w:trPr>
        <w:tc>
          <w:tcPr>
            <w:tcW w:w="1760" w:type="dxa"/>
          </w:tcPr>
          <w:p w14:paraId="6FB08C2E" w14:textId="77777777" w:rsidR="003D3C40" w:rsidRDefault="00364C3D">
            <w:pPr>
              <w:pStyle w:val="TableParagraph"/>
              <w:spacing w:line="267" w:lineRule="exact"/>
              <w:rPr>
                <w:sz w:val="24"/>
              </w:rPr>
            </w:pPr>
            <w:r>
              <w:rPr>
                <w:spacing w:val="-2"/>
                <w:sz w:val="24"/>
              </w:rPr>
              <w:t>Естонія</w:t>
            </w:r>
          </w:p>
        </w:tc>
        <w:tc>
          <w:tcPr>
            <w:tcW w:w="2440" w:type="dxa"/>
          </w:tcPr>
          <w:p w14:paraId="62FEB1C7" w14:textId="77777777" w:rsidR="003D3C40" w:rsidRDefault="00364C3D">
            <w:pPr>
              <w:pStyle w:val="TableParagraph"/>
              <w:spacing w:line="360" w:lineRule="auto"/>
              <w:ind w:left="119" w:right="1031"/>
              <w:rPr>
                <w:sz w:val="24"/>
              </w:rPr>
            </w:pPr>
            <w:r>
              <w:rPr>
                <w:spacing w:val="-2"/>
                <w:sz w:val="24"/>
              </w:rPr>
              <w:t>Інтернет- голосування</w:t>
            </w:r>
          </w:p>
        </w:tc>
        <w:tc>
          <w:tcPr>
            <w:tcW w:w="1740" w:type="dxa"/>
          </w:tcPr>
          <w:p w14:paraId="5FF6FCE0" w14:textId="77777777" w:rsidR="003D3C40" w:rsidRDefault="00364C3D">
            <w:pPr>
              <w:pStyle w:val="TableParagraph"/>
              <w:spacing w:line="360" w:lineRule="auto"/>
              <w:ind w:left="109" w:right="158"/>
              <w:rPr>
                <w:sz w:val="24"/>
              </w:rPr>
            </w:pPr>
            <w:r>
              <w:rPr>
                <w:spacing w:val="-2"/>
                <w:sz w:val="24"/>
              </w:rPr>
              <w:t>Використання ID-карт,</w:t>
            </w:r>
          </w:p>
          <w:p w14:paraId="2150188F" w14:textId="77777777" w:rsidR="003D3C40" w:rsidRDefault="00364C3D">
            <w:pPr>
              <w:pStyle w:val="TableParagraph"/>
              <w:spacing w:line="360" w:lineRule="auto"/>
              <w:ind w:left="109" w:right="424"/>
              <w:rPr>
                <w:sz w:val="24"/>
              </w:rPr>
            </w:pPr>
            <w:r>
              <w:rPr>
                <w:spacing w:val="-2"/>
                <w:sz w:val="24"/>
              </w:rPr>
              <w:t>можливість повторного</w:t>
            </w:r>
          </w:p>
          <w:p w14:paraId="18CAF11B" w14:textId="77777777" w:rsidR="003D3C40" w:rsidRDefault="00364C3D">
            <w:pPr>
              <w:pStyle w:val="TableParagraph"/>
              <w:ind w:left="109"/>
              <w:rPr>
                <w:sz w:val="24"/>
              </w:rPr>
            </w:pPr>
            <w:r>
              <w:rPr>
                <w:spacing w:val="-2"/>
                <w:sz w:val="24"/>
              </w:rPr>
              <w:t>голосування</w:t>
            </w:r>
          </w:p>
        </w:tc>
        <w:tc>
          <w:tcPr>
            <w:tcW w:w="2220" w:type="dxa"/>
          </w:tcPr>
          <w:p w14:paraId="3C905367" w14:textId="77777777" w:rsidR="003D3C40" w:rsidRDefault="00364C3D">
            <w:pPr>
              <w:pStyle w:val="TableParagraph"/>
              <w:spacing w:line="360" w:lineRule="auto"/>
              <w:ind w:left="109" w:right="277"/>
              <w:rPr>
                <w:sz w:val="24"/>
              </w:rPr>
            </w:pPr>
            <w:r>
              <w:rPr>
                <w:sz w:val="24"/>
              </w:rPr>
              <w:t>Зручність,</w:t>
            </w:r>
            <w:r>
              <w:rPr>
                <w:spacing w:val="-15"/>
                <w:sz w:val="24"/>
              </w:rPr>
              <w:t xml:space="preserve"> </w:t>
            </w:r>
            <w:r>
              <w:rPr>
                <w:sz w:val="24"/>
              </w:rPr>
              <w:t xml:space="preserve">висока </w:t>
            </w:r>
            <w:r>
              <w:rPr>
                <w:spacing w:val="-4"/>
                <w:sz w:val="24"/>
              </w:rPr>
              <w:t>явка</w:t>
            </w:r>
          </w:p>
        </w:tc>
        <w:tc>
          <w:tcPr>
            <w:tcW w:w="1920" w:type="dxa"/>
          </w:tcPr>
          <w:p w14:paraId="07DC71E9" w14:textId="77777777" w:rsidR="003D3C40" w:rsidRDefault="00364C3D">
            <w:pPr>
              <w:pStyle w:val="TableParagraph"/>
              <w:spacing w:line="360" w:lineRule="auto"/>
              <w:ind w:right="526"/>
              <w:rPr>
                <w:sz w:val="24"/>
              </w:rPr>
            </w:pPr>
            <w:proofErr w:type="spellStart"/>
            <w:r>
              <w:rPr>
                <w:spacing w:val="-2"/>
                <w:sz w:val="24"/>
              </w:rPr>
              <w:t>Забезпеченя</w:t>
            </w:r>
            <w:proofErr w:type="spellEnd"/>
            <w:r>
              <w:rPr>
                <w:spacing w:val="-2"/>
                <w:sz w:val="24"/>
              </w:rPr>
              <w:t xml:space="preserve"> безпеки</w:t>
            </w:r>
          </w:p>
        </w:tc>
      </w:tr>
      <w:tr w:rsidR="003D3C40" w14:paraId="0C964FE0" w14:textId="77777777">
        <w:trPr>
          <w:trHeight w:val="1640"/>
        </w:trPr>
        <w:tc>
          <w:tcPr>
            <w:tcW w:w="1760" w:type="dxa"/>
          </w:tcPr>
          <w:p w14:paraId="4614844A" w14:textId="77777777" w:rsidR="003D3C40" w:rsidRDefault="00364C3D">
            <w:pPr>
              <w:pStyle w:val="TableParagraph"/>
              <w:spacing w:line="272" w:lineRule="exact"/>
              <w:rPr>
                <w:sz w:val="24"/>
              </w:rPr>
            </w:pPr>
            <w:r>
              <w:rPr>
                <w:spacing w:val="-2"/>
                <w:sz w:val="24"/>
              </w:rPr>
              <w:t>Бразилія</w:t>
            </w:r>
          </w:p>
        </w:tc>
        <w:tc>
          <w:tcPr>
            <w:tcW w:w="2440" w:type="dxa"/>
          </w:tcPr>
          <w:p w14:paraId="1C23E15A" w14:textId="77777777" w:rsidR="003D3C40" w:rsidRDefault="00364C3D">
            <w:pPr>
              <w:pStyle w:val="TableParagraph"/>
              <w:spacing w:line="272" w:lineRule="exact"/>
              <w:ind w:left="0" w:right="583"/>
              <w:jc w:val="right"/>
              <w:rPr>
                <w:sz w:val="24"/>
              </w:rPr>
            </w:pPr>
            <w:r>
              <w:rPr>
                <w:sz w:val="24"/>
              </w:rPr>
              <w:t>Електронні</w:t>
            </w:r>
            <w:r>
              <w:rPr>
                <w:spacing w:val="-2"/>
                <w:sz w:val="24"/>
              </w:rPr>
              <w:t xml:space="preserve"> </w:t>
            </w:r>
            <w:r>
              <w:rPr>
                <w:spacing w:val="-4"/>
                <w:sz w:val="24"/>
              </w:rPr>
              <w:t>урни</w:t>
            </w:r>
          </w:p>
        </w:tc>
        <w:tc>
          <w:tcPr>
            <w:tcW w:w="1740" w:type="dxa"/>
          </w:tcPr>
          <w:p w14:paraId="278904B3" w14:textId="77777777" w:rsidR="003D3C40" w:rsidRDefault="00364C3D">
            <w:pPr>
              <w:pStyle w:val="TableParagraph"/>
              <w:spacing w:line="360" w:lineRule="auto"/>
              <w:ind w:left="109" w:right="158"/>
              <w:rPr>
                <w:sz w:val="24"/>
              </w:rPr>
            </w:pPr>
            <w:r>
              <w:rPr>
                <w:spacing w:val="-2"/>
                <w:sz w:val="24"/>
              </w:rPr>
              <w:t xml:space="preserve">Автономні </w:t>
            </w:r>
            <w:r>
              <w:rPr>
                <w:sz w:val="24"/>
              </w:rPr>
              <w:t>пристрої,</w:t>
            </w:r>
            <w:r>
              <w:rPr>
                <w:spacing w:val="-15"/>
                <w:sz w:val="24"/>
              </w:rPr>
              <w:t xml:space="preserve"> </w:t>
            </w:r>
            <w:r>
              <w:rPr>
                <w:sz w:val="24"/>
              </w:rPr>
              <w:t>не</w:t>
            </w:r>
          </w:p>
          <w:p w14:paraId="4E861A0C" w14:textId="77777777" w:rsidR="003D3C40" w:rsidRDefault="00364C3D">
            <w:pPr>
              <w:pStyle w:val="TableParagraph"/>
              <w:ind w:left="109"/>
              <w:rPr>
                <w:sz w:val="24"/>
              </w:rPr>
            </w:pPr>
            <w:r>
              <w:rPr>
                <w:sz w:val="24"/>
              </w:rPr>
              <w:t>підключені</w:t>
            </w:r>
            <w:r>
              <w:rPr>
                <w:spacing w:val="-10"/>
                <w:sz w:val="24"/>
              </w:rPr>
              <w:t xml:space="preserve"> </w:t>
            </w:r>
            <w:r>
              <w:rPr>
                <w:spacing w:val="-5"/>
                <w:sz w:val="24"/>
              </w:rPr>
              <w:t>до</w:t>
            </w:r>
          </w:p>
          <w:p w14:paraId="09A22218" w14:textId="77777777" w:rsidR="003D3C40" w:rsidRDefault="00364C3D">
            <w:pPr>
              <w:pStyle w:val="TableParagraph"/>
              <w:spacing w:before="134"/>
              <w:ind w:left="109"/>
              <w:rPr>
                <w:sz w:val="24"/>
              </w:rPr>
            </w:pPr>
            <w:r>
              <w:rPr>
                <w:spacing w:val="-2"/>
                <w:sz w:val="24"/>
              </w:rPr>
              <w:t>інтернету</w:t>
            </w:r>
          </w:p>
        </w:tc>
        <w:tc>
          <w:tcPr>
            <w:tcW w:w="2220" w:type="dxa"/>
          </w:tcPr>
          <w:p w14:paraId="2C029D21" w14:textId="77777777" w:rsidR="003D3C40" w:rsidRDefault="00364C3D">
            <w:pPr>
              <w:pStyle w:val="TableParagraph"/>
              <w:spacing w:line="360" w:lineRule="auto"/>
              <w:ind w:left="109" w:right="884"/>
              <w:rPr>
                <w:sz w:val="24"/>
              </w:rPr>
            </w:pPr>
            <w:r>
              <w:rPr>
                <w:spacing w:val="-2"/>
                <w:sz w:val="24"/>
              </w:rPr>
              <w:t>Швидкий підрахунок, зниження</w:t>
            </w:r>
          </w:p>
          <w:p w14:paraId="7B52CD7B" w14:textId="77777777" w:rsidR="003D3C40" w:rsidRDefault="00364C3D">
            <w:pPr>
              <w:pStyle w:val="TableParagraph"/>
              <w:ind w:left="109"/>
              <w:rPr>
                <w:sz w:val="24"/>
              </w:rPr>
            </w:pPr>
            <w:r>
              <w:rPr>
                <w:spacing w:val="-2"/>
                <w:sz w:val="24"/>
              </w:rPr>
              <w:t>фальсифікацій</w:t>
            </w:r>
          </w:p>
        </w:tc>
        <w:tc>
          <w:tcPr>
            <w:tcW w:w="1920" w:type="dxa"/>
          </w:tcPr>
          <w:p w14:paraId="32A1E75D" w14:textId="77777777" w:rsidR="003D3C40" w:rsidRDefault="00364C3D">
            <w:pPr>
              <w:pStyle w:val="TableParagraph"/>
              <w:spacing w:line="272" w:lineRule="exact"/>
              <w:rPr>
                <w:sz w:val="24"/>
              </w:rPr>
            </w:pPr>
            <w:r>
              <w:rPr>
                <w:spacing w:val="-4"/>
                <w:sz w:val="24"/>
              </w:rPr>
              <w:t>Аудит</w:t>
            </w:r>
          </w:p>
          <w:p w14:paraId="0835A20C" w14:textId="77777777" w:rsidR="003D3C40" w:rsidRDefault="00364C3D">
            <w:pPr>
              <w:pStyle w:val="TableParagraph"/>
              <w:spacing w:before="138"/>
              <w:rPr>
                <w:sz w:val="24"/>
              </w:rPr>
            </w:pPr>
            <w:r>
              <w:rPr>
                <w:spacing w:val="-2"/>
                <w:sz w:val="24"/>
              </w:rPr>
              <w:t>результатів</w:t>
            </w:r>
          </w:p>
        </w:tc>
      </w:tr>
      <w:tr w:rsidR="003D3C40" w14:paraId="318870E6" w14:textId="77777777">
        <w:trPr>
          <w:trHeight w:val="1240"/>
        </w:trPr>
        <w:tc>
          <w:tcPr>
            <w:tcW w:w="1760" w:type="dxa"/>
          </w:tcPr>
          <w:p w14:paraId="7D82E99C" w14:textId="77777777" w:rsidR="003D3C40" w:rsidRDefault="00364C3D">
            <w:pPr>
              <w:pStyle w:val="TableParagraph"/>
              <w:spacing w:before="1"/>
              <w:rPr>
                <w:sz w:val="24"/>
              </w:rPr>
            </w:pPr>
            <w:r>
              <w:rPr>
                <w:spacing w:val="-2"/>
                <w:sz w:val="24"/>
              </w:rPr>
              <w:t>Індія</w:t>
            </w:r>
          </w:p>
        </w:tc>
        <w:tc>
          <w:tcPr>
            <w:tcW w:w="2440" w:type="dxa"/>
          </w:tcPr>
          <w:p w14:paraId="22491071" w14:textId="77777777" w:rsidR="003D3C40" w:rsidRDefault="00364C3D">
            <w:pPr>
              <w:pStyle w:val="TableParagraph"/>
              <w:spacing w:before="1" w:line="360" w:lineRule="auto"/>
              <w:ind w:left="119" w:right="249"/>
              <w:rPr>
                <w:sz w:val="24"/>
              </w:rPr>
            </w:pPr>
            <w:r>
              <w:rPr>
                <w:sz w:val="24"/>
              </w:rPr>
              <w:t>Електронні</w:t>
            </w:r>
            <w:r>
              <w:rPr>
                <w:spacing w:val="-15"/>
                <w:sz w:val="24"/>
              </w:rPr>
              <w:t xml:space="preserve"> </w:t>
            </w:r>
            <w:r>
              <w:rPr>
                <w:sz w:val="24"/>
              </w:rPr>
              <w:t>машини для голосування</w:t>
            </w:r>
          </w:p>
        </w:tc>
        <w:tc>
          <w:tcPr>
            <w:tcW w:w="1740" w:type="dxa"/>
          </w:tcPr>
          <w:p w14:paraId="680881CF" w14:textId="77777777" w:rsidR="003D3C40" w:rsidRDefault="00364C3D">
            <w:pPr>
              <w:pStyle w:val="TableParagraph"/>
              <w:spacing w:before="1" w:line="268" w:lineRule="auto"/>
              <w:ind w:left="109" w:right="158"/>
              <w:rPr>
                <w:sz w:val="24"/>
              </w:rPr>
            </w:pPr>
            <w:r>
              <w:rPr>
                <w:spacing w:val="-2"/>
                <w:sz w:val="24"/>
              </w:rPr>
              <w:t>Простий інтерфейс,</w:t>
            </w:r>
          </w:p>
          <w:p w14:paraId="2968DC56" w14:textId="77777777" w:rsidR="003D3C40" w:rsidRDefault="00364C3D">
            <w:pPr>
              <w:pStyle w:val="TableParagraph"/>
              <w:ind w:left="109"/>
              <w:rPr>
                <w:sz w:val="24"/>
              </w:rPr>
            </w:pPr>
            <w:r>
              <w:rPr>
                <w:spacing w:val="-2"/>
                <w:sz w:val="24"/>
              </w:rPr>
              <w:t>автономність</w:t>
            </w:r>
          </w:p>
        </w:tc>
        <w:tc>
          <w:tcPr>
            <w:tcW w:w="2220" w:type="dxa"/>
          </w:tcPr>
          <w:p w14:paraId="36D98591" w14:textId="77777777" w:rsidR="003D3C40" w:rsidRDefault="00364C3D">
            <w:pPr>
              <w:pStyle w:val="TableParagraph"/>
              <w:spacing w:before="1" w:line="268" w:lineRule="auto"/>
              <w:ind w:left="109"/>
              <w:rPr>
                <w:sz w:val="24"/>
              </w:rPr>
            </w:pPr>
            <w:r>
              <w:rPr>
                <w:sz w:val="24"/>
              </w:rPr>
              <w:t>Доступність</w:t>
            </w:r>
            <w:r>
              <w:rPr>
                <w:spacing w:val="-15"/>
                <w:sz w:val="24"/>
              </w:rPr>
              <w:t xml:space="preserve"> </w:t>
            </w:r>
            <w:r>
              <w:rPr>
                <w:sz w:val="24"/>
              </w:rPr>
              <w:t xml:space="preserve">для </w:t>
            </w:r>
            <w:r>
              <w:rPr>
                <w:spacing w:val="-2"/>
                <w:sz w:val="24"/>
              </w:rPr>
              <w:t>неграмотних</w:t>
            </w:r>
          </w:p>
          <w:p w14:paraId="51E5D99A" w14:textId="77777777" w:rsidR="003D3C40" w:rsidRDefault="00364C3D">
            <w:pPr>
              <w:pStyle w:val="TableParagraph"/>
              <w:ind w:left="109"/>
              <w:rPr>
                <w:sz w:val="24"/>
              </w:rPr>
            </w:pPr>
            <w:r>
              <w:rPr>
                <w:spacing w:val="-2"/>
                <w:sz w:val="24"/>
              </w:rPr>
              <w:t>виборців</w:t>
            </w:r>
          </w:p>
        </w:tc>
        <w:tc>
          <w:tcPr>
            <w:tcW w:w="1920" w:type="dxa"/>
          </w:tcPr>
          <w:p w14:paraId="79D9BF2F" w14:textId="77777777" w:rsidR="003D3C40" w:rsidRDefault="00364C3D">
            <w:pPr>
              <w:pStyle w:val="TableParagraph"/>
              <w:spacing w:before="1" w:line="360" w:lineRule="auto"/>
              <w:rPr>
                <w:sz w:val="24"/>
              </w:rPr>
            </w:pPr>
            <w:r>
              <w:rPr>
                <w:spacing w:val="-2"/>
                <w:sz w:val="24"/>
              </w:rPr>
              <w:t>Прозорість системи</w:t>
            </w:r>
          </w:p>
        </w:tc>
      </w:tr>
    </w:tbl>
    <w:p w14:paraId="5A600716" w14:textId="77777777" w:rsidR="003D3C40" w:rsidRDefault="003D3C40">
      <w:pPr>
        <w:pStyle w:val="TableParagraph"/>
        <w:spacing w:line="360" w:lineRule="auto"/>
        <w:rPr>
          <w:sz w:val="24"/>
        </w:rPr>
        <w:sectPr w:rsidR="003D3C40">
          <w:pgSz w:w="12240" w:h="15840"/>
          <w:pgMar w:top="1100" w:right="360" w:bottom="280" w:left="1440" w:header="732" w:footer="0" w:gutter="0"/>
          <w:cols w:space="720"/>
        </w:sectPr>
      </w:pPr>
    </w:p>
    <w:p w14:paraId="30FCC789" w14:textId="77777777" w:rsidR="003D3C40" w:rsidRDefault="00364C3D">
      <w:pPr>
        <w:pStyle w:val="a3"/>
        <w:spacing w:before="78"/>
        <w:ind w:right="363" w:firstLine="0"/>
        <w:jc w:val="right"/>
      </w:pPr>
      <w:r>
        <w:rPr>
          <w:spacing w:val="-2"/>
        </w:rPr>
        <w:lastRenderedPageBreak/>
        <w:t>Продовження</w:t>
      </w:r>
      <w:r>
        <w:rPr>
          <w:spacing w:val="-4"/>
        </w:rPr>
        <w:t xml:space="preserve"> </w:t>
      </w:r>
      <w:r>
        <w:rPr>
          <w:spacing w:val="-2"/>
        </w:rPr>
        <w:t xml:space="preserve">таблиці </w:t>
      </w:r>
      <w:r>
        <w:rPr>
          <w:spacing w:val="-5"/>
        </w:rPr>
        <w:t>3.1</w:t>
      </w:r>
    </w:p>
    <w:p w14:paraId="6C7FA5DD" w14:textId="77777777" w:rsidR="003D3C40" w:rsidRDefault="003D3C40">
      <w:pPr>
        <w:pStyle w:val="a3"/>
        <w:spacing w:after="1"/>
        <w:ind w:firstLine="0"/>
        <w:jc w:val="left"/>
        <w:rPr>
          <w:sz w:val="14"/>
        </w:rPr>
      </w:pPr>
    </w:p>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760"/>
        <w:gridCol w:w="2440"/>
        <w:gridCol w:w="1740"/>
        <w:gridCol w:w="2220"/>
        <w:gridCol w:w="1880"/>
      </w:tblGrid>
      <w:tr w:rsidR="003D3C40" w14:paraId="72751A36" w14:textId="77777777">
        <w:trPr>
          <w:trHeight w:val="2059"/>
        </w:trPr>
        <w:tc>
          <w:tcPr>
            <w:tcW w:w="1760" w:type="dxa"/>
          </w:tcPr>
          <w:p w14:paraId="780AF9FB" w14:textId="77777777" w:rsidR="003D3C40" w:rsidRDefault="00364C3D">
            <w:pPr>
              <w:pStyle w:val="TableParagraph"/>
              <w:spacing w:before="3"/>
              <w:rPr>
                <w:sz w:val="24"/>
              </w:rPr>
            </w:pPr>
            <w:r>
              <w:rPr>
                <w:spacing w:val="-2"/>
                <w:sz w:val="24"/>
              </w:rPr>
              <w:t>Швейцарія</w:t>
            </w:r>
          </w:p>
        </w:tc>
        <w:tc>
          <w:tcPr>
            <w:tcW w:w="2440" w:type="dxa"/>
          </w:tcPr>
          <w:p w14:paraId="58250533" w14:textId="77777777" w:rsidR="003D3C40" w:rsidRDefault="00364C3D">
            <w:pPr>
              <w:pStyle w:val="TableParagraph"/>
              <w:spacing w:before="3"/>
              <w:ind w:left="119"/>
              <w:rPr>
                <w:sz w:val="24"/>
              </w:rPr>
            </w:pPr>
            <w:r>
              <w:rPr>
                <w:sz w:val="24"/>
              </w:rPr>
              <w:t xml:space="preserve">Змішана </w:t>
            </w:r>
            <w:r>
              <w:rPr>
                <w:spacing w:val="-2"/>
                <w:sz w:val="24"/>
              </w:rPr>
              <w:t>система</w:t>
            </w:r>
          </w:p>
        </w:tc>
        <w:tc>
          <w:tcPr>
            <w:tcW w:w="1740" w:type="dxa"/>
          </w:tcPr>
          <w:p w14:paraId="1F45487A" w14:textId="77777777" w:rsidR="003D3C40" w:rsidRDefault="00364C3D">
            <w:pPr>
              <w:pStyle w:val="TableParagraph"/>
              <w:spacing w:before="3"/>
              <w:ind w:left="109"/>
              <w:rPr>
                <w:sz w:val="24"/>
              </w:rPr>
            </w:pPr>
            <w:r>
              <w:rPr>
                <w:spacing w:val="-2"/>
                <w:sz w:val="24"/>
              </w:rPr>
              <w:t>Поетапне</w:t>
            </w:r>
          </w:p>
          <w:p w14:paraId="3FFA26B8" w14:textId="77777777" w:rsidR="003D3C40" w:rsidRDefault="00364C3D">
            <w:pPr>
              <w:pStyle w:val="TableParagraph"/>
              <w:spacing w:before="138" w:line="360" w:lineRule="auto"/>
              <w:ind w:left="109" w:right="93"/>
              <w:rPr>
                <w:sz w:val="24"/>
              </w:rPr>
            </w:pPr>
            <w:r>
              <w:rPr>
                <w:spacing w:val="-2"/>
                <w:sz w:val="24"/>
              </w:rPr>
              <w:t xml:space="preserve">впровадження, </w:t>
            </w:r>
            <w:r>
              <w:rPr>
                <w:sz w:val="24"/>
              </w:rPr>
              <w:t>різні системи</w:t>
            </w:r>
            <w:r>
              <w:rPr>
                <w:spacing w:val="40"/>
                <w:sz w:val="24"/>
              </w:rPr>
              <w:t xml:space="preserve"> </w:t>
            </w:r>
            <w:r>
              <w:rPr>
                <w:sz w:val="24"/>
              </w:rPr>
              <w:t>в різних</w:t>
            </w:r>
          </w:p>
          <w:p w14:paraId="7AAC35BC" w14:textId="77777777" w:rsidR="003D3C40" w:rsidRDefault="00364C3D">
            <w:pPr>
              <w:pStyle w:val="TableParagraph"/>
              <w:ind w:left="109"/>
              <w:rPr>
                <w:sz w:val="24"/>
              </w:rPr>
            </w:pPr>
            <w:r>
              <w:rPr>
                <w:spacing w:val="-2"/>
                <w:sz w:val="24"/>
              </w:rPr>
              <w:t>кантонах</w:t>
            </w:r>
          </w:p>
        </w:tc>
        <w:tc>
          <w:tcPr>
            <w:tcW w:w="2220" w:type="dxa"/>
          </w:tcPr>
          <w:p w14:paraId="3B9665C8" w14:textId="77777777" w:rsidR="003D3C40" w:rsidRDefault="00364C3D">
            <w:pPr>
              <w:pStyle w:val="TableParagraph"/>
              <w:spacing w:before="3" w:line="360" w:lineRule="auto"/>
              <w:ind w:left="109" w:right="904"/>
              <w:rPr>
                <w:sz w:val="24"/>
              </w:rPr>
            </w:pPr>
            <w:r>
              <w:rPr>
                <w:spacing w:val="-2"/>
                <w:sz w:val="24"/>
              </w:rPr>
              <w:t>Гнучкість, можливість порівняння</w:t>
            </w:r>
          </w:p>
        </w:tc>
        <w:tc>
          <w:tcPr>
            <w:tcW w:w="1880" w:type="dxa"/>
          </w:tcPr>
          <w:p w14:paraId="13CB867F" w14:textId="77777777" w:rsidR="003D3C40" w:rsidRDefault="00364C3D">
            <w:pPr>
              <w:pStyle w:val="TableParagraph"/>
              <w:spacing w:before="3" w:line="360" w:lineRule="auto"/>
              <w:rPr>
                <w:sz w:val="24"/>
              </w:rPr>
            </w:pPr>
            <w:r>
              <w:rPr>
                <w:spacing w:val="-2"/>
                <w:sz w:val="24"/>
              </w:rPr>
              <w:t>Забезпечення єдиних</w:t>
            </w:r>
          </w:p>
          <w:p w14:paraId="01F36BA4" w14:textId="77777777" w:rsidR="003D3C40" w:rsidRDefault="00364C3D">
            <w:pPr>
              <w:pStyle w:val="TableParagraph"/>
              <w:rPr>
                <w:sz w:val="24"/>
              </w:rPr>
            </w:pPr>
            <w:r>
              <w:rPr>
                <w:spacing w:val="-2"/>
                <w:sz w:val="24"/>
              </w:rPr>
              <w:t>стандартів</w:t>
            </w:r>
          </w:p>
        </w:tc>
      </w:tr>
      <w:tr w:rsidR="003D3C40" w14:paraId="16C26EFF" w14:textId="77777777">
        <w:trPr>
          <w:trHeight w:val="1640"/>
        </w:trPr>
        <w:tc>
          <w:tcPr>
            <w:tcW w:w="1760" w:type="dxa"/>
          </w:tcPr>
          <w:p w14:paraId="117B8D32" w14:textId="77777777" w:rsidR="003D3C40" w:rsidRDefault="00364C3D">
            <w:pPr>
              <w:pStyle w:val="TableParagraph"/>
              <w:spacing w:before="8"/>
              <w:rPr>
                <w:sz w:val="24"/>
              </w:rPr>
            </w:pPr>
            <w:r>
              <w:rPr>
                <w:spacing w:val="-5"/>
                <w:sz w:val="24"/>
              </w:rPr>
              <w:t>США</w:t>
            </w:r>
          </w:p>
        </w:tc>
        <w:tc>
          <w:tcPr>
            <w:tcW w:w="2440" w:type="dxa"/>
          </w:tcPr>
          <w:p w14:paraId="4BE48038" w14:textId="77777777" w:rsidR="003D3C40" w:rsidRDefault="00364C3D">
            <w:pPr>
              <w:pStyle w:val="TableParagraph"/>
              <w:spacing w:before="8" w:line="360" w:lineRule="auto"/>
              <w:ind w:left="119" w:right="249"/>
              <w:rPr>
                <w:sz w:val="24"/>
              </w:rPr>
            </w:pPr>
            <w:r>
              <w:rPr>
                <w:spacing w:val="-2"/>
                <w:sz w:val="24"/>
              </w:rPr>
              <w:t>Децентралізована система</w:t>
            </w:r>
          </w:p>
        </w:tc>
        <w:tc>
          <w:tcPr>
            <w:tcW w:w="1740" w:type="dxa"/>
          </w:tcPr>
          <w:p w14:paraId="1817C202" w14:textId="77777777" w:rsidR="003D3C40" w:rsidRDefault="00364C3D">
            <w:pPr>
              <w:pStyle w:val="TableParagraph"/>
              <w:spacing w:before="8" w:line="360" w:lineRule="auto"/>
              <w:ind w:left="109" w:right="222"/>
              <w:rPr>
                <w:sz w:val="24"/>
              </w:rPr>
            </w:pPr>
            <w:r>
              <w:rPr>
                <w:sz w:val="24"/>
              </w:rPr>
              <w:t>Різні</w:t>
            </w:r>
            <w:r>
              <w:rPr>
                <w:spacing w:val="-15"/>
                <w:sz w:val="24"/>
              </w:rPr>
              <w:t xml:space="preserve"> </w:t>
            </w:r>
            <w:r>
              <w:rPr>
                <w:sz w:val="24"/>
              </w:rPr>
              <w:t>системи в різних</w:t>
            </w:r>
          </w:p>
          <w:p w14:paraId="627A7C26" w14:textId="77777777" w:rsidR="003D3C40" w:rsidRDefault="00364C3D">
            <w:pPr>
              <w:pStyle w:val="TableParagraph"/>
              <w:ind w:left="109"/>
              <w:rPr>
                <w:sz w:val="24"/>
              </w:rPr>
            </w:pPr>
            <w:r>
              <w:rPr>
                <w:spacing w:val="-2"/>
                <w:sz w:val="24"/>
              </w:rPr>
              <w:t>штатах</w:t>
            </w:r>
          </w:p>
        </w:tc>
        <w:tc>
          <w:tcPr>
            <w:tcW w:w="2220" w:type="dxa"/>
          </w:tcPr>
          <w:p w14:paraId="0FF9AB34" w14:textId="77777777" w:rsidR="003D3C40" w:rsidRDefault="00364C3D">
            <w:pPr>
              <w:pStyle w:val="TableParagraph"/>
              <w:spacing w:before="8"/>
              <w:ind w:left="109"/>
              <w:rPr>
                <w:sz w:val="24"/>
              </w:rPr>
            </w:pPr>
            <w:r>
              <w:rPr>
                <w:spacing w:val="-2"/>
                <w:sz w:val="24"/>
              </w:rPr>
              <w:t>Можливість</w:t>
            </w:r>
          </w:p>
          <w:p w14:paraId="7829A4DB" w14:textId="77777777" w:rsidR="003D3C40" w:rsidRDefault="00364C3D">
            <w:pPr>
              <w:pStyle w:val="TableParagraph"/>
              <w:spacing w:before="138"/>
              <w:ind w:left="109"/>
              <w:rPr>
                <w:sz w:val="24"/>
              </w:rPr>
            </w:pPr>
            <w:r>
              <w:rPr>
                <w:spacing w:val="-2"/>
                <w:sz w:val="24"/>
              </w:rPr>
              <w:t>експериментування</w:t>
            </w:r>
          </w:p>
        </w:tc>
        <w:tc>
          <w:tcPr>
            <w:tcW w:w="1880" w:type="dxa"/>
          </w:tcPr>
          <w:p w14:paraId="70A663E3" w14:textId="77777777" w:rsidR="003D3C40" w:rsidRDefault="00364C3D">
            <w:pPr>
              <w:pStyle w:val="TableParagraph"/>
              <w:spacing w:before="8" w:line="360" w:lineRule="auto"/>
              <w:rPr>
                <w:sz w:val="24"/>
              </w:rPr>
            </w:pPr>
            <w:r>
              <w:rPr>
                <w:spacing w:val="-2"/>
                <w:sz w:val="24"/>
              </w:rPr>
              <w:t>Забезпечення єдиних</w:t>
            </w:r>
          </w:p>
          <w:p w14:paraId="3A52DEE5" w14:textId="77777777" w:rsidR="003D3C40" w:rsidRDefault="00364C3D">
            <w:pPr>
              <w:pStyle w:val="TableParagraph"/>
              <w:rPr>
                <w:sz w:val="24"/>
              </w:rPr>
            </w:pPr>
            <w:r>
              <w:rPr>
                <w:spacing w:val="-2"/>
                <w:sz w:val="24"/>
              </w:rPr>
              <w:t>стандартів,</w:t>
            </w:r>
          </w:p>
          <w:p w14:paraId="183DD288" w14:textId="77777777" w:rsidR="003D3C40" w:rsidRDefault="00364C3D">
            <w:pPr>
              <w:pStyle w:val="TableParagraph"/>
              <w:spacing w:before="138"/>
              <w:rPr>
                <w:sz w:val="24"/>
              </w:rPr>
            </w:pPr>
            <w:r>
              <w:rPr>
                <w:spacing w:val="-2"/>
                <w:sz w:val="24"/>
              </w:rPr>
              <w:t>безпека</w:t>
            </w:r>
          </w:p>
        </w:tc>
      </w:tr>
    </w:tbl>
    <w:p w14:paraId="3C28D9F8" w14:textId="77777777" w:rsidR="003D3C40" w:rsidRDefault="00364C3D">
      <w:pPr>
        <w:pStyle w:val="a3"/>
        <w:spacing w:before="20"/>
        <w:ind w:left="720" w:firstLine="0"/>
      </w:pPr>
      <w:r>
        <w:t>Джерело:</w:t>
      </w:r>
      <w:r>
        <w:rPr>
          <w:spacing w:val="-11"/>
        </w:rPr>
        <w:t xml:space="preserve"> </w:t>
      </w:r>
      <w:r>
        <w:rPr>
          <w:spacing w:val="-4"/>
        </w:rPr>
        <w:t>[18]</w:t>
      </w:r>
    </w:p>
    <w:p w14:paraId="063ED4D1" w14:textId="77777777" w:rsidR="003D3C40" w:rsidRDefault="00364C3D">
      <w:pPr>
        <w:pStyle w:val="a3"/>
        <w:spacing w:before="161" w:line="355" w:lineRule="auto"/>
        <w:ind w:right="368"/>
      </w:pPr>
      <w:r>
        <w:t xml:space="preserve">Аналіз міжнародного досвіду впровадження електронних виборів дозволяє виділити ключові фактори успіху та потенційні ризики цього процесу. До факторів успіху можна віднести високий рівень </w:t>
      </w:r>
      <w:proofErr w:type="spellStart"/>
      <w:r>
        <w:t>цифровізації</w:t>
      </w:r>
      <w:proofErr w:type="spellEnd"/>
      <w:r>
        <w:t xml:space="preserve"> суспільства та довіри до електронних послуг, поетапний п</w:t>
      </w:r>
      <w:r>
        <w:t>ідхід з ретельним аналізом результатів кожного етапу, забезпечення прозорості та можливості аудиту результатів, адаптацію системи до специфічних умов країни, а</w:t>
      </w:r>
      <w:r>
        <w:rPr>
          <w:spacing w:val="-9"/>
        </w:rPr>
        <w:t xml:space="preserve"> </w:t>
      </w:r>
      <w:r>
        <w:t>також</w:t>
      </w:r>
      <w:r>
        <w:rPr>
          <w:spacing w:val="-9"/>
        </w:rPr>
        <w:t xml:space="preserve"> </w:t>
      </w:r>
      <w:r>
        <w:t>комплексний</w:t>
      </w:r>
      <w:r>
        <w:rPr>
          <w:spacing w:val="-9"/>
        </w:rPr>
        <w:t xml:space="preserve"> </w:t>
      </w:r>
      <w:r>
        <w:t>підхід,</w:t>
      </w:r>
      <w:r>
        <w:rPr>
          <w:spacing w:val="-9"/>
        </w:rPr>
        <w:t xml:space="preserve"> </w:t>
      </w:r>
      <w:r>
        <w:t>який</w:t>
      </w:r>
      <w:r>
        <w:rPr>
          <w:spacing w:val="-9"/>
        </w:rPr>
        <w:t xml:space="preserve"> </w:t>
      </w:r>
      <w:r>
        <w:t>включає</w:t>
      </w:r>
      <w:r>
        <w:rPr>
          <w:spacing w:val="-9"/>
        </w:rPr>
        <w:t xml:space="preserve"> </w:t>
      </w:r>
      <w:r>
        <w:t>не лише технологічні рішення, але й правові та освітні аспекти.</w:t>
      </w:r>
    </w:p>
    <w:p w14:paraId="3377019C" w14:textId="77777777" w:rsidR="003D3C40" w:rsidRDefault="00364C3D">
      <w:pPr>
        <w:pStyle w:val="a3"/>
        <w:spacing w:line="355" w:lineRule="auto"/>
        <w:ind w:right="364"/>
      </w:pPr>
      <w:r>
        <w:t>Водночас, існують і потенційні ризики та виклики, такі як забезпечення безпеки та захисту від кібератак, подолання "цифрового розриву" та забезпечення рівного доступу до голосування, забезпече</w:t>
      </w:r>
      <w:r>
        <w:t>ння таємниці голосування в цифровому середовищі, підтримання довіри громадян до системи, а також забезпечення можливості незалежного аудиту результатів.</w:t>
      </w:r>
    </w:p>
    <w:p w14:paraId="77859389" w14:textId="77777777" w:rsidR="003D3C40" w:rsidRDefault="00364C3D">
      <w:pPr>
        <w:pStyle w:val="a3"/>
        <w:spacing w:line="355" w:lineRule="auto"/>
        <w:ind w:right="366"/>
      </w:pPr>
      <w:r>
        <w:t>Аналіз міжнародного досвіду демонструє, що не існує універсальної моделі електронного голосування, яка б підходила для всіх країн. Кожна країна повинна розробляти свою систему з урахуванням специфічних політичних, соціальних та технологічних умов[24]. Водн</w:t>
      </w:r>
      <w:r>
        <w:t>очас, вивчення досвіду інших країн дозволяє уникнути багатьох помилок та розробити більш ефективні та надійні системи електронного голосування.</w:t>
      </w:r>
    </w:p>
    <w:p w14:paraId="5A79F51D" w14:textId="77777777" w:rsidR="003D3C40" w:rsidRDefault="003D3C40">
      <w:pPr>
        <w:pStyle w:val="a3"/>
        <w:spacing w:line="355" w:lineRule="auto"/>
        <w:sectPr w:rsidR="003D3C40">
          <w:pgSz w:w="12240" w:h="15840"/>
          <w:pgMar w:top="1100" w:right="360" w:bottom="280" w:left="1440" w:header="732" w:footer="0" w:gutter="0"/>
          <w:cols w:space="720"/>
        </w:sectPr>
      </w:pPr>
    </w:p>
    <w:p w14:paraId="13BD4D9A" w14:textId="77777777" w:rsidR="003D3C40" w:rsidRDefault="00364C3D">
      <w:pPr>
        <w:pStyle w:val="a3"/>
        <w:spacing w:before="78" w:line="355" w:lineRule="auto"/>
        <w:ind w:right="364"/>
      </w:pPr>
      <w:r>
        <w:lastRenderedPageBreak/>
        <w:t xml:space="preserve">Продовжуючи аналіз міжнародного досвіду впровадження електронних виборів, варто звернути увагу на </w:t>
      </w:r>
      <w:r>
        <w:t>досвід Канади. Хоча країна не впровадила електронне голосування на федеральному рівні, деякі муніципалітети успішно використовують цю технологію для місцевих виборів. Наприклад, місто</w:t>
      </w:r>
      <w:r>
        <w:rPr>
          <w:spacing w:val="-10"/>
        </w:rPr>
        <w:t xml:space="preserve"> </w:t>
      </w:r>
      <w:proofErr w:type="spellStart"/>
      <w:r>
        <w:t>Маркхем</w:t>
      </w:r>
      <w:proofErr w:type="spellEnd"/>
      <w:r>
        <w:rPr>
          <w:spacing w:val="-10"/>
        </w:rPr>
        <w:t xml:space="preserve"> </w:t>
      </w:r>
      <w:r>
        <w:t>в Онтаріо використовує інтернет-голосування з 2003 року. Цей</w:t>
      </w:r>
      <w:r>
        <w:rPr>
          <w:spacing w:val="-11"/>
        </w:rPr>
        <w:t xml:space="preserve"> </w:t>
      </w:r>
      <w:r>
        <w:t>дос</w:t>
      </w:r>
      <w:r>
        <w:t>від</w:t>
      </w:r>
      <w:r>
        <w:rPr>
          <w:spacing w:val="-11"/>
        </w:rPr>
        <w:t xml:space="preserve"> </w:t>
      </w:r>
      <w:r>
        <w:t>демонструє,</w:t>
      </w:r>
      <w:r>
        <w:rPr>
          <w:spacing w:val="-11"/>
        </w:rPr>
        <w:t xml:space="preserve"> </w:t>
      </w:r>
      <w:r>
        <w:t>як електронні вибори можуть бути успішно впроваджені на локальному рівні, створюючи основу для потенційного розширення на національний масштаб.</w:t>
      </w:r>
    </w:p>
    <w:p w14:paraId="6056CE48" w14:textId="77777777" w:rsidR="003D3C40" w:rsidRDefault="00364C3D">
      <w:pPr>
        <w:pStyle w:val="a3"/>
        <w:spacing w:line="355" w:lineRule="auto"/>
        <w:ind w:right="366"/>
      </w:pPr>
      <w:r>
        <w:t>Японія представляє цікавий приклад поступового підходу до впровадження електронних виборів. Краї</w:t>
      </w:r>
      <w:r>
        <w:t>на експериментує з електронними машинами для голосування з початку 2000-х років, але процес впровадження відбувається дуже обережно. Японський досвід підкреслює важливість культурних факторів у впровадженні нових технологій голосування, особливо в суспільс</w:t>
      </w:r>
      <w:r>
        <w:t>твах з сильними традиціями та консервативним підходом до змін.</w:t>
      </w:r>
    </w:p>
    <w:p w14:paraId="7D3488FA" w14:textId="77777777" w:rsidR="003D3C40" w:rsidRDefault="00364C3D">
      <w:pPr>
        <w:pStyle w:val="a3"/>
        <w:spacing w:line="355" w:lineRule="auto"/>
        <w:ind w:right="364"/>
      </w:pPr>
      <w:r>
        <w:t>Досвід Нідерландів демонструє важливість забезпечення безпеки та прозорості електронних виборчих систем. Країна була одним з піонерів у впровадженні електронного голосування, але у 2007 році ві</w:t>
      </w:r>
      <w:r>
        <w:t>дмовилася від цієї практики через занепокоєння щодо безпеки та можливості маніпуляцій. Цей випадок підкреслює необхідність постійного вдосконалення технологій та забезпечення високого рівня довіри суспільства до електронних виборчих систем.</w:t>
      </w:r>
    </w:p>
    <w:p w14:paraId="6377E371" w14:textId="77777777" w:rsidR="003D3C40" w:rsidRDefault="00364C3D">
      <w:pPr>
        <w:pStyle w:val="a3"/>
        <w:spacing w:line="355" w:lineRule="auto"/>
        <w:ind w:right="369"/>
      </w:pPr>
      <w:r>
        <w:t>Філіппіни предс</w:t>
      </w:r>
      <w:r>
        <w:t>тавляють приклад успішного впровадження автоматизованої системи голосування у країні, що розвивається. З 2010 року країна використовує оптичні сканери для підрахунку голосів, що дозволило значно прискорити процес та зменшити ризики фальсифікацій. Досвід Фі</w:t>
      </w:r>
      <w:r>
        <w:t>ліппін демонструє, як технологічні рішення можуть допомогти подолати традиційні проблеми виборчого процесу в країнах з обмеженими ресурсами.</w:t>
      </w:r>
    </w:p>
    <w:p w14:paraId="095D5360" w14:textId="77777777" w:rsidR="003D3C40" w:rsidRDefault="00364C3D">
      <w:pPr>
        <w:pStyle w:val="a3"/>
        <w:spacing w:line="355" w:lineRule="auto"/>
        <w:ind w:right="366"/>
      </w:pPr>
      <w:r>
        <w:t>Бельгія є ще одним цікавим прикладом впровадження електронного голосування. Країна використовує електронні машини д</w:t>
      </w:r>
      <w:r>
        <w:t>ля</w:t>
      </w:r>
      <w:r>
        <w:rPr>
          <w:spacing w:val="-12"/>
        </w:rPr>
        <w:t xml:space="preserve"> </w:t>
      </w:r>
      <w:r>
        <w:t>голосування</w:t>
      </w:r>
      <w:r>
        <w:rPr>
          <w:spacing w:val="-12"/>
        </w:rPr>
        <w:t xml:space="preserve"> </w:t>
      </w:r>
      <w:r>
        <w:t>з</w:t>
      </w:r>
      <w:r>
        <w:rPr>
          <w:spacing w:val="-12"/>
        </w:rPr>
        <w:t xml:space="preserve"> </w:t>
      </w:r>
      <w:r>
        <w:t>1991</w:t>
      </w:r>
      <w:r>
        <w:rPr>
          <w:spacing w:val="-12"/>
        </w:rPr>
        <w:t xml:space="preserve"> </w:t>
      </w:r>
      <w:r>
        <w:t>року, що</w:t>
      </w:r>
      <w:r>
        <w:rPr>
          <w:spacing w:val="78"/>
          <w:w w:val="150"/>
        </w:rPr>
        <w:t xml:space="preserve"> </w:t>
      </w:r>
      <w:r>
        <w:t>робить</w:t>
      </w:r>
      <w:r>
        <w:rPr>
          <w:spacing w:val="78"/>
          <w:w w:val="150"/>
        </w:rPr>
        <w:t xml:space="preserve"> </w:t>
      </w:r>
      <w:r>
        <w:t>її</w:t>
      </w:r>
      <w:r>
        <w:rPr>
          <w:spacing w:val="78"/>
          <w:w w:val="150"/>
        </w:rPr>
        <w:t xml:space="preserve"> </w:t>
      </w:r>
      <w:r>
        <w:t>одним</w:t>
      </w:r>
      <w:r>
        <w:rPr>
          <w:spacing w:val="78"/>
          <w:w w:val="150"/>
        </w:rPr>
        <w:t xml:space="preserve"> </w:t>
      </w:r>
      <w:r>
        <w:t>з</w:t>
      </w:r>
      <w:r>
        <w:rPr>
          <w:spacing w:val="80"/>
        </w:rPr>
        <w:t xml:space="preserve"> </w:t>
      </w:r>
      <w:r>
        <w:t>піонерів</w:t>
      </w:r>
      <w:r>
        <w:rPr>
          <w:spacing w:val="80"/>
        </w:rPr>
        <w:t xml:space="preserve"> </w:t>
      </w:r>
      <w:r>
        <w:t>у</w:t>
      </w:r>
      <w:r>
        <w:rPr>
          <w:spacing w:val="80"/>
        </w:rPr>
        <w:t xml:space="preserve"> </w:t>
      </w:r>
      <w:r>
        <w:t>цій</w:t>
      </w:r>
      <w:r>
        <w:rPr>
          <w:spacing w:val="80"/>
        </w:rPr>
        <w:t xml:space="preserve"> </w:t>
      </w:r>
      <w:r>
        <w:t>сфері.</w:t>
      </w:r>
      <w:r>
        <w:rPr>
          <w:spacing w:val="80"/>
        </w:rPr>
        <w:t xml:space="preserve"> </w:t>
      </w:r>
      <w:r>
        <w:t>Бельгійська</w:t>
      </w:r>
      <w:r>
        <w:rPr>
          <w:spacing w:val="80"/>
        </w:rPr>
        <w:t xml:space="preserve"> </w:t>
      </w:r>
      <w:r>
        <w:t>система</w:t>
      </w:r>
      <w:r>
        <w:rPr>
          <w:spacing w:val="80"/>
        </w:rPr>
        <w:t xml:space="preserve"> </w:t>
      </w:r>
      <w:r>
        <w:t>передбачає</w:t>
      </w:r>
    </w:p>
    <w:p w14:paraId="5C543DE0" w14:textId="77777777" w:rsidR="003D3C40" w:rsidRDefault="003D3C40">
      <w:pPr>
        <w:pStyle w:val="a3"/>
        <w:spacing w:line="355" w:lineRule="auto"/>
        <w:sectPr w:rsidR="003D3C40">
          <w:pgSz w:w="12240" w:h="15840"/>
          <w:pgMar w:top="1100" w:right="360" w:bottom="280" w:left="1440" w:header="732" w:footer="0" w:gutter="0"/>
          <w:cols w:space="720"/>
        </w:sectPr>
      </w:pPr>
    </w:p>
    <w:p w14:paraId="26D69677" w14:textId="77777777" w:rsidR="003D3C40" w:rsidRDefault="00364C3D">
      <w:pPr>
        <w:pStyle w:val="a3"/>
        <w:spacing w:before="78" w:line="355" w:lineRule="auto"/>
        <w:ind w:right="366" w:firstLine="0"/>
      </w:pPr>
      <w:r>
        <w:lastRenderedPageBreak/>
        <w:t>використання смарт-карт та спеціальних пристроїв для голосування на виборчих дільницях. Цей досвід демонструє, як електронне голосування мож</w:t>
      </w:r>
      <w:r>
        <w:t>е бути успішно інтегроване в політичну систему протягом тривалого періоду.</w:t>
      </w:r>
    </w:p>
    <w:p w14:paraId="11570FC7" w14:textId="77777777" w:rsidR="003D3C40" w:rsidRDefault="00364C3D">
      <w:pPr>
        <w:pStyle w:val="a3"/>
        <w:spacing w:line="355" w:lineRule="auto"/>
        <w:ind w:right="369"/>
      </w:pPr>
      <w:r>
        <w:t>Досвід Австралії у впровадженні електронного голосування є особливо цікавим з точки зору забезпечення доступності для віддалених регіонів. Країна експериментує з різними формами еле</w:t>
      </w:r>
      <w:r>
        <w:t>ктронного голосування, включаючи</w:t>
      </w:r>
      <w:r>
        <w:rPr>
          <w:spacing w:val="40"/>
        </w:rPr>
        <w:t xml:space="preserve"> </w:t>
      </w:r>
      <w:r>
        <w:t xml:space="preserve">інтернет-голосування для виборців, які перебувають за кордоном, та використання електронних урн у віддалених районах. Цей підхід демонструє, як електронні вибори можуть допомогти подолати географічні бар'єри та забезпечити </w:t>
      </w:r>
      <w:r>
        <w:t>рівний доступ до голосування для всіх громадян.</w:t>
      </w:r>
    </w:p>
    <w:p w14:paraId="5404EFC7" w14:textId="77777777" w:rsidR="003D3C40" w:rsidRDefault="00364C3D">
      <w:pPr>
        <w:pStyle w:val="a3"/>
        <w:spacing w:line="355" w:lineRule="auto"/>
        <w:ind w:right="364"/>
      </w:pPr>
      <w:r>
        <w:t xml:space="preserve">Норвегія представляє цікавий випадок експериментування з електронним голосуванням з подальшим відмовленням від цієї практики. Країна проводила пілотні проекти з інтернет-голосування у 2011 та 2013 роках, але </w:t>
      </w:r>
      <w:r>
        <w:t>вирішила припинити ці експерименти через політичні дебати щодо безпеки та прозорості системи. Цей досвід підкреслює важливість широкого суспільного консенсусу та політичної підтримки для успішного впровадження електронних виборів.</w:t>
      </w:r>
    </w:p>
    <w:p w14:paraId="5C6F7EC2" w14:textId="77777777" w:rsidR="003D3C40" w:rsidRDefault="00364C3D">
      <w:pPr>
        <w:pStyle w:val="a3"/>
        <w:spacing w:line="355" w:lineRule="auto"/>
        <w:ind w:right="369"/>
      </w:pPr>
      <w:r>
        <w:t xml:space="preserve">Досвід Південної Кореї у </w:t>
      </w:r>
      <w:r>
        <w:t>впровадженні електронних виборів є показовим з точки зору інтеграції цих технологій у ширшу систему електронного урядування. Країна</w:t>
      </w:r>
      <w:r>
        <w:rPr>
          <w:spacing w:val="40"/>
        </w:rPr>
        <w:t xml:space="preserve"> </w:t>
      </w:r>
      <w:r>
        <w:t>активно</w:t>
      </w:r>
      <w:r>
        <w:rPr>
          <w:spacing w:val="40"/>
        </w:rPr>
        <w:t xml:space="preserve"> </w:t>
      </w:r>
      <w:r>
        <w:t>розвиває</w:t>
      </w:r>
      <w:r>
        <w:rPr>
          <w:spacing w:val="40"/>
        </w:rPr>
        <w:t xml:space="preserve"> </w:t>
      </w:r>
      <w:r>
        <w:t>різні</w:t>
      </w:r>
      <w:r>
        <w:rPr>
          <w:spacing w:val="40"/>
        </w:rPr>
        <w:t xml:space="preserve"> </w:t>
      </w:r>
      <w:r>
        <w:t>форми</w:t>
      </w:r>
      <w:r>
        <w:rPr>
          <w:spacing w:val="40"/>
        </w:rPr>
        <w:t xml:space="preserve"> </w:t>
      </w:r>
      <w:r>
        <w:t>електронної</w:t>
      </w:r>
      <w:r>
        <w:rPr>
          <w:spacing w:val="40"/>
        </w:rPr>
        <w:t xml:space="preserve"> </w:t>
      </w:r>
      <w:r>
        <w:t>демократії,</w:t>
      </w:r>
      <w:r>
        <w:rPr>
          <w:spacing w:val="40"/>
        </w:rPr>
        <w:t xml:space="preserve"> </w:t>
      </w:r>
      <w:r>
        <w:t>включаючи</w:t>
      </w:r>
      <w:r>
        <w:rPr>
          <w:spacing w:val="40"/>
        </w:rPr>
        <w:t xml:space="preserve"> </w:t>
      </w:r>
      <w:r>
        <w:t>онлайн-петиції та громадські обговорення[28]. Хоча повномасшт</w:t>
      </w:r>
      <w:r>
        <w:t>абне електронне голосування ще не впроваджено, досвід Південної Кореї</w:t>
      </w:r>
      <w:r>
        <w:rPr>
          <w:spacing w:val="-7"/>
        </w:rPr>
        <w:t xml:space="preserve"> </w:t>
      </w:r>
      <w:r>
        <w:t>демонструє,</w:t>
      </w:r>
      <w:r>
        <w:rPr>
          <w:spacing w:val="-7"/>
        </w:rPr>
        <w:t xml:space="preserve"> </w:t>
      </w:r>
      <w:r>
        <w:t>як</w:t>
      </w:r>
      <w:r>
        <w:rPr>
          <w:spacing w:val="-7"/>
        </w:rPr>
        <w:t xml:space="preserve"> </w:t>
      </w:r>
      <w:r>
        <w:t xml:space="preserve">електронні вибори можуть стати частиною комплексної стратегії </w:t>
      </w:r>
      <w:proofErr w:type="spellStart"/>
      <w:r>
        <w:t>цифровізації</w:t>
      </w:r>
      <w:proofErr w:type="spellEnd"/>
      <w:r>
        <w:t xml:space="preserve"> державного </w:t>
      </w:r>
      <w:r>
        <w:rPr>
          <w:spacing w:val="-2"/>
        </w:rPr>
        <w:t>управління.</w:t>
      </w:r>
    </w:p>
    <w:p w14:paraId="3C5EADAC" w14:textId="77777777" w:rsidR="003D3C40" w:rsidRDefault="00364C3D">
      <w:pPr>
        <w:pStyle w:val="a3"/>
        <w:spacing w:line="355" w:lineRule="auto"/>
        <w:ind w:right="365"/>
      </w:pPr>
      <w:r>
        <w:t>Ірландія представляє цікавий приклад відмови від впровадження електронного голосування після значних інвестицій у цю технологію. Країна витратила близько 54 м</w:t>
      </w:r>
      <w:r>
        <w:t>ільйонів євро на розробку системи електронного голосування, але у 2009 році відмовилася від її використання через занепокоєння щодо</w:t>
      </w:r>
      <w:r>
        <w:rPr>
          <w:spacing w:val="37"/>
        </w:rPr>
        <w:t xml:space="preserve"> </w:t>
      </w:r>
      <w:r>
        <w:t>надійності</w:t>
      </w:r>
      <w:r>
        <w:rPr>
          <w:spacing w:val="37"/>
        </w:rPr>
        <w:t xml:space="preserve"> </w:t>
      </w:r>
      <w:r>
        <w:t>та</w:t>
      </w:r>
      <w:r>
        <w:rPr>
          <w:spacing w:val="37"/>
        </w:rPr>
        <w:t xml:space="preserve"> </w:t>
      </w:r>
      <w:r>
        <w:t>вартості</w:t>
      </w:r>
      <w:r>
        <w:rPr>
          <w:spacing w:val="37"/>
        </w:rPr>
        <w:t xml:space="preserve"> </w:t>
      </w:r>
      <w:r>
        <w:t>обслуговування. Цей випадок підкреслює важливість</w:t>
      </w:r>
    </w:p>
    <w:p w14:paraId="1739671E" w14:textId="77777777" w:rsidR="003D3C40" w:rsidRDefault="003D3C40">
      <w:pPr>
        <w:pStyle w:val="a3"/>
        <w:spacing w:line="355" w:lineRule="auto"/>
        <w:sectPr w:rsidR="003D3C40">
          <w:pgSz w:w="12240" w:h="15840"/>
          <w:pgMar w:top="1100" w:right="360" w:bottom="280" w:left="1440" w:header="732" w:footer="0" w:gutter="0"/>
          <w:cols w:space="720"/>
        </w:sectPr>
      </w:pPr>
    </w:p>
    <w:p w14:paraId="1035B641" w14:textId="77777777" w:rsidR="003D3C40" w:rsidRDefault="00364C3D">
      <w:pPr>
        <w:pStyle w:val="a3"/>
        <w:spacing w:before="78" w:line="355" w:lineRule="auto"/>
        <w:ind w:right="369" w:firstLine="0"/>
      </w:pPr>
      <w:r>
        <w:lastRenderedPageBreak/>
        <w:t>ретельного планування та оцінки ризик</w:t>
      </w:r>
      <w:r>
        <w:t>ів перед масштабним впровадженням електронних виборчих систем.</w:t>
      </w:r>
    </w:p>
    <w:p w14:paraId="779D929C" w14:textId="77777777" w:rsidR="003D3C40" w:rsidRDefault="00364C3D">
      <w:pPr>
        <w:pStyle w:val="a3"/>
        <w:spacing w:line="355" w:lineRule="auto"/>
        <w:ind w:right="364"/>
      </w:pPr>
      <w:r>
        <w:t>Досвід Намібії у впровадженні електронного голосування є цікавим прикладом використання цих технологій у африканському контексті. Країна успішно використала електронні машини для голосування на</w:t>
      </w:r>
      <w:r>
        <w:t xml:space="preserve"> загальних виборах 2014 року, ставши першою африканською країною, яка повністю перейшла на електронне голосування. Цей досвід демонструє потенціал електронних виборів</w:t>
      </w:r>
      <w:r>
        <w:rPr>
          <w:spacing w:val="40"/>
        </w:rPr>
        <w:t xml:space="preserve"> </w:t>
      </w:r>
      <w:r>
        <w:t xml:space="preserve">для забезпечення прозорості та ефективності виборчого процесу в країнах, що </w:t>
      </w:r>
      <w:r>
        <w:rPr>
          <w:spacing w:val="-2"/>
        </w:rPr>
        <w:t>розвиваються.</w:t>
      </w:r>
    </w:p>
    <w:p w14:paraId="730E50F2" w14:textId="77777777" w:rsidR="003D3C40" w:rsidRDefault="00364C3D">
      <w:pPr>
        <w:pStyle w:val="a3"/>
        <w:spacing w:line="355" w:lineRule="auto"/>
        <w:ind w:right="366"/>
      </w:pPr>
      <w:r>
        <w:t xml:space="preserve">Венесуела представляє складний і </w:t>
      </w:r>
      <w:proofErr w:type="spellStart"/>
      <w:r>
        <w:t>контроверсійний</w:t>
      </w:r>
      <w:proofErr w:type="spellEnd"/>
      <w:r>
        <w:t xml:space="preserve"> </w:t>
      </w:r>
      <w:proofErr w:type="spellStart"/>
      <w:r>
        <w:t>прикладвпровадження</w:t>
      </w:r>
      <w:proofErr w:type="spellEnd"/>
      <w:r>
        <w:t xml:space="preserve"> електронного голосування. Країна використовує електронні машини для голосування з 2004 року, але</w:t>
      </w:r>
      <w:r>
        <w:rPr>
          <w:spacing w:val="-6"/>
        </w:rPr>
        <w:t xml:space="preserve"> </w:t>
      </w:r>
      <w:r>
        <w:t>ця</w:t>
      </w:r>
      <w:r>
        <w:rPr>
          <w:spacing w:val="-6"/>
        </w:rPr>
        <w:t xml:space="preserve"> </w:t>
      </w:r>
      <w:r>
        <w:t>система</w:t>
      </w:r>
      <w:r>
        <w:rPr>
          <w:spacing w:val="-6"/>
        </w:rPr>
        <w:t xml:space="preserve"> </w:t>
      </w:r>
      <w:r>
        <w:t>часто</w:t>
      </w:r>
      <w:r>
        <w:rPr>
          <w:spacing w:val="-6"/>
        </w:rPr>
        <w:t xml:space="preserve"> </w:t>
      </w:r>
      <w:r>
        <w:t>піддається</w:t>
      </w:r>
      <w:r>
        <w:rPr>
          <w:spacing w:val="-6"/>
        </w:rPr>
        <w:t xml:space="preserve"> </w:t>
      </w:r>
      <w:r>
        <w:t>критиці</w:t>
      </w:r>
      <w:r>
        <w:rPr>
          <w:spacing w:val="-6"/>
        </w:rPr>
        <w:t xml:space="preserve"> </w:t>
      </w:r>
      <w:r>
        <w:t>з</w:t>
      </w:r>
      <w:r>
        <w:rPr>
          <w:spacing w:val="-6"/>
        </w:rPr>
        <w:t xml:space="preserve"> </w:t>
      </w:r>
      <w:r>
        <w:t>боку</w:t>
      </w:r>
      <w:r>
        <w:rPr>
          <w:spacing w:val="-6"/>
        </w:rPr>
        <w:t xml:space="preserve"> </w:t>
      </w:r>
      <w:r>
        <w:t>опозиції</w:t>
      </w:r>
      <w:r>
        <w:rPr>
          <w:spacing w:val="-6"/>
        </w:rPr>
        <w:t xml:space="preserve"> </w:t>
      </w:r>
      <w:r>
        <w:t>та міжнародних спостерігачів через пі</w:t>
      </w:r>
      <w:r>
        <w:t>дозри у маніпуляціях.</w:t>
      </w:r>
    </w:p>
    <w:p w14:paraId="074451DF" w14:textId="77777777" w:rsidR="003D3C40" w:rsidRDefault="00364C3D">
      <w:pPr>
        <w:pStyle w:val="a3"/>
        <w:spacing w:line="355" w:lineRule="auto"/>
        <w:ind w:right="365"/>
      </w:pPr>
      <w:r>
        <w:t xml:space="preserve">Досвід Венесуели підкреслює важливість забезпечення довіри всіх </w:t>
      </w:r>
      <w:proofErr w:type="spellStart"/>
      <w:r>
        <w:t>політичнихакторів</w:t>
      </w:r>
      <w:proofErr w:type="spellEnd"/>
      <w:r>
        <w:t xml:space="preserve"> до електронної виборчої системи та до механізмів, які гарантують прозорість і чесність виборчого процесу. Це особливо важливо для підтримки довіри грома</w:t>
      </w:r>
      <w:r>
        <w:t xml:space="preserve">дян до системи, що, в свою чергу, впливає на легітимність </w:t>
      </w:r>
      <w:proofErr w:type="spellStart"/>
      <w:r>
        <w:t>виборіві</w:t>
      </w:r>
      <w:proofErr w:type="spellEnd"/>
      <w:r>
        <w:t xml:space="preserve"> стабільність політичної ситуації в країні. В умовах, коли вибори є предметом</w:t>
      </w:r>
      <w:r>
        <w:rPr>
          <w:spacing w:val="-1"/>
        </w:rPr>
        <w:t xml:space="preserve"> </w:t>
      </w:r>
      <w:r>
        <w:t>маніпуляцій</w:t>
      </w:r>
      <w:r>
        <w:rPr>
          <w:spacing w:val="-1"/>
        </w:rPr>
        <w:t xml:space="preserve"> </w:t>
      </w:r>
      <w:r>
        <w:t>та</w:t>
      </w:r>
      <w:r>
        <w:rPr>
          <w:spacing w:val="-1"/>
        </w:rPr>
        <w:t xml:space="preserve"> </w:t>
      </w:r>
      <w:r>
        <w:t>політичних</w:t>
      </w:r>
      <w:r>
        <w:rPr>
          <w:spacing w:val="-1"/>
        </w:rPr>
        <w:t xml:space="preserve"> </w:t>
      </w:r>
      <w:r>
        <w:t>суперечок,</w:t>
      </w:r>
      <w:r>
        <w:rPr>
          <w:spacing w:val="-1"/>
        </w:rPr>
        <w:t xml:space="preserve"> </w:t>
      </w:r>
      <w:r>
        <w:t>необхідно</w:t>
      </w:r>
      <w:r>
        <w:rPr>
          <w:spacing w:val="-13"/>
        </w:rPr>
        <w:t xml:space="preserve"> </w:t>
      </w:r>
      <w:r>
        <w:t>враховувати</w:t>
      </w:r>
      <w:r>
        <w:rPr>
          <w:spacing w:val="-13"/>
        </w:rPr>
        <w:t xml:space="preserve"> </w:t>
      </w:r>
      <w:r>
        <w:t>всі</w:t>
      </w:r>
      <w:r>
        <w:rPr>
          <w:spacing w:val="-13"/>
        </w:rPr>
        <w:t xml:space="preserve"> </w:t>
      </w:r>
      <w:r>
        <w:t>ризики та виклики, щоб забезпечити успішне впрова</w:t>
      </w:r>
      <w:r>
        <w:t xml:space="preserve">дження електронного голосування </w:t>
      </w:r>
      <w:proofErr w:type="spellStart"/>
      <w:r>
        <w:t>вкраїнах</w:t>
      </w:r>
      <w:proofErr w:type="spellEnd"/>
      <w:r>
        <w:t>, де це може стати потужним інструментом демократичного процесу.</w:t>
      </w:r>
    </w:p>
    <w:p w14:paraId="63059886" w14:textId="77777777" w:rsidR="003D3C40" w:rsidRDefault="00364C3D">
      <w:pPr>
        <w:pStyle w:val="a3"/>
        <w:spacing w:line="355" w:lineRule="auto"/>
        <w:ind w:right="374"/>
      </w:pPr>
      <w:r>
        <w:t>Таким чином, міжнародний досвід впровадження електронних виборів підкреслює важливість адаптації технологій до конкретних умов кожної країни, врахуванн</w:t>
      </w:r>
      <w:r>
        <w:t>я соціально-культурних аспектів, а також забезпечення прозорості та довіри в суспільстві.</w:t>
      </w:r>
    </w:p>
    <w:p w14:paraId="68B93594" w14:textId="77777777" w:rsidR="003D3C40" w:rsidRDefault="003D3C40">
      <w:pPr>
        <w:pStyle w:val="a3"/>
        <w:spacing w:line="355" w:lineRule="auto"/>
        <w:sectPr w:rsidR="003D3C40">
          <w:pgSz w:w="12240" w:h="15840"/>
          <w:pgMar w:top="1100" w:right="360" w:bottom="280" w:left="1440" w:header="732" w:footer="0" w:gutter="0"/>
          <w:cols w:space="720"/>
        </w:sectPr>
      </w:pPr>
    </w:p>
    <w:p w14:paraId="244953FF" w14:textId="77777777" w:rsidR="003D3C40" w:rsidRDefault="00364C3D">
      <w:pPr>
        <w:pStyle w:val="2"/>
        <w:numPr>
          <w:ilvl w:val="1"/>
          <w:numId w:val="1"/>
        </w:numPr>
        <w:tabs>
          <w:tab w:val="left" w:pos="768"/>
        </w:tabs>
        <w:ind w:left="768" w:hanging="417"/>
        <w:jc w:val="both"/>
      </w:pPr>
      <w:bookmarkStart w:id="12" w:name="_TOC_250003"/>
      <w:r>
        <w:lastRenderedPageBreak/>
        <w:t>Перспективи</w:t>
      </w:r>
      <w:r>
        <w:rPr>
          <w:spacing w:val="-10"/>
        </w:rPr>
        <w:t xml:space="preserve"> </w:t>
      </w:r>
      <w:r>
        <w:t>та</w:t>
      </w:r>
      <w:r>
        <w:rPr>
          <w:spacing w:val="-8"/>
        </w:rPr>
        <w:t xml:space="preserve"> </w:t>
      </w:r>
      <w:r>
        <w:t>виклики</w:t>
      </w:r>
      <w:r>
        <w:rPr>
          <w:spacing w:val="-8"/>
        </w:rPr>
        <w:t xml:space="preserve"> </w:t>
      </w:r>
      <w:r>
        <w:t>впровадження</w:t>
      </w:r>
      <w:r>
        <w:rPr>
          <w:spacing w:val="-8"/>
        </w:rPr>
        <w:t xml:space="preserve"> </w:t>
      </w:r>
      <w:r>
        <w:t>електронних</w:t>
      </w:r>
      <w:r>
        <w:rPr>
          <w:spacing w:val="-8"/>
        </w:rPr>
        <w:t xml:space="preserve"> </w:t>
      </w:r>
      <w:r>
        <w:t>виборів</w:t>
      </w:r>
      <w:r>
        <w:rPr>
          <w:spacing w:val="-8"/>
        </w:rPr>
        <w:t xml:space="preserve"> </w:t>
      </w:r>
      <w:r>
        <w:t>в</w:t>
      </w:r>
      <w:r>
        <w:rPr>
          <w:spacing w:val="-8"/>
        </w:rPr>
        <w:t xml:space="preserve"> </w:t>
      </w:r>
      <w:bookmarkEnd w:id="12"/>
      <w:r>
        <w:rPr>
          <w:spacing w:val="-2"/>
        </w:rPr>
        <w:t>Україні</w:t>
      </w:r>
    </w:p>
    <w:p w14:paraId="2C282053" w14:textId="77777777" w:rsidR="003D3C40" w:rsidRDefault="00364C3D">
      <w:pPr>
        <w:pStyle w:val="a3"/>
        <w:spacing w:before="161" w:line="355" w:lineRule="auto"/>
        <w:ind w:right="364"/>
      </w:pPr>
      <w:r>
        <w:t>Питання впровадження електронних виборів в Україні є предметом активних дискусій серед політиків, експертів та громадськості. Аналіз поточної ситуації в країні та міжнародного досвіду дозволяє оцінити потенційні перспективи та виклики цього процесу.</w:t>
      </w:r>
    </w:p>
    <w:p w14:paraId="1A6CDCF5" w14:textId="77777777" w:rsidR="003D3C40" w:rsidRDefault="00364C3D">
      <w:pPr>
        <w:pStyle w:val="a3"/>
        <w:spacing w:line="355" w:lineRule="auto"/>
        <w:ind w:right="369"/>
      </w:pPr>
      <w:r>
        <w:t>Україн</w:t>
      </w:r>
      <w:r>
        <w:t>а має певні передумови для впровадження електронного голосування. Країна демонструє</w:t>
      </w:r>
      <w:r>
        <w:rPr>
          <w:spacing w:val="-9"/>
        </w:rPr>
        <w:t xml:space="preserve"> </w:t>
      </w:r>
      <w:r>
        <w:t>високий</w:t>
      </w:r>
      <w:r>
        <w:rPr>
          <w:spacing w:val="-9"/>
        </w:rPr>
        <w:t xml:space="preserve"> </w:t>
      </w:r>
      <w:r>
        <w:t>рівень</w:t>
      </w:r>
      <w:r>
        <w:rPr>
          <w:spacing w:val="-9"/>
        </w:rPr>
        <w:t xml:space="preserve"> </w:t>
      </w:r>
      <w:r>
        <w:t>проникнення</w:t>
      </w:r>
      <w:r>
        <w:rPr>
          <w:spacing w:val="-9"/>
        </w:rPr>
        <w:t xml:space="preserve"> </w:t>
      </w:r>
      <w:r>
        <w:t>інтернету</w:t>
      </w:r>
      <w:r>
        <w:rPr>
          <w:spacing w:val="-9"/>
        </w:rPr>
        <w:t xml:space="preserve"> </w:t>
      </w:r>
      <w:r>
        <w:t>та</w:t>
      </w:r>
      <w:r>
        <w:rPr>
          <w:spacing w:val="-9"/>
        </w:rPr>
        <w:t xml:space="preserve"> </w:t>
      </w:r>
      <w:r>
        <w:t>мобільного</w:t>
      </w:r>
      <w:r>
        <w:rPr>
          <w:spacing w:val="-9"/>
        </w:rPr>
        <w:t xml:space="preserve"> </w:t>
      </w:r>
      <w:r>
        <w:t>зв'язку,</w:t>
      </w:r>
      <w:r>
        <w:rPr>
          <w:spacing w:val="-9"/>
        </w:rPr>
        <w:t xml:space="preserve"> </w:t>
      </w:r>
      <w:r>
        <w:t xml:space="preserve">що створює технологічну базу для розвитку електронних послуг. Крім того, в Україні вже реалізовано ряд успішних проектів у сфері електронного урядування, зокрема систему електронних публічних </w:t>
      </w:r>
      <w:proofErr w:type="spellStart"/>
      <w:r>
        <w:t>закупівель</w:t>
      </w:r>
      <w:proofErr w:type="spellEnd"/>
      <w:r>
        <w:t xml:space="preserve"> </w:t>
      </w:r>
      <w:proofErr w:type="spellStart"/>
      <w:r>
        <w:t>ProZorro</w:t>
      </w:r>
      <w:proofErr w:type="spellEnd"/>
      <w:r>
        <w:t xml:space="preserve"> та портал державних послуг </w:t>
      </w:r>
      <w:r>
        <w:rPr>
          <w:spacing w:val="-2"/>
        </w:rPr>
        <w:t>"Дія".</w:t>
      </w:r>
    </w:p>
    <w:p w14:paraId="5D655D72" w14:textId="77777777" w:rsidR="003D3C40" w:rsidRDefault="00364C3D">
      <w:pPr>
        <w:pStyle w:val="a3"/>
        <w:spacing w:line="355" w:lineRule="auto"/>
        <w:ind w:right="364"/>
      </w:pPr>
      <w:r>
        <w:t>Впроваджен</w:t>
      </w:r>
      <w:r>
        <w:t>ня електронних виборів могло б мати ряд потенційних переваг для України. До них можна віднести підвищення доступності голосування для певних категорій громадян, зокрема</w:t>
      </w:r>
      <w:r>
        <w:rPr>
          <w:spacing w:val="-6"/>
        </w:rPr>
        <w:t xml:space="preserve"> </w:t>
      </w:r>
      <w:r>
        <w:t>для</w:t>
      </w:r>
      <w:r>
        <w:rPr>
          <w:spacing w:val="-6"/>
        </w:rPr>
        <w:t xml:space="preserve"> </w:t>
      </w:r>
      <w:r>
        <w:t>внутрішньо</w:t>
      </w:r>
      <w:r>
        <w:rPr>
          <w:spacing w:val="-6"/>
        </w:rPr>
        <w:t xml:space="preserve"> </w:t>
      </w:r>
      <w:r>
        <w:t>переміщених</w:t>
      </w:r>
      <w:r>
        <w:rPr>
          <w:spacing w:val="-6"/>
        </w:rPr>
        <w:t xml:space="preserve"> </w:t>
      </w:r>
      <w:r>
        <w:t>осіб</w:t>
      </w:r>
      <w:r>
        <w:rPr>
          <w:spacing w:val="-6"/>
        </w:rPr>
        <w:t xml:space="preserve"> </w:t>
      </w:r>
      <w:r>
        <w:t>та</w:t>
      </w:r>
      <w:r>
        <w:rPr>
          <w:spacing w:val="-6"/>
        </w:rPr>
        <w:t xml:space="preserve"> </w:t>
      </w:r>
      <w:r>
        <w:t>громадян, які проживають за кордоном[20]. Також це м</w:t>
      </w:r>
      <w:r>
        <w:t>огло б потенційно підвищити явку виборців, особливо серед молоді. Електронне голосування могло б прискорити процес підрахунку голосів та оголошення результатів виборів, а також знизити витрати на організацію виборів у довгостроковій перспективі.</w:t>
      </w:r>
    </w:p>
    <w:p w14:paraId="14BED255" w14:textId="77777777" w:rsidR="003D3C40" w:rsidRDefault="00364C3D">
      <w:pPr>
        <w:pStyle w:val="a3"/>
        <w:spacing w:line="355" w:lineRule="auto"/>
        <w:ind w:right="373"/>
      </w:pPr>
      <w:r>
        <w:t>Крім того,</w:t>
      </w:r>
      <w:r>
        <w:t xml:space="preserve"> це могло б мінімізувати ризики традиційних форм фальсифікацій, таких як вкидання бюлетенів або маніпуляції при ручному підрахунку голосів.</w:t>
      </w:r>
    </w:p>
    <w:p w14:paraId="7797BA47" w14:textId="77777777" w:rsidR="003D3C40" w:rsidRDefault="003D3C40">
      <w:pPr>
        <w:pStyle w:val="a3"/>
        <w:spacing w:line="355" w:lineRule="auto"/>
        <w:sectPr w:rsidR="003D3C40">
          <w:pgSz w:w="12240" w:h="15840"/>
          <w:pgMar w:top="1100" w:right="360" w:bottom="280" w:left="1440" w:header="732" w:footer="0" w:gutter="0"/>
          <w:cols w:space="720"/>
        </w:sectPr>
      </w:pPr>
    </w:p>
    <w:p w14:paraId="12D226DD" w14:textId="77777777" w:rsidR="003D3C40" w:rsidRDefault="00364C3D">
      <w:pPr>
        <w:pStyle w:val="a3"/>
        <w:spacing w:before="78" w:line="355" w:lineRule="auto"/>
        <w:ind w:left="1060" w:firstLine="7602"/>
        <w:jc w:val="left"/>
      </w:pPr>
      <w:r>
        <w:rPr>
          <w:spacing w:val="-2"/>
        </w:rPr>
        <w:lastRenderedPageBreak/>
        <w:t>Таблиця</w:t>
      </w:r>
      <w:r>
        <w:rPr>
          <w:spacing w:val="-16"/>
        </w:rPr>
        <w:t xml:space="preserve"> </w:t>
      </w:r>
      <w:r>
        <w:rPr>
          <w:spacing w:val="-2"/>
        </w:rPr>
        <w:t xml:space="preserve">3.2 </w:t>
      </w:r>
      <w:r>
        <w:t>Потенційні переваги впровадження електронних виборів в Україні</w:t>
      </w:r>
    </w:p>
    <w:p w14:paraId="2329A382" w14:textId="77777777" w:rsidR="003D3C40" w:rsidRDefault="003D3C40">
      <w:pPr>
        <w:pStyle w:val="a3"/>
        <w:spacing w:before="1"/>
        <w:ind w:firstLine="0"/>
        <w:jc w:val="left"/>
        <w:rPr>
          <w:sz w:val="13"/>
        </w:rPr>
      </w:pPr>
    </w:p>
    <w:tbl>
      <w:tblPr>
        <w:tblStyle w:val="TableNormal"/>
        <w:tblW w:w="0" w:type="auto"/>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520"/>
        <w:gridCol w:w="3300"/>
        <w:gridCol w:w="3220"/>
      </w:tblGrid>
      <w:tr w:rsidR="003D3C40" w14:paraId="39BB21DB" w14:textId="77777777">
        <w:trPr>
          <w:trHeight w:val="820"/>
        </w:trPr>
        <w:tc>
          <w:tcPr>
            <w:tcW w:w="3520" w:type="dxa"/>
          </w:tcPr>
          <w:p w14:paraId="0F72870C" w14:textId="77777777" w:rsidR="003D3C40" w:rsidRDefault="00364C3D">
            <w:pPr>
              <w:pStyle w:val="TableParagraph"/>
              <w:spacing w:before="8"/>
              <w:ind w:left="40"/>
              <w:jc w:val="center"/>
              <w:rPr>
                <w:b/>
                <w:sz w:val="24"/>
              </w:rPr>
            </w:pPr>
            <w:r>
              <w:rPr>
                <w:b/>
                <w:spacing w:val="-2"/>
                <w:sz w:val="24"/>
              </w:rPr>
              <w:t>Аспект</w:t>
            </w:r>
          </w:p>
        </w:tc>
        <w:tc>
          <w:tcPr>
            <w:tcW w:w="3300" w:type="dxa"/>
          </w:tcPr>
          <w:p w14:paraId="37B3A283" w14:textId="77777777" w:rsidR="003D3C40" w:rsidRDefault="00364C3D">
            <w:pPr>
              <w:pStyle w:val="TableParagraph"/>
              <w:spacing w:before="8"/>
              <w:ind w:left="710"/>
              <w:rPr>
                <w:b/>
                <w:sz w:val="24"/>
              </w:rPr>
            </w:pPr>
            <w:r>
              <w:rPr>
                <w:b/>
                <w:sz w:val="24"/>
              </w:rPr>
              <w:t>Поточна</w:t>
            </w:r>
            <w:r>
              <w:rPr>
                <w:b/>
                <w:spacing w:val="-15"/>
                <w:sz w:val="24"/>
              </w:rPr>
              <w:t xml:space="preserve"> </w:t>
            </w:r>
            <w:r>
              <w:rPr>
                <w:b/>
                <w:spacing w:val="-2"/>
                <w:sz w:val="24"/>
              </w:rPr>
              <w:t>ситуація</w:t>
            </w:r>
          </w:p>
        </w:tc>
        <w:tc>
          <w:tcPr>
            <w:tcW w:w="3220" w:type="dxa"/>
          </w:tcPr>
          <w:p w14:paraId="016E5C8D" w14:textId="77777777" w:rsidR="003D3C40" w:rsidRDefault="00364C3D">
            <w:pPr>
              <w:pStyle w:val="TableParagraph"/>
              <w:spacing w:before="8"/>
              <w:ind w:left="500"/>
              <w:rPr>
                <w:b/>
                <w:sz w:val="24"/>
              </w:rPr>
            </w:pPr>
            <w:r>
              <w:rPr>
                <w:b/>
                <w:sz w:val="24"/>
              </w:rPr>
              <w:t>По</w:t>
            </w:r>
            <w:r>
              <w:rPr>
                <w:b/>
                <w:sz w:val="24"/>
              </w:rPr>
              <w:t>тенційні</w:t>
            </w:r>
            <w:r>
              <w:rPr>
                <w:b/>
                <w:spacing w:val="-6"/>
                <w:sz w:val="24"/>
              </w:rPr>
              <w:t xml:space="preserve"> </w:t>
            </w:r>
            <w:r>
              <w:rPr>
                <w:b/>
                <w:spacing w:val="-2"/>
                <w:sz w:val="24"/>
              </w:rPr>
              <w:t>переваги</w:t>
            </w:r>
          </w:p>
          <w:p w14:paraId="01E1425A" w14:textId="77777777" w:rsidR="003D3C40" w:rsidRDefault="00364C3D">
            <w:pPr>
              <w:pStyle w:val="TableParagraph"/>
              <w:spacing w:before="175"/>
              <w:ind w:left="485"/>
              <w:rPr>
                <w:b/>
                <w:sz w:val="24"/>
              </w:rPr>
            </w:pPr>
            <w:r>
              <w:rPr>
                <w:b/>
                <w:sz w:val="24"/>
              </w:rPr>
              <w:t>електронних</w:t>
            </w:r>
            <w:r>
              <w:rPr>
                <w:b/>
                <w:spacing w:val="2"/>
                <w:sz w:val="24"/>
              </w:rPr>
              <w:t xml:space="preserve"> </w:t>
            </w:r>
            <w:r>
              <w:rPr>
                <w:b/>
                <w:spacing w:val="-2"/>
                <w:sz w:val="24"/>
              </w:rPr>
              <w:t>виборів</w:t>
            </w:r>
          </w:p>
        </w:tc>
      </w:tr>
      <w:tr w:rsidR="003D3C40" w14:paraId="7ABE6A1D" w14:textId="77777777">
        <w:trPr>
          <w:trHeight w:val="1240"/>
        </w:trPr>
        <w:tc>
          <w:tcPr>
            <w:tcW w:w="3520" w:type="dxa"/>
          </w:tcPr>
          <w:p w14:paraId="5B0EA582" w14:textId="77777777" w:rsidR="003D3C40" w:rsidRDefault="00364C3D">
            <w:pPr>
              <w:pStyle w:val="TableParagraph"/>
              <w:spacing w:before="8"/>
              <w:ind w:left="120"/>
              <w:rPr>
                <w:sz w:val="24"/>
              </w:rPr>
            </w:pPr>
            <w:r>
              <w:rPr>
                <w:sz w:val="24"/>
              </w:rPr>
              <w:t>Доступність</w:t>
            </w:r>
            <w:r>
              <w:rPr>
                <w:spacing w:val="1"/>
                <w:sz w:val="24"/>
              </w:rPr>
              <w:t xml:space="preserve"> </w:t>
            </w:r>
            <w:r>
              <w:rPr>
                <w:spacing w:val="-2"/>
                <w:sz w:val="24"/>
              </w:rPr>
              <w:t>голосування</w:t>
            </w:r>
          </w:p>
        </w:tc>
        <w:tc>
          <w:tcPr>
            <w:tcW w:w="3300" w:type="dxa"/>
          </w:tcPr>
          <w:p w14:paraId="5BF060BD" w14:textId="77777777" w:rsidR="003D3C40" w:rsidRDefault="00364C3D">
            <w:pPr>
              <w:pStyle w:val="TableParagraph"/>
              <w:spacing w:before="8" w:line="360" w:lineRule="auto"/>
              <w:ind w:left="125"/>
              <w:rPr>
                <w:sz w:val="24"/>
              </w:rPr>
            </w:pPr>
            <w:r>
              <w:rPr>
                <w:sz w:val="24"/>
              </w:rPr>
              <w:t>Обмежена</w:t>
            </w:r>
            <w:r>
              <w:rPr>
                <w:spacing w:val="-15"/>
                <w:sz w:val="24"/>
              </w:rPr>
              <w:t xml:space="preserve"> </w:t>
            </w:r>
            <w:r>
              <w:rPr>
                <w:sz w:val="24"/>
              </w:rPr>
              <w:t>для</w:t>
            </w:r>
            <w:r>
              <w:rPr>
                <w:spacing w:val="-15"/>
                <w:sz w:val="24"/>
              </w:rPr>
              <w:t xml:space="preserve"> </w:t>
            </w:r>
            <w:r>
              <w:rPr>
                <w:sz w:val="24"/>
              </w:rPr>
              <w:t>деяких категорій громадян</w:t>
            </w:r>
          </w:p>
        </w:tc>
        <w:tc>
          <w:tcPr>
            <w:tcW w:w="3220" w:type="dxa"/>
          </w:tcPr>
          <w:p w14:paraId="2FBC1DCF" w14:textId="77777777" w:rsidR="003D3C40" w:rsidRDefault="00364C3D">
            <w:pPr>
              <w:pStyle w:val="TableParagraph"/>
              <w:spacing w:before="8" w:line="360" w:lineRule="auto"/>
              <w:ind w:left="125" w:right="206"/>
              <w:rPr>
                <w:sz w:val="24"/>
              </w:rPr>
            </w:pPr>
            <w:r>
              <w:rPr>
                <w:sz w:val="24"/>
              </w:rPr>
              <w:t>Підвищення</w:t>
            </w:r>
            <w:r>
              <w:rPr>
                <w:spacing w:val="-15"/>
                <w:sz w:val="24"/>
              </w:rPr>
              <w:t xml:space="preserve"> </w:t>
            </w:r>
            <w:r>
              <w:rPr>
                <w:sz w:val="24"/>
              </w:rPr>
              <w:t>доступності для ВПО та громадян за</w:t>
            </w:r>
          </w:p>
          <w:p w14:paraId="5ED05E4C" w14:textId="77777777" w:rsidR="003D3C40" w:rsidRDefault="00364C3D">
            <w:pPr>
              <w:pStyle w:val="TableParagraph"/>
              <w:ind w:left="125"/>
              <w:rPr>
                <w:sz w:val="24"/>
              </w:rPr>
            </w:pPr>
            <w:r>
              <w:rPr>
                <w:spacing w:val="-2"/>
                <w:sz w:val="24"/>
              </w:rPr>
              <w:t>кордоном</w:t>
            </w:r>
          </w:p>
        </w:tc>
      </w:tr>
      <w:tr w:rsidR="003D3C40" w14:paraId="7C20E388" w14:textId="77777777">
        <w:trPr>
          <w:trHeight w:val="819"/>
        </w:trPr>
        <w:tc>
          <w:tcPr>
            <w:tcW w:w="3520" w:type="dxa"/>
          </w:tcPr>
          <w:p w14:paraId="75F9D8F0" w14:textId="77777777" w:rsidR="003D3C40" w:rsidRDefault="00364C3D">
            <w:pPr>
              <w:pStyle w:val="TableParagraph"/>
              <w:spacing w:before="8"/>
              <w:ind w:left="120"/>
              <w:rPr>
                <w:sz w:val="24"/>
              </w:rPr>
            </w:pPr>
            <w:r>
              <w:rPr>
                <w:sz w:val="24"/>
              </w:rPr>
              <w:t>Явка</w:t>
            </w:r>
            <w:r>
              <w:rPr>
                <w:spacing w:val="-6"/>
                <w:sz w:val="24"/>
              </w:rPr>
              <w:t xml:space="preserve"> </w:t>
            </w:r>
            <w:r>
              <w:rPr>
                <w:spacing w:val="-2"/>
                <w:sz w:val="24"/>
              </w:rPr>
              <w:t>виборців</w:t>
            </w:r>
          </w:p>
        </w:tc>
        <w:tc>
          <w:tcPr>
            <w:tcW w:w="3300" w:type="dxa"/>
          </w:tcPr>
          <w:p w14:paraId="0D045984" w14:textId="77777777" w:rsidR="003D3C40" w:rsidRDefault="00364C3D">
            <w:pPr>
              <w:pStyle w:val="TableParagraph"/>
              <w:spacing w:before="8"/>
              <w:ind w:left="125"/>
              <w:rPr>
                <w:sz w:val="24"/>
              </w:rPr>
            </w:pPr>
            <w:r>
              <w:rPr>
                <w:sz w:val="24"/>
              </w:rPr>
              <w:t>Тенденція</w:t>
            </w:r>
            <w:r>
              <w:rPr>
                <w:spacing w:val="-5"/>
                <w:sz w:val="24"/>
              </w:rPr>
              <w:t xml:space="preserve"> </w:t>
            </w:r>
            <w:r>
              <w:rPr>
                <w:sz w:val="24"/>
              </w:rPr>
              <w:t>до</w:t>
            </w:r>
            <w:r>
              <w:rPr>
                <w:spacing w:val="-5"/>
                <w:sz w:val="24"/>
              </w:rPr>
              <w:t xml:space="preserve"> </w:t>
            </w:r>
            <w:r>
              <w:rPr>
                <w:spacing w:val="-2"/>
                <w:sz w:val="24"/>
              </w:rPr>
              <w:t>зниження,</w:t>
            </w:r>
          </w:p>
          <w:p w14:paraId="7AEAC6D6" w14:textId="77777777" w:rsidR="003D3C40" w:rsidRDefault="00364C3D">
            <w:pPr>
              <w:pStyle w:val="TableParagraph"/>
              <w:spacing w:before="175"/>
              <w:ind w:left="125"/>
              <w:rPr>
                <w:sz w:val="24"/>
              </w:rPr>
            </w:pPr>
            <w:r>
              <w:rPr>
                <w:sz w:val="24"/>
              </w:rPr>
              <w:t>особливо</w:t>
            </w:r>
            <w:r>
              <w:rPr>
                <w:spacing w:val="-3"/>
                <w:sz w:val="24"/>
              </w:rPr>
              <w:t xml:space="preserve"> </w:t>
            </w:r>
            <w:r>
              <w:rPr>
                <w:sz w:val="24"/>
              </w:rPr>
              <w:t>серед</w:t>
            </w:r>
            <w:r>
              <w:rPr>
                <w:spacing w:val="-2"/>
                <w:sz w:val="24"/>
              </w:rPr>
              <w:t xml:space="preserve"> молоді</w:t>
            </w:r>
          </w:p>
        </w:tc>
        <w:tc>
          <w:tcPr>
            <w:tcW w:w="3220" w:type="dxa"/>
          </w:tcPr>
          <w:p w14:paraId="1BDAEE30" w14:textId="77777777" w:rsidR="003D3C40" w:rsidRDefault="00364C3D">
            <w:pPr>
              <w:pStyle w:val="TableParagraph"/>
              <w:spacing w:before="8"/>
              <w:ind w:left="125"/>
              <w:rPr>
                <w:sz w:val="24"/>
              </w:rPr>
            </w:pPr>
            <w:r>
              <w:rPr>
                <w:sz w:val="24"/>
              </w:rPr>
              <w:t>Потенційне</w:t>
            </w:r>
            <w:r>
              <w:rPr>
                <w:spacing w:val="-4"/>
                <w:sz w:val="24"/>
              </w:rPr>
              <w:t xml:space="preserve"> </w:t>
            </w:r>
            <w:r>
              <w:rPr>
                <w:spacing w:val="-2"/>
                <w:sz w:val="24"/>
              </w:rPr>
              <w:t>підвищення</w:t>
            </w:r>
          </w:p>
          <w:p w14:paraId="38F07763" w14:textId="77777777" w:rsidR="003D3C40" w:rsidRDefault="00364C3D">
            <w:pPr>
              <w:pStyle w:val="TableParagraph"/>
              <w:spacing w:before="175"/>
              <w:ind w:left="125"/>
              <w:rPr>
                <w:sz w:val="24"/>
              </w:rPr>
            </w:pPr>
            <w:r>
              <w:rPr>
                <w:spacing w:val="-4"/>
                <w:sz w:val="24"/>
              </w:rPr>
              <w:t>явки</w:t>
            </w:r>
          </w:p>
        </w:tc>
      </w:tr>
      <w:tr w:rsidR="003D3C40" w14:paraId="6ED593FE" w14:textId="77777777">
        <w:trPr>
          <w:trHeight w:val="820"/>
        </w:trPr>
        <w:tc>
          <w:tcPr>
            <w:tcW w:w="3520" w:type="dxa"/>
          </w:tcPr>
          <w:p w14:paraId="14C5DF0E" w14:textId="77777777" w:rsidR="003D3C40" w:rsidRDefault="00364C3D">
            <w:pPr>
              <w:pStyle w:val="TableParagraph"/>
              <w:spacing w:before="8"/>
              <w:ind w:left="120"/>
              <w:rPr>
                <w:sz w:val="24"/>
              </w:rPr>
            </w:pPr>
            <w:r>
              <w:rPr>
                <w:sz w:val="24"/>
              </w:rPr>
              <w:t xml:space="preserve">Швидкість </w:t>
            </w:r>
            <w:r>
              <w:rPr>
                <w:spacing w:val="-2"/>
                <w:sz w:val="24"/>
              </w:rPr>
              <w:t>підрахунку</w:t>
            </w:r>
          </w:p>
          <w:p w14:paraId="060ADF4D" w14:textId="77777777" w:rsidR="003D3C40" w:rsidRDefault="00364C3D">
            <w:pPr>
              <w:pStyle w:val="TableParagraph"/>
              <w:spacing w:before="170"/>
              <w:ind w:left="120"/>
              <w:rPr>
                <w:sz w:val="24"/>
              </w:rPr>
            </w:pPr>
            <w:r>
              <w:rPr>
                <w:spacing w:val="-2"/>
                <w:sz w:val="24"/>
              </w:rPr>
              <w:t>голосів</w:t>
            </w:r>
          </w:p>
        </w:tc>
        <w:tc>
          <w:tcPr>
            <w:tcW w:w="3300" w:type="dxa"/>
          </w:tcPr>
          <w:p w14:paraId="6A253DD3" w14:textId="77777777" w:rsidR="003D3C40" w:rsidRDefault="00364C3D">
            <w:pPr>
              <w:pStyle w:val="TableParagraph"/>
              <w:spacing w:before="8"/>
              <w:ind w:left="125"/>
              <w:rPr>
                <w:sz w:val="24"/>
              </w:rPr>
            </w:pPr>
            <w:r>
              <w:rPr>
                <w:sz w:val="24"/>
              </w:rPr>
              <w:t>Може</w:t>
            </w:r>
            <w:r>
              <w:rPr>
                <w:spacing w:val="-10"/>
                <w:sz w:val="24"/>
              </w:rPr>
              <w:t xml:space="preserve"> </w:t>
            </w:r>
            <w:r>
              <w:rPr>
                <w:sz w:val="24"/>
              </w:rPr>
              <w:t>тривати</w:t>
            </w:r>
            <w:r>
              <w:rPr>
                <w:spacing w:val="-10"/>
                <w:sz w:val="24"/>
              </w:rPr>
              <w:t xml:space="preserve"> </w:t>
            </w:r>
            <w:r>
              <w:rPr>
                <w:sz w:val="24"/>
              </w:rPr>
              <w:t>кілька</w:t>
            </w:r>
            <w:r>
              <w:rPr>
                <w:spacing w:val="-9"/>
                <w:sz w:val="24"/>
              </w:rPr>
              <w:t xml:space="preserve"> </w:t>
            </w:r>
            <w:r>
              <w:rPr>
                <w:spacing w:val="-4"/>
                <w:sz w:val="24"/>
              </w:rPr>
              <w:t>днів</w:t>
            </w:r>
          </w:p>
        </w:tc>
        <w:tc>
          <w:tcPr>
            <w:tcW w:w="3220" w:type="dxa"/>
          </w:tcPr>
          <w:p w14:paraId="31C1B1FA" w14:textId="77777777" w:rsidR="003D3C40" w:rsidRDefault="00364C3D">
            <w:pPr>
              <w:pStyle w:val="TableParagraph"/>
              <w:spacing w:before="8"/>
              <w:ind w:left="125"/>
              <w:rPr>
                <w:sz w:val="24"/>
              </w:rPr>
            </w:pPr>
            <w:r>
              <w:rPr>
                <w:sz w:val="24"/>
              </w:rPr>
              <w:t>Значне</w:t>
            </w:r>
            <w:r>
              <w:rPr>
                <w:spacing w:val="-12"/>
                <w:sz w:val="24"/>
              </w:rPr>
              <w:t xml:space="preserve"> </w:t>
            </w:r>
            <w:r>
              <w:rPr>
                <w:sz w:val="24"/>
              </w:rPr>
              <w:t>прискорення</w:t>
            </w:r>
            <w:r>
              <w:rPr>
                <w:spacing w:val="-11"/>
                <w:sz w:val="24"/>
              </w:rPr>
              <w:t xml:space="preserve"> </w:t>
            </w:r>
            <w:r>
              <w:rPr>
                <w:spacing w:val="-2"/>
                <w:sz w:val="24"/>
              </w:rPr>
              <w:t>процесу</w:t>
            </w:r>
          </w:p>
        </w:tc>
      </w:tr>
      <w:tr w:rsidR="003D3C40" w14:paraId="0802E7F7" w14:textId="77777777">
        <w:trPr>
          <w:trHeight w:val="1240"/>
        </w:trPr>
        <w:tc>
          <w:tcPr>
            <w:tcW w:w="3520" w:type="dxa"/>
          </w:tcPr>
          <w:p w14:paraId="129B5EC1" w14:textId="77777777" w:rsidR="003D3C40" w:rsidRDefault="00364C3D">
            <w:pPr>
              <w:pStyle w:val="TableParagraph"/>
              <w:spacing w:before="8" w:line="360" w:lineRule="auto"/>
              <w:ind w:left="120" w:right="236"/>
              <w:rPr>
                <w:sz w:val="24"/>
              </w:rPr>
            </w:pPr>
            <w:r>
              <w:rPr>
                <w:sz w:val="24"/>
              </w:rPr>
              <w:t>Витрати</w:t>
            </w:r>
            <w:r>
              <w:rPr>
                <w:spacing w:val="-15"/>
                <w:sz w:val="24"/>
              </w:rPr>
              <w:t xml:space="preserve"> </w:t>
            </w:r>
            <w:r>
              <w:rPr>
                <w:sz w:val="24"/>
              </w:rPr>
              <w:t>на</w:t>
            </w:r>
            <w:r>
              <w:rPr>
                <w:spacing w:val="-15"/>
                <w:sz w:val="24"/>
              </w:rPr>
              <w:t xml:space="preserve"> </w:t>
            </w:r>
            <w:r>
              <w:rPr>
                <w:sz w:val="24"/>
              </w:rPr>
              <w:t xml:space="preserve">організацію </w:t>
            </w:r>
            <w:r>
              <w:rPr>
                <w:spacing w:val="-2"/>
                <w:sz w:val="24"/>
              </w:rPr>
              <w:t>виборів</w:t>
            </w:r>
          </w:p>
        </w:tc>
        <w:tc>
          <w:tcPr>
            <w:tcW w:w="3300" w:type="dxa"/>
          </w:tcPr>
          <w:p w14:paraId="6D8EBFBE" w14:textId="77777777" w:rsidR="003D3C40" w:rsidRDefault="00364C3D">
            <w:pPr>
              <w:pStyle w:val="TableParagraph"/>
              <w:spacing w:before="8" w:line="360" w:lineRule="auto"/>
              <w:ind w:left="125"/>
              <w:rPr>
                <w:sz w:val="24"/>
              </w:rPr>
            </w:pPr>
            <w:r>
              <w:rPr>
                <w:sz w:val="24"/>
              </w:rPr>
              <w:t>Високі</w:t>
            </w:r>
            <w:r>
              <w:rPr>
                <w:spacing w:val="-15"/>
                <w:sz w:val="24"/>
              </w:rPr>
              <w:t xml:space="preserve"> </w:t>
            </w:r>
            <w:r>
              <w:rPr>
                <w:sz w:val="24"/>
              </w:rPr>
              <w:t>витрати</w:t>
            </w:r>
            <w:r>
              <w:rPr>
                <w:spacing w:val="-15"/>
                <w:sz w:val="24"/>
              </w:rPr>
              <w:t xml:space="preserve"> </w:t>
            </w:r>
            <w:r>
              <w:rPr>
                <w:sz w:val="24"/>
              </w:rPr>
              <w:t>на</w:t>
            </w:r>
            <w:r>
              <w:rPr>
                <w:spacing w:val="-15"/>
                <w:sz w:val="24"/>
              </w:rPr>
              <w:t xml:space="preserve"> </w:t>
            </w:r>
            <w:r>
              <w:rPr>
                <w:sz w:val="24"/>
              </w:rPr>
              <w:t>друк бюлетенів</w:t>
            </w:r>
            <w:r>
              <w:rPr>
                <w:spacing w:val="-2"/>
                <w:sz w:val="24"/>
              </w:rPr>
              <w:t xml:space="preserve"> </w:t>
            </w:r>
            <w:r>
              <w:rPr>
                <w:sz w:val="24"/>
              </w:rPr>
              <w:t>та</w:t>
            </w:r>
            <w:r>
              <w:rPr>
                <w:spacing w:val="-2"/>
                <w:sz w:val="24"/>
              </w:rPr>
              <w:t xml:space="preserve"> логістику</w:t>
            </w:r>
          </w:p>
        </w:tc>
        <w:tc>
          <w:tcPr>
            <w:tcW w:w="3220" w:type="dxa"/>
          </w:tcPr>
          <w:p w14:paraId="185ECD9E" w14:textId="77777777" w:rsidR="003D3C40" w:rsidRDefault="00364C3D">
            <w:pPr>
              <w:pStyle w:val="TableParagraph"/>
              <w:spacing w:before="8" w:line="271" w:lineRule="auto"/>
              <w:ind w:left="125" w:right="101"/>
              <w:rPr>
                <w:sz w:val="24"/>
              </w:rPr>
            </w:pPr>
            <w:r>
              <w:rPr>
                <w:sz w:val="24"/>
              </w:rPr>
              <w:t>Потенційне</w:t>
            </w:r>
            <w:r>
              <w:rPr>
                <w:spacing w:val="-15"/>
                <w:sz w:val="24"/>
              </w:rPr>
              <w:t xml:space="preserve"> </w:t>
            </w:r>
            <w:r>
              <w:rPr>
                <w:sz w:val="24"/>
              </w:rPr>
              <w:t>зниження</w:t>
            </w:r>
            <w:r>
              <w:rPr>
                <w:spacing w:val="-15"/>
                <w:sz w:val="24"/>
              </w:rPr>
              <w:t xml:space="preserve"> </w:t>
            </w:r>
            <w:r>
              <w:rPr>
                <w:sz w:val="24"/>
              </w:rPr>
              <w:t xml:space="preserve">витрат у довгостроковій </w:t>
            </w:r>
            <w:r>
              <w:rPr>
                <w:spacing w:val="-2"/>
                <w:sz w:val="24"/>
              </w:rPr>
              <w:t>перспективі</w:t>
            </w:r>
          </w:p>
        </w:tc>
      </w:tr>
      <w:tr w:rsidR="003D3C40" w14:paraId="5D09BC5C" w14:textId="77777777">
        <w:trPr>
          <w:trHeight w:val="919"/>
        </w:trPr>
        <w:tc>
          <w:tcPr>
            <w:tcW w:w="3520" w:type="dxa"/>
          </w:tcPr>
          <w:p w14:paraId="72899FBB" w14:textId="77777777" w:rsidR="003D3C40" w:rsidRDefault="00364C3D">
            <w:pPr>
              <w:pStyle w:val="TableParagraph"/>
              <w:spacing w:before="8"/>
              <w:ind w:left="120"/>
              <w:rPr>
                <w:sz w:val="24"/>
              </w:rPr>
            </w:pPr>
            <w:r>
              <w:rPr>
                <w:sz w:val="24"/>
              </w:rPr>
              <w:t>Ризики</w:t>
            </w:r>
            <w:r>
              <w:rPr>
                <w:spacing w:val="-2"/>
                <w:sz w:val="24"/>
              </w:rPr>
              <w:t xml:space="preserve"> фальсифікацій</w:t>
            </w:r>
          </w:p>
        </w:tc>
        <w:tc>
          <w:tcPr>
            <w:tcW w:w="3300" w:type="dxa"/>
          </w:tcPr>
          <w:p w14:paraId="24C1C132" w14:textId="77777777" w:rsidR="003D3C40" w:rsidRDefault="00364C3D">
            <w:pPr>
              <w:pStyle w:val="TableParagraph"/>
              <w:spacing w:before="8"/>
              <w:ind w:left="125"/>
              <w:rPr>
                <w:sz w:val="24"/>
              </w:rPr>
            </w:pPr>
            <w:r>
              <w:rPr>
                <w:sz w:val="24"/>
              </w:rPr>
              <w:t>Існують</w:t>
            </w:r>
            <w:r>
              <w:rPr>
                <w:spacing w:val="-2"/>
                <w:sz w:val="24"/>
              </w:rPr>
              <w:t xml:space="preserve"> </w:t>
            </w:r>
            <w:r>
              <w:rPr>
                <w:sz w:val="24"/>
              </w:rPr>
              <w:t>ризики</w:t>
            </w:r>
            <w:r>
              <w:rPr>
                <w:spacing w:val="-2"/>
                <w:sz w:val="24"/>
              </w:rPr>
              <w:t xml:space="preserve"> традиційних</w:t>
            </w:r>
          </w:p>
          <w:p w14:paraId="381D632C" w14:textId="77777777" w:rsidR="003D3C40" w:rsidRDefault="00364C3D">
            <w:pPr>
              <w:pStyle w:val="TableParagraph"/>
              <w:spacing w:before="174"/>
              <w:ind w:left="125"/>
              <w:rPr>
                <w:sz w:val="24"/>
              </w:rPr>
            </w:pPr>
            <w:r>
              <w:rPr>
                <w:sz w:val="24"/>
              </w:rPr>
              <w:t>форм</w:t>
            </w:r>
            <w:r>
              <w:rPr>
                <w:spacing w:val="-6"/>
                <w:sz w:val="24"/>
              </w:rPr>
              <w:t xml:space="preserve"> </w:t>
            </w:r>
            <w:r>
              <w:rPr>
                <w:spacing w:val="-2"/>
                <w:sz w:val="24"/>
              </w:rPr>
              <w:t>фальсифікацій</w:t>
            </w:r>
          </w:p>
        </w:tc>
        <w:tc>
          <w:tcPr>
            <w:tcW w:w="3220" w:type="dxa"/>
          </w:tcPr>
          <w:p w14:paraId="5A7257D0" w14:textId="77777777" w:rsidR="003D3C40" w:rsidRDefault="00364C3D">
            <w:pPr>
              <w:pStyle w:val="TableParagraph"/>
              <w:spacing w:before="8" w:line="268" w:lineRule="auto"/>
              <w:ind w:left="125" w:right="1101"/>
              <w:rPr>
                <w:sz w:val="24"/>
              </w:rPr>
            </w:pPr>
            <w:r>
              <w:rPr>
                <w:sz w:val="24"/>
              </w:rPr>
              <w:t>Мінімізація</w:t>
            </w:r>
            <w:r>
              <w:rPr>
                <w:spacing w:val="-15"/>
                <w:sz w:val="24"/>
              </w:rPr>
              <w:t xml:space="preserve"> </w:t>
            </w:r>
            <w:r>
              <w:rPr>
                <w:sz w:val="24"/>
              </w:rPr>
              <w:t>ризику традиційних форм</w:t>
            </w:r>
          </w:p>
          <w:p w14:paraId="6F9FB5AE" w14:textId="77777777" w:rsidR="003D3C40" w:rsidRDefault="00364C3D">
            <w:pPr>
              <w:pStyle w:val="TableParagraph"/>
              <w:spacing w:line="273" w:lineRule="exact"/>
              <w:ind w:left="125"/>
              <w:rPr>
                <w:sz w:val="24"/>
              </w:rPr>
            </w:pPr>
            <w:r>
              <w:rPr>
                <w:spacing w:val="-2"/>
                <w:sz w:val="24"/>
              </w:rPr>
              <w:t>фальсифікації</w:t>
            </w:r>
          </w:p>
        </w:tc>
      </w:tr>
    </w:tbl>
    <w:p w14:paraId="598C01D8" w14:textId="77777777" w:rsidR="003D3C40" w:rsidRDefault="00364C3D">
      <w:pPr>
        <w:pStyle w:val="a3"/>
        <w:spacing w:before="11"/>
        <w:ind w:left="720" w:firstLine="0"/>
      </w:pPr>
      <w:r>
        <w:t>Джерело:</w:t>
      </w:r>
      <w:r>
        <w:rPr>
          <w:spacing w:val="-11"/>
        </w:rPr>
        <w:t xml:space="preserve"> </w:t>
      </w:r>
      <w:r>
        <w:rPr>
          <w:spacing w:val="-4"/>
        </w:rPr>
        <w:t>[19]</w:t>
      </w:r>
    </w:p>
    <w:p w14:paraId="6B2F8EF0" w14:textId="77777777" w:rsidR="003D3C40" w:rsidRDefault="00364C3D">
      <w:pPr>
        <w:pStyle w:val="a3"/>
        <w:spacing w:before="161" w:line="355" w:lineRule="auto"/>
        <w:ind w:right="365"/>
      </w:pPr>
      <w:r>
        <w:t>Водночас, впровадження електронних виборів в Україні пов'язане з рядом серйозних викликів. Одним з найбільших є забезпечення безпеки та захисту від кібератак в умовах складної геополітичної ситуації. Україна неодноразово стикалася з масштабними кібератакам</w:t>
      </w:r>
      <w:r>
        <w:t>и на критичну інфраструктуру, і система електронного голосування могла б стати привабливою мішенню для зловмисників.</w:t>
      </w:r>
    </w:p>
    <w:p w14:paraId="1A8B745E" w14:textId="77777777" w:rsidR="003D3C40" w:rsidRDefault="00364C3D">
      <w:pPr>
        <w:pStyle w:val="a3"/>
        <w:spacing w:line="355" w:lineRule="auto"/>
        <w:ind w:right="364"/>
      </w:pPr>
      <w:r>
        <w:t>Іншим важливим викликом</w:t>
      </w:r>
      <w:r>
        <w:rPr>
          <w:spacing w:val="-12"/>
        </w:rPr>
        <w:t xml:space="preserve"> </w:t>
      </w:r>
      <w:r>
        <w:t>є</w:t>
      </w:r>
      <w:r>
        <w:rPr>
          <w:spacing w:val="-12"/>
        </w:rPr>
        <w:t xml:space="preserve"> </w:t>
      </w:r>
      <w:r>
        <w:t>подолання</w:t>
      </w:r>
      <w:r>
        <w:rPr>
          <w:spacing w:val="-12"/>
        </w:rPr>
        <w:t xml:space="preserve"> </w:t>
      </w:r>
      <w:r>
        <w:t>"цифрового</w:t>
      </w:r>
      <w:r>
        <w:rPr>
          <w:spacing w:val="-12"/>
        </w:rPr>
        <w:t xml:space="preserve"> </w:t>
      </w:r>
      <w:r>
        <w:t>розриву"</w:t>
      </w:r>
      <w:r>
        <w:rPr>
          <w:spacing w:val="-12"/>
        </w:rPr>
        <w:t xml:space="preserve"> </w:t>
      </w:r>
      <w:r>
        <w:t>та</w:t>
      </w:r>
      <w:r>
        <w:rPr>
          <w:spacing w:val="-12"/>
        </w:rPr>
        <w:t xml:space="preserve"> </w:t>
      </w:r>
      <w:r>
        <w:t>забезпечення рівного доступу до голосування для всіх категорій населення. Хоча р</w:t>
      </w:r>
      <w:r>
        <w:t>івень проникнення інтернету в Україні досить високий, існують значні відмінності між міськими та сільськими районами, а також між різними віковими групами населення. Критичним аспектом є забезпечення довіри громадян до електронної системи голосування в умо</w:t>
      </w:r>
      <w:r>
        <w:t>вах низького рівня довіри до державних інституцій[28]. Історія</w:t>
      </w:r>
      <w:r>
        <w:rPr>
          <w:spacing w:val="40"/>
        </w:rPr>
        <w:t xml:space="preserve">  </w:t>
      </w:r>
      <w:r>
        <w:t>виборів</w:t>
      </w:r>
      <w:r>
        <w:rPr>
          <w:spacing w:val="40"/>
        </w:rPr>
        <w:t xml:space="preserve">  </w:t>
      </w:r>
      <w:r>
        <w:t>в</w:t>
      </w:r>
      <w:r>
        <w:rPr>
          <w:spacing w:val="40"/>
        </w:rPr>
        <w:t xml:space="preserve">  </w:t>
      </w:r>
      <w:r>
        <w:t>Україні</w:t>
      </w:r>
      <w:r>
        <w:rPr>
          <w:spacing w:val="40"/>
        </w:rPr>
        <w:t xml:space="preserve">  </w:t>
      </w:r>
      <w:r>
        <w:t>характеризується</w:t>
      </w:r>
      <w:r>
        <w:rPr>
          <w:spacing w:val="40"/>
        </w:rPr>
        <w:t xml:space="preserve">  </w:t>
      </w:r>
      <w:r>
        <w:t>численними</w:t>
      </w:r>
      <w:r>
        <w:rPr>
          <w:spacing w:val="40"/>
        </w:rPr>
        <w:t xml:space="preserve">  </w:t>
      </w:r>
      <w:r>
        <w:t>звинуваченнями</w:t>
      </w:r>
      <w:r>
        <w:rPr>
          <w:spacing w:val="40"/>
        </w:rPr>
        <w:t xml:space="preserve">  </w:t>
      </w:r>
      <w:r>
        <w:t>у</w:t>
      </w:r>
    </w:p>
    <w:p w14:paraId="72FBF244" w14:textId="77777777" w:rsidR="003D3C40" w:rsidRDefault="003D3C40">
      <w:pPr>
        <w:pStyle w:val="a3"/>
        <w:spacing w:line="355" w:lineRule="auto"/>
        <w:sectPr w:rsidR="003D3C40">
          <w:pgSz w:w="12240" w:h="15840"/>
          <w:pgMar w:top="1100" w:right="360" w:bottom="280" w:left="1440" w:header="732" w:footer="0" w:gutter="0"/>
          <w:cols w:space="720"/>
        </w:sectPr>
      </w:pPr>
    </w:p>
    <w:p w14:paraId="468A1CC7" w14:textId="77777777" w:rsidR="003D3C40" w:rsidRDefault="00364C3D">
      <w:pPr>
        <w:pStyle w:val="a3"/>
        <w:spacing w:before="78" w:line="355" w:lineRule="auto"/>
        <w:ind w:right="373" w:firstLine="0"/>
      </w:pPr>
      <w:r>
        <w:lastRenderedPageBreak/>
        <w:t>фальсифікаціях та маніпуляціях, і перехід до електронної системи може викликати скептицизм та підозри у части</w:t>
      </w:r>
      <w:r>
        <w:t>ни населення.</w:t>
      </w:r>
    </w:p>
    <w:p w14:paraId="3B7EE4B8" w14:textId="77777777" w:rsidR="003D3C40" w:rsidRDefault="00364C3D">
      <w:pPr>
        <w:pStyle w:val="a3"/>
        <w:spacing w:line="355" w:lineRule="auto"/>
        <w:ind w:right="368"/>
      </w:pPr>
      <w:r>
        <w:t>Крім того, необхідно розробити надійні механізми ідентифікації виборців в електронному середовищі. Хоча</w:t>
      </w:r>
      <w:r>
        <w:rPr>
          <w:spacing w:val="-12"/>
        </w:rPr>
        <w:t xml:space="preserve"> </w:t>
      </w:r>
      <w:r>
        <w:t>в</w:t>
      </w:r>
      <w:r>
        <w:rPr>
          <w:spacing w:val="-12"/>
        </w:rPr>
        <w:t xml:space="preserve"> </w:t>
      </w:r>
      <w:r>
        <w:t>Україні</w:t>
      </w:r>
      <w:r>
        <w:rPr>
          <w:spacing w:val="-12"/>
        </w:rPr>
        <w:t xml:space="preserve"> </w:t>
      </w:r>
      <w:r>
        <w:t>вже</w:t>
      </w:r>
      <w:r>
        <w:rPr>
          <w:spacing w:val="-12"/>
        </w:rPr>
        <w:t xml:space="preserve"> </w:t>
      </w:r>
      <w:r>
        <w:t>існує</w:t>
      </w:r>
      <w:r>
        <w:rPr>
          <w:spacing w:val="-12"/>
        </w:rPr>
        <w:t xml:space="preserve"> </w:t>
      </w:r>
      <w:r>
        <w:t>система</w:t>
      </w:r>
      <w:r>
        <w:rPr>
          <w:spacing w:val="-12"/>
        </w:rPr>
        <w:t xml:space="preserve"> </w:t>
      </w:r>
      <w:r>
        <w:t>електронних</w:t>
      </w:r>
      <w:r>
        <w:rPr>
          <w:spacing w:val="-12"/>
        </w:rPr>
        <w:t xml:space="preserve"> </w:t>
      </w:r>
      <w:r>
        <w:t xml:space="preserve">цифрових підписів, її використання для цілей голосування вимагатиме додаткових заходів безпеки та </w:t>
      </w:r>
      <w:r>
        <w:t>захисту персональних даних.</w:t>
      </w:r>
    </w:p>
    <w:p w14:paraId="0E194C4D" w14:textId="77777777" w:rsidR="003D3C40" w:rsidRDefault="00364C3D">
      <w:pPr>
        <w:pStyle w:val="a3"/>
        <w:spacing w:line="355" w:lineRule="auto"/>
        <w:ind w:right="369"/>
      </w:pPr>
      <w:r>
        <w:t>Забезпечення таємниці голосування та захисту від можливого тиску на виборців також є важливим викликом. В умовах електронного голосування, особливо якщо воно здійснюється дистанційно, складніше гарантувати, що виборець робить св</w:t>
      </w:r>
      <w:r>
        <w:t>ій вибір вільно та без зовнішнього впливу.</w:t>
      </w:r>
    </w:p>
    <w:p w14:paraId="7B90D732" w14:textId="77777777" w:rsidR="003D3C40" w:rsidRDefault="00364C3D">
      <w:pPr>
        <w:pStyle w:val="a3"/>
        <w:spacing w:line="355" w:lineRule="auto"/>
        <w:ind w:left="1273" w:firstLine="7389"/>
        <w:jc w:val="left"/>
      </w:pPr>
      <w:r>
        <w:rPr>
          <w:spacing w:val="-2"/>
        </w:rPr>
        <w:t>Таблиця</w:t>
      </w:r>
      <w:r>
        <w:rPr>
          <w:spacing w:val="-16"/>
        </w:rPr>
        <w:t xml:space="preserve"> </w:t>
      </w:r>
      <w:r>
        <w:rPr>
          <w:spacing w:val="-2"/>
        </w:rPr>
        <w:t xml:space="preserve">3.3 </w:t>
      </w:r>
      <w:r>
        <w:t>Основні виклики впровадження електронних виборів в Україні</w:t>
      </w:r>
    </w:p>
    <w:p w14:paraId="7E9CA653" w14:textId="77777777" w:rsidR="003D3C40" w:rsidRDefault="003D3C40">
      <w:pPr>
        <w:pStyle w:val="a3"/>
        <w:spacing w:before="7"/>
        <w:ind w:firstLine="0"/>
        <w:jc w:val="left"/>
        <w:rPr>
          <w:sz w:val="12"/>
        </w:rPr>
      </w:pPr>
    </w:p>
    <w:tbl>
      <w:tblPr>
        <w:tblStyle w:val="TableNormal"/>
        <w:tblW w:w="0" w:type="auto"/>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20"/>
        <w:gridCol w:w="3200"/>
        <w:gridCol w:w="3220"/>
      </w:tblGrid>
      <w:tr w:rsidR="003D3C40" w14:paraId="2142800C" w14:textId="77777777">
        <w:trPr>
          <w:trHeight w:val="820"/>
        </w:trPr>
        <w:tc>
          <w:tcPr>
            <w:tcW w:w="3620" w:type="dxa"/>
          </w:tcPr>
          <w:p w14:paraId="5AA5C672" w14:textId="77777777" w:rsidR="003D3C40" w:rsidRDefault="00364C3D">
            <w:pPr>
              <w:pStyle w:val="TableParagraph"/>
              <w:spacing w:before="11"/>
              <w:ind w:left="30"/>
              <w:jc w:val="center"/>
              <w:rPr>
                <w:b/>
                <w:sz w:val="24"/>
              </w:rPr>
            </w:pPr>
            <w:r>
              <w:rPr>
                <w:b/>
                <w:spacing w:val="-2"/>
                <w:sz w:val="24"/>
              </w:rPr>
              <w:t>Виклик</w:t>
            </w:r>
          </w:p>
        </w:tc>
        <w:tc>
          <w:tcPr>
            <w:tcW w:w="3200" w:type="dxa"/>
          </w:tcPr>
          <w:p w14:paraId="24BAECD7" w14:textId="77777777" w:rsidR="003D3C40" w:rsidRDefault="00364C3D">
            <w:pPr>
              <w:pStyle w:val="TableParagraph"/>
              <w:spacing w:before="11"/>
              <w:ind w:left="55" w:right="5"/>
              <w:jc w:val="center"/>
              <w:rPr>
                <w:b/>
                <w:sz w:val="24"/>
              </w:rPr>
            </w:pPr>
            <w:r>
              <w:rPr>
                <w:b/>
                <w:spacing w:val="-4"/>
                <w:sz w:val="24"/>
              </w:rPr>
              <w:t>Опис</w:t>
            </w:r>
          </w:p>
        </w:tc>
        <w:tc>
          <w:tcPr>
            <w:tcW w:w="3220" w:type="dxa"/>
          </w:tcPr>
          <w:p w14:paraId="321CBD63" w14:textId="77777777" w:rsidR="003D3C40" w:rsidRDefault="00364C3D">
            <w:pPr>
              <w:pStyle w:val="TableParagraph"/>
              <w:spacing w:before="11"/>
              <w:ind w:left="35"/>
              <w:jc w:val="center"/>
              <w:rPr>
                <w:b/>
                <w:sz w:val="24"/>
              </w:rPr>
            </w:pPr>
            <w:r>
              <w:rPr>
                <w:b/>
                <w:sz w:val="24"/>
              </w:rPr>
              <w:t>Можливі</w:t>
            </w:r>
            <w:r>
              <w:rPr>
                <w:b/>
                <w:spacing w:val="-10"/>
                <w:sz w:val="24"/>
              </w:rPr>
              <w:t xml:space="preserve"> </w:t>
            </w:r>
            <w:r>
              <w:rPr>
                <w:b/>
                <w:spacing w:val="-2"/>
                <w:sz w:val="24"/>
              </w:rPr>
              <w:t>шляхи</w:t>
            </w:r>
          </w:p>
          <w:p w14:paraId="139A4B2C" w14:textId="77777777" w:rsidR="003D3C40" w:rsidRDefault="00364C3D">
            <w:pPr>
              <w:pStyle w:val="TableParagraph"/>
              <w:spacing w:before="175"/>
              <w:ind w:left="35"/>
              <w:jc w:val="center"/>
              <w:rPr>
                <w:b/>
                <w:sz w:val="24"/>
              </w:rPr>
            </w:pPr>
            <w:r>
              <w:rPr>
                <w:b/>
                <w:spacing w:val="-2"/>
                <w:sz w:val="24"/>
              </w:rPr>
              <w:t>вирішення</w:t>
            </w:r>
          </w:p>
        </w:tc>
      </w:tr>
      <w:tr w:rsidR="003D3C40" w14:paraId="0DC7E2BF" w14:textId="77777777">
        <w:trPr>
          <w:trHeight w:val="1240"/>
        </w:trPr>
        <w:tc>
          <w:tcPr>
            <w:tcW w:w="3620" w:type="dxa"/>
          </w:tcPr>
          <w:p w14:paraId="0F371485" w14:textId="77777777" w:rsidR="003D3C40" w:rsidRDefault="00364C3D">
            <w:pPr>
              <w:pStyle w:val="TableParagraph"/>
              <w:spacing w:before="11"/>
              <w:ind w:left="120"/>
              <w:rPr>
                <w:sz w:val="24"/>
              </w:rPr>
            </w:pPr>
            <w:proofErr w:type="spellStart"/>
            <w:r>
              <w:rPr>
                <w:spacing w:val="-2"/>
                <w:sz w:val="24"/>
              </w:rPr>
              <w:t>Кібербезпека</w:t>
            </w:r>
            <w:proofErr w:type="spellEnd"/>
          </w:p>
        </w:tc>
        <w:tc>
          <w:tcPr>
            <w:tcW w:w="3200" w:type="dxa"/>
          </w:tcPr>
          <w:p w14:paraId="4F1AE2B8" w14:textId="77777777" w:rsidR="003D3C40" w:rsidRDefault="00364C3D">
            <w:pPr>
              <w:pStyle w:val="TableParagraph"/>
              <w:spacing w:before="11" w:line="360" w:lineRule="auto"/>
              <w:ind w:left="115"/>
              <w:rPr>
                <w:sz w:val="24"/>
              </w:rPr>
            </w:pPr>
            <w:r>
              <w:rPr>
                <w:sz w:val="24"/>
              </w:rPr>
              <w:t>Ризики</w:t>
            </w:r>
            <w:r>
              <w:rPr>
                <w:spacing w:val="-15"/>
                <w:sz w:val="24"/>
              </w:rPr>
              <w:t xml:space="preserve"> </w:t>
            </w:r>
            <w:proofErr w:type="spellStart"/>
            <w:r>
              <w:rPr>
                <w:sz w:val="24"/>
              </w:rPr>
              <w:t>хакерських</w:t>
            </w:r>
            <w:proofErr w:type="spellEnd"/>
            <w:r>
              <w:rPr>
                <w:spacing w:val="-15"/>
                <w:sz w:val="24"/>
              </w:rPr>
              <w:t xml:space="preserve"> </w:t>
            </w:r>
            <w:r>
              <w:rPr>
                <w:sz w:val="24"/>
              </w:rPr>
              <w:t>атак</w:t>
            </w:r>
            <w:r>
              <w:rPr>
                <w:spacing w:val="-15"/>
                <w:sz w:val="24"/>
              </w:rPr>
              <w:t xml:space="preserve"> </w:t>
            </w:r>
            <w:r>
              <w:rPr>
                <w:sz w:val="24"/>
              </w:rPr>
              <w:t>та втручання у систему</w:t>
            </w:r>
          </w:p>
        </w:tc>
        <w:tc>
          <w:tcPr>
            <w:tcW w:w="3220" w:type="dxa"/>
          </w:tcPr>
          <w:p w14:paraId="557893B8" w14:textId="77777777" w:rsidR="003D3C40" w:rsidRDefault="00364C3D">
            <w:pPr>
              <w:pStyle w:val="TableParagraph"/>
              <w:spacing w:before="11" w:line="271" w:lineRule="auto"/>
              <w:ind w:left="125" w:right="142"/>
              <w:rPr>
                <w:sz w:val="24"/>
              </w:rPr>
            </w:pPr>
            <w:r>
              <w:rPr>
                <w:sz w:val="24"/>
              </w:rPr>
              <w:t>Розробка багаторівневої системи</w:t>
            </w:r>
            <w:r>
              <w:rPr>
                <w:spacing w:val="-15"/>
                <w:sz w:val="24"/>
              </w:rPr>
              <w:t xml:space="preserve"> </w:t>
            </w:r>
            <w:r>
              <w:rPr>
                <w:sz w:val="24"/>
              </w:rPr>
              <w:t>захисту,</w:t>
            </w:r>
            <w:r>
              <w:rPr>
                <w:spacing w:val="-15"/>
                <w:sz w:val="24"/>
              </w:rPr>
              <w:t xml:space="preserve"> </w:t>
            </w:r>
            <w:r>
              <w:rPr>
                <w:sz w:val="24"/>
              </w:rPr>
              <w:t>співпраця</w:t>
            </w:r>
            <w:r>
              <w:rPr>
                <w:spacing w:val="-15"/>
                <w:sz w:val="24"/>
              </w:rPr>
              <w:t xml:space="preserve"> </w:t>
            </w:r>
            <w:r>
              <w:rPr>
                <w:sz w:val="24"/>
              </w:rPr>
              <w:t xml:space="preserve">з </w:t>
            </w:r>
            <w:proofErr w:type="spellStart"/>
            <w:r>
              <w:rPr>
                <w:sz w:val="24"/>
              </w:rPr>
              <w:t>опен-сорс</w:t>
            </w:r>
            <w:proofErr w:type="spellEnd"/>
            <w:r>
              <w:rPr>
                <w:sz w:val="24"/>
              </w:rPr>
              <w:t xml:space="preserve"> експертами</w:t>
            </w:r>
          </w:p>
        </w:tc>
      </w:tr>
      <w:tr w:rsidR="003D3C40" w14:paraId="718AC361" w14:textId="77777777">
        <w:trPr>
          <w:trHeight w:val="1239"/>
        </w:trPr>
        <w:tc>
          <w:tcPr>
            <w:tcW w:w="3620" w:type="dxa"/>
          </w:tcPr>
          <w:p w14:paraId="48527840" w14:textId="77777777" w:rsidR="003D3C40" w:rsidRDefault="00364C3D">
            <w:pPr>
              <w:pStyle w:val="TableParagraph"/>
              <w:spacing w:before="11"/>
              <w:ind w:left="120"/>
              <w:rPr>
                <w:sz w:val="24"/>
              </w:rPr>
            </w:pPr>
            <w:r>
              <w:rPr>
                <w:sz w:val="24"/>
              </w:rPr>
              <w:t xml:space="preserve">Цифровий </w:t>
            </w:r>
            <w:r>
              <w:rPr>
                <w:spacing w:val="-2"/>
                <w:sz w:val="24"/>
              </w:rPr>
              <w:t>розрив</w:t>
            </w:r>
          </w:p>
        </w:tc>
        <w:tc>
          <w:tcPr>
            <w:tcW w:w="3200" w:type="dxa"/>
          </w:tcPr>
          <w:p w14:paraId="1EDC184D" w14:textId="77777777" w:rsidR="003D3C40" w:rsidRDefault="00364C3D">
            <w:pPr>
              <w:pStyle w:val="TableParagraph"/>
              <w:spacing w:before="11"/>
              <w:ind w:left="115"/>
              <w:rPr>
                <w:sz w:val="24"/>
              </w:rPr>
            </w:pPr>
            <w:r>
              <w:rPr>
                <w:sz w:val="24"/>
              </w:rPr>
              <w:t>Нерівний доступ</w:t>
            </w:r>
            <w:r>
              <w:rPr>
                <w:spacing w:val="1"/>
                <w:sz w:val="24"/>
              </w:rPr>
              <w:t xml:space="preserve"> </w:t>
            </w:r>
            <w:r>
              <w:rPr>
                <w:spacing w:val="-5"/>
                <w:sz w:val="24"/>
              </w:rPr>
              <w:t>до</w:t>
            </w:r>
          </w:p>
          <w:p w14:paraId="7C9D0EC5" w14:textId="77777777" w:rsidR="003D3C40" w:rsidRDefault="00364C3D">
            <w:pPr>
              <w:pStyle w:val="TableParagraph"/>
              <w:spacing w:before="4" w:line="410" w:lineRule="atLeast"/>
              <w:ind w:left="115"/>
              <w:rPr>
                <w:sz w:val="24"/>
              </w:rPr>
            </w:pPr>
            <w:r>
              <w:rPr>
                <w:sz w:val="24"/>
              </w:rPr>
              <w:t>технологій</w:t>
            </w:r>
            <w:r>
              <w:rPr>
                <w:spacing w:val="-15"/>
                <w:sz w:val="24"/>
              </w:rPr>
              <w:t xml:space="preserve"> </w:t>
            </w:r>
            <w:r>
              <w:rPr>
                <w:sz w:val="24"/>
              </w:rPr>
              <w:t>у</w:t>
            </w:r>
            <w:r>
              <w:rPr>
                <w:spacing w:val="-15"/>
                <w:sz w:val="24"/>
              </w:rPr>
              <w:t xml:space="preserve"> </w:t>
            </w:r>
            <w:r>
              <w:rPr>
                <w:sz w:val="24"/>
              </w:rPr>
              <w:t>різних</w:t>
            </w:r>
            <w:r>
              <w:rPr>
                <w:spacing w:val="-15"/>
                <w:sz w:val="24"/>
              </w:rPr>
              <w:t xml:space="preserve"> </w:t>
            </w:r>
            <w:r>
              <w:rPr>
                <w:sz w:val="24"/>
              </w:rPr>
              <w:t xml:space="preserve">груп </w:t>
            </w:r>
            <w:r>
              <w:rPr>
                <w:spacing w:val="-2"/>
                <w:sz w:val="24"/>
              </w:rPr>
              <w:t>населення</w:t>
            </w:r>
          </w:p>
        </w:tc>
        <w:tc>
          <w:tcPr>
            <w:tcW w:w="3220" w:type="dxa"/>
          </w:tcPr>
          <w:p w14:paraId="304CA2BD" w14:textId="77777777" w:rsidR="003D3C40" w:rsidRDefault="00364C3D">
            <w:pPr>
              <w:pStyle w:val="TableParagraph"/>
              <w:spacing w:before="11"/>
              <w:ind w:left="125"/>
              <w:rPr>
                <w:sz w:val="24"/>
              </w:rPr>
            </w:pPr>
            <w:r>
              <w:rPr>
                <w:sz w:val="24"/>
              </w:rPr>
              <w:t>Розвиток</w:t>
            </w:r>
            <w:r>
              <w:rPr>
                <w:spacing w:val="-10"/>
                <w:sz w:val="24"/>
              </w:rPr>
              <w:t xml:space="preserve"> </w:t>
            </w:r>
            <w:r>
              <w:rPr>
                <w:spacing w:val="-2"/>
                <w:sz w:val="24"/>
              </w:rPr>
              <w:t>цифрової</w:t>
            </w:r>
          </w:p>
          <w:p w14:paraId="070BFA37" w14:textId="77777777" w:rsidR="003D3C40" w:rsidRDefault="00364C3D">
            <w:pPr>
              <w:pStyle w:val="TableParagraph"/>
              <w:spacing w:before="4" w:line="410" w:lineRule="atLeast"/>
              <w:ind w:left="125" w:right="625"/>
              <w:rPr>
                <w:sz w:val="24"/>
              </w:rPr>
            </w:pPr>
            <w:r>
              <w:rPr>
                <w:sz w:val="24"/>
              </w:rPr>
              <w:t>інфраструктури,</w:t>
            </w:r>
            <w:r>
              <w:rPr>
                <w:spacing w:val="-15"/>
                <w:sz w:val="24"/>
              </w:rPr>
              <w:t xml:space="preserve"> </w:t>
            </w:r>
            <w:r>
              <w:rPr>
                <w:sz w:val="24"/>
              </w:rPr>
              <w:t xml:space="preserve">освітні </w:t>
            </w:r>
            <w:r>
              <w:rPr>
                <w:spacing w:val="-2"/>
                <w:sz w:val="24"/>
              </w:rPr>
              <w:t>програми</w:t>
            </w:r>
          </w:p>
        </w:tc>
      </w:tr>
      <w:tr w:rsidR="003D3C40" w14:paraId="57D09616" w14:textId="77777777">
        <w:trPr>
          <w:trHeight w:val="1240"/>
        </w:trPr>
        <w:tc>
          <w:tcPr>
            <w:tcW w:w="3620" w:type="dxa"/>
          </w:tcPr>
          <w:p w14:paraId="7376514D" w14:textId="77777777" w:rsidR="003D3C40" w:rsidRDefault="00364C3D">
            <w:pPr>
              <w:pStyle w:val="TableParagraph"/>
              <w:spacing w:before="11"/>
              <w:ind w:left="120"/>
              <w:rPr>
                <w:sz w:val="24"/>
              </w:rPr>
            </w:pPr>
            <w:r>
              <w:rPr>
                <w:sz w:val="24"/>
              </w:rPr>
              <w:t>Довіра</w:t>
            </w:r>
            <w:r>
              <w:rPr>
                <w:spacing w:val="-2"/>
                <w:sz w:val="24"/>
              </w:rPr>
              <w:t xml:space="preserve"> громадян</w:t>
            </w:r>
          </w:p>
        </w:tc>
        <w:tc>
          <w:tcPr>
            <w:tcW w:w="3200" w:type="dxa"/>
          </w:tcPr>
          <w:p w14:paraId="1D19FAED" w14:textId="77777777" w:rsidR="003D3C40" w:rsidRDefault="00364C3D">
            <w:pPr>
              <w:pStyle w:val="TableParagraph"/>
              <w:spacing w:before="11" w:line="360" w:lineRule="auto"/>
              <w:ind w:left="115" w:right="509"/>
              <w:rPr>
                <w:sz w:val="24"/>
              </w:rPr>
            </w:pPr>
            <w:r>
              <w:rPr>
                <w:sz w:val="24"/>
              </w:rPr>
              <w:t>Низький рівень довіри до</w:t>
            </w:r>
            <w:r>
              <w:rPr>
                <w:spacing w:val="-15"/>
                <w:sz w:val="24"/>
              </w:rPr>
              <w:t xml:space="preserve"> </w:t>
            </w:r>
            <w:r>
              <w:rPr>
                <w:sz w:val="24"/>
              </w:rPr>
              <w:t>державних</w:t>
            </w:r>
            <w:r>
              <w:rPr>
                <w:spacing w:val="-15"/>
                <w:sz w:val="24"/>
              </w:rPr>
              <w:t xml:space="preserve"> </w:t>
            </w:r>
            <w:r>
              <w:rPr>
                <w:sz w:val="24"/>
              </w:rPr>
              <w:t>інституцій</w:t>
            </w:r>
          </w:p>
        </w:tc>
        <w:tc>
          <w:tcPr>
            <w:tcW w:w="3220" w:type="dxa"/>
          </w:tcPr>
          <w:p w14:paraId="08BC04A2" w14:textId="77777777" w:rsidR="003D3C40" w:rsidRDefault="00364C3D">
            <w:pPr>
              <w:pStyle w:val="TableParagraph"/>
              <w:spacing w:before="11"/>
              <w:ind w:left="125"/>
              <w:rPr>
                <w:sz w:val="24"/>
              </w:rPr>
            </w:pPr>
            <w:r>
              <w:rPr>
                <w:sz w:val="24"/>
              </w:rPr>
              <w:t>Прозорість</w:t>
            </w:r>
            <w:r>
              <w:rPr>
                <w:spacing w:val="-2"/>
                <w:sz w:val="24"/>
              </w:rPr>
              <w:t xml:space="preserve"> процесу</w:t>
            </w:r>
          </w:p>
          <w:p w14:paraId="300A669C" w14:textId="77777777" w:rsidR="003D3C40" w:rsidRDefault="00364C3D">
            <w:pPr>
              <w:pStyle w:val="TableParagraph"/>
              <w:spacing w:before="138"/>
              <w:ind w:left="125"/>
              <w:rPr>
                <w:sz w:val="24"/>
              </w:rPr>
            </w:pPr>
            <w:r>
              <w:rPr>
                <w:sz w:val="24"/>
              </w:rPr>
              <w:t>впровадження,</w:t>
            </w:r>
            <w:r>
              <w:rPr>
                <w:spacing w:val="-8"/>
                <w:sz w:val="24"/>
              </w:rPr>
              <w:t xml:space="preserve"> </w:t>
            </w:r>
            <w:r>
              <w:rPr>
                <w:spacing w:val="-2"/>
                <w:sz w:val="24"/>
              </w:rPr>
              <w:t>активне</w:t>
            </w:r>
          </w:p>
          <w:p w14:paraId="1A0F4B83" w14:textId="77777777" w:rsidR="003D3C40" w:rsidRDefault="00364C3D">
            <w:pPr>
              <w:pStyle w:val="TableParagraph"/>
              <w:spacing w:before="138"/>
              <w:ind w:left="125"/>
              <w:rPr>
                <w:sz w:val="24"/>
              </w:rPr>
            </w:pPr>
            <w:r>
              <w:rPr>
                <w:sz w:val="24"/>
              </w:rPr>
              <w:t>залучення</w:t>
            </w:r>
            <w:r>
              <w:rPr>
                <w:spacing w:val="2"/>
                <w:sz w:val="24"/>
              </w:rPr>
              <w:t xml:space="preserve"> </w:t>
            </w:r>
            <w:r>
              <w:rPr>
                <w:spacing w:val="-2"/>
                <w:sz w:val="24"/>
              </w:rPr>
              <w:t>громадськості</w:t>
            </w:r>
          </w:p>
        </w:tc>
      </w:tr>
      <w:tr w:rsidR="003D3C40" w14:paraId="2B849214" w14:textId="77777777">
        <w:trPr>
          <w:trHeight w:val="1240"/>
        </w:trPr>
        <w:tc>
          <w:tcPr>
            <w:tcW w:w="3620" w:type="dxa"/>
          </w:tcPr>
          <w:p w14:paraId="781ABE5A" w14:textId="77777777" w:rsidR="003D3C40" w:rsidRDefault="00364C3D">
            <w:pPr>
              <w:pStyle w:val="TableParagraph"/>
              <w:spacing w:before="11"/>
              <w:ind w:left="120"/>
              <w:rPr>
                <w:sz w:val="24"/>
              </w:rPr>
            </w:pPr>
            <w:r>
              <w:rPr>
                <w:sz w:val="24"/>
              </w:rPr>
              <w:t>Ідентифікація</w:t>
            </w:r>
            <w:r>
              <w:rPr>
                <w:spacing w:val="-6"/>
                <w:sz w:val="24"/>
              </w:rPr>
              <w:t xml:space="preserve"> </w:t>
            </w:r>
            <w:r>
              <w:rPr>
                <w:spacing w:val="-2"/>
                <w:sz w:val="24"/>
              </w:rPr>
              <w:t>виборців</w:t>
            </w:r>
          </w:p>
        </w:tc>
        <w:tc>
          <w:tcPr>
            <w:tcW w:w="3200" w:type="dxa"/>
          </w:tcPr>
          <w:p w14:paraId="35058645" w14:textId="77777777" w:rsidR="003D3C40" w:rsidRDefault="00364C3D">
            <w:pPr>
              <w:pStyle w:val="TableParagraph"/>
              <w:spacing w:before="11" w:line="360" w:lineRule="auto"/>
              <w:ind w:left="115" w:right="509"/>
              <w:rPr>
                <w:sz w:val="24"/>
              </w:rPr>
            </w:pPr>
            <w:r>
              <w:rPr>
                <w:spacing w:val="-2"/>
                <w:sz w:val="24"/>
              </w:rPr>
              <w:t>Необхідність</w:t>
            </w:r>
            <w:r>
              <w:rPr>
                <w:spacing w:val="-8"/>
                <w:sz w:val="24"/>
              </w:rPr>
              <w:t xml:space="preserve"> </w:t>
            </w:r>
            <w:r>
              <w:rPr>
                <w:spacing w:val="-2"/>
                <w:sz w:val="24"/>
              </w:rPr>
              <w:t xml:space="preserve">надійної </w:t>
            </w:r>
            <w:r>
              <w:rPr>
                <w:sz w:val="24"/>
              </w:rPr>
              <w:t>системи електронної</w:t>
            </w:r>
          </w:p>
          <w:p w14:paraId="2FFCDD68" w14:textId="77777777" w:rsidR="003D3C40" w:rsidRDefault="00364C3D">
            <w:pPr>
              <w:pStyle w:val="TableParagraph"/>
              <w:ind w:left="115"/>
              <w:rPr>
                <w:sz w:val="24"/>
              </w:rPr>
            </w:pPr>
            <w:r>
              <w:rPr>
                <w:spacing w:val="-2"/>
                <w:sz w:val="24"/>
              </w:rPr>
              <w:t>ідентифікації</w:t>
            </w:r>
          </w:p>
        </w:tc>
        <w:tc>
          <w:tcPr>
            <w:tcW w:w="3220" w:type="dxa"/>
          </w:tcPr>
          <w:p w14:paraId="12C6BE8B" w14:textId="77777777" w:rsidR="003D3C40" w:rsidRDefault="00364C3D">
            <w:pPr>
              <w:pStyle w:val="TableParagraph"/>
              <w:spacing w:before="11" w:line="360" w:lineRule="auto"/>
              <w:ind w:left="125"/>
              <w:rPr>
                <w:sz w:val="24"/>
              </w:rPr>
            </w:pPr>
            <w:r>
              <w:rPr>
                <w:spacing w:val="-2"/>
                <w:sz w:val="24"/>
              </w:rPr>
              <w:t>Вдосконалення</w:t>
            </w:r>
            <w:r>
              <w:rPr>
                <w:spacing w:val="-9"/>
                <w:sz w:val="24"/>
              </w:rPr>
              <w:t xml:space="preserve"> </w:t>
            </w:r>
            <w:r>
              <w:rPr>
                <w:spacing w:val="-2"/>
                <w:sz w:val="24"/>
              </w:rPr>
              <w:t xml:space="preserve">системи </w:t>
            </w:r>
            <w:r>
              <w:rPr>
                <w:sz w:val="24"/>
              </w:rPr>
              <w:t>електронних цифрових</w:t>
            </w:r>
          </w:p>
          <w:p w14:paraId="6D889337" w14:textId="77777777" w:rsidR="003D3C40" w:rsidRDefault="00364C3D">
            <w:pPr>
              <w:pStyle w:val="TableParagraph"/>
              <w:ind w:left="125"/>
              <w:rPr>
                <w:sz w:val="24"/>
              </w:rPr>
            </w:pPr>
            <w:r>
              <w:rPr>
                <w:spacing w:val="-2"/>
                <w:sz w:val="24"/>
              </w:rPr>
              <w:t>підписів</w:t>
            </w:r>
          </w:p>
        </w:tc>
      </w:tr>
      <w:tr w:rsidR="003D3C40" w14:paraId="5DBCF273" w14:textId="77777777">
        <w:trPr>
          <w:trHeight w:val="1240"/>
        </w:trPr>
        <w:tc>
          <w:tcPr>
            <w:tcW w:w="3620" w:type="dxa"/>
          </w:tcPr>
          <w:p w14:paraId="17E4CEBA" w14:textId="77777777" w:rsidR="003D3C40" w:rsidRDefault="00364C3D">
            <w:pPr>
              <w:pStyle w:val="TableParagraph"/>
              <w:spacing w:before="11"/>
              <w:ind w:left="120"/>
              <w:rPr>
                <w:sz w:val="24"/>
              </w:rPr>
            </w:pPr>
            <w:r>
              <w:rPr>
                <w:sz w:val="24"/>
              </w:rPr>
              <w:t>Таємниця</w:t>
            </w:r>
            <w:r>
              <w:rPr>
                <w:spacing w:val="-6"/>
                <w:sz w:val="24"/>
              </w:rPr>
              <w:t xml:space="preserve"> </w:t>
            </w:r>
            <w:r>
              <w:rPr>
                <w:spacing w:val="-2"/>
                <w:sz w:val="24"/>
              </w:rPr>
              <w:t>голосування</w:t>
            </w:r>
          </w:p>
        </w:tc>
        <w:tc>
          <w:tcPr>
            <w:tcW w:w="3200" w:type="dxa"/>
          </w:tcPr>
          <w:p w14:paraId="3FDB77A8" w14:textId="77777777" w:rsidR="003D3C40" w:rsidRDefault="00364C3D">
            <w:pPr>
              <w:pStyle w:val="TableParagraph"/>
              <w:spacing w:before="11" w:line="360" w:lineRule="auto"/>
              <w:ind w:left="115"/>
              <w:rPr>
                <w:sz w:val="24"/>
              </w:rPr>
            </w:pPr>
            <w:r>
              <w:rPr>
                <w:sz w:val="24"/>
              </w:rPr>
              <w:t>Складність</w:t>
            </w:r>
            <w:r>
              <w:rPr>
                <w:spacing w:val="-15"/>
                <w:sz w:val="24"/>
              </w:rPr>
              <w:t xml:space="preserve"> </w:t>
            </w:r>
            <w:r>
              <w:rPr>
                <w:sz w:val="24"/>
              </w:rPr>
              <w:t>забезпечення</w:t>
            </w:r>
            <w:r>
              <w:rPr>
                <w:spacing w:val="-15"/>
                <w:sz w:val="24"/>
              </w:rPr>
              <w:t xml:space="preserve"> </w:t>
            </w:r>
            <w:r>
              <w:rPr>
                <w:sz w:val="24"/>
              </w:rPr>
              <w:t>в умовах дистанційного</w:t>
            </w:r>
          </w:p>
          <w:p w14:paraId="618A49D0" w14:textId="77777777" w:rsidR="003D3C40" w:rsidRDefault="00364C3D">
            <w:pPr>
              <w:pStyle w:val="TableParagraph"/>
              <w:ind w:left="115"/>
              <w:rPr>
                <w:sz w:val="24"/>
              </w:rPr>
            </w:pPr>
            <w:r>
              <w:rPr>
                <w:spacing w:val="-2"/>
                <w:sz w:val="24"/>
              </w:rPr>
              <w:t>голосування</w:t>
            </w:r>
          </w:p>
        </w:tc>
        <w:tc>
          <w:tcPr>
            <w:tcW w:w="3220" w:type="dxa"/>
          </w:tcPr>
          <w:p w14:paraId="113E8BFA" w14:textId="77777777" w:rsidR="003D3C40" w:rsidRDefault="00364C3D">
            <w:pPr>
              <w:pStyle w:val="TableParagraph"/>
              <w:spacing w:before="11" w:line="360" w:lineRule="auto"/>
              <w:ind w:left="125" w:right="599"/>
              <w:rPr>
                <w:sz w:val="24"/>
              </w:rPr>
            </w:pPr>
            <w:r>
              <w:rPr>
                <w:sz w:val="24"/>
              </w:rPr>
              <w:t>Розробка спеціальних протоколів</w:t>
            </w:r>
            <w:r>
              <w:rPr>
                <w:spacing w:val="-15"/>
                <w:sz w:val="24"/>
              </w:rPr>
              <w:t xml:space="preserve"> </w:t>
            </w:r>
            <w:r>
              <w:rPr>
                <w:sz w:val="24"/>
              </w:rPr>
              <w:t>та</w:t>
            </w:r>
            <w:r>
              <w:rPr>
                <w:spacing w:val="-15"/>
                <w:sz w:val="24"/>
              </w:rPr>
              <w:t xml:space="preserve"> </w:t>
            </w:r>
            <w:r>
              <w:rPr>
                <w:sz w:val="24"/>
              </w:rPr>
              <w:t>технічних</w:t>
            </w:r>
          </w:p>
          <w:p w14:paraId="278CC060" w14:textId="77777777" w:rsidR="003D3C40" w:rsidRDefault="00364C3D">
            <w:pPr>
              <w:pStyle w:val="TableParagraph"/>
              <w:ind w:left="125"/>
              <w:rPr>
                <w:sz w:val="24"/>
              </w:rPr>
            </w:pPr>
            <w:r>
              <w:rPr>
                <w:spacing w:val="-2"/>
                <w:sz w:val="24"/>
              </w:rPr>
              <w:t>рішень</w:t>
            </w:r>
          </w:p>
        </w:tc>
      </w:tr>
    </w:tbl>
    <w:p w14:paraId="34ADFBDF" w14:textId="77777777" w:rsidR="003D3C40" w:rsidRDefault="003D3C40">
      <w:pPr>
        <w:pStyle w:val="TableParagraph"/>
        <w:rPr>
          <w:sz w:val="24"/>
        </w:rPr>
        <w:sectPr w:rsidR="003D3C40">
          <w:pgSz w:w="12240" w:h="15840"/>
          <w:pgMar w:top="1100" w:right="360" w:bottom="280" w:left="1440" w:header="732" w:footer="0" w:gutter="0"/>
          <w:cols w:space="720"/>
        </w:sectPr>
      </w:pPr>
    </w:p>
    <w:p w14:paraId="11A4688A" w14:textId="77777777" w:rsidR="003D3C40" w:rsidRDefault="00364C3D">
      <w:pPr>
        <w:pStyle w:val="a3"/>
        <w:spacing w:before="78" w:line="355" w:lineRule="auto"/>
        <w:ind w:right="365"/>
      </w:pPr>
      <w:r>
        <w:lastRenderedPageBreak/>
        <w:t>Для успішного впровадження електронних виборів в Україні необхідно реалізувати комплекс заходів. Перш за все, потрібно розробити чітку правову базу для регулювання електронного голосування. Це включає внесення змін до виборчого законодавства, розробку нови</w:t>
      </w:r>
      <w:r>
        <w:t>х нормативних актів, які б регулювали технічні аспекти електронного голосування, а також адаптацію існуючих законів про захист персональних</w:t>
      </w:r>
      <w:r>
        <w:rPr>
          <w:spacing w:val="-5"/>
        </w:rPr>
        <w:t xml:space="preserve"> </w:t>
      </w:r>
      <w:r>
        <w:t>даних</w:t>
      </w:r>
      <w:r>
        <w:rPr>
          <w:spacing w:val="-5"/>
        </w:rPr>
        <w:t xml:space="preserve"> </w:t>
      </w:r>
      <w:r>
        <w:t>та</w:t>
      </w:r>
      <w:r>
        <w:rPr>
          <w:spacing w:val="-5"/>
        </w:rPr>
        <w:t xml:space="preserve"> </w:t>
      </w:r>
      <w:proofErr w:type="spellStart"/>
      <w:r>
        <w:t>кібербезпеку</w:t>
      </w:r>
      <w:proofErr w:type="spellEnd"/>
      <w:r>
        <w:rPr>
          <w:spacing w:val="-5"/>
        </w:rPr>
        <w:t xml:space="preserve"> </w:t>
      </w:r>
      <w:r>
        <w:t>до</w:t>
      </w:r>
      <w:r>
        <w:rPr>
          <w:spacing w:val="-5"/>
        </w:rPr>
        <w:t xml:space="preserve"> </w:t>
      </w:r>
      <w:r>
        <w:t>специфічних</w:t>
      </w:r>
      <w:r>
        <w:rPr>
          <w:spacing w:val="-5"/>
        </w:rPr>
        <w:t xml:space="preserve"> </w:t>
      </w:r>
      <w:r>
        <w:t>вимог</w:t>
      </w:r>
      <w:r>
        <w:rPr>
          <w:spacing w:val="-5"/>
        </w:rPr>
        <w:t xml:space="preserve"> </w:t>
      </w:r>
      <w:r>
        <w:t xml:space="preserve">електронних </w:t>
      </w:r>
      <w:r>
        <w:rPr>
          <w:spacing w:val="-2"/>
        </w:rPr>
        <w:t>виборів.</w:t>
      </w:r>
    </w:p>
    <w:p w14:paraId="6B4B3765" w14:textId="77777777" w:rsidR="003D3C40" w:rsidRDefault="00364C3D">
      <w:pPr>
        <w:pStyle w:val="a3"/>
        <w:spacing w:line="355" w:lineRule="auto"/>
        <w:ind w:right="364"/>
      </w:pPr>
      <w:r>
        <w:t>Створення надійної технологічної інфраструктури, вкл</w:t>
      </w:r>
      <w:r>
        <w:t xml:space="preserve">ючаючи системи </w:t>
      </w:r>
      <w:proofErr w:type="spellStart"/>
      <w:r>
        <w:t>кібербезпеки</w:t>
      </w:r>
      <w:proofErr w:type="spellEnd"/>
      <w:r>
        <w:t>, є ключовим аспектом впровадження електронних виборів. Це вимагатиме значних інвестицій у розробку та тестування програмного забезпечення, створення захищених каналів передачі даних, а також навчання технічного персоналу. Важлив</w:t>
      </w:r>
      <w:r>
        <w:t>о забезпечити, щоб система була стійкою до різних типів атак та мала механізми швидкого відновлення у разі збоїв[25].</w:t>
      </w:r>
    </w:p>
    <w:p w14:paraId="3F98FF8C" w14:textId="77777777" w:rsidR="003D3C40" w:rsidRDefault="00364C3D">
      <w:pPr>
        <w:pStyle w:val="a3"/>
        <w:spacing w:line="355" w:lineRule="auto"/>
        <w:ind w:right="364"/>
      </w:pPr>
      <w:r>
        <w:t>Проведення широкої інформаційно-освітньої кампанії для підвищення цифрової грамотності населення та формування довіри до електронного голо</w:t>
      </w:r>
      <w:r>
        <w:t>сування є ще одним важливим кроком. Ця кампанія повинна охоплювати різні вікові та соціальні групи, використовувати різноманітні канали комунікації та надавати практичні можливості для ознайомлення з системою електронного голосування .</w:t>
      </w:r>
    </w:p>
    <w:p w14:paraId="6B908063" w14:textId="77777777" w:rsidR="003D3C40" w:rsidRDefault="00364C3D">
      <w:pPr>
        <w:pStyle w:val="a3"/>
        <w:spacing w:line="355" w:lineRule="auto"/>
        <w:ind w:right="366"/>
      </w:pPr>
      <w:r>
        <w:t xml:space="preserve">Впровадження системи повинно відбуватися поетапно, з ретельним тестуванням та аналізом результатів кожного етапу. Можливим підходом могло б бути початкове використання електронного голосування на місцевих виборах або референдумах, з поступовим розширенням </w:t>
      </w:r>
      <w:r>
        <w:t xml:space="preserve">на загальнонаціональні вибори. Кожен етап повинен супроводжуватися детальним аналізом та публічним обговоренням </w:t>
      </w:r>
      <w:r>
        <w:rPr>
          <w:spacing w:val="-2"/>
        </w:rPr>
        <w:t>результатів.</w:t>
      </w:r>
    </w:p>
    <w:p w14:paraId="219A50B3" w14:textId="77777777" w:rsidR="003D3C40" w:rsidRDefault="00364C3D">
      <w:pPr>
        <w:pStyle w:val="a3"/>
        <w:spacing w:line="355" w:lineRule="auto"/>
        <w:ind w:right="368"/>
      </w:pPr>
      <w:r>
        <w:t>Важливим аспектом впровадження електронних виборів в Україні є врахування специфічних умов країни. Зокрема, необхідно</w:t>
      </w:r>
      <w:r>
        <w:rPr>
          <w:spacing w:val="-9"/>
        </w:rPr>
        <w:t xml:space="preserve"> </w:t>
      </w:r>
      <w:r>
        <w:t>розробити</w:t>
      </w:r>
      <w:r>
        <w:rPr>
          <w:spacing w:val="-9"/>
        </w:rPr>
        <w:t xml:space="preserve"> </w:t>
      </w:r>
      <w:r>
        <w:t>мех</w:t>
      </w:r>
      <w:r>
        <w:t>анізми,</w:t>
      </w:r>
      <w:r>
        <w:rPr>
          <w:spacing w:val="-9"/>
        </w:rPr>
        <w:t xml:space="preserve"> </w:t>
      </w:r>
      <w:r>
        <w:t>які б</w:t>
      </w:r>
      <w:r>
        <w:rPr>
          <w:spacing w:val="80"/>
        </w:rPr>
        <w:t xml:space="preserve"> </w:t>
      </w:r>
      <w:r>
        <w:t>дозволили</w:t>
      </w:r>
      <w:r>
        <w:rPr>
          <w:spacing w:val="80"/>
        </w:rPr>
        <w:t xml:space="preserve"> </w:t>
      </w:r>
      <w:r>
        <w:t>забезпечити</w:t>
      </w:r>
      <w:r>
        <w:rPr>
          <w:spacing w:val="67"/>
        </w:rPr>
        <w:t xml:space="preserve"> </w:t>
      </w:r>
      <w:r>
        <w:t>участь</w:t>
      </w:r>
      <w:r>
        <w:rPr>
          <w:spacing w:val="67"/>
        </w:rPr>
        <w:t xml:space="preserve"> </w:t>
      </w:r>
      <w:r>
        <w:t>у</w:t>
      </w:r>
      <w:r>
        <w:rPr>
          <w:spacing w:val="67"/>
        </w:rPr>
        <w:t xml:space="preserve"> </w:t>
      </w:r>
      <w:r>
        <w:t>виборах</w:t>
      </w:r>
      <w:r>
        <w:rPr>
          <w:spacing w:val="67"/>
        </w:rPr>
        <w:t xml:space="preserve"> </w:t>
      </w:r>
      <w:r>
        <w:t>громадян</w:t>
      </w:r>
      <w:r>
        <w:rPr>
          <w:spacing w:val="67"/>
        </w:rPr>
        <w:t xml:space="preserve"> </w:t>
      </w:r>
      <w:r>
        <w:t>на</w:t>
      </w:r>
      <w:r>
        <w:rPr>
          <w:spacing w:val="67"/>
        </w:rPr>
        <w:t xml:space="preserve"> </w:t>
      </w:r>
      <w:r>
        <w:t>тимчасово</w:t>
      </w:r>
      <w:r>
        <w:rPr>
          <w:spacing w:val="67"/>
        </w:rPr>
        <w:t xml:space="preserve"> </w:t>
      </w:r>
      <w:r>
        <w:t>окупованих</w:t>
      </w:r>
    </w:p>
    <w:p w14:paraId="3816AAE2" w14:textId="77777777" w:rsidR="003D3C40" w:rsidRDefault="003D3C40">
      <w:pPr>
        <w:pStyle w:val="a3"/>
        <w:spacing w:line="355" w:lineRule="auto"/>
        <w:sectPr w:rsidR="003D3C40">
          <w:pgSz w:w="12240" w:h="15840"/>
          <w:pgMar w:top="1100" w:right="360" w:bottom="280" w:left="1440" w:header="732" w:footer="0" w:gutter="0"/>
          <w:cols w:space="720"/>
        </w:sectPr>
      </w:pPr>
    </w:p>
    <w:p w14:paraId="58A6815B" w14:textId="77777777" w:rsidR="003D3C40" w:rsidRDefault="00364C3D">
      <w:pPr>
        <w:pStyle w:val="a3"/>
        <w:spacing w:before="78" w:line="355" w:lineRule="auto"/>
        <w:ind w:right="373" w:firstLine="0"/>
      </w:pPr>
      <w:r>
        <w:lastRenderedPageBreak/>
        <w:t>територіях та внутрішньо переміщених осіб[38]. Це може вимагати розробки спеціальних процедур ідентифікації та верифікації виборців, а також забезпечення безпеки їхніх персональних даних.</w:t>
      </w:r>
    </w:p>
    <w:p w14:paraId="06BD776C" w14:textId="77777777" w:rsidR="003D3C40" w:rsidRDefault="00364C3D">
      <w:pPr>
        <w:pStyle w:val="a3"/>
        <w:spacing w:line="355" w:lineRule="auto"/>
        <w:ind w:right="366"/>
      </w:pPr>
      <w:r>
        <w:t>Також важливо врахувати досвід України у протидії дезінформації та і</w:t>
      </w:r>
      <w:r>
        <w:t>нформаційним впливам, щоб забезпечити стійкість системи електронного голосування до таких загроз. Це може включати розробку механізмів моніторингу інформаційного простору, швидкого реагування на фейки та дезінформацію, а також проведення інформаційних камп</w:t>
      </w:r>
      <w:r>
        <w:t xml:space="preserve">аній для підвищення </w:t>
      </w:r>
      <w:proofErr w:type="spellStart"/>
      <w:r>
        <w:t>медіаграмотності</w:t>
      </w:r>
      <w:proofErr w:type="spellEnd"/>
      <w:r>
        <w:t xml:space="preserve"> </w:t>
      </w:r>
      <w:r>
        <w:rPr>
          <w:spacing w:val="-2"/>
        </w:rPr>
        <w:t>населення.</w:t>
      </w:r>
    </w:p>
    <w:p w14:paraId="2D9B2B46" w14:textId="77777777" w:rsidR="003D3C40" w:rsidRDefault="00364C3D">
      <w:pPr>
        <w:pStyle w:val="a3"/>
        <w:spacing w:line="355" w:lineRule="auto"/>
        <w:ind w:right="364"/>
      </w:pPr>
      <w:r>
        <w:t>Забезпечення прозорості та можливості аудиту результатів є критично важливим</w:t>
      </w:r>
      <w:r>
        <w:rPr>
          <w:spacing w:val="-7"/>
        </w:rPr>
        <w:t xml:space="preserve"> </w:t>
      </w:r>
      <w:r>
        <w:t>для</w:t>
      </w:r>
      <w:r>
        <w:rPr>
          <w:spacing w:val="-7"/>
        </w:rPr>
        <w:t xml:space="preserve"> </w:t>
      </w:r>
      <w:r>
        <w:t>підтримання</w:t>
      </w:r>
      <w:r>
        <w:rPr>
          <w:spacing w:val="-7"/>
        </w:rPr>
        <w:t xml:space="preserve"> </w:t>
      </w:r>
      <w:r>
        <w:t>довіри</w:t>
      </w:r>
      <w:r>
        <w:rPr>
          <w:spacing w:val="-7"/>
        </w:rPr>
        <w:t xml:space="preserve"> </w:t>
      </w:r>
      <w:r>
        <w:t>до</w:t>
      </w:r>
      <w:r>
        <w:rPr>
          <w:spacing w:val="-7"/>
        </w:rPr>
        <w:t xml:space="preserve"> </w:t>
      </w:r>
      <w:r>
        <w:t>системи</w:t>
      </w:r>
      <w:r>
        <w:rPr>
          <w:spacing w:val="-7"/>
        </w:rPr>
        <w:t xml:space="preserve"> </w:t>
      </w:r>
      <w:r>
        <w:t>електронного</w:t>
      </w:r>
      <w:r>
        <w:rPr>
          <w:spacing w:val="-7"/>
        </w:rPr>
        <w:t xml:space="preserve"> </w:t>
      </w:r>
      <w:r>
        <w:t>голосування.</w:t>
      </w:r>
      <w:r>
        <w:rPr>
          <w:spacing w:val="-7"/>
        </w:rPr>
        <w:t xml:space="preserve"> </w:t>
      </w:r>
      <w:r>
        <w:t>Для</w:t>
      </w:r>
      <w:r>
        <w:rPr>
          <w:spacing w:val="-7"/>
        </w:rPr>
        <w:t xml:space="preserve"> </w:t>
      </w:r>
      <w:r>
        <w:t xml:space="preserve">цього можна було б розглянути використання технології </w:t>
      </w:r>
      <w:proofErr w:type="spellStart"/>
      <w:r>
        <w:t>блокчейн</w:t>
      </w:r>
      <w:proofErr w:type="spellEnd"/>
      <w:r>
        <w:t>, яка</w:t>
      </w:r>
      <w:r>
        <w:t xml:space="preserve"> дозволяє створювати незмінний та</w:t>
      </w:r>
      <w:r>
        <w:rPr>
          <w:spacing w:val="-7"/>
        </w:rPr>
        <w:t xml:space="preserve"> </w:t>
      </w:r>
      <w:r>
        <w:t>прозорий</w:t>
      </w:r>
      <w:r>
        <w:rPr>
          <w:spacing w:val="-7"/>
        </w:rPr>
        <w:t xml:space="preserve"> </w:t>
      </w:r>
      <w:r>
        <w:t>реєстр</w:t>
      </w:r>
      <w:r>
        <w:rPr>
          <w:spacing w:val="-7"/>
        </w:rPr>
        <w:t xml:space="preserve"> </w:t>
      </w:r>
      <w:r>
        <w:t>транзакцій.</w:t>
      </w:r>
      <w:r>
        <w:rPr>
          <w:spacing w:val="-7"/>
        </w:rPr>
        <w:t xml:space="preserve"> </w:t>
      </w:r>
      <w:r>
        <w:t>Це</w:t>
      </w:r>
      <w:r>
        <w:rPr>
          <w:spacing w:val="-7"/>
        </w:rPr>
        <w:t xml:space="preserve"> </w:t>
      </w:r>
      <w:r>
        <w:t>могло</w:t>
      </w:r>
      <w:r>
        <w:rPr>
          <w:spacing w:val="-7"/>
        </w:rPr>
        <w:t xml:space="preserve"> </w:t>
      </w:r>
      <w:r>
        <w:t>б</w:t>
      </w:r>
      <w:r>
        <w:rPr>
          <w:spacing w:val="-7"/>
        </w:rPr>
        <w:t xml:space="preserve"> </w:t>
      </w:r>
      <w:r>
        <w:t>підвищити</w:t>
      </w:r>
      <w:r>
        <w:rPr>
          <w:spacing w:val="-7"/>
        </w:rPr>
        <w:t xml:space="preserve"> </w:t>
      </w:r>
      <w:r>
        <w:t>довіру до системи та забезпечити можливість незалежної верифікації результатів.</w:t>
      </w:r>
    </w:p>
    <w:p w14:paraId="34D7E962" w14:textId="77777777" w:rsidR="003D3C40" w:rsidRDefault="00364C3D">
      <w:pPr>
        <w:pStyle w:val="a3"/>
        <w:spacing w:line="355" w:lineRule="auto"/>
        <w:ind w:right="364"/>
      </w:pPr>
      <w:r>
        <w:t>Розробка ефективних механізмів спостереження за електронними</w:t>
      </w:r>
      <w:r>
        <w:rPr>
          <w:spacing w:val="-7"/>
        </w:rPr>
        <w:t xml:space="preserve"> </w:t>
      </w:r>
      <w:r>
        <w:t>виборами</w:t>
      </w:r>
      <w:r>
        <w:rPr>
          <w:spacing w:val="-7"/>
        </w:rPr>
        <w:t xml:space="preserve"> </w:t>
      </w:r>
      <w:r>
        <w:t>є ще одним важливим асп</w:t>
      </w:r>
      <w:r>
        <w:t>ектом. Традиційні методи спостереження, які використовуються при паперовому голосуванні, не можуть бути безпосередньо перенесені на електронні вибори. Необхідно розробити нові підходи, які б дозволяли спостерігачам від політичних партій, громадських органі</w:t>
      </w:r>
      <w:r>
        <w:t>зацій та міжнародних місій ефективно</w:t>
      </w:r>
      <w:r>
        <w:rPr>
          <w:spacing w:val="-7"/>
        </w:rPr>
        <w:t xml:space="preserve"> </w:t>
      </w:r>
      <w:proofErr w:type="spellStart"/>
      <w:r>
        <w:t>моніторити</w:t>
      </w:r>
      <w:proofErr w:type="spellEnd"/>
      <w:r>
        <w:rPr>
          <w:spacing w:val="-7"/>
        </w:rPr>
        <w:t xml:space="preserve"> </w:t>
      </w:r>
      <w:r>
        <w:t>процес</w:t>
      </w:r>
      <w:r>
        <w:rPr>
          <w:spacing w:val="-7"/>
        </w:rPr>
        <w:t xml:space="preserve"> </w:t>
      </w:r>
      <w:r>
        <w:t>електронного</w:t>
      </w:r>
      <w:r>
        <w:rPr>
          <w:spacing w:val="-7"/>
        </w:rPr>
        <w:t xml:space="preserve"> </w:t>
      </w:r>
      <w:r>
        <w:t>голосування</w:t>
      </w:r>
      <w:r>
        <w:rPr>
          <w:spacing w:val="-7"/>
        </w:rPr>
        <w:t xml:space="preserve"> </w:t>
      </w:r>
      <w:r>
        <w:t>на</w:t>
      </w:r>
      <w:r>
        <w:rPr>
          <w:spacing w:val="-7"/>
        </w:rPr>
        <w:t xml:space="preserve"> </w:t>
      </w:r>
      <w:r>
        <w:t>всіх його етапах.</w:t>
      </w:r>
    </w:p>
    <w:p w14:paraId="5A211CFB" w14:textId="77777777" w:rsidR="003D3C40" w:rsidRDefault="00364C3D">
      <w:pPr>
        <w:pStyle w:val="a3"/>
        <w:spacing w:line="355" w:lineRule="auto"/>
        <w:ind w:right="368"/>
      </w:pPr>
      <w:r>
        <w:t xml:space="preserve">Важливим аспектом є також забезпечення </w:t>
      </w:r>
      <w:proofErr w:type="spellStart"/>
      <w:r>
        <w:t>інклюзивності</w:t>
      </w:r>
      <w:proofErr w:type="spellEnd"/>
      <w:r>
        <w:t xml:space="preserve"> системи електронного голосування. Необхідно розробити спеціальні інтерфейси та процедури для людей з р</w:t>
      </w:r>
      <w:r>
        <w:t>ізними формами інвалідності, щоб гарантувати їхнє право на участь у виборах[26]. Це може включати розробку аудіо-інтерфейсів для незрячих виборців, спеціальних пристроїв введення для людей з обмеженими можливостями руху тощо.</w:t>
      </w:r>
    </w:p>
    <w:p w14:paraId="4361B4DB" w14:textId="77777777" w:rsidR="003D3C40" w:rsidRDefault="003D3C40">
      <w:pPr>
        <w:pStyle w:val="a3"/>
        <w:spacing w:line="355" w:lineRule="auto"/>
        <w:sectPr w:rsidR="003D3C40">
          <w:pgSz w:w="12240" w:h="15840"/>
          <w:pgMar w:top="1100" w:right="360" w:bottom="280" w:left="1440" w:header="732" w:footer="0" w:gutter="0"/>
          <w:cols w:space="720"/>
        </w:sectPr>
      </w:pPr>
    </w:p>
    <w:p w14:paraId="16641013" w14:textId="77777777" w:rsidR="003D3C40" w:rsidRDefault="00364C3D">
      <w:pPr>
        <w:pStyle w:val="a3"/>
        <w:spacing w:before="78" w:line="355" w:lineRule="auto"/>
        <w:ind w:right="368"/>
      </w:pPr>
      <w:r>
        <w:lastRenderedPageBreak/>
        <w:t>Фінансовий аспек</w:t>
      </w:r>
      <w:r>
        <w:t>т впровадження електронних виборів також потребує ретельного аналізу. Хоча в довгостроковій перспективі електронне голосування може знизити витрати на проведення виборів, початкові інвестиції у розробку та впровадження системи можуть бути значними. Необхід</w:t>
      </w:r>
      <w:r>
        <w:t xml:space="preserve">но провести детальний аналіз витрат та </w:t>
      </w:r>
      <w:proofErr w:type="spellStart"/>
      <w:r>
        <w:t>вигод</w:t>
      </w:r>
      <w:proofErr w:type="spellEnd"/>
      <w:r>
        <w:t>, а також розробити стратегію фінансування проекту.</w:t>
      </w:r>
    </w:p>
    <w:p w14:paraId="17C96C91" w14:textId="77777777" w:rsidR="003D3C40" w:rsidRDefault="00364C3D">
      <w:pPr>
        <w:pStyle w:val="a3"/>
        <w:spacing w:line="355" w:lineRule="auto"/>
        <w:ind w:right="364"/>
      </w:pPr>
      <w:r>
        <w:t>Міжнародне співробітництво та обмін досвідом є важливим аспектом впровадження електронних виборів в Україні. Співпраця з країнами, які</w:t>
      </w:r>
      <w:r>
        <w:rPr>
          <w:spacing w:val="-8"/>
        </w:rPr>
        <w:t xml:space="preserve"> </w:t>
      </w:r>
      <w:r>
        <w:t>вже</w:t>
      </w:r>
      <w:r>
        <w:rPr>
          <w:spacing w:val="-8"/>
        </w:rPr>
        <w:t xml:space="preserve"> </w:t>
      </w:r>
      <w:r>
        <w:t>мають успішний досвід</w:t>
      </w:r>
      <w:r>
        <w:t xml:space="preserve"> електронного голосування, такими як Естонія, могла б допомогти уникнути багатьох</w:t>
      </w:r>
      <w:r>
        <w:rPr>
          <w:spacing w:val="-9"/>
        </w:rPr>
        <w:t xml:space="preserve"> </w:t>
      </w:r>
      <w:r>
        <w:t>потенційних</w:t>
      </w:r>
      <w:r>
        <w:rPr>
          <w:spacing w:val="-9"/>
        </w:rPr>
        <w:t xml:space="preserve"> </w:t>
      </w:r>
      <w:r>
        <w:t>проблем</w:t>
      </w:r>
      <w:r>
        <w:rPr>
          <w:spacing w:val="-9"/>
        </w:rPr>
        <w:t xml:space="preserve"> </w:t>
      </w:r>
      <w:r>
        <w:t>та</w:t>
      </w:r>
      <w:r>
        <w:rPr>
          <w:spacing w:val="-9"/>
        </w:rPr>
        <w:t xml:space="preserve"> </w:t>
      </w:r>
      <w:r>
        <w:t>прискорити</w:t>
      </w:r>
      <w:r>
        <w:rPr>
          <w:spacing w:val="-9"/>
        </w:rPr>
        <w:t xml:space="preserve"> </w:t>
      </w:r>
      <w:r>
        <w:t>процес</w:t>
      </w:r>
      <w:r>
        <w:rPr>
          <w:spacing w:val="-9"/>
        </w:rPr>
        <w:t xml:space="preserve"> </w:t>
      </w:r>
      <w:r>
        <w:t>впровадження.</w:t>
      </w:r>
      <w:r>
        <w:rPr>
          <w:spacing w:val="-9"/>
        </w:rPr>
        <w:t xml:space="preserve"> </w:t>
      </w:r>
      <w:r>
        <w:t>Крім того, залучення міжнародних експертів та організацій могло б</w:t>
      </w:r>
      <w:r>
        <w:rPr>
          <w:spacing w:val="-8"/>
        </w:rPr>
        <w:t xml:space="preserve"> </w:t>
      </w:r>
      <w:r>
        <w:t>підвищити</w:t>
      </w:r>
      <w:r>
        <w:rPr>
          <w:spacing w:val="-8"/>
        </w:rPr>
        <w:t xml:space="preserve"> </w:t>
      </w:r>
      <w:r>
        <w:t>довіру</w:t>
      </w:r>
      <w:r>
        <w:rPr>
          <w:spacing w:val="-8"/>
        </w:rPr>
        <w:t xml:space="preserve"> </w:t>
      </w:r>
      <w:r>
        <w:t>до системи як всередині країни, так і на міжнародній арені.</w:t>
      </w:r>
    </w:p>
    <w:p w14:paraId="2556AAFA" w14:textId="77777777" w:rsidR="003D3C40" w:rsidRDefault="00364C3D">
      <w:pPr>
        <w:pStyle w:val="a3"/>
        <w:spacing w:line="355" w:lineRule="auto"/>
        <w:ind w:right="364"/>
      </w:pPr>
      <w:r>
        <w:t>Впровадження електронних виборів в Україні є</w:t>
      </w:r>
      <w:r>
        <w:rPr>
          <w:spacing w:val="-10"/>
        </w:rPr>
        <w:t xml:space="preserve"> </w:t>
      </w:r>
      <w:r>
        <w:t>складним</w:t>
      </w:r>
      <w:r>
        <w:rPr>
          <w:spacing w:val="-10"/>
        </w:rPr>
        <w:t xml:space="preserve"> </w:t>
      </w:r>
      <w:r>
        <w:t>та</w:t>
      </w:r>
      <w:r>
        <w:rPr>
          <w:spacing w:val="-10"/>
        </w:rPr>
        <w:t xml:space="preserve"> </w:t>
      </w:r>
      <w:r>
        <w:t>багатоаспектним процесом, який вимагає ретельного планування, значних ресурсів та широкого суспільного консенсусу. Водночас, успішна реаліз</w:t>
      </w:r>
      <w:r>
        <w:t>ація цього проекту могла б стати важливим кроком у модернізації політичної системи країни, підвищенні рівня політичної участі громадян та зміцненні демократичних інститутів. Важливо, щоб цей процес відбувався з урахуванням усіх потенційних ризиків та викли</w:t>
      </w:r>
      <w:r>
        <w:t>ків, з активним залученням усіх зацікавлених сторін та з постійним моніторингом та оцінкою результатів.</w:t>
      </w:r>
    </w:p>
    <w:p w14:paraId="08EA0A6C" w14:textId="77777777" w:rsidR="003D3C40" w:rsidRDefault="00364C3D">
      <w:pPr>
        <w:pStyle w:val="a3"/>
        <w:spacing w:line="355" w:lineRule="auto"/>
        <w:ind w:right="365"/>
      </w:pPr>
      <w:r>
        <w:t>Продовжуючи аналіз перспектив та викликів впровадження електронних виборів в Україні, варто звернути увагу на питання інтеграції цієї системи з існуючим</w:t>
      </w:r>
      <w:r>
        <w:t>и електронними сервісами державного управління [27].</w:t>
      </w:r>
      <w:r>
        <w:rPr>
          <w:spacing w:val="-8"/>
        </w:rPr>
        <w:t xml:space="preserve"> </w:t>
      </w:r>
      <w:r>
        <w:t>Зокрема,</w:t>
      </w:r>
      <w:r>
        <w:rPr>
          <w:spacing w:val="-8"/>
        </w:rPr>
        <w:t xml:space="preserve"> </w:t>
      </w:r>
      <w:r>
        <w:t>важливо розглянути можливості синергії з такими успішними проектами, як портал "Дія". Інтеграція електронного голосування з уже звичними для громадян цифровими інструментами могла б сприяти біль</w:t>
      </w:r>
      <w:r>
        <w:t xml:space="preserve">ш швидкому прийняттю та довірі до нової </w:t>
      </w:r>
      <w:r>
        <w:rPr>
          <w:spacing w:val="-2"/>
        </w:rPr>
        <w:t>системи.</w:t>
      </w:r>
    </w:p>
    <w:p w14:paraId="159E7D4C" w14:textId="77777777" w:rsidR="003D3C40" w:rsidRDefault="00364C3D">
      <w:pPr>
        <w:pStyle w:val="a3"/>
        <w:spacing w:line="355" w:lineRule="auto"/>
        <w:ind w:right="369"/>
      </w:pPr>
      <w:r>
        <w:t>Окремої уваги заслуговує питання навчання та підготовки персоналу для роботи</w:t>
      </w:r>
      <w:r>
        <w:rPr>
          <w:spacing w:val="40"/>
        </w:rPr>
        <w:t xml:space="preserve">  </w:t>
      </w:r>
      <w:r>
        <w:t>з</w:t>
      </w:r>
      <w:r>
        <w:rPr>
          <w:spacing w:val="40"/>
        </w:rPr>
        <w:t xml:space="preserve">  </w:t>
      </w:r>
      <w:r>
        <w:t>системою</w:t>
      </w:r>
      <w:r>
        <w:rPr>
          <w:spacing w:val="40"/>
        </w:rPr>
        <w:t xml:space="preserve">  </w:t>
      </w:r>
      <w:r>
        <w:t>електронних</w:t>
      </w:r>
      <w:r>
        <w:rPr>
          <w:spacing w:val="40"/>
        </w:rPr>
        <w:t xml:space="preserve">  </w:t>
      </w:r>
      <w:r>
        <w:t>виборів.</w:t>
      </w:r>
      <w:r>
        <w:rPr>
          <w:spacing w:val="37"/>
        </w:rPr>
        <w:t xml:space="preserve">  </w:t>
      </w:r>
      <w:r>
        <w:t>Це</w:t>
      </w:r>
      <w:r>
        <w:rPr>
          <w:spacing w:val="37"/>
        </w:rPr>
        <w:t xml:space="preserve">  </w:t>
      </w:r>
      <w:r>
        <w:t>включає</w:t>
      </w:r>
      <w:r>
        <w:rPr>
          <w:spacing w:val="37"/>
        </w:rPr>
        <w:t xml:space="preserve">  </w:t>
      </w:r>
      <w:r>
        <w:t>не</w:t>
      </w:r>
      <w:r>
        <w:rPr>
          <w:spacing w:val="37"/>
        </w:rPr>
        <w:t xml:space="preserve">  </w:t>
      </w:r>
      <w:r>
        <w:t>лише</w:t>
      </w:r>
      <w:r>
        <w:rPr>
          <w:spacing w:val="37"/>
        </w:rPr>
        <w:t xml:space="preserve">  </w:t>
      </w:r>
      <w:r>
        <w:t>технічних</w:t>
      </w:r>
    </w:p>
    <w:p w14:paraId="7C397897" w14:textId="77777777" w:rsidR="003D3C40" w:rsidRDefault="003D3C40">
      <w:pPr>
        <w:pStyle w:val="a3"/>
        <w:spacing w:line="355" w:lineRule="auto"/>
        <w:sectPr w:rsidR="003D3C40">
          <w:pgSz w:w="12240" w:h="15840"/>
          <w:pgMar w:top="1100" w:right="360" w:bottom="280" w:left="1440" w:header="732" w:footer="0" w:gutter="0"/>
          <w:cols w:space="720"/>
        </w:sectPr>
      </w:pPr>
    </w:p>
    <w:p w14:paraId="43D42A99" w14:textId="77777777" w:rsidR="003D3C40" w:rsidRDefault="00364C3D">
      <w:pPr>
        <w:pStyle w:val="a3"/>
        <w:spacing w:before="78" w:line="355" w:lineRule="auto"/>
        <w:ind w:right="364" w:firstLine="0"/>
      </w:pPr>
      <w:r>
        <w:lastRenderedPageBreak/>
        <w:t>спеціалістів, але й членів виборчих комісій, с</w:t>
      </w:r>
      <w:r>
        <w:t>постерігачів, представників політичних партій та інших учасників виборчого процесу. Розробка комплексної програми навчання та сертифікації могла б стати важливим елементом забезпечення надійності та довіри до системи. Важливим аспектом впровадження електро</w:t>
      </w:r>
      <w:r>
        <w:t xml:space="preserve">нних виборів в Україні є врахування досвіду проведення виборів в умовах конфлікту та </w:t>
      </w:r>
      <w:proofErr w:type="spellStart"/>
      <w:r>
        <w:t>постконфліктного</w:t>
      </w:r>
      <w:proofErr w:type="spellEnd"/>
      <w:r>
        <w:t xml:space="preserve"> відновлення . Електронна система могла б надати нові можливості для забезпечення участі у виборах громадян, які проживають на тимчасово</w:t>
      </w:r>
      <w:r>
        <w:rPr>
          <w:spacing w:val="-5"/>
        </w:rPr>
        <w:t xml:space="preserve"> </w:t>
      </w:r>
      <w:r>
        <w:t>окупованих</w:t>
      </w:r>
      <w:r>
        <w:rPr>
          <w:spacing w:val="-5"/>
        </w:rPr>
        <w:t xml:space="preserve"> </w:t>
      </w:r>
      <w:r>
        <w:t>територ</w:t>
      </w:r>
      <w:r>
        <w:t>іях</w:t>
      </w:r>
      <w:r>
        <w:rPr>
          <w:spacing w:val="-5"/>
        </w:rPr>
        <w:t xml:space="preserve"> </w:t>
      </w:r>
      <w:r>
        <w:t>або</w:t>
      </w:r>
      <w:r>
        <w:rPr>
          <w:spacing w:val="-5"/>
        </w:rPr>
        <w:t xml:space="preserve"> </w:t>
      </w:r>
      <w:r>
        <w:t>є</w:t>
      </w:r>
      <w:r>
        <w:rPr>
          <w:spacing w:val="-5"/>
        </w:rPr>
        <w:t xml:space="preserve"> </w:t>
      </w:r>
      <w:r>
        <w:t>внутрішньо</w:t>
      </w:r>
      <w:r>
        <w:rPr>
          <w:spacing w:val="-5"/>
        </w:rPr>
        <w:t xml:space="preserve"> </w:t>
      </w:r>
      <w:r>
        <w:t>переміщеними</w:t>
      </w:r>
      <w:r>
        <w:rPr>
          <w:spacing w:val="-5"/>
        </w:rPr>
        <w:t xml:space="preserve"> </w:t>
      </w:r>
      <w:r>
        <w:t>особами.</w:t>
      </w:r>
      <w:r>
        <w:rPr>
          <w:spacing w:val="-5"/>
        </w:rPr>
        <w:t xml:space="preserve"> </w:t>
      </w:r>
      <w:r>
        <w:t>Однак, це також створює додаткові виклики щодо безпеки та захисту прав виборців.</w:t>
      </w:r>
    </w:p>
    <w:p w14:paraId="3D72FF3B" w14:textId="77777777" w:rsidR="003D3C40" w:rsidRDefault="003D3C40">
      <w:pPr>
        <w:pStyle w:val="a3"/>
        <w:spacing w:line="355" w:lineRule="auto"/>
        <w:sectPr w:rsidR="003D3C40">
          <w:pgSz w:w="12240" w:h="15840"/>
          <w:pgMar w:top="1100" w:right="360" w:bottom="280" w:left="1440" w:header="732" w:footer="0" w:gutter="0"/>
          <w:cols w:space="720"/>
        </w:sectPr>
      </w:pPr>
    </w:p>
    <w:p w14:paraId="7FB6577E" w14:textId="77777777" w:rsidR="003D3C40" w:rsidRDefault="00364C3D">
      <w:pPr>
        <w:pStyle w:val="2"/>
      </w:pPr>
      <w:bookmarkStart w:id="13" w:name="_TOC_250002"/>
      <w:r>
        <w:lastRenderedPageBreak/>
        <w:t>Висновки</w:t>
      </w:r>
      <w:r>
        <w:rPr>
          <w:spacing w:val="-10"/>
        </w:rPr>
        <w:t xml:space="preserve"> </w:t>
      </w:r>
      <w:r>
        <w:t>до</w:t>
      </w:r>
      <w:r>
        <w:rPr>
          <w:spacing w:val="-10"/>
        </w:rPr>
        <w:t xml:space="preserve"> </w:t>
      </w:r>
      <w:r>
        <w:t>розділу</w:t>
      </w:r>
      <w:r>
        <w:rPr>
          <w:spacing w:val="-9"/>
        </w:rPr>
        <w:t xml:space="preserve"> </w:t>
      </w:r>
      <w:bookmarkEnd w:id="13"/>
      <w:r>
        <w:rPr>
          <w:spacing w:val="-10"/>
        </w:rPr>
        <w:t>3</w:t>
      </w:r>
    </w:p>
    <w:p w14:paraId="11476D8B" w14:textId="77777777" w:rsidR="003D3C40" w:rsidRDefault="00364C3D">
      <w:pPr>
        <w:pStyle w:val="a3"/>
        <w:spacing w:before="161" w:line="355" w:lineRule="auto"/>
        <w:ind w:right="365"/>
      </w:pPr>
      <w:r>
        <w:t>Аналіз міжнародного досвіду впровадження електронних виборів та оцінка перспектив і викликів їх впровадження</w:t>
      </w:r>
      <w:r>
        <w:rPr>
          <w:spacing w:val="-9"/>
        </w:rPr>
        <w:t xml:space="preserve"> </w:t>
      </w:r>
      <w:r>
        <w:t>в</w:t>
      </w:r>
      <w:r>
        <w:rPr>
          <w:spacing w:val="-9"/>
        </w:rPr>
        <w:t xml:space="preserve"> </w:t>
      </w:r>
      <w:r>
        <w:t>Україні</w:t>
      </w:r>
      <w:r>
        <w:rPr>
          <w:spacing w:val="-9"/>
        </w:rPr>
        <w:t xml:space="preserve"> </w:t>
      </w:r>
      <w:r>
        <w:t>дозволяють</w:t>
      </w:r>
      <w:r>
        <w:rPr>
          <w:spacing w:val="-9"/>
        </w:rPr>
        <w:t xml:space="preserve"> </w:t>
      </w:r>
      <w:r>
        <w:t>зробити</w:t>
      </w:r>
      <w:r>
        <w:rPr>
          <w:spacing w:val="-9"/>
        </w:rPr>
        <w:t xml:space="preserve"> </w:t>
      </w:r>
      <w:r>
        <w:t>ряд</w:t>
      </w:r>
      <w:r>
        <w:rPr>
          <w:spacing w:val="-9"/>
        </w:rPr>
        <w:t xml:space="preserve"> </w:t>
      </w:r>
      <w:r>
        <w:t xml:space="preserve">важливих </w:t>
      </w:r>
      <w:r>
        <w:rPr>
          <w:spacing w:val="-2"/>
        </w:rPr>
        <w:t>висновків.</w:t>
      </w:r>
    </w:p>
    <w:p w14:paraId="7C422F34" w14:textId="77777777" w:rsidR="003D3C40" w:rsidRDefault="00364C3D">
      <w:pPr>
        <w:pStyle w:val="a3"/>
        <w:spacing w:line="355" w:lineRule="auto"/>
        <w:ind w:right="365"/>
      </w:pPr>
      <w:r>
        <w:t xml:space="preserve">Перш за все, дослідження досвіду різних країн, зокрема Естонії, Бразилії, Індії, Швейцарії та </w:t>
      </w:r>
      <w:r>
        <w:t>США, демонструє, що не існує універсальної моделі електронного голосування, яка б підходила для всіх країн. Кожна країна розробляє та впроваджує систему, яка відповідає її специфічним політичним, соціальним та технологічним умовам.</w:t>
      </w:r>
    </w:p>
    <w:p w14:paraId="1219E98F" w14:textId="77777777" w:rsidR="003D3C40" w:rsidRDefault="00364C3D">
      <w:pPr>
        <w:pStyle w:val="a3"/>
        <w:spacing w:line="355" w:lineRule="auto"/>
        <w:ind w:right="364"/>
      </w:pPr>
      <w:r>
        <w:t>Естонський досвід показу</w:t>
      </w:r>
      <w:r>
        <w:t xml:space="preserve">є, що успішне впровадження інтернет- голосування можливе за умови високого рівня </w:t>
      </w:r>
      <w:proofErr w:type="spellStart"/>
      <w:r>
        <w:t>цифровізації</w:t>
      </w:r>
      <w:proofErr w:type="spellEnd"/>
      <w:r>
        <w:t xml:space="preserve"> суспільства та довіри громадян до електронних державних послуг. Ключовими елементами естонської моделі є використання національних ID-карт з цифровим підписом та </w:t>
      </w:r>
      <w:r>
        <w:t>можливість багаторазового голосування протягом періоду дострокового голосування, що мінімізує ризики примусу або підкупу виборців.</w:t>
      </w:r>
    </w:p>
    <w:p w14:paraId="0721DC9C" w14:textId="77777777" w:rsidR="003D3C40" w:rsidRDefault="00364C3D">
      <w:pPr>
        <w:pStyle w:val="a3"/>
        <w:spacing w:line="355" w:lineRule="auto"/>
        <w:ind w:right="370"/>
      </w:pPr>
      <w:r>
        <w:t>Досвід Бразилії демонструє можливість успішного впровадження електронного голосування у великій країні з різноманітним населе</w:t>
      </w:r>
      <w:r>
        <w:t>нням. Бразильська система, заснована на використанні автономних електронних урн, дозволила значно прискорити процес підрахунку голосів та знизити ризики традиційних форм фальсифікацій. Водночас, критика цієї системи за відсутність паперового сліду голосува</w:t>
      </w:r>
      <w:r>
        <w:t>ння підкреслює важливість забезпечення можливості аудиту результатів.</w:t>
      </w:r>
    </w:p>
    <w:p w14:paraId="3918EEFD" w14:textId="77777777" w:rsidR="003D3C40" w:rsidRDefault="00364C3D">
      <w:pPr>
        <w:pStyle w:val="a3"/>
        <w:spacing w:line="355" w:lineRule="auto"/>
        <w:ind w:right="368"/>
      </w:pPr>
      <w:r>
        <w:t>Індійський приклад показує, як електронне голосування може бути адаптоване до умов країни, що розвивається, з обмеженою технологічною інфраструктурою та значною часткою неграмотного насе</w:t>
      </w:r>
      <w:r>
        <w:t>лення. Простота та автономність індійських електронних машин для голосування дозволили забезпечити їх широке використання, але водночас викликали питання щодо прозорості та можливості незалежного аудиту.</w:t>
      </w:r>
    </w:p>
    <w:p w14:paraId="0C954118" w14:textId="77777777" w:rsidR="003D3C40" w:rsidRDefault="003D3C40">
      <w:pPr>
        <w:pStyle w:val="a3"/>
        <w:spacing w:line="355" w:lineRule="auto"/>
        <w:sectPr w:rsidR="003D3C40">
          <w:pgSz w:w="12240" w:h="15840"/>
          <w:pgMar w:top="1100" w:right="360" w:bottom="280" w:left="1440" w:header="732" w:footer="0" w:gutter="0"/>
          <w:cols w:space="720"/>
        </w:sectPr>
      </w:pPr>
    </w:p>
    <w:p w14:paraId="54EEFFBF" w14:textId="77777777" w:rsidR="003D3C40" w:rsidRDefault="00364C3D">
      <w:pPr>
        <w:pStyle w:val="a3"/>
        <w:spacing w:before="78" w:line="355" w:lineRule="auto"/>
        <w:ind w:right="364"/>
      </w:pPr>
      <w:r>
        <w:lastRenderedPageBreak/>
        <w:t>Досвід Швейцарії демонструє важливість</w:t>
      </w:r>
      <w:r>
        <w:t xml:space="preserve"> поетапного та обережного підходу до впровадження електронного голосування. Швейцарська модель, яка передбачає експериментування з різними системами в різних кантонах та акцент на забезпеченні</w:t>
      </w:r>
      <w:r>
        <w:rPr>
          <w:spacing w:val="-15"/>
        </w:rPr>
        <w:t xml:space="preserve"> </w:t>
      </w:r>
      <w:r>
        <w:t>можливості</w:t>
      </w:r>
      <w:r>
        <w:rPr>
          <w:spacing w:val="-15"/>
        </w:rPr>
        <w:t xml:space="preserve"> </w:t>
      </w:r>
      <w:r>
        <w:t>перевірки</w:t>
      </w:r>
      <w:r>
        <w:rPr>
          <w:spacing w:val="-15"/>
        </w:rPr>
        <w:t xml:space="preserve"> </w:t>
      </w:r>
      <w:r>
        <w:t>результатів</w:t>
      </w:r>
      <w:r>
        <w:rPr>
          <w:spacing w:val="-15"/>
        </w:rPr>
        <w:t xml:space="preserve"> </w:t>
      </w:r>
      <w:r>
        <w:t>голосування,</w:t>
      </w:r>
      <w:r>
        <w:rPr>
          <w:spacing w:val="-15"/>
        </w:rPr>
        <w:t xml:space="preserve"> </w:t>
      </w:r>
      <w:r>
        <w:t>підкреслює</w:t>
      </w:r>
      <w:r>
        <w:rPr>
          <w:spacing w:val="-15"/>
        </w:rPr>
        <w:t xml:space="preserve"> </w:t>
      </w:r>
      <w:r>
        <w:t>важливість гнучкості та адаптивності у впровадженні таких систем.</w:t>
      </w:r>
    </w:p>
    <w:p w14:paraId="6FD62DE8" w14:textId="77777777" w:rsidR="003D3C40" w:rsidRDefault="00364C3D">
      <w:pPr>
        <w:pStyle w:val="a3"/>
        <w:spacing w:line="355" w:lineRule="auto"/>
        <w:ind w:right="377" w:firstLine="0"/>
      </w:pPr>
      <w:r>
        <w:t>Американський</w:t>
      </w:r>
      <w:r>
        <w:rPr>
          <w:spacing w:val="-14"/>
        </w:rPr>
        <w:t xml:space="preserve"> </w:t>
      </w:r>
      <w:r>
        <w:t>досвід,</w:t>
      </w:r>
      <w:r>
        <w:rPr>
          <w:spacing w:val="-14"/>
        </w:rPr>
        <w:t xml:space="preserve"> </w:t>
      </w:r>
      <w:r>
        <w:t>характерний</w:t>
      </w:r>
      <w:r>
        <w:rPr>
          <w:spacing w:val="-14"/>
        </w:rPr>
        <w:t xml:space="preserve"> </w:t>
      </w:r>
      <w:r>
        <w:t>децентралізованим</w:t>
      </w:r>
      <w:r>
        <w:rPr>
          <w:spacing w:val="-14"/>
        </w:rPr>
        <w:t xml:space="preserve"> </w:t>
      </w:r>
      <w:r>
        <w:t>підходом</w:t>
      </w:r>
      <w:r>
        <w:rPr>
          <w:spacing w:val="-14"/>
        </w:rPr>
        <w:t xml:space="preserve"> </w:t>
      </w:r>
      <w:r>
        <w:t>та</w:t>
      </w:r>
      <w:r>
        <w:rPr>
          <w:spacing w:val="-14"/>
        </w:rPr>
        <w:t xml:space="preserve"> </w:t>
      </w:r>
      <w:r>
        <w:t>використанням різних систем у різних штатах, демонструє як можливості для експериментування, так і виклики щодо заб</w:t>
      </w:r>
      <w:r>
        <w:t>езпечення єдиних стандартів безпеки та надійності.</w:t>
      </w:r>
    </w:p>
    <w:p w14:paraId="06AC103A" w14:textId="77777777" w:rsidR="003D3C40" w:rsidRDefault="00364C3D">
      <w:pPr>
        <w:pStyle w:val="a3"/>
        <w:spacing w:line="355" w:lineRule="auto"/>
        <w:ind w:right="369"/>
      </w:pPr>
      <w:r>
        <w:t xml:space="preserve">Аналіз міжнародного досвіду дозволяє виділити ключові фактори успіху впровадження електронних виборів, серед яких високий рівень </w:t>
      </w:r>
      <w:proofErr w:type="spellStart"/>
      <w:r>
        <w:t>цифровізації</w:t>
      </w:r>
      <w:proofErr w:type="spellEnd"/>
      <w:r>
        <w:t xml:space="preserve"> суспільства, поетапний підхід з ретельним аналізом результатів </w:t>
      </w:r>
      <w:r>
        <w:t>кожного етапу, забезпечення прозорості та можливості аудиту результатів, адаптація системи до специфічних умов країни, а також комплексний підхід, який включає не лише технологічні, але й правові та освітні аспекти.</w:t>
      </w:r>
    </w:p>
    <w:p w14:paraId="11F726C3" w14:textId="77777777" w:rsidR="003D3C40" w:rsidRDefault="00364C3D">
      <w:pPr>
        <w:pStyle w:val="a3"/>
        <w:spacing w:line="355" w:lineRule="auto"/>
        <w:ind w:right="366" w:firstLine="0"/>
      </w:pPr>
      <w:r>
        <w:t>Водночас, досвід різних країн</w:t>
      </w:r>
      <w:r>
        <w:rPr>
          <w:spacing w:val="-5"/>
        </w:rPr>
        <w:t xml:space="preserve"> </w:t>
      </w:r>
      <w:r>
        <w:t>вказує</w:t>
      </w:r>
      <w:r>
        <w:rPr>
          <w:spacing w:val="-5"/>
        </w:rPr>
        <w:t xml:space="preserve"> </w:t>
      </w:r>
      <w:r>
        <w:t>на</w:t>
      </w:r>
      <w:r>
        <w:rPr>
          <w:spacing w:val="-5"/>
        </w:rPr>
        <w:t xml:space="preserve"> </w:t>
      </w:r>
      <w:r>
        <w:t>ряд</w:t>
      </w:r>
      <w:r>
        <w:rPr>
          <w:spacing w:val="-5"/>
        </w:rPr>
        <w:t xml:space="preserve"> </w:t>
      </w:r>
      <w:r>
        <w:t>потенційних</w:t>
      </w:r>
      <w:r>
        <w:rPr>
          <w:spacing w:val="-5"/>
        </w:rPr>
        <w:t xml:space="preserve"> </w:t>
      </w:r>
      <w:r>
        <w:t>ризиків</w:t>
      </w:r>
      <w:r>
        <w:rPr>
          <w:spacing w:val="-5"/>
        </w:rPr>
        <w:t xml:space="preserve"> </w:t>
      </w:r>
      <w:r>
        <w:t>та</w:t>
      </w:r>
      <w:r>
        <w:rPr>
          <w:spacing w:val="-5"/>
        </w:rPr>
        <w:t xml:space="preserve"> </w:t>
      </w:r>
      <w:r>
        <w:t>викликів,</w:t>
      </w:r>
      <w:r>
        <w:rPr>
          <w:spacing w:val="-5"/>
        </w:rPr>
        <w:t xml:space="preserve"> </w:t>
      </w:r>
      <w:r>
        <w:t>таких як забезпечення безпеки та захисту від кібератак, подолання "цифрового розриву", забезпечення таємниці голосування в цифровому середовищі, підтримання довіри громадян до системи та забезпечення можливості незалежн</w:t>
      </w:r>
      <w:r>
        <w:t>ого аудиту результатів.</w:t>
      </w:r>
    </w:p>
    <w:p w14:paraId="5196C854" w14:textId="77777777" w:rsidR="003D3C40" w:rsidRDefault="00364C3D">
      <w:pPr>
        <w:pStyle w:val="a3"/>
        <w:spacing w:line="355" w:lineRule="auto"/>
        <w:ind w:right="365"/>
      </w:pPr>
      <w:r>
        <w:t xml:space="preserve">Щодо перспектив впровадження електронних виборів в Україні, аналіз показує, що країна має певні передумови для цього, зокрема високий рівень проникнення інтернету та мобільного зв'язку, а також досвід реалізації успішних проектів у </w:t>
      </w:r>
      <w:r>
        <w:t>сфері електронного урядування. Потенційні переваги впровадження електронних</w:t>
      </w:r>
      <w:r>
        <w:rPr>
          <w:spacing w:val="-11"/>
        </w:rPr>
        <w:t xml:space="preserve"> </w:t>
      </w:r>
      <w:r>
        <w:t>виборів</w:t>
      </w:r>
      <w:r>
        <w:rPr>
          <w:spacing w:val="-11"/>
        </w:rPr>
        <w:t xml:space="preserve"> </w:t>
      </w:r>
      <w:r>
        <w:t>в</w:t>
      </w:r>
      <w:r>
        <w:rPr>
          <w:spacing w:val="-11"/>
        </w:rPr>
        <w:t xml:space="preserve"> </w:t>
      </w:r>
      <w:r>
        <w:t>Україні</w:t>
      </w:r>
      <w:r>
        <w:rPr>
          <w:spacing w:val="-11"/>
        </w:rPr>
        <w:t xml:space="preserve"> </w:t>
      </w:r>
      <w:r>
        <w:t>включають</w:t>
      </w:r>
      <w:r>
        <w:rPr>
          <w:spacing w:val="-11"/>
        </w:rPr>
        <w:t xml:space="preserve"> </w:t>
      </w:r>
      <w:r>
        <w:t>підвищення</w:t>
      </w:r>
      <w:r>
        <w:rPr>
          <w:spacing w:val="-11"/>
        </w:rPr>
        <w:t xml:space="preserve"> </w:t>
      </w:r>
      <w:r>
        <w:t>доступності</w:t>
      </w:r>
      <w:r>
        <w:rPr>
          <w:spacing w:val="-11"/>
        </w:rPr>
        <w:t xml:space="preserve"> </w:t>
      </w:r>
      <w:r>
        <w:t>голосування</w:t>
      </w:r>
      <w:r>
        <w:rPr>
          <w:spacing w:val="-11"/>
        </w:rPr>
        <w:t xml:space="preserve"> </w:t>
      </w:r>
      <w:r>
        <w:t>для певних категорій громадян, потенційне підвищення явки виборців, прискорення процесу підрахунку голосів та зниженн</w:t>
      </w:r>
      <w:r>
        <w:t>я ризиків традиційних форм фальсифікацій.</w:t>
      </w:r>
    </w:p>
    <w:p w14:paraId="20900EEA" w14:textId="77777777" w:rsidR="003D3C40" w:rsidRDefault="00364C3D">
      <w:pPr>
        <w:pStyle w:val="a3"/>
        <w:spacing w:line="355" w:lineRule="auto"/>
        <w:ind w:right="368"/>
      </w:pPr>
      <w:r>
        <w:t>Однак, Україна стикається з рядом серйозних викликів у цьому процесі. Ключовими серед них є забезпечення безпеки та захисту від кібератак в умовах складної</w:t>
      </w:r>
      <w:r>
        <w:rPr>
          <w:spacing w:val="80"/>
        </w:rPr>
        <w:t xml:space="preserve"> </w:t>
      </w:r>
      <w:r>
        <w:t>геополітичної</w:t>
      </w:r>
      <w:r>
        <w:rPr>
          <w:spacing w:val="80"/>
        </w:rPr>
        <w:t xml:space="preserve"> </w:t>
      </w:r>
      <w:r>
        <w:t>ситуації,</w:t>
      </w:r>
      <w:r>
        <w:rPr>
          <w:spacing w:val="80"/>
        </w:rPr>
        <w:t xml:space="preserve"> </w:t>
      </w:r>
      <w:r>
        <w:t>подолання</w:t>
      </w:r>
      <w:r>
        <w:rPr>
          <w:spacing w:val="40"/>
        </w:rPr>
        <w:t xml:space="preserve"> </w:t>
      </w:r>
      <w:r>
        <w:t>"цифрового</w:t>
      </w:r>
      <w:r>
        <w:rPr>
          <w:spacing w:val="40"/>
        </w:rPr>
        <w:t xml:space="preserve"> </w:t>
      </w:r>
      <w:r>
        <w:t>розриву",</w:t>
      </w:r>
      <w:r>
        <w:rPr>
          <w:spacing w:val="40"/>
        </w:rPr>
        <w:t xml:space="preserve"> </w:t>
      </w:r>
      <w:r>
        <w:t>заб</w:t>
      </w:r>
      <w:r>
        <w:t>езпечення</w:t>
      </w:r>
    </w:p>
    <w:p w14:paraId="5198FD06" w14:textId="77777777" w:rsidR="003D3C40" w:rsidRDefault="003D3C40">
      <w:pPr>
        <w:pStyle w:val="a3"/>
        <w:spacing w:line="355" w:lineRule="auto"/>
        <w:sectPr w:rsidR="003D3C40">
          <w:pgSz w:w="12240" w:h="15840"/>
          <w:pgMar w:top="1100" w:right="360" w:bottom="280" w:left="1440" w:header="732" w:footer="0" w:gutter="0"/>
          <w:cols w:space="720"/>
        </w:sectPr>
      </w:pPr>
    </w:p>
    <w:p w14:paraId="752FBD19" w14:textId="77777777" w:rsidR="003D3C40" w:rsidRDefault="00364C3D">
      <w:pPr>
        <w:pStyle w:val="a3"/>
        <w:spacing w:before="78" w:line="355" w:lineRule="auto"/>
        <w:ind w:right="371" w:firstLine="0"/>
      </w:pPr>
      <w:r>
        <w:lastRenderedPageBreak/>
        <w:t>довіри громадян до електронної системи голосування в умовах низького рівня довіри до державних інституцій, розробка надійних механізмів ідентифікації виборців в електронному середовищі та забезпечення таємниці голосування.</w:t>
      </w:r>
    </w:p>
    <w:p w14:paraId="437653D4" w14:textId="77777777" w:rsidR="003D3C40" w:rsidRDefault="00364C3D">
      <w:pPr>
        <w:pStyle w:val="a3"/>
        <w:spacing w:line="355" w:lineRule="auto"/>
        <w:ind w:right="365" w:firstLine="0"/>
      </w:pPr>
      <w:r>
        <w:t>Для успішного впровадження електронних виборів в Україні</w:t>
      </w:r>
      <w:r>
        <w:rPr>
          <w:spacing w:val="-11"/>
        </w:rPr>
        <w:t xml:space="preserve"> </w:t>
      </w:r>
      <w:r>
        <w:t>необхідно</w:t>
      </w:r>
      <w:r>
        <w:rPr>
          <w:spacing w:val="-11"/>
        </w:rPr>
        <w:t xml:space="preserve"> </w:t>
      </w:r>
      <w:r>
        <w:t>реалізувати комплекс заходів, включаючи розробку чіткої правової бази, створення надійної технологічної інфраструктури, проведення широкої інформаційно-освітньої кампанії, поетапне впровадж</w:t>
      </w:r>
      <w:r>
        <w:t>ення системи з ретельним тестуванням та аналізом результатів кожного етапу. Особливу</w:t>
      </w:r>
      <w:r>
        <w:rPr>
          <w:spacing w:val="-2"/>
        </w:rPr>
        <w:t xml:space="preserve"> </w:t>
      </w:r>
      <w:r>
        <w:t>увагу</w:t>
      </w:r>
      <w:r>
        <w:rPr>
          <w:spacing w:val="-2"/>
        </w:rPr>
        <w:t xml:space="preserve"> </w:t>
      </w:r>
      <w:r>
        <w:t>слід</w:t>
      </w:r>
      <w:r>
        <w:rPr>
          <w:spacing w:val="-2"/>
        </w:rPr>
        <w:t xml:space="preserve"> </w:t>
      </w:r>
      <w:r>
        <w:t>приділити</w:t>
      </w:r>
      <w:r>
        <w:rPr>
          <w:spacing w:val="-2"/>
        </w:rPr>
        <w:t xml:space="preserve"> </w:t>
      </w:r>
      <w:r>
        <w:t>розробці</w:t>
      </w:r>
      <w:r>
        <w:rPr>
          <w:spacing w:val="-2"/>
        </w:rPr>
        <w:t xml:space="preserve"> </w:t>
      </w:r>
      <w:r>
        <w:t>механізмів,</w:t>
      </w:r>
      <w:r>
        <w:rPr>
          <w:spacing w:val="-2"/>
        </w:rPr>
        <w:t xml:space="preserve"> </w:t>
      </w:r>
      <w:r>
        <w:t>які б дозволили забезпечити участь у виборах громадян на тимчасово окупованих територіях та внутрішньо переміщених осіб, а також забезпеченню стійкості системи до дезінформації та інформаційних впливів.</w:t>
      </w:r>
    </w:p>
    <w:p w14:paraId="2D7ACDA6" w14:textId="77777777" w:rsidR="003D3C40" w:rsidRDefault="00364C3D">
      <w:pPr>
        <w:pStyle w:val="a3"/>
        <w:spacing w:line="355" w:lineRule="auto"/>
        <w:ind w:right="365"/>
      </w:pPr>
      <w:r>
        <w:t>Важливими аспектами є також</w:t>
      </w:r>
      <w:r>
        <w:rPr>
          <w:spacing w:val="-11"/>
        </w:rPr>
        <w:t xml:space="preserve"> </w:t>
      </w:r>
      <w:r>
        <w:t>забезпечення</w:t>
      </w:r>
      <w:r>
        <w:rPr>
          <w:spacing w:val="-11"/>
        </w:rPr>
        <w:t xml:space="preserve"> </w:t>
      </w:r>
      <w:r>
        <w:t>прозорості</w:t>
      </w:r>
      <w:r>
        <w:rPr>
          <w:spacing w:val="-11"/>
        </w:rPr>
        <w:t xml:space="preserve"> </w:t>
      </w:r>
      <w:r>
        <w:t>т</w:t>
      </w:r>
      <w:r>
        <w:t>а</w:t>
      </w:r>
      <w:r>
        <w:rPr>
          <w:spacing w:val="-11"/>
        </w:rPr>
        <w:t xml:space="preserve"> </w:t>
      </w:r>
      <w:r>
        <w:t>можливості</w:t>
      </w:r>
      <w:r>
        <w:rPr>
          <w:spacing w:val="-11"/>
        </w:rPr>
        <w:t xml:space="preserve"> </w:t>
      </w:r>
      <w:r>
        <w:t xml:space="preserve">аудиту результатів, розробка ефективних механізмів спостереження за електронними виборами, забезпечення </w:t>
      </w:r>
      <w:proofErr w:type="spellStart"/>
      <w:r>
        <w:t>інклюзивності</w:t>
      </w:r>
      <w:proofErr w:type="spellEnd"/>
      <w:r>
        <w:t xml:space="preserve"> системи для людей з різними формами інвалідності, ретельний аналіз фінансових аспектів впровадження та активне міжнародне спі</w:t>
      </w:r>
      <w:r>
        <w:t>вробітництво та обмін досвідом.</w:t>
      </w:r>
    </w:p>
    <w:p w14:paraId="5B3026C7" w14:textId="77777777" w:rsidR="003D3C40" w:rsidRDefault="00364C3D">
      <w:pPr>
        <w:pStyle w:val="a3"/>
        <w:spacing w:line="355" w:lineRule="auto"/>
        <w:ind w:right="366"/>
      </w:pPr>
      <w:r>
        <w:t xml:space="preserve">Загалом, впровадження електронних виборів в Україні є складним та багатоаспектним процесом, який вимагає ретельного планування, значних ресурсів та широкого суспільного консенсусу. Водночас, успішна реалізація цього проекту </w:t>
      </w:r>
      <w:r>
        <w:t>могла б стати важливим кроком у модернізації політичної системи країни, підвищенні рівня політичної участі громадян та зміцненні демократичних інститутів. Ключовим фактором успіху є збалансований підхід, який враховує як потенційні переваги, так і ризики е</w:t>
      </w:r>
      <w:r>
        <w:t>лектронного голосування, та забезпечує постійний моніторинг та оцінку результатів на кожному етапі впровадження.</w:t>
      </w:r>
    </w:p>
    <w:p w14:paraId="614C9973" w14:textId="77777777" w:rsidR="003D3C40" w:rsidRDefault="003D3C40">
      <w:pPr>
        <w:pStyle w:val="a3"/>
        <w:spacing w:line="355" w:lineRule="auto"/>
        <w:sectPr w:rsidR="003D3C40">
          <w:pgSz w:w="12240" w:h="15840"/>
          <w:pgMar w:top="1100" w:right="360" w:bottom="280" w:left="1440" w:header="732" w:footer="0" w:gutter="0"/>
          <w:cols w:space="720"/>
        </w:sectPr>
      </w:pPr>
    </w:p>
    <w:p w14:paraId="52A7C5F7" w14:textId="77777777" w:rsidR="003D3C40" w:rsidRDefault="00364C3D">
      <w:pPr>
        <w:pStyle w:val="1"/>
        <w:ind w:right="363"/>
      </w:pPr>
      <w:bookmarkStart w:id="14" w:name="_TOC_250001"/>
      <w:bookmarkEnd w:id="14"/>
      <w:r>
        <w:rPr>
          <w:spacing w:val="-2"/>
        </w:rPr>
        <w:lastRenderedPageBreak/>
        <w:t>ВИСНОВКИ</w:t>
      </w:r>
    </w:p>
    <w:p w14:paraId="096271DF" w14:textId="77777777" w:rsidR="003D3C40" w:rsidRDefault="00364C3D">
      <w:pPr>
        <w:pStyle w:val="a3"/>
        <w:spacing w:before="274" w:line="355" w:lineRule="auto"/>
        <w:ind w:right="364"/>
      </w:pPr>
      <w:r>
        <w:t>Проведене дослідження електронних виборів, їх впливу на трансформацію політичних систем та перспективи впровадження в Ук</w:t>
      </w:r>
      <w:r>
        <w:t>раїні дозволяє зробити ряд важливих висновків.</w:t>
      </w:r>
    </w:p>
    <w:p w14:paraId="20B72306" w14:textId="77777777" w:rsidR="003D3C40" w:rsidRDefault="00364C3D">
      <w:pPr>
        <w:pStyle w:val="a3"/>
        <w:spacing w:line="355" w:lineRule="auto"/>
        <w:ind w:right="365"/>
      </w:pPr>
      <w:r>
        <w:t xml:space="preserve">Електронні вибори є комплексним феноменом, який відображає глобальні тенденції </w:t>
      </w:r>
      <w:proofErr w:type="spellStart"/>
      <w:r>
        <w:t>цифровізації</w:t>
      </w:r>
      <w:proofErr w:type="spellEnd"/>
      <w:r>
        <w:t xml:space="preserve"> політичних процесів та трансформації демократичних інститутів у сучасному світі. Аналіз теоретико-методологічних заса</w:t>
      </w:r>
      <w:r>
        <w:t>д дослідження електронних виборів показав, що</w:t>
      </w:r>
      <w:r>
        <w:rPr>
          <w:spacing w:val="-6"/>
        </w:rPr>
        <w:t xml:space="preserve"> </w:t>
      </w:r>
      <w:r>
        <w:t>під</w:t>
      </w:r>
      <w:r>
        <w:rPr>
          <w:spacing w:val="-6"/>
        </w:rPr>
        <w:t xml:space="preserve"> </w:t>
      </w:r>
      <w:r>
        <w:t>цим</w:t>
      </w:r>
      <w:r>
        <w:rPr>
          <w:spacing w:val="-6"/>
        </w:rPr>
        <w:t xml:space="preserve"> </w:t>
      </w:r>
      <w:r>
        <w:t>поняттям</w:t>
      </w:r>
      <w:r>
        <w:rPr>
          <w:spacing w:val="-6"/>
        </w:rPr>
        <w:t xml:space="preserve"> </w:t>
      </w:r>
      <w:r>
        <w:t>слід</w:t>
      </w:r>
      <w:r>
        <w:rPr>
          <w:spacing w:val="-6"/>
        </w:rPr>
        <w:t xml:space="preserve"> </w:t>
      </w:r>
      <w:r>
        <w:t>розуміти</w:t>
      </w:r>
      <w:r>
        <w:rPr>
          <w:spacing w:val="-6"/>
        </w:rPr>
        <w:t xml:space="preserve"> </w:t>
      </w:r>
      <w:r>
        <w:t>форму</w:t>
      </w:r>
      <w:r>
        <w:rPr>
          <w:spacing w:val="-6"/>
        </w:rPr>
        <w:t xml:space="preserve"> </w:t>
      </w:r>
      <w:r>
        <w:t xml:space="preserve">організації виборчого процесу, яка передбачає використання інформаційно-комунікаційних технологій на всіх або окремих його етапах з метою оптимізації процедур волевиявлення </w:t>
      </w:r>
      <w:r>
        <w:t>громадян.</w:t>
      </w:r>
    </w:p>
    <w:p w14:paraId="2CC75AB3" w14:textId="77777777" w:rsidR="003D3C40" w:rsidRDefault="00364C3D">
      <w:pPr>
        <w:pStyle w:val="a3"/>
        <w:spacing w:line="355" w:lineRule="auto"/>
        <w:ind w:right="367"/>
      </w:pPr>
      <w:r>
        <w:t>Ключовими характеристиками електронних виборів є використання спеціалізованого програмного забезпечення та технічних засобів, автоматизація процесів реєстрації виборців, голосування та підрахунку голосів, можливість дистанційного голосування, шви</w:t>
      </w:r>
      <w:r>
        <w:t>дкість обробки та оприлюднення результатів, а також потенціал для підвищення рівня участі виборців. Ці характеристики формують унікальний профіль електронних виборів як інноваційного інструменту демократичного процесу.</w:t>
      </w:r>
    </w:p>
    <w:p w14:paraId="76EF3D5F" w14:textId="77777777" w:rsidR="003D3C40" w:rsidRDefault="00364C3D">
      <w:pPr>
        <w:pStyle w:val="a3"/>
        <w:spacing w:line="355" w:lineRule="auto"/>
        <w:ind w:right="365"/>
      </w:pPr>
      <w:r>
        <w:t xml:space="preserve">Дослідження виявило, що впровадження </w:t>
      </w:r>
      <w:r>
        <w:t xml:space="preserve">електронних виборів зумовлене рядом факторів, включаючи розвиток інформаційного суспільства, </w:t>
      </w:r>
      <w:proofErr w:type="spellStart"/>
      <w:r>
        <w:t>цифровізацію</w:t>
      </w:r>
      <w:proofErr w:type="spellEnd"/>
      <w:r>
        <w:t xml:space="preserve"> державного управління, потребу у модернізації виборчих систем, прагнення підвищити рівень політичної участі громадян та забезпечити прозорість виборчо</w:t>
      </w:r>
      <w:r>
        <w:t>го процесу. Це підкреслює, що впровадження електронних виборів є не просто технологічною інновацією, а відповіддю на комплексні суспільно- політичні виклики сучасності.</w:t>
      </w:r>
    </w:p>
    <w:p w14:paraId="53125621" w14:textId="77777777" w:rsidR="003D3C40" w:rsidRDefault="00364C3D">
      <w:pPr>
        <w:pStyle w:val="a3"/>
        <w:spacing w:line="355" w:lineRule="auto"/>
        <w:ind w:right="364"/>
      </w:pPr>
      <w:r>
        <w:t>Аналіз різних моделей електронних виборчих систем показав, що не існує універсального р</w:t>
      </w:r>
      <w:r>
        <w:t>ішення, яке б підходило для всіх країн. Кожна країна розробляє або адаптує систему, яка найкраще відповідає її специфічним умовам та потребам.</w:t>
      </w:r>
    </w:p>
    <w:p w14:paraId="017F0A22" w14:textId="77777777" w:rsidR="003D3C40" w:rsidRDefault="003D3C40">
      <w:pPr>
        <w:pStyle w:val="a3"/>
        <w:spacing w:line="355" w:lineRule="auto"/>
        <w:sectPr w:rsidR="003D3C40">
          <w:pgSz w:w="12240" w:h="15840"/>
          <w:pgMar w:top="1100" w:right="360" w:bottom="280" w:left="1440" w:header="732" w:footer="0" w:gutter="0"/>
          <w:cols w:space="720"/>
        </w:sectPr>
      </w:pPr>
    </w:p>
    <w:p w14:paraId="01B45B2D" w14:textId="77777777" w:rsidR="003D3C40" w:rsidRDefault="00364C3D">
      <w:pPr>
        <w:pStyle w:val="a3"/>
        <w:spacing w:before="78" w:line="355" w:lineRule="auto"/>
        <w:ind w:right="367" w:firstLine="0"/>
      </w:pPr>
      <w:r>
        <w:lastRenderedPageBreak/>
        <w:t>Виділено типи систем за ступенем охоплення виборчого процесу, способом голосування, типом використо</w:t>
      </w:r>
      <w:r>
        <w:t>вуваних технологій та рівнем централізації. Така типологія дозволяє систематизувати різноманітні підходи до впровадження електронних виборів та створює основу для їх порівняльного аналізу.</w:t>
      </w:r>
    </w:p>
    <w:p w14:paraId="7F1A6FE3" w14:textId="77777777" w:rsidR="003D3C40" w:rsidRDefault="00364C3D">
      <w:pPr>
        <w:pStyle w:val="a3"/>
        <w:spacing w:line="355" w:lineRule="auto"/>
        <w:ind w:right="364"/>
      </w:pPr>
      <w:r>
        <w:t xml:space="preserve">Дослідження впливу електронних виборів на трансформацію політичних </w:t>
      </w:r>
      <w:r>
        <w:t>систем виявило ряд суттєвих змін у характері електоральної поведінки та формах політичної участі громадян. Спостерігається тенденція до підвищення рівня електоральної активності, особливо серед молоді та інших груп населення, які традиційно демонстрували н</w:t>
      </w:r>
      <w:r>
        <w:t>ижчу явку. Водночас, електронне голосування змінює характер мотивації участі у виборах, потенційно призводячи до більш спонтанного та менш раціонального голосування.</w:t>
      </w:r>
    </w:p>
    <w:p w14:paraId="3443590D" w14:textId="77777777" w:rsidR="003D3C40" w:rsidRDefault="00364C3D">
      <w:pPr>
        <w:pStyle w:val="a3"/>
        <w:spacing w:line="355" w:lineRule="auto"/>
        <w:ind w:right="366"/>
      </w:pPr>
      <w:r>
        <w:t>Важливим аспектом трансформації є зміна структури електорату. Електронні вибори роблять пр</w:t>
      </w:r>
      <w:r>
        <w:t>оцес голосування більш доступним для певних категорій громадян, зокрема для осіб з обмеженими можливостями та громадян, які проживають за кордоном. Це може призвести до зміни соціально- демографічного профілю активних виборців, що в довгостроковій перспект</w:t>
      </w:r>
      <w:r>
        <w:t>иві може вплинути на політичний ландшафт країни.</w:t>
      </w:r>
    </w:p>
    <w:p w14:paraId="16BC2383" w14:textId="77777777" w:rsidR="003D3C40" w:rsidRDefault="00364C3D">
      <w:pPr>
        <w:pStyle w:val="a3"/>
        <w:spacing w:line="355" w:lineRule="auto"/>
        <w:ind w:right="375"/>
      </w:pPr>
      <w:r>
        <w:t>Електронні</w:t>
      </w:r>
      <w:r>
        <w:rPr>
          <w:spacing w:val="-1"/>
        </w:rPr>
        <w:t xml:space="preserve"> </w:t>
      </w:r>
      <w:r>
        <w:t>вибори</w:t>
      </w:r>
      <w:r>
        <w:rPr>
          <w:spacing w:val="-13"/>
        </w:rPr>
        <w:t xml:space="preserve"> </w:t>
      </w:r>
      <w:r>
        <w:t>стимулюють</w:t>
      </w:r>
      <w:r>
        <w:rPr>
          <w:spacing w:val="-13"/>
        </w:rPr>
        <w:t xml:space="preserve"> </w:t>
      </w:r>
      <w:r>
        <w:t>розвиток</w:t>
      </w:r>
      <w:r>
        <w:rPr>
          <w:spacing w:val="-13"/>
        </w:rPr>
        <w:t xml:space="preserve"> </w:t>
      </w:r>
      <w:r>
        <w:t>нових</w:t>
      </w:r>
      <w:r>
        <w:rPr>
          <w:spacing w:val="-13"/>
        </w:rPr>
        <w:t xml:space="preserve"> </w:t>
      </w:r>
      <w:r>
        <w:t>форм</w:t>
      </w:r>
      <w:r>
        <w:rPr>
          <w:spacing w:val="-13"/>
        </w:rPr>
        <w:t xml:space="preserve"> </w:t>
      </w:r>
      <w:r>
        <w:t>політичної</w:t>
      </w:r>
      <w:r>
        <w:rPr>
          <w:spacing w:val="-13"/>
        </w:rPr>
        <w:t xml:space="preserve"> </w:t>
      </w:r>
      <w:r>
        <w:t>комунікації. Спостерігається активізація онлайн-агітації, розширення використання соціальних медіа та інших цифрових каналів для взаємодії політикі</w:t>
      </w:r>
      <w:r>
        <w:t xml:space="preserve">в з виборцями. Це призводить до формування нового інформаційного середовища, в якому відбувається політична соціалізація та формування електоральних преференцій </w:t>
      </w:r>
      <w:r>
        <w:rPr>
          <w:spacing w:val="-2"/>
        </w:rPr>
        <w:t>громадян.</w:t>
      </w:r>
    </w:p>
    <w:p w14:paraId="4AAB1F9F" w14:textId="77777777" w:rsidR="003D3C40" w:rsidRDefault="00364C3D">
      <w:pPr>
        <w:pStyle w:val="a3"/>
        <w:spacing w:line="355" w:lineRule="auto"/>
        <w:ind w:right="370"/>
      </w:pPr>
      <w:r>
        <w:t>Дослідження виявило суттєвий вплив електронних виборів на функціонування політичних і</w:t>
      </w:r>
      <w:r>
        <w:t>нститутів. Трансформується роль та</w:t>
      </w:r>
      <w:r>
        <w:rPr>
          <w:spacing w:val="-11"/>
        </w:rPr>
        <w:t xml:space="preserve"> </w:t>
      </w:r>
      <w:r>
        <w:t>функції</w:t>
      </w:r>
      <w:r>
        <w:rPr>
          <w:spacing w:val="-11"/>
        </w:rPr>
        <w:t xml:space="preserve"> </w:t>
      </w:r>
      <w:r>
        <w:t>виборчих комісій, які змушені адаптуватися до нових технологічних реалій. Змінюється характер роботи політичних партій та кандидатів, які все більше орієнтуються на цифрові канали комунікації та використання техно</w:t>
      </w:r>
      <w:r>
        <w:t>логій аналізу великих даних.</w:t>
      </w:r>
    </w:p>
    <w:p w14:paraId="21E8F819" w14:textId="77777777" w:rsidR="003D3C40" w:rsidRDefault="003D3C40">
      <w:pPr>
        <w:pStyle w:val="a3"/>
        <w:spacing w:line="355" w:lineRule="auto"/>
        <w:sectPr w:rsidR="003D3C40">
          <w:pgSz w:w="12240" w:h="15840"/>
          <w:pgMar w:top="1100" w:right="360" w:bottom="280" w:left="1440" w:header="732" w:footer="0" w:gutter="0"/>
          <w:cols w:space="720"/>
        </w:sectPr>
      </w:pPr>
    </w:p>
    <w:p w14:paraId="018288B0" w14:textId="77777777" w:rsidR="003D3C40" w:rsidRDefault="00364C3D">
      <w:pPr>
        <w:pStyle w:val="a3"/>
        <w:spacing w:before="78" w:line="355" w:lineRule="auto"/>
        <w:ind w:right="365"/>
      </w:pPr>
      <w:r>
        <w:lastRenderedPageBreak/>
        <w:t>Важливим аспектом трансформації є зміна підходів до забезпечення легітимності виборчого процесу. Традиційні механізми легітимації, такі як присутність спостерігачів на виборчих дільницях, стають менш ефективними в умовах електронного голосування. Це вимага</w:t>
      </w:r>
      <w:r>
        <w:t xml:space="preserve">є розробки нових підходів до спостереження за виборами та забезпечення довіри громадян до результатів </w:t>
      </w:r>
      <w:r>
        <w:rPr>
          <w:spacing w:val="-2"/>
        </w:rPr>
        <w:t>волевиявлення.</w:t>
      </w:r>
    </w:p>
    <w:p w14:paraId="07C284DC" w14:textId="77777777" w:rsidR="003D3C40" w:rsidRDefault="00364C3D">
      <w:pPr>
        <w:pStyle w:val="a3"/>
        <w:spacing w:line="355" w:lineRule="auto"/>
        <w:ind w:right="368"/>
      </w:pPr>
      <w:r>
        <w:t>Аналіз показав, що електронні вибори впливають на характер політичної конкуренції. З одного боку, вони можуть сприяти розширенню політичног</w:t>
      </w:r>
      <w:r>
        <w:t>о плюралізму, полегшуючи участь у виборах для нових політичних сил. З іншого боку, високі технологічні вимоги до організації електронних кампаній можуть створювати переваги для більш ресурсних політичних акторів.</w:t>
      </w:r>
    </w:p>
    <w:p w14:paraId="4C6F92E3" w14:textId="77777777" w:rsidR="003D3C40" w:rsidRDefault="00364C3D">
      <w:pPr>
        <w:pStyle w:val="a3"/>
        <w:spacing w:line="355" w:lineRule="auto"/>
        <w:ind w:right="367" w:firstLine="0"/>
      </w:pPr>
      <w:r>
        <w:t>Дослідження виявило значний вплив електронн</w:t>
      </w:r>
      <w:r>
        <w:t>их виборів на процеси політичної соціалізації та формування політичної культури. Цифрові технології створюють нові канали для політичної освіти та інформування громадян. Водночас, це може призводити до фрагментації політичного дискурсу та формування "інфор</w:t>
      </w:r>
      <w:r>
        <w:t xml:space="preserve">маційних </w:t>
      </w:r>
      <w:r>
        <w:rPr>
          <w:spacing w:val="-2"/>
        </w:rPr>
        <w:t>бульбашок".</w:t>
      </w:r>
    </w:p>
    <w:p w14:paraId="6F62DED3" w14:textId="77777777" w:rsidR="003D3C40" w:rsidRDefault="00364C3D">
      <w:pPr>
        <w:pStyle w:val="a3"/>
        <w:spacing w:line="355" w:lineRule="auto"/>
        <w:ind w:right="365"/>
      </w:pPr>
      <w:r>
        <w:t>Важливим висновком є те, що впровадження електронних виборів вимагає суттєвого оновлення нормативно-правової бази. Законодавчі органи стикаються з необхідністю розробки нових правових норм, які б враховували специфіку електронного голо</w:t>
      </w:r>
      <w:r>
        <w:t>сування, забезпечуючи при цьому дотримання фундаментальних принципів виборчого права.</w:t>
      </w:r>
    </w:p>
    <w:p w14:paraId="3F0B2A68" w14:textId="77777777" w:rsidR="003D3C40" w:rsidRDefault="00364C3D">
      <w:pPr>
        <w:pStyle w:val="a3"/>
        <w:spacing w:line="355" w:lineRule="auto"/>
        <w:ind w:right="365"/>
      </w:pPr>
      <w:r>
        <w:t>Аналіз міжнародного досвіду впровадження</w:t>
      </w:r>
      <w:r>
        <w:rPr>
          <w:spacing w:val="-7"/>
        </w:rPr>
        <w:t xml:space="preserve"> </w:t>
      </w:r>
      <w:r>
        <w:t>електронних</w:t>
      </w:r>
      <w:r>
        <w:rPr>
          <w:spacing w:val="-7"/>
        </w:rPr>
        <w:t xml:space="preserve"> </w:t>
      </w:r>
      <w:r>
        <w:t>виборів,</w:t>
      </w:r>
      <w:r>
        <w:rPr>
          <w:spacing w:val="-7"/>
        </w:rPr>
        <w:t xml:space="preserve"> </w:t>
      </w:r>
      <w:r>
        <w:t>зокрема</w:t>
      </w:r>
      <w:r>
        <w:rPr>
          <w:spacing w:val="-7"/>
        </w:rPr>
        <w:t xml:space="preserve"> </w:t>
      </w:r>
      <w:r>
        <w:t xml:space="preserve">на прикладах Естонії, Бразилії, Індії, Швейцарії та США, дозволив виявити ключові фактори успіху та потенційні ризики цього процесу. До факторів успіху можна віднести високий рівень </w:t>
      </w:r>
      <w:proofErr w:type="spellStart"/>
      <w:r>
        <w:t>цифровізації</w:t>
      </w:r>
      <w:proofErr w:type="spellEnd"/>
      <w:r>
        <w:t xml:space="preserve"> суспільства та довіри до</w:t>
      </w:r>
      <w:r>
        <w:rPr>
          <w:spacing w:val="-6"/>
        </w:rPr>
        <w:t xml:space="preserve"> </w:t>
      </w:r>
      <w:r>
        <w:t>електронних</w:t>
      </w:r>
      <w:r>
        <w:rPr>
          <w:spacing w:val="-6"/>
        </w:rPr>
        <w:t xml:space="preserve"> </w:t>
      </w:r>
      <w:r>
        <w:t>послуг, поетапний підхід</w:t>
      </w:r>
      <w:r>
        <w:t xml:space="preserve"> з ретельним аналізом результатів кожного етапу, забезпечення прозорості</w:t>
      </w:r>
      <w:r>
        <w:rPr>
          <w:spacing w:val="40"/>
        </w:rPr>
        <w:t xml:space="preserve"> </w:t>
      </w:r>
      <w:r>
        <w:t>та</w:t>
      </w:r>
      <w:r>
        <w:rPr>
          <w:spacing w:val="33"/>
        </w:rPr>
        <w:t xml:space="preserve"> </w:t>
      </w:r>
      <w:r>
        <w:t>можливості</w:t>
      </w:r>
      <w:r>
        <w:rPr>
          <w:spacing w:val="33"/>
        </w:rPr>
        <w:t xml:space="preserve"> </w:t>
      </w:r>
      <w:r>
        <w:t>аудиту</w:t>
      </w:r>
      <w:r>
        <w:rPr>
          <w:spacing w:val="33"/>
        </w:rPr>
        <w:t xml:space="preserve"> </w:t>
      </w:r>
      <w:r>
        <w:t>результатів,</w:t>
      </w:r>
      <w:r>
        <w:rPr>
          <w:spacing w:val="33"/>
        </w:rPr>
        <w:t xml:space="preserve"> </w:t>
      </w:r>
      <w:r>
        <w:t>адаптацію</w:t>
      </w:r>
      <w:r>
        <w:rPr>
          <w:spacing w:val="33"/>
        </w:rPr>
        <w:t xml:space="preserve"> </w:t>
      </w:r>
      <w:r>
        <w:t>системи</w:t>
      </w:r>
      <w:r>
        <w:rPr>
          <w:spacing w:val="33"/>
        </w:rPr>
        <w:t xml:space="preserve"> </w:t>
      </w:r>
      <w:r>
        <w:t>до</w:t>
      </w:r>
      <w:r>
        <w:rPr>
          <w:spacing w:val="33"/>
        </w:rPr>
        <w:t xml:space="preserve"> </w:t>
      </w:r>
      <w:r>
        <w:t>специфічних</w:t>
      </w:r>
    </w:p>
    <w:p w14:paraId="2A66A509" w14:textId="77777777" w:rsidR="003D3C40" w:rsidRDefault="003D3C40">
      <w:pPr>
        <w:pStyle w:val="a3"/>
        <w:spacing w:line="355" w:lineRule="auto"/>
        <w:sectPr w:rsidR="003D3C40">
          <w:pgSz w:w="12240" w:h="15840"/>
          <w:pgMar w:top="1100" w:right="360" w:bottom="280" w:left="1440" w:header="732" w:footer="0" w:gutter="0"/>
          <w:cols w:space="720"/>
        </w:sectPr>
      </w:pPr>
    </w:p>
    <w:p w14:paraId="3ED60829" w14:textId="77777777" w:rsidR="003D3C40" w:rsidRDefault="00364C3D">
      <w:pPr>
        <w:pStyle w:val="a3"/>
        <w:spacing w:before="78" w:line="355" w:lineRule="auto"/>
        <w:ind w:right="371" w:firstLine="0"/>
      </w:pPr>
      <w:r>
        <w:lastRenderedPageBreak/>
        <w:t>умов країни, а також комплексний підхід, який включає не лише технологічні рішення, але й правові та о</w:t>
      </w:r>
      <w:r>
        <w:t>світні аспекти.</w:t>
      </w:r>
    </w:p>
    <w:p w14:paraId="3403E815" w14:textId="77777777" w:rsidR="003D3C40" w:rsidRDefault="00364C3D">
      <w:pPr>
        <w:pStyle w:val="a3"/>
        <w:spacing w:line="355" w:lineRule="auto"/>
        <w:ind w:right="364"/>
      </w:pPr>
      <w:r>
        <w:t>Водночас, дослідження виявило ряд потенційних ризиків та викликів, таких як забезпечення безпеки та захисту від кібератак, подолання "цифрового розриву" та забезпечення рівного доступу до голосування, забезпечення таємниці голосування в циф</w:t>
      </w:r>
      <w:r>
        <w:t>ровому середовищі, підтримання довіри громадян до системи, а також забезпечення можливості незалежного аудиту результатів.</w:t>
      </w:r>
    </w:p>
    <w:p w14:paraId="14EB49A5" w14:textId="77777777" w:rsidR="003D3C40" w:rsidRDefault="00364C3D">
      <w:pPr>
        <w:pStyle w:val="a3"/>
        <w:spacing w:line="355" w:lineRule="auto"/>
        <w:ind w:right="364"/>
      </w:pPr>
      <w:r>
        <w:t xml:space="preserve">Щодо перспектив впровадження електронних виборів в Україні, </w:t>
      </w:r>
      <w:proofErr w:type="spellStart"/>
      <w:r>
        <w:t>аналізпоказав</w:t>
      </w:r>
      <w:proofErr w:type="spellEnd"/>
      <w:r>
        <w:t xml:space="preserve">, що країна має певні передумови для цього, зокрема високий </w:t>
      </w:r>
      <w:r>
        <w:t>рівень проникнення інтернету та</w:t>
      </w:r>
      <w:r>
        <w:rPr>
          <w:spacing w:val="-9"/>
        </w:rPr>
        <w:t xml:space="preserve"> </w:t>
      </w:r>
      <w:r>
        <w:t>мобільного</w:t>
      </w:r>
      <w:r>
        <w:rPr>
          <w:spacing w:val="-9"/>
        </w:rPr>
        <w:t xml:space="preserve"> </w:t>
      </w:r>
      <w:r>
        <w:t>зв'язку,</w:t>
      </w:r>
      <w:r>
        <w:rPr>
          <w:spacing w:val="-9"/>
        </w:rPr>
        <w:t xml:space="preserve"> </w:t>
      </w:r>
      <w:r>
        <w:t>а</w:t>
      </w:r>
      <w:r>
        <w:rPr>
          <w:spacing w:val="-9"/>
        </w:rPr>
        <w:t xml:space="preserve"> </w:t>
      </w:r>
      <w:r>
        <w:t>також</w:t>
      </w:r>
      <w:r>
        <w:rPr>
          <w:spacing w:val="-9"/>
        </w:rPr>
        <w:t xml:space="preserve"> </w:t>
      </w:r>
      <w:r>
        <w:t>досвід</w:t>
      </w:r>
      <w:r>
        <w:rPr>
          <w:spacing w:val="-9"/>
        </w:rPr>
        <w:t xml:space="preserve"> </w:t>
      </w:r>
      <w:r>
        <w:t>реалізації</w:t>
      </w:r>
      <w:r>
        <w:rPr>
          <w:spacing w:val="-9"/>
        </w:rPr>
        <w:t xml:space="preserve"> </w:t>
      </w:r>
      <w:r>
        <w:t>електронних голосувань на місцевому рівні. Проте, для успішної реалізації</w:t>
      </w:r>
      <w:r>
        <w:rPr>
          <w:spacing w:val="-6"/>
        </w:rPr>
        <w:t xml:space="preserve"> </w:t>
      </w:r>
      <w:r>
        <w:t>електронних</w:t>
      </w:r>
      <w:r>
        <w:rPr>
          <w:spacing w:val="-6"/>
        </w:rPr>
        <w:t xml:space="preserve"> </w:t>
      </w:r>
      <w:r>
        <w:t>виборів в Україні необхідно врахувати ряд факторів, зокрема потребу в законодавчих змінах, з</w:t>
      </w:r>
      <w:r>
        <w:t>абезпечення технічної інфраструктури, а також підвищення рівня обізнаності громадян щодо електронного голосування. Ключовим моментом є також створення умов для захисту особистих даних виборців та забезпечення прозорості виборчого процесу, що сприятиме підв</w:t>
      </w:r>
      <w:r>
        <w:t xml:space="preserve">ищенню довіри суспільства до результатів виборів. Тільки за умови комплексного підходу до реалізації всіх цих аспектів можна сподіватися </w:t>
      </w:r>
      <w:proofErr w:type="spellStart"/>
      <w:r>
        <w:t>науспішне</w:t>
      </w:r>
      <w:proofErr w:type="spellEnd"/>
      <w:r>
        <w:t xml:space="preserve"> впровадження електронних виборів в </w:t>
      </w:r>
      <w:r>
        <w:rPr>
          <w:spacing w:val="-2"/>
        </w:rPr>
        <w:t>Україні.</w:t>
      </w:r>
    </w:p>
    <w:p w14:paraId="2174F484" w14:textId="77777777" w:rsidR="003D3C40" w:rsidRDefault="003D3C40">
      <w:pPr>
        <w:pStyle w:val="a3"/>
        <w:spacing w:line="355" w:lineRule="auto"/>
        <w:sectPr w:rsidR="003D3C40">
          <w:pgSz w:w="12240" w:h="15840"/>
          <w:pgMar w:top="1100" w:right="360" w:bottom="280" w:left="1440" w:header="732" w:footer="0" w:gutter="0"/>
          <w:cols w:space="720"/>
        </w:sectPr>
      </w:pPr>
    </w:p>
    <w:p w14:paraId="1ED540ED" w14:textId="77777777" w:rsidR="003D3C40" w:rsidRDefault="00364C3D">
      <w:pPr>
        <w:pStyle w:val="1"/>
        <w:ind w:right="213"/>
      </w:pPr>
      <w:bookmarkStart w:id="15" w:name="_TOC_250000"/>
      <w:r>
        <w:rPr>
          <w:spacing w:val="-2"/>
        </w:rPr>
        <w:lastRenderedPageBreak/>
        <w:t>СПИСОК</w:t>
      </w:r>
      <w:r>
        <w:rPr>
          <w:spacing w:val="-4"/>
        </w:rPr>
        <w:t xml:space="preserve"> </w:t>
      </w:r>
      <w:r>
        <w:rPr>
          <w:spacing w:val="-2"/>
        </w:rPr>
        <w:t>ВИКОРИСТАНИХ</w:t>
      </w:r>
      <w:r>
        <w:rPr>
          <w:spacing w:val="-1"/>
        </w:rPr>
        <w:t xml:space="preserve"> </w:t>
      </w:r>
      <w:bookmarkEnd w:id="15"/>
      <w:r>
        <w:rPr>
          <w:spacing w:val="-2"/>
        </w:rPr>
        <w:t>ДЖЕРЕЛ</w:t>
      </w:r>
    </w:p>
    <w:p w14:paraId="762876D2" w14:textId="77777777" w:rsidR="003D3C40" w:rsidRDefault="003D3C40">
      <w:pPr>
        <w:pStyle w:val="a3"/>
        <w:spacing w:before="146"/>
        <w:ind w:firstLine="0"/>
        <w:jc w:val="left"/>
        <w:rPr>
          <w:b/>
        </w:rPr>
      </w:pPr>
    </w:p>
    <w:p w14:paraId="0963555F" w14:textId="77777777" w:rsidR="003D3C40" w:rsidRDefault="00364C3D">
      <w:pPr>
        <w:pStyle w:val="a4"/>
        <w:numPr>
          <w:ilvl w:val="2"/>
          <w:numId w:val="1"/>
        </w:numPr>
        <w:tabs>
          <w:tab w:val="left" w:pos="1424"/>
        </w:tabs>
        <w:spacing w:line="360" w:lineRule="auto"/>
        <w:ind w:right="217" w:firstLine="705"/>
        <w:jc w:val="both"/>
        <w:rPr>
          <w:sz w:val="28"/>
        </w:rPr>
      </w:pPr>
      <w:proofErr w:type="spellStart"/>
      <w:r>
        <w:rPr>
          <w:sz w:val="28"/>
        </w:rPr>
        <w:t>Аленов</w:t>
      </w:r>
      <w:proofErr w:type="spellEnd"/>
      <w:r>
        <w:rPr>
          <w:sz w:val="28"/>
        </w:rPr>
        <w:t xml:space="preserve"> С. П. Електронне</w:t>
      </w:r>
      <w:r>
        <w:rPr>
          <w:sz w:val="28"/>
        </w:rPr>
        <w:t xml:space="preserve"> голосування: теорія та практика : монографія. Київ : Наукова думка, 2022. 215 с.</w:t>
      </w:r>
    </w:p>
    <w:p w14:paraId="42CED363" w14:textId="77777777" w:rsidR="003D3C40" w:rsidRDefault="00364C3D">
      <w:pPr>
        <w:pStyle w:val="a4"/>
        <w:numPr>
          <w:ilvl w:val="2"/>
          <w:numId w:val="1"/>
        </w:numPr>
        <w:tabs>
          <w:tab w:val="left" w:pos="1424"/>
        </w:tabs>
        <w:spacing w:line="360" w:lineRule="auto"/>
        <w:ind w:right="228" w:firstLine="705"/>
        <w:jc w:val="both"/>
        <w:rPr>
          <w:sz w:val="28"/>
        </w:rPr>
      </w:pPr>
      <w:r>
        <w:rPr>
          <w:sz w:val="28"/>
        </w:rPr>
        <w:t>Бакун О. Електронні вибори: міжнародний досвід і українські реалії : монографія. Київ : НАН України, 2021. 180 с.</w:t>
      </w:r>
    </w:p>
    <w:p w14:paraId="13904772" w14:textId="77777777" w:rsidR="003D3C40" w:rsidRDefault="00364C3D">
      <w:pPr>
        <w:pStyle w:val="a4"/>
        <w:numPr>
          <w:ilvl w:val="2"/>
          <w:numId w:val="1"/>
        </w:numPr>
        <w:tabs>
          <w:tab w:val="left" w:pos="1424"/>
        </w:tabs>
        <w:spacing w:line="360" w:lineRule="auto"/>
        <w:ind w:right="222" w:firstLine="705"/>
        <w:jc w:val="both"/>
        <w:rPr>
          <w:sz w:val="28"/>
        </w:rPr>
      </w:pPr>
      <w:proofErr w:type="spellStart"/>
      <w:r>
        <w:rPr>
          <w:sz w:val="28"/>
        </w:rPr>
        <w:t>Бенедисюк</w:t>
      </w:r>
      <w:proofErr w:type="spellEnd"/>
      <w:r>
        <w:rPr>
          <w:sz w:val="28"/>
        </w:rPr>
        <w:t xml:space="preserve"> В. В. Впровадження електронних виборів в Україні: проблеми та рішення. Журнал виборчого права. 2023. № 2. С. 45-56.</w:t>
      </w:r>
    </w:p>
    <w:p w14:paraId="2111A906" w14:textId="77777777" w:rsidR="003D3C40" w:rsidRDefault="00364C3D">
      <w:pPr>
        <w:pStyle w:val="a4"/>
        <w:numPr>
          <w:ilvl w:val="2"/>
          <w:numId w:val="1"/>
        </w:numPr>
        <w:tabs>
          <w:tab w:val="left" w:pos="1424"/>
        </w:tabs>
        <w:spacing w:line="360" w:lineRule="auto"/>
        <w:ind w:right="228" w:firstLine="705"/>
        <w:jc w:val="both"/>
        <w:rPr>
          <w:sz w:val="28"/>
        </w:rPr>
      </w:pPr>
      <w:proofErr w:type="spellStart"/>
      <w:r>
        <w:rPr>
          <w:sz w:val="28"/>
        </w:rPr>
        <w:t>Becker</w:t>
      </w:r>
      <w:proofErr w:type="spellEnd"/>
      <w:r>
        <w:rPr>
          <w:sz w:val="28"/>
        </w:rPr>
        <w:t xml:space="preserve"> K. E-</w:t>
      </w:r>
      <w:proofErr w:type="spellStart"/>
      <w:r>
        <w:rPr>
          <w:sz w:val="28"/>
        </w:rPr>
        <w:t>voting</w:t>
      </w:r>
      <w:proofErr w:type="spellEnd"/>
      <w:r>
        <w:rPr>
          <w:sz w:val="28"/>
        </w:rPr>
        <w:t xml:space="preserve"> </w:t>
      </w:r>
      <w:proofErr w:type="spellStart"/>
      <w:r>
        <w:rPr>
          <w:sz w:val="28"/>
        </w:rPr>
        <w:t>systems</w:t>
      </w:r>
      <w:proofErr w:type="spellEnd"/>
      <w:r>
        <w:rPr>
          <w:sz w:val="28"/>
        </w:rPr>
        <w:t xml:space="preserve">: a </w:t>
      </w:r>
      <w:proofErr w:type="spellStart"/>
      <w:r>
        <w:rPr>
          <w:sz w:val="28"/>
        </w:rPr>
        <w:t>comparative</w:t>
      </w:r>
      <w:proofErr w:type="spellEnd"/>
      <w:r>
        <w:rPr>
          <w:sz w:val="28"/>
        </w:rPr>
        <w:t xml:space="preserve"> </w:t>
      </w:r>
      <w:proofErr w:type="spellStart"/>
      <w:r>
        <w:rPr>
          <w:sz w:val="28"/>
        </w:rPr>
        <w:t>analysis</w:t>
      </w:r>
      <w:proofErr w:type="spellEnd"/>
      <w:r>
        <w:rPr>
          <w:sz w:val="28"/>
        </w:rPr>
        <w:t xml:space="preserve">. </w:t>
      </w:r>
      <w:proofErr w:type="spellStart"/>
      <w:r>
        <w:rPr>
          <w:sz w:val="28"/>
        </w:rPr>
        <w:t>Electoral</w:t>
      </w:r>
      <w:proofErr w:type="spellEnd"/>
      <w:r>
        <w:rPr>
          <w:sz w:val="28"/>
        </w:rPr>
        <w:t xml:space="preserve"> </w:t>
      </w:r>
      <w:proofErr w:type="spellStart"/>
      <w:r>
        <w:rPr>
          <w:sz w:val="28"/>
        </w:rPr>
        <w:t>Studies</w:t>
      </w:r>
      <w:proofErr w:type="spellEnd"/>
      <w:r>
        <w:rPr>
          <w:sz w:val="28"/>
        </w:rPr>
        <w:t xml:space="preserve">. 2021. </w:t>
      </w:r>
      <w:proofErr w:type="spellStart"/>
      <w:r>
        <w:rPr>
          <w:sz w:val="28"/>
        </w:rPr>
        <w:t>Vol</w:t>
      </w:r>
      <w:proofErr w:type="spellEnd"/>
      <w:r>
        <w:rPr>
          <w:sz w:val="28"/>
        </w:rPr>
        <w:t xml:space="preserve">. 44. P. 157-166. DOI: </w:t>
      </w:r>
      <w:hyperlink r:id="rId17">
        <w:r>
          <w:rPr>
            <w:color w:val="0462C1"/>
            <w:sz w:val="28"/>
            <w:u w:val="thick" w:color="0462C1"/>
          </w:rPr>
          <w:t>https://doi.org/10.1016/j.electstud.2021.102243</w:t>
        </w:r>
      </w:hyperlink>
    </w:p>
    <w:p w14:paraId="3D8DFF08" w14:textId="77777777" w:rsidR="003D3C40" w:rsidRDefault="00364C3D">
      <w:pPr>
        <w:pStyle w:val="a4"/>
        <w:numPr>
          <w:ilvl w:val="2"/>
          <w:numId w:val="1"/>
        </w:numPr>
        <w:tabs>
          <w:tab w:val="left" w:pos="1424"/>
        </w:tabs>
        <w:spacing w:line="360" w:lineRule="auto"/>
        <w:ind w:right="217" w:firstLine="705"/>
        <w:jc w:val="both"/>
        <w:rPr>
          <w:sz w:val="28"/>
        </w:rPr>
      </w:pPr>
      <w:proofErr w:type="spellStart"/>
      <w:r>
        <w:rPr>
          <w:sz w:val="28"/>
        </w:rPr>
        <w:t>Blais</w:t>
      </w:r>
      <w:proofErr w:type="spellEnd"/>
      <w:r>
        <w:rPr>
          <w:sz w:val="28"/>
        </w:rPr>
        <w:t xml:space="preserve"> A., </w:t>
      </w:r>
      <w:proofErr w:type="spellStart"/>
      <w:r>
        <w:rPr>
          <w:sz w:val="28"/>
        </w:rPr>
        <w:t>Massicotte</w:t>
      </w:r>
      <w:proofErr w:type="spellEnd"/>
      <w:r>
        <w:rPr>
          <w:sz w:val="28"/>
        </w:rPr>
        <w:t xml:space="preserve"> L. </w:t>
      </w:r>
      <w:proofErr w:type="spellStart"/>
      <w:r>
        <w:rPr>
          <w:sz w:val="28"/>
        </w:rPr>
        <w:t>Electoral</w:t>
      </w:r>
      <w:proofErr w:type="spellEnd"/>
      <w:r>
        <w:rPr>
          <w:spacing w:val="-4"/>
          <w:sz w:val="28"/>
        </w:rPr>
        <w:t xml:space="preserve"> </w:t>
      </w:r>
      <w:proofErr w:type="spellStart"/>
      <w:r>
        <w:rPr>
          <w:sz w:val="28"/>
        </w:rPr>
        <w:t>Systems</w:t>
      </w:r>
      <w:proofErr w:type="spellEnd"/>
      <w:r>
        <w:rPr>
          <w:sz w:val="28"/>
        </w:rPr>
        <w:t>.</w:t>
      </w:r>
      <w:r>
        <w:rPr>
          <w:spacing w:val="-4"/>
          <w:sz w:val="28"/>
        </w:rPr>
        <w:t xml:space="preserve"> </w:t>
      </w:r>
      <w:proofErr w:type="spellStart"/>
      <w:r>
        <w:rPr>
          <w:sz w:val="28"/>
        </w:rPr>
        <w:t>The</w:t>
      </w:r>
      <w:proofErr w:type="spellEnd"/>
      <w:r>
        <w:rPr>
          <w:spacing w:val="-4"/>
          <w:sz w:val="28"/>
        </w:rPr>
        <w:t xml:space="preserve"> </w:t>
      </w:r>
      <w:proofErr w:type="spellStart"/>
      <w:r>
        <w:rPr>
          <w:sz w:val="28"/>
        </w:rPr>
        <w:t>Oxford</w:t>
      </w:r>
      <w:proofErr w:type="spellEnd"/>
      <w:r>
        <w:rPr>
          <w:spacing w:val="-4"/>
          <w:sz w:val="28"/>
        </w:rPr>
        <w:t xml:space="preserve"> </w:t>
      </w:r>
      <w:proofErr w:type="spellStart"/>
      <w:r>
        <w:rPr>
          <w:sz w:val="28"/>
        </w:rPr>
        <w:t>Handbook</w:t>
      </w:r>
      <w:proofErr w:type="spellEnd"/>
      <w:r>
        <w:rPr>
          <w:spacing w:val="-4"/>
          <w:sz w:val="28"/>
        </w:rPr>
        <w:t xml:space="preserve"> </w:t>
      </w:r>
      <w:proofErr w:type="spellStart"/>
      <w:r>
        <w:rPr>
          <w:sz w:val="28"/>
        </w:rPr>
        <w:t>of</w:t>
      </w:r>
      <w:proofErr w:type="spellEnd"/>
      <w:r>
        <w:rPr>
          <w:spacing w:val="-4"/>
          <w:sz w:val="28"/>
        </w:rPr>
        <w:t xml:space="preserve"> </w:t>
      </w:r>
      <w:proofErr w:type="spellStart"/>
      <w:r>
        <w:rPr>
          <w:sz w:val="28"/>
        </w:rPr>
        <w:t>Electoral</w:t>
      </w:r>
      <w:proofErr w:type="spellEnd"/>
      <w:r>
        <w:rPr>
          <w:sz w:val="28"/>
        </w:rPr>
        <w:t xml:space="preserve"> </w:t>
      </w:r>
      <w:proofErr w:type="spellStart"/>
      <w:r>
        <w:rPr>
          <w:sz w:val="28"/>
        </w:rPr>
        <w:t>Systems</w:t>
      </w:r>
      <w:proofErr w:type="spellEnd"/>
      <w:r>
        <w:rPr>
          <w:sz w:val="28"/>
        </w:rPr>
        <w:t xml:space="preserve"> / </w:t>
      </w:r>
      <w:proofErr w:type="spellStart"/>
      <w:r>
        <w:rPr>
          <w:sz w:val="28"/>
        </w:rPr>
        <w:t>ed</w:t>
      </w:r>
      <w:proofErr w:type="spellEnd"/>
      <w:r>
        <w:rPr>
          <w:sz w:val="28"/>
        </w:rPr>
        <w:t xml:space="preserve">. </w:t>
      </w:r>
      <w:proofErr w:type="spellStart"/>
      <w:r>
        <w:rPr>
          <w:sz w:val="28"/>
        </w:rPr>
        <w:t>by</w:t>
      </w:r>
      <w:proofErr w:type="spellEnd"/>
      <w:r>
        <w:rPr>
          <w:sz w:val="28"/>
        </w:rPr>
        <w:t xml:space="preserve"> R. M. </w:t>
      </w:r>
      <w:proofErr w:type="spellStart"/>
      <w:r>
        <w:rPr>
          <w:sz w:val="28"/>
        </w:rPr>
        <w:t>Smith</w:t>
      </w:r>
      <w:proofErr w:type="spellEnd"/>
      <w:r>
        <w:rPr>
          <w:sz w:val="28"/>
        </w:rPr>
        <w:t xml:space="preserve">. </w:t>
      </w:r>
      <w:proofErr w:type="spellStart"/>
      <w:r>
        <w:rPr>
          <w:sz w:val="28"/>
        </w:rPr>
        <w:t>Oxford</w:t>
      </w:r>
      <w:proofErr w:type="spellEnd"/>
      <w:r>
        <w:rPr>
          <w:sz w:val="28"/>
        </w:rPr>
        <w:t xml:space="preserve"> : </w:t>
      </w:r>
      <w:proofErr w:type="spellStart"/>
      <w:r>
        <w:rPr>
          <w:sz w:val="28"/>
        </w:rPr>
        <w:t>Oxford</w:t>
      </w:r>
      <w:proofErr w:type="spellEnd"/>
      <w:r>
        <w:rPr>
          <w:sz w:val="28"/>
        </w:rPr>
        <w:t xml:space="preserve"> </w:t>
      </w:r>
      <w:proofErr w:type="spellStart"/>
      <w:r>
        <w:rPr>
          <w:sz w:val="28"/>
        </w:rPr>
        <w:t>University</w:t>
      </w:r>
      <w:proofErr w:type="spellEnd"/>
      <w:r>
        <w:rPr>
          <w:sz w:val="28"/>
        </w:rPr>
        <w:t xml:space="preserve"> </w:t>
      </w:r>
      <w:proofErr w:type="spellStart"/>
      <w:r>
        <w:rPr>
          <w:sz w:val="28"/>
        </w:rPr>
        <w:t>Press</w:t>
      </w:r>
      <w:proofErr w:type="spellEnd"/>
      <w:r>
        <w:rPr>
          <w:sz w:val="28"/>
        </w:rPr>
        <w:t xml:space="preserve">, 2023. P. 29-49. DOI: </w:t>
      </w:r>
      <w:hyperlink r:id="rId18">
        <w:r>
          <w:rPr>
            <w:color w:val="0462C1"/>
            <w:spacing w:val="-2"/>
            <w:sz w:val="28"/>
            <w:u w:val="thick" w:color="0462C1"/>
          </w:rPr>
          <w:t>https://doi.org/10.1093/oxfordhb/9780199536572.003.0002</w:t>
        </w:r>
      </w:hyperlink>
    </w:p>
    <w:p w14:paraId="0B7DA40F" w14:textId="77777777" w:rsidR="003D3C40" w:rsidRDefault="00364C3D">
      <w:pPr>
        <w:pStyle w:val="a4"/>
        <w:numPr>
          <w:ilvl w:val="2"/>
          <w:numId w:val="1"/>
        </w:numPr>
        <w:tabs>
          <w:tab w:val="left" w:pos="1424"/>
        </w:tabs>
        <w:spacing w:line="360" w:lineRule="auto"/>
        <w:ind w:right="219" w:firstLine="705"/>
        <w:jc w:val="both"/>
        <w:rPr>
          <w:sz w:val="28"/>
        </w:rPr>
      </w:pPr>
      <w:r>
        <w:rPr>
          <w:sz w:val="28"/>
        </w:rPr>
        <w:t xml:space="preserve">Вовк О. В. Виборчі технології </w:t>
      </w:r>
      <w:r>
        <w:rPr>
          <w:sz w:val="28"/>
        </w:rPr>
        <w:t xml:space="preserve">в епоху </w:t>
      </w:r>
      <w:proofErr w:type="spellStart"/>
      <w:r>
        <w:rPr>
          <w:sz w:val="28"/>
        </w:rPr>
        <w:t>цифровізації</w:t>
      </w:r>
      <w:proofErr w:type="spellEnd"/>
      <w:r>
        <w:rPr>
          <w:sz w:val="28"/>
        </w:rPr>
        <w:t>. Політологічний журнал. 2020. Т. 12, № 3. С. 32-40.</w:t>
      </w:r>
    </w:p>
    <w:p w14:paraId="6E0B983B" w14:textId="77777777" w:rsidR="003D3C40" w:rsidRDefault="00364C3D">
      <w:pPr>
        <w:pStyle w:val="a4"/>
        <w:numPr>
          <w:ilvl w:val="2"/>
          <w:numId w:val="1"/>
        </w:numPr>
        <w:tabs>
          <w:tab w:val="left" w:pos="1424"/>
        </w:tabs>
        <w:spacing w:line="360" w:lineRule="auto"/>
        <w:ind w:right="226" w:firstLine="705"/>
        <w:jc w:val="both"/>
        <w:rPr>
          <w:sz w:val="28"/>
        </w:rPr>
      </w:pPr>
      <w:r>
        <w:rPr>
          <w:sz w:val="28"/>
        </w:rPr>
        <w:t>Гавриш О. В. Електронні вибори в Україні: правові аспекти. Право і суспільство. 2023. Т. 16, № 1. С. 28-35.</w:t>
      </w:r>
    </w:p>
    <w:p w14:paraId="4DDC05E5" w14:textId="77777777" w:rsidR="003D3C40" w:rsidRDefault="00364C3D">
      <w:pPr>
        <w:pStyle w:val="a4"/>
        <w:numPr>
          <w:ilvl w:val="2"/>
          <w:numId w:val="1"/>
        </w:numPr>
        <w:tabs>
          <w:tab w:val="left" w:pos="1424"/>
        </w:tabs>
        <w:spacing w:line="360" w:lineRule="auto"/>
        <w:ind w:right="221" w:firstLine="705"/>
        <w:jc w:val="both"/>
        <w:rPr>
          <w:sz w:val="28"/>
        </w:rPr>
      </w:pPr>
      <w:proofErr w:type="spellStart"/>
      <w:r>
        <w:rPr>
          <w:sz w:val="28"/>
        </w:rPr>
        <w:t>Гаращук</w:t>
      </w:r>
      <w:proofErr w:type="spellEnd"/>
      <w:r>
        <w:rPr>
          <w:sz w:val="28"/>
        </w:rPr>
        <w:t xml:space="preserve"> А. В.</w:t>
      </w:r>
      <w:r>
        <w:rPr>
          <w:spacing w:val="-7"/>
          <w:sz w:val="28"/>
        </w:rPr>
        <w:t xml:space="preserve"> </w:t>
      </w:r>
      <w:r>
        <w:rPr>
          <w:sz w:val="28"/>
        </w:rPr>
        <w:t>Електронні</w:t>
      </w:r>
      <w:r>
        <w:rPr>
          <w:spacing w:val="-7"/>
          <w:sz w:val="28"/>
        </w:rPr>
        <w:t xml:space="preserve"> </w:t>
      </w:r>
      <w:r>
        <w:rPr>
          <w:sz w:val="28"/>
        </w:rPr>
        <w:t>вибори</w:t>
      </w:r>
      <w:r>
        <w:rPr>
          <w:spacing w:val="-7"/>
          <w:sz w:val="28"/>
        </w:rPr>
        <w:t xml:space="preserve"> </w:t>
      </w:r>
      <w:r>
        <w:rPr>
          <w:sz w:val="28"/>
        </w:rPr>
        <w:t>в</w:t>
      </w:r>
      <w:r>
        <w:rPr>
          <w:spacing w:val="-7"/>
          <w:sz w:val="28"/>
        </w:rPr>
        <w:t xml:space="preserve"> </w:t>
      </w:r>
      <w:r>
        <w:rPr>
          <w:sz w:val="28"/>
        </w:rPr>
        <w:t>Україні:</w:t>
      </w:r>
      <w:r>
        <w:rPr>
          <w:spacing w:val="-7"/>
          <w:sz w:val="28"/>
        </w:rPr>
        <w:t xml:space="preserve"> </w:t>
      </w:r>
      <w:r>
        <w:rPr>
          <w:sz w:val="28"/>
        </w:rPr>
        <w:t>нові</w:t>
      </w:r>
      <w:r>
        <w:rPr>
          <w:spacing w:val="-7"/>
          <w:sz w:val="28"/>
        </w:rPr>
        <w:t xml:space="preserve"> </w:t>
      </w:r>
      <w:r>
        <w:rPr>
          <w:sz w:val="28"/>
        </w:rPr>
        <w:t>виклики</w:t>
      </w:r>
      <w:r>
        <w:rPr>
          <w:spacing w:val="-7"/>
          <w:sz w:val="28"/>
        </w:rPr>
        <w:t xml:space="preserve"> </w:t>
      </w:r>
      <w:r>
        <w:rPr>
          <w:sz w:val="28"/>
        </w:rPr>
        <w:t>та</w:t>
      </w:r>
      <w:r>
        <w:rPr>
          <w:spacing w:val="-7"/>
          <w:sz w:val="28"/>
        </w:rPr>
        <w:t xml:space="preserve"> </w:t>
      </w:r>
      <w:r>
        <w:rPr>
          <w:sz w:val="28"/>
        </w:rPr>
        <w:t>можливості. Вісн</w:t>
      </w:r>
      <w:r>
        <w:rPr>
          <w:sz w:val="28"/>
        </w:rPr>
        <w:t>ик Національної академії державного управління. 2024. Т. 8, № 1. С. 112-120.</w:t>
      </w:r>
    </w:p>
    <w:p w14:paraId="0CDB02C7" w14:textId="77777777" w:rsidR="003D3C40" w:rsidRDefault="00364C3D">
      <w:pPr>
        <w:pStyle w:val="a4"/>
        <w:numPr>
          <w:ilvl w:val="2"/>
          <w:numId w:val="1"/>
        </w:numPr>
        <w:tabs>
          <w:tab w:val="left" w:pos="1424"/>
        </w:tabs>
        <w:spacing w:line="360" w:lineRule="auto"/>
        <w:ind w:right="220" w:firstLine="705"/>
        <w:jc w:val="both"/>
        <w:rPr>
          <w:sz w:val="28"/>
        </w:rPr>
      </w:pPr>
      <w:r>
        <w:rPr>
          <w:sz w:val="28"/>
        </w:rPr>
        <w:t>Гончаренко Н. П. Електронна демократія: теоретичний аналіз. Публічна політика. 2022. Т. 15, № 2. С. 12-20.</w:t>
      </w:r>
    </w:p>
    <w:p w14:paraId="490644F0" w14:textId="77777777" w:rsidR="003D3C40" w:rsidRDefault="00364C3D">
      <w:pPr>
        <w:pStyle w:val="a4"/>
        <w:numPr>
          <w:ilvl w:val="2"/>
          <w:numId w:val="1"/>
        </w:numPr>
        <w:tabs>
          <w:tab w:val="left" w:pos="1423"/>
        </w:tabs>
        <w:spacing w:line="360" w:lineRule="auto"/>
        <w:ind w:right="219" w:firstLine="705"/>
        <w:jc w:val="both"/>
        <w:rPr>
          <w:sz w:val="28"/>
        </w:rPr>
      </w:pPr>
      <w:proofErr w:type="spellStart"/>
      <w:r>
        <w:rPr>
          <w:sz w:val="28"/>
        </w:rPr>
        <w:t>Dubeck</w:t>
      </w:r>
      <w:proofErr w:type="spellEnd"/>
      <w:r>
        <w:rPr>
          <w:sz w:val="28"/>
        </w:rPr>
        <w:t xml:space="preserve"> J. </w:t>
      </w:r>
      <w:proofErr w:type="spellStart"/>
      <w:r>
        <w:rPr>
          <w:sz w:val="28"/>
        </w:rPr>
        <w:t>The</w:t>
      </w:r>
      <w:proofErr w:type="spellEnd"/>
      <w:r>
        <w:rPr>
          <w:sz w:val="28"/>
        </w:rPr>
        <w:t xml:space="preserve"> </w:t>
      </w:r>
      <w:proofErr w:type="spellStart"/>
      <w:r>
        <w:rPr>
          <w:sz w:val="28"/>
        </w:rPr>
        <w:t>impact</w:t>
      </w:r>
      <w:proofErr w:type="spellEnd"/>
      <w:r>
        <w:rPr>
          <w:sz w:val="28"/>
        </w:rPr>
        <w:t xml:space="preserve"> </w:t>
      </w:r>
      <w:proofErr w:type="spellStart"/>
      <w:r>
        <w:rPr>
          <w:sz w:val="28"/>
        </w:rPr>
        <w:t>of</w:t>
      </w:r>
      <w:proofErr w:type="spellEnd"/>
      <w:r>
        <w:rPr>
          <w:sz w:val="28"/>
        </w:rPr>
        <w:t xml:space="preserve"> </w:t>
      </w:r>
      <w:proofErr w:type="spellStart"/>
      <w:r>
        <w:rPr>
          <w:sz w:val="28"/>
        </w:rPr>
        <w:t>electronic</w:t>
      </w:r>
      <w:proofErr w:type="spellEnd"/>
      <w:r>
        <w:rPr>
          <w:sz w:val="28"/>
        </w:rPr>
        <w:t xml:space="preserve"> </w:t>
      </w:r>
      <w:proofErr w:type="spellStart"/>
      <w:r>
        <w:rPr>
          <w:sz w:val="28"/>
        </w:rPr>
        <w:t>voting</w:t>
      </w:r>
      <w:proofErr w:type="spellEnd"/>
      <w:r>
        <w:rPr>
          <w:sz w:val="28"/>
        </w:rPr>
        <w:t xml:space="preserve"> </w:t>
      </w:r>
      <w:proofErr w:type="spellStart"/>
      <w:r>
        <w:rPr>
          <w:sz w:val="28"/>
        </w:rPr>
        <w:t>on</w:t>
      </w:r>
      <w:proofErr w:type="spellEnd"/>
      <w:r>
        <w:rPr>
          <w:sz w:val="28"/>
        </w:rPr>
        <w:t xml:space="preserve"> </w:t>
      </w:r>
      <w:proofErr w:type="spellStart"/>
      <w:r>
        <w:rPr>
          <w:sz w:val="28"/>
        </w:rPr>
        <w:t>civic</w:t>
      </w:r>
      <w:proofErr w:type="spellEnd"/>
      <w:r>
        <w:rPr>
          <w:sz w:val="28"/>
        </w:rPr>
        <w:t xml:space="preserve"> </w:t>
      </w:r>
      <w:proofErr w:type="spellStart"/>
      <w:r>
        <w:rPr>
          <w:sz w:val="28"/>
        </w:rPr>
        <w:t>engagement</w:t>
      </w:r>
      <w:proofErr w:type="spellEnd"/>
      <w:r>
        <w:rPr>
          <w:sz w:val="28"/>
        </w:rPr>
        <w:t xml:space="preserve">: </w:t>
      </w:r>
      <w:proofErr w:type="spellStart"/>
      <w:r>
        <w:rPr>
          <w:sz w:val="28"/>
        </w:rPr>
        <w:t>evidence</w:t>
      </w:r>
      <w:proofErr w:type="spellEnd"/>
      <w:r>
        <w:rPr>
          <w:sz w:val="28"/>
        </w:rPr>
        <w:t xml:space="preserve"> </w:t>
      </w:r>
      <w:proofErr w:type="spellStart"/>
      <w:r>
        <w:rPr>
          <w:sz w:val="28"/>
        </w:rPr>
        <w:t>from</w:t>
      </w:r>
      <w:proofErr w:type="spellEnd"/>
      <w:r>
        <w:rPr>
          <w:sz w:val="28"/>
        </w:rPr>
        <w:t xml:space="preserve"> </w:t>
      </w:r>
      <w:proofErr w:type="spellStart"/>
      <w:r>
        <w:rPr>
          <w:sz w:val="28"/>
        </w:rPr>
        <w:t>Estonia</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Democracy</w:t>
      </w:r>
      <w:proofErr w:type="spellEnd"/>
      <w:r>
        <w:rPr>
          <w:sz w:val="28"/>
        </w:rPr>
        <w:t xml:space="preserve">. 2022. </w:t>
      </w:r>
      <w:proofErr w:type="spellStart"/>
      <w:r>
        <w:rPr>
          <w:sz w:val="28"/>
        </w:rPr>
        <w:t>Vol</w:t>
      </w:r>
      <w:proofErr w:type="spellEnd"/>
      <w:r>
        <w:rPr>
          <w:sz w:val="28"/>
        </w:rPr>
        <w:t xml:space="preserve">. 33, </w:t>
      </w:r>
      <w:proofErr w:type="spellStart"/>
      <w:r>
        <w:rPr>
          <w:sz w:val="28"/>
        </w:rPr>
        <w:t>No</w:t>
      </w:r>
      <w:proofErr w:type="spellEnd"/>
      <w:r>
        <w:rPr>
          <w:sz w:val="28"/>
        </w:rPr>
        <w:t xml:space="preserve">. 1. P. 55-69. DOI: </w:t>
      </w:r>
      <w:hyperlink r:id="rId19">
        <w:r>
          <w:rPr>
            <w:color w:val="0462C1"/>
            <w:spacing w:val="-2"/>
            <w:sz w:val="28"/>
            <w:u w:val="thick" w:color="0462C1"/>
          </w:rPr>
          <w:t>https://doi.org/10.1353/jod.2022.0006</w:t>
        </w:r>
      </w:hyperlink>
    </w:p>
    <w:p w14:paraId="108F9151" w14:textId="77777777" w:rsidR="003D3C40" w:rsidRDefault="00364C3D">
      <w:pPr>
        <w:pStyle w:val="a4"/>
        <w:numPr>
          <w:ilvl w:val="2"/>
          <w:numId w:val="1"/>
        </w:numPr>
        <w:tabs>
          <w:tab w:val="left" w:pos="1423"/>
        </w:tabs>
        <w:spacing w:line="360" w:lineRule="auto"/>
        <w:ind w:right="215" w:firstLine="705"/>
        <w:jc w:val="both"/>
        <w:rPr>
          <w:sz w:val="28"/>
        </w:rPr>
      </w:pPr>
      <w:proofErr w:type="spellStart"/>
      <w:r>
        <w:rPr>
          <w:sz w:val="28"/>
        </w:rPr>
        <w:t>Дьяків</w:t>
      </w:r>
      <w:proofErr w:type="spellEnd"/>
      <w:r>
        <w:rPr>
          <w:sz w:val="28"/>
        </w:rPr>
        <w:t xml:space="preserve"> М. В. Переваги електронних виборів: досвід інших країн. Вісник політології. 2021. Т. 8, № 4. С. 50-58.</w:t>
      </w:r>
    </w:p>
    <w:p w14:paraId="6EC69A01" w14:textId="77777777" w:rsidR="003D3C40" w:rsidRDefault="00364C3D">
      <w:pPr>
        <w:pStyle w:val="a4"/>
        <w:numPr>
          <w:ilvl w:val="2"/>
          <w:numId w:val="1"/>
        </w:numPr>
        <w:tabs>
          <w:tab w:val="left" w:pos="1423"/>
        </w:tabs>
        <w:spacing w:line="360" w:lineRule="auto"/>
        <w:ind w:right="219" w:firstLine="705"/>
        <w:jc w:val="both"/>
        <w:rPr>
          <w:sz w:val="28"/>
        </w:rPr>
      </w:pPr>
      <w:r>
        <w:rPr>
          <w:sz w:val="28"/>
        </w:rPr>
        <w:t>Єрмоленко</w:t>
      </w:r>
      <w:r>
        <w:rPr>
          <w:spacing w:val="-6"/>
          <w:sz w:val="28"/>
        </w:rPr>
        <w:t xml:space="preserve"> </w:t>
      </w:r>
      <w:r>
        <w:rPr>
          <w:sz w:val="28"/>
        </w:rPr>
        <w:t>Л.</w:t>
      </w:r>
      <w:r>
        <w:rPr>
          <w:spacing w:val="-6"/>
          <w:sz w:val="28"/>
        </w:rPr>
        <w:t xml:space="preserve"> </w:t>
      </w:r>
      <w:r>
        <w:rPr>
          <w:sz w:val="28"/>
        </w:rPr>
        <w:t>П.</w:t>
      </w:r>
      <w:r>
        <w:rPr>
          <w:spacing w:val="-6"/>
          <w:sz w:val="28"/>
        </w:rPr>
        <w:t xml:space="preserve"> </w:t>
      </w:r>
      <w:r>
        <w:rPr>
          <w:sz w:val="28"/>
        </w:rPr>
        <w:t>Сучасні</w:t>
      </w:r>
      <w:r>
        <w:rPr>
          <w:spacing w:val="-6"/>
          <w:sz w:val="28"/>
        </w:rPr>
        <w:t xml:space="preserve"> </w:t>
      </w:r>
      <w:r>
        <w:rPr>
          <w:sz w:val="28"/>
        </w:rPr>
        <w:t>технології</w:t>
      </w:r>
      <w:r>
        <w:rPr>
          <w:spacing w:val="-6"/>
          <w:sz w:val="28"/>
        </w:rPr>
        <w:t xml:space="preserve"> </w:t>
      </w:r>
      <w:r>
        <w:rPr>
          <w:sz w:val="28"/>
        </w:rPr>
        <w:t>голосування:</w:t>
      </w:r>
      <w:r>
        <w:rPr>
          <w:spacing w:val="-6"/>
          <w:sz w:val="28"/>
        </w:rPr>
        <w:t xml:space="preserve"> </w:t>
      </w:r>
      <w:r>
        <w:rPr>
          <w:sz w:val="28"/>
        </w:rPr>
        <w:t>міжнародний</w:t>
      </w:r>
      <w:r>
        <w:rPr>
          <w:spacing w:val="-17"/>
          <w:sz w:val="28"/>
        </w:rPr>
        <w:t xml:space="preserve"> </w:t>
      </w:r>
      <w:r>
        <w:rPr>
          <w:sz w:val="28"/>
        </w:rPr>
        <w:t>контекст. Актуальні проблеми державного управління. 2024. Т. 18, № 1. С. 77-83.</w:t>
      </w:r>
    </w:p>
    <w:p w14:paraId="540F0070" w14:textId="77777777" w:rsidR="003D3C40" w:rsidRDefault="003D3C40">
      <w:pPr>
        <w:pStyle w:val="a4"/>
        <w:spacing w:line="360" w:lineRule="auto"/>
        <w:rPr>
          <w:sz w:val="28"/>
        </w:rPr>
        <w:sectPr w:rsidR="003D3C40">
          <w:pgSz w:w="12240" w:h="15840"/>
          <w:pgMar w:top="1100" w:right="360" w:bottom="280" w:left="1440" w:header="732" w:footer="0" w:gutter="0"/>
          <w:cols w:space="720"/>
        </w:sectPr>
      </w:pPr>
    </w:p>
    <w:p w14:paraId="5E90AE10" w14:textId="77777777" w:rsidR="003D3C40" w:rsidRDefault="00364C3D">
      <w:pPr>
        <w:pStyle w:val="a4"/>
        <w:numPr>
          <w:ilvl w:val="2"/>
          <w:numId w:val="1"/>
        </w:numPr>
        <w:tabs>
          <w:tab w:val="left" w:pos="1423"/>
        </w:tabs>
        <w:spacing w:before="78" w:line="360" w:lineRule="auto"/>
        <w:ind w:right="222" w:firstLine="705"/>
        <w:jc w:val="both"/>
        <w:rPr>
          <w:sz w:val="28"/>
        </w:rPr>
      </w:pPr>
      <w:proofErr w:type="spellStart"/>
      <w:r>
        <w:rPr>
          <w:sz w:val="28"/>
        </w:rPr>
        <w:lastRenderedPageBreak/>
        <w:t>Gherghina</w:t>
      </w:r>
      <w:proofErr w:type="spellEnd"/>
      <w:r>
        <w:rPr>
          <w:sz w:val="28"/>
        </w:rPr>
        <w:t xml:space="preserve"> S. </w:t>
      </w:r>
      <w:proofErr w:type="spellStart"/>
      <w:r>
        <w:rPr>
          <w:sz w:val="28"/>
        </w:rPr>
        <w:t>Electronic</w:t>
      </w:r>
      <w:proofErr w:type="spellEnd"/>
      <w:r>
        <w:rPr>
          <w:sz w:val="28"/>
        </w:rPr>
        <w:t xml:space="preserve"> </w:t>
      </w:r>
      <w:proofErr w:type="spellStart"/>
      <w:r>
        <w:rPr>
          <w:sz w:val="28"/>
        </w:rPr>
        <w:t>voting</w:t>
      </w:r>
      <w:proofErr w:type="spellEnd"/>
      <w:r>
        <w:rPr>
          <w:sz w:val="28"/>
        </w:rPr>
        <w:t xml:space="preserve">: </w:t>
      </w:r>
      <w:proofErr w:type="spellStart"/>
      <w:r>
        <w:rPr>
          <w:sz w:val="28"/>
        </w:rPr>
        <w:t>the</w:t>
      </w:r>
      <w:proofErr w:type="spellEnd"/>
      <w:r>
        <w:rPr>
          <w:sz w:val="28"/>
        </w:rPr>
        <w:t xml:space="preserve"> </w:t>
      </w:r>
      <w:proofErr w:type="spellStart"/>
      <w:r>
        <w:rPr>
          <w:sz w:val="28"/>
        </w:rPr>
        <w:t>Romanian</w:t>
      </w:r>
      <w:proofErr w:type="spellEnd"/>
      <w:r>
        <w:rPr>
          <w:sz w:val="28"/>
        </w:rPr>
        <w:t xml:space="preserve"> </w:t>
      </w:r>
      <w:proofErr w:type="spellStart"/>
      <w:r>
        <w:rPr>
          <w:sz w:val="28"/>
        </w:rPr>
        <w:t>experience</w:t>
      </w:r>
      <w:proofErr w:type="spellEnd"/>
      <w:r>
        <w:rPr>
          <w:sz w:val="28"/>
        </w:rPr>
        <w:t xml:space="preserve">. </w:t>
      </w:r>
      <w:proofErr w:type="spellStart"/>
      <w:r>
        <w:rPr>
          <w:sz w:val="28"/>
        </w:rPr>
        <w:t>Electoral</w:t>
      </w:r>
      <w:proofErr w:type="spellEnd"/>
      <w:r>
        <w:rPr>
          <w:sz w:val="28"/>
        </w:rPr>
        <w:t xml:space="preserve"> </w:t>
      </w:r>
      <w:proofErr w:type="spellStart"/>
      <w:r>
        <w:rPr>
          <w:sz w:val="28"/>
        </w:rPr>
        <w:t>Studies</w:t>
      </w:r>
      <w:proofErr w:type="spellEnd"/>
      <w:r>
        <w:rPr>
          <w:sz w:val="28"/>
        </w:rPr>
        <w:t xml:space="preserve">. 2019. </w:t>
      </w:r>
      <w:proofErr w:type="spellStart"/>
      <w:r>
        <w:rPr>
          <w:sz w:val="28"/>
        </w:rPr>
        <w:t>Vol</w:t>
      </w:r>
      <w:proofErr w:type="spellEnd"/>
      <w:r>
        <w:rPr>
          <w:sz w:val="28"/>
        </w:rPr>
        <w:t xml:space="preserve">. 61. P. 102-110. DOI: </w:t>
      </w:r>
      <w:hyperlink r:id="rId20">
        <w:r>
          <w:rPr>
            <w:color w:val="0462C1"/>
            <w:sz w:val="28"/>
            <w:u w:val="thick" w:color="0462C1"/>
          </w:rPr>
          <w:t>https://doi.org/10.1016/j.electstud.2019.102206</w:t>
        </w:r>
      </w:hyperlink>
    </w:p>
    <w:p w14:paraId="6F7292CC" w14:textId="77777777" w:rsidR="003D3C40" w:rsidRDefault="00364C3D">
      <w:pPr>
        <w:pStyle w:val="a4"/>
        <w:numPr>
          <w:ilvl w:val="2"/>
          <w:numId w:val="1"/>
        </w:numPr>
        <w:tabs>
          <w:tab w:val="left" w:pos="1423"/>
        </w:tabs>
        <w:spacing w:line="360" w:lineRule="auto"/>
        <w:ind w:right="225" w:firstLine="705"/>
        <w:jc w:val="both"/>
        <w:rPr>
          <w:sz w:val="28"/>
        </w:rPr>
      </w:pPr>
      <w:proofErr w:type="spellStart"/>
      <w:r>
        <w:rPr>
          <w:sz w:val="28"/>
        </w:rPr>
        <w:t>Higley</w:t>
      </w:r>
      <w:proofErr w:type="spellEnd"/>
      <w:r>
        <w:rPr>
          <w:sz w:val="28"/>
        </w:rPr>
        <w:t xml:space="preserve"> J., </w:t>
      </w:r>
      <w:proofErr w:type="spellStart"/>
      <w:r>
        <w:rPr>
          <w:sz w:val="28"/>
        </w:rPr>
        <w:t>Gunther</w:t>
      </w:r>
      <w:proofErr w:type="spellEnd"/>
      <w:r>
        <w:rPr>
          <w:sz w:val="28"/>
        </w:rPr>
        <w:t xml:space="preserve"> </w:t>
      </w:r>
      <w:r>
        <w:rPr>
          <w:sz w:val="28"/>
        </w:rPr>
        <w:t xml:space="preserve">R. </w:t>
      </w:r>
      <w:proofErr w:type="spellStart"/>
      <w:r>
        <w:rPr>
          <w:sz w:val="28"/>
        </w:rPr>
        <w:t>Democratization</w:t>
      </w:r>
      <w:proofErr w:type="spellEnd"/>
      <w:r>
        <w:rPr>
          <w:sz w:val="28"/>
        </w:rPr>
        <w:t xml:space="preserve"> </w:t>
      </w:r>
      <w:proofErr w:type="spellStart"/>
      <w:r>
        <w:rPr>
          <w:sz w:val="28"/>
        </w:rPr>
        <w:t>in</w:t>
      </w:r>
      <w:proofErr w:type="spellEnd"/>
      <w:r>
        <w:rPr>
          <w:sz w:val="28"/>
        </w:rPr>
        <w:t xml:space="preserve"> </w:t>
      </w:r>
      <w:proofErr w:type="spellStart"/>
      <w:r>
        <w:rPr>
          <w:sz w:val="28"/>
        </w:rPr>
        <w:t>Eastern</w:t>
      </w:r>
      <w:proofErr w:type="spellEnd"/>
      <w:r>
        <w:rPr>
          <w:sz w:val="28"/>
        </w:rPr>
        <w:t xml:space="preserve"> </w:t>
      </w:r>
      <w:proofErr w:type="spellStart"/>
      <w:r>
        <w:rPr>
          <w:sz w:val="28"/>
        </w:rPr>
        <w:t>Europe</w:t>
      </w:r>
      <w:proofErr w:type="spellEnd"/>
      <w:r>
        <w:rPr>
          <w:sz w:val="28"/>
        </w:rPr>
        <w:t xml:space="preserve">. </w:t>
      </w:r>
      <w:proofErr w:type="spellStart"/>
      <w:r>
        <w:rPr>
          <w:sz w:val="28"/>
        </w:rPr>
        <w:t>The</w:t>
      </w:r>
      <w:proofErr w:type="spellEnd"/>
      <w:r>
        <w:rPr>
          <w:sz w:val="28"/>
        </w:rPr>
        <w:t xml:space="preserve"> </w:t>
      </w:r>
      <w:proofErr w:type="spellStart"/>
      <w:r>
        <w:rPr>
          <w:sz w:val="28"/>
        </w:rPr>
        <w:t>Handbook</w:t>
      </w:r>
      <w:proofErr w:type="spellEnd"/>
      <w:r>
        <w:rPr>
          <w:sz w:val="28"/>
        </w:rPr>
        <w:t xml:space="preserve"> </w:t>
      </w:r>
      <w:proofErr w:type="spellStart"/>
      <w:r>
        <w:rPr>
          <w:sz w:val="28"/>
        </w:rPr>
        <w:t>of</w:t>
      </w:r>
      <w:proofErr w:type="spellEnd"/>
      <w:r>
        <w:rPr>
          <w:sz w:val="28"/>
        </w:rPr>
        <w:t xml:space="preserve"> </w:t>
      </w:r>
      <w:proofErr w:type="spellStart"/>
      <w:r>
        <w:rPr>
          <w:sz w:val="28"/>
        </w:rPr>
        <w:t>East</w:t>
      </w:r>
      <w:proofErr w:type="spellEnd"/>
      <w:r>
        <w:rPr>
          <w:sz w:val="28"/>
        </w:rPr>
        <w:t xml:space="preserve"> </w:t>
      </w:r>
      <w:proofErr w:type="spellStart"/>
      <w:r>
        <w:rPr>
          <w:sz w:val="28"/>
        </w:rPr>
        <w:t>European</w:t>
      </w:r>
      <w:proofErr w:type="spellEnd"/>
      <w:r>
        <w:rPr>
          <w:sz w:val="28"/>
        </w:rPr>
        <w:t xml:space="preserve"> </w:t>
      </w:r>
      <w:proofErr w:type="spellStart"/>
      <w:r>
        <w:rPr>
          <w:sz w:val="28"/>
        </w:rPr>
        <w:t>Politics</w:t>
      </w:r>
      <w:proofErr w:type="spellEnd"/>
      <w:r>
        <w:rPr>
          <w:sz w:val="28"/>
        </w:rPr>
        <w:t xml:space="preserve"> / </w:t>
      </w:r>
      <w:proofErr w:type="spellStart"/>
      <w:r>
        <w:rPr>
          <w:sz w:val="28"/>
        </w:rPr>
        <w:t>ed</w:t>
      </w:r>
      <w:proofErr w:type="spellEnd"/>
      <w:r>
        <w:rPr>
          <w:sz w:val="28"/>
        </w:rPr>
        <w:t xml:space="preserve">. </w:t>
      </w:r>
      <w:proofErr w:type="spellStart"/>
      <w:r>
        <w:rPr>
          <w:sz w:val="28"/>
        </w:rPr>
        <w:t>by</w:t>
      </w:r>
      <w:proofErr w:type="spellEnd"/>
      <w:r>
        <w:rPr>
          <w:sz w:val="28"/>
        </w:rPr>
        <w:t xml:space="preserve"> A. </w:t>
      </w:r>
      <w:proofErr w:type="spellStart"/>
      <w:r>
        <w:rPr>
          <w:sz w:val="28"/>
        </w:rPr>
        <w:t>Smith</w:t>
      </w:r>
      <w:proofErr w:type="spellEnd"/>
      <w:r>
        <w:rPr>
          <w:sz w:val="28"/>
        </w:rPr>
        <w:t xml:space="preserve">. </w:t>
      </w:r>
      <w:proofErr w:type="spellStart"/>
      <w:r>
        <w:rPr>
          <w:sz w:val="28"/>
        </w:rPr>
        <w:t>New</w:t>
      </w:r>
      <w:proofErr w:type="spellEnd"/>
      <w:r>
        <w:rPr>
          <w:sz w:val="28"/>
        </w:rPr>
        <w:t xml:space="preserve"> </w:t>
      </w:r>
      <w:proofErr w:type="spellStart"/>
      <w:r>
        <w:rPr>
          <w:sz w:val="28"/>
        </w:rPr>
        <w:t>York</w:t>
      </w:r>
      <w:proofErr w:type="spellEnd"/>
      <w:r>
        <w:rPr>
          <w:sz w:val="28"/>
        </w:rPr>
        <w:t xml:space="preserve"> : </w:t>
      </w:r>
      <w:proofErr w:type="spellStart"/>
      <w:r>
        <w:rPr>
          <w:sz w:val="28"/>
        </w:rPr>
        <w:t>Routledge</w:t>
      </w:r>
      <w:proofErr w:type="spellEnd"/>
      <w:r>
        <w:rPr>
          <w:sz w:val="28"/>
        </w:rPr>
        <w:t xml:space="preserve">, 2021. P. 110-130. DOI: </w:t>
      </w:r>
      <w:hyperlink r:id="rId21">
        <w:r>
          <w:rPr>
            <w:color w:val="0462C1"/>
            <w:spacing w:val="-2"/>
            <w:sz w:val="28"/>
            <w:u w:val="thick" w:color="0462C1"/>
          </w:rPr>
          <w:t>https://doi.org/10.4324/9780429500192-8</w:t>
        </w:r>
      </w:hyperlink>
    </w:p>
    <w:p w14:paraId="19768709" w14:textId="77777777" w:rsidR="003D3C40" w:rsidRDefault="00364C3D">
      <w:pPr>
        <w:pStyle w:val="a4"/>
        <w:numPr>
          <w:ilvl w:val="2"/>
          <w:numId w:val="1"/>
        </w:numPr>
        <w:tabs>
          <w:tab w:val="left" w:pos="1423"/>
        </w:tabs>
        <w:spacing w:line="360" w:lineRule="auto"/>
        <w:ind w:right="221" w:firstLine="705"/>
        <w:jc w:val="both"/>
        <w:rPr>
          <w:sz w:val="28"/>
        </w:rPr>
      </w:pPr>
      <w:proofErr w:type="spellStart"/>
      <w:r>
        <w:rPr>
          <w:sz w:val="28"/>
        </w:rPr>
        <w:t>Karp</w:t>
      </w:r>
      <w:proofErr w:type="spellEnd"/>
      <w:r>
        <w:rPr>
          <w:sz w:val="28"/>
        </w:rPr>
        <w:t xml:space="preserve"> J. A. </w:t>
      </w:r>
      <w:proofErr w:type="spellStart"/>
      <w:r>
        <w:rPr>
          <w:sz w:val="28"/>
        </w:rPr>
        <w:t>The</w:t>
      </w:r>
      <w:proofErr w:type="spellEnd"/>
      <w:r>
        <w:rPr>
          <w:sz w:val="28"/>
        </w:rPr>
        <w:t xml:space="preserve"> </w:t>
      </w:r>
      <w:proofErr w:type="spellStart"/>
      <w:r>
        <w:rPr>
          <w:sz w:val="28"/>
        </w:rPr>
        <w:t>i</w:t>
      </w:r>
      <w:r>
        <w:rPr>
          <w:sz w:val="28"/>
        </w:rPr>
        <w:t>mpact</w:t>
      </w:r>
      <w:proofErr w:type="spellEnd"/>
      <w:r>
        <w:rPr>
          <w:sz w:val="28"/>
        </w:rPr>
        <w:t xml:space="preserve"> </w:t>
      </w:r>
      <w:proofErr w:type="spellStart"/>
      <w:r>
        <w:rPr>
          <w:sz w:val="28"/>
        </w:rPr>
        <w:t>of</w:t>
      </w:r>
      <w:proofErr w:type="spellEnd"/>
      <w:r>
        <w:rPr>
          <w:sz w:val="28"/>
        </w:rPr>
        <w:t xml:space="preserve"> </w:t>
      </w:r>
      <w:proofErr w:type="spellStart"/>
      <w:r>
        <w:rPr>
          <w:sz w:val="28"/>
        </w:rPr>
        <w:t>electronic</w:t>
      </w:r>
      <w:proofErr w:type="spellEnd"/>
      <w:r>
        <w:rPr>
          <w:sz w:val="28"/>
        </w:rPr>
        <w:t xml:space="preserve"> </w:t>
      </w:r>
      <w:proofErr w:type="spellStart"/>
      <w:r>
        <w:rPr>
          <w:sz w:val="28"/>
        </w:rPr>
        <w:t>voting</w:t>
      </w:r>
      <w:proofErr w:type="spellEnd"/>
      <w:r>
        <w:rPr>
          <w:sz w:val="28"/>
        </w:rPr>
        <w:t xml:space="preserve"> </w:t>
      </w:r>
      <w:proofErr w:type="spellStart"/>
      <w:r>
        <w:rPr>
          <w:sz w:val="28"/>
        </w:rPr>
        <w:t>on</w:t>
      </w:r>
      <w:proofErr w:type="spellEnd"/>
      <w:r>
        <w:rPr>
          <w:sz w:val="28"/>
        </w:rPr>
        <w:t xml:space="preserve"> </w:t>
      </w:r>
      <w:proofErr w:type="spellStart"/>
      <w:r>
        <w:rPr>
          <w:sz w:val="28"/>
        </w:rPr>
        <w:t>public</w:t>
      </w:r>
      <w:proofErr w:type="spellEnd"/>
      <w:r>
        <w:rPr>
          <w:sz w:val="28"/>
        </w:rPr>
        <w:t xml:space="preserve"> </w:t>
      </w:r>
      <w:proofErr w:type="spellStart"/>
      <w:r>
        <w:rPr>
          <w:sz w:val="28"/>
        </w:rPr>
        <w:t>trust</w:t>
      </w:r>
      <w:proofErr w:type="spellEnd"/>
      <w:r>
        <w:rPr>
          <w:sz w:val="28"/>
        </w:rPr>
        <w:t xml:space="preserve">: a </w:t>
      </w:r>
      <w:proofErr w:type="spellStart"/>
      <w:r>
        <w:rPr>
          <w:sz w:val="28"/>
        </w:rPr>
        <w:t>comparative</w:t>
      </w:r>
      <w:proofErr w:type="spellEnd"/>
      <w:r>
        <w:rPr>
          <w:sz w:val="28"/>
        </w:rPr>
        <w:t xml:space="preserve"> </w:t>
      </w:r>
      <w:proofErr w:type="spellStart"/>
      <w:r>
        <w:rPr>
          <w:sz w:val="28"/>
        </w:rPr>
        <w:t>study</w:t>
      </w:r>
      <w:proofErr w:type="spellEnd"/>
      <w:r>
        <w:rPr>
          <w:sz w:val="28"/>
        </w:rPr>
        <w:t xml:space="preserve">. </w:t>
      </w:r>
      <w:proofErr w:type="spellStart"/>
      <w:r>
        <w:rPr>
          <w:sz w:val="28"/>
        </w:rPr>
        <w:t>Public</w:t>
      </w:r>
      <w:proofErr w:type="spellEnd"/>
      <w:r>
        <w:rPr>
          <w:sz w:val="28"/>
        </w:rPr>
        <w:t xml:space="preserve"> </w:t>
      </w:r>
      <w:proofErr w:type="spellStart"/>
      <w:r>
        <w:rPr>
          <w:sz w:val="28"/>
        </w:rPr>
        <w:t>Opinion</w:t>
      </w:r>
      <w:proofErr w:type="spellEnd"/>
      <w:r>
        <w:rPr>
          <w:sz w:val="28"/>
        </w:rPr>
        <w:t xml:space="preserve"> </w:t>
      </w:r>
      <w:proofErr w:type="spellStart"/>
      <w:r>
        <w:rPr>
          <w:sz w:val="28"/>
        </w:rPr>
        <w:t>Quarterly</w:t>
      </w:r>
      <w:proofErr w:type="spellEnd"/>
      <w:r>
        <w:rPr>
          <w:sz w:val="28"/>
        </w:rPr>
        <w:t xml:space="preserve">. 2023. </w:t>
      </w:r>
      <w:proofErr w:type="spellStart"/>
      <w:r>
        <w:rPr>
          <w:sz w:val="28"/>
        </w:rPr>
        <w:t>Vol</w:t>
      </w:r>
      <w:proofErr w:type="spellEnd"/>
      <w:r>
        <w:rPr>
          <w:sz w:val="28"/>
        </w:rPr>
        <w:t xml:space="preserve">. 87, </w:t>
      </w:r>
      <w:proofErr w:type="spellStart"/>
      <w:r>
        <w:rPr>
          <w:sz w:val="28"/>
        </w:rPr>
        <w:t>No</w:t>
      </w:r>
      <w:proofErr w:type="spellEnd"/>
      <w:r>
        <w:rPr>
          <w:sz w:val="28"/>
        </w:rPr>
        <w:t xml:space="preserve">. 2. P. 233-249. DOI: </w:t>
      </w:r>
      <w:hyperlink r:id="rId22">
        <w:r>
          <w:rPr>
            <w:color w:val="0462C1"/>
            <w:spacing w:val="-2"/>
            <w:sz w:val="28"/>
            <w:u w:val="thick" w:color="0462C1"/>
          </w:rPr>
          <w:t>https://doi.org/10.1093/poq/nfab014</w:t>
        </w:r>
      </w:hyperlink>
    </w:p>
    <w:p w14:paraId="73271F89" w14:textId="77777777" w:rsidR="003D3C40" w:rsidRDefault="00364C3D">
      <w:pPr>
        <w:pStyle w:val="a4"/>
        <w:numPr>
          <w:ilvl w:val="2"/>
          <w:numId w:val="1"/>
        </w:numPr>
        <w:tabs>
          <w:tab w:val="left" w:pos="1423"/>
        </w:tabs>
        <w:spacing w:line="360" w:lineRule="auto"/>
        <w:ind w:right="225" w:firstLine="705"/>
        <w:jc w:val="both"/>
        <w:rPr>
          <w:sz w:val="28"/>
        </w:rPr>
      </w:pPr>
      <w:r>
        <w:rPr>
          <w:sz w:val="28"/>
        </w:rPr>
        <w:t>Коваленко Ю. М. Політична участь в умовах електронних виборів. Вісник соціології. 2023. Т. 10, № 2. С. 45-54.</w:t>
      </w:r>
    </w:p>
    <w:p w14:paraId="3EF1BE9C" w14:textId="77777777" w:rsidR="003D3C40" w:rsidRDefault="00364C3D">
      <w:pPr>
        <w:pStyle w:val="a4"/>
        <w:numPr>
          <w:ilvl w:val="2"/>
          <w:numId w:val="1"/>
        </w:numPr>
        <w:tabs>
          <w:tab w:val="left" w:pos="1423"/>
        </w:tabs>
        <w:spacing w:line="360" w:lineRule="auto"/>
        <w:ind w:right="228" w:firstLine="705"/>
        <w:jc w:val="both"/>
        <w:rPr>
          <w:sz w:val="28"/>
        </w:rPr>
      </w:pPr>
      <w:r>
        <w:rPr>
          <w:sz w:val="28"/>
        </w:rPr>
        <w:t>Ковтун А. В. Трансформація виборчої системи в Україні. Наука та суспільство. 2022. Т. 11, № 3. С. 60-67.</w:t>
      </w:r>
    </w:p>
    <w:p w14:paraId="5B2A399E" w14:textId="77777777" w:rsidR="003D3C40" w:rsidRDefault="00364C3D">
      <w:pPr>
        <w:pStyle w:val="a4"/>
        <w:numPr>
          <w:ilvl w:val="2"/>
          <w:numId w:val="1"/>
        </w:numPr>
        <w:tabs>
          <w:tab w:val="left" w:pos="1423"/>
        </w:tabs>
        <w:spacing w:line="360" w:lineRule="auto"/>
        <w:ind w:right="222" w:firstLine="705"/>
        <w:jc w:val="both"/>
        <w:rPr>
          <w:sz w:val="28"/>
        </w:rPr>
      </w:pPr>
      <w:r>
        <w:rPr>
          <w:sz w:val="28"/>
        </w:rPr>
        <w:t>Кравченко О. В. Електронне голосування: в</w:t>
      </w:r>
      <w:r>
        <w:rPr>
          <w:sz w:val="28"/>
        </w:rPr>
        <w:t xml:space="preserve">иклики та можливості. Сучасні технології у виборчій практиці : </w:t>
      </w:r>
      <w:proofErr w:type="spellStart"/>
      <w:r>
        <w:rPr>
          <w:sz w:val="28"/>
        </w:rPr>
        <w:t>зб</w:t>
      </w:r>
      <w:proofErr w:type="spellEnd"/>
      <w:r>
        <w:rPr>
          <w:sz w:val="28"/>
        </w:rPr>
        <w:t>. наук. праць. Київ, 2023. С. 89-97.</w:t>
      </w:r>
    </w:p>
    <w:p w14:paraId="7DF13F28" w14:textId="77777777" w:rsidR="003D3C40" w:rsidRDefault="00364C3D">
      <w:pPr>
        <w:pStyle w:val="a4"/>
        <w:numPr>
          <w:ilvl w:val="2"/>
          <w:numId w:val="1"/>
        </w:numPr>
        <w:tabs>
          <w:tab w:val="left" w:pos="1423"/>
        </w:tabs>
        <w:spacing w:line="360" w:lineRule="auto"/>
        <w:ind w:right="216" w:firstLine="705"/>
        <w:jc w:val="both"/>
        <w:rPr>
          <w:sz w:val="28"/>
        </w:rPr>
      </w:pPr>
      <w:r>
        <w:rPr>
          <w:sz w:val="28"/>
        </w:rPr>
        <w:t>Левченко Н. Електронні вибори в Україні: проблеми правового регулювання. Юридичний журнал. 2021. Т. 14, № 5. С. 14-22.</w:t>
      </w:r>
    </w:p>
    <w:p w14:paraId="2B10DCCA" w14:textId="77777777" w:rsidR="003D3C40" w:rsidRDefault="00364C3D">
      <w:pPr>
        <w:pStyle w:val="a4"/>
        <w:numPr>
          <w:ilvl w:val="2"/>
          <w:numId w:val="1"/>
        </w:numPr>
        <w:tabs>
          <w:tab w:val="left" w:pos="1423"/>
        </w:tabs>
        <w:spacing w:line="360" w:lineRule="auto"/>
        <w:ind w:right="220" w:firstLine="705"/>
        <w:jc w:val="both"/>
        <w:rPr>
          <w:sz w:val="28"/>
        </w:rPr>
      </w:pPr>
      <w:r>
        <w:rPr>
          <w:sz w:val="28"/>
        </w:rPr>
        <w:t>Лисенко В. В. Електронна демократія: розвиток та виклики. Політична наука. 2023. Т. 9, № 1. С. 25-33.</w:t>
      </w:r>
    </w:p>
    <w:p w14:paraId="40F30394" w14:textId="77777777" w:rsidR="003D3C40" w:rsidRDefault="00364C3D">
      <w:pPr>
        <w:pStyle w:val="a4"/>
        <w:numPr>
          <w:ilvl w:val="2"/>
          <w:numId w:val="1"/>
        </w:numPr>
        <w:tabs>
          <w:tab w:val="left" w:pos="1423"/>
        </w:tabs>
        <w:spacing w:line="360" w:lineRule="auto"/>
        <w:ind w:right="214" w:firstLine="705"/>
        <w:jc w:val="both"/>
        <w:rPr>
          <w:sz w:val="28"/>
        </w:rPr>
      </w:pPr>
      <w:proofErr w:type="spellStart"/>
      <w:r>
        <w:rPr>
          <w:sz w:val="28"/>
        </w:rPr>
        <w:t>Mair</w:t>
      </w:r>
      <w:proofErr w:type="spellEnd"/>
      <w:r>
        <w:rPr>
          <w:sz w:val="28"/>
        </w:rPr>
        <w:t xml:space="preserve"> P. </w:t>
      </w:r>
      <w:proofErr w:type="spellStart"/>
      <w:r>
        <w:rPr>
          <w:sz w:val="28"/>
        </w:rPr>
        <w:t>Rethinking</w:t>
      </w:r>
      <w:proofErr w:type="spellEnd"/>
      <w:r>
        <w:rPr>
          <w:sz w:val="28"/>
        </w:rPr>
        <w:t xml:space="preserve"> </w:t>
      </w:r>
      <w:proofErr w:type="spellStart"/>
      <w:r>
        <w:rPr>
          <w:sz w:val="28"/>
        </w:rPr>
        <w:t>party</w:t>
      </w:r>
      <w:proofErr w:type="spellEnd"/>
      <w:r>
        <w:rPr>
          <w:sz w:val="28"/>
        </w:rPr>
        <w:t xml:space="preserve"> </w:t>
      </w:r>
      <w:proofErr w:type="spellStart"/>
      <w:r>
        <w:rPr>
          <w:sz w:val="28"/>
        </w:rPr>
        <w:t>politics</w:t>
      </w:r>
      <w:proofErr w:type="spellEnd"/>
      <w:r>
        <w:rPr>
          <w:sz w:val="28"/>
        </w:rPr>
        <w:t xml:space="preserve">. </w:t>
      </w:r>
      <w:proofErr w:type="spellStart"/>
      <w:r>
        <w:rPr>
          <w:sz w:val="28"/>
        </w:rPr>
        <w:t>The</w:t>
      </w:r>
      <w:proofErr w:type="spellEnd"/>
      <w:r>
        <w:rPr>
          <w:sz w:val="28"/>
        </w:rPr>
        <w:t xml:space="preserve"> </w:t>
      </w:r>
      <w:proofErr w:type="spellStart"/>
      <w:r>
        <w:rPr>
          <w:sz w:val="28"/>
        </w:rPr>
        <w:t>Oxford</w:t>
      </w:r>
      <w:proofErr w:type="spellEnd"/>
      <w:r>
        <w:rPr>
          <w:sz w:val="28"/>
        </w:rPr>
        <w:t xml:space="preserve"> </w:t>
      </w:r>
      <w:proofErr w:type="spellStart"/>
      <w:r>
        <w:rPr>
          <w:sz w:val="28"/>
        </w:rPr>
        <w:t>Handbook</w:t>
      </w:r>
      <w:proofErr w:type="spellEnd"/>
      <w:r>
        <w:rPr>
          <w:sz w:val="28"/>
        </w:rPr>
        <w:t xml:space="preserve"> </w:t>
      </w:r>
      <w:proofErr w:type="spellStart"/>
      <w:r>
        <w:rPr>
          <w:sz w:val="28"/>
        </w:rPr>
        <w:t>of</w:t>
      </w:r>
      <w:proofErr w:type="spellEnd"/>
      <w:r>
        <w:rPr>
          <w:sz w:val="28"/>
        </w:rPr>
        <w:t xml:space="preserve"> </w:t>
      </w:r>
      <w:proofErr w:type="spellStart"/>
      <w:r>
        <w:rPr>
          <w:sz w:val="28"/>
        </w:rPr>
        <w:t>Political</w:t>
      </w:r>
      <w:proofErr w:type="spellEnd"/>
      <w:r>
        <w:rPr>
          <w:sz w:val="28"/>
        </w:rPr>
        <w:t xml:space="preserve"> </w:t>
      </w:r>
      <w:proofErr w:type="spellStart"/>
      <w:r>
        <w:rPr>
          <w:sz w:val="28"/>
        </w:rPr>
        <w:t>Parties</w:t>
      </w:r>
      <w:proofErr w:type="spellEnd"/>
      <w:r>
        <w:rPr>
          <w:spacing w:val="-5"/>
          <w:sz w:val="28"/>
        </w:rPr>
        <w:t xml:space="preserve"> </w:t>
      </w:r>
      <w:r>
        <w:rPr>
          <w:sz w:val="28"/>
        </w:rPr>
        <w:t xml:space="preserve">/ </w:t>
      </w:r>
      <w:proofErr w:type="spellStart"/>
      <w:r>
        <w:rPr>
          <w:sz w:val="28"/>
        </w:rPr>
        <w:t>ed</w:t>
      </w:r>
      <w:proofErr w:type="spellEnd"/>
      <w:r>
        <w:rPr>
          <w:sz w:val="28"/>
        </w:rPr>
        <w:t xml:space="preserve">. </w:t>
      </w:r>
      <w:proofErr w:type="spellStart"/>
      <w:r>
        <w:rPr>
          <w:sz w:val="28"/>
        </w:rPr>
        <w:t>by</w:t>
      </w:r>
      <w:proofErr w:type="spellEnd"/>
      <w:r>
        <w:rPr>
          <w:sz w:val="28"/>
        </w:rPr>
        <w:t xml:space="preserve"> S. </w:t>
      </w:r>
      <w:proofErr w:type="spellStart"/>
      <w:r>
        <w:rPr>
          <w:sz w:val="28"/>
        </w:rPr>
        <w:t>Brown</w:t>
      </w:r>
      <w:proofErr w:type="spellEnd"/>
      <w:r>
        <w:rPr>
          <w:sz w:val="28"/>
        </w:rPr>
        <w:t xml:space="preserve">. </w:t>
      </w:r>
      <w:proofErr w:type="spellStart"/>
      <w:r>
        <w:rPr>
          <w:sz w:val="28"/>
        </w:rPr>
        <w:t>Oxford</w:t>
      </w:r>
      <w:proofErr w:type="spellEnd"/>
      <w:r>
        <w:rPr>
          <w:sz w:val="28"/>
        </w:rPr>
        <w:t xml:space="preserve"> : </w:t>
      </w:r>
      <w:proofErr w:type="spellStart"/>
      <w:r>
        <w:rPr>
          <w:sz w:val="28"/>
        </w:rPr>
        <w:t>Oxford</w:t>
      </w:r>
      <w:proofErr w:type="spellEnd"/>
      <w:r>
        <w:rPr>
          <w:sz w:val="28"/>
        </w:rPr>
        <w:t xml:space="preserve"> </w:t>
      </w:r>
      <w:proofErr w:type="spellStart"/>
      <w:r>
        <w:rPr>
          <w:sz w:val="28"/>
        </w:rPr>
        <w:t>University</w:t>
      </w:r>
      <w:proofErr w:type="spellEnd"/>
      <w:r>
        <w:rPr>
          <w:sz w:val="28"/>
        </w:rPr>
        <w:t xml:space="preserve"> </w:t>
      </w:r>
      <w:proofErr w:type="spellStart"/>
      <w:r>
        <w:rPr>
          <w:sz w:val="28"/>
        </w:rPr>
        <w:t>Press</w:t>
      </w:r>
      <w:proofErr w:type="spellEnd"/>
      <w:r>
        <w:rPr>
          <w:sz w:val="28"/>
        </w:rPr>
        <w:t xml:space="preserve">, 2024. P. 112-130. DOI: </w:t>
      </w:r>
      <w:hyperlink r:id="rId23">
        <w:r>
          <w:rPr>
            <w:color w:val="0462C1"/>
            <w:spacing w:val="-2"/>
            <w:sz w:val="28"/>
            <w:u w:val="thick" w:color="0462C1"/>
          </w:rPr>
          <w:t>https://doi.org/10.1093/oxfordhb/9780198812556.013.4</w:t>
        </w:r>
      </w:hyperlink>
    </w:p>
    <w:p w14:paraId="45DD2892" w14:textId="77777777" w:rsidR="003D3C40" w:rsidRDefault="00364C3D">
      <w:pPr>
        <w:pStyle w:val="a4"/>
        <w:numPr>
          <w:ilvl w:val="2"/>
          <w:numId w:val="1"/>
        </w:numPr>
        <w:tabs>
          <w:tab w:val="left" w:pos="1423"/>
        </w:tabs>
        <w:spacing w:line="360" w:lineRule="auto"/>
        <w:ind w:right="223" w:firstLine="705"/>
        <w:jc w:val="both"/>
        <w:rPr>
          <w:sz w:val="28"/>
        </w:rPr>
      </w:pPr>
      <w:r>
        <w:rPr>
          <w:sz w:val="28"/>
        </w:rPr>
        <w:t xml:space="preserve">Мельник Т. А. </w:t>
      </w:r>
      <w:r>
        <w:rPr>
          <w:sz w:val="28"/>
        </w:rPr>
        <w:t>Ефективність електронного голосування: міжнародний досвід. Політологічний вісник. 2022. Т. 7, № 2. С. 38-46.</w:t>
      </w:r>
    </w:p>
    <w:p w14:paraId="506A40C8" w14:textId="77777777" w:rsidR="003D3C40" w:rsidRDefault="00364C3D">
      <w:pPr>
        <w:pStyle w:val="a4"/>
        <w:numPr>
          <w:ilvl w:val="2"/>
          <w:numId w:val="1"/>
        </w:numPr>
        <w:tabs>
          <w:tab w:val="left" w:pos="1423"/>
        </w:tabs>
        <w:spacing w:line="360" w:lineRule="auto"/>
        <w:ind w:right="226" w:firstLine="705"/>
        <w:jc w:val="both"/>
        <w:rPr>
          <w:sz w:val="28"/>
        </w:rPr>
      </w:pPr>
      <w:r>
        <w:rPr>
          <w:sz w:val="28"/>
        </w:rPr>
        <w:t>Нагорна О. О. Системи електронного голосування: порівняльний аналіз. Вісник права. 2020. Т. 5, № 1. С. 21-29.</w:t>
      </w:r>
    </w:p>
    <w:p w14:paraId="17440709" w14:textId="77777777" w:rsidR="003D3C40" w:rsidRDefault="00364C3D">
      <w:pPr>
        <w:pStyle w:val="a4"/>
        <w:numPr>
          <w:ilvl w:val="2"/>
          <w:numId w:val="1"/>
        </w:numPr>
        <w:tabs>
          <w:tab w:val="left" w:pos="1423"/>
        </w:tabs>
        <w:spacing w:line="360" w:lineRule="auto"/>
        <w:ind w:right="222" w:firstLine="705"/>
        <w:jc w:val="both"/>
        <w:rPr>
          <w:sz w:val="28"/>
        </w:rPr>
      </w:pPr>
      <w:r>
        <w:rPr>
          <w:sz w:val="28"/>
        </w:rPr>
        <w:t>Ніколенко Ю. Інститут політичних</w:t>
      </w:r>
      <w:r>
        <w:rPr>
          <w:spacing w:val="-11"/>
          <w:sz w:val="28"/>
        </w:rPr>
        <w:t xml:space="preserve"> </w:t>
      </w:r>
      <w:r>
        <w:rPr>
          <w:sz w:val="28"/>
        </w:rPr>
        <w:t>вибо</w:t>
      </w:r>
      <w:r>
        <w:rPr>
          <w:sz w:val="28"/>
        </w:rPr>
        <w:t>рів:</w:t>
      </w:r>
      <w:r>
        <w:rPr>
          <w:spacing w:val="-11"/>
          <w:sz w:val="28"/>
        </w:rPr>
        <w:t xml:space="preserve"> </w:t>
      </w:r>
      <w:r>
        <w:rPr>
          <w:sz w:val="28"/>
        </w:rPr>
        <w:t>основні</w:t>
      </w:r>
      <w:r>
        <w:rPr>
          <w:spacing w:val="-11"/>
          <w:sz w:val="28"/>
        </w:rPr>
        <w:t xml:space="preserve"> </w:t>
      </w:r>
      <w:r>
        <w:rPr>
          <w:sz w:val="28"/>
        </w:rPr>
        <w:t>структурні</w:t>
      </w:r>
      <w:r>
        <w:rPr>
          <w:spacing w:val="-11"/>
          <w:sz w:val="28"/>
        </w:rPr>
        <w:t xml:space="preserve"> </w:t>
      </w:r>
      <w:r>
        <w:rPr>
          <w:sz w:val="28"/>
        </w:rPr>
        <w:t>елементи в</w:t>
      </w:r>
      <w:r>
        <w:rPr>
          <w:spacing w:val="34"/>
          <w:sz w:val="28"/>
        </w:rPr>
        <w:t xml:space="preserve"> </w:t>
      </w:r>
      <w:r>
        <w:rPr>
          <w:sz w:val="28"/>
        </w:rPr>
        <w:t>умовах</w:t>
      </w:r>
      <w:r>
        <w:rPr>
          <w:spacing w:val="34"/>
          <w:sz w:val="28"/>
        </w:rPr>
        <w:t xml:space="preserve"> </w:t>
      </w:r>
      <w:r>
        <w:rPr>
          <w:sz w:val="28"/>
        </w:rPr>
        <w:t>конкурентної</w:t>
      </w:r>
      <w:r>
        <w:rPr>
          <w:spacing w:val="34"/>
          <w:sz w:val="28"/>
        </w:rPr>
        <w:t xml:space="preserve"> </w:t>
      </w:r>
      <w:r>
        <w:rPr>
          <w:sz w:val="28"/>
        </w:rPr>
        <w:t>демократії</w:t>
      </w:r>
      <w:r>
        <w:rPr>
          <w:spacing w:val="34"/>
          <w:sz w:val="28"/>
        </w:rPr>
        <w:t xml:space="preserve"> </w:t>
      </w:r>
      <w:r>
        <w:rPr>
          <w:sz w:val="28"/>
        </w:rPr>
        <w:t>//</w:t>
      </w:r>
      <w:r>
        <w:rPr>
          <w:spacing w:val="34"/>
          <w:sz w:val="28"/>
        </w:rPr>
        <w:t xml:space="preserve"> </w:t>
      </w:r>
      <w:r>
        <w:rPr>
          <w:sz w:val="28"/>
        </w:rPr>
        <w:t>Філософія</w:t>
      </w:r>
      <w:r>
        <w:rPr>
          <w:spacing w:val="34"/>
          <w:sz w:val="28"/>
        </w:rPr>
        <w:t xml:space="preserve"> </w:t>
      </w:r>
      <w:r>
        <w:rPr>
          <w:sz w:val="28"/>
        </w:rPr>
        <w:t>та</w:t>
      </w:r>
      <w:r>
        <w:rPr>
          <w:spacing w:val="34"/>
          <w:sz w:val="28"/>
        </w:rPr>
        <w:t xml:space="preserve"> </w:t>
      </w:r>
      <w:r>
        <w:rPr>
          <w:sz w:val="28"/>
        </w:rPr>
        <w:t>політологія</w:t>
      </w:r>
      <w:r>
        <w:rPr>
          <w:spacing w:val="34"/>
          <w:sz w:val="28"/>
        </w:rPr>
        <w:t xml:space="preserve"> </w:t>
      </w:r>
      <w:r>
        <w:rPr>
          <w:sz w:val="28"/>
        </w:rPr>
        <w:t>в</w:t>
      </w:r>
      <w:r>
        <w:rPr>
          <w:spacing w:val="34"/>
          <w:sz w:val="28"/>
        </w:rPr>
        <w:t xml:space="preserve"> </w:t>
      </w:r>
      <w:r>
        <w:rPr>
          <w:sz w:val="28"/>
        </w:rPr>
        <w:t>контексті</w:t>
      </w:r>
      <w:r>
        <w:rPr>
          <w:spacing w:val="20"/>
          <w:sz w:val="28"/>
        </w:rPr>
        <w:t xml:space="preserve"> </w:t>
      </w:r>
      <w:r>
        <w:rPr>
          <w:sz w:val="28"/>
        </w:rPr>
        <w:t>сучасної</w:t>
      </w:r>
    </w:p>
    <w:p w14:paraId="27CE9799" w14:textId="77777777" w:rsidR="003D3C40" w:rsidRDefault="003D3C40">
      <w:pPr>
        <w:pStyle w:val="a4"/>
        <w:spacing w:line="360" w:lineRule="auto"/>
        <w:rPr>
          <w:sz w:val="28"/>
        </w:rPr>
        <w:sectPr w:rsidR="003D3C40">
          <w:pgSz w:w="12240" w:h="15840"/>
          <w:pgMar w:top="1100" w:right="360" w:bottom="280" w:left="1440" w:header="732" w:footer="0" w:gutter="0"/>
          <w:cols w:space="720"/>
        </w:sectPr>
      </w:pPr>
    </w:p>
    <w:p w14:paraId="3B9A8C51" w14:textId="77777777" w:rsidR="003D3C40" w:rsidRDefault="00364C3D">
      <w:pPr>
        <w:pStyle w:val="a3"/>
        <w:tabs>
          <w:tab w:val="left" w:pos="1864"/>
          <w:tab w:val="left" w:pos="3223"/>
          <w:tab w:val="left" w:pos="4166"/>
          <w:tab w:val="left" w:pos="5246"/>
          <w:tab w:val="left" w:pos="6243"/>
          <w:tab w:val="left" w:pos="7168"/>
          <w:tab w:val="left" w:pos="8139"/>
          <w:tab w:val="left" w:pos="9577"/>
        </w:tabs>
        <w:spacing w:before="78"/>
        <w:ind w:firstLine="0"/>
        <w:jc w:val="left"/>
      </w:pPr>
      <w:r>
        <w:rPr>
          <w:spacing w:val="-2"/>
        </w:rPr>
        <w:lastRenderedPageBreak/>
        <w:t>культури.</w:t>
      </w:r>
      <w:r>
        <w:tab/>
      </w:r>
      <w:r>
        <w:rPr>
          <w:spacing w:val="-4"/>
        </w:rPr>
        <w:t>2022.</w:t>
      </w:r>
      <w:r>
        <w:tab/>
      </w:r>
      <w:r>
        <w:rPr>
          <w:spacing w:val="-7"/>
        </w:rPr>
        <w:t>Т.</w:t>
      </w:r>
      <w:r>
        <w:tab/>
      </w:r>
      <w:r>
        <w:rPr>
          <w:spacing w:val="-5"/>
        </w:rPr>
        <w:t>14,</w:t>
      </w:r>
      <w:r>
        <w:tab/>
      </w:r>
      <w:r>
        <w:rPr>
          <w:spacing w:val="-10"/>
        </w:rPr>
        <w:t>№</w:t>
      </w:r>
      <w:r>
        <w:tab/>
      </w:r>
      <w:r>
        <w:rPr>
          <w:spacing w:val="-5"/>
        </w:rPr>
        <w:t>2.</w:t>
      </w:r>
      <w:r>
        <w:tab/>
      </w:r>
      <w:r>
        <w:rPr>
          <w:spacing w:val="-5"/>
        </w:rPr>
        <w:t>С.</w:t>
      </w:r>
      <w:r>
        <w:tab/>
      </w:r>
      <w:r>
        <w:rPr>
          <w:spacing w:val="-2"/>
        </w:rPr>
        <w:t>46-</w:t>
      </w:r>
      <w:r>
        <w:rPr>
          <w:spacing w:val="-5"/>
        </w:rPr>
        <w:t>53.</w:t>
      </w:r>
      <w:r>
        <w:tab/>
      </w:r>
      <w:r>
        <w:rPr>
          <w:spacing w:val="-4"/>
        </w:rPr>
        <w:t>URL:</w:t>
      </w:r>
    </w:p>
    <w:p w14:paraId="3305E10F" w14:textId="77777777" w:rsidR="003D3C40" w:rsidRDefault="00364C3D">
      <w:pPr>
        <w:pStyle w:val="a3"/>
        <w:spacing w:before="161"/>
        <w:ind w:firstLine="0"/>
        <w:jc w:val="left"/>
      </w:pPr>
      <w:hyperlink r:id="rId24">
        <w:r>
          <w:rPr>
            <w:color w:val="0462C1"/>
            <w:spacing w:val="-2"/>
            <w:u w:val="thick" w:color="0462C1"/>
          </w:rPr>
          <w:t>https://fip.dp.ua/index.php/FIP/article/view/1107</w:t>
        </w:r>
      </w:hyperlink>
      <w:r>
        <w:rPr>
          <w:spacing w:val="-2"/>
        </w:rPr>
        <w:t>.</w:t>
      </w:r>
    </w:p>
    <w:p w14:paraId="0397C9EE" w14:textId="77777777" w:rsidR="003D3C40" w:rsidRDefault="00364C3D">
      <w:pPr>
        <w:pStyle w:val="a4"/>
        <w:numPr>
          <w:ilvl w:val="2"/>
          <w:numId w:val="1"/>
        </w:numPr>
        <w:tabs>
          <w:tab w:val="left" w:pos="1423"/>
        </w:tabs>
        <w:spacing w:before="161" w:line="360" w:lineRule="auto"/>
        <w:ind w:right="215" w:firstLine="705"/>
        <w:jc w:val="both"/>
        <w:rPr>
          <w:sz w:val="28"/>
        </w:rPr>
      </w:pPr>
      <w:proofErr w:type="spellStart"/>
      <w:r>
        <w:rPr>
          <w:sz w:val="28"/>
        </w:rPr>
        <w:t>Norris</w:t>
      </w:r>
      <w:proofErr w:type="spellEnd"/>
      <w:r>
        <w:rPr>
          <w:sz w:val="28"/>
        </w:rPr>
        <w:t xml:space="preserve"> P. </w:t>
      </w:r>
      <w:proofErr w:type="spellStart"/>
      <w:r>
        <w:rPr>
          <w:sz w:val="28"/>
        </w:rPr>
        <w:t>Digital</w:t>
      </w:r>
      <w:proofErr w:type="spellEnd"/>
      <w:r>
        <w:rPr>
          <w:sz w:val="28"/>
        </w:rPr>
        <w:t xml:space="preserve"> </w:t>
      </w:r>
      <w:proofErr w:type="spellStart"/>
      <w:r>
        <w:rPr>
          <w:sz w:val="28"/>
        </w:rPr>
        <w:t>Democracy</w:t>
      </w:r>
      <w:proofErr w:type="spellEnd"/>
      <w:r>
        <w:rPr>
          <w:sz w:val="28"/>
        </w:rPr>
        <w:t xml:space="preserve">: </w:t>
      </w:r>
      <w:proofErr w:type="spellStart"/>
      <w:r>
        <w:rPr>
          <w:sz w:val="28"/>
        </w:rPr>
        <w:t>An</w:t>
      </w:r>
      <w:proofErr w:type="spellEnd"/>
      <w:r>
        <w:rPr>
          <w:sz w:val="28"/>
        </w:rPr>
        <w:t xml:space="preserve"> </w:t>
      </w:r>
      <w:proofErr w:type="spellStart"/>
      <w:r>
        <w:rPr>
          <w:sz w:val="28"/>
        </w:rPr>
        <w:t>Introduction</w:t>
      </w:r>
      <w:proofErr w:type="spellEnd"/>
      <w:r>
        <w:rPr>
          <w:sz w:val="28"/>
        </w:rPr>
        <w:t xml:space="preserve">. </w:t>
      </w:r>
      <w:proofErr w:type="spellStart"/>
      <w:r>
        <w:rPr>
          <w:sz w:val="28"/>
        </w:rPr>
        <w:t>Digital</w:t>
      </w:r>
      <w:proofErr w:type="spellEnd"/>
      <w:r>
        <w:rPr>
          <w:sz w:val="28"/>
        </w:rPr>
        <w:t xml:space="preserve"> </w:t>
      </w:r>
      <w:proofErr w:type="spellStart"/>
      <w:r>
        <w:rPr>
          <w:sz w:val="28"/>
        </w:rPr>
        <w:t>Democracy</w:t>
      </w:r>
      <w:proofErr w:type="spellEnd"/>
      <w:r>
        <w:rPr>
          <w:sz w:val="28"/>
        </w:rPr>
        <w:t xml:space="preserve"> / </w:t>
      </w:r>
      <w:proofErr w:type="spellStart"/>
      <w:r>
        <w:rPr>
          <w:sz w:val="28"/>
        </w:rPr>
        <w:t>ed</w:t>
      </w:r>
      <w:proofErr w:type="spellEnd"/>
      <w:r>
        <w:rPr>
          <w:sz w:val="28"/>
        </w:rPr>
        <w:t xml:space="preserve">. </w:t>
      </w:r>
      <w:proofErr w:type="spellStart"/>
      <w:r>
        <w:rPr>
          <w:sz w:val="28"/>
        </w:rPr>
        <w:t>by</w:t>
      </w:r>
      <w:proofErr w:type="spellEnd"/>
      <w:r>
        <w:rPr>
          <w:sz w:val="28"/>
        </w:rPr>
        <w:t xml:space="preserve"> P. </w:t>
      </w:r>
      <w:proofErr w:type="spellStart"/>
      <w:r>
        <w:rPr>
          <w:sz w:val="28"/>
        </w:rPr>
        <w:t>Norris</w:t>
      </w:r>
      <w:proofErr w:type="spellEnd"/>
      <w:r>
        <w:rPr>
          <w:sz w:val="28"/>
        </w:rPr>
        <w:t xml:space="preserve">. </w:t>
      </w:r>
      <w:proofErr w:type="spellStart"/>
      <w:r>
        <w:rPr>
          <w:sz w:val="28"/>
        </w:rPr>
        <w:t>New</w:t>
      </w:r>
      <w:proofErr w:type="spellEnd"/>
      <w:r>
        <w:rPr>
          <w:sz w:val="28"/>
        </w:rPr>
        <w:t xml:space="preserve"> </w:t>
      </w:r>
      <w:proofErr w:type="spellStart"/>
      <w:r>
        <w:rPr>
          <w:sz w:val="28"/>
        </w:rPr>
        <w:t>York</w:t>
      </w:r>
      <w:proofErr w:type="spellEnd"/>
      <w:r>
        <w:rPr>
          <w:sz w:val="28"/>
        </w:rPr>
        <w:t xml:space="preserve"> : </w:t>
      </w:r>
      <w:proofErr w:type="spellStart"/>
      <w:r>
        <w:rPr>
          <w:sz w:val="28"/>
        </w:rPr>
        <w:t>Cambridge</w:t>
      </w:r>
      <w:proofErr w:type="spellEnd"/>
      <w:r>
        <w:rPr>
          <w:sz w:val="28"/>
        </w:rPr>
        <w:t xml:space="preserve"> </w:t>
      </w:r>
      <w:proofErr w:type="spellStart"/>
      <w:r>
        <w:rPr>
          <w:sz w:val="28"/>
        </w:rPr>
        <w:t>University</w:t>
      </w:r>
      <w:proofErr w:type="spellEnd"/>
      <w:r>
        <w:rPr>
          <w:sz w:val="28"/>
        </w:rPr>
        <w:t xml:space="preserve"> </w:t>
      </w:r>
      <w:proofErr w:type="spellStart"/>
      <w:r>
        <w:rPr>
          <w:sz w:val="28"/>
        </w:rPr>
        <w:t>Press</w:t>
      </w:r>
      <w:proofErr w:type="spellEnd"/>
      <w:r>
        <w:rPr>
          <w:sz w:val="28"/>
        </w:rPr>
        <w:t xml:space="preserve">, 2022. P. 1-14. DOI: </w:t>
      </w:r>
      <w:hyperlink r:id="rId25">
        <w:r>
          <w:rPr>
            <w:color w:val="0462C1"/>
            <w:spacing w:val="-2"/>
            <w:sz w:val="28"/>
            <w:u w:val="thick" w:color="0462C1"/>
          </w:rPr>
          <w:t>https://doi.org/10.1017/9781108687097.002</w:t>
        </w:r>
      </w:hyperlink>
    </w:p>
    <w:p w14:paraId="712A5BE4" w14:textId="77777777" w:rsidR="003D3C40" w:rsidRDefault="00364C3D">
      <w:pPr>
        <w:pStyle w:val="a4"/>
        <w:numPr>
          <w:ilvl w:val="2"/>
          <w:numId w:val="1"/>
        </w:numPr>
        <w:tabs>
          <w:tab w:val="left" w:pos="1423"/>
        </w:tabs>
        <w:spacing w:line="360" w:lineRule="auto"/>
        <w:ind w:right="220" w:firstLine="705"/>
        <w:jc w:val="both"/>
        <w:rPr>
          <w:sz w:val="28"/>
        </w:rPr>
      </w:pPr>
      <w:r>
        <w:rPr>
          <w:sz w:val="28"/>
        </w:rPr>
        <w:t xml:space="preserve">Остапенко </w:t>
      </w:r>
      <w:r>
        <w:rPr>
          <w:sz w:val="28"/>
        </w:rPr>
        <w:t xml:space="preserve">Р. В. </w:t>
      </w:r>
      <w:proofErr w:type="spellStart"/>
      <w:r>
        <w:rPr>
          <w:sz w:val="28"/>
        </w:rPr>
        <w:t>Цифровізація</w:t>
      </w:r>
      <w:proofErr w:type="spellEnd"/>
      <w:r>
        <w:rPr>
          <w:sz w:val="28"/>
        </w:rPr>
        <w:t xml:space="preserve"> виборчого процесу: виклики та перспективи. Виборче право України. 2024. Т. 8, № 2. С. 66-75.</w:t>
      </w:r>
    </w:p>
    <w:p w14:paraId="01142F05" w14:textId="77777777" w:rsidR="003D3C40" w:rsidRDefault="00364C3D">
      <w:pPr>
        <w:pStyle w:val="a4"/>
        <w:numPr>
          <w:ilvl w:val="2"/>
          <w:numId w:val="1"/>
        </w:numPr>
        <w:tabs>
          <w:tab w:val="left" w:pos="1423"/>
        </w:tabs>
        <w:spacing w:line="360" w:lineRule="auto"/>
        <w:ind w:right="223" w:firstLine="705"/>
        <w:jc w:val="both"/>
        <w:rPr>
          <w:sz w:val="28"/>
        </w:rPr>
      </w:pPr>
      <w:r>
        <w:rPr>
          <w:sz w:val="28"/>
        </w:rPr>
        <w:t>Панасенко Т. В. Електронні вибори: перспективи розвитку в Україні. Вісник державного управління. 2023. Т. 6, № 1. С. 80-88.</w:t>
      </w:r>
    </w:p>
    <w:p w14:paraId="7E5C8996" w14:textId="77777777" w:rsidR="003D3C40" w:rsidRDefault="00364C3D">
      <w:pPr>
        <w:pStyle w:val="a4"/>
        <w:numPr>
          <w:ilvl w:val="2"/>
          <w:numId w:val="1"/>
        </w:numPr>
        <w:tabs>
          <w:tab w:val="left" w:pos="1423"/>
        </w:tabs>
        <w:spacing w:line="360" w:lineRule="auto"/>
        <w:ind w:right="219" w:firstLine="705"/>
        <w:jc w:val="both"/>
        <w:rPr>
          <w:sz w:val="28"/>
        </w:rPr>
      </w:pPr>
      <w:proofErr w:type="spellStart"/>
      <w:r>
        <w:rPr>
          <w:sz w:val="28"/>
        </w:rPr>
        <w:t>Pappas</w:t>
      </w:r>
      <w:proofErr w:type="spellEnd"/>
      <w:r>
        <w:rPr>
          <w:sz w:val="28"/>
        </w:rPr>
        <w:t xml:space="preserve"> T. </w:t>
      </w:r>
      <w:proofErr w:type="spellStart"/>
      <w:r>
        <w:rPr>
          <w:sz w:val="28"/>
        </w:rPr>
        <w:t>The</w:t>
      </w:r>
      <w:proofErr w:type="spellEnd"/>
      <w:r>
        <w:rPr>
          <w:sz w:val="28"/>
        </w:rPr>
        <w:t xml:space="preserve"> </w:t>
      </w:r>
      <w:proofErr w:type="spellStart"/>
      <w:r>
        <w:rPr>
          <w:sz w:val="28"/>
        </w:rPr>
        <w:t>Politi</w:t>
      </w:r>
      <w:r>
        <w:rPr>
          <w:sz w:val="28"/>
        </w:rPr>
        <w:t>cs</w:t>
      </w:r>
      <w:proofErr w:type="spellEnd"/>
      <w:r>
        <w:rPr>
          <w:sz w:val="28"/>
        </w:rPr>
        <w:t xml:space="preserve"> </w:t>
      </w:r>
      <w:proofErr w:type="spellStart"/>
      <w:r>
        <w:rPr>
          <w:sz w:val="28"/>
        </w:rPr>
        <w:t>of</w:t>
      </w:r>
      <w:proofErr w:type="spellEnd"/>
      <w:r>
        <w:rPr>
          <w:sz w:val="28"/>
        </w:rPr>
        <w:t xml:space="preserve"> </w:t>
      </w:r>
      <w:proofErr w:type="spellStart"/>
      <w:r>
        <w:rPr>
          <w:sz w:val="28"/>
        </w:rPr>
        <w:t>Electoral</w:t>
      </w:r>
      <w:proofErr w:type="spellEnd"/>
      <w:r>
        <w:rPr>
          <w:sz w:val="28"/>
        </w:rPr>
        <w:t xml:space="preserve"> </w:t>
      </w:r>
      <w:proofErr w:type="spellStart"/>
      <w:r>
        <w:rPr>
          <w:sz w:val="28"/>
        </w:rPr>
        <w:t>Participation</w:t>
      </w:r>
      <w:proofErr w:type="spellEnd"/>
      <w:r>
        <w:rPr>
          <w:sz w:val="28"/>
        </w:rPr>
        <w:t xml:space="preserve"> </w:t>
      </w:r>
      <w:proofErr w:type="spellStart"/>
      <w:r>
        <w:rPr>
          <w:sz w:val="28"/>
        </w:rPr>
        <w:t>in</w:t>
      </w:r>
      <w:proofErr w:type="spellEnd"/>
      <w:r>
        <w:rPr>
          <w:sz w:val="28"/>
        </w:rPr>
        <w:t xml:space="preserve"> </w:t>
      </w:r>
      <w:proofErr w:type="spellStart"/>
      <w:r>
        <w:rPr>
          <w:sz w:val="28"/>
        </w:rPr>
        <w:t>the</w:t>
      </w:r>
      <w:proofErr w:type="spellEnd"/>
      <w:r>
        <w:rPr>
          <w:sz w:val="28"/>
        </w:rPr>
        <w:t xml:space="preserve"> </w:t>
      </w:r>
      <w:proofErr w:type="spellStart"/>
      <w:r>
        <w:rPr>
          <w:sz w:val="28"/>
        </w:rPr>
        <w:t>Digital</w:t>
      </w:r>
      <w:proofErr w:type="spellEnd"/>
      <w:r>
        <w:rPr>
          <w:sz w:val="28"/>
        </w:rPr>
        <w:t xml:space="preserve"> </w:t>
      </w:r>
      <w:proofErr w:type="spellStart"/>
      <w:r>
        <w:rPr>
          <w:sz w:val="28"/>
        </w:rPr>
        <w:t>Age</w:t>
      </w:r>
      <w:proofErr w:type="spellEnd"/>
      <w:r>
        <w:rPr>
          <w:sz w:val="28"/>
        </w:rPr>
        <w:t xml:space="preserve">. </w:t>
      </w:r>
      <w:proofErr w:type="spellStart"/>
      <w:r>
        <w:rPr>
          <w:sz w:val="28"/>
        </w:rPr>
        <w:t>Electoral</w:t>
      </w:r>
      <w:proofErr w:type="spellEnd"/>
      <w:r>
        <w:rPr>
          <w:sz w:val="28"/>
        </w:rPr>
        <w:t xml:space="preserve"> </w:t>
      </w:r>
      <w:proofErr w:type="spellStart"/>
      <w:r>
        <w:rPr>
          <w:sz w:val="28"/>
        </w:rPr>
        <w:t>Studies</w:t>
      </w:r>
      <w:proofErr w:type="spellEnd"/>
      <w:r>
        <w:rPr>
          <w:sz w:val="28"/>
        </w:rPr>
        <w:t xml:space="preserve">. 2023. </w:t>
      </w:r>
      <w:proofErr w:type="spellStart"/>
      <w:r>
        <w:rPr>
          <w:sz w:val="28"/>
        </w:rPr>
        <w:t>Vol</w:t>
      </w:r>
      <w:proofErr w:type="spellEnd"/>
      <w:r>
        <w:rPr>
          <w:sz w:val="28"/>
        </w:rPr>
        <w:t xml:space="preserve">. 47. P. 205-217. DOI: </w:t>
      </w:r>
      <w:hyperlink r:id="rId26">
        <w:r>
          <w:rPr>
            <w:color w:val="0462C1"/>
            <w:sz w:val="28"/>
            <w:u w:val="thick" w:color="0462C1"/>
          </w:rPr>
          <w:t>https://doi.org/10.1016/j.electstud.2023.102647</w:t>
        </w:r>
      </w:hyperlink>
    </w:p>
    <w:p w14:paraId="3F17373B" w14:textId="77777777" w:rsidR="003D3C40" w:rsidRDefault="00364C3D">
      <w:pPr>
        <w:pStyle w:val="a4"/>
        <w:numPr>
          <w:ilvl w:val="2"/>
          <w:numId w:val="1"/>
        </w:numPr>
        <w:tabs>
          <w:tab w:val="left" w:pos="1423"/>
        </w:tabs>
        <w:spacing w:line="360" w:lineRule="auto"/>
        <w:ind w:right="218" w:firstLine="705"/>
        <w:jc w:val="both"/>
        <w:rPr>
          <w:sz w:val="28"/>
        </w:rPr>
      </w:pPr>
      <w:r>
        <w:rPr>
          <w:sz w:val="28"/>
        </w:rPr>
        <w:t xml:space="preserve">Петрова І. І. </w:t>
      </w:r>
      <w:proofErr w:type="spellStart"/>
      <w:r>
        <w:rPr>
          <w:sz w:val="28"/>
        </w:rPr>
        <w:t>Цифровізація</w:t>
      </w:r>
      <w:proofErr w:type="spellEnd"/>
      <w:r>
        <w:rPr>
          <w:sz w:val="28"/>
        </w:rPr>
        <w:t xml:space="preserve"> виборчих проц</w:t>
      </w:r>
      <w:r>
        <w:rPr>
          <w:sz w:val="28"/>
        </w:rPr>
        <w:t xml:space="preserve">есів: </w:t>
      </w:r>
      <w:proofErr w:type="spellStart"/>
      <w:r>
        <w:rPr>
          <w:sz w:val="28"/>
        </w:rPr>
        <w:t>уроки</w:t>
      </w:r>
      <w:proofErr w:type="spellEnd"/>
      <w:r>
        <w:rPr>
          <w:sz w:val="28"/>
        </w:rPr>
        <w:t xml:space="preserve"> з міжнародного досвіду. Виборча політика. 2021. Т. 4, № 2. С. 54-61.</w:t>
      </w:r>
    </w:p>
    <w:p w14:paraId="78AE9B7C" w14:textId="77777777" w:rsidR="003D3C40" w:rsidRDefault="00364C3D">
      <w:pPr>
        <w:pStyle w:val="a4"/>
        <w:numPr>
          <w:ilvl w:val="2"/>
          <w:numId w:val="1"/>
        </w:numPr>
        <w:tabs>
          <w:tab w:val="left" w:pos="1423"/>
        </w:tabs>
        <w:spacing w:line="360" w:lineRule="auto"/>
        <w:ind w:right="224" w:firstLine="705"/>
        <w:jc w:val="both"/>
        <w:rPr>
          <w:sz w:val="28"/>
        </w:rPr>
      </w:pPr>
      <w:proofErr w:type="spellStart"/>
      <w:r>
        <w:rPr>
          <w:sz w:val="28"/>
        </w:rPr>
        <w:t>Schmitt</w:t>
      </w:r>
      <w:proofErr w:type="spellEnd"/>
      <w:r>
        <w:rPr>
          <w:sz w:val="28"/>
        </w:rPr>
        <w:t xml:space="preserve"> H. </w:t>
      </w:r>
      <w:proofErr w:type="spellStart"/>
      <w:r>
        <w:rPr>
          <w:sz w:val="28"/>
        </w:rPr>
        <w:t>The</w:t>
      </w:r>
      <w:proofErr w:type="spellEnd"/>
      <w:r>
        <w:rPr>
          <w:spacing w:val="-4"/>
          <w:sz w:val="28"/>
        </w:rPr>
        <w:t xml:space="preserve"> </w:t>
      </w:r>
      <w:proofErr w:type="spellStart"/>
      <w:r>
        <w:rPr>
          <w:sz w:val="28"/>
        </w:rPr>
        <w:t>role</w:t>
      </w:r>
      <w:proofErr w:type="spellEnd"/>
      <w:r>
        <w:rPr>
          <w:spacing w:val="-4"/>
          <w:sz w:val="28"/>
        </w:rPr>
        <w:t xml:space="preserve"> </w:t>
      </w:r>
      <w:proofErr w:type="spellStart"/>
      <w:r>
        <w:rPr>
          <w:sz w:val="28"/>
        </w:rPr>
        <w:t>of</w:t>
      </w:r>
      <w:proofErr w:type="spellEnd"/>
      <w:r>
        <w:rPr>
          <w:spacing w:val="-4"/>
          <w:sz w:val="28"/>
        </w:rPr>
        <w:t xml:space="preserve"> </w:t>
      </w:r>
      <w:proofErr w:type="spellStart"/>
      <w:r>
        <w:rPr>
          <w:sz w:val="28"/>
        </w:rPr>
        <w:t>technology</w:t>
      </w:r>
      <w:proofErr w:type="spellEnd"/>
      <w:r>
        <w:rPr>
          <w:spacing w:val="-4"/>
          <w:sz w:val="28"/>
        </w:rPr>
        <w:t xml:space="preserve"> </w:t>
      </w:r>
      <w:proofErr w:type="spellStart"/>
      <w:r>
        <w:rPr>
          <w:sz w:val="28"/>
        </w:rPr>
        <w:t>in</w:t>
      </w:r>
      <w:proofErr w:type="spellEnd"/>
      <w:r>
        <w:rPr>
          <w:spacing w:val="-4"/>
          <w:sz w:val="28"/>
        </w:rPr>
        <w:t xml:space="preserve"> </w:t>
      </w:r>
      <w:proofErr w:type="spellStart"/>
      <w:r>
        <w:rPr>
          <w:sz w:val="28"/>
        </w:rPr>
        <w:t>electoral</w:t>
      </w:r>
      <w:proofErr w:type="spellEnd"/>
      <w:r>
        <w:rPr>
          <w:spacing w:val="-4"/>
          <w:sz w:val="28"/>
        </w:rPr>
        <w:t xml:space="preserve"> </w:t>
      </w:r>
      <w:proofErr w:type="spellStart"/>
      <w:r>
        <w:rPr>
          <w:sz w:val="28"/>
        </w:rPr>
        <w:t>participation</w:t>
      </w:r>
      <w:proofErr w:type="spellEnd"/>
      <w:r>
        <w:rPr>
          <w:sz w:val="28"/>
        </w:rPr>
        <w:t>.</w:t>
      </w:r>
      <w:r>
        <w:rPr>
          <w:spacing w:val="-4"/>
          <w:sz w:val="28"/>
        </w:rPr>
        <w:t xml:space="preserve"> </w:t>
      </w:r>
      <w:proofErr w:type="spellStart"/>
      <w:r>
        <w:rPr>
          <w:sz w:val="28"/>
        </w:rPr>
        <w:t>Electoral</w:t>
      </w:r>
      <w:proofErr w:type="spellEnd"/>
      <w:r>
        <w:rPr>
          <w:spacing w:val="-4"/>
          <w:sz w:val="28"/>
        </w:rPr>
        <w:t xml:space="preserve"> </w:t>
      </w:r>
      <w:proofErr w:type="spellStart"/>
      <w:r>
        <w:rPr>
          <w:sz w:val="28"/>
        </w:rPr>
        <w:t>Studies</w:t>
      </w:r>
      <w:proofErr w:type="spellEnd"/>
      <w:r>
        <w:rPr>
          <w:sz w:val="28"/>
        </w:rPr>
        <w:t xml:space="preserve">. 2021. </w:t>
      </w:r>
      <w:proofErr w:type="spellStart"/>
      <w:r>
        <w:rPr>
          <w:sz w:val="28"/>
        </w:rPr>
        <w:t>Vol</w:t>
      </w:r>
      <w:proofErr w:type="spellEnd"/>
      <w:r>
        <w:rPr>
          <w:sz w:val="28"/>
        </w:rPr>
        <w:t xml:space="preserve">. 45. P. 10-20. DOI: </w:t>
      </w:r>
      <w:hyperlink r:id="rId27">
        <w:r>
          <w:rPr>
            <w:color w:val="0462C1"/>
            <w:sz w:val="28"/>
            <w:u w:val="thick" w:color="0462C1"/>
          </w:rPr>
          <w:t>https://doi.org/10.1016/j.electstud.2021.102138</w:t>
        </w:r>
      </w:hyperlink>
    </w:p>
    <w:p w14:paraId="5D8FE812" w14:textId="77777777" w:rsidR="003D3C40" w:rsidRDefault="00364C3D">
      <w:pPr>
        <w:pStyle w:val="a4"/>
        <w:numPr>
          <w:ilvl w:val="2"/>
          <w:numId w:val="1"/>
        </w:numPr>
        <w:tabs>
          <w:tab w:val="left" w:pos="1423"/>
        </w:tabs>
        <w:spacing w:line="360" w:lineRule="auto"/>
        <w:ind w:right="224" w:firstLine="705"/>
        <w:jc w:val="both"/>
        <w:rPr>
          <w:sz w:val="28"/>
        </w:rPr>
      </w:pPr>
      <w:r>
        <w:rPr>
          <w:sz w:val="28"/>
        </w:rPr>
        <w:t>Сидоренко О. М. Впровадження електронних виборів: виклики для українського суспільства. Актуальні проблеми соціології. 2023. Т. 10, № 1. С. 50-58.</w:t>
      </w:r>
    </w:p>
    <w:p w14:paraId="74C6D679" w14:textId="77777777" w:rsidR="003D3C40" w:rsidRDefault="00364C3D">
      <w:pPr>
        <w:pStyle w:val="a4"/>
        <w:numPr>
          <w:ilvl w:val="2"/>
          <w:numId w:val="1"/>
        </w:numPr>
        <w:tabs>
          <w:tab w:val="left" w:pos="1423"/>
        </w:tabs>
        <w:spacing w:line="360" w:lineRule="auto"/>
        <w:ind w:right="217" w:firstLine="705"/>
        <w:jc w:val="both"/>
        <w:rPr>
          <w:sz w:val="28"/>
        </w:rPr>
      </w:pPr>
      <w:proofErr w:type="spellStart"/>
      <w:r>
        <w:rPr>
          <w:sz w:val="28"/>
        </w:rPr>
        <w:t>Smith</w:t>
      </w:r>
      <w:proofErr w:type="spellEnd"/>
      <w:r>
        <w:rPr>
          <w:sz w:val="28"/>
        </w:rPr>
        <w:t xml:space="preserve"> J. R. </w:t>
      </w:r>
      <w:proofErr w:type="spellStart"/>
      <w:r>
        <w:rPr>
          <w:sz w:val="28"/>
        </w:rPr>
        <w:t>The</w:t>
      </w:r>
      <w:proofErr w:type="spellEnd"/>
      <w:r>
        <w:rPr>
          <w:sz w:val="28"/>
        </w:rPr>
        <w:t xml:space="preserve"> </w:t>
      </w:r>
      <w:proofErr w:type="spellStart"/>
      <w:r>
        <w:rPr>
          <w:sz w:val="28"/>
        </w:rPr>
        <w:t>challenges</w:t>
      </w:r>
      <w:proofErr w:type="spellEnd"/>
      <w:r>
        <w:rPr>
          <w:sz w:val="28"/>
        </w:rPr>
        <w:t xml:space="preserve"> </w:t>
      </w:r>
      <w:proofErr w:type="spellStart"/>
      <w:r>
        <w:rPr>
          <w:sz w:val="28"/>
        </w:rPr>
        <w:t>of</w:t>
      </w:r>
      <w:proofErr w:type="spellEnd"/>
      <w:r>
        <w:rPr>
          <w:sz w:val="28"/>
        </w:rPr>
        <w:t xml:space="preserve"> </w:t>
      </w:r>
      <w:proofErr w:type="spellStart"/>
      <w:r>
        <w:rPr>
          <w:sz w:val="28"/>
        </w:rPr>
        <w:t>implementing</w:t>
      </w:r>
      <w:proofErr w:type="spellEnd"/>
      <w:r>
        <w:rPr>
          <w:sz w:val="28"/>
        </w:rPr>
        <w:t xml:space="preserve"> e-</w:t>
      </w:r>
      <w:proofErr w:type="spellStart"/>
      <w:r>
        <w:rPr>
          <w:sz w:val="28"/>
        </w:rPr>
        <w:t>voting</w:t>
      </w:r>
      <w:proofErr w:type="spellEnd"/>
      <w:r>
        <w:rPr>
          <w:sz w:val="28"/>
        </w:rPr>
        <w:t xml:space="preserve">: a </w:t>
      </w:r>
      <w:proofErr w:type="spellStart"/>
      <w:r>
        <w:rPr>
          <w:sz w:val="28"/>
        </w:rPr>
        <w:t>com</w:t>
      </w:r>
      <w:r>
        <w:rPr>
          <w:sz w:val="28"/>
        </w:rPr>
        <w:t>parative</w:t>
      </w:r>
      <w:proofErr w:type="spellEnd"/>
      <w:r>
        <w:rPr>
          <w:sz w:val="28"/>
        </w:rPr>
        <w:t xml:space="preserve"> </w:t>
      </w:r>
      <w:proofErr w:type="spellStart"/>
      <w:r>
        <w:rPr>
          <w:sz w:val="28"/>
        </w:rPr>
        <w:t>perspective</w:t>
      </w:r>
      <w:proofErr w:type="spellEnd"/>
      <w:r>
        <w:rPr>
          <w:sz w:val="28"/>
        </w:rPr>
        <w:t xml:space="preserve">. </w:t>
      </w:r>
      <w:proofErr w:type="spellStart"/>
      <w:r>
        <w:rPr>
          <w:sz w:val="28"/>
        </w:rPr>
        <w:t>International</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E-</w:t>
      </w:r>
      <w:proofErr w:type="spellStart"/>
      <w:r>
        <w:rPr>
          <w:sz w:val="28"/>
        </w:rPr>
        <w:t>Politics</w:t>
      </w:r>
      <w:proofErr w:type="spellEnd"/>
      <w:r>
        <w:rPr>
          <w:sz w:val="28"/>
        </w:rPr>
        <w:t xml:space="preserve">. 2024. </w:t>
      </w:r>
      <w:proofErr w:type="spellStart"/>
      <w:r>
        <w:rPr>
          <w:sz w:val="28"/>
        </w:rPr>
        <w:t>Vol</w:t>
      </w:r>
      <w:proofErr w:type="spellEnd"/>
      <w:r>
        <w:rPr>
          <w:sz w:val="28"/>
        </w:rPr>
        <w:t xml:space="preserve">. 15, </w:t>
      </w:r>
      <w:proofErr w:type="spellStart"/>
      <w:r>
        <w:rPr>
          <w:sz w:val="28"/>
        </w:rPr>
        <w:t>No</w:t>
      </w:r>
      <w:proofErr w:type="spellEnd"/>
      <w:r>
        <w:rPr>
          <w:sz w:val="28"/>
        </w:rPr>
        <w:t xml:space="preserve">. 1. P. 1-16. DOI: </w:t>
      </w:r>
      <w:hyperlink r:id="rId28">
        <w:r>
          <w:rPr>
            <w:color w:val="0462C1"/>
            <w:spacing w:val="-2"/>
            <w:sz w:val="28"/>
            <w:u w:val="thick" w:color="0462C1"/>
          </w:rPr>
          <w:t>https://doi.org/10.4018/IJEP.2024010101</w:t>
        </w:r>
      </w:hyperlink>
    </w:p>
    <w:p w14:paraId="0B1EDB4B" w14:textId="77777777" w:rsidR="003D3C40" w:rsidRDefault="00364C3D">
      <w:pPr>
        <w:pStyle w:val="a4"/>
        <w:numPr>
          <w:ilvl w:val="2"/>
          <w:numId w:val="1"/>
        </w:numPr>
        <w:tabs>
          <w:tab w:val="left" w:pos="1423"/>
        </w:tabs>
        <w:spacing w:line="360" w:lineRule="auto"/>
        <w:ind w:right="222" w:firstLine="705"/>
        <w:jc w:val="both"/>
        <w:rPr>
          <w:sz w:val="28"/>
        </w:rPr>
      </w:pPr>
      <w:proofErr w:type="spellStart"/>
      <w:r>
        <w:rPr>
          <w:sz w:val="28"/>
        </w:rPr>
        <w:t>Stein</w:t>
      </w:r>
      <w:proofErr w:type="spellEnd"/>
      <w:r>
        <w:rPr>
          <w:sz w:val="28"/>
        </w:rPr>
        <w:t xml:space="preserve"> R. M. </w:t>
      </w:r>
      <w:proofErr w:type="spellStart"/>
      <w:r>
        <w:rPr>
          <w:sz w:val="28"/>
        </w:rPr>
        <w:t>The</w:t>
      </w:r>
      <w:proofErr w:type="spellEnd"/>
      <w:r>
        <w:rPr>
          <w:sz w:val="28"/>
        </w:rPr>
        <w:t xml:space="preserve"> </w:t>
      </w:r>
      <w:proofErr w:type="spellStart"/>
      <w:r>
        <w:rPr>
          <w:sz w:val="28"/>
        </w:rPr>
        <w:t>impact</w:t>
      </w:r>
      <w:proofErr w:type="spellEnd"/>
      <w:r>
        <w:rPr>
          <w:sz w:val="28"/>
        </w:rPr>
        <w:t xml:space="preserve"> </w:t>
      </w:r>
      <w:proofErr w:type="spellStart"/>
      <w:r>
        <w:rPr>
          <w:sz w:val="28"/>
        </w:rPr>
        <w:t>of</w:t>
      </w:r>
      <w:proofErr w:type="spellEnd"/>
      <w:r>
        <w:rPr>
          <w:sz w:val="28"/>
        </w:rPr>
        <w:t xml:space="preserve"> </w:t>
      </w:r>
      <w:proofErr w:type="spellStart"/>
      <w:r>
        <w:rPr>
          <w:sz w:val="28"/>
        </w:rPr>
        <w:t>electronic</w:t>
      </w:r>
      <w:proofErr w:type="spellEnd"/>
      <w:r>
        <w:rPr>
          <w:sz w:val="28"/>
        </w:rPr>
        <w:t xml:space="preserve"> </w:t>
      </w:r>
      <w:proofErr w:type="spellStart"/>
      <w:r>
        <w:rPr>
          <w:sz w:val="28"/>
        </w:rPr>
        <w:t>voting</w:t>
      </w:r>
      <w:proofErr w:type="spellEnd"/>
      <w:r>
        <w:rPr>
          <w:sz w:val="28"/>
        </w:rPr>
        <w:t xml:space="preserve"> </w:t>
      </w:r>
      <w:proofErr w:type="spellStart"/>
      <w:r>
        <w:rPr>
          <w:sz w:val="28"/>
        </w:rPr>
        <w:t>on</w:t>
      </w:r>
      <w:proofErr w:type="spellEnd"/>
      <w:r>
        <w:rPr>
          <w:sz w:val="28"/>
        </w:rPr>
        <w:t xml:space="preserve"> </w:t>
      </w:r>
      <w:proofErr w:type="spellStart"/>
      <w:r>
        <w:rPr>
          <w:sz w:val="28"/>
        </w:rPr>
        <w:t>political</w:t>
      </w:r>
      <w:proofErr w:type="spellEnd"/>
      <w:r>
        <w:rPr>
          <w:sz w:val="28"/>
        </w:rPr>
        <w:t xml:space="preserve"> </w:t>
      </w:r>
      <w:proofErr w:type="spellStart"/>
      <w:r>
        <w:rPr>
          <w:sz w:val="28"/>
        </w:rPr>
        <w:t>behavior</w:t>
      </w:r>
      <w:proofErr w:type="spellEnd"/>
      <w:r>
        <w:rPr>
          <w:sz w:val="28"/>
        </w:rPr>
        <w:t xml:space="preserve">. </w:t>
      </w:r>
      <w:proofErr w:type="spellStart"/>
      <w:r>
        <w:rPr>
          <w:sz w:val="28"/>
        </w:rPr>
        <w:t>American</w:t>
      </w:r>
      <w:proofErr w:type="spellEnd"/>
      <w:r>
        <w:rPr>
          <w:sz w:val="28"/>
        </w:rPr>
        <w:t xml:space="preserve"> </w:t>
      </w:r>
      <w:proofErr w:type="spellStart"/>
      <w:r>
        <w:rPr>
          <w:sz w:val="28"/>
        </w:rPr>
        <w:t>Political</w:t>
      </w:r>
      <w:proofErr w:type="spellEnd"/>
      <w:r>
        <w:rPr>
          <w:sz w:val="28"/>
        </w:rPr>
        <w:t xml:space="preserve"> </w:t>
      </w:r>
      <w:proofErr w:type="spellStart"/>
      <w:r>
        <w:rPr>
          <w:sz w:val="28"/>
        </w:rPr>
        <w:t>Science</w:t>
      </w:r>
      <w:proofErr w:type="spellEnd"/>
      <w:r>
        <w:rPr>
          <w:sz w:val="28"/>
        </w:rPr>
        <w:t xml:space="preserve"> </w:t>
      </w:r>
      <w:proofErr w:type="spellStart"/>
      <w:r>
        <w:rPr>
          <w:sz w:val="28"/>
        </w:rPr>
        <w:t>Review</w:t>
      </w:r>
      <w:proofErr w:type="spellEnd"/>
      <w:r>
        <w:rPr>
          <w:sz w:val="28"/>
        </w:rPr>
        <w:t xml:space="preserve">. 2023. </w:t>
      </w:r>
      <w:proofErr w:type="spellStart"/>
      <w:r>
        <w:rPr>
          <w:sz w:val="28"/>
        </w:rPr>
        <w:t>Vol</w:t>
      </w:r>
      <w:proofErr w:type="spellEnd"/>
      <w:r>
        <w:rPr>
          <w:sz w:val="28"/>
        </w:rPr>
        <w:t xml:space="preserve">. 117, </w:t>
      </w:r>
      <w:proofErr w:type="spellStart"/>
      <w:r>
        <w:rPr>
          <w:sz w:val="28"/>
        </w:rPr>
        <w:t>No</w:t>
      </w:r>
      <w:proofErr w:type="spellEnd"/>
      <w:r>
        <w:rPr>
          <w:sz w:val="28"/>
        </w:rPr>
        <w:t xml:space="preserve">. 2. P. 453-469. DOI: </w:t>
      </w:r>
      <w:hyperlink r:id="rId29">
        <w:r>
          <w:rPr>
            <w:color w:val="0462C1"/>
            <w:spacing w:val="-2"/>
            <w:sz w:val="28"/>
            <w:u w:val="thick" w:color="0462C1"/>
          </w:rPr>
          <w:t>https://doi.org/10.1017/S0003055423000012</w:t>
        </w:r>
      </w:hyperlink>
    </w:p>
    <w:p w14:paraId="39CF7F20" w14:textId="77777777" w:rsidR="003D3C40" w:rsidRDefault="00364C3D">
      <w:pPr>
        <w:pStyle w:val="a4"/>
        <w:numPr>
          <w:ilvl w:val="2"/>
          <w:numId w:val="1"/>
        </w:numPr>
        <w:tabs>
          <w:tab w:val="left" w:pos="1423"/>
        </w:tabs>
        <w:spacing w:line="360" w:lineRule="auto"/>
        <w:ind w:right="228" w:firstLine="705"/>
        <w:jc w:val="both"/>
        <w:rPr>
          <w:sz w:val="28"/>
        </w:rPr>
      </w:pPr>
      <w:r>
        <w:rPr>
          <w:sz w:val="28"/>
        </w:rPr>
        <w:t xml:space="preserve">Тищенко О. </w:t>
      </w:r>
      <w:r>
        <w:rPr>
          <w:sz w:val="28"/>
        </w:rPr>
        <w:t>П. Електронні вибори: аналіз ризиків та переваг. Сучасні тренди в політичних дослідженнях. 2022. Т. 9, № 3. С. 45-53.</w:t>
      </w:r>
    </w:p>
    <w:p w14:paraId="684CAEE9" w14:textId="77777777" w:rsidR="003D3C40" w:rsidRDefault="00364C3D">
      <w:pPr>
        <w:pStyle w:val="a4"/>
        <w:numPr>
          <w:ilvl w:val="2"/>
          <w:numId w:val="1"/>
        </w:numPr>
        <w:tabs>
          <w:tab w:val="left" w:pos="1423"/>
        </w:tabs>
        <w:spacing w:line="360" w:lineRule="auto"/>
        <w:ind w:right="218" w:firstLine="705"/>
        <w:jc w:val="both"/>
        <w:rPr>
          <w:sz w:val="28"/>
        </w:rPr>
      </w:pPr>
      <w:r>
        <w:rPr>
          <w:sz w:val="28"/>
        </w:rPr>
        <w:t>Тимченко М. М. Особливості функціонування системи електронного голосування:</w:t>
      </w:r>
      <w:r>
        <w:rPr>
          <w:spacing w:val="57"/>
          <w:sz w:val="28"/>
        </w:rPr>
        <w:t xml:space="preserve">  </w:t>
      </w:r>
      <w:r>
        <w:rPr>
          <w:sz w:val="28"/>
        </w:rPr>
        <w:t>зарубіжний</w:t>
      </w:r>
      <w:r>
        <w:rPr>
          <w:spacing w:val="40"/>
          <w:sz w:val="28"/>
        </w:rPr>
        <w:t xml:space="preserve">  </w:t>
      </w:r>
      <w:r>
        <w:rPr>
          <w:sz w:val="28"/>
        </w:rPr>
        <w:t>досвід</w:t>
      </w:r>
      <w:r>
        <w:rPr>
          <w:spacing w:val="40"/>
          <w:sz w:val="28"/>
        </w:rPr>
        <w:t xml:space="preserve">  </w:t>
      </w:r>
      <w:r>
        <w:rPr>
          <w:sz w:val="28"/>
        </w:rPr>
        <w:t>та</w:t>
      </w:r>
      <w:r>
        <w:rPr>
          <w:spacing w:val="40"/>
          <w:sz w:val="28"/>
        </w:rPr>
        <w:t xml:space="preserve">  </w:t>
      </w:r>
      <w:r>
        <w:rPr>
          <w:sz w:val="28"/>
        </w:rPr>
        <w:t>можливості</w:t>
      </w:r>
      <w:r>
        <w:rPr>
          <w:spacing w:val="40"/>
          <w:sz w:val="28"/>
        </w:rPr>
        <w:t xml:space="preserve">  </w:t>
      </w:r>
      <w:r>
        <w:rPr>
          <w:sz w:val="28"/>
        </w:rPr>
        <w:t>впровадження</w:t>
      </w:r>
      <w:r>
        <w:rPr>
          <w:spacing w:val="40"/>
          <w:sz w:val="28"/>
        </w:rPr>
        <w:t xml:space="preserve">  </w:t>
      </w:r>
      <w:r>
        <w:rPr>
          <w:sz w:val="28"/>
        </w:rPr>
        <w:t>в</w:t>
      </w:r>
      <w:r>
        <w:rPr>
          <w:spacing w:val="40"/>
          <w:sz w:val="28"/>
        </w:rPr>
        <w:t xml:space="preserve">  </w:t>
      </w:r>
      <w:r>
        <w:rPr>
          <w:sz w:val="28"/>
        </w:rPr>
        <w:t>Україні</w:t>
      </w:r>
      <w:r>
        <w:rPr>
          <w:spacing w:val="40"/>
          <w:sz w:val="28"/>
        </w:rPr>
        <w:t xml:space="preserve">  </w:t>
      </w:r>
      <w:r>
        <w:rPr>
          <w:sz w:val="28"/>
        </w:rPr>
        <w:t>//</w:t>
      </w:r>
    </w:p>
    <w:p w14:paraId="60DF1B00" w14:textId="77777777" w:rsidR="003D3C40" w:rsidRDefault="003D3C40">
      <w:pPr>
        <w:pStyle w:val="a4"/>
        <w:spacing w:line="360" w:lineRule="auto"/>
        <w:rPr>
          <w:sz w:val="28"/>
        </w:rPr>
        <w:sectPr w:rsidR="003D3C40">
          <w:pgSz w:w="12240" w:h="15840"/>
          <w:pgMar w:top="1100" w:right="360" w:bottom="280" w:left="1440" w:header="732" w:footer="0" w:gutter="0"/>
          <w:cols w:space="720"/>
        </w:sectPr>
      </w:pPr>
    </w:p>
    <w:p w14:paraId="6A1BC097" w14:textId="77777777" w:rsidR="003D3C40" w:rsidRDefault="00364C3D">
      <w:pPr>
        <w:pStyle w:val="a3"/>
        <w:spacing w:before="78"/>
        <w:ind w:firstLine="0"/>
      </w:pPr>
      <w:proofErr w:type="spellStart"/>
      <w:r>
        <w:lastRenderedPageBreak/>
        <w:t>Епістемологічні</w:t>
      </w:r>
      <w:proofErr w:type="spellEnd"/>
      <w:r>
        <w:t xml:space="preserve"> дослідження</w:t>
      </w:r>
      <w:r>
        <w:rPr>
          <w:spacing w:val="3"/>
        </w:rPr>
        <w:t xml:space="preserve"> </w:t>
      </w:r>
      <w:r>
        <w:t>в</w:t>
      </w:r>
      <w:r>
        <w:rPr>
          <w:spacing w:val="3"/>
        </w:rPr>
        <w:t xml:space="preserve"> </w:t>
      </w:r>
      <w:r>
        <w:t>філософії,</w:t>
      </w:r>
      <w:r>
        <w:rPr>
          <w:spacing w:val="3"/>
        </w:rPr>
        <w:t xml:space="preserve"> </w:t>
      </w:r>
      <w:r>
        <w:t>соціальних</w:t>
      </w:r>
      <w:r>
        <w:rPr>
          <w:spacing w:val="-10"/>
        </w:rPr>
        <w:t xml:space="preserve"> </w:t>
      </w:r>
      <w:r>
        <w:t>і</w:t>
      </w:r>
      <w:r>
        <w:rPr>
          <w:spacing w:val="-11"/>
        </w:rPr>
        <w:t xml:space="preserve"> </w:t>
      </w:r>
      <w:r>
        <w:t>політичних</w:t>
      </w:r>
      <w:r>
        <w:rPr>
          <w:spacing w:val="-10"/>
        </w:rPr>
        <w:t xml:space="preserve"> </w:t>
      </w:r>
      <w:r>
        <w:t>науках.</w:t>
      </w:r>
      <w:r>
        <w:rPr>
          <w:spacing w:val="-10"/>
        </w:rPr>
        <w:t xml:space="preserve"> </w:t>
      </w:r>
      <w:r>
        <w:t>2021.</w:t>
      </w:r>
      <w:r>
        <w:rPr>
          <w:spacing w:val="-10"/>
        </w:rPr>
        <w:t xml:space="preserve"> </w:t>
      </w:r>
      <w:r>
        <w:t>Т.</w:t>
      </w:r>
      <w:r>
        <w:rPr>
          <w:spacing w:val="-10"/>
        </w:rPr>
        <w:t xml:space="preserve"> </w:t>
      </w:r>
      <w:r>
        <w:rPr>
          <w:spacing w:val="-5"/>
        </w:rPr>
        <w:t>4,</w:t>
      </w:r>
    </w:p>
    <w:p w14:paraId="45B848C8" w14:textId="77777777" w:rsidR="003D3C40" w:rsidRDefault="00364C3D">
      <w:pPr>
        <w:pStyle w:val="a3"/>
        <w:spacing w:before="161"/>
        <w:ind w:firstLine="0"/>
      </w:pPr>
      <w:r>
        <w:t>№</w:t>
      </w:r>
      <w:r>
        <w:rPr>
          <w:spacing w:val="-6"/>
        </w:rPr>
        <w:t xml:space="preserve"> </w:t>
      </w:r>
      <w:r>
        <w:t>2.</w:t>
      </w:r>
      <w:r>
        <w:rPr>
          <w:spacing w:val="-5"/>
        </w:rPr>
        <w:t xml:space="preserve"> </w:t>
      </w:r>
      <w:r>
        <w:t>С.</w:t>
      </w:r>
      <w:r>
        <w:rPr>
          <w:spacing w:val="-6"/>
        </w:rPr>
        <w:t xml:space="preserve"> </w:t>
      </w:r>
      <w:r>
        <w:t>115-123.</w:t>
      </w:r>
      <w:r>
        <w:rPr>
          <w:spacing w:val="-5"/>
        </w:rPr>
        <w:t xml:space="preserve"> </w:t>
      </w:r>
      <w:r>
        <w:t>URL:</w:t>
      </w:r>
      <w:r>
        <w:rPr>
          <w:spacing w:val="-5"/>
        </w:rPr>
        <w:t xml:space="preserve"> </w:t>
      </w:r>
      <w:hyperlink r:id="rId30">
        <w:r>
          <w:rPr>
            <w:color w:val="0462C1"/>
            <w:spacing w:val="-2"/>
            <w:u w:val="thick" w:color="0462C1"/>
          </w:rPr>
          <w:t>https://visnukpfs.dp.ua/index.php/PFS/article/vi</w:t>
        </w:r>
        <w:r>
          <w:rPr>
            <w:color w:val="0462C1"/>
            <w:spacing w:val="-2"/>
            <w:u w:val="thick" w:color="0462C1"/>
          </w:rPr>
          <w:t>ew/1071</w:t>
        </w:r>
      </w:hyperlink>
      <w:r>
        <w:rPr>
          <w:spacing w:val="-2"/>
        </w:rPr>
        <w:t>.</w:t>
      </w:r>
    </w:p>
    <w:p w14:paraId="49CCF806" w14:textId="77777777" w:rsidR="003D3C40" w:rsidRDefault="00364C3D">
      <w:pPr>
        <w:pStyle w:val="a4"/>
        <w:numPr>
          <w:ilvl w:val="2"/>
          <w:numId w:val="1"/>
        </w:numPr>
        <w:tabs>
          <w:tab w:val="left" w:pos="1423"/>
        </w:tabs>
        <w:spacing w:before="161" w:line="360" w:lineRule="auto"/>
        <w:ind w:right="215" w:firstLine="705"/>
        <w:jc w:val="both"/>
        <w:rPr>
          <w:sz w:val="28"/>
        </w:rPr>
      </w:pPr>
      <w:r>
        <w:rPr>
          <w:sz w:val="28"/>
        </w:rPr>
        <w:t>Токар-Остапенко О. В. Дистанційне електронне</w:t>
      </w:r>
      <w:r>
        <w:rPr>
          <w:spacing w:val="-12"/>
          <w:sz w:val="28"/>
        </w:rPr>
        <w:t xml:space="preserve"> </w:t>
      </w:r>
      <w:r>
        <w:rPr>
          <w:sz w:val="28"/>
        </w:rPr>
        <w:t>голосування</w:t>
      </w:r>
      <w:r>
        <w:rPr>
          <w:spacing w:val="-12"/>
          <w:sz w:val="28"/>
        </w:rPr>
        <w:t xml:space="preserve"> </w:t>
      </w:r>
      <w:r>
        <w:rPr>
          <w:sz w:val="28"/>
        </w:rPr>
        <w:t>як</w:t>
      </w:r>
      <w:r>
        <w:rPr>
          <w:spacing w:val="-12"/>
          <w:sz w:val="28"/>
        </w:rPr>
        <w:t xml:space="preserve"> </w:t>
      </w:r>
      <w:r>
        <w:rPr>
          <w:sz w:val="28"/>
        </w:rPr>
        <w:t xml:space="preserve">механізм реалізації виборчих прав громадян України, що перебувають за кордоном (у контексті застосування європейських стандартів електронного голосування). 2021. URL: </w:t>
      </w:r>
      <w:hyperlink r:id="rId31">
        <w:r>
          <w:rPr>
            <w:color w:val="0462C1"/>
            <w:sz w:val="28"/>
            <w:u w:val="thick" w:color="0462C1"/>
          </w:rPr>
          <w:t>https://www.ceeol.com/search/gray-literature-detail?id=1025086</w:t>
        </w:r>
      </w:hyperlink>
      <w:r>
        <w:rPr>
          <w:sz w:val="28"/>
        </w:rPr>
        <w:t>.</w:t>
      </w:r>
    </w:p>
    <w:p w14:paraId="5753D013" w14:textId="77777777" w:rsidR="003D3C40" w:rsidRDefault="00364C3D">
      <w:pPr>
        <w:pStyle w:val="a4"/>
        <w:numPr>
          <w:ilvl w:val="2"/>
          <w:numId w:val="1"/>
        </w:numPr>
        <w:tabs>
          <w:tab w:val="left" w:pos="1423"/>
        </w:tabs>
        <w:spacing w:line="360" w:lineRule="auto"/>
        <w:ind w:right="219" w:firstLine="705"/>
        <w:jc w:val="both"/>
        <w:rPr>
          <w:sz w:val="28"/>
        </w:rPr>
      </w:pPr>
      <w:proofErr w:type="spellStart"/>
      <w:r>
        <w:rPr>
          <w:sz w:val="28"/>
        </w:rPr>
        <w:t>Torgersen</w:t>
      </w:r>
      <w:proofErr w:type="spellEnd"/>
      <w:r>
        <w:rPr>
          <w:sz w:val="28"/>
        </w:rPr>
        <w:t xml:space="preserve"> H. </w:t>
      </w:r>
      <w:proofErr w:type="spellStart"/>
      <w:r>
        <w:rPr>
          <w:sz w:val="28"/>
        </w:rPr>
        <w:t>Electronic</w:t>
      </w:r>
      <w:proofErr w:type="spellEnd"/>
      <w:r>
        <w:rPr>
          <w:sz w:val="28"/>
        </w:rPr>
        <w:t xml:space="preserve"> </w:t>
      </w:r>
      <w:proofErr w:type="spellStart"/>
      <w:r>
        <w:rPr>
          <w:sz w:val="28"/>
        </w:rPr>
        <w:t>voting</w:t>
      </w:r>
      <w:proofErr w:type="spellEnd"/>
      <w:r>
        <w:rPr>
          <w:sz w:val="28"/>
        </w:rPr>
        <w:t xml:space="preserve"> </w:t>
      </w:r>
      <w:proofErr w:type="spellStart"/>
      <w:r>
        <w:rPr>
          <w:sz w:val="28"/>
        </w:rPr>
        <w:t>in</w:t>
      </w:r>
      <w:proofErr w:type="spellEnd"/>
      <w:r>
        <w:rPr>
          <w:sz w:val="28"/>
        </w:rPr>
        <w:t xml:space="preserve"> </w:t>
      </w:r>
      <w:proofErr w:type="spellStart"/>
      <w:r>
        <w:rPr>
          <w:sz w:val="28"/>
        </w:rPr>
        <w:t>Norway</w:t>
      </w:r>
      <w:proofErr w:type="spellEnd"/>
      <w:r>
        <w:rPr>
          <w:sz w:val="28"/>
        </w:rPr>
        <w:t xml:space="preserve">: </w:t>
      </w:r>
      <w:proofErr w:type="spellStart"/>
      <w:r>
        <w:rPr>
          <w:sz w:val="28"/>
        </w:rPr>
        <w:t>experiences</w:t>
      </w:r>
      <w:proofErr w:type="spellEnd"/>
      <w:r>
        <w:rPr>
          <w:sz w:val="28"/>
        </w:rPr>
        <w:t xml:space="preserve"> </w:t>
      </w:r>
      <w:proofErr w:type="spellStart"/>
      <w:r>
        <w:rPr>
          <w:sz w:val="28"/>
        </w:rPr>
        <w:t>and</w:t>
      </w:r>
      <w:proofErr w:type="spellEnd"/>
      <w:r>
        <w:rPr>
          <w:sz w:val="28"/>
        </w:rPr>
        <w:t xml:space="preserve"> </w:t>
      </w:r>
      <w:proofErr w:type="spellStart"/>
      <w:r>
        <w:rPr>
          <w:sz w:val="28"/>
        </w:rPr>
        <w:t>lessons</w:t>
      </w:r>
      <w:proofErr w:type="spellEnd"/>
      <w:r>
        <w:rPr>
          <w:sz w:val="28"/>
        </w:rPr>
        <w:t xml:space="preserve"> </w:t>
      </w:r>
      <w:proofErr w:type="spellStart"/>
      <w:r>
        <w:rPr>
          <w:sz w:val="28"/>
        </w:rPr>
        <w:t>learned</w:t>
      </w:r>
      <w:proofErr w:type="spellEnd"/>
      <w:r>
        <w:rPr>
          <w:sz w:val="28"/>
        </w:rPr>
        <w:t xml:space="preserve">. </w:t>
      </w:r>
      <w:proofErr w:type="spellStart"/>
      <w:r>
        <w:rPr>
          <w:sz w:val="28"/>
        </w:rPr>
        <w:t>Nordic</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Political</w:t>
      </w:r>
      <w:proofErr w:type="spellEnd"/>
      <w:r>
        <w:rPr>
          <w:sz w:val="28"/>
        </w:rPr>
        <w:t xml:space="preserve"> </w:t>
      </w:r>
      <w:proofErr w:type="spellStart"/>
      <w:r>
        <w:rPr>
          <w:sz w:val="28"/>
        </w:rPr>
        <w:t>Science</w:t>
      </w:r>
      <w:proofErr w:type="spellEnd"/>
      <w:r>
        <w:rPr>
          <w:sz w:val="28"/>
        </w:rPr>
        <w:t xml:space="preserve">. 2022. </w:t>
      </w:r>
      <w:proofErr w:type="spellStart"/>
      <w:r>
        <w:rPr>
          <w:sz w:val="28"/>
        </w:rPr>
        <w:t>Vol</w:t>
      </w:r>
      <w:proofErr w:type="spellEnd"/>
      <w:r>
        <w:rPr>
          <w:sz w:val="28"/>
        </w:rPr>
        <w:t xml:space="preserve">. 45, </w:t>
      </w:r>
      <w:proofErr w:type="spellStart"/>
      <w:r>
        <w:rPr>
          <w:sz w:val="28"/>
        </w:rPr>
        <w:t>No</w:t>
      </w:r>
      <w:proofErr w:type="spellEnd"/>
      <w:r>
        <w:rPr>
          <w:sz w:val="28"/>
        </w:rPr>
        <w:t>.</w:t>
      </w:r>
      <w:r>
        <w:rPr>
          <w:sz w:val="28"/>
        </w:rPr>
        <w:t xml:space="preserve"> 3. P. 191-205. DOI: </w:t>
      </w:r>
      <w:hyperlink r:id="rId32">
        <w:r>
          <w:rPr>
            <w:color w:val="0462C1"/>
            <w:spacing w:val="-2"/>
            <w:sz w:val="28"/>
            <w:u w:val="thick" w:color="0462C1"/>
          </w:rPr>
          <w:t>https://doi.org/10.1017/nor.2022.5</w:t>
        </w:r>
      </w:hyperlink>
    </w:p>
    <w:p w14:paraId="45625732" w14:textId="77777777" w:rsidR="003D3C40" w:rsidRDefault="00364C3D">
      <w:pPr>
        <w:pStyle w:val="a4"/>
        <w:numPr>
          <w:ilvl w:val="2"/>
          <w:numId w:val="1"/>
        </w:numPr>
        <w:tabs>
          <w:tab w:val="left" w:pos="1423"/>
        </w:tabs>
        <w:spacing w:line="360" w:lineRule="auto"/>
        <w:ind w:right="218" w:firstLine="705"/>
        <w:jc w:val="both"/>
        <w:rPr>
          <w:sz w:val="28"/>
        </w:rPr>
      </w:pPr>
      <w:r>
        <w:rPr>
          <w:sz w:val="28"/>
        </w:rPr>
        <w:t>Федоренко М. В. Вплив технологій на виборчі процеси. Політична технологія. 2021. Т. 12, № 4. С. 32-40.</w:t>
      </w:r>
    </w:p>
    <w:p w14:paraId="68B80163" w14:textId="77777777" w:rsidR="003D3C40" w:rsidRDefault="00364C3D">
      <w:pPr>
        <w:pStyle w:val="a4"/>
        <w:numPr>
          <w:ilvl w:val="2"/>
          <w:numId w:val="1"/>
        </w:numPr>
        <w:tabs>
          <w:tab w:val="left" w:pos="1423"/>
        </w:tabs>
        <w:spacing w:line="360" w:lineRule="auto"/>
        <w:ind w:right="216" w:firstLine="705"/>
        <w:jc w:val="both"/>
        <w:rPr>
          <w:sz w:val="28"/>
        </w:rPr>
      </w:pPr>
      <w:proofErr w:type="spellStart"/>
      <w:r>
        <w:rPr>
          <w:sz w:val="28"/>
        </w:rPr>
        <w:t>Хаустова</w:t>
      </w:r>
      <w:proofErr w:type="spellEnd"/>
      <w:r>
        <w:rPr>
          <w:sz w:val="28"/>
        </w:rPr>
        <w:t xml:space="preserve"> М. Г. Державна політика в умовах </w:t>
      </w:r>
      <w:proofErr w:type="spellStart"/>
      <w:r>
        <w:rPr>
          <w:sz w:val="28"/>
        </w:rPr>
        <w:t>ц</w:t>
      </w:r>
      <w:r>
        <w:rPr>
          <w:sz w:val="28"/>
        </w:rPr>
        <w:t>ифровізації</w:t>
      </w:r>
      <w:proofErr w:type="spellEnd"/>
      <w:r>
        <w:rPr>
          <w:sz w:val="28"/>
        </w:rPr>
        <w:t xml:space="preserve"> суспільства. Міжнародний досвід реалізації програм та стратегії </w:t>
      </w:r>
      <w:proofErr w:type="spellStart"/>
      <w:r>
        <w:rPr>
          <w:sz w:val="28"/>
        </w:rPr>
        <w:t>цифровізації</w:t>
      </w:r>
      <w:proofErr w:type="spellEnd"/>
      <w:r>
        <w:rPr>
          <w:sz w:val="28"/>
        </w:rPr>
        <w:t xml:space="preserve">. 2022. URL: </w:t>
      </w:r>
      <w:hyperlink r:id="rId33">
        <w:r>
          <w:rPr>
            <w:color w:val="0462C1"/>
            <w:spacing w:val="-2"/>
            <w:sz w:val="28"/>
            <w:u w:val="thick" w:color="0462C1"/>
          </w:rPr>
          <w:t>https://dspace.uzhnu.edu.ua/jspui/handle/lib/58945</w:t>
        </w:r>
      </w:hyperlink>
      <w:r>
        <w:rPr>
          <w:spacing w:val="-2"/>
          <w:sz w:val="28"/>
        </w:rPr>
        <w:t>.</w:t>
      </w:r>
    </w:p>
    <w:p w14:paraId="761A2634" w14:textId="77777777" w:rsidR="003D3C40" w:rsidRDefault="00364C3D">
      <w:pPr>
        <w:pStyle w:val="a4"/>
        <w:numPr>
          <w:ilvl w:val="2"/>
          <w:numId w:val="1"/>
        </w:numPr>
        <w:tabs>
          <w:tab w:val="left" w:pos="1423"/>
        </w:tabs>
        <w:spacing w:line="360" w:lineRule="auto"/>
        <w:ind w:right="217" w:firstLine="705"/>
        <w:jc w:val="both"/>
        <w:rPr>
          <w:sz w:val="28"/>
        </w:rPr>
      </w:pPr>
      <w:proofErr w:type="spellStart"/>
      <w:r>
        <w:rPr>
          <w:sz w:val="28"/>
        </w:rPr>
        <w:t>Харковський</w:t>
      </w:r>
      <w:proofErr w:type="spellEnd"/>
      <w:r>
        <w:rPr>
          <w:sz w:val="28"/>
        </w:rPr>
        <w:t xml:space="preserve"> Б. В. </w:t>
      </w:r>
      <w:proofErr w:type="spellStart"/>
      <w:r>
        <w:rPr>
          <w:sz w:val="28"/>
        </w:rPr>
        <w:t>Діджиталізація</w:t>
      </w:r>
      <w:proofErr w:type="spellEnd"/>
      <w:r>
        <w:rPr>
          <w:sz w:val="28"/>
        </w:rPr>
        <w:t xml:space="preserve"> справляння податків: зарубіжний досвід</w:t>
      </w:r>
      <w:r>
        <w:rPr>
          <w:spacing w:val="36"/>
          <w:sz w:val="28"/>
        </w:rPr>
        <w:t xml:space="preserve">  </w:t>
      </w:r>
      <w:r>
        <w:rPr>
          <w:sz w:val="28"/>
        </w:rPr>
        <w:t>та</w:t>
      </w:r>
      <w:r>
        <w:rPr>
          <w:spacing w:val="80"/>
          <w:w w:val="150"/>
          <w:sz w:val="28"/>
        </w:rPr>
        <w:t xml:space="preserve"> </w:t>
      </w:r>
      <w:r>
        <w:rPr>
          <w:sz w:val="28"/>
        </w:rPr>
        <w:t>перспективи</w:t>
      </w:r>
      <w:r>
        <w:rPr>
          <w:spacing w:val="80"/>
          <w:w w:val="150"/>
          <w:sz w:val="28"/>
        </w:rPr>
        <w:t xml:space="preserve"> </w:t>
      </w:r>
      <w:r>
        <w:rPr>
          <w:sz w:val="28"/>
        </w:rPr>
        <w:t>для</w:t>
      </w:r>
      <w:r>
        <w:rPr>
          <w:spacing w:val="80"/>
          <w:w w:val="150"/>
          <w:sz w:val="28"/>
        </w:rPr>
        <w:t xml:space="preserve"> </w:t>
      </w:r>
      <w:r>
        <w:rPr>
          <w:sz w:val="28"/>
        </w:rPr>
        <w:t>України</w:t>
      </w:r>
      <w:r>
        <w:rPr>
          <w:spacing w:val="80"/>
          <w:w w:val="150"/>
          <w:sz w:val="28"/>
        </w:rPr>
        <w:t xml:space="preserve"> </w:t>
      </w:r>
      <w:r>
        <w:rPr>
          <w:sz w:val="28"/>
        </w:rPr>
        <w:t>:</w:t>
      </w:r>
      <w:r>
        <w:rPr>
          <w:spacing w:val="80"/>
          <w:w w:val="150"/>
          <w:sz w:val="28"/>
        </w:rPr>
        <w:t xml:space="preserve"> </w:t>
      </w:r>
      <w:proofErr w:type="spellStart"/>
      <w:r>
        <w:rPr>
          <w:sz w:val="28"/>
        </w:rPr>
        <w:t>дис</w:t>
      </w:r>
      <w:proofErr w:type="spellEnd"/>
      <w:r>
        <w:rPr>
          <w:spacing w:val="62"/>
          <w:w w:val="150"/>
          <w:sz w:val="28"/>
        </w:rPr>
        <w:t xml:space="preserve">    </w:t>
      </w:r>
      <w:proofErr w:type="spellStart"/>
      <w:r>
        <w:rPr>
          <w:sz w:val="28"/>
        </w:rPr>
        <w:t>канд</w:t>
      </w:r>
      <w:proofErr w:type="spellEnd"/>
      <w:r>
        <w:rPr>
          <w:sz w:val="28"/>
        </w:rPr>
        <w:t>.</w:t>
      </w:r>
      <w:r>
        <w:rPr>
          <w:spacing w:val="80"/>
          <w:w w:val="150"/>
          <w:sz w:val="28"/>
        </w:rPr>
        <w:t xml:space="preserve"> </w:t>
      </w:r>
      <w:proofErr w:type="spellStart"/>
      <w:r>
        <w:rPr>
          <w:sz w:val="28"/>
        </w:rPr>
        <w:t>екон</w:t>
      </w:r>
      <w:proofErr w:type="spellEnd"/>
      <w:r>
        <w:rPr>
          <w:sz w:val="28"/>
        </w:rPr>
        <w:t>.</w:t>
      </w:r>
      <w:r>
        <w:rPr>
          <w:spacing w:val="80"/>
          <w:w w:val="150"/>
          <w:sz w:val="28"/>
        </w:rPr>
        <w:t xml:space="preserve"> </w:t>
      </w:r>
      <w:r>
        <w:rPr>
          <w:sz w:val="28"/>
        </w:rPr>
        <w:t>наук.</w:t>
      </w:r>
      <w:r>
        <w:rPr>
          <w:spacing w:val="80"/>
          <w:w w:val="150"/>
          <w:sz w:val="28"/>
        </w:rPr>
        <w:t xml:space="preserve"> </w:t>
      </w:r>
      <w:r>
        <w:rPr>
          <w:sz w:val="28"/>
        </w:rPr>
        <w:t>2021.</w:t>
      </w:r>
      <w:r>
        <w:rPr>
          <w:spacing w:val="80"/>
          <w:w w:val="150"/>
          <w:sz w:val="28"/>
        </w:rPr>
        <w:t xml:space="preserve"> </w:t>
      </w:r>
      <w:r>
        <w:rPr>
          <w:sz w:val="28"/>
        </w:rPr>
        <w:t>URL:</w:t>
      </w:r>
    </w:p>
    <w:p w14:paraId="643880AA" w14:textId="77777777" w:rsidR="003D3C40" w:rsidRDefault="00364C3D">
      <w:pPr>
        <w:pStyle w:val="a3"/>
        <w:spacing w:line="360" w:lineRule="auto"/>
        <w:ind w:firstLine="0"/>
        <w:jc w:val="left"/>
      </w:pPr>
      <w:hyperlink r:id="rId34">
        <w:r>
          <w:rPr>
            <w:spacing w:val="-2"/>
          </w:rPr>
          <w:t>http://dspace.wun</w:t>
        </w:r>
        <w:r>
          <w:rPr>
            <w:spacing w:val="-2"/>
          </w:rPr>
          <w:t>u.edu.ua/bitstream/316497/44342/1/Харковськии_ФФАм-21_original_0</w:t>
        </w:r>
      </w:hyperlink>
      <w:r>
        <w:rPr>
          <w:spacing w:val="-2"/>
        </w:rPr>
        <w:t xml:space="preserve"> 7022022_110338.pdf.</w:t>
      </w:r>
    </w:p>
    <w:p w14:paraId="66ACE9A0" w14:textId="77777777" w:rsidR="003D3C40" w:rsidRDefault="00364C3D">
      <w:pPr>
        <w:pStyle w:val="a4"/>
        <w:numPr>
          <w:ilvl w:val="2"/>
          <w:numId w:val="1"/>
        </w:numPr>
        <w:tabs>
          <w:tab w:val="left" w:pos="1423"/>
        </w:tabs>
        <w:spacing w:line="360" w:lineRule="auto"/>
        <w:ind w:right="226" w:firstLine="705"/>
        <w:jc w:val="both"/>
        <w:rPr>
          <w:sz w:val="28"/>
        </w:rPr>
      </w:pPr>
      <w:r>
        <w:rPr>
          <w:sz w:val="28"/>
        </w:rPr>
        <w:t>Шевченко О. М. Електронні вибори: правові виклики та реалії. Правова система України. 2023. Т. 16, № 3. С. 78-85.</w:t>
      </w:r>
    </w:p>
    <w:p w14:paraId="128B803C" w14:textId="77777777" w:rsidR="003D3C40" w:rsidRDefault="00364C3D">
      <w:pPr>
        <w:pStyle w:val="a4"/>
        <w:numPr>
          <w:ilvl w:val="2"/>
          <w:numId w:val="1"/>
        </w:numPr>
        <w:tabs>
          <w:tab w:val="left" w:pos="1423"/>
        </w:tabs>
        <w:spacing w:line="360" w:lineRule="auto"/>
        <w:ind w:right="215" w:firstLine="705"/>
        <w:jc w:val="both"/>
        <w:rPr>
          <w:sz w:val="28"/>
        </w:rPr>
      </w:pPr>
      <w:proofErr w:type="spellStart"/>
      <w:r>
        <w:rPr>
          <w:sz w:val="28"/>
        </w:rPr>
        <w:t>Шакун</w:t>
      </w:r>
      <w:proofErr w:type="spellEnd"/>
      <w:r>
        <w:rPr>
          <w:sz w:val="28"/>
        </w:rPr>
        <w:t xml:space="preserve"> Ю. Особливості застосування комунікативних технолог</w:t>
      </w:r>
      <w:r>
        <w:rPr>
          <w:sz w:val="28"/>
        </w:rPr>
        <w:t xml:space="preserve">ій політичного </w:t>
      </w:r>
      <w:proofErr w:type="spellStart"/>
      <w:r>
        <w:rPr>
          <w:sz w:val="28"/>
        </w:rPr>
        <w:t>перформансу</w:t>
      </w:r>
      <w:proofErr w:type="spellEnd"/>
      <w:r>
        <w:rPr>
          <w:sz w:val="28"/>
        </w:rPr>
        <w:t xml:space="preserve"> на виборах 2019 року в Україні. 2020. URL: </w:t>
      </w:r>
      <w:hyperlink r:id="rId35">
        <w:r>
          <w:rPr>
            <w:color w:val="0462C1"/>
            <w:spacing w:val="-2"/>
            <w:sz w:val="28"/>
            <w:u w:val="thick" w:color="0462C1"/>
          </w:rPr>
          <w:t>https://ekmair.ukma.edu.ua/server/api/core/bitstreams/2343b15c-0ec6-</w:t>
        </w:r>
        <w:r>
          <w:rPr>
            <w:color w:val="0462C1"/>
            <w:spacing w:val="-2"/>
            <w:sz w:val="28"/>
            <w:u w:val="thick" w:color="0462C1"/>
          </w:rPr>
          <w:t>4f70-aaeb-7bb4e664</w:t>
        </w:r>
      </w:hyperlink>
      <w:r>
        <w:rPr>
          <w:color w:val="0462C1"/>
          <w:spacing w:val="-2"/>
          <w:sz w:val="28"/>
        </w:rPr>
        <w:t xml:space="preserve"> </w:t>
      </w:r>
      <w:hyperlink r:id="rId36">
        <w:r>
          <w:rPr>
            <w:color w:val="0462C1"/>
            <w:spacing w:val="-2"/>
            <w:sz w:val="28"/>
            <w:u w:val="thick" w:color="0462C1"/>
          </w:rPr>
          <w:t>f260/</w:t>
        </w:r>
        <w:proofErr w:type="spellStart"/>
        <w:r>
          <w:rPr>
            <w:color w:val="0462C1"/>
            <w:spacing w:val="-2"/>
            <w:sz w:val="28"/>
            <w:u w:val="thick" w:color="0462C1"/>
          </w:rPr>
          <w:t>content</w:t>
        </w:r>
        <w:proofErr w:type="spellEnd"/>
      </w:hyperlink>
      <w:r>
        <w:rPr>
          <w:spacing w:val="-2"/>
          <w:sz w:val="28"/>
        </w:rPr>
        <w:t>.</w:t>
      </w:r>
    </w:p>
    <w:p w14:paraId="0CC340DC" w14:textId="77777777" w:rsidR="003D3C40" w:rsidRDefault="00364C3D">
      <w:pPr>
        <w:pStyle w:val="a4"/>
        <w:numPr>
          <w:ilvl w:val="2"/>
          <w:numId w:val="1"/>
        </w:numPr>
        <w:tabs>
          <w:tab w:val="left" w:pos="1423"/>
        </w:tabs>
        <w:spacing w:line="360" w:lineRule="auto"/>
        <w:ind w:right="214" w:firstLine="705"/>
        <w:jc w:val="both"/>
        <w:rPr>
          <w:sz w:val="28"/>
        </w:rPr>
      </w:pPr>
      <w:proofErr w:type="spellStart"/>
      <w:r>
        <w:rPr>
          <w:sz w:val="28"/>
        </w:rPr>
        <w:t>Wolfinger</w:t>
      </w:r>
      <w:proofErr w:type="spellEnd"/>
      <w:r>
        <w:rPr>
          <w:sz w:val="28"/>
        </w:rPr>
        <w:t xml:space="preserve"> R. E. E-</w:t>
      </w:r>
      <w:proofErr w:type="spellStart"/>
      <w:r>
        <w:rPr>
          <w:sz w:val="28"/>
        </w:rPr>
        <w:t>voting</w:t>
      </w:r>
      <w:proofErr w:type="spellEnd"/>
      <w:r>
        <w:rPr>
          <w:sz w:val="28"/>
        </w:rPr>
        <w:t xml:space="preserve"> </w:t>
      </w:r>
      <w:proofErr w:type="spellStart"/>
      <w:r>
        <w:rPr>
          <w:sz w:val="28"/>
        </w:rPr>
        <w:t>and</w:t>
      </w:r>
      <w:proofErr w:type="spellEnd"/>
      <w:r>
        <w:rPr>
          <w:sz w:val="28"/>
        </w:rPr>
        <w:t xml:space="preserve"> </w:t>
      </w:r>
      <w:proofErr w:type="spellStart"/>
      <w:r>
        <w:rPr>
          <w:sz w:val="28"/>
        </w:rPr>
        <w:t>the</w:t>
      </w:r>
      <w:proofErr w:type="spellEnd"/>
      <w:r>
        <w:rPr>
          <w:sz w:val="28"/>
        </w:rPr>
        <w:t xml:space="preserve"> </w:t>
      </w:r>
      <w:proofErr w:type="spellStart"/>
      <w:r>
        <w:rPr>
          <w:sz w:val="28"/>
        </w:rPr>
        <w:t>future</w:t>
      </w:r>
      <w:proofErr w:type="spellEnd"/>
      <w:r>
        <w:rPr>
          <w:sz w:val="28"/>
        </w:rPr>
        <w:t xml:space="preserve"> </w:t>
      </w:r>
      <w:proofErr w:type="spellStart"/>
      <w:r>
        <w:rPr>
          <w:sz w:val="28"/>
        </w:rPr>
        <w:t>of</w:t>
      </w:r>
      <w:proofErr w:type="spellEnd"/>
      <w:r>
        <w:rPr>
          <w:sz w:val="28"/>
        </w:rPr>
        <w:t xml:space="preserve"> </w:t>
      </w:r>
      <w:proofErr w:type="spellStart"/>
      <w:r>
        <w:rPr>
          <w:sz w:val="28"/>
        </w:rPr>
        <w:t>elections</w:t>
      </w:r>
      <w:proofErr w:type="spellEnd"/>
      <w:r>
        <w:rPr>
          <w:sz w:val="28"/>
        </w:rPr>
        <w:t xml:space="preserve">: a </w:t>
      </w:r>
      <w:proofErr w:type="spellStart"/>
      <w:r>
        <w:rPr>
          <w:sz w:val="28"/>
        </w:rPr>
        <w:t>comparative</w:t>
      </w:r>
      <w:proofErr w:type="spellEnd"/>
      <w:r>
        <w:rPr>
          <w:sz w:val="28"/>
        </w:rPr>
        <w:t xml:space="preserve"> </w:t>
      </w:r>
      <w:proofErr w:type="spellStart"/>
      <w:r>
        <w:rPr>
          <w:sz w:val="28"/>
        </w:rPr>
        <w:t>study</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Elections</w:t>
      </w:r>
      <w:proofErr w:type="spellEnd"/>
      <w:r>
        <w:rPr>
          <w:sz w:val="28"/>
        </w:rPr>
        <w:t xml:space="preserve">, </w:t>
      </w:r>
      <w:proofErr w:type="spellStart"/>
      <w:r>
        <w:rPr>
          <w:sz w:val="28"/>
        </w:rPr>
        <w:t>Public</w:t>
      </w:r>
      <w:proofErr w:type="spellEnd"/>
      <w:r>
        <w:rPr>
          <w:sz w:val="28"/>
        </w:rPr>
        <w:t xml:space="preserve"> </w:t>
      </w:r>
      <w:proofErr w:type="spellStart"/>
      <w:r>
        <w:rPr>
          <w:sz w:val="28"/>
        </w:rPr>
        <w:t>O</w:t>
      </w:r>
      <w:r>
        <w:rPr>
          <w:sz w:val="28"/>
        </w:rPr>
        <w:t>pinion</w:t>
      </w:r>
      <w:proofErr w:type="spellEnd"/>
      <w:r>
        <w:rPr>
          <w:sz w:val="28"/>
        </w:rPr>
        <w:t xml:space="preserve"> &amp; </w:t>
      </w:r>
      <w:proofErr w:type="spellStart"/>
      <w:r>
        <w:rPr>
          <w:sz w:val="28"/>
        </w:rPr>
        <w:t>Parties</w:t>
      </w:r>
      <w:proofErr w:type="spellEnd"/>
      <w:r>
        <w:rPr>
          <w:sz w:val="28"/>
        </w:rPr>
        <w:t xml:space="preserve">. 2024. </w:t>
      </w:r>
      <w:proofErr w:type="spellStart"/>
      <w:r>
        <w:rPr>
          <w:sz w:val="28"/>
        </w:rPr>
        <w:t>Vol</w:t>
      </w:r>
      <w:proofErr w:type="spellEnd"/>
      <w:r>
        <w:rPr>
          <w:sz w:val="28"/>
        </w:rPr>
        <w:t xml:space="preserve">. 34, </w:t>
      </w:r>
      <w:proofErr w:type="spellStart"/>
      <w:r>
        <w:rPr>
          <w:sz w:val="28"/>
        </w:rPr>
        <w:t>No</w:t>
      </w:r>
      <w:proofErr w:type="spellEnd"/>
      <w:r>
        <w:rPr>
          <w:sz w:val="28"/>
        </w:rPr>
        <w:t xml:space="preserve">. 1. P. 28-45. DOI: </w:t>
      </w:r>
      <w:hyperlink r:id="rId37">
        <w:r>
          <w:rPr>
            <w:color w:val="0462C1"/>
            <w:spacing w:val="-2"/>
            <w:sz w:val="28"/>
            <w:u w:val="thick" w:color="0462C1"/>
          </w:rPr>
          <w:t>https://doi.org/10.1080/17457289.2024.1798470</w:t>
        </w:r>
      </w:hyperlink>
    </w:p>
    <w:p w14:paraId="399C0134" w14:textId="77777777" w:rsidR="003D3C40" w:rsidRDefault="003D3C40">
      <w:pPr>
        <w:pStyle w:val="a4"/>
        <w:spacing w:line="360" w:lineRule="auto"/>
        <w:rPr>
          <w:sz w:val="28"/>
        </w:rPr>
        <w:sectPr w:rsidR="003D3C40">
          <w:pgSz w:w="12240" w:h="15840"/>
          <w:pgMar w:top="1100" w:right="360" w:bottom="280" w:left="1440" w:header="732" w:footer="0" w:gutter="0"/>
          <w:cols w:space="720"/>
        </w:sectPr>
      </w:pPr>
    </w:p>
    <w:p w14:paraId="30E6F418" w14:textId="77777777" w:rsidR="003D3C40" w:rsidRDefault="00364C3D">
      <w:pPr>
        <w:pStyle w:val="a4"/>
        <w:numPr>
          <w:ilvl w:val="2"/>
          <w:numId w:val="1"/>
        </w:numPr>
        <w:tabs>
          <w:tab w:val="left" w:pos="1423"/>
        </w:tabs>
        <w:spacing w:before="78" w:line="360" w:lineRule="auto"/>
        <w:ind w:right="228" w:firstLine="705"/>
        <w:jc w:val="both"/>
        <w:rPr>
          <w:sz w:val="28"/>
        </w:rPr>
      </w:pPr>
      <w:r>
        <w:rPr>
          <w:sz w:val="28"/>
        </w:rPr>
        <w:lastRenderedPageBreak/>
        <w:t>Яремчук Н. О. Нові технології в організації виборів: досвід</w:t>
      </w:r>
      <w:r>
        <w:rPr>
          <w:spacing w:val="-4"/>
          <w:sz w:val="28"/>
        </w:rPr>
        <w:t xml:space="preserve"> </w:t>
      </w:r>
      <w:r>
        <w:rPr>
          <w:sz w:val="28"/>
        </w:rPr>
        <w:t>інших</w:t>
      </w:r>
      <w:r>
        <w:rPr>
          <w:spacing w:val="-4"/>
          <w:sz w:val="28"/>
        </w:rPr>
        <w:t xml:space="preserve"> </w:t>
      </w:r>
      <w:r>
        <w:rPr>
          <w:sz w:val="28"/>
        </w:rPr>
        <w:t>країн. Віс</w:t>
      </w:r>
      <w:r>
        <w:rPr>
          <w:sz w:val="28"/>
        </w:rPr>
        <w:t>ник виборчого права. 2020. Т. 4, № 1. С. 12-19.</w:t>
      </w:r>
    </w:p>
    <w:p w14:paraId="272F0C25" w14:textId="77777777" w:rsidR="003D3C40" w:rsidRDefault="00364C3D">
      <w:pPr>
        <w:pStyle w:val="a4"/>
        <w:numPr>
          <w:ilvl w:val="2"/>
          <w:numId w:val="1"/>
        </w:numPr>
        <w:tabs>
          <w:tab w:val="left" w:pos="1423"/>
        </w:tabs>
        <w:ind w:left="1423" w:hanging="718"/>
        <w:jc w:val="both"/>
        <w:rPr>
          <w:sz w:val="28"/>
        </w:rPr>
      </w:pPr>
      <w:r>
        <w:rPr>
          <w:sz w:val="28"/>
        </w:rPr>
        <w:t>Ярош</w:t>
      </w:r>
      <w:r>
        <w:rPr>
          <w:spacing w:val="-12"/>
          <w:sz w:val="28"/>
        </w:rPr>
        <w:t xml:space="preserve"> </w:t>
      </w:r>
      <w:r>
        <w:rPr>
          <w:sz w:val="28"/>
        </w:rPr>
        <w:t>Я.</w:t>
      </w:r>
      <w:r>
        <w:rPr>
          <w:spacing w:val="-10"/>
          <w:sz w:val="28"/>
        </w:rPr>
        <w:t xml:space="preserve"> </w:t>
      </w:r>
      <w:r>
        <w:rPr>
          <w:sz w:val="28"/>
        </w:rPr>
        <w:t>Б.</w:t>
      </w:r>
      <w:r>
        <w:rPr>
          <w:spacing w:val="-10"/>
          <w:sz w:val="28"/>
        </w:rPr>
        <w:t xml:space="preserve"> </w:t>
      </w:r>
      <w:r>
        <w:rPr>
          <w:sz w:val="28"/>
        </w:rPr>
        <w:t>Теоретичні</w:t>
      </w:r>
      <w:r>
        <w:rPr>
          <w:spacing w:val="-10"/>
          <w:sz w:val="28"/>
        </w:rPr>
        <w:t xml:space="preserve"> </w:t>
      </w:r>
      <w:r>
        <w:rPr>
          <w:sz w:val="28"/>
        </w:rPr>
        <w:t>засади</w:t>
      </w:r>
      <w:r>
        <w:rPr>
          <w:spacing w:val="-10"/>
          <w:sz w:val="28"/>
        </w:rPr>
        <w:t xml:space="preserve"> </w:t>
      </w:r>
      <w:r>
        <w:rPr>
          <w:sz w:val="28"/>
        </w:rPr>
        <w:t>дослідження</w:t>
      </w:r>
      <w:r>
        <w:rPr>
          <w:spacing w:val="-10"/>
          <w:sz w:val="28"/>
        </w:rPr>
        <w:t xml:space="preserve"> </w:t>
      </w:r>
      <w:r>
        <w:rPr>
          <w:sz w:val="28"/>
        </w:rPr>
        <w:t>політичної</w:t>
      </w:r>
      <w:r>
        <w:rPr>
          <w:spacing w:val="-10"/>
          <w:sz w:val="28"/>
        </w:rPr>
        <w:t xml:space="preserve"> </w:t>
      </w:r>
      <w:r>
        <w:rPr>
          <w:sz w:val="28"/>
        </w:rPr>
        <w:t>конкуренції</w:t>
      </w:r>
      <w:r>
        <w:rPr>
          <w:spacing w:val="-9"/>
          <w:sz w:val="28"/>
        </w:rPr>
        <w:t xml:space="preserve"> </w:t>
      </w:r>
      <w:r>
        <w:rPr>
          <w:spacing w:val="-2"/>
          <w:sz w:val="28"/>
        </w:rPr>
        <w:t>партій</w:t>
      </w:r>
    </w:p>
    <w:p w14:paraId="52F1AF99" w14:textId="77777777" w:rsidR="003D3C40" w:rsidRDefault="00364C3D">
      <w:pPr>
        <w:pStyle w:val="a3"/>
        <w:spacing w:before="161" w:line="360" w:lineRule="auto"/>
        <w:ind w:right="219" w:firstLine="0"/>
      </w:pPr>
      <w:r>
        <w:t xml:space="preserve">// Політичне життя. 2018. № 1. С. 91-96. URL: </w:t>
      </w:r>
      <w:hyperlink r:id="rId38">
        <w:r>
          <w:rPr>
            <w:color w:val="0462C1"/>
            <w:spacing w:val="-2"/>
            <w:u w:val="thick" w:color="0462C1"/>
          </w:rPr>
          <w:t>https://journals.donnu.edu.ua/index.php/pl/article/view/5929</w:t>
        </w:r>
      </w:hyperlink>
      <w:r>
        <w:rPr>
          <w:spacing w:val="-2"/>
        </w:rPr>
        <w:t>.</w:t>
      </w:r>
    </w:p>
    <w:p w14:paraId="1CEA575A" w14:textId="77777777" w:rsidR="003D3C40" w:rsidRDefault="00364C3D">
      <w:pPr>
        <w:pStyle w:val="a4"/>
        <w:numPr>
          <w:ilvl w:val="2"/>
          <w:numId w:val="1"/>
        </w:numPr>
        <w:tabs>
          <w:tab w:val="left" w:pos="1423"/>
        </w:tabs>
        <w:spacing w:line="360" w:lineRule="auto"/>
        <w:ind w:right="217" w:firstLine="705"/>
        <w:jc w:val="both"/>
        <w:rPr>
          <w:sz w:val="28"/>
        </w:rPr>
      </w:pPr>
      <w:proofErr w:type="spellStart"/>
      <w:r>
        <w:rPr>
          <w:sz w:val="28"/>
        </w:rPr>
        <w:t>Zaller</w:t>
      </w:r>
      <w:proofErr w:type="spellEnd"/>
      <w:r>
        <w:rPr>
          <w:sz w:val="28"/>
        </w:rPr>
        <w:t xml:space="preserve"> J. </w:t>
      </w:r>
      <w:proofErr w:type="spellStart"/>
      <w:r>
        <w:rPr>
          <w:sz w:val="28"/>
        </w:rPr>
        <w:t>The</w:t>
      </w:r>
      <w:proofErr w:type="spellEnd"/>
      <w:r>
        <w:rPr>
          <w:sz w:val="28"/>
        </w:rPr>
        <w:t xml:space="preserve"> </w:t>
      </w:r>
      <w:proofErr w:type="spellStart"/>
      <w:r>
        <w:rPr>
          <w:sz w:val="28"/>
        </w:rPr>
        <w:t>impact</w:t>
      </w:r>
      <w:proofErr w:type="spellEnd"/>
      <w:r>
        <w:rPr>
          <w:sz w:val="28"/>
        </w:rPr>
        <w:t xml:space="preserve"> </w:t>
      </w:r>
      <w:proofErr w:type="spellStart"/>
      <w:r>
        <w:rPr>
          <w:sz w:val="28"/>
        </w:rPr>
        <w:t>of</w:t>
      </w:r>
      <w:proofErr w:type="spellEnd"/>
      <w:r>
        <w:rPr>
          <w:sz w:val="28"/>
        </w:rPr>
        <w:t xml:space="preserve"> </w:t>
      </w:r>
      <w:proofErr w:type="spellStart"/>
      <w:r>
        <w:rPr>
          <w:sz w:val="28"/>
        </w:rPr>
        <w:t>digital</w:t>
      </w:r>
      <w:proofErr w:type="spellEnd"/>
      <w:r>
        <w:rPr>
          <w:sz w:val="28"/>
        </w:rPr>
        <w:t xml:space="preserve"> </w:t>
      </w:r>
      <w:proofErr w:type="spellStart"/>
      <w:r>
        <w:rPr>
          <w:sz w:val="28"/>
        </w:rPr>
        <w:t>media</w:t>
      </w:r>
      <w:proofErr w:type="spellEnd"/>
      <w:r>
        <w:rPr>
          <w:sz w:val="28"/>
        </w:rPr>
        <w:t xml:space="preserve"> </w:t>
      </w:r>
      <w:proofErr w:type="spellStart"/>
      <w:r>
        <w:rPr>
          <w:sz w:val="28"/>
        </w:rPr>
        <w:t>on</w:t>
      </w:r>
      <w:proofErr w:type="spellEnd"/>
      <w:r>
        <w:rPr>
          <w:sz w:val="28"/>
        </w:rPr>
        <w:t xml:space="preserve"> </w:t>
      </w:r>
      <w:proofErr w:type="spellStart"/>
      <w:r>
        <w:rPr>
          <w:sz w:val="28"/>
        </w:rPr>
        <w:t>electoral</w:t>
      </w:r>
      <w:proofErr w:type="spellEnd"/>
      <w:r>
        <w:rPr>
          <w:sz w:val="28"/>
        </w:rPr>
        <w:t xml:space="preserve"> </w:t>
      </w:r>
      <w:proofErr w:type="spellStart"/>
      <w:r>
        <w:rPr>
          <w:sz w:val="28"/>
        </w:rPr>
        <w:t>processes</w:t>
      </w:r>
      <w:proofErr w:type="spellEnd"/>
      <w:r>
        <w:rPr>
          <w:sz w:val="28"/>
        </w:rPr>
        <w:t xml:space="preserve">. </w:t>
      </w:r>
      <w:proofErr w:type="spellStart"/>
      <w:r>
        <w:rPr>
          <w:sz w:val="28"/>
        </w:rPr>
        <w:t>Political</w:t>
      </w:r>
      <w:proofErr w:type="spellEnd"/>
      <w:r>
        <w:rPr>
          <w:sz w:val="28"/>
        </w:rPr>
        <w:t xml:space="preserve"> </w:t>
      </w:r>
      <w:proofErr w:type="spellStart"/>
      <w:r>
        <w:rPr>
          <w:sz w:val="28"/>
        </w:rPr>
        <w:t>Communication</w:t>
      </w:r>
      <w:proofErr w:type="spellEnd"/>
      <w:r>
        <w:rPr>
          <w:sz w:val="28"/>
        </w:rPr>
        <w:t xml:space="preserve">. 2021. </w:t>
      </w:r>
      <w:proofErr w:type="spellStart"/>
      <w:r>
        <w:rPr>
          <w:sz w:val="28"/>
        </w:rPr>
        <w:t>Vol</w:t>
      </w:r>
      <w:proofErr w:type="spellEnd"/>
      <w:r>
        <w:rPr>
          <w:sz w:val="28"/>
        </w:rPr>
        <w:t xml:space="preserve">. 38, </w:t>
      </w:r>
      <w:proofErr w:type="spellStart"/>
      <w:r>
        <w:rPr>
          <w:sz w:val="28"/>
        </w:rPr>
        <w:t>No</w:t>
      </w:r>
      <w:proofErr w:type="spellEnd"/>
      <w:r>
        <w:rPr>
          <w:sz w:val="28"/>
        </w:rPr>
        <w:t xml:space="preserve">. 3. P. 315-334. DOI: </w:t>
      </w:r>
      <w:hyperlink r:id="rId39">
        <w:r>
          <w:rPr>
            <w:color w:val="0462C1"/>
            <w:spacing w:val="-2"/>
            <w:sz w:val="28"/>
            <w:u w:val="thick" w:color="0462C1"/>
          </w:rPr>
          <w:t>https://doi.org/10.1080/10584609.2020.1869400</w:t>
        </w:r>
      </w:hyperlink>
    </w:p>
    <w:p w14:paraId="6525D835" w14:textId="77777777" w:rsidR="003D3C40" w:rsidRDefault="00364C3D">
      <w:pPr>
        <w:pStyle w:val="a4"/>
        <w:numPr>
          <w:ilvl w:val="2"/>
          <w:numId w:val="1"/>
        </w:numPr>
        <w:tabs>
          <w:tab w:val="left" w:pos="1423"/>
        </w:tabs>
        <w:spacing w:line="360" w:lineRule="auto"/>
        <w:ind w:right="226" w:firstLine="705"/>
        <w:jc w:val="both"/>
        <w:rPr>
          <w:sz w:val="28"/>
        </w:rPr>
      </w:pPr>
      <w:proofErr w:type="spellStart"/>
      <w:r>
        <w:rPr>
          <w:sz w:val="28"/>
        </w:rPr>
        <w:t>Zubarev</w:t>
      </w:r>
      <w:proofErr w:type="spellEnd"/>
      <w:r>
        <w:rPr>
          <w:sz w:val="28"/>
        </w:rPr>
        <w:t xml:space="preserve"> A. E-</w:t>
      </w:r>
      <w:proofErr w:type="spellStart"/>
      <w:r>
        <w:rPr>
          <w:sz w:val="28"/>
        </w:rPr>
        <w:t>voting</w:t>
      </w:r>
      <w:proofErr w:type="spellEnd"/>
      <w:r>
        <w:rPr>
          <w:sz w:val="28"/>
        </w:rPr>
        <w:t xml:space="preserve">: </w:t>
      </w:r>
      <w:proofErr w:type="spellStart"/>
      <w:r>
        <w:rPr>
          <w:sz w:val="28"/>
        </w:rPr>
        <w:t>lessons</w:t>
      </w:r>
      <w:proofErr w:type="spellEnd"/>
      <w:r>
        <w:rPr>
          <w:sz w:val="28"/>
        </w:rPr>
        <w:t xml:space="preserve"> </w:t>
      </w:r>
      <w:proofErr w:type="spellStart"/>
      <w:r>
        <w:rPr>
          <w:sz w:val="28"/>
        </w:rPr>
        <w:t>from</w:t>
      </w:r>
      <w:proofErr w:type="spellEnd"/>
      <w:r>
        <w:rPr>
          <w:sz w:val="28"/>
        </w:rPr>
        <w:t xml:space="preserve"> </w:t>
      </w:r>
      <w:proofErr w:type="spellStart"/>
      <w:r>
        <w:rPr>
          <w:sz w:val="28"/>
        </w:rPr>
        <w:t>the</w:t>
      </w:r>
      <w:proofErr w:type="spellEnd"/>
      <w:r>
        <w:rPr>
          <w:sz w:val="28"/>
        </w:rPr>
        <w:t xml:space="preserve"> 2020 U.S.</w:t>
      </w:r>
      <w:r>
        <w:rPr>
          <w:spacing w:val="-4"/>
          <w:sz w:val="28"/>
        </w:rPr>
        <w:t xml:space="preserve"> </w:t>
      </w:r>
      <w:proofErr w:type="spellStart"/>
      <w:r>
        <w:rPr>
          <w:sz w:val="28"/>
        </w:rPr>
        <w:t>elections</w:t>
      </w:r>
      <w:proofErr w:type="spellEnd"/>
      <w:r>
        <w:rPr>
          <w:sz w:val="28"/>
        </w:rPr>
        <w:t>.</w:t>
      </w:r>
      <w:r>
        <w:rPr>
          <w:spacing w:val="-4"/>
          <w:sz w:val="28"/>
        </w:rPr>
        <w:t xml:space="preserve"> </w:t>
      </w:r>
      <w:proofErr w:type="spellStart"/>
      <w:r>
        <w:rPr>
          <w:sz w:val="28"/>
        </w:rPr>
        <w:t>Electoral</w:t>
      </w:r>
      <w:proofErr w:type="spellEnd"/>
      <w:r>
        <w:rPr>
          <w:spacing w:val="-4"/>
          <w:sz w:val="28"/>
        </w:rPr>
        <w:t xml:space="preserve"> </w:t>
      </w:r>
      <w:proofErr w:type="spellStart"/>
      <w:r>
        <w:rPr>
          <w:sz w:val="28"/>
        </w:rPr>
        <w:t>Studies</w:t>
      </w:r>
      <w:proofErr w:type="spellEnd"/>
      <w:r>
        <w:rPr>
          <w:sz w:val="28"/>
        </w:rPr>
        <w:t xml:space="preserve">. 2023. </w:t>
      </w:r>
      <w:proofErr w:type="spellStart"/>
      <w:r>
        <w:rPr>
          <w:sz w:val="28"/>
        </w:rPr>
        <w:t>Vol</w:t>
      </w:r>
      <w:proofErr w:type="spellEnd"/>
      <w:r>
        <w:rPr>
          <w:sz w:val="28"/>
        </w:rPr>
        <w:t xml:space="preserve">. 61. P. 102-110. DOI: </w:t>
      </w:r>
      <w:hyperlink r:id="rId40">
        <w:r>
          <w:rPr>
            <w:color w:val="0462C1"/>
            <w:sz w:val="28"/>
            <w:u w:val="thick" w:color="0462C1"/>
          </w:rPr>
          <w:t>https://doi.org/10.1016/j.electstud.2022.102304</w:t>
        </w:r>
      </w:hyperlink>
    </w:p>
    <w:sectPr w:rsidR="003D3C40">
      <w:pgSz w:w="12240" w:h="15840"/>
      <w:pgMar w:top="1100" w:right="360" w:bottom="280" w:left="1440" w:header="73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A8136F" w14:textId="77777777" w:rsidR="00364C3D" w:rsidRDefault="00364C3D">
      <w:r>
        <w:separator/>
      </w:r>
    </w:p>
  </w:endnote>
  <w:endnote w:type="continuationSeparator" w:id="0">
    <w:p w14:paraId="368476A7" w14:textId="77777777" w:rsidR="00364C3D" w:rsidRDefault="00364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CC"/>
    <w:family w:val="swiss"/>
    <w:pitch w:val="variable"/>
    <w:sig w:usb0="21002A87" w:usb1="00000000" w:usb2="00000000" w:usb3="00000000" w:csb0="0001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CA6AA6" w14:textId="77777777" w:rsidR="00364C3D" w:rsidRDefault="00364C3D">
      <w:r>
        <w:separator/>
      </w:r>
    </w:p>
  </w:footnote>
  <w:footnote w:type="continuationSeparator" w:id="0">
    <w:p w14:paraId="1B8A8E90" w14:textId="77777777" w:rsidR="00364C3D" w:rsidRDefault="00364C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B589A" w14:textId="77777777" w:rsidR="003D3C40" w:rsidRDefault="00364C3D">
    <w:pPr>
      <w:pStyle w:val="a3"/>
      <w:spacing w:line="14" w:lineRule="auto"/>
      <w:ind w:firstLine="0"/>
      <w:jc w:val="left"/>
      <w:rPr>
        <w:sz w:val="20"/>
      </w:rPr>
    </w:pPr>
    <w:r>
      <w:rPr>
        <w:noProof/>
        <w:sz w:val="20"/>
      </w:rPr>
      <mc:AlternateContent>
        <mc:Choice Requires="wps">
          <w:drawing>
            <wp:anchor distT="0" distB="0" distL="0" distR="0" simplePos="0" relativeHeight="486662656" behindDoc="1" locked="0" layoutInCell="1" allowOverlap="1" wp14:anchorId="33F93536" wp14:editId="7A7B1CCC">
              <wp:simplePos x="0" y="0"/>
              <wp:positionH relativeFrom="page">
                <wp:posOffset>7120989</wp:posOffset>
              </wp:positionH>
              <wp:positionV relativeFrom="page">
                <wp:posOffset>452053</wp:posOffset>
              </wp:positionV>
              <wp:extent cx="241300" cy="22288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222885"/>
                      </a:xfrm>
                      <a:prstGeom prst="rect">
                        <a:avLst/>
                      </a:prstGeom>
                    </wps:spPr>
                    <wps:txbx>
                      <w:txbxContent>
                        <w:p w14:paraId="600CC98D" w14:textId="77777777" w:rsidR="003D3C40" w:rsidRDefault="00364C3D">
                          <w:pPr>
                            <w:pStyle w:val="a3"/>
                            <w:spacing w:before="8"/>
                            <w:ind w:left="20" w:firstLine="0"/>
                            <w:jc w:val="left"/>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33F93536" id="_x0000_t202" coordsize="21600,21600" o:spt="202" path="m,l,21600r21600,l21600,xe">
              <v:stroke joinstyle="miter"/>
              <v:path gradientshapeok="t" o:connecttype="rect"/>
            </v:shapetype>
            <v:shape id="Textbox 7" o:spid="_x0000_s1026" type="#_x0000_t202" style="position:absolute;margin-left:560.7pt;margin-top:35.6pt;width:19pt;height:17.55pt;z-index:-16653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" filled="f" stroked="f">
              <v:textbox inset="0,0,0,0">
                <w:txbxContent>
                  <w:p w14:paraId="600CC98D" w14:textId="77777777" w:rsidR="003D3C40" w:rsidRDefault="00364C3D">
                    <w:pPr>
                      <w:pStyle w:val="a3"/>
                      <w:spacing w:before="8"/>
                      <w:ind w:left="20" w:firstLine="0"/>
                      <w:jc w:val="left"/>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21D20"/>
    <w:multiLevelType w:val="hybridMultilevel"/>
    <w:tmpl w:val="3BFA458C"/>
    <w:lvl w:ilvl="0" w:tplc="A126B11E">
      <w:numFmt w:val="bullet"/>
      <w:lvlText w:val="●"/>
      <w:lvlJc w:val="left"/>
      <w:pPr>
        <w:ind w:left="0" w:hanging="720"/>
      </w:pPr>
      <w:rPr>
        <w:rFonts w:ascii="Microsoft Sans Serif" w:eastAsia="Microsoft Sans Serif" w:hAnsi="Microsoft Sans Serif" w:cs="Microsoft Sans Serif" w:hint="default"/>
        <w:b w:val="0"/>
        <w:bCs w:val="0"/>
        <w:i w:val="0"/>
        <w:iCs w:val="0"/>
        <w:spacing w:val="0"/>
        <w:w w:val="100"/>
        <w:sz w:val="28"/>
        <w:szCs w:val="28"/>
        <w:lang w:val="uk-UA" w:eastAsia="en-US" w:bidi="ar-SA"/>
      </w:rPr>
    </w:lvl>
    <w:lvl w:ilvl="1" w:tplc="5808AB48">
      <w:numFmt w:val="bullet"/>
      <w:lvlText w:val="•"/>
      <w:lvlJc w:val="left"/>
      <w:pPr>
        <w:ind w:left="1044" w:hanging="720"/>
      </w:pPr>
      <w:rPr>
        <w:rFonts w:hint="default"/>
        <w:lang w:val="uk-UA" w:eastAsia="en-US" w:bidi="ar-SA"/>
      </w:rPr>
    </w:lvl>
    <w:lvl w:ilvl="2" w:tplc="5B36C468">
      <w:numFmt w:val="bullet"/>
      <w:lvlText w:val="•"/>
      <w:lvlJc w:val="left"/>
      <w:pPr>
        <w:ind w:left="2088" w:hanging="720"/>
      </w:pPr>
      <w:rPr>
        <w:rFonts w:hint="default"/>
        <w:lang w:val="uk-UA" w:eastAsia="en-US" w:bidi="ar-SA"/>
      </w:rPr>
    </w:lvl>
    <w:lvl w:ilvl="3" w:tplc="5F2EE57A">
      <w:numFmt w:val="bullet"/>
      <w:lvlText w:val="•"/>
      <w:lvlJc w:val="left"/>
      <w:pPr>
        <w:ind w:left="3132" w:hanging="720"/>
      </w:pPr>
      <w:rPr>
        <w:rFonts w:hint="default"/>
        <w:lang w:val="uk-UA" w:eastAsia="en-US" w:bidi="ar-SA"/>
      </w:rPr>
    </w:lvl>
    <w:lvl w:ilvl="4" w:tplc="13E801C8">
      <w:numFmt w:val="bullet"/>
      <w:lvlText w:val="•"/>
      <w:lvlJc w:val="left"/>
      <w:pPr>
        <w:ind w:left="4176" w:hanging="720"/>
      </w:pPr>
      <w:rPr>
        <w:rFonts w:hint="default"/>
        <w:lang w:val="uk-UA" w:eastAsia="en-US" w:bidi="ar-SA"/>
      </w:rPr>
    </w:lvl>
    <w:lvl w:ilvl="5" w:tplc="CF7448DA">
      <w:numFmt w:val="bullet"/>
      <w:lvlText w:val="•"/>
      <w:lvlJc w:val="left"/>
      <w:pPr>
        <w:ind w:left="5220" w:hanging="720"/>
      </w:pPr>
      <w:rPr>
        <w:rFonts w:hint="default"/>
        <w:lang w:val="uk-UA" w:eastAsia="en-US" w:bidi="ar-SA"/>
      </w:rPr>
    </w:lvl>
    <w:lvl w:ilvl="6" w:tplc="4F525B86">
      <w:numFmt w:val="bullet"/>
      <w:lvlText w:val="•"/>
      <w:lvlJc w:val="left"/>
      <w:pPr>
        <w:ind w:left="6264" w:hanging="720"/>
      </w:pPr>
      <w:rPr>
        <w:rFonts w:hint="default"/>
        <w:lang w:val="uk-UA" w:eastAsia="en-US" w:bidi="ar-SA"/>
      </w:rPr>
    </w:lvl>
    <w:lvl w:ilvl="7" w:tplc="AE601692">
      <w:numFmt w:val="bullet"/>
      <w:lvlText w:val="•"/>
      <w:lvlJc w:val="left"/>
      <w:pPr>
        <w:ind w:left="7308" w:hanging="720"/>
      </w:pPr>
      <w:rPr>
        <w:rFonts w:hint="default"/>
        <w:lang w:val="uk-UA" w:eastAsia="en-US" w:bidi="ar-SA"/>
      </w:rPr>
    </w:lvl>
    <w:lvl w:ilvl="8" w:tplc="22927DC4">
      <w:numFmt w:val="bullet"/>
      <w:lvlText w:val="•"/>
      <w:lvlJc w:val="left"/>
      <w:pPr>
        <w:ind w:left="8352" w:hanging="720"/>
      </w:pPr>
      <w:rPr>
        <w:rFonts w:hint="default"/>
        <w:lang w:val="uk-UA" w:eastAsia="en-US" w:bidi="ar-SA"/>
      </w:rPr>
    </w:lvl>
  </w:abstractNum>
  <w:abstractNum w:abstractNumId="1" w15:restartNumberingAfterBreak="0">
    <w:nsid w:val="16171860"/>
    <w:multiLevelType w:val="multilevel"/>
    <w:tmpl w:val="8200A4A8"/>
    <w:lvl w:ilvl="0">
      <w:start w:val="2"/>
      <w:numFmt w:val="decimal"/>
      <w:lvlText w:val="%1"/>
      <w:lvlJc w:val="left"/>
      <w:pPr>
        <w:ind w:left="1219" w:hanging="420"/>
        <w:jc w:val="left"/>
      </w:pPr>
      <w:rPr>
        <w:rFonts w:hint="default"/>
        <w:lang w:val="uk-UA" w:eastAsia="en-US" w:bidi="ar-SA"/>
      </w:rPr>
    </w:lvl>
    <w:lvl w:ilvl="1">
      <w:start w:val="1"/>
      <w:numFmt w:val="decimal"/>
      <w:lvlText w:val="%1.%2"/>
      <w:lvlJc w:val="left"/>
      <w:pPr>
        <w:ind w:left="1219" w:hanging="420"/>
        <w:jc w:val="left"/>
      </w:pPr>
      <w:rPr>
        <w:rFonts w:ascii="Times New Roman" w:eastAsia="Times New Roman" w:hAnsi="Times New Roman" w:cs="Times New Roman" w:hint="default"/>
        <w:b/>
        <w:bCs/>
        <w:i w:val="0"/>
        <w:iCs w:val="0"/>
        <w:spacing w:val="-1"/>
        <w:w w:val="100"/>
        <w:sz w:val="28"/>
        <w:szCs w:val="28"/>
        <w:lang w:val="uk-UA" w:eastAsia="en-US" w:bidi="ar-SA"/>
      </w:rPr>
    </w:lvl>
    <w:lvl w:ilvl="2">
      <w:numFmt w:val="bullet"/>
      <w:lvlText w:val="•"/>
      <w:lvlJc w:val="left"/>
      <w:pPr>
        <w:ind w:left="3064" w:hanging="420"/>
      </w:pPr>
      <w:rPr>
        <w:rFonts w:hint="default"/>
        <w:lang w:val="uk-UA" w:eastAsia="en-US" w:bidi="ar-SA"/>
      </w:rPr>
    </w:lvl>
    <w:lvl w:ilvl="3">
      <w:numFmt w:val="bullet"/>
      <w:lvlText w:val="•"/>
      <w:lvlJc w:val="left"/>
      <w:pPr>
        <w:ind w:left="3986" w:hanging="420"/>
      </w:pPr>
      <w:rPr>
        <w:rFonts w:hint="default"/>
        <w:lang w:val="uk-UA" w:eastAsia="en-US" w:bidi="ar-SA"/>
      </w:rPr>
    </w:lvl>
    <w:lvl w:ilvl="4">
      <w:numFmt w:val="bullet"/>
      <w:lvlText w:val="•"/>
      <w:lvlJc w:val="left"/>
      <w:pPr>
        <w:ind w:left="4908" w:hanging="420"/>
      </w:pPr>
      <w:rPr>
        <w:rFonts w:hint="default"/>
        <w:lang w:val="uk-UA" w:eastAsia="en-US" w:bidi="ar-SA"/>
      </w:rPr>
    </w:lvl>
    <w:lvl w:ilvl="5">
      <w:numFmt w:val="bullet"/>
      <w:lvlText w:val="•"/>
      <w:lvlJc w:val="left"/>
      <w:pPr>
        <w:ind w:left="5830" w:hanging="420"/>
      </w:pPr>
      <w:rPr>
        <w:rFonts w:hint="default"/>
        <w:lang w:val="uk-UA" w:eastAsia="en-US" w:bidi="ar-SA"/>
      </w:rPr>
    </w:lvl>
    <w:lvl w:ilvl="6">
      <w:numFmt w:val="bullet"/>
      <w:lvlText w:val="•"/>
      <w:lvlJc w:val="left"/>
      <w:pPr>
        <w:ind w:left="6752" w:hanging="420"/>
      </w:pPr>
      <w:rPr>
        <w:rFonts w:hint="default"/>
        <w:lang w:val="uk-UA" w:eastAsia="en-US" w:bidi="ar-SA"/>
      </w:rPr>
    </w:lvl>
    <w:lvl w:ilvl="7">
      <w:numFmt w:val="bullet"/>
      <w:lvlText w:val="•"/>
      <w:lvlJc w:val="left"/>
      <w:pPr>
        <w:ind w:left="7674" w:hanging="420"/>
      </w:pPr>
      <w:rPr>
        <w:rFonts w:hint="default"/>
        <w:lang w:val="uk-UA" w:eastAsia="en-US" w:bidi="ar-SA"/>
      </w:rPr>
    </w:lvl>
    <w:lvl w:ilvl="8">
      <w:numFmt w:val="bullet"/>
      <w:lvlText w:val="•"/>
      <w:lvlJc w:val="left"/>
      <w:pPr>
        <w:ind w:left="8596" w:hanging="420"/>
      </w:pPr>
      <w:rPr>
        <w:rFonts w:hint="default"/>
        <w:lang w:val="uk-UA" w:eastAsia="en-US" w:bidi="ar-SA"/>
      </w:rPr>
    </w:lvl>
  </w:abstractNum>
  <w:abstractNum w:abstractNumId="2" w15:restartNumberingAfterBreak="0">
    <w:nsid w:val="16BA2479"/>
    <w:multiLevelType w:val="hybridMultilevel"/>
    <w:tmpl w:val="DA3E0EA6"/>
    <w:lvl w:ilvl="0" w:tplc="56F0A756">
      <w:numFmt w:val="bullet"/>
      <w:lvlText w:val="●"/>
      <w:lvlJc w:val="left"/>
      <w:pPr>
        <w:ind w:left="0" w:hanging="720"/>
      </w:pPr>
      <w:rPr>
        <w:rFonts w:ascii="Microsoft Sans Serif" w:eastAsia="Microsoft Sans Serif" w:hAnsi="Microsoft Sans Serif" w:cs="Microsoft Sans Serif" w:hint="default"/>
        <w:b w:val="0"/>
        <w:bCs w:val="0"/>
        <w:i w:val="0"/>
        <w:iCs w:val="0"/>
        <w:spacing w:val="0"/>
        <w:w w:val="100"/>
        <w:sz w:val="28"/>
        <w:szCs w:val="28"/>
        <w:lang w:val="uk-UA" w:eastAsia="en-US" w:bidi="ar-SA"/>
      </w:rPr>
    </w:lvl>
    <w:lvl w:ilvl="1" w:tplc="33161C04">
      <w:numFmt w:val="bullet"/>
      <w:lvlText w:val="•"/>
      <w:lvlJc w:val="left"/>
      <w:pPr>
        <w:ind w:left="1044" w:hanging="720"/>
      </w:pPr>
      <w:rPr>
        <w:rFonts w:hint="default"/>
        <w:lang w:val="uk-UA" w:eastAsia="en-US" w:bidi="ar-SA"/>
      </w:rPr>
    </w:lvl>
    <w:lvl w:ilvl="2" w:tplc="1E5AB336">
      <w:numFmt w:val="bullet"/>
      <w:lvlText w:val="•"/>
      <w:lvlJc w:val="left"/>
      <w:pPr>
        <w:ind w:left="2088" w:hanging="720"/>
      </w:pPr>
      <w:rPr>
        <w:rFonts w:hint="default"/>
        <w:lang w:val="uk-UA" w:eastAsia="en-US" w:bidi="ar-SA"/>
      </w:rPr>
    </w:lvl>
    <w:lvl w:ilvl="3" w:tplc="C2D61BA4">
      <w:numFmt w:val="bullet"/>
      <w:lvlText w:val="•"/>
      <w:lvlJc w:val="left"/>
      <w:pPr>
        <w:ind w:left="3132" w:hanging="720"/>
      </w:pPr>
      <w:rPr>
        <w:rFonts w:hint="default"/>
        <w:lang w:val="uk-UA" w:eastAsia="en-US" w:bidi="ar-SA"/>
      </w:rPr>
    </w:lvl>
    <w:lvl w:ilvl="4" w:tplc="BA562932">
      <w:numFmt w:val="bullet"/>
      <w:lvlText w:val="•"/>
      <w:lvlJc w:val="left"/>
      <w:pPr>
        <w:ind w:left="4176" w:hanging="720"/>
      </w:pPr>
      <w:rPr>
        <w:rFonts w:hint="default"/>
        <w:lang w:val="uk-UA" w:eastAsia="en-US" w:bidi="ar-SA"/>
      </w:rPr>
    </w:lvl>
    <w:lvl w:ilvl="5" w:tplc="CE7E5F8E">
      <w:numFmt w:val="bullet"/>
      <w:lvlText w:val="•"/>
      <w:lvlJc w:val="left"/>
      <w:pPr>
        <w:ind w:left="5220" w:hanging="720"/>
      </w:pPr>
      <w:rPr>
        <w:rFonts w:hint="default"/>
        <w:lang w:val="uk-UA" w:eastAsia="en-US" w:bidi="ar-SA"/>
      </w:rPr>
    </w:lvl>
    <w:lvl w:ilvl="6" w:tplc="55087A8A">
      <w:numFmt w:val="bullet"/>
      <w:lvlText w:val="•"/>
      <w:lvlJc w:val="left"/>
      <w:pPr>
        <w:ind w:left="6264" w:hanging="720"/>
      </w:pPr>
      <w:rPr>
        <w:rFonts w:hint="default"/>
        <w:lang w:val="uk-UA" w:eastAsia="en-US" w:bidi="ar-SA"/>
      </w:rPr>
    </w:lvl>
    <w:lvl w:ilvl="7" w:tplc="6A107920">
      <w:numFmt w:val="bullet"/>
      <w:lvlText w:val="•"/>
      <w:lvlJc w:val="left"/>
      <w:pPr>
        <w:ind w:left="7308" w:hanging="720"/>
      </w:pPr>
      <w:rPr>
        <w:rFonts w:hint="default"/>
        <w:lang w:val="uk-UA" w:eastAsia="en-US" w:bidi="ar-SA"/>
      </w:rPr>
    </w:lvl>
    <w:lvl w:ilvl="8" w:tplc="47E4856E">
      <w:numFmt w:val="bullet"/>
      <w:lvlText w:val="•"/>
      <w:lvlJc w:val="left"/>
      <w:pPr>
        <w:ind w:left="8352" w:hanging="720"/>
      </w:pPr>
      <w:rPr>
        <w:rFonts w:hint="default"/>
        <w:lang w:val="uk-UA" w:eastAsia="en-US" w:bidi="ar-SA"/>
      </w:rPr>
    </w:lvl>
  </w:abstractNum>
  <w:abstractNum w:abstractNumId="3" w15:restartNumberingAfterBreak="0">
    <w:nsid w:val="1DB13C52"/>
    <w:multiLevelType w:val="multilevel"/>
    <w:tmpl w:val="C98EFB54"/>
    <w:lvl w:ilvl="0">
      <w:start w:val="3"/>
      <w:numFmt w:val="decimal"/>
      <w:lvlText w:val="%1"/>
      <w:lvlJc w:val="left"/>
      <w:pPr>
        <w:ind w:left="779" w:hanging="420"/>
        <w:jc w:val="left"/>
      </w:pPr>
      <w:rPr>
        <w:rFonts w:hint="default"/>
        <w:lang w:val="uk-UA" w:eastAsia="en-US" w:bidi="ar-SA"/>
      </w:rPr>
    </w:lvl>
    <w:lvl w:ilvl="1">
      <w:start w:val="1"/>
      <w:numFmt w:val="decimal"/>
      <w:lvlText w:val="%1.%2"/>
      <w:lvlJc w:val="left"/>
      <w:pPr>
        <w:ind w:left="779" w:hanging="42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712" w:hanging="420"/>
      </w:pPr>
      <w:rPr>
        <w:rFonts w:hint="default"/>
        <w:lang w:val="uk-UA" w:eastAsia="en-US" w:bidi="ar-SA"/>
      </w:rPr>
    </w:lvl>
    <w:lvl w:ilvl="3">
      <w:numFmt w:val="bullet"/>
      <w:lvlText w:val="•"/>
      <w:lvlJc w:val="left"/>
      <w:pPr>
        <w:ind w:left="3678" w:hanging="420"/>
      </w:pPr>
      <w:rPr>
        <w:rFonts w:hint="default"/>
        <w:lang w:val="uk-UA" w:eastAsia="en-US" w:bidi="ar-SA"/>
      </w:rPr>
    </w:lvl>
    <w:lvl w:ilvl="4">
      <w:numFmt w:val="bullet"/>
      <w:lvlText w:val="•"/>
      <w:lvlJc w:val="left"/>
      <w:pPr>
        <w:ind w:left="4644" w:hanging="420"/>
      </w:pPr>
      <w:rPr>
        <w:rFonts w:hint="default"/>
        <w:lang w:val="uk-UA" w:eastAsia="en-US" w:bidi="ar-SA"/>
      </w:rPr>
    </w:lvl>
    <w:lvl w:ilvl="5">
      <w:numFmt w:val="bullet"/>
      <w:lvlText w:val="•"/>
      <w:lvlJc w:val="left"/>
      <w:pPr>
        <w:ind w:left="5610" w:hanging="420"/>
      </w:pPr>
      <w:rPr>
        <w:rFonts w:hint="default"/>
        <w:lang w:val="uk-UA" w:eastAsia="en-US" w:bidi="ar-SA"/>
      </w:rPr>
    </w:lvl>
    <w:lvl w:ilvl="6">
      <w:numFmt w:val="bullet"/>
      <w:lvlText w:val="•"/>
      <w:lvlJc w:val="left"/>
      <w:pPr>
        <w:ind w:left="6576" w:hanging="420"/>
      </w:pPr>
      <w:rPr>
        <w:rFonts w:hint="default"/>
        <w:lang w:val="uk-UA" w:eastAsia="en-US" w:bidi="ar-SA"/>
      </w:rPr>
    </w:lvl>
    <w:lvl w:ilvl="7">
      <w:numFmt w:val="bullet"/>
      <w:lvlText w:val="•"/>
      <w:lvlJc w:val="left"/>
      <w:pPr>
        <w:ind w:left="7542" w:hanging="420"/>
      </w:pPr>
      <w:rPr>
        <w:rFonts w:hint="default"/>
        <w:lang w:val="uk-UA" w:eastAsia="en-US" w:bidi="ar-SA"/>
      </w:rPr>
    </w:lvl>
    <w:lvl w:ilvl="8">
      <w:numFmt w:val="bullet"/>
      <w:lvlText w:val="•"/>
      <w:lvlJc w:val="left"/>
      <w:pPr>
        <w:ind w:left="8508" w:hanging="420"/>
      </w:pPr>
      <w:rPr>
        <w:rFonts w:hint="default"/>
        <w:lang w:val="uk-UA" w:eastAsia="en-US" w:bidi="ar-SA"/>
      </w:rPr>
    </w:lvl>
  </w:abstractNum>
  <w:abstractNum w:abstractNumId="4" w15:restartNumberingAfterBreak="0">
    <w:nsid w:val="32A933C1"/>
    <w:multiLevelType w:val="multilevel"/>
    <w:tmpl w:val="7550DE92"/>
    <w:lvl w:ilvl="0">
      <w:start w:val="1"/>
      <w:numFmt w:val="decimal"/>
      <w:lvlText w:val="%1"/>
      <w:lvlJc w:val="left"/>
      <w:pPr>
        <w:ind w:left="796" w:hanging="420"/>
        <w:jc w:val="left"/>
      </w:pPr>
      <w:rPr>
        <w:rFonts w:hint="default"/>
        <w:lang w:val="uk-UA" w:eastAsia="en-US" w:bidi="ar-SA"/>
      </w:rPr>
    </w:lvl>
    <w:lvl w:ilvl="1">
      <w:start w:val="1"/>
      <w:numFmt w:val="decimal"/>
      <w:lvlText w:val="%1.%2"/>
      <w:lvlJc w:val="left"/>
      <w:pPr>
        <w:ind w:left="796" w:hanging="420"/>
        <w:jc w:val="right"/>
      </w:pPr>
      <w:rPr>
        <w:rFonts w:ascii="Times New Roman" w:eastAsia="Times New Roman" w:hAnsi="Times New Roman" w:cs="Times New Roman" w:hint="default"/>
        <w:b/>
        <w:bCs/>
        <w:i w:val="0"/>
        <w:iCs w:val="0"/>
        <w:spacing w:val="-1"/>
        <w:w w:val="100"/>
        <w:sz w:val="28"/>
        <w:szCs w:val="28"/>
        <w:lang w:val="uk-UA" w:eastAsia="en-US" w:bidi="ar-SA"/>
      </w:rPr>
    </w:lvl>
    <w:lvl w:ilvl="2">
      <w:numFmt w:val="bullet"/>
      <w:lvlText w:val="•"/>
      <w:lvlJc w:val="left"/>
      <w:pPr>
        <w:ind w:left="2728" w:hanging="420"/>
      </w:pPr>
      <w:rPr>
        <w:rFonts w:hint="default"/>
        <w:lang w:val="uk-UA" w:eastAsia="en-US" w:bidi="ar-SA"/>
      </w:rPr>
    </w:lvl>
    <w:lvl w:ilvl="3">
      <w:numFmt w:val="bullet"/>
      <w:lvlText w:val="•"/>
      <w:lvlJc w:val="left"/>
      <w:pPr>
        <w:ind w:left="3692" w:hanging="420"/>
      </w:pPr>
      <w:rPr>
        <w:rFonts w:hint="default"/>
        <w:lang w:val="uk-UA" w:eastAsia="en-US" w:bidi="ar-SA"/>
      </w:rPr>
    </w:lvl>
    <w:lvl w:ilvl="4">
      <w:numFmt w:val="bullet"/>
      <w:lvlText w:val="•"/>
      <w:lvlJc w:val="left"/>
      <w:pPr>
        <w:ind w:left="4656" w:hanging="420"/>
      </w:pPr>
      <w:rPr>
        <w:rFonts w:hint="default"/>
        <w:lang w:val="uk-UA" w:eastAsia="en-US" w:bidi="ar-SA"/>
      </w:rPr>
    </w:lvl>
    <w:lvl w:ilvl="5">
      <w:numFmt w:val="bullet"/>
      <w:lvlText w:val="•"/>
      <w:lvlJc w:val="left"/>
      <w:pPr>
        <w:ind w:left="5620" w:hanging="420"/>
      </w:pPr>
      <w:rPr>
        <w:rFonts w:hint="default"/>
        <w:lang w:val="uk-UA" w:eastAsia="en-US" w:bidi="ar-SA"/>
      </w:rPr>
    </w:lvl>
    <w:lvl w:ilvl="6">
      <w:numFmt w:val="bullet"/>
      <w:lvlText w:val="•"/>
      <w:lvlJc w:val="left"/>
      <w:pPr>
        <w:ind w:left="6584" w:hanging="420"/>
      </w:pPr>
      <w:rPr>
        <w:rFonts w:hint="default"/>
        <w:lang w:val="uk-UA" w:eastAsia="en-US" w:bidi="ar-SA"/>
      </w:rPr>
    </w:lvl>
    <w:lvl w:ilvl="7">
      <w:numFmt w:val="bullet"/>
      <w:lvlText w:val="•"/>
      <w:lvlJc w:val="left"/>
      <w:pPr>
        <w:ind w:left="7548" w:hanging="420"/>
      </w:pPr>
      <w:rPr>
        <w:rFonts w:hint="default"/>
        <w:lang w:val="uk-UA" w:eastAsia="en-US" w:bidi="ar-SA"/>
      </w:rPr>
    </w:lvl>
    <w:lvl w:ilvl="8">
      <w:numFmt w:val="bullet"/>
      <w:lvlText w:val="•"/>
      <w:lvlJc w:val="left"/>
      <w:pPr>
        <w:ind w:left="8512" w:hanging="420"/>
      </w:pPr>
      <w:rPr>
        <w:rFonts w:hint="default"/>
        <w:lang w:val="uk-UA" w:eastAsia="en-US" w:bidi="ar-SA"/>
      </w:rPr>
    </w:lvl>
  </w:abstractNum>
  <w:abstractNum w:abstractNumId="5" w15:restartNumberingAfterBreak="0">
    <w:nsid w:val="50840BFE"/>
    <w:multiLevelType w:val="multilevel"/>
    <w:tmpl w:val="9CE4538E"/>
    <w:lvl w:ilvl="0">
      <w:start w:val="3"/>
      <w:numFmt w:val="decimal"/>
      <w:lvlText w:val="%1"/>
      <w:lvlJc w:val="left"/>
      <w:pPr>
        <w:ind w:left="1165" w:hanging="420"/>
        <w:jc w:val="left"/>
      </w:pPr>
      <w:rPr>
        <w:rFonts w:hint="default"/>
        <w:lang w:val="uk-UA" w:eastAsia="en-US" w:bidi="ar-SA"/>
      </w:rPr>
    </w:lvl>
    <w:lvl w:ilvl="1">
      <w:start w:val="1"/>
      <w:numFmt w:val="decimal"/>
      <w:lvlText w:val="%1.%2"/>
      <w:lvlJc w:val="left"/>
      <w:pPr>
        <w:ind w:left="1165" w:hanging="420"/>
        <w:jc w:val="right"/>
      </w:pPr>
      <w:rPr>
        <w:rFonts w:ascii="Times New Roman" w:eastAsia="Times New Roman" w:hAnsi="Times New Roman" w:cs="Times New Roman" w:hint="default"/>
        <w:b/>
        <w:bCs/>
        <w:i w:val="0"/>
        <w:iCs w:val="0"/>
        <w:spacing w:val="-1"/>
        <w:w w:val="100"/>
        <w:sz w:val="28"/>
        <w:szCs w:val="28"/>
        <w:lang w:val="uk-UA" w:eastAsia="en-US" w:bidi="ar-SA"/>
      </w:rPr>
    </w:lvl>
    <w:lvl w:ilvl="2">
      <w:start w:val="1"/>
      <w:numFmt w:val="decimal"/>
      <w:lvlText w:val="%3."/>
      <w:lvlJc w:val="left"/>
      <w:pPr>
        <w:ind w:left="0" w:hanging="72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3">
      <w:numFmt w:val="bullet"/>
      <w:lvlText w:val="•"/>
      <w:lvlJc w:val="left"/>
      <w:pPr>
        <w:ind w:left="3222" w:hanging="720"/>
      </w:pPr>
      <w:rPr>
        <w:rFonts w:hint="default"/>
        <w:lang w:val="uk-UA" w:eastAsia="en-US" w:bidi="ar-SA"/>
      </w:rPr>
    </w:lvl>
    <w:lvl w:ilvl="4">
      <w:numFmt w:val="bullet"/>
      <w:lvlText w:val="•"/>
      <w:lvlJc w:val="left"/>
      <w:pPr>
        <w:ind w:left="4253" w:hanging="720"/>
      </w:pPr>
      <w:rPr>
        <w:rFonts w:hint="default"/>
        <w:lang w:val="uk-UA" w:eastAsia="en-US" w:bidi="ar-SA"/>
      </w:rPr>
    </w:lvl>
    <w:lvl w:ilvl="5">
      <w:numFmt w:val="bullet"/>
      <w:lvlText w:val="•"/>
      <w:lvlJc w:val="left"/>
      <w:pPr>
        <w:ind w:left="5284" w:hanging="720"/>
      </w:pPr>
      <w:rPr>
        <w:rFonts w:hint="default"/>
        <w:lang w:val="uk-UA" w:eastAsia="en-US" w:bidi="ar-SA"/>
      </w:rPr>
    </w:lvl>
    <w:lvl w:ilvl="6">
      <w:numFmt w:val="bullet"/>
      <w:lvlText w:val="•"/>
      <w:lvlJc w:val="left"/>
      <w:pPr>
        <w:ind w:left="6315" w:hanging="720"/>
      </w:pPr>
      <w:rPr>
        <w:rFonts w:hint="default"/>
        <w:lang w:val="uk-UA" w:eastAsia="en-US" w:bidi="ar-SA"/>
      </w:rPr>
    </w:lvl>
    <w:lvl w:ilvl="7">
      <w:numFmt w:val="bullet"/>
      <w:lvlText w:val="•"/>
      <w:lvlJc w:val="left"/>
      <w:pPr>
        <w:ind w:left="7346" w:hanging="720"/>
      </w:pPr>
      <w:rPr>
        <w:rFonts w:hint="default"/>
        <w:lang w:val="uk-UA" w:eastAsia="en-US" w:bidi="ar-SA"/>
      </w:rPr>
    </w:lvl>
    <w:lvl w:ilvl="8">
      <w:numFmt w:val="bullet"/>
      <w:lvlText w:val="•"/>
      <w:lvlJc w:val="left"/>
      <w:pPr>
        <w:ind w:left="8377" w:hanging="720"/>
      </w:pPr>
      <w:rPr>
        <w:rFonts w:hint="default"/>
        <w:lang w:val="uk-UA" w:eastAsia="en-US" w:bidi="ar-SA"/>
      </w:rPr>
    </w:lvl>
  </w:abstractNum>
  <w:abstractNum w:abstractNumId="6" w15:restartNumberingAfterBreak="0">
    <w:nsid w:val="6C7A435C"/>
    <w:multiLevelType w:val="multilevel"/>
    <w:tmpl w:val="B8AE976A"/>
    <w:lvl w:ilvl="0">
      <w:start w:val="1"/>
      <w:numFmt w:val="decimal"/>
      <w:lvlText w:val="%1"/>
      <w:lvlJc w:val="left"/>
      <w:pPr>
        <w:ind w:left="779" w:hanging="420"/>
        <w:jc w:val="left"/>
      </w:pPr>
      <w:rPr>
        <w:rFonts w:hint="default"/>
        <w:lang w:val="uk-UA" w:eastAsia="en-US" w:bidi="ar-SA"/>
      </w:rPr>
    </w:lvl>
    <w:lvl w:ilvl="1">
      <w:start w:val="1"/>
      <w:numFmt w:val="decimal"/>
      <w:lvlText w:val="%1.%2"/>
      <w:lvlJc w:val="left"/>
      <w:pPr>
        <w:ind w:left="779" w:hanging="42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712" w:hanging="420"/>
      </w:pPr>
      <w:rPr>
        <w:rFonts w:hint="default"/>
        <w:lang w:val="uk-UA" w:eastAsia="en-US" w:bidi="ar-SA"/>
      </w:rPr>
    </w:lvl>
    <w:lvl w:ilvl="3">
      <w:numFmt w:val="bullet"/>
      <w:lvlText w:val="•"/>
      <w:lvlJc w:val="left"/>
      <w:pPr>
        <w:ind w:left="3678" w:hanging="420"/>
      </w:pPr>
      <w:rPr>
        <w:rFonts w:hint="default"/>
        <w:lang w:val="uk-UA" w:eastAsia="en-US" w:bidi="ar-SA"/>
      </w:rPr>
    </w:lvl>
    <w:lvl w:ilvl="4">
      <w:numFmt w:val="bullet"/>
      <w:lvlText w:val="•"/>
      <w:lvlJc w:val="left"/>
      <w:pPr>
        <w:ind w:left="4644" w:hanging="420"/>
      </w:pPr>
      <w:rPr>
        <w:rFonts w:hint="default"/>
        <w:lang w:val="uk-UA" w:eastAsia="en-US" w:bidi="ar-SA"/>
      </w:rPr>
    </w:lvl>
    <w:lvl w:ilvl="5">
      <w:numFmt w:val="bullet"/>
      <w:lvlText w:val="•"/>
      <w:lvlJc w:val="left"/>
      <w:pPr>
        <w:ind w:left="5610" w:hanging="420"/>
      </w:pPr>
      <w:rPr>
        <w:rFonts w:hint="default"/>
        <w:lang w:val="uk-UA" w:eastAsia="en-US" w:bidi="ar-SA"/>
      </w:rPr>
    </w:lvl>
    <w:lvl w:ilvl="6">
      <w:numFmt w:val="bullet"/>
      <w:lvlText w:val="•"/>
      <w:lvlJc w:val="left"/>
      <w:pPr>
        <w:ind w:left="6576" w:hanging="420"/>
      </w:pPr>
      <w:rPr>
        <w:rFonts w:hint="default"/>
        <w:lang w:val="uk-UA" w:eastAsia="en-US" w:bidi="ar-SA"/>
      </w:rPr>
    </w:lvl>
    <w:lvl w:ilvl="7">
      <w:numFmt w:val="bullet"/>
      <w:lvlText w:val="•"/>
      <w:lvlJc w:val="left"/>
      <w:pPr>
        <w:ind w:left="7542" w:hanging="420"/>
      </w:pPr>
      <w:rPr>
        <w:rFonts w:hint="default"/>
        <w:lang w:val="uk-UA" w:eastAsia="en-US" w:bidi="ar-SA"/>
      </w:rPr>
    </w:lvl>
    <w:lvl w:ilvl="8">
      <w:numFmt w:val="bullet"/>
      <w:lvlText w:val="•"/>
      <w:lvlJc w:val="left"/>
      <w:pPr>
        <w:ind w:left="8508" w:hanging="420"/>
      </w:pPr>
      <w:rPr>
        <w:rFonts w:hint="default"/>
        <w:lang w:val="uk-UA" w:eastAsia="en-US" w:bidi="ar-SA"/>
      </w:rPr>
    </w:lvl>
  </w:abstractNum>
  <w:abstractNum w:abstractNumId="7" w15:restartNumberingAfterBreak="0">
    <w:nsid w:val="7ACF2021"/>
    <w:multiLevelType w:val="multilevel"/>
    <w:tmpl w:val="A048875E"/>
    <w:lvl w:ilvl="0">
      <w:start w:val="2"/>
      <w:numFmt w:val="decimal"/>
      <w:lvlText w:val="%1"/>
      <w:lvlJc w:val="left"/>
      <w:pPr>
        <w:ind w:left="779" w:hanging="420"/>
        <w:jc w:val="left"/>
      </w:pPr>
      <w:rPr>
        <w:rFonts w:hint="default"/>
        <w:lang w:val="uk-UA" w:eastAsia="en-US" w:bidi="ar-SA"/>
      </w:rPr>
    </w:lvl>
    <w:lvl w:ilvl="1">
      <w:start w:val="1"/>
      <w:numFmt w:val="decimal"/>
      <w:lvlText w:val="%1.%2"/>
      <w:lvlJc w:val="left"/>
      <w:pPr>
        <w:ind w:left="779" w:hanging="42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712" w:hanging="420"/>
      </w:pPr>
      <w:rPr>
        <w:rFonts w:hint="default"/>
        <w:lang w:val="uk-UA" w:eastAsia="en-US" w:bidi="ar-SA"/>
      </w:rPr>
    </w:lvl>
    <w:lvl w:ilvl="3">
      <w:numFmt w:val="bullet"/>
      <w:lvlText w:val="•"/>
      <w:lvlJc w:val="left"/>
      <w:pPr>
        <w:ind w:left="3678" w:hanging="420"/>
      </w:pPr>
      <w:rPr>
        <w:rFonts w:hint="default"/>
        <w:lang w:val="uk-UA" w:eastAsia="en-US" w:bidi="ar-SA"/>
      </w:rPr>
    </w:lvl>
    <w:lvl w:ilvl="4">
      <w:numFmt w:val="bullet"/>
      <w:lvlText w:val="•"/>
      <w:lvlJc w:val="left"/>
      <w:pPr>
        <w:ind w:left="4644" w:hanging="420"/>
      </w:pPr>
      <w:rPr>
        <w:rFonts w:hint="default"/>
        <w:lang w:val="uk-UA" w:eastAsia="en-US" w:bidi="ar-SA"/>
      </w:rPr>
    </w:lvl>
    <w:lvl w:ilvl="5">
      <w:numFmt w:val="bullet"/>
      <w:lvlText w:val="•"/>
      <w:lvlJc w:val="left"/>
      <w:pPr>
        <w:ind w:left="5610" w:hanging="420"/>
      </w:pPr>
      <w:rPr>
        <w:rFonts w:hint="default"/>
        <w:lang w:val="uk-UA" w:eastAsia="en-US" w:bidi="ar-SA"/>
      </w:rPr>
    </w:lvl>
    <w:lvl w:ilvl="6">
      <w:numFmt w:val="bullet"/>
      <w:lvlText w:val="•"/>
      <w:lvlJc w:val="left"/>
      <w:pPr>
        <w:ind w:left="6576" w:hanging="420"/>
      </w:pPr>
      <w:rPr>
        <w:rFonts w:hint="default"/>
        <w:lang w:val="uk-UA" w:eastAsia="en-US" w:bidi="ar-SA"/>
      </w:rPr>
    </w:lvl>
    <w:lvl w:ilvl="7">
      <w:numFmt w:val="bullet"/>
      <w:lvlText w:val="•"/>
      <w:lvlJc w:val="left"/>
      <w:pPr>
        <w:ind w:left="7542" w:hanging="420"/>
      </w:pPr>
      <w:rPr>
        <w:rFonts w:hint="default"/>
        <w:lang w:val="uk-UA" w:eastAsia="en-US" w:bidi="ar-SA"/>
      </w:rPr>
    </w:lvl>
    <w:lvl w:ilvl="8">
      <w:numFmt w:val="bullet"/>
      <w:lvlText w:val="•"/>
      <w:lvlJc w:val="left"/>
      <w:pPr>
        <w:ind w:left="8508" w:hanging="420"/>
      </w:pPr>
      <w:rPr>
        <w:rFonts w:hint="default"/>
        <w:lang w:val="uk-UA" w:eastAsia="en-US" w:bidi="ar-SA"/>
      </w:rPr>
    </w:lvl>
  </w:abstractNum>
  <w:num w:numId="1">
    <w:abstractNumId w:val="5"/>
  </w:num>
  <w:num w:numId="2">
    <w:abstractNumId w:val="1"/>
  </w:num>
  <w:num w:numId="3">
    <w:abstractNumId w:val="0"/>
  </w:num>
  <w:num w:numId="4">
    <w:abstractNumId w:val="4"/>
  </w:num>
  <w:num w:numId="5">
    <w:abstractNumId w:val="2"/>
  </w:num>
  <w:num w:numId="6">
    <w:abstractNumId w:val="3"/>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D3C40"/>
    <w:rsid w:val="00364C3D"/>
    <w:rsid w:val="0037611B"/>
    <w:rsid w:val="003D3C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85F91"/>
  <w15:docId w15:val="{A592FCAC-AC89-4654-A6F8-14C2BED05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78"/>
      <w:jc w:val="center"/>
      <w:outlineLvl w:val="0"/>
    </w:pPr>
    <w:rPr>
      <w:b/>
      <w:bCs/>
      <w:sz w:val="28"/>
      <w:szCs w:val="28"/>
    </w:rPr>
  </w:style>
  <w:style w:type="paragraph" w:styleId="2">
    <w:name w:val="heading 2"/>
    <w:basedOn w:val="a"/>
    <w:uiPriority w:val="9"/>
    <w:unhideWhenUsed/>
    <w:qFormat/>
    <w:pPr>
      <w:spacing w:before="78"/>
      <w:ind w:left="3716"/>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60"/>
    </w:pPr>
    <w:rPr>
      <w:b/>
      <w:bCs/>
      <w:sz w:val="28"/>
      <w:szCs w:val="28"/>
    </w:rPr>
  </w:style>
  <w:style w:type="paragraph" w:styleId="20">
    <w:name w:val="toc 2"/>
    <w:basedOn w:val="a"/>
    <w:uiPriority w:val="1"/>
    <w:qFormat/>
    <w:pPr>
      <w:spacing w:before="60"/>
      <w:ind w:left="777" w:hanging="417"/>
    </w:pPr>
    <w:rPr>
      <w:sz w:val="28"/>
      <w:szCs w:val="28"/>
    </w:rPr>
  </w:style>
  <w:style w:type="paragraph" w:styleId="a3">
    <w:name w:val="Body Text"/>
    <w:basedOn w:val="a"/>
    <w:uiPriority w:val="1"/>
    <w:qFormat/>
    <w:pPr>
      <w:ind w:firstLine="720"/>
      <w:jc w:val="both"/>
    </w:pPr>
    <w:rPr>
      <w:sz w:val="28"/>
      <w:szCs w:val="28"/>
    </w:rPr>
  </w:style>
  <w:style w:type="paragraph" w:styleId="a4">
    <w:name w:val="List Paragraph"/>
    <w:basedOn w:val="a"/>
    <w:uiPriority w:val="1"/>
    <w:qFormat/>
    <w:pPr>
      <w:ind w:firstLine="705"/>
      <w:jc w:val="both"/>
    </w:pPr>
  </w:style>
  <w:style w:type="paragraph" w:customStyle="1" w:styleId="TableParagraph">
    <w:name w:val="Table Paragraph"/>
    <w:basedOn w:val="a"/>
    <w:uiPriority w:val="1"/>
    <w:qFormat/>
    <w:pPr>
      <w:ind w:left="12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1093/oxfordhb/9780199536572.003.0002" TargetMode="External"/><Relationship Id="rId26" Type="http://schemas.openxmlformats.org/officeDocument/2006/relationships/hyperlink" Target="https://doi.org/10.1016/j.electstud.2023.102647" TargetMode="External"/><Relationship Id="rId39" Type="http://schemas.openxmlformats.org/officeDocument/2006/relationships/hyperlink" Target="https://doi.org/10.1080/10584609.2020.1869400" TargetMode="External"/><Relationship Id="rId21" Type="http://schemas.openxmlformats.org/officeDocument/2006/relationships/hyperlink" Target="https://doi.org/10.4324/9780429500192-8" TargetMode="External"/><Relationship Id="rId34" Type="http://schemas.openxmlformats.org/officeDocument/2006/relationships/hyperlink" Target="http://dspace.wunu.edu.ua/bitstream/316497/44342/1/&#1061;&#1072;&#1088;&#1082;&#1086;&#1074;&#1089;&#1100;&#1082;&#1080;&#1080;_&#1060;&#1060;&#1040;&#1084;-21_original_0" TargetMode="External"/><Relationship Id="rId42"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doi.org/10.1016/j.electstud.2019.102206" TargetMode="External"/><Relationship Id="rId29" Type="http://schemas.openxmlformats.org/officeDocument/2006/relationships/hyperlink" Target="https://doi.org/10.1017/S0003055423000012"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fip.dp.ua/index.php/FIP/article/view/1107" TargetMode="External"/><Relationship Id="rId32" Type="http://schemas.openxmlformats.org/officeDocument/2006/relationships/hyperlink" Target="https://doi.org/10.1017/nor.2022.5" TargetMode="External"/><Relationship Id="rId37" Type="http://schemas.openxmlformats.org/officeDocument/2006/relationships/hyperlink" Target="https://doi.org/10.1080/17457289.2024.1798470" TargetMode="External"/><Relationship Id="rId40" Type="http://schemas.openxmlformats.org/officeDocument/2006/relationships/hyperlink" Target="https://doi.org/10.1016/j.electstud.2022.102304" TargetMode="Externa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doi.org/10.1093/oxfordhb/9780198812556.013.4" TargetMode="External"/><Relationship Id="rId28" Type="http://schemas.openxmlformats.org/officeDocument/2006/relationships/hyperlink" Target="https://doi.org/10.4018/IJEP.2024010101" TargetMode="External"/><Relationship Id="rId36" Type="http://schemas.openxmlformats.org/officeDocument/2006/relationships/hyperlink" Target="https://ekmair.ukma.edu.ua/server/api/core/bitstreams/2343b15c-0ec6-4f70-aaeb-7bb4e664f260/content" TargetMode="External"/><Relationship Id="rId10" Type="http://schemas.openxmlformats.org/officeDocument/2006/relationships/image" Target="media/image3.png"/><Relationship Id="rId19" Type="http://schemas.openxmlformats.org/officeDocument/2006/relationships/hyperlink" Target="https://doi.org/10.1353/jod.2022.0006" TargetMode="External"/><Relationship Id="rId31" Type="http://schemas.openxmlformats.org/officeDocument/2006/relationships/hyperlink" Target="https://www.ceeol.com/search/gray-literature-detail?id=1025086"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1093/poq/nfab014" TargetMode="External"/><Relationship Id="rId27" Type="http://schemas.openxmlformats.org/officeDocument/2006/relationships/hyperlink" Target="https://doi.org/10.1016/j.electstud.2021.102138" TargetMode="External"/><Relationship Id="rId30" Type="http://schemas.openxmlformats.org/officeDocument/2006/relationships/hyperlink" Target="https://visnukpfs.dp.ua/index.php/PFS/article/view/1071" TargetMode="External"/><Relationship Id="rId35" Type="http://schemas.openxmlformats.org/officeDocument/2006/relationships/hyperlink" Target="https://ekmair.ukma.edu.ua/server/api/core/bitstreams/2343b15c-0ec6-4f70-aaeb-7bb4e664f260/content" TargetMode="External"/><Relationship Id="rId8" Type="http://schemas.openxmlformats.org/officeDocument/2006/relationships/image" Target="media/image1.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hyperlink" Target="https://doi.org/10.1016/j.electstud.2021.102243" TargetMode="External"/><Relationship Id="rId25" Type="http://schemas.openxmlformats.org/officeDocument/2006/relationships/hyperlink" Target="https://doi.org/10.1017/9781108687097.002" TargetMode="External"/><Relationship Id="rId33" Type="http://schemas.openxmlformats.org/officeDocument/2006/relationships/hyperlink" Target="https://dspace.uzhnu.edu.ua/jspui/handle/lib/58945" TargetMode="External"/><Relationship Id="rId38" Type="http://schemas.openxmlformats.org/officeDocument/2006/relationships/hyperlink" Target="https://journals.donnu.edu.ua/index.php/pl/article/view/59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72</Pages>
  <Words>18162</Words>
  <Characters>103528</Characters>
  <Application>Microsoft Office Word</Application>
  <DocSecurity>0</DocSecurity>
  <Lines>862</Lines>
  <Paragraphs>242</Paragraphs>
  <ScaleCrop>false</ScaleCrop>
  <Company/>
  <LinksUpToDate>false</LinksUpToDate>
  <CharactersWithSpaces>121448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Електронні вибори</dc:title>
  <cp:lastModifiedBy>Мацько Мария</cp:lastModifiedBy>
  <cp:revision>2</cp:revision>
  <dcterms:created xsi:type="dcterms:W3CDTF">2025-02-11T12:02:00Z</dcterms:created>
  <dcterms:modified xsi:type="dcterms:W3CDTF">2025-02-11T10:06:00Z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2025-02-11T00:00:00Z</vt:filetime>
  </property>
  <property fmtid="{D5CDD505-2E9C-101B-9397-08002B2CF9AE}" pid="3" name="Producer">
    <vt:lpwstr>Skia/PDF m133 Google Docs Renderer</vt:lpwstr>
  </property>
  <property fmtid="{D5CDD505-2E9C-101B-9397-08002B2CF9AE}" pid="4" name="LastSaved">
    <vt:filetime>2025-02-11T00:00:00Z</vt:filetime>
  </property>
</Properties>
</file>