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53E3A2" w14:textId="77777777" w:rsidR="00663893" w:rsidRPr="00D112FF" w:rsidRDefault="00122533" w:rsidP="008E618C">
      <w:pPr>
        <w:spacing w:after="0" w:line="360" w:lineRule="auto"/>
        <w:jc w:val="center"/>
        <w:rPr>
          <w:rFonts w:ascii="Times New Roman" w:hAnsi="Times New Roman" w:cs="Times New Roman"/>
          <w:bCs/>
          <w:color w:val="000000" w:themeColor="text1"/>
          <w:sz w:val="28"/>
          <w:szCs w:val="28"/>
        </w:rPr>
      </w:pPr>
      <w:r>
        <w:rPr>
          <w:rFonts w:ascii="Times New Roman" w:hAnsi="Times New Roman" w:cs="Times New Roman"/>
          <w:bCs/>
          <w:noProof/>
          <w:color w:val="000000" w:themeColor="text1"/>
          <w:sz w:val="28"/>
          <w:szCs w:val="28"/>
          <w:lang w:val="ru-RU" w:eastAsia="ru-RU"/>
          <w14:ligatures w14:val="standardContextual"/>
        </w:rPr>
        <mc:AlternateContent>
          <mc:Choice Requires="wps">
            <w:drawing>
              <wp:anchor distT="0" distB="0" distL="114300" distR="114300" simplePos="0" relativeHeight="251659264" behindDoc="0" locked="0" layoutInCell="1" allowOverlap="1" wp14:anchorId="1368D1DB" wp14:editId="374786B7">
                <wp:simplePos x="0" y="0"/>
                <wp:positionH relativeFrom="column">
                  <wp:posOffset>5541645</wp:posOffset>
                </wp:positionH>
                <wp:positionV relativeFrom="paragraph">
                  <wp:posOffset>-664210</wp:posOffset>
                </wp:positionV>
                <wp:extent cx="617220" cy="548640"/>
                <wp:effectExtent l="0" t="0" r="11430" b="22860"/>
                <wp:wrapNone/>
                <wp:docPr id="1" name="Прямоугольник 1"/>
                <wp:cNvGraphicFramePr/>
                <a:graphic xmlns:a="http://schemas.openxmlformats.org/drawingml/2006/main">
                  <a:graphicData uri="http://schemas.microsoft.com/office/word/2010/wordprocessingShape">
                    <wps:wsp>
                      <wps:cNvSpPr/>
                      <wps:spPr>
                        <a:xfrm>
                          <a:off x="0" y="0"/>
                          <a:ext cx="617220" cy="5486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014034" id="Прямоугольник 1" o:spid="_x0000_s1026" style="position:absolute;margin-left:436.35pt;margin-top:-52.3pt;width:48.6pt;height:43.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" fillcolor="white [3212]" strokecolor="white [3212]" strokeweight="1pt"/>
            </w:pict>
          </mc:Fallback>
        </mc:AlternateContent>
      </w:r>
      <w:r w:rsidR="00663893" w:rsidRPr="00D112FF">
        <w:rPr>
          <w:rFonts w:ascii="Times New Roman" w:hAnsi="Times New Roman" w:cs="Times New Roman"/>
          <w:bCs/>
          <w:color w:val="000000" w:themeColor="text1"/>
          <w:sz w:val="28"/>
          <w:szCs w:val="28"/>
        </w:rPr>
        <w:t>ОДЕСЬКИЙ НАЦIОНАЛЬНИЙ УНIВЕРСИТЕТ ІМЕНІ I. I. МЕЧНИКОВА</w:t>
      </w:r>
    </w:p>
    <w:p w14:paraId="28509273" w14:textId="77777777" w:rsidR="00663893" w:rsidRPr="00D112FF" w:rsidRDefault="00663893" w:rsidP="008E618C">
      <w:pPr>
        <w:spacing w:after="0" w:line="360" w:lineRule="auto"/>
        <w:jc w:val="center"/>
        <w:rPr>
          <w:rFonts w:ascii="Times New Roman" w:hAnsi="Times New Roman" w:cs="Times New Roman"/>
          <w:bCs/>
          <w:color w:val="000000" w:themeColor="text1"/>
          <w:sz w:val="28"/>
          <w:szCs w:val="28"/>
        </w:rPr>
      </w:pPr>
      <w:r w:rsidRPr="00D112FF">
        <w:rPr>
          <w:rFonts w:ascii="Times New Roman" w:hAnsi="Times New Roman" w:cs="Times New Roman"/>
          <w:bCs/>
          <w:color w:val="000000" w:themeColor="text1"/>
          <w:sz w:val="28"/>
          <w:szCs w:val="28"/>
        </w:rPr>
        <w:t>Факультет романо-германської філології</w:t>
      </w:r>
    </w:p>
    <w:p w14:paraId="360EFC07" w14:textId="77777777" w:rsidR="00663893" w:rsidRPr="00D112FF" w:rsidRDefault="00663893" w:rsidP="008E618C">
      <w:pPr>
        <w:spacing w:after="0" w:line="360" w:lineRule="auto"/>
        <w:jc w:val="center"/>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Кафедра зарубіжної літератури</w:t>
      </w:r>
    </w:p>
    <w:p w14:paraId="77E75F7F" w14:textId="77777777" w:rsidR="00663893" w:rsidRPr="00D112FF" w:rsidRDefault="00663893" w:rsidP="008E618C">
      <w:pPr>
        <w:spacing w:after="0" w:line="360" w:lineRule="auto"/>
        <w:jc w:val="center"/>
        <w:rPr>
          <w:rFonts w:ascii="Times New Roman" w:hAnsi="Times New Roman" w:cs="Times New Roman"/>
          <w:color w:val="000000" w:themeColor="text1"/>
          <w:sz w:val="28"/>
          <w:szCs w:val="28"/>
        </w:rPr>
      </w:pPr>
    </w:p>
    <w:p w14:paraId="02478BDE" w14:textId="77777777" w:rsidR="00663893" w:rsidRPr="00D112FF" w:rsidRDefault="00663893" w:rsidP="008E618C">
      <w:pPr>
        <w:spacing w:after="0" w:line="360" w:lineRule="auto"/>
        <w:jc w:val="center"/>
        <w:rPr>
          <w:rFonts w:ascii="Times New Roman" w:hAnsi="Times New Roman" w:cs="Times New Roman"/>
          <w:b/>
          <w:color w:val="000000" w:themeColor="text1"/>
          <w:sz w:val="28"/>
          <w:szCs w:val="28"/>
        </w:rPr>
      </w:pPr>
      <w:r w:rsidRPr="00D112FF">
        <w:rPr>
          <w:rFonts w:ascii="Times New Roman" w:hAnsi="Times New Roman" w:cs="Times New Roman"/>
          <w:b/>
          <w:color w:val="000000" w:themeColor="text1"/>
          <w:sz w:val="28"/>
          <w:szCs w:val="28"/>
        </w:rPr>
        <w:t>Кваліфікаційна робота</w:t>
      </w:r>
    </w:p>
    <w:p w14:paraId="0DCD7986" w14:textId="77777777" w:rsidR="00663893" w:rsidRPr="00D112FF" w:rsidRDefault="00663893" w:rsidP="008E618C">
      <w:pPr>
        <w:spacing w:after="0" w:line="360" w:lineRule="auto"/>
        <w:jc w:val="center"/>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на здобуття ступеня вищої освіти «магістр»</w:t>
      </w:r>
    </w:p>
    <w:p w14:paraId="1EBBD42A" w14:textId="77777777" w:rsidR="00663893" w:rsidRPr="00D112FF" w:rsidRDefault="00663893" w:rsidP="008E618C">
      <w:pPr>
        <w:spacing w:after="0" w:line="360" w:lineRule="auto"/>
        <w:jc w:val="center"/>
        <w:rPr>
          <w:rFonts w:ascii="Times New Roman" w:hAnsi="Times New Roman" w:cs="Times New Roman"/>
          <w:b/>
          <w:i/>
          <w:color w:val="000000" w:themeColor="text1"/>
          <w:sz w:val="28"/>
          <w:szCs w:val="28"/>
        </w:rPr>
      </w:pPr>
      <w:r w:rsidRPr="00D112FF">
        <w:rPr>
          <w:rFonts w:ascii="Times New Roman" w:hAnsi="Times New Roman" w:cs="Times New Roman"/>
          <w:color w:val="000000" w:themeColor="text1"/>
          <w:sz w:val="28"/>
          <w:szCs w:val="28"/>
        </w:rPr>
        <w:t xml:space="preserve">на тему </w:t>
      </w:r>
      <w:r w:rsidRPr="00D112FF">
        <w:rPr>
          <w:rFonts w:ascii="Times New Roman" w:hAnsi="Times New Roman" w:cs="Times New Roman"/>
          <w:b/>
          <w:i/>
          <w:color w:val="000000" w:themeColor="text1"/>
          <w:sz w:val="28"/>
          <w:szCs w:val="28"/>
        </w:rPr>
        <w:t>«</w:t>
      </w:r>
      <w:r w:rsidR="001111F7" w:rsidRPr="00D112FF">
        <w:rPr>
          <w:rFonts w:ascii="Times New Roman" w:hAnsi="Times New Roman" w:cs="Times New Roman"/>
          <w:b/>
          <w:i/>
          <w:color w:val="000000" w:themeColor="text1"/>
          <w:sz w:val="28"/>
          <w:szCs w:val="28"/>
        </w:rPr>
        <w:t>Наративні стратегії у романі Джуліана Барнса «Відчуття закінчення»</w:t>
      </w:r>
      <w:r w:rsidRPr="00D112FF">
        <w:rPr>
          <w:rFonts w:ascii="Times New Roman" w:hAnsi="Times New Roman" w:cs="Times New Roman"/>
          <w:b/>
          <w:i/>
          <w:color w:val="000000" w:themeColor="text1"/>
          <w:sz w:val="28"/>
          <w:szCs w:val="28"/>
        </w:rPr>
        <w:t>»</w:t>
      </w:r>
    </w:p>
    <w:p w14:paraId="26C70881" w14:textId="77777777" w:rsidR="00663893" w:rsidRPr="00D112FF" w:rsidRDefault="00663893" w:rsidP="000E5766">
      <w:pPr>
        <w:spacing w:after="0" w:line="360" w:lineRule="auto"/>
        <w:jc w:val="center"/>
        <w:rPr>
          <w:rFonts w:ascii="Times New Roman" w:hAnsi="Times New Roman" w:cs="Times New Roman"/>
          <w:b/>
          <w:i/>
          <w:color w:val="000000" w:themeColor="text1"/>
          <w:sz w:val="28"/>
          <w:szCs w:val="28"/>
          <w:lang w:val="en-US"/>
        </w:rPr>
      </w:pPr>
      <w:r w:rsidRPr="00D112FF">
        <w:rPr>
          <w:rFonts w:ascii="Times New Roman" w:hAnsi="Times New Roman" w:cs="Times New Roman"/>
          <w:b/>
          <w:i/>
          <w:color w:val="000000" w:themeColor="text1"/>
          <w:sz w:val="28"/>
          <w:szCs w:val="28"/>
          <w:lang w:val="en-US"/>
        </w:rPr>
        <w:t>«</w:t>
      </w:r>
      <w:r w:rsidR="001111F7" w:rsidRPr="00D112FF">
        <w:rPr>
          <w:rFonts w:ascii="Times New Roman" w:hAnsi="Times New Roman" w:cs="Times New Roman"/>
          <w:b/>
          <w:i/>
          <w:color w:val="000000" w:themeColor="text1"/>
          <w:sz w:val="28"/>
          <w:szCs w:val="28"/>
          <w:lang w:val="en-US"/>
        </w:rPr>
        <w:t>Narrative strategies in Julian Barne’s novel</w:t>
      </w:r>
      <w:r w:rsidR="001111F7" w:rsidRPr="00D112FF">
        <w:rPr>
          <w:rFonts w:ascii="Times New Roman" w:hAnsi="Times New Roman" w:cs="Times New Roman"/>
          <w:b/>
          <w:i/>
          <w:color w:val="000000" w:themeColor="text1"/>
          <w:sz w:val="28"/>
          <w:szCs w:val="28"/>
        </w:rPr>
        <w:t xml:space="preserve"> «</w:t>
      </w:r>
      <w:r w:rsidR="001111F7" w:rsidRPr="00D112FF">
        <w:rPr>
          <w:rFonts w:ascii="Times New Roman" w:hAnsi="Times New Roman" w:cs="Times New Roman"/>
          <w:b/>
          <w:i/>
          <w:color w:val="000000" w:themeColor="text1"/>
          <w:sz w:val="28"/>
          <w:szCs w:val="28"/>
          <w:lang w:val="en-US"/>
        </w:rPr>
        <w:t>The Sense of an Ending</w:t>
      </w:r>
      <w:r w:rsidRPr="00D112FF">
        <w:rPr>
          <w:rFonts w:ascii="Times New Roman" w:hAnsi="Times New Roman" w:cs="Times New Roman"/>
          <w:b/>
          <w:i/>
          <w:color w:val="000000" w:themeColor="text1"/>
          <w:sz w:val="28"/>
          <w:szCs w:val="28"/>
          <w:lang w:val="en-US"/>
        </w:rPr>
        <w:t>»</w:t>
      </w:r>
    </w:p>
    <w:p w14:paraId="3C9E0E03" w14:textId="77777777" w:rsidR="00663893" w:rsidRPr="00D112FF" w:rsidRDefault="00663893" w:rsidP="000E5766">
      <w:pPr>
        <w:widowControl w:val="0"/>
        <w:tabs>
          <w:tab w:val="left" w:pos="709"/>
        </w:tabs>
        <w:spacing w:after="0"/>
        <w:ind w:left="4320"/>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Виконала: здобувачка денної форми навчання </w:t>
      </w:r>
      <w:r w:rsidRPr="00D112FF">
        <w:rPr>
          <w:rFonts w:ascii="Times New Roman" w:eastAsia="Dotum" w:hAnsi="Times New Roman" w:cs="Times New Roman"/>
          <w:color w:val="000000" w:themeColor="text1"/>
          <w:sz w:val="28"/>
          <w:szCs w:val="28"/>
        </w:rPr>
        <w:t xml:space="preserve">спеціальності </w:t>
      </w:r>
      <w:r w:rsidR="00122533">
        <w:rPr>
          <w:rFonts w:ascii="Times New Roman" w:eastAsia="Dotum" w:hAnsi="Times New Roman" w:cs="Times New Roman"/>
          <w:color w:val="000000" w:themeColor="text1"/>
          <w:sz w:val="28"/>
          <w:szCs w:val="28"/>
          <w:lang w:val="ru-RU"/>
        </w:rPr>
        <w:t>035</w:t>
      </w:r>
      <w:r w:rsidRPr="00D112FF">
        <w:rPr>
          <w:rFonts w:ascii="Times New Roman" w:hAnsi="Times New Roman" w:cs="Times New Roman"/>
          <w:color w:val="000000" w:themeColor="text1"/>
          <w:sz w:val="28"/>
          <w:szCs w:val="28"/>
        </w:rPr>
        <w:t xml:space="preserve"> Філологія </w:t>
      </w:r>
      <w:r w:rsidR="00122533">
        <w:rPr>
          <w:rFonts w:ascii="Times New Roman" w:hAnsi="Times New Roman" w:cs="Times New Roman"/>
          <w:color w:val="000000" w:themeColor="text1"/>
          <w:sz w:val="28"/>
          <w:szCs w:val="28"/>
          <w:lang w:val="ru-RU"/>
        </w:rPr>
        <w:t>035</w:t>
      </w:r>
      <w:r w:rsidRPr="00D112FF">
        <w:rPr>
          <w:rFonts w:ascii="Times New Roman" w:hAnsi="Times New Roman" w:cs="Times New Roman"/>
          <w:color w:val="000000" w:themeColor="text1"/>
          <w:sz w:val="28"/>
          <w:szCs w:val="28"/>
        </w:rPr>
        <w:t>.041 Германські мови та літератури (переклад включно), перша – англійська</w:t>
      </w:r>
    </w:p>
    <w:p w14:paraId="168C5811" w14:textId="77777777" w:rsidR="00663893" w:rsidRPr="00D112FF" w:rsidRDefault="00663893" w:rsidP="000E5766">
      <w:pPr>
        <w:widowControl w:val="0"/>
        <w:tabs>
          <w:tab w:val="left" w:pos="709"/>
        </w:tabs>
        <w:spacing w:after="0"/>
        <w:ind w:left="4320"/>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Освітня програма </w:t>
      </w:r>
      <w:r w:rsidR="00190C30"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Германські мови та літератури (переклад включно), перша – англійська</w:t>
      </w:r>
      <w:r w:rsidR="00190C30" w:rsidRPr="00D112FF">
        <w:rPr>
          <w:rFonts w:ascii="Times New Roman" w:hAnsi="Times New Roman" w:cs="Times New Roman"/>
          <w:color w:val="000000" w:themeColor="text1"/>
          <w:sz w:val="28"/>
          <w:szCs w:val="28"/>
        </w:rPr>
        <w:t>»</w:t>
      </w:r>
    </w:p>
    <w:p w14:paraId="211B48E3" w14:textId="77777777" w:rsidR="00663893" w:rsidRPr="00D112FF" w:rsidRDefault="001111F7" w:rsidP="000E5766">
      <w:pPr>
        <w:widowControl w:val="0"/>
        <w:tabs>
          <w:tab w:val="left" w:pos="709"/>
        </w:tabs>
        <w:spacing w:after="0"/>
        <w:ind w:left="4320"/>
        <w:jc w:val="both"/>
        <w:rPr>
          <w:rFonts w:ascii="Times New Roman" w:hAnsi="Times New Roman" w:cs="Times New Roman"/>
          <w:b/>
          <w:bCs/>
          <w:color w:val="000000" w:themeColor="text1"/>
          <w:sz w:val="28"/>
          <w:szCs w:val="28"/>
        </w:rPr>
      </w:pPr>
      <w:r w:rsidRPr="00D112FF">
        <w:rPr>
          <w:rFonts w:ascii="Times New Roman" w:hAnsi="Times New Roman" w:cs="Times New Roman"/>
          <w:b/>
          <w:bCs/>
          <w:color w:val="000000" w:themeColor="text1"/>
          <w:sz w:val="28"/>
          <w:szCs w:val="28"/>
        </w:rPr>
        <w:t>Суворова Валерія Юріївна</w:t>
      </w:r>
    </w:p>
    <w:p w14:paraId="2EC7F599" w14:textId="77777777" w:rsidR="00663893" w:rsidRPr="00D112FF" w:rsidRDefault="001111F7" w:rsidP="000E5766">
      <w:pPr>
        <w:widowControl w:val="0"/>
        <w:tabs>
          <w:tab w:val="left" w:pos="720"/>
        </w:tabs>
        <w:spacing w:after="0"/>
        <w:ind w:left="4320"/>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Керівник: д. філол. наук</w:t>
      </w:r>
      <w:r w:rsidR="00663893"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професор</w:t>
      </w:r>
    </w:p>
    <w:p w14:paraId="4825ACD9" w14:textId="77777777" w:rsidR="00663893" w:rsidRPr="00D112FF" w:rsidRDefault="001111F7" w:rsidP="000E5766">
      <w:pPr>
        <w:widowControl w:val="0"/>
        <w:tabs>
          <w:tab w:val="left" w:pos="720"/>
        </w:tabs>
        <w:spacing w:after="0"/>
        <w:ind w:left="4320"/>
        <w:jc w:val="both"/>
        <w:rPr>
          <w:rFonts w:ascii="Times New Roman" w:hAnsi="Times New Roman" w:cs="Times New Roman"/>
          <w:b/>
          <w:color w:val="000000" w:themeColor="text1"/>
          <w:sz w:val="28"/>
          <w:szCs w:val="28"/>
        </w:rPr>
      </w:pPr>
      <w:r w:rsidRPr="00D112FF">
        <w:rPr>
          <w:rFonts w:ascii="Times New Roman" w:hAnsi="Times New Roman" w:cs="Times New Roman"/>
          <w:b/>
          <w:color w:val="000000" w:themeColor="text1"/>
          <w:sz w:val="28"/>
          <w:szCs w:val="28"/>
        </w:rPr>
        <w:t>Войтенко Л.І.</w:t>
      </w:r>
    </w:p>
    <w:p w14:paraId="6864D87F" w14:textId="77777777" w:rsidR="00663893" w:rsidRPr="00D112FF" w:rsidRDefault="00663893" w:rsidP="000E5766">
      <w:pPr>
        <w:widowControl w:val="0"/>
        <w:tabs>
          <w:tab w:val="left" w:pos="720"/>
        </w:tabs>
        <w:spacing w:after="0"/>
        <w:ind w:left="4320"/>
        <w:jc w:val="both"/>
        <w:rPr>
          <w:rFonts w:ascii="Times New Roman" w:hAnsi="Times New Roman" w:cs="Times New Roman"/>
          <w:bCs/>
          <w:color w:val="000000" w:themeColor="text1"/>
          <w:sz w:val="28"/>
          <w:szCs w:val="28"/>
        </w:rPr>
      </w:pPr>
      <w:r w:rsidRPr="00D112FF">
        <w:rPr>
          <w:rFonts w:ascii="Times New Roman" w:hAnsi="Times New Roman" w:cs="Times New Roman"/>
          <w:bCs/>
          <w:color w:val="000000" w:themeColor="text1"/>
          <w:sz w:val="28"/>
          <w:szCs w:val="28"/>
        </w:rPr>
        <w:t>______________________</w:t>
      </w:r>
    </w:p>
    <w:p w14:paraId="7FD26DE7" w14:textId="77777777" w:rsidR="00663893" w:rsidRPr="00D112FF" w:rsidRDefault="00663893" w:rsidP="000E5766">
      <w:pPr>
        <w:widowControl w:val="0"/>
        <w:tabs>
          <w:tab w:val="left" w:pos="709"/>
        </w:tabs>
        <w:spacing w:after="0"/>
        <w:ind w:left="4320"/>
        <w:jc w:val="both"/>
        <w:rPr>
          <w:rFonts w:ascii="Times New Roman" w:hAnsi="Times New Roman" w:cs="Times New Roman"/>
          <w:color w:val="000000" w:themeColor="text1"/>
          <w:sz w:val="28"/>
          <w:szCs w:val="28"/>
        </w:rPr>
      </w:pPr>
      <w:r w:rsidRPr="00D112FF">
        <w:rPr>
          <w:rFonts w:ascii="Times New Roman" w:eastAsia="Dotum" w:hAnsi="Times New Roman" w:cs="Times New Roman"/>
          <w:color w:val="000000" w:themeColor="text1"/>
          <w:sz w:val="28"/>
          <w:szCs w:val="28"/>
        </w:rPr>
        <w:t xml:space="preserve">Рецензент: </w:t>
      </w:r>
      <w:r w:rsidRPr="00D112FF">
        <w:rPr>
          <w:rFonts w:ascii="Times New Roman" w:hAnsi="Times New Roman" w:cs="Times New Roman"/>
          <w:color w:val="000000" w:themeColor="text1"/>
          <w:sz w:val="28"/>
          <w:szCs w:val="28"/>
        </w:rPr>
        <w:t>д.</w:t>
      </w:r>
      <w:r w:rsidR="001111F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філол.</w:t>
      </w:r>
      <w:r w:rsidR="001111F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наук, професор</w:t>
      </w:r>
    </w:p>
    <w:p w14:paraId="46CF3B17" w14:textId="77777777" w:rsidR="00663893" w:rsidRPr="00D112FF" w:rsidRDefault="00703E24" w:rsidP="000E5766">
      <w:pPr>
        <w:widowControl w:val="0"/>
        <w:tabs>
          <w:tab w:val="left" w:pos="709"/>
        </w:tabs>
        <w:spacing w:after="0"/>
        <w:ind w:left="4320"/>
        <w:jc w:val="both"/>
        <w:rPr>
          <w:rFonts w:ascii="Times New Roman" w:hAnsi="Times New Roman" w:cs="Times New Roman"/>
          <w:b/>
          <w:bCs/>
          <w:color w:val="000000" w:themeColor="text1"/>
          <w:sz w:val="28"/>
          <w:szCs w:val="28"/>
        </w:rPr>
      </w:pPr>
      <w:r w:rsidRPr="00D112FF">
        <w:rPr>
          <w:rFonts w:ascii="Times New Roman" w:hAnsi="Times New Roman" w:cs="Times New Roman"/>
          <w:b/>
          <w:bCs/>
          <w:color w:val="000000" w:themeColor="text1"/>
          <w:sz w:val="28"/>
          <w:szCs w:val="28"/>
        </w:rPr>
        <w:t>Карпенко О.Ю.</w:t>
      </w:r>
    </w:p>
    <w:p w14:paraId="171ACB15" w14:textId="77777777" w:rsidR="00663893" w:rsidRPr="00D112FF" w:rsidRDefault="00663893" w:rsidP="000E5766">
      <w:pPr>
        <w:widowControl w:val="0"/>
        <w:tabs>
          <w:tab w:val="left" w:pos="709"/>
        </w:tabs>
        <w:spacing w:after="0"/>
        <w:ind w:left="4320"/>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______________________</w:t>
      </w:r>
    </w:p>
    <w:p w14:paraId="79EDA36A" w14:textId="77777777" w:rsidR="00663893" w:rsidRPr="00D112FF" w:rsidRDefault="00663893" w:rsidP="000E5766">
      <w:pPr>
        <w:widowControl w:val="0"/>
        <w:tabs>
          <w:tab w:val="left" w:pos="709"/>
        </w:tabs>
        <w:spacing w:after="0"/>
        <w:ind w:left="4320"/>
        <w:jc w:val="both"/>
        <w:rPr>
          <w:rFonts w:ascii="Times New Roman" w:hAnsi="Times New Roman" w:cs="Times New Roman"/>
          <w:color w:val="000000" w:themeColor="text1"/>
          <w:sz w:val="28"/>
          <w:szCs w:val="28"/>
        </w:rPr>
      </w:pPr>
    </w:p>
    <w:tbl>
      <w:tblPr>
        <w:tblW w:w="9735" w:type="dxa"/>
        <w:tblLayout w:type="fixed"/>
        <w:tblLook w:val="04A0" w:firstRow="1" w:lastRow="0" w:firstColumn="1" w:lastColumn="0" w:noHBand="0" w:noVBand="1"/>
      </w:tblPr>
      <w:tblGrid>
        <w:gridCol w:w="4641"/>
        <w:gridCol w:w="5094"/>
      </w:tblGrid>
      <w:tr w:rsidR="00663893" w:rsidRPr="00D112FF" w14:paraId="201EA69B" w14:textId="77777777" w:rsidTr="003E070A">
        <w:tc>
          <w:tcPr>
            <w:tcW w:w="4644" w:type="dxa"/>
          </w:tcPr>
          <w:p w14:paraId="2CA321F4"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Рекомендовано до захисту:</w:t>
            </w:r>
          </w:p>
          <w:p w14:paraId="095A5EA4"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 xml:space="preserve">Протокол засідання кафедри </w:t>
            </w:r>
          </w:p>
          <w:p w14:paraId="6AED7A9D" w14:textId="77777777" w:rsidR="00663893" w:rsidRPr="00D112FF" w:rsidRDefault="001111F7"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зарубіжної літератури</w:t>
            </w:r>
          </w:p>
          <w:p w14:paraId="3385CC5A"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 ___ від ___.12.2025 р.</w:t>
            </w:r>
          </w:p>
          <w:p w14:paraId="2EFD6127"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p>
          <w:p w14:paraId="4984E172"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 xml:space="preserve">Завідувач кафедри </w:t>
            </w:r>
          </w:p>
          <w:p w14:paraId="09C9A8CF"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rPr>
              <w:t xml:space="preserve">________________ </w:t>
            </w:r>
            <w:r w:rsidR="001111F7" w:rsidRPr="00D112FF">
              <w:rPr>
                <w:rFonts w:ascii="Times New Roman" w:hAnsi="Times New Roman" w:cs="Times New Roman"/>
                <w:color w:val="000000" w:themeColor="text1"/>
              </w:rPr>
              <w:t>Войтенко Л.І.</w:t>
            </w:r>
          </w:p>
        </w:tc>
        <w:tc>
          <w:tcPr>
            <w:tcW w:w="5098" w:type="dxa"/>
          </w:tcPr>
          <w:p w14:paraId="185DD13D"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 xml:space="preserve">Захищено на засіданні ЕК №2 </w:t>
            </w:r>
          </w:p>
          <w:p w14:paraId="6230C1F0"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протокол № ____ від _____.12.2025 р.</w:t>
            </w:r>
          </w:p>
          <w:p w14:paraId="038CF78C" w14:textId="77777777" w:rsidR="00663893" w:rsidRPr="00D112FF" w:rsidRDefault="000E5766" w:rsidP="000E5766">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ab/>
            </w:r>
          </w:p>
          <w:p w14:paraId="520163CA"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Оцінка _________/__________/____________</w:t>
            </w:r>
          </w:p>
          <w:p w14:paraId="1A5E237D"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r w:rsidRPr="00D112FF">
              <w:rPr>
                <w:rFonts w:ascii="Times New Roman" w:hAnsi="Times New Roman" w:cs="Times New Roman"/>
                <w:color w:val="000000" w:themeColor="text1"/>
              </w:rPr>
              <w:t xml:space="preserve">  (за 4-х бальною шкалою, за шкалою ECTS, бал)</w:t>
            </w:r>
          </w:p>
          <w:p w14:paraId="2884237D" w14:textId="77777777" w:rsidR="00663893" w:rsidRPr="00D112FF" w:rsidRDefault="00663893" w:rsidP="008E618C">
            <w:pPr>
              <w:widowControl w:val="0"/>
              <w:tabs>
                <w:tab w:val="left" w:pos="709"/>
              </w:tabs>
              <w:spacing w:after="0" w:line="360" w:lineRule="auto"/>
              <w:jc w:val="both"/>
              <w:rPr>
                <w:rFonts w:ascii="Times New Roman" w:hAnsi="Times New Roman" w:cs="Times New Roman"/>
                <w:color w:val="000000" w:themeColor="text1"/>
              </w:rPr>
            </w:pPr>
          </w:p>
          <w:p w14:paraId="70524B46" w14:textId="77777777" w:rsidR="00663893" w:rsidRPr="00D112FF" w:rsidRDefault="002C02E0" w:rsidP="002C02E0">
            <w:pPr>
              <w:widowControl w:val="0"/>
              <w:tabs>
                <w:tab w:val="left" w:pos="709"/>
              </w:tabs>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rPr>
              <w:t>Голова ЕК ________________ Карпенко О.Ю.</w:t>
            </w:r>
          </w:p>
        </w:tc>
      </w:tr>
    </w:tbl>
    <w:p w14:paraId="52EA4A9F" w14:textId="77777777" w:rsidR="000E5766" w:rsidRPr="00D112FF" w:rsidRDefault="000E5766" w:rsidP="000E5766">
      <w:pPr>
        <w:spacing w:line="360" w:lineRule="auto"/>
        <w:jc w:val="center"/>
        <w:rPr>
          <w:rFonts w:ascii="Times New Roman" w:hAnsi="Times New Roman" w:cs="Times New Roman"/>
          <w:b/>
          <w:bCs/>
          <w:color w:val="000000" w:themeColor="text1"/>
          <w:sz w:val="28"/>
          <w:szCs w:val="28"/>
        </w:rPr>
      </w:pPr>
    </w:p>
    <w:p w14:paraId="013D8617" w14:textId="77777777" w:rsidR="00CB5BC1" w:rsidRPr="00D112FF" w:rsidRDefault="00663893" w:rsidP="00CB5BC1">
      <w:pPr>
        <w:spacing w:line="360" w:lineRule="auto"/>
        <w:jc w:val="center"/>
        <w:rPr>
          <w:rFonts w:ascii="Times New Roman" w:hAnsi="Times New Roman" w:cs="Times New Roman"/>
          <w:b/>
          <w:bCs/>
          <w:color w:val="000000" w:themeColor="text1"/>
          <w:sz w:val="28"/>
          <w:szCs w:val="28"/>
        </w:rPr>
      </w:pPr>
      <w:r w:rsidRPr="00D112FF">
        <w:rPr>
          <w:rFonts w:ascii="Times New Roman" w:hAnsi="Times New Roman" w:cs="Times New Roman"/>
          <w:b/>
          <w:bCs/>
          <w:color w:val="000000" w:themeColor="text1"/>
          <w:sz w:val="28"/>
          <w:szCs w:val="28"/>
        </w:rPr>
        <w:t>Одеса 2025</w:t>
      </w:r>
      <w:r w:rsidR="00703E24" w:rsidRPr="00D112FF">
        <w:rPr>
          <w:rFonts w:ascii="Times New Roman" w:hAnsi="Times New Roman" w:cs="Times New Roman"/>
          <w:b/>
          <w:bCs/>
          <w:color w:val="000000" w:themeColor="text1"/>
          <w:sz w:val="28"/>
          <w:szCs w:val="28"/>
        </w:rPr>
        <w:br w:type="page"/>
      </w:r>
    </w:p>
    <w:p w14:paraId="304DC90B" w14:textId="77777777" w:rsidR="00CB5BC1" w:rsidRPr="00D112FF" w:rsidRDefault="00D83678" w:rsidP="00CB5BC1">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noProof/>
          <w:color w:val="000000" w:themeColor="text1"/>
          <w:sz w:val="28"/>
          <w:szCs w:val="28"/>
          <w:lang w:val="ru-RU" w:eastAsia="ru-RU"/>
          <w14:ligatures w14:val="standardContextual"/>
        </w:rPr>
        <w:lastRenderedPageBreak/>
        <mc:AlternateContent>
          <mc:Choice Requires="wps">
            <w:drawing>
              <wp:anchor distT="0" distB="0" distL="114300" distR="114300" simplePos="0" relativeHeight="251660288" behindDoc="0" locked="0" layoutInCell="1" allowOverlap="1" wp14:anchorId="4E07F13F" wp14:editId="21BEE4C4">
                <wp:simplePos x="0" y="0"/>
                <wp:positionH relativeFrom="column">
                  <wp:posOffset>5671185</wp:posOffset>
                </wp:positionH>
                <wp:positionV relativeFrom="paragraph">
                  <wp:posOffset>-527050</wp:posOffset>
                </wp:positionV>
                <wp:extent cx="472440" cy="350520"/>
                <wp:effectExtent l="0" t="0" r="22860" b="11430"/>
                <wp:wrapNone/>
                <wp:docPr id="2" name="Прямоугольник 2"/>
                <wp:cNvGraphicFramePr/>
                <a:graphic xmlns:a="http://schemas.openxmlformats.org/drawingml/2006/main">
                  <a:graphicData uri="http://schemas.microsoft.com/office/word/2010/wordprocessingShape">
                    <wps:wsp>
                      <wps:cNvSpPr/>
                      <wps:spPr>
                        <a:xfrm>
                          <a:off x="0" y="0"/>
                          <a:ext cx="472440" cy="3505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D6E80D" id="Прямоугольник 2" o:spid="_x0000_s1026" style="position:absolute;margin-left:446.55pt;margin-top:-41.5pt;width:37.2pt;height:27.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" fillcolor="white [3212]" strokecolor="white [3212]" strokeweight="1pt"/>
            </w:pict>
          </mc:Fallback>
        </mc:AlternateContent>
      </w:r>
      <w:r w:rsidR="00CB5BC1" w:rsidRPr="00D112FF">
        <w:rPr>
          <w:rFonts w:ascii="Times New Roman" w:hAnsi="Times New Roman" w:cs="Times New Roman"/>
          <w:b/>
          <w:bCs/>
          <w:color w:val="000000" w:themeColor="text1"/>
          <w:sz w:val="28"/>
          <w:szCs w:val="28"/>
        </w:rPr>
        <w:t>ЗМІСТ</w:t>
      </w:r>
    </w:p>
    <w:sdt>
      <w:sdtPr>
        <w:rPr>
          <w:lang w:val="ru-RU"/>
        </w:rPr>
        <w:id w:val="1079634147"/>
        <w:docPartObj>
          <w:docPartGallery w:val="Table of Contents"/>
          <w:docPartUnique/>
        </w:docPartObj>
      </w:sdtPr>
      <w:sdtEndPr>
        <w:rPr>
          <w:b/>
          <w:bCs/>
        </w:rPr>
      </w:sdtEndPr>
      <w:sdtContent>
        <w:p w14:paraId="332676AD" w14:textId="77777777" w:rsidR="00D21CEA" w:rsidRPr="00D21CEA" w:rsidRDefault="00CB5BC1" w:rsidP="00D21CEA">
          <w:pPr>
            <w:pStyle w:val="13"/>
            <w:tabs>
              <w:tab w:val="right" w:leader="dot" w:pos="9344"/>
            </w:tabs>
            <w:spacing w:line="360" w:lineRule="auto"/>
            <w:rPr>
              <w:rFonts w:ascii="Times New Roman" w:hAnsi="Times New Roman" w:cs="Times New Roman"/>
              <w:noProof/>
              <w:sz w:val="28"/>
              <w:szCs w:val="28"/>
            </w:rPr>
          </w:pPr>
          <w:r w:rsidRPr="00D112FF">
            <w:rPr>
              <w:rFonts w:ascii="Times New Roman" w:hAnsi="Times New Roman" w:cs="Times New Roman"/>
              <w:sz w:val="28"/>
              <w:szCs w:val="28"/>
            </w:rPr>
            <w:fldChar w:fldCharType="begin"/>
          </w:r>
          <w:r w:rsidRPr="00D112FF">
            <w:rPr>
              <w:rFonts w:ascii="Times New Roman" w:hAnsi="Times New Roman" w:cs="Times New Roman"/>
              <w:sz w:val="28"/>
              <w:szCs w:val="28"/>
            </w:rPr>
            <w:instrText xml:space="preserve"> TOC \o "1-3" \h \z \u </w:instrText>
          </w:r>
          <w:r w:rsidRPr="00D112FF">
            <w:rPr>
              <w:rFonts w:ascii="Times New Roman" w:hAnsi="Times New Roman" w:cs="Times New Roman"/>
              <w:sz w:val="28"/>
              <w:szCs w:val="28"/>
            </w:rPr>
            <w:fldChar w:fldCharType="separate"/>
          </w:r>
          <w:hyperlink w:anchor="_Toc216305318" w:history="1">
            <w:r w:rsidR="00D21CEA" w:rsidRPr="00D21CEA">
              <w:rPr>
                <w:rStyle w:val="aa"/>
                <w:rFonts w:ascii="Times New Roman" w:hAnsi="Times New Roman" w:cs="Times New Roman"/>
                <w:noProof/>
                <w:sz w:val="28"/>
                <w:szCs w:val="28"/>
              </w:rPr>
              <w:t>ВСТУП</w:t>
            </w:r>
            <w:r w:rsidR="00D21CEA" w:rsidRPr="00D21CEA">
              <w:rPr>
                <w:rFonts w:ascii="Times New Roman" w:hAnsi="Times New Roman" w:cs="Times New Roman"/>
                <w:noProof/>
                <w:webHidden/>
                <w:sz w:val="28"/>
                <w:szCs w:val="28"/>
              </w:rPr>
              <w:tab/>
            </w:r>
            <w:r w:rsidR="00D21CEA" w:rsidRPr="00D21CEA">
              <w:rPr>
                <w:rFonts w:ascii="Times New Roman" w:hAnsi="Times New Roman" w:cs="Times New Roman"/>
                <w:noProof/>
                <w:webHidden/>
                <w:sz w:val="28"/>
                <w:szCs w:val="28"/>
              </w:rPr>
              <w:fldChar w:fldCharType="begin"/>
            </w:r>
            <w:r w:rsidR="00D21CEA" w:rsidRPr="00D21CEA">
              <w:rPr>
                <w:rFonts w:ascii="Times New Roman" w:hAnsi="Times New Roman" w:cs="Times New Roman"/>
                <w:noProof/>
                <w:webHidden/>
                <w:sz w:val="28"/>
                <w:szCs w:val="28"/>
              </w:rPr>
              <w:instrText xml:space="preserve"> PAGEREF _Toc216305318 \h </w:instrText>
            </w:r>
            <w:r w:rsidR="00D21CEA" w:rsidRPr="00D21CEA">
              <w:rPr>
                <w:rFonts w:ascii="Times New Roman" w:hAnsi="Times New Roman" w:cs="Times New Roman"/>
                <w:noProof/>
                <w:webHidden/>
                <w:sz w:val="28"/>
                <w:szCs w:val="28"/>
              </w:rPr>
            </w:r>
            <w:r w:rsidR="00D21CEA"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4</w:t>
            </w:r>
            <w:r w:rsidR="00D21CEA" w:rsidRPr="00D21CEA">
              <w:rPr>
                <w:rFonts w:ascii="Times New Roman" w:hAnsi="Times New Roman" w:cs="Times New Roman"/>
                <w:noProof/>
                <w:webHidden/>
                <w:sz w:val="28"/>
                <w:szCs w:val="28"/>
              </w:rPr>
              <w:fldChar w:fldCharType="end"/>
            </w:r>
          </w:hyperlink>
        </w:p>
        <w:p w14:paraId="65A39B5B" w14:textId="77777777" w:rsidR="00D21CEA" w:rsidRPr="00D21CEA" w:rsidRDefault="00D21CEA" w:rsidP="00D21CEA">
          <w:pPr>
            <w:pStyle w:val="13"/>
            <w:tabs>
              <w:tab w:val="right" w:leader="dot" w:pos="9344"/>
            </w:tabs>
            <w:spacing w:line="360" w:lineRule="auto"/>
            <w:rPr>
              <w:rFonts w:ascii="Times New Roman" w:hAnsi="Times New Roman" w:cs="Times New Roman"/>
              <w:noProof/>
              <w:sz w:val="28"/>
              <w:szCs w:val="28"/>
            </w:rPr>
          </w:pPr>
          <w:hyperlink w:anchor="_Toc216305319" w:history="1">
            <w:r w:rsidRPr="00D21CEA">
              <w:rPr>
                <w:rStyle w:val="aa"/>
                <w:rFonts w:ascii="Times New Roman" w:hAnsi="Times New Roman" w:cs="Times New Roman"/>
                <w:noProof/>
                <w:sz w:val="28"/>
                <w:szCs w:val="28"/>
              </w:rPr>
              <w:t>РОЗДІЛ 1. НАРАТИВНА ОРГАНІЗАЦІЯ В ЛІТЕРАТУРНОМУ ТВОРІ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_Toc216305319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8</w:t>
            </w:r>
            <w:r w:rsidRPr="00D21CEA">
              <w:rPr>
                <w:rFonts w:ascii="Times New Roman" w:hAnsi="Times New Roman" w:cs="Times New Roman"/>
                <w:noProof/>
                <w:webHidden/>
                <w:sz w:val="28"/>
                <w:szCs w:val="28"/>
              </w:rPr>
              <w:fldChar w:fldCharType="end"/>
            </w:r>
          </w:hyperlink>
        </w:p>
        <w:p w14:paraId="508BE5B6"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0" w:history="1">
            <w:r w:rsidRPr="00D21CEA">
              <w:rPr>
                <w:rStyle w:val="aa"/>
                <w:rFonts w:ascii="Times New Roman" w:hAnsi="Times New Roman" w:cs="Times New Roman"/>
                <w:noProof/>
                <w:sz w:val="28"/>
                <w:szCs w:val="28"/>
              </w:rPr>
              <w:t>1.1.</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Поняття фабули у літературознавстві.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_Toc216305320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8</w:t>
            </w:r>
            <w:r w:rsidRPr="00D21CEA">
              <w:rPr>
                <w:rFonts w:ascii="Times New Roman" w:hAnsi="Times New Roman" w:cs="Times New Roman"/>
                <w:noProof/>
                <w:webHidden/>
                <w:sz w:val="28"/>
                <w:szCs w:val="28"/>
              </w:rPr>
              <w:fldChar w:fldCharType="end"/>
            </w:r>
          </w:hyperlink>
        </w:p>
        <w:p w14:paraId="21F84BA3"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1" w:history="1">
            <w:r w:rsidRPr="00D21CEA">
              <w:rPr>
                <w:rStyle w:val="aa"/>
                <w:rFonts w:ascii="Times New Roman" w:hAnsi="Times New Roman" w:cs="Times New Roman"/>
                <w:noProof/>
                <w:sz w:val="28"/>
                <w:szCs w:val="28"/>
              </w:rPr>
              <w:t>1.2.</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Типи та класифікація сюжетів у літературі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_Toc216305321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9</w:t>
            </w:r>
            <w:r w:rsidRPr="00D21CEA">
              <w:rPr>
                <w:rFonts w:ascii="Times New Roman" w:hAnsi="Times New Roman" w:cs="Times New Roman"/>
                <w:noProof/>
                <w:webHidden/>
                <w:sz w:val="28"/>
                <w:szCs w:val="28"/>
              </w:rPr>
              <w:fldChar w:fldCharType="end"/>
            </w:r>
          </w:hyperlink>
        </w:p>
        <w:p w14:paraId="4D7A81DB"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2" w:history="1">
            <w:r w:rsidRPr="00D21CEA">
              <w:rPr>
                <w:rStyle w:val="aa"/>
                <w:rFonts w:ascii="Times New Roman" w:hAnsi="Times New Roman" w:cs="Times New Roman"/>
                <w:noProof/>
                <w:sz w:val="28"/>
                <w:szCs w:val="28"/>
              </w:rPr>
              <w:t>1.3.</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Тип наратора та нарації у літературному творі.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_Toc216305322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17</w:t>
            </w:r>
            <w:r w:rsidRPr="00D21CEA">
              <w:rPr>
                <w:rFonts w:ascii="Times New Roman" w:hAnsi="Times New Roman" w:cs="Times New Roman"/>
                <w:noProof/>
                <w:webHidden/>
                <w:sz w:val="28"/>
                <w:szCs w:val="28"/>
              </w:rPr>
              <w:fldChar w:fldCharType="end"/>
            </w:r>
          </w:hyperlink>
        </w:p>
        <w:p w14:paraId="6FD49FFF"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3" w:history="1">
            <w:r w:rsidRPr="00D21CEA">
              <w:rPr>
                <w:rStyle w:val="aa"/>
                <w:rFonts w:ascii="Times New Roman" w:hAnsi="Times New Roman" w:cs="Times New Roman"/>
                <w:noProof/>
                <w:sz w:val="28"/>
                <w:szCs w:val="28"/>
              </w:rPr>
              <w:t>1.4.</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Постмодернізм як наративна парадигма</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_Toc216305323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25</w:t>
            </w:r>
            <w:r w:rsidRPr="00D21CEA">
              <w:rPr>
                <w:rFonts w:ascii="Times New Roman" w:hAnsi="Times New Roman" w:cs="Times New Roman"/>
                <w:noProof/>
                <w:webHidden/>
                <w:sz w:val="28"/>
                <w:szCs w:val="28"/>
              </w:rPr>
              <w:fldChar w:fldCharType="end"/>
            </w:r>
          </w:hyperlink>
        </w:p>
        <w:p w14:paraId="4B0AF9FD"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4" w:history="1">
            <w:r w:rsidRPr="00D21CEA">
              <w:rPr>
                <w:rStyle w:val="aa"/>
                <w:rFonts w:ascii="Times New Roman" w:hAnsi="Times New Roman" w:cs="Times New Roman"/>
                <w:noProof/>
                <w:sz w:val="28"/>
                <w:szCs w:val="28"/>
              </w:rPr>
              <w:t>1.5.</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Фрагментарність та нелінійність постмодерного наративу</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_Toc216305324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28</w:t>
            </w:r>
            <w:r w:rsidRPr="00D21CEA">
              <w:rPr>
                <w:rFonts w:ascii="Times New Roman" w:hAnsi="Times New Roman" w:cs="Times New Roman"/>
                <w:noProof/>
                <w:webHidden/>
                <w:sz w:val="28"/>
                <w:szCs w:val="28"/>
              </w:rPr>
              <w:fldChar w:fldCharType="end"/>
            </w:r>
          </w:hyperlink>
        </w:p>
        <w:p w14:paraId="7F253E97"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5" w:history="1">
            <w:r w:rsidRPr="00D21CEA">
              <w:rPr>
                <w:rStyle w:val="aa"/>
                <w:rFonts w:ascii="Times New Roman" w:hAnsi="Times New Roman" w:cs="Times New Roman"/>
                <w:noProof/>
                <w:sz w:val="28"/>
                <w:szCs w:val="28"/>
              </w:rPr>
              <w:t>1.6.</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Метафікція та саморефлексивність у постмодернізмі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_Toc216305325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29</w:t>
            </w:r>
            <w:r w:rsidRPr="00D21CEA">
              <w:rPr>
                <w:rFonts w:ascii="Times New Roman" w:hAnsi="Times New Roman" w:cs="Times New Roman"/>
                <w:noProof/>
                <w:webHidden/>
                <w:sz w:val="28"/>
                <w:szCs w:val="28"/>
              </w:rPr>
              <w:fldChar w:fldCharType="end"/>
            </w:r>
          </w:hyperlink>
        </w:p>
        <w:p w14:paraId="52DF2555"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6" w:history="1">
            <w:r w:rsidRPr="00D21CEA">
              <w:rPr>
                <w:rStyle w:val="aa"/>
                <w:rFonts w:ascii="Times New Roman" w:hAnsi="Times New Roman" w:cs="Times New Roman"/>
                <w:noProof/>
                <w:sz w:val="28"/>
                <w:szCs w:val="28"/>
              </w:rPr>
              <w:t>1.7.</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Наративна поліфонія</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_Toc216305326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31</w:t>
            </w:r>
            <w:r w:rsidRPr="00D21CEA">
              <w:rPr>
                <w:rFonts w:ascii="Times New Roman" w:hAnsi="Times New Roman" w:cs="Times New Roman"/>
                <w:noProof/>
                <w:webHidden/>
                <w:sz w:val="28"/>
                <w:szCs w:val="28"/>
              </w:rPr>
              <w:fldChar w:fldCharType="end"/>
            </w:r>
          </w:hyperlink>
        </w:p>
        <w:p w14:paraId="55A81F18"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7" w:history="1">
            <w:r w:rsidRPr="00D21CEA">
              <w:rPr>
                <w:rStyle w:val="aa"/>
                <w:rFonts w:ascii="Times New Roman" w:hAnsi="Times New Roman" w:cs="Times New Roman"/>
                <w:noProof/>
                <w:sz w:val="28"/>
                <w:szCs w:val="28"/>
              </w:rPr>
              <w:t>1.8.</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Стратегії інтертекстуальності як способи організації нарації</w:t>
            </w:r>
            <w:r w:rsidRPr="00D21CEA">
              <w:rPr>
                <w:rStyle w:val="aa"/>
                <w:rFonts w:ascii="Times New Roman" w:hAnsi="Times New Roman" w:cs="Times New Roman"/>
                <w:noProof/>
                <w:sz w:val="28"/>
                <w:szCs w:val="28"/>
                <w:lang w:val="ru-RU"/>
              </w:rPr>
              <w:t xml:space="preserve"> та дифуз</w:t>
            </w:r>
            <w:r w:rsidRPr="00D21CEA">
              <w:rPr>
                <w:rStyle w:val="aa"/>
                <w:rFonts w:ascii="Times New Roman" w:hAnsi="Times New Roman" w:cs="Times New Roman"/>
                <w:noProof/>
                <w:sz w:val="28"/>
                <w:szCs w:val="28"/>
              </w:rPr>
              <w:t>ія жанрових моделей</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_Toc216305327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33</w:t>
            </w:r>
            <w:r w:rsidRPr="00D21CEA">
              <w:rPr>
                <w:rFonts w:ascii="Times New Roman" w:hAnsi="Times New Roman" w:cs="Times New Roman"/>
                <w:noProof/>
                <w:webHidden/>
                <w:sz w:val="28"/>
                <w:szCs w:val="28"/>
              </w:rPr>
              <w:fldChar w:fldCharType="end"/>
            </w:r>
          </w:hyperlink>
        </w:p>
        <w:p w14:paraId="2DBDC72B"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28" w:history="1">
            <w:r w:rsidRPr="00D21CEA">
              <w:rPr>
                <w:rStyle w:val="aa"/>
                <w:rFonts w:ascii="Times New Roman" w:hAnsi="Times New Roman" w:cs="Times New Roman"/>
                <w:noProof/>
                <w:sz w:val="28"/>
                <w:szCs w:val="28"/>
              </w:rPr>
              <w:t>1.9.</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Поняття  ненадійного наратора у літературі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_Toc216305328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35</w:t>
            </w:r>
            <w:r w:rsidRPr="00D21CEA">
              <w:rPr>
                <w:rFonts w:ascii="Times New Roman" w:hAnsi="Times New Roman" w:cs="Times New Roman"/>
                <w:noProof/>
                <w:webHidden/>
                <w:sz w:val="28"/>
                <w:szCs w:val="28"/>
              </w:rPr>
              <w:fldChar w:fldCharType="end"/>
            </w:r>
          </w:hyperlink>
        </w:p>
        <w:p w14:paraId="648E823A" w14:textId="77777777" w:rsidR="00D21CEA" w:rsidRPr="00D21CEA" w:rsidRDefault="00D21CEA" w:rsidP="00D21CEA">
          <w:pPr>
            <w:pStyle w:val="23"/>
            <w:tabs>
              <w:tab w:val="right" w:leader="dot" w:pos="9344"/>
            </w:tabs>
            <w:spacing w:line="360" w:lineRule="auto"/>
            <w:rPr>
              <w:rFonts w:ascii="Times New Roman" w:hAnsi="Times New Roman" w:cs="Times New Roman"/>
              <w:noProof/>
              <w:sz w:val="28"/>
              <w:szCs w:val="28"/>
            </w:rPr>
          </w:pPr>
          <w:hyperlink w:anchor="_Toc216305329" w:history="1">
            <w:r w:rsidRPr="00D21CEA">
              <w:rPr>
                <w:rStyle w:val="aa"/>
                <w:rFonts w:ascii="Times New Roman" w:hAnsi="Times New Roman" w:cs="Times New Roman"/>
                <w:noProof/>
                <w:sz w:val="28"/>
                <w:szCs w:val="28"/>
              </w:rPr>
              <w:t>Висновки до 1 розділу</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_Toc216305329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38</w:t>
            </w:r>
            <w:r w:rsidRPr="00D21CEA">
              <w:rPr>
                <w:rFonts w:ascii="Times New Roman" w:hAnsi="Times New Roman" w:cs="Times New Roman"/>
                <w:noProof/>
                <w:webHidden/>
                <w:sz w:val="28"/>
                <w:szCs w:val="28"/>
              </w:rPr>
              <w:fldChar w:fldCharType="end"/>
            </w:r>
          </w:hyperlink>
        </w:p>
        <w:p w14:paraId="4A26E175" w14:textId="77777777" w:rsidR="00D21CEA" w:rsidRPr="00D21CEA" w:rsidRDefault="00D21CEA" w:rsidP="00D21CEA">
          <w:pPr>
            <w:pStyle w:val="13"/>
            <w:tabs>
              <w:tab w:val="right" w:leader="dot" w:pos="9344"/>
            </w:tabs>
            <w:spacing w:line="360" w:lineRule="auto"/>
            <w:rPr>
              <w:rFonts w:ascii="Times New Roman" w:hAnsi="Times New Roman" w:cs="Times New Roman"/>
              <w:noProof/>
              <w:sz w:val="28"/>
              <w:szCs w:val="28"/>
            </w:rPr>
          </w:pPr>
          <w:hyperlink w:anchor="_Toc216305330" w:history="1">
            <w:r w:rsidRPr="00D21CEA">
              <w:rPr>
                <w:rStyle w:val="aa"/>
                <w:rFonts w:ascii="Times New Roman" w:hAnsi="Times New Roman" w:cs="Times New Roman"/>
                <w:noProof/>
                <w:sz w:val="28"/>
                <w:szCs w:val="28"/>
              </w:rPr>
              <w:t xml:space="preserve">РОЗДІЛ </w:t>
            </w:r>
            <w:r w:rsidRPr="00D21CEA">
              <w:rPr>
                <w:rStyle w:val="aa"/>
                <w:rFonts w:ascii="Times New Roman" w:hAnsi="Times New Roman" w:cs="Times New Roman"/>
                <w:noProof/>
                <w:sz w:val="28"/>
                <w:szCs w:val="28"/>
                <w:lang w:val="ru-RU"/>
              </w:rPr>
              <w:t>2</w:t>
            </w:r>
            <w:r w:rsidRPr="00D21CEA">
              <w:rPr>
                <w:rStyle w:val="aa"/>
                <w:rFonts w:ascii="Times New Roman" w:hAnsi="Times New Roman" w:cs="Times New Roman"/>
                <w:noProof/>
                <w:sz w:val="28"/>
                <w:szCs w:val="28"/>
              </w:rPr>
              <w:t>. НАРАТИВНІ СТРАТЕГІЇ У РОМАНІ ДЖУЛІАНА БАРНСА  «ВІДЧУТТЯ ЗАКІНЧЕННЯ»</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_Toc216305330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40</w:t>
            </w:r>
            <w:r w:rsidRPr="00D21CEA">
              <w:rPr>
                <w:rFonts w:ascii="Times New Roman" w:hAnsi="Times New Roman" w:cs="Times New Roman"/>
                <w:noProof/>
                <w:webHidden/>
                <w:sz w:val="28"/>
                <w:szCs w:val="28"/>
              </w:rPr>
              <w:fldChar w:fldCharType="end"/>
            </w:r>
          </w:hyperlink>
        </w:p>
        <w:p w14:paraId="50A41F0B"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1" w:history="1">
            <w:r w:rsidRPr="00D21CEA">
              <w:rPr>
                <w:rStyle w:val="aa"/>
                <w:rFonts w:ascii="Times New Roman" w:hAnsi="Times New Roman" w:cs="Times New Roman"/>
                <w:noProof/>
                <w:sz w:val="28"/>
                <w:szCs w:val="28"/>
              </w:rPr>
              <w:t>2.1.</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Історія створення роману  «Відчуття закінчення» Джуліана Барнса</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_Toc216305331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40</w:t>
            </w:r>
            <w:r w:rsidRPr="00D21CEA">
              <w:rPr>
                <w:rFonts w:ascii="Times New Roman" w:hAnsi="Times New Roman" w:cs="Times New Roman"/>
                <w:noProof/>
                <w:webHidden/>
                <w:sz w:val="28"/>
                <w:szCs w:val="28"/>
              </w:rPr>
              <w:fldChar w:fldCharType="end"/>
            </w:r>
          </w:hyperlink>
        </w:p>
        <w:p w14:paraId="4347C528"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2" w:history="1">
            <w:r w:rsidRPr="00D21CEA">
              <w:rPr>
                <w:rStyle w:val="aa"/>
                <w:rFonts w:ascii="Times New Roman" w:hAnsi="Times New Roman" w:cs="Times New Roman"/>
                <w:bCs/>
                <w:iCs/>
                <w:noProof/>
                <w:sz w:val="28"/>
                <w:szCs w:val="28"/>
              </w:rPr>
              <w:t>2.2.</w:t>
            </w:r>
            <w:r w:rsidRPr="00D21CEA">
              <w:rPr>
                <w:rFonts w:ascii="Times New Roman" w:hAnsi="Times New Roman" w:cs="Times New Roman"/>
                <w:noProof/>
                <w:sz w:val="28"/>
                <w:szCs w:val="28"/>
              </w:rPr>
              <w:tab/>
            </w:r>
            <w:r w:rsidRPr="00D21CEA">
              <w:rPr>
                <w:rStyle w:val="aa"/>
                <w:rFonts w:ascii="Times New Roman" w:hAnsi="Times New Roman" w:cs="Times New Roman"/>
                <w:noProof/>
                <w:sz w:val="28"/>
                <w:szCs w:val="28"/>
              </w:rPr>
              <w:t>Загальна характеристика наративної організації роману «</w:t>
            </w:r>
            <w:r w:rsidRPr="00D21CEA">
              <w:rPr>
                <w:rStyle w:val="aa"/>
                <w:rFonts w:ascii="Times New Roman" w:hAnsi="Times New Roman" w:cs="Times New Roman"/>
                <w:bCs/>
                <w:i/>
                <w:iCs/>
                <w:noProof/>
                <w:sz w:val="28"/>
                <w:szCs w:val="28"/>
              </w:rPr>
              <w:t>The Sense of an Ending»</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_Toc216305332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42</w:t>
            </w:r>
            <w:r w:rsidRPr="00D21CEA">
              <w:rPr>
                <w:rFonts w:ascii="Times New Roman" w:hAnsi="Times New Roman" w:cs="Times New Roman"/>
                <w:noProof/>
                <w:webHidden/>
                <w:sz w:val="28"/>
                <w:szCs w:val="28"/>
              </w:rPr>
              <w:fldChar w:fldCharType="end"/>
            </w:r>
          </w:hyperlink>
        </w:p>
        <w:p w14:paraId="33637968"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3" w:history="1">
            <w:r w:rsidRPr="00D21CEA">
              <w:rPr>
                <w:rStyle w:val="aa"/>
                <w:rFonts w:ascii="Times New Roman" w:hAnsi="Times New Roman" w:cs="Times New Roman"/>
                <w:iCs/>
                <w:noProof/>
                <w:sz w:val="28"/>
                <w:szCs w:val="28"/>
              </w:rPr>
              <w:t>2.3.</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Фабула та сюжет твору,  темпоральні стратегії</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_Toc216305333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45</w:t>
            </w:r>
            <w:r w:rsidRPr="00D21CEA">
              <w:rPr>
                <w:rFonts w:ascii="Times New Roman" w:hAnsi="Times New Roman" w:cs="Times New Roman"/>
                <w:noProof/>
                <w:webHidden/>
                <w:sz w:val="28"/>
                <w:szCs w:val="28"/>
              </w:rPr>
              <w:fldChar w:fldCharType="end"/>
            </w:r>
          </w:hyperlink>
        </w:p>
        <w:p w14:paraId="0A355783"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4" w:history="1">
            <w:r w:rsidRPr="00D21CEA">
              <w:rPr>
                <w:rStyle w:val="aa"/>
                <w:rFonts w:ascii="Times New Roman" w:hAnsi="Times New Roman" w:cs="Times New Roman"/>
                <w:bCs/>
                <w:iCs/>
                <w:noProof/>
                <w:sz w:val="28"/>
                <w:szCs w:val="28"/>
              </w:rPr>
              <w:t>2.4.</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Жанрова гібридність твору</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_Toc216305334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52</w:t>
            </w:r>
            <w:r w:rsidRPr="00D21CEA">
              <w:rPr>
                <w:rFonts w:ascii="Times New Roman" w:hAnsi="Times New Roman" w:cs="Times New Roman"/>
                <w:noProof/>
                <w:webHidden/>
                <w:sz w:val="28"/>
                <w:szCs w:val="28"/>
              </w:rPr>
              <w:fldChar w:fldCharType="end"/>
            </w:r>
          </w:hyperlink>
        </w:p>
        <w:p w14:paraId="3B6AF011"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5" w:history="1">
            <w:r w:rsidRPr="00D21CEA">
              <w:rPr>
                <w:rStyle w:val="aa"/>
                <w:rFonts w:ascii="Times New Roman" w:hAnsi="Times New Roman" w:cs="Times New Roman"/>
                <w:bCs/>
                <w:iCs/>
                <w:noProof/>
                <w:sz w:val="28"/>
                <w:szCs w:val="28"/>
              </w:rPr>
              <w:t>2.5.</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Тип наратора та нарації, питання про їх ненадійність</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_Toc216305335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54</w:t>
            </w:r>
            <w:r w:rsidRPr="00D21CEA">
              <w:rPr>
                <w:rFonts w:ascii="Times New Roman" w:hAnsi="Times New Roman" w:cs="Times New Roman"/>
                <w:noProof/>
                <w:webHidden/>
                <w:sz w:val="28"/>
                <w:szCs w:val="28"/>
              </w:rPr>
              <w:fldChar w:fldCharType="end"/>
            </w:r>
          </w:hyperlink>
        </w:p>
        <w:p w14:paraId="10888DDA"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6" w:history="1">
            <w:r w:rsidRPr="00D21CEA">
              <w:rPr>
                <w:rStyle w:val="aa"/>
                <w:rFonts w:ascii="Times New Roman" w:hAnsi="Times New Roman" w:cs="Times New Roman"/>
                <w:bCs/>
                <w:iCs/>
                <w:noProof/>
                <w:sz w:val="28"/>
                <w:szCs w:val="28"/>
              </w:rPr>
              <w:t>2.6.</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Множинність фокалізації, конфлікт пам’яті та дійсності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_Toc216305336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58</w:t>
            </w:r>
            <w:r w:rsidRPr="00D21CEA">
              <w:rPr>
                <w:rFonts w:ascii="Times New Roman" w:hAnsi="Times New Roman" w:cs="Times New Roman"/>
                <w:noProof/>
                <w:webHidden/>
                <w:sz w:val="28"/>
                <w:szCs w:val="28"/>
              </w:rPr>
              <w:fldChar w:fldCharType="end"/>
            </w:r>
          </w:hyperlink>
        </w:p>
        <w:p w14:paraId="61B69738"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r>
            <w:rPr>
              <w:rFonts w:ascii="Times New Roman" w:hAnsi="Times New Roman" w:cs="Times New Roman"/>
              <w:noProof/>
              <w:color w:val="0000FF"/>
              <w:sz w:val="28"/>
              <w:szCs w:val="28"/>
              <w:u w:val="single"/>
              <w:lang w:val="ru-RU" w:eastAsia="ru-RU"/>
              <w14:ligatures w14:val="standardContextual"/>
            </w:rPr>
            <w:lastRenderedPageBreak/>
            <mc:AlternateContent>
              <mc:Choice Requires="wps">
                <w:drawing>
                  <wp:anchor distT="0" distB="0" distL="114300" distR="114300" simplePos="0" relativeHeight="251661312" behindDoc="0" locked="0" layoutInCell="1" allowOverlap="1" wp14:anchorId="335AF5BE" wp14:editId="439238E3">
                    <wp:simplePos x="0" y="0"/>
                    <wp:positionH relativeFrom="column">
                      <wp:posOffset>5848350</wp:posOffset>
                    </wp:positionH>
                    <wp:positionV relativeFrom="paragraph">
                      <wp:posOffset>-686435</wp:posOffset>
                    </wp:positionV>
                    <wp:extent cx="297815" cy="429260"/>
                    <wp:effectExtent l="0" t="0" r="26035" b="27940"/>
                    <wp:wrapNone/>
                    <wp:docPr id="5" name="Прямоугольник 5"/>
                    <wp:cNvGraphicFramePr/>
                    <a:graphic xmlns:a="http://schemas.openxmlformats.org/drawingml/2006/main">
                      <a:graphicData uri="http://schemas.microsoft.com/office/word/2010/wordprocessingShape">
                        <wps:wsp>
                          <wps:cNvSpPr/>
                          <wps:spPr>
                            <a:xfrm>
                              <a:off x="0" y="0"/>
                              <a:ext cx="297815" cy="4292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567C2E" id="Прямоугольник 5" o:spid="_x0000_s1026" style="position:absolute;margin-left:460.5pt;margin-top:-54.05pt;width:23.45pt;height:33.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" fillcolor="white [3212]" strokecolor="white [3212]" strokeweight="1pt"/>
                </w:pict>
              </mc:Fallback>
            </mc:AlternateContent>
          </w:r>
          <w:hyperlink w:anchor="_Toc216305337" w:history="1">
            <w:r w:rsidRPr="00D21CEA">
              <w:rPr>
                <w:rStyle w:val="aa"/>
                <w:rFonts w:ascii="Times New Roman" w:hAnsi="Times New Roman" w:cs="Times New Roman"/>
                <w:bCs/>
                <w:iCs/>
                <w:noProof/>
                <w:sz w:val="28"/>
                <w:szCs w:val="28"/>
              </w:rPr>
              <w:t>2.7.</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Комплекс психологічних наративних стратегій: інтеріоризація, самоомана, мовчання  та етична відповідальність головного героя</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_Toc216305337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61</w:t>
            </w:r>
            <w:r w:rsidRPr="00D21CEA">
              <w:rPr>
                <w:rFonts w:ascii="Times New Roman" w:hAnsi="Times New Roman" w:cs="Times New Roman"/>
                <w:noProof/>
                <w:webHidden/>
                <w:sz w:val="28"/>
                <w:szCs w:val="28"/>
              </w:rPr>
              <w:fldChar w:fldCharType="end"/>
            </w:r>
          </w:hyperlink>
        </w:p>
        <w:p w14:paraId="34D433EF"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8" w:history="1">
            <w:r w:rsidRPr="00D21CEA">
              <w:rPr>
                <w:rStyle w:val="aa"/>
                <w:rFonts w:ascii="Times New Roman" w:hAnsi="Times New Roman" w:cs="Times New Roman"/>
                <w:bCs/>
                <w:iCs/>
                <w:noProof/>
                <w:sz w:val="28"/>
                <w:szCs w:val="28"/>
              </w:rPr>
              <w:t>2.8.</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Інтертекстуальність та метафікція у творі</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_Toc216305338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64</w:t>
            </w:r>
            <w:r w:rsidRPr="00D21CEA">
              <w:rPr>
                <w:rFonts w:ascii="Times New Roman" w:hAnsi="Times New Roman" w:cs="Times New Roman"/>
                <w:noProof/>
                <w:webHidden/>
                <w:sz w:val="28"/>
                <w:szCs w:val="28"/>
              </w:rPr>
              <w:fldChar w:fldCharType="end"/>
            </w:r>
          </w:hyperlink>
        </w:p>
        <w:p w14:paraId="4BD92394" w14:textId="77777777" w:rsidR="00D21CEA" w:rsidRPr="00D21CEA" w:rsidRDefault="00D21CEA" w:rsidP="00D21CEA">
          <w:pPr>
            <w:pStyle w:val="23"/>
            <w:tabs>
              <w:tab w:val="left" w:pos="880"/>
              <w:tab w:val="right" w:leader="dot" w:pos="9344"/>
            </w:tabs>
            <w:spacing w:line="360" w:lineRule="auto"/>
            <w:rPr>
              <w:rFonts w:ascii="Times New Roman" w:hAnsi="Times New Roman" w:cs="Times New Roman"/>
              <w:noProof/>
              <w:sz w:val="28"/>
              <w:szCs w:val="28"/>
            </w:rPr>
          </w:pPr>
          <w:hyperlink w:anchor="_Toc216305339" w:history="1">
            <w:r w:rsidRPr="00D21CEA">
              <w:rPr>
                <w:rStyle w:val="aa"/>
                <w:rFonts w:ascii="Times New Roman" w:hAnsi="Times New Roman" w:cs="Times New Roman"/>
                <w:bCs/>
                <w:iCs/>
                <w:noProof/>
                <w:sz w:val="28"/>
                <w:szCs w:val="28"/>
              </w:rPr>
              <w:t>2.9.</w:t>
            </w:r>
            <w:r w:rsidRPr="00D21CEA">
              <w:rPr>
                <w:rFonts w:ascii="Times New Roman" w:hAnsi="Times New Roman" w:cs="Times New Roman"/>
                <w:noProof/>
                <w:sz w:val="28"/>
                <w:szCs w:val="28"/>
              </w:rPr>
              <w:tab/>
            </w:r>
            <w:r w:rsidRPr="00D21CEA">
              <w:rPr>
                <w:rStyle w:val="aa"/>
                <w:rFonts w:ascii="Times New Roman" w:hAnsi="Times New Roman" w:cs="Times New Roman"/>
                <w:bCs/>
                <w:iCs/>
                <w:noProof/>
                <w:sz w:val="28"/>
                <w:szCs w:val="28"/>
              </w:rPr>
              <w:t>Взаємодія сучасного й минулого головного героя</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_Toc216305339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67</w:t>
            </w:r>
            <w:r w:rsidRPr="00D21CEA">
              <w:rPr>
                <w:rFonts w:ascii="Times New Roman" w:hAnsi="Times New Roman" w:cs="Times New Roman"/>
                <w:noProof/>
                <w:webHidden/>
                <w:sz w:val="28"/>
                <w:szCs w:val="28"/>
              </w:rPr>
              <w:fldChar w:fldCharType="end"/>
            </w:r>
          </w:hyperlink>
        </w:p>
        <w:p w14:paraId="6436B0BE" w14:textId="77777777" w:rsidR="00D21CEA" w:rsidRPr="00D21CEA" w:rsidRDefault="00D21CEA" w:rsidP="00D21CEA">
          <w:pPr>
            <w:pStyle w:val="23"/>
            <w:tabs>
              <w:tab w:val="right" w:leader="dot" w:pos="9344"/>
            </w:tabs>
            <w:spacing w:line="360" w:lineRule="auto"/>
            <w:rPr>
              <w:rFonts w:ascii="Times New Roman" w:hAnsi="Times New Roman" w:cs="Times New Roman"/>
              <w:noProof/>
              <w:sz w:val="28"/>
              <w:szCs w:val="28"/>
            </w:rPr>
          </w:pPr>
          <w:hyperlink w:anchor="_Toc216305340" w:history="1">
            <w:r w:rsidRPr="00D21CEA">
              <w:rPr>
                <w:rStyle w:val="aa"/>
                <w:rFonts w:ascii="Times New Roman" w:hAnsi="Times New Roman" w:cs="Times New Roman"/>
                <w:noProof/>
                <w:sz w:val="28"/>
                <w:szCs w:val="28"/>
              </w:rPr>
              <w:t>Висновки до 2 розділу</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_Toc216305340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71</w:t>
            </w:r>
            <w:r w:rsidRPr="00D21CEA">
              <w:rPr>
                <w:rFonts w:ascii="Times New Roman" w:hAnsi="Times New Roman" w:cs="Times New Roman"/>
                <w:noProof/>
                <w:webHidden/>
                <w:sz w:val="28"/>
                <w:szCs w:val="28"/>
              </w:rPr>
              <w:fldChar w:fldCharType="end"/>
            </w:r>
          </w:hyperlink>
        </w:p>
        <w:p w14:paraId="212749E8" w14:textId="77777777" w:rsidR="00D21CEA" w:rsidRPr="00D21CEA" w:rsidRDefault="00D21CEA" w:rsidP="00D21CEA">
          <w:pPr>
            <w:pStyle w:val="13"/>
            <w:tabs>
              <w:tab w:val="right" w:leader="dot" w:pos="9344"/>
            </w:tabs>
            <w:spacing w:line="360" w:lineRule="auto"/>
            <w:rPr>
              <w:rFonts w:ascii="Times New Roman" w:hAnsi="Times New Roman" w:cs="Times New Roman"/>
              <w:noProof/>
              <w:sz w:val="28"/>
              <w:szCs w:val="28"/>
            </w:rPr>
          </w:pPr>
          <w:hyperlink w:anchor="_Toc216305341" w:history="1">
            <w:r w:rsidRPr="00D21CEA">
              <w:rPr>
                <w:rStyle w:val="aa"/>
                <w:rFonts w:ascii="Times New Roman" w:hAnsi="Times New Roman" w:cs="Times New Roman"/>
                <w:noProof/>
                <w:sz w:val="28"/>
                <w:szCs w:val="28"/>
              </w:rPr>
              <w:t>ВИСНОВОК</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_Toc216305341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73</w:t>
            </w:r>
            <w:r w:rsidRPr="00D21CEA">
              <w:rPr>
                <w:rFonts w:ascii="Times New Roman" w:hAnsi="Times New Roman" w:cs="Times New Roman"/>
                <w:noProof/>
                <w:webHidden/>
                <w:sz w:val="28"/>
                <w:szCs w:val="28"/>
              </w:rPr>
              <w:fldChar w:fldCharType="end"/>
            </w:r>
          </w:hyperlink>
        </w:p>
        <w:p w14:paraId="7B4B1DCC" w14:textId="77777777" w:rsidR="00D21CEA" w:rsidRPr="00D21CEA" w:rsidRDefault="00D21CEA" w:rsidP="00D21CEA">
          <w:pPr>
            <w:pStyle w:val="13"/>
            <w:tabs>
              <w:tab w:val="right" w:leader="dot" w:pos="9344"/>
            </w:tabs>
            <w:spacing w:line="360" w:lineRule="auto"/>
            <w:rPr>
              <w:rFonts w:ascii="Times New Roman" w:hAnsi="Times New Roman" w:cs="Times New Roman"/>
              <w:noProof/>
              <w:sz w:val="28"/>
              <w:szCs w:val="28"/>
            </w:rPr>
          </w:pPr>
          <w:hyperlink w:anchor="_Toc216305342" w:history="1">
            <w:r w:rsidRPr="00D21CEA">
              <w:rPr>
                <w:rStyle w:val="aa"/>
                <w:rFonts w:ascii="Times New Roman" w:hAnsi="Times New Roman" w:cs="Times New Roman"/>
                <w:b/>
                <w:bCs/>
                <w:noProof/>
                <w:sz w:val="28"/>
                <w:szCs w:val="28"/>
              </w:rPr>
              <w:t>SUMMARY</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_Toc216305342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77</w:t>
            </w:r>
            <w:r w:rsidRPr="00D21CEA">
              <w:rPr>
                <w:rFonts w:ascii="Times New Roman" w:hAnsi="Times New Roman" w:cs="Times New Roman"/>
                <w:noProof/>
                <w:webHidden/>
                <w:sz w:val="28"/>
                <w:szCs w:val="28"/>
              </w:rPr>
              <w:fldChar w:fldCharType="end"/>
            </w:r>
          </w:hyperlink>
        </w:p>
        <w:p w14:paraId="0BC3171F" w14:textId="77777777" w:rsidR="00D21CEA" w:rsidRPr="00D21CEA" w:rsidRDefault="00D21CEA" w:rsidP="00D21CEA">
          <w:pPr>
            <w:pStyle w:val="13"/>
            <w:tabs>
              <w:tab w:val="right" w:leader="dot" w:pos="9344"/>
            </w:tabs>
            <w:spacing w:line="360" w:lineRule="auto"/>
            <w:rPr>
              <w:rFonts w:ascii="Times New Roman" w:hAnsi="Times New Roman" w:cs="Times New Roman"/>
              <w:noProof/>
              <w:sz w:val="28"/>
              <w:szCs w:val="28"/>
            </w:rPr>
          </w:pPr>
          <w:hyperlink w:anchor="_Toc216305343" w:history="1">
            <w:r w:rsidRPr="00D21CEA">
              <w:rPr>
                <w:rStyle w:val="aa"/>
                <w:rFonts w:ascii="Times New Roman" w:hAnsi="Times New Roman" w:cs="Times New Roman"/>
                <w:noProof/>
                <w:sz w:val="28"/>
                <w:szCs w:val="28"/>
              </w:rPr>
              <w:t>СПИСОК ВИКОРИСТАНИХ ДЖЕРЕЛ</w:t>
            </w:r>
            <w:r w:rsidRPr="00D21CEA">
              <w:rPr>
                <w:rFonts w:ascii="Times New Roman" w:hAnsi="Times New Roman" w:cs="Times New Roman"/>
                <w:noProof/>
                <w:webHidden/>
                <w:sz w:val="28"/>
                <w:szCs w:val="28"/>
              </w:rPr>
              <w:tab/>
            </w:r>
            <w:r w:rsidRPr="00D21CEA">
              <w:rPr>
                <w:rFonts w:ascii="Times New Roman" w:hAnsi="Times New Roman" w:cs="Times New Roman"/>
                <w:noProof/>
                <w:webHidden/>
                <w:sz w:val="28"/>
                <w:szCs w:val="28"/>
              </w:rPr>
              <w:fldChar w:fldCharType="begin"/>
            </w:r>
            <w:r w:rsidRPr="00D21CEA">
              <w:rPr>
                <w:rFonts w:ascii="Times New Roman" w:hAnsi="Times New Roman" w:cs="Times New Roman"/>
                <w:noProof/>
                <w:webHidden/>
                <w:sz w:val="28"/>
                <w:szCs w:val="28"/>
              </w:rPr>
              <w:instrText xml:space="preserve"> PAGEREF _Toc216305343 \h </w:instrText>
            </w:r>
            <w:r w:rsidRPr="00D21CEA">
              <w:rPr>
                <w:rFonts w:ascii="Times New Roman" w:hAnsi="Times New Roman" w:cs="Times New Roman"/>
                <w:noProof/>
                <w:webHidden/>
                <w:sz w:val="28"/>
                <w:szCs w:val="28"/>
              </w:rPr>
            </w:r>
            <w:r w:rsidRPr="00D21CEA">
              <w:rPr>
                <w:rFonts w:ascii="Times New Roman" w:hAnsi="Times New Roman" w:cs="Times New Roman"/>
                <w:noProof/>
                <w:webHidden/>
                <w:sz w:val="28"/>
                <w:szCs w:val="28"/>
              </w:rPr>
              <w:fldChar w:fldCharType="separate"/>
            </w:r>
            <w:r w:rsidR="00DB484C">
              <w:rPr>
                <w:rFonts w:ascii="Times New Roman" w:hAnsi="Times New Roman" w:cs="Times New Roman"/>
                <w:noProof/>
                <w:webHidden/>
                <w:sz w:val="28"/>
                <w:szCs w:val="28"/>
              </w:rPr>
              <w:t>79</w:t>
            </w:r>
            <w:r w:rsidRPr="00D21CEA">
              <w:rPr>
                <w:rFonts w:ascii="Times New Roman" w:hAnsi="Times New Roman" w:cs="Times New Roman"/>
                <w:noProof/>
                <w:webHidden/>
                <w:sz w:val="28"/>
                <w:szCs w:val="28"/>
              </w:rPr>
              <w:fldChar w:fldCharType="end"/>
            </w:r>
          </w:hyperlink>
        </w:p>
        <w:p w14:paraId="565AA50D" w14:textId="77777777" w:rsidR="00CB5BC1" w:rsidRPr="00D112FF" w:rsidRDefault="00CB5BC1" w:rsidP="0086085F">
          <w:pPr>
            <w:pStyle w:val="13"/>
            <w:tabs>
              <w:tab w:val="right" w:leader="dot" w:pos="9344"/>
            </w:tabs>
          </w:pPr>
          <w:r w:rsidRPr="00D112FF">
            <w:rPr>
              <w:rFonts w:ascii="Times New Roman" w:hAnsi="Times New Roman" w:cs="Times New Roman"/>
              <w:b/>
              <w:bCs/>
              <w:sz w:val="28"/>
              <w:szCs w:val="28"/>
              <w:lang w:val="ru-RU"/>
            </w:rPr>
            <w:fldChar w:fldCharType="end"/>
          </w:r>
        </w:p>
      </w:sdtContent>
    </w:sdt>
    <w:p w14:paraId="6E7AC4AD" w14:textId="77777777" w:rsidR="00D83678" w:rsidRDefault="00D83678">
      <w:pPr>
        <w:spacing w:after="0" w:line="240" w:lineRule="auto"/>
        <w:rPr>
          <w:rFonts w:ascii="Times New Roman" w:hAnsi="Times New Roman" w:cs="Times New Roman"/>
          <w:b/>
          <w:color w:val="000000" w:themeColor="text1"/>
          <w:sz w:val="28"/>
          <w:szCs w:val="28"/>
        </w:rPr>
      </w:pPr>
      <w:r>
        <w:br w:type="page"/>
      </w:r>
    </w:p>
    <w:p w14:paraId="76D822B2" w14:textId="77777777" w:rsidR="00663893" w:rsidRPr="00D112FF" w:rsidRDefault="00232419" w:rsidP="00CB5BC1">
      <w:pPr>
        <w:pStyle w:val="11"/>
        <w:outlineLvl w:val="0"/>
      </w:pPr>
      <w:bookmarkStart w:id="0" w:name="_Toc216305318"/>
      <w:r w:rsidRPr="00D112FF">
        <w:lastRenderedPageBreak/>
        <w:t>ВСТУП</w:t>
      </w:r>
      <w:bookmarkEnd w:id="0"/>
    </w:p>
    <w:p w14:paraId="5CB7FE9F"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Література – письмові або друковані твори, що відображають розвиток суспільства, культури, науки регіону в певний часовий проміжок,  відноситься до деякого періоду, епохи, етносу</w:t>
      </w:r>
      <w:r w:rsidR="00190C30"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є одним з видів мистецтва, що виступає засобом фіксації знань, думок, фантазій і роздумів автора.</w:t>
      </w:r>
      <w:r w:rsidR="00190C30" w:rsidRPr="00D112FF">
        <w:rPr>
          <w:rFonts w:ascii="Times New Roman" w:hAnsi="Times New Roman" w:cs="Times New Roman"/>
          <w:color w:val="000000" w:themeColor="text1"/>
          <w:sz w:val="28"/>
          <w:szCs w:val="28"/>
        </w:rPr>
        <w:t xml:space="preserve"> Л</w:t>
      </w:r>
      <w:r w:rsidRPr="00D112FF">
        <w:rPr>
          <w:rFonts w:ascii="Times New Roman" w:hAnsi="Times New Roman" w:cs="Times New Roman"/>
          <w:color w:val="000000" w:themeColor="text1"/>
          <w:sz w:val="28"/>
          <w:szCs w:val="28"/>
        </w:rPr>
        <w:t>ітератур</w:t>
      </w:r>
      <w:r w:rsidR="00190C30" w:rsidRPr="00D112FF">
        <w:rPr>
          <w:rFonts w:ascii="Times New Roman" w:hAnsi="Times New Roman" w:cs="Times New Roman"/>
          <w:color w:val="000000" w:themeColor="text1"/>
          <w:sz w:val="28"/>
          <w:szCs w:val="28"/>
        </w:rPr>
        <w:t>а</w:t>
      </w:r>
      <w:r w:rsidRPr="00D112FF">
        <w:rPr>
          <w:rFonts w:ascii="Times New Roman" w:hAnsi="Times New Roman" w:cs="Times New Roman"/>
          <w:color w:val="000000" w:themeColor="text1"/>
          <w:sz w:val="28"/>
          <w:szCs w:val="28"/>
        </w:rPr>
        <w:t xml:space="preserve"> має широке розгалуження творів за жанровим і тематичним критеріями, </w:t>
      </w:r>
      <w:r w:rsidR="00190C30" w:rsidRPr="00D112FF">
        <w:rPr>
          <w:rFonts w:ascii="Times New Roman" w:hAnsi="Times New Roman" w:cs="Times New Roman"/>
          <w:color w:val="000000" w:themeColor="text1"/>
          <w:sz w:val="28"/>
          <w:szCs w:val="28"/>
        </w:rPr>
        <w:t xml:space="preserve">способами нарації та образною системою, </w:t>
      </w:r>
      <w:r w:rsidRPr="00D112FF">
        <w:rPr>
          <w:rFonts w:ascii="Times New Roman" w:hAnsi="Times New Roman" w:cs="Times New Roman"/>
          <w:color w:val="000000" w:themeColor="text1"/>
          <w:sz w:val="28"/>
          <w:szCs w:val="28"/>
        </w:rPr>
        <w:t xml:space="preserve">що дозволяє більш точно класифікувати їх. </w:t>
      </w:r>
    </w:p>
    <w:p w14:paraId="19B012A0"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Літературна творчість </w:t>
      </w:r>
      <w:r w:rsidR="00A809C1" w:rsidRPr="00D112FF">
        <w:rPr>
          <w:rFonts w:ascii="Times New Roman" w:hAnsi="Times New Roman" w:cs="Times New Roman"/>
          <w:color w:val="000000" w:themeColor="text1"/>
          <w:sz w:val="28"/>
          <w:szCs w:val="28"/>
        </w:rPr>
        <w:t>Джуліана Барнса привертає</w:t>
      </w:r>
      <w:r w:rsidRPr="00D112FF">
        <w:rPr>
          <w:rFonts w:ascii="Times New Roman" w:hAnsi="Times New Roman" w:cs="Times New Roman"/>
          <w:color w:val="000000" w:themeColor="text1"/>
          <w:sz w:val="28"/>
          <w:szCs w:val="28"/>
        </w:rPr>
        <w:t xml:space="preserve"> увагу читачів та дослідників своєю неповторною а</w:t>
      </w:r>
      <w:r w:rsidR="00A809C1" w:rsidRPr="00D112FF">
        <w:rPr>
          <w:rFonts w:ascii="Times New Roman" w:hAnsi="Times New Roman" w:cs="Times New Roman"/>
          <w:color w:val="000000" w:themeColor="text1"/>
          <w:sz w:val="28"/>
          <w:szCs w:val="28"/>
        </w:rPr>
        <w:t>тмосферою та складністю творів</w:t>
      </w:r>
      <w:r w:rsidRPr="00D112FF">
        <w:rPr>
          <w:rFonts w:ascii="Times New Roman" w:hAnsi="Times New Roman" w:cs="Times New Roman"/>
          <w:color w:val="000000" w:themeColor="text1"/>
          <w:sz w:val="28"/>
          <w:szCs w:val="28"/>
        </w:rPr>
        <w:t xml:space="preserve">. Однак, однією з ключових особливостей творчості </w:t>
      </w:r>
      <w:r w:rsidR="00A809C1" w:rsidRPr="00D112FF">
        <w:rPr>
          <w:rFonts w:ascii="Times New Roman" w:hAnsi="Times New Roman" w:cs="Times New Roman"/>
          <w:color w:val="000000" w:themeColor="text1"/>
          <w:sz w:val="28"/>
          <w:szCs w:val="28"/>
        </w:rPr>
        <w:t>Барнса</w:t>
      </w:r>
      <w:r w:rsidRPr="00D112FF">
        <w:rPr>
          <w:rFonts w:ascii="Times New Roman" w:hAnsi="Times New Roman" w:cs="Times New Roman"/>
          <w:color w:val="000000" w:themeColor="text1"/>
          <w:sz w:val="28"/>
          <w:szCs w:val="28"/>
        </w:rPr>
        <w:t xml:space="preserve"> є його вміння використовувати наративні стратегії, що створюють особливий літературний досвід для читачів. Наративні стратегії, які він використовував у своїх творах, розкриваються через використання глибокого психологічного аналізу персонажів, майстерне створення атмосфери емоційної напруги, інтригуючу гру сюжетних поворотів, а також виразне використання мовних засобів.</w:t>
      </w:r>
    </w:p>
    <w:p w14:paraId="12C73714" w14:textId="77777777" w:rsidR="00232419" w:rsidRPr="00D112FF" w:rsidRDefault="00A809C1"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У </w:t>
      </w:r>
      <w:r w:rsidR="00190C30" w:rsidRPr="00D112FF">
        <w:rPr>
          <w:rFonts w:ascii="Times New Roman" w:hAnsi="Times New Roman" w:cs="Times New Roman"/>
          <w:color w:val="000000" w:themeColor="text1"/>
          <w:sz w:val="28"/>
          <w:szCs w:val="28"/>
        </w:rPr>
        <w:t>наш</w:t>
      </w:r>
      <w:r w:rsidRPr="00D112FF">
        <w:rPr>
          <w:rFonts w:ascii="Times New Roman" w:hAnsi="Times New Roman" w:cs="Times New Roman"/>
          <w:color w:val="000000" w:themeColor="text1"/>
          <w:sz w:val="28"/>
          <w:szCs w:val="28"/>
        </w:rPr>
        <w:t>ій роботі розгля</w:t>
      </w:r>
      <w:r w:rsidR="00190C30" w:rsidRPr="00D112FF">
        <w:rPr>
          <w:rFonts w:ascii="Times New Roman" w:hAnsi="Times New Roman" w:cs="Times New Roman"/>
          <w:color w:val="000000" w:themeColor="text1"/>
          <w:sz w:val="28"/>
          <w:szCs w:val="28"/>
        </w:rPr>
        <w:t>немо</w:t>
      </w:r>
      <w:r w:rsidR="00232419" w:rsidRPr="00D112FF">
        <w:rPr>
          <w:rFonts w:ascii="Times New Roman" w:hAnsi="Times New Roman" w:cs="Times New Roman"/>
          <w:color w:val="000000" w:themeColor="text1"/>
          <w:sz w:val="28"/>
          <w:szCs w:val="28"/>
        </w:rPr>
        <w:t xml:space="preserve"> наративні стратегії, які </w:t>
      </w:r>
      <w:r w:rsidRPr="00D112FF">
        <w:rPr>
          <w:rFonts w:ascii="Times New Roman" w:hAnsi="Times New Roman" w:cs="Times New Roman"/>
          <w:color w:val="000000" w:themeColor="text1"/>
          <w:sz w:val="28"/>
          <w:szCs w:val="28"/>
        </w:rPr>
        <w:t>Джуліан Барнс</w:t>
      </w:r>
      <w:r w:rsidR="00232419" w:rsidRPr="00D112FF">
        <w:rPr>
          <w:rFonts w:ascii="Times New Roman" w:hAnsi="Times New Roman" w:cs="Times New Roman"/>
          <w:color w:val="000000" w:themeColor="text1"/>
          <w:sz w:val="28"/>
          <w:szCs w:val="28"/>
        </w:rPr>
        <w:t xml:space="preserve"> використовував </w:t>
      </w:r>
      <w:r w:rsidRPr="00D112FF">
        <w:rPr>
          <w:rFonts w:ascii="Times New Roman" w:hAnsi="Times New Roman" w:cs="Times New Roman"/>
          <w:color w:val="000000" w:themeColor="text1"/>
          <w:sz w:val="28"/>
          <w:szCs w:val="28"/>
        </w:rPr>
        <w:t xml:space="preserve">при написанні роману </w:t>
      </w:r>
      <w:r w:rsidR="00190C30" w:rsidRPr="00D112FF">
        <w:rPr>
          <w:rFonts w:ascii="Times New Roman" w:hAnsi="Times New Roman" w:cs="Times New Roman"/>
          <w:color w:val="000000" w:themeColor="text1"/>
          <w:sz w:val="28"/>
          <w:szCs w:val="28"/>
        </w:rPr>
        <w:t>«</w:t>
      </w:r>
      <w:r w:rsidR="00190C30" w:rsidRPr="00D112FF">
        <w:rPr>
          <w:rFonts w:ascii="Times New Roman" w:hAnsi="Times New Roman" w:cs="Times New Roman"/>
          <w:color w:val="000000" w:themeColor="text1"/>
          <w:sz w:val="28"/>
          <w:szCs w:val="28"/>
          <w:lang w:val="en-US"/>
        </w:rPr>
        <w:t>The</w:t>
      </w:r>
      <w:r w:rsidR="00190C30" w:rsidRPr="00D112FF">
        <w:rPr>
          <w:rFonts w:ascii="Times New Roman" w:hAnsi="Times New Roman" w:cs="Times New Roman"/>
          <w:color w:val="000000" w:themeColor="text1"/>
          <w:sz w:val="28"/>
          <w:szCs w:val="28"/>
        </w:rPr>
        <w:t xml:space="preserve"> </w:t>
      </w:r>
      <w:r w:rsidR="00190C30" w:rsidRPr="00D112FF">
        <w:rPr>
          <w:rFonts w:ascii="Times New Roman" w:hAnsi="Times New Roman" w:cs="Times New Roman"/>
          <w:color w:val="000000" w:themeColor="text1"/>
          <w:sz w:val="28"/>
          <w:szCs w:val="28"/>
          <w:lang w:val="en-US"/>
        </w:rPr>
        <w:t>sense</w:t>
      </w:r>
      <w:r w:rsidR="00190C30" w:rsidRPr="00D112FF">
        <w:rPr>
          <w:rFonts w:ascii="Times New Roman" w:hAnsi="Times New Roman" w:cs="Times New Roman"/>
          <w:color w:val="000000" w:themeColor="text1"/>
          <w:sz w:val="28"/>
          <w:szCs w:val="28"/>
        </w:rPr>
        <w:t xml:space="preserve"> </w:t>
      </w:r>
      <w:r w:rsidR="00190C30" w:rsidRPr="00D112FF">
        <w:rPr>
          <w:rFonts w:ascii="Times New Roman" w:hAnsi="Times New Roman" w:cs="Times New Roman"/>
          <w:color w:val="000000" w:themeColor="text1"/>
          <w:sz w:val="28"/>
          <w:szCs w:val="28"/>
          <w:lang w:val="en-US"/>
        </w:rPr>
        <w:t>of</w:t>
      </w:r>
      <w:r w:rsidR="00190C30" w:rsidRPr="00D112FF">
        <w:rPr>
          <w:rFonts w:ascii="Times New Roman" w:hAnsi="Times New Roman" w:cs="Times New Roman"/>
          <w:color w:val="000000" w:themeColor="text1"/>
          <w:sz w:val="28"/>
          <w:szCs w:val="28"/>
        </w:rPr>
        <w:t xml:space="preserve"> </w:t>
      </w:r>
      <w:r w:rsidR="00190C30" w:rsidRPr="00D112FF">
        <w:rPr>
          <w:rFonts w:ascii="Times New Roman" w:hAnsi="Times New Roman" w:cs="Times New Roman"/>
          <w:color w:val="000000" w:themeColor="text1"/>
          <w:sz w:val="28"/>
          <w:szCs w:val="28"/>
          <w:lang w:val="en-US"/>
        </w:rPr>
        <w:t>an</w:t>
      </w:r>
      <w:r w:rsidR="00190C30" w:rsidRPr="00D112FF">
        <w:rPr>
          <w:rFonts w:ascii="Times New Roman" w:hAnsi="Times New Roman" w:cs="Times New Roman"/>
          <w:color w:val="000000" w:themeColor="text1"/>
          <w:sz w:val="28"/>
          <w:szCs w:val="28"/>
        </w:rPr>
        <w:t xml:space="preserve"> </w:t>
      </w:r>
      <w:r w:rsidR="00190C30" w:rsidRPr="00D112FF">
        <w:rPr>
          <w:rFonts w:ascii="Times New Roman" w:hAnsi="Times New Roman" w:cs="Times New Roman"/>
          <w:color w:val="000000" w:themeColor="text1"/>
          <w:sz w:val="28"/>
          <w:szCs w:val="28"/>
          <w:lang w:val="en-US"/>
        </w:rPr>
        <w:t>ending</w:t>
      </w:r>
      <w:r w:rsidR="00190C30"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2011року. Розглянемо</w:t>
      </w:r>
      <w:r w:rsidR="00232419"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роман</w:t>
      </w:r>
      <w:r w:rsidR="00190C30" w:rsidRPr="00D112FF">
        <w:rPr>
          <w:rFonts w:ascii="Times New Roman" w:hAnsi="Times New Roman" w:cs="Times New Roman"/>
          <w:color w:val="000000" w:themeColor="text1"/>
          <w:sz w:val="28"/>
          <w:szCs w:val="28"/>
        </w:rPr>
        <w:t xml:space="preserve"> крізь призму нарації, яка визначає</w:t>
      </w:r>
      <w:r w:rsidR="00232419" w:rsidRPr="00D112FF">
        <w:rPr>
          <w:rFonts w:ascii="Times New Roman" w:hAnsi="Times New Roman" w:cs="Times New Roman"/>
          <w:color w:val="000000" w:themeColor="text1"/>
          <w:sz w:val="28"/>
          <w:szCs w:val="28"/>
        </w:rPr>
        <w:t xml:space="preserve">, </w:t>
      </w:r>
      <w:r w:rsidR="00190C30" w:rsidRPr="00D112FF">
        <w:rPr>
          <w:rFonts w:ascii="Times New Roman" w:hAnsi="Times New Roman" w:cs="Times New Roman"/>
          <w:color w:val="000000" w:themeColor="text1"/>
          <w:sz w:val="28"/>
          <w:szCs w:val="28"/>
        </w:rPr>
        <w:t xml:space="preserve">на наш погляд, </w:t>
      </w:r>
      <w:r w:rsidR="00232419" w:rsidRPr="00D112FF">
        <w:rPr>
          <w:rFonts w:ascii="Times New Roman" w:hAnsi="Times New Roman" w:cs="Times New Roman"/>
          <w:color w:val="000000" w:themeColor="text1"/>
          <w:sz w:val="28"/>
          <w:szCs w:val="28"/>
        </w:rPr>
        <w:t>літературні прийоми</w:t>
      </w:r>
      <w:r w:rsidRPr="00D112FF">
        <w:rPr>
          <w:rFonts w:ascii="Times New Roman" w:hAnsi="Times New Roman" w:cs="Times New Roman"/>
          <w:color w:val="000000" w:themeColor="text1"/>
          <w:sz w:val="28"/>
          <w:szCs w:val="28"/>
        </w:rPr>
        <w:t xml:space="preserve"> та спробуємо зрозуміти, яким чином Джуліан Барнс</w:t>
      </w:r>
      <w:r w:rsidR="00232419" w:rsidRPr="00D112FF">
        <w:rPr>
          <w:rFonts w:ascii="Times New Roman" w:hAnsi="Times New Roman" w:cs="Times New Roman"/>
          <w:color w:val="000000" w:themeColor="text1"/>
          <w:sz w:val="28"/>
          <w:szCs w:val="28"/>
        </w:rPr>
        <w:t xml:space="preserve"> досягав своєї мети через використання </w:t>
      </w:r>
      <w:r w:rsidR="00190C30" w:rsidRPr="00D112FF">
        <w:rPr>
          <w:rFonts w:ascii="Times New Roman" w:hAnsi="Times New Roman" w:cs="Times New Roman"/>
          <w:color w:val="000000" w:themeColor="text1"/>
          <w:sz w:val="28"/>
          <w:szCs w:val="28"/>
        </w:rPr>
        <w:t>наративн</w:t>
      </w:r>
      <w:r w:rsidR="00232419" w:rsidRPr="00D112FF">
        <w:rPr>
          <w:rFonts w:ascii="Times New Roman" w:hAnsi="Times New Roman" w:cs="Times New Roman"/>
          <w:color w:val="000000" w:themeColor="text1"/>
          <w:sz w:val="28"/>
          <w:szCs w:val="28"/>
        </w:rPr>
        <w:t>их стратегій.</w:t>
      </w:r>
    </w:p>
    <w:p w14:paraId="7F98C185"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b/>
          <w:color w:val="000000" w:themeColor="text1"/>
          <w:sz w:val="28"/>
          <w:szCs w:val="28"/>
        </w:rPr>
        <w:t xml:space="preserve">Актуальність дослідження </w:t>
      </w:r>
      <w:r w:rsidRPr="00D112FF">
        <w:rPr>
          <w:rFonts w:ascii="Times New Roman" w:hAnsi="Times New Roman" w:cs="Times New Roman"/>
          <w:color w:val="000000" w:themeColor="text1"/>
          <w:sz w:val="28"/>
          <w:szCs w:val="28"/>
        </w:rPr>
        <w:t xml:space="preserve">полягає у </w:t>
      </w:r>
      <w:r w:rsidR="00190C30" w:rsidRPr="00D112FF">
        <w:rPr>
          <w:rFonts w:ascii="Times New Roman" w:hAnsi="Times New Roman" w:cs="Times New Roman"/>
          <w:color w:val="000000" w:themeColor="text1"/>
          <w:sz w:val="28"/>
          <w:szCs w:val="28"/>
        </w:rPr>
        <w:t>виявленні та аналізі</w:t>
      </w:r>
      <w:r w:rsidRPr="00D112FF">
        <w:rPr>
          <w:rFonts w:ascii="Times New Roman" w:hAnsi="Times New Roman" w:cs="Times New Roman"/>
          <w:color w:val="000000" w:themeColor="text1"/>
          <w:sz w:val="28"/>
          <w:szCs w:val="28"/>
        </w:rPr>
        <w:t xml:space="preserve"> наративних стратегій у </w:t>
      </w:r>
      <w:r w:rsidR="00A809C1" w:rsidRPr="00D112FF">
        <w:rPr>
          <w:rFonts w:ascii="Times New Roman" w:hAnsi="Times New Roman" w:cs="Times New Roman"/>
          <w:color w:val="000000" w:themeColor="text1"/>
          <w:sz w:val="28"/>
          <w:szCs w:val="28"/>
        </w:rPr>
        <w:t xml:space="preserve">романі Джуліана Барнса </w:t>
      </w:r>
      <w:r w:rsidR="00190C30" w:rsidRPr="00D112FF">
        <w:rPr>
          <w:rFonts w:ascii="Times New Roman" w:hAnsi="Times New Roman" w:cs="Times New Roman"/>
          <w:color w:val="000000" w:themeColor="text1"/>
          <w:sz w:val="28"/>
          <w:szCs w:val="28"/>
        </w:rPr>
        <w:t>«</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00190C30"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що м</w:t>
      </w:r>
      <w:r w:rsidR="00190C30" w:rsidRPr="00D112FF">
        <w:rPr>
          <w:rFonts w:ascii="Times New Roman" w:hAnsi="Times New Roman" w:cs="Times New Roman"/>
          <w:color w:val="000000" w:themeColor="text1"/>
          <w:sz w:val="28"/>
          <w:szCs w:val="28"/>
        </w:rPr>
        <w:t>оже</w:t>
      </w:r>
      <w:r w:rsidRPr="00D112FF">
        <w:rPr>
          <w:rFonts w:ascii="Times New Roman" w:hAnsi="Times New Roman" w:cs="Times New Roman"/>
          <w:color w:val="000000" w:themeColor="text1"/>
          <w:sz w:val="28"/>
          <w:szCs w:val="28"/>
        </w:rPr>
        <w:t xml:space="preserve"> стати фундаментом для подальших досліджень на цю тему. </w:t>
      </w:r>
    </w:p>
    <w:p w14:paraId="2245018E"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Однією з актуальних тем досліджень є аналіз використання наративних технік для </w:t>
      </w:r>
      <w:r w:rsidR="00A809C1" w:rsidRPr="00D112FF">
        <w:rPr>
          <w:rFonts w:ascii="Times New Roman" w:hAnsi="Times New Roman" w:cs="Times New Roman"/>
          <w:color w:val="000000" w:themeColor="text1"/>
          <w:sz w:val="28"/>
          <w:szCs w:val="28"/>
        </w:rPr>
        <w:t>виклику сумнівів у достовірності та надійності людської пам’яті</w:t>
      </w:r>
      <w:r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rPr>
        <w:lastRenderedPageBreak/>
        <w:t>Барнс</w:t>
      </w:r>
      <w:r w:rsidRPr="00D112FF">
        <w:rPr>
          <w:rFonts w:ascii="Times New Roman" w:hAnsi="Times New Roman" w:cs="Times New Roman"/>
          <w:color w:val="000000" w:themeColor="text1"/>
          <w:sz w:val="28"/>
          <w:szCs w:val="28"/>
        </w:rPr>
        <w:t xml:space="preserve"> часто застосовував сюжетні повороти, несподіван</w:t>
      </w:r>
      <w:r w:rsidR="00190C30" w:rsidRPr="00D112FF">
        <w:rPr>
          <w:rFonts w:ascii="Times New Roman" w:hAnsi="Times New Roman" w:cs="Times New Roman"/>
          <w:color w:val="000000" w:themeColor="text1"/>
          <w:sz w:val="28"/>
          <w:szCs w:val="28"/>
        </w:rPr>
        <w:t>ий</w:t>
      </w:r>
      <w:r w:rsidRPr="00D112FF">
        <w:rPr>
          <w:rFonts w:ascii="Times New Roman" w:hAnsi="Times New Roman" w:cs="Times New Roman"/>
          <w:color w:val="000000" w:themeColor="text1"/>
          <w:sz w:val="28"/>
          <w:szCs w:val="28"/>
        </w:rPr>
        <w:t xml:space="preserve"> розвит</w:t>
      </w:r>
      <w:r w:rsidR="00190C30" w:rsidRPr="00D112FF">
        <w:rPr>
          <w:rFonts w:ascii="Times New Roman" w:hAnsi="Times New Roman" w:cs="Times New Roman"/>
          <w:color w:val="000000" w:themeColor="text1"/>
          <w:sz w:val="28"/>
          <w:szCs w:val="28"/>
        </w:rPr>
        <w:t>о</w:t>
      </w:r>
      <w:r w:rsidRPr="00D112FF">
        <w:rPr>
          <w:rFonts w:ascii="Times New Roman" w:hAnsi="Times New Roman" w:cs="Times New Roman"/>
          <w:color w:val="000000" w:themeColor="text1"/>
          <w:sz w:val="28"/>
          <w:szCs w:val="28"/>
        </w:rPr>
        <w:t>к подій та інші прийоми, щоб утримати читача в очікуванні розв’язки.</w:t>
      </w:r>
    </w:p>
    <w:p w14:paraId="4C597057"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Отже, дослідження наративних стратегій у </w:t>
      </w:r>
      <w:r w:rsidR="00A809C1" w:rsidRPr="00D112FF">
        <w:rPr>
          <w:rFonts w:ascii="Times New Roman" w:hAnsi="Times New Roman" w:cs="Times New Roman"/>
          <w:color w:val="000000" w:themeColor="text1"/>
          <w:sz w:val="28"/>
          <w:szCs w:val="28"/>
        </w:rPr>
        <w:t xml:space="preserve">романі </w:t>
      </w:r>
      <w:r w:rsidR="00190C30" w:rsidRPr="00D112FF">
        <w:rPr>
          <w:rFonts w:ascii="Times New Roman" w:hAnsi="Times New Roman" w:cs="Times New Roman"/>
          <w:color w:val="000000" w:themeColor="text1"/>
          <w:sz w:val="28"/>
          <w:szCs w:val="28"/>
        </w:rPr>
        <w:t>«</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00190C30" w:rsidRPr="00D112FF">
        <w:rPr>
          <w:rFonts w:ascii="Times New Roman" w:hAnsi="Times New Roman" w:cs="Times New Roman"/>
          <w:color w:val="000000" w:themeColor="text1"/>
          <w:sz w:val="28"/>
          <w:szCs w:val="28"/>
        </w:rPr>
        <w:t>»</w:t>
      </w:r>
      <w:r w:rsidR="00A809C1" w:rsidRPr="00D112FF">
        <w:rPr>
          <w:rFonts w:ascii="Times New Roman" w:hAnsi="Times New Roman" w:cs="Times New Roman"/>
          <w:color w:val="000000" w:themeColor="text1"/>
          <w:sz w:val="28"/>
          <w:szCs w:val="28"/>
        </w:rPr>
        <w:t xml:space="preserve"> Джуліана Барнса</w:t>
      </w:r>
      <w:r w:rsidRPr="00D112FF">
        <w:rPr>
          <w:rFonts w:ascii="Times New Roman" w:hAnsi="Times New Roman" w:cs="Times New Roman"/>
          <w:color w:val="000000" w:themeColor="text1"/>
          <w:sz w:val="28"/>
          <w:szCs w:val="28"/>
        </w:rPr>
        <w:t xml:space="preserve"> має великий потенціал для розкриття нових аспектів його творчості та розуміння </w:t>
      </w:r>
      <w:r w:rsidR="00190C30" w:rsidRPr="00D112FF">
        <w:rPr>
          <w:rFonts w:ascii="Times New Roman" w:hAnsi="Times New Roman" w:cs="Times New Roman"/>
          <w:color w:val="000000" w:themeColor="text1"/>
          <w:sz w:val="28"/>
          <w:szCs w:val="28"/>
        </w:rPr>
        <w:t>особливостей літературного процесу  Англії у ХХІ столітті</w:t>
      </w:r>
      <w:r w:rsidRPr="00D112FF">
        <w:rPr>
          <w:rFonts w:ascii="Times New Roman" w:hAnsi="Times New Roman" w:cs="Times New Roman"/>
          <w:color w:val="000000" w:themeColor="text1"/>
          <w:sz w:val="28"/>
          <w:szCs w:val="28"/>
        </w:rPr>
        <w:t>.</w:t>
      </w:r>
    </w:p>
    <w:p w14:paraId="1E378596" w14:textId="77777777" w:rsidR="00232419" w:rsidRPr="00D112FF" w:rsidRDefault="00232419"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b/>
          <w:color w:val="000000" w:themeColor="text1"/>
          <w:sz w:val="28"/>
          <w:szCs w:val="28"/>
        </w:rPr>
        <w:t>Мета дослідження</w:t>
      </w:r>
      <w:r w:rsidR="00190C30" w:rsidRPr="00D112FF">
        <w:rPr>
          <w:rFonts w:ascii="Times New Roman" w:hAnsi="Times New Roman" w:cs="Times New Roman"/>
          <w:b/>
          <w:color w:val="000000" w:themeColor="text1"/>
          <w:sz w:val="28"/>
          <w:szCs w:val="28"/>
        </w:rPr>
        <w:t xml:space="preserve">: </w:t>
      </w:r>
      <w:r w:rsidR="00190C30" w:rsidRPr="00D112FF">
        <w:rPr>
          <w:rFonts w:ascii="Times New Roman" w:hAnsi="Times New Roman" w:cs="Times New Roman"/>
          <w:bCs/>
          <w:color w:val="000000" w:themeColor="text1"/>
          <w:sz w:val="28"/>
          <w:szCs w:val="28"/>
        </w:rPr>
        <w:t>в</w:t>
      </w:r>
      <w:r w:rsidRPr="00D112FF">
        <w:rPr>
          <w:rFonts w:ascii="Times New Roman" w:hAnsi="Times New Roman" w:cs="Times New Roman"/>
          <w:color w:val="000000" w:themeColor="text1"/>
          <w:sz w:val="28"/>
          <w:szCs w:val="28"/>
        </w:rPr>
        <w:t>изначити та дослідити наративні стратегії</w:t>
      </w:r>
      <w:r w:rsidR="00A809C1" w:rsidRPr="00D112FF">
        <w:rPr>
          <w:rFonts w:ascii="Times New Roman" w:hAnsi="Times New Roman" w:cs="Times New Roman"/>
          <w:color w:val="000000" w:themeColor="text1"/>
          <w:sz w:val="28"/>
          <w:szCs w:val="28"/>
        </w:rPr>
        <w:t xml:space="preserve"> у</w:t>
      </w:r>
      <w:r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rPr>
        <w:t xml:space="preserve">романі Джуліана Барнса </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Pr="00D112FF">
        <w:rPr>
          <w:rFonts w:ascii="Times New Roman" w:hAnsi="Times New Roman" w:cs="Times New Roman"/>
          <w:color w:val="000000" w:themeColor="text1"/>
          <w:sz w:val="28"/>
          <w:szCs w:val="28"/>
        </w:rPr>
        <w:t>.</w:t>
      </w:r>
    </w:p>
    <w:p w14:paraId="530C8603" w14:textId="77777777" w:rsidR="00232419" w:rsidRPr="00D112FF" w:rsidRDefault="00232419" w:rsidP="00C94268">
      <w:pPr>
        <w:spacing w:line="360" w:lineRule="auto"/>
        <w:jc w:val="both"/>
        <w:rPr>
          <w:rFonts w:ascii="Times New Roman" w:hAnsi="Times New Roman" w:cs="Times New Roman"/>
          <w:b/>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b/>
          <w:color w:val="000000" w:themeColor="text1"/>
          <w:sz w:val="28"/>
          <w:szCs w:val="28"/>
        </w:rPr>
        <w:t>Дослідження поставленої мети передбачає вирішення наступних завдань:</w:t>
      </w:r>
    </w:p>
    <w:p w14:paraId="227DF59C" w14:textId="77777777" w:rsidR="00232419" w:rsidRPr="00D112FF" w:rsidRDefault="00232419"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Узагальнити теоретичні знання про поняття наративу в літературі;</w:t>
      </w:r>
    </w:p>
    <w:p w14:paraId="55443750" w14:textId="77777777" w:rsidR="00A809C1" w:rsidRPr="00D112FF" w:rsidRDefault="00A809C1"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Виокремити та поглибити знання про наративні стратегії, властиві саме постмодерним творам;</w:t>
      </w:r>
    </w:p>
    <w:p w14:paraId="350AE981" w14:textId="77777777" w:rsidR="00232419" w:rsidRPr="00D112FF" w:rsidRDefault="00232419"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Виявити та класифікувати наративні стратегії у </w:t>
      </w:r>
      <w:r w:rsidR="00A809C1" w:rsidRPr="00D112FF">
        <w:rPr>
          <w:rFonts w:ascii="Times New Roman" w:hAnsi="Times New Roman" w:cs="Times New Roman"/>
          <w:color w:val="000000" w:themeColor="text1"/>
          <w:sz w:val="28"/>
          <w:szCs w:val="28"/>
        </w:rPr>
        <w:t xml:space="preserve">романі Джуліана Барнса </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Pr="00D112FF">
        <w:rPr>
          <w:rFonts w:ascii="Times New Roman" w:hAnsi="Times New Roman" w:cs="Times New Roman"/>
          <w:color w:val="000000" w:themeColor="text1"/>
          <w:sz w:val="28"/>
          <w:szCs w:val="28"/>
        </w:rPr>
        <w:t>;</w:t>
      </w:r>
    </w:p>
    <w:p w14:paraId="7EACD3D9" w14:textId="77777777" w:rsidR="00232419" w:rsidRPr="00D112FF" w:rsidRDefault="00232419"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Проаналізувати наративні конструкції, вживані у </w:t>
      </w:r>
      <w:r w:rsidR="00A809C1" w:rsidRPr="00D112FF">
        <w:rPr>
          <w:rFonts w:ascii="Times New Roman" w:hAnsi="Times New Roman" w:cs="Times New Roman"/>
          <w:color w:val="000000" w:themeColor="text1"/>
          <w:sz w:val="28"/>
          <w:szCs w:val="28"/>
        </w:rPr>
        <w:t xml:space="preserve">романі Джуліана Барнса </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Pr="00D112FF">
        <w:rPr>
          <w:rFonts w:ascii="Times New Roman" w:hAnsi="Times New Roman" w:cs="Times New Roman"/>
          <w:color w:val="000000" w:themeColor="text1"/>
          <w:sz w:val="28"/>
          <w:szCs w:val="28"/>
        </w:rPr>
        <w:t xml:space="preserve">, з позиції структурного </w:t>
      </w:r>
      <w:r w:rsidR="009367C9" w:rsidRPr="00D112FF">
        <w:rPr>
          <w:rFonts w:ascii="Times New Roman" w:hAnsi="Times New Roman" w:cs="Times New Roman"/>
          <w:color w:val="000000" w:themeColor="text1"/>
          <w:sz w:val="28"/>
          <w:szCs w:val="28"/>
        </w:rPr>
        <w:t>аналіз</w:t>
      </w:r>
      <w:r w:rsidRPr="00D112FF">
        <w:rPr>
          <w:rFonts w:ascii="Times New Roman" w:hAnsi="Times New Roman" w:cs="Times New Roman"/>
          <w:color w:val="000000" w:themeColor="text1"/>
          <w:sz w:val="28"/>
          <w:szCs w:val="28"/>
        </w:rPr>
        <w:t>у;</w:t>
      </w:r>
    </w:p>
    <w:p w14:paraId="474831CE" w14:textId="77777777" w:rsidR="00717F64" w:rsidRPr="00D112FF" w:rsidRDefault="00717F64"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Простежити взаємодію застосованих наративних стратегій із психологічними та філософськими мотивами твору;</w:t>
      </w:r>
    </w:p>
    <w:p w14:paraId="37AB7CFC" w14:textId="77777777" w:rsidR="00717F64" w:rsidRPr="00D112FF" w:rsidRDefault="00717F64" w:rsidP="00C94268">
      <w:pPr>
        <w:pStyle w:val="a3"/>
        <w:numPr>
          <w:ilvl w:val="0"/>
          <w:numId w:val="1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Визначити як вони формують ефект фрагментарності людської пам’яті та її ненадійності.</w:t>
      </w:r>
    </w:p>
    <w:p w14:paraId="48E69E85" w14:textId="77777777" w:rsidR="009367C9" w:rsidRPr="00D112FF" w:rsidRDefault="00232419" w:rsidP="00C94268">
      <w:pPr>
        <w:spacing w:line="360" w:lineRule="auto"/>
        <w:ind w:left="708"/>
        <w:jc w:val="both"/>
        <w:rPr>
          <w:rFonts w:ascii="Times New Roman" w:hAnsi="Times New Roman" w:cs="Times New Roman"/>
          <w:color w:val="000000" w:themeColor="text1"/>
          <w:sz w:val="28"/>
          <w:szCs w:val="28"/>
        </w:rPr>
      </w:pPr>
      <w:r w:rsidRPr="00D112FF">
        <w:rPr>
          <w:rFonts w:ascii="Times New Roman" w:hAnsi="Times New Roman" w:cs="Times New Roman"/>
          <w:b/>
          <w:color w:val="000000" w:themeColor="text1"/>
          <w:sz w:val="28"/>
          <w:szCs w:val="28"/>
        </w:rPr>
        <w:t xml:space="preserve">Об’єкт дослідження </w:t>
      </w:r>
      <w:r w:rsidR="009367C9" w:rsidRPr="00D112FF">
        <w:rPr>
          <w:rFonts w:ascii="Times New Roman" w:hAnsi="Times New Roman" w:cs="Times New Roman"/>
          <w:color w:val="000000" w:themeColor="text1"/>
          <w:sz w:val="28"/>
          <w:szCs w:val="28"/>
        </w:rPr>
        <w:t>-  роман Джуліана Барнса «</w:t>
      </w:r>
      <w:r w:rsidR="009367C9" w:rsidRPr="00D112FF">
        <w:rPr>
          <w:rFonts w:ascii="Times New Roman" w:hAnsi="Times New Roman" w:cs="Times New Roman"/>
          <w:color w:val="000000" w:themeColor="text1"/>
          <w:sz w:val="28"/>
          <w:szCs w:val="28"/>
          <w:lang w:val="en-US"/>
        </w:rPr>
        <w:t>The</w:t>
      </w:r>
      <w:r w:rsidR="009367C9" w:rsidRPr="00D112FF">
        <w:rPr>
          <w:rFonts w:ascii="Times New Roman" w:hAnsi="Times New Roman" w:cs="Times New Roman"/>
          <w:color w:val="000000" w:themeColor="text1"/>
          <w:sz w:val="28"/>
          <w:szCs w:val="28"/>
        </w:rPr>
        <w:t xml:space="preserve"> </w:t>
      </w:r>
      <w:r w:rsidR="009367C9" w:rsidRPr="00D112FF">
        <w:rPr>
          <w:rFonts w:ascii="Times New Roman" w:hAnsi="Times New Roman" w:cs="Times New Roman"/>
          <w:color w:val="000000" w:themeColor="text1"/>
          <w:sz w:val="28"/>
          <w:szCs w:val="28"/>
          <w:lang w:val="en-US"/>
        </w:rPr>
        <w:t>sense</w:t>
      </w:r>
      <w:r w:rsidR="009367C9" w:rsidRPr="00D112FF">
        <w:rPr>
          <w:rFonts w:ascii="Times New Roman" w:hAnsi="Times New Roman" w:cs="Times New Roman"/>
          <w:color w:val="000000" w:themeColor="text1"/>
          <w:sz w:val="28"/>
          <w:szCs w:val="28"/>
        </w:rPr>
        <w:t xml:space="preserve"> </w:t>
      </w:r>
      <w:r w:rsidR="009367C9" w:rsidRPr="00D112FF">
        <w:rPr>
          <w:rFonts w:ascii="Times New Roman" w:hAnsi="Times New Roman" w:cs="Times New Roman"/>
          <w:color w:val="000000" w:themeColor="text1"/>
          <w:sz w:val="28"/>
          <w:szCs w:val="28"/>
          <w:lang w:val="en-US"/>
        </w:rPr>
        <w:t>of</w:t>
      </w:r>
      <w:r w:rsidR="009367C9" w:rsidRPr="00D112FF">
        <w:rPr>
          <w:rFonts w:ascii="Times New Roman" w:hAnsi="Times New Roman" w:cs="Times New Roman"/>
          <w:color w:val="000000" w:themeColor="text1"/>
          <w:sz w:val="28"/>
          <w:szCs w:val="28"/>
        </w:rPr>
        <w:t xml:space="preserve"> </w:t>
      </w:r>
      <w:r w:rsidR="009367C9" w:rsidRPr="00D112FF">
        <w:rPr>
          <w:rFonts w:ascii="Times New Roman" w:hAnsi="Times New Roman" w:cs="Times New Roman"/>
          <w:color w:val="000000" w:themeColor="text1"/>
          <w:sz w:val="28"/>
          <w:szCs w:val="28"/>
          <w:lang w:val="en-US"/>
        </w:rPr>
        <w:t>an</w:t>
      </w:r>
      <w:r w:rsidR="009367C9" w:rsidRPr="00D112FF">
        <w:rPr>
          <w:rFonts w:ascii="Times New Roman" w:hAnsi="Times New Roman" w:cs="Times New Roman"/>
          <w:color w:val="000000" w:themeColor="text1"/>
          <w:sz w:val="28"/>
          <w:szCs w:val="28"/>
        </w:rPr>
        <w:t xml:space="preserve"> </w:t>
      </w:r>
      <w:r w:rsidR="009367C9" w:rsidRPr="00D112FF">
        <w:rPr>
          <w:rFonts w:ascii="Times New Roman" w:hAnsi="Times New Roman" w:cs="Times New Roman"/>
          <w:color w:val="000000" w:themeColor="text1"/>
          <w:sz w:val="28"/>
          <w:szCs w:val="28"/>
          <w:lang w:val="en-US"/>
        </w:rPr>
        <w:t>ending</w:t>
      </w:r>
      <w:r w:rsidR="009367C9" w:rsidRPr="00D112FF">
        <w:rPr>
          <w:rFonts w:ascii="Times New Roman" w:hAnsi="Times New Roman" w:cs="Times New Roman"/>
          <w:color w:val="000000" w:themeColor="text1"/>
          <w:sz w:val="28"/>
          <w:szCs w:val="28"/>
        </w:rPr>
        <w:t>»;</w:t>
      </w:r>
    </w:p>
    <w:p w14:paraId="525C3F63" w14:textId="77777777" w:rsidR="00232419" w:rsidRPr="00D112FF" w:rsidRDefault="00232419"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b/>
          <w:color w:val="000000" w:themeColor="text1"/>
          <w:sz w:val="28"/>
          <w:szCs w:val="28"/>
        </w:rPr>
        <w:t xml:space="preserve">Предмет дослідження </w:t>
      </w:r>
      <w:r w:rsidR="009367C9" w:rsidRPr="00D112FF">
        <w:rPr>
          <w:rFonts w:ascii="Times New Roman" w:hAnsi="Times New Roman" w:cs="Times New Roman"/>
          <w:b/>
          <w:color w:val="000000" w:themeColor="text1"/>
          <w:sz w:val="28"/>
          <w:szCs w:val="28"/>
        </w:rPr>
        <w:t>-</w:t>
      </w:r>
      <w:r w:rsidR="009367C9" w:rsidRPr="00D112FF">
        <w:rPr>
          <w:rFonts w:ascii="Times New Roman" w:hAnsi="Times New Roman" w:cs="Times New Roman"/>
          <w:color w:val="000000" w:themeColor="text1"/>
          <w:sz w:val="28"/>
          <w:szCs w:val="28"/>
        </w:rPr>
        <w:t>н</w:t>
      </w:r>
      <w:r w:rsidRPr="00D112FF">
        <w:rPr>
          <w:rFonts w:ascii="Times New Roman" w:hAnsi="Times New Roman" w:cs="Times New Roman"/>
          <w:color w:val="000000" w:themeColor="text1"/>
          <w:sz w:val="28"/>
          <w:szCs w:val="28"/>
        </w:rPr>
        <w:t xml:space="preserve">аративні стратегії у </w:t>
      </w:r>
      <w:r w:rsidR="00A809C1" w:rsidRPr="00D112FF">
        <w:rPr>
          <w:rFonts w:ascii="Times New Roman" w:hAnsi="Times New Roman" w:cs="Times New Roman"/>
          <w:color w:val="000000" w:themeColor="text1"/>
          <w:sz w:val="28"/>
          <w:szCs w:val="28"/>
        </w:rPr>
        <w:t xml:space="preserve">романі Джуліана Барнса </w:t>
      </w:r>
      <w:r w:rsidR="009367C9" w:rsidRPr="00D112FF">
        <w:rPr>
          <w:rFonts w:ascii="Times New Roman" w:hAnsi="Times New Roman" w:cs="Times New Roman"/>
          <w:color w:val="000000" w:themeColor="text1"/>
          <w:sz w:val="28"/>
          <w:szCs w:val="28"/>
        </w:rPr>
        <w:t>«</w:t>
      </w:r>
      <w:r w:rsidR="00A809C1" w:rsidRPr="00D112FF">
        <w:rPr>
          <w:rFonts w:ascii="Times New Roman" w:hAnsi="Times New Roman" w:cs="Times New Roman"/>
          <w:color w:val="000000" w:themeColor="text1"/>
          <w:sz w:val="28"/>
          <w:szCs w:val="28"/>
          <w:lang w:val="en-US"/>
        </w:rPr>
        <w:t>The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sense</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of</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an</w:t>
      </w:r>
      <w:r w:rsidR="00A809C1" w:rsidRPr="00D112FF">
        <w:rPr>
          <w:rFonts w:ascii="Times New Roman" w:hAnsi="Times New Roman" w:cs="Times New Roman"/>
          <w:color w:val="000000" w:themeColor="text1"/>
          <w:sz w:val="28"/>
          <w:szCs w:val="28"/>
        </w:rPr>
        <w:t xml:space="preserve"> </w:t>
      </w:r>
      <w:r w:rsidR="00A809C1" w:rsidRPr="00D112FF">
        <w:rPr>
          <w:rFonts w:ascii="Times New Roman" w:hAnsi="Times New Roman" w:cs="Times New Roman"/>
          <w:color w:val="000000" w:themeColor="text1"/>
          <w:sz w:val="28"/>
          <w:szCs w:val="28"/>
          <w:lang w:val="en-US"/>
        </w:rPr>
        <w:t>ending</w:t>
      </w:r>
      <w:r w:rsidR="009367C9" w:rsidRPr="00D112FF">
        <w:rPr>
          <w:rFonts w:ascii="Times New Roman" w:hAnsi="Times New Roman" w:cs="Times New Roman"/>
          <w:color w:val="000000" w:themeColor="text1"/>
          <w:sz w:val="28"/>
          <w:szCs w:val="28"/>
        </w:rPr>
        <w:t>»</w:t>
      </w:r>
    </w:p>
    <w:p w14:paraId="37F8A875" w14:textId="77777777" w:rsidR="00DE74E3" w:rsidRPr="00D112FF" w:rsidRDefault="00DE74E3"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b/>
          <w:color w:val="000000" w:themeColor="text1"/>
          <w:sz w:val="28"/>
          <w:szCs w:val="28"/>
        </w:rPr>
        <w:lastRenderedPageBreak/>
        <w:t>Науково-теоретичну базу дослідження складають</w:t>
      </w:r>
      <w:r w:rsidRPr="00D112FF">
        <w:rPr>
          <w:rFonts w:ascii="Times New Roman" w:hAnsi="Times New Roman" w:cs="Times New Roman"/>
          <w:color w:val="000000" w:themeColor="text1"/>
          <w:sz w:val="28"/>
          <w:szCs w:val="28"/>
        </w:rPr>
        <w:t xml:space="preserve"> роботи провідних теоретиків. Концепція структури оповіді, типів наратора та нарації, фокалізації та хронотопу ґрунтуються на працях Ж.Женетта, М.Бахтіна, Р.Барта, які сформували основні положення, якими послуговується сучасна теорія наративу. Не менш важливими є теорії В.Проппа та Аристотеля, що окреслюють ключові принципи фабульно-сюжетної організації тексту. Аналіз постмодерного наративу спирається на концепції Ж.-Ф.Ліотара, Л.Гатчеон та Б.МакГейла, вони визначають постмодернізм як фрагментарну парадигму, а також парадигму метафікційності та мульти-інтерпретацій; розкривають питання часу й пам’яті у наративі, опираючись на теорії П.Рікера. Явище ненадійності наратора розкривається через праці В.Бута. Сукупність цього комплексу теоретичних підходів дозволяє в повній мірі дослідити наративні стратегії роману Джуліана Барнса «</w:t>
      </w:r>
      <w:r w:rsidRPr="00D112FF">
        <w:rPr>
          <w:rFonts w:ascii="Times New Roman" w:hAnsi="Times New Roman" w:cs="Times New Roman"/>
          <w:color w:val="000000" w:themeColor="text1"/>
          <w:sz w:val="28"/>
          <w:szCs w:val="28"/>
          <w:lang w:val="en-US"/>
        </w:rPr>
        <w:t>The</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lang w:val="en-US"/>
        </w:rPr>
        <w:t>Sense</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lang w:val="en-US"/>
        </w:rPr>
        <w:t>of</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lang w:val="en-US"/>
        </w:rPr>
        <w:t>an</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lang w:val="en-US"/>
        </w:rPr>
        <w:t>Ending</w:t>
      </w:r>
      <w:r w:rsidRPr="00D112FF">
        <w:rPr>
          <w:rFonts w:ascii="Times New Roman" w:hAnsi="Times New Roman" w:cs="Times New Roman"/>
          <w:color w:val="000000" w:themeColor="text1"/>
          <w:sz w:val="28"/>
          <w:szCs w:val="28"/>
        </w:rPr>
        <w:t>».</w:t>
      </w:r>
    </w:p>
    <w:p w14:paraId="59637522" w14:textId="77777777" w:rsidR="00DE74E3" w:rsidRPr="00D112FF" w:rsidRDefault="00DE74E3"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У дослідженні застосовано комплекс методів, що спрямовано на вивчення поетики постмодерного роману та особливостей його наративної організації. Основу роботи становить </w:t>
      </w:r>
      <w:r w:rsidRPr="00D112FF">
        <w:rPr>
          <w:rFonts w:ascii="Times New Roman" w:hAnsi="Times New Roman" w:cs="Times New Roman"/>
          <w:b/>
          <w:color w:val="000000" w:themeColor="text1"/>
          <w:sz w:val="28"/>
          <w:szCs w:val="28"/>
        </w:rPr>
        <w:t>наратологічний підхід</w:t>
      </w:r>
      <w:r w:rsidRPr="00D112FF">
        <w:rPr>
          <w:rFonts w:ascii="Times New Roman" w:hAnsi="Times New Roman" w:cs="Times New Roman"/>
          <w:color w:val="000000" w:themeColor="text1"/>
          <w:sz w:val="28"/>
          <w:szCs w:val="28"/>
        </w:rPr>
        <w:t>, що дозволяє правильно здійснити аналіз типів оповідачів, форм фокалізації, проявів ненадійності наратора та способи конструювання пам’яті у тексті. Такий підхід дозволяє визначити, як автор порушує традиційні моделі оповіді, створюючи багатошарову структуру оповіді, яка активно залучає читача до процесу інтерпретації.</w:t>
      </w:r>
    </w:p>
    <w:p w14:paraId="57917104" w14:textId="77777777" w:rsidR="00DE74E3" w:rsidRPr="00D112FF" w:rsidRDefault="00DE74E3"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Д</w:t>
      </w:r>
      <w:r w:rsidR="008A3DA4" w:rsidRPr="00D112FF">
        <w:rPr>
          <w:rFonts w:ascii="Times New Roman" w:hAnsi="Times New Roman" w:cs="Times New Roman"/>
          <w:color w:val="000000" w:themeColor="text1"/>
          <w:sz w:val="28"/>
          <w:szCs w:val="28"/>
        </w:rPr>
        <w:t xml:space="preserve">ля виявлення взаємодії роману зі вже існуючими літературними та культурними текстами застосовано </w:t>
      </w:r>
      <w:r w:rsidR="008A3DA4" w:rsidRPr="00D112FF">
        <w:rPr>
          <w:rFonts w:ascii="Times New Roman" w:hAnsi="Times New Roman" w:cs="Times New Roman"/>
          <w:b/>
          <w:color w:val="000000" w:themeColor="text1"/>
          <w:sz w:val="28"/>
          <w:szCs w:val="28"/>
        </w:rPr>
        <w:t>інтертекстуальний аналіз</w:t>
      </w:r>
      <w:r w:rsidR="008A3DA4" w:rsidRPr="00D112FF">
        <w:rPr>
          <w:rFonts w:ascii="Times New Roman" w:hAnsi="Times New Roman" w:cs="Times New Roman"/>
          <w:color w:val="000000" w:themeColor="text1"/>
          <w:sz w:val="28"/>
          <w:szCs w:val="28"/>
        </w:rPr>
        <w:t xml:space="preserve">. Такий метод дає змогу встановити типи інтертекстуальних зв’язків: алюзії, цитати, пара текстуальні вставки, гіпертекстуальні трансформації тощо; а також окреслити роль культурних кодів і визначити функції інтертекстуальних </w:t>
      </w:r>
      <w:r w:rsidR="008A3DA4" w:rsidRPr="00D112FF">
        <w:rPr>
          <w:rFonts w:ascii="Times New Roman" w:hAnsi="Times New Roman" w:cs="Times New Roman"/>
          <w:color w:val="000000" w:themeColor="text1"/>
          <w:sz w:val="28"/>
          <w:szCs w:val="28"/>
        </w:rPr>
        <w:lastRenderedPageBreak/>
        <w:t>елементів у формуванні смислової структури твору та їх вплив на особу наратора.</w:t>
      </w:r>
    </w:p>
    <w:p w14:paraId="01A9943A" w14:textId="77777777" w:rsidR="008A3DA4" w:rsidRPr="00D112FF" w:rsidRDefault="008A3DA4" w:rsidP="00C94268">
      <w:pPr>
        <w:spacing w:line="360" w:lineRule="auto"/>
        <w:ind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Для визначення смислових та прагматичних функцій художніх засобів, у яких проявляється наратор, застосовано </w:t>
      </w:r>
      <w:r w:rsidRPr="00D112FF">
        <w:rPr>
          <w:rFonts w:ascii="Times New Roman" w:hAnsi="Times New Roman" w:cs="Times New Roman"/>
          <w:b/>
          <w:color w:val="000000" w:themeColor="text1"/>
          <w:sz w:val="28"/>
          <w:szCs w:val="28"/>
        </w:rPr>
        <w:t>інтерпретативно-дискурсивний аналіз</w:t>
      </w:r>
      <w:r w:rsidRPr="00D112FF">
        <w:rPr>
          <w:rFonts w:ascii="Times New Roman" w:hAnsi="Times New Roman" w:cs="Times New Roman"/>
          <w:color w:val="000000" w:themeColor="text1"/>
          <w:sz w:val="28"/>
          <w:szCs w:val="28"/>
        </w:rPr>
        <w:t>, що дає змогу розглянути,</w:t>
      </w:r>
      <w:r w:rsidR="00D711A2" w:rsidRPr="00D112FF">
        <w:rPr>
          <w:rFonts w:ascii="Times New Roman" w:hAnsi="Times New Roman" w:cs="Times New Roman"/>
          <w:color w:val="000000" w:themeColor="text1"/>
          <w:sz w:val="28"/>
          <w:szCs w:val="28"/>
        </w:rPr>
        <w:t xml:space="preserve"> як працюють наративні стратегії впливають на читача, як працюють ефекти достовірності та недостовірності наратора і яким чином читача залучено до процесу трактування історії.</w:t>
      </w:r>
    </w:p>
    <w:p w14:paraId="61A82C84" w14:textId="77777777" w:rsidR="00232419" w:rsidRPr="00D112FF" w:rsidRDefault="00232419" w:rsidP="00C94268">
      <w:pPr>
        <w:spacing w:line="360" w:lineRule="auto"/>
        <w:jc w:val="both"/>
        <w:rPr>
          <w:rFonts w:ascii="Times New Roman" w:hAnsi="Times New Roman" w:cs="Times New Roman"/>
          <w:b/>
          <w:bCs/>
          <w:color w:val="000000" w:themeColor="text1"/>
          <w:sz w:val="28"/>
          <w:szCs w:val="28"/>
        </w:rPr>
      </w:pPr>
      <w:r w:rsidRPr="00D112FF">
        <w:rPr>
          <w:rFonts w:ascii="Times New Roman" w:hAnsi="Times New Roman" w:cs="Times New Roman"/>
          <w:b/>
          <w:color w:val="000000" w:themeColor="text1"/>
          <w:sz w:val="28"/>
          <w:szCs w:val="28"/>
        </w:rPr>
        <w:t xml:space="preserve">Практичне значення </w:t>
      </w:r>
      <w:r w:rsidRPr="00D112FF">
        <w:rPr>
          <w:rFonts w:ascii="Times New Roman" w:hAnsi="Times New Roman" w:cs="Times New Roman"/>
          <w:color w:val="000000" w:themeColor="text1"/>
          <w:sz w:val="28"/>
          <w:szCs w:val="28"/>
        </w:rPr>
        <w:t xml:space="preserve">Дана тема потребує дослідження, оскільки </w:t>
      </w:r>
      <w:r w:rsidR="009367C9" w:rsidRPr="00D112FF">
        <w:rPr>
          <w:rFonts w:ascii="Times New Roman" w:hAnsi="Times New Roman" w:cs="Times New Roman"/>
          <w:color w:val="000000" w:themeColor="text1"/>
          <w:sz w:val="28"/>
          <w:szCs w:val="28"/>
        </w:rPr>
        <w:t xml:space="preserve">при </w:t>
      </w:r>
      <w:r w:rsidRPr="00D112FF">
        <w:rPr>
          <w:rFonts w:ascii="Times New Roman" w:hAnsi="Times New Roman" w:cs="Times New Roman"/>
          <w:color w:val="000000" w:themeColor="text1"/>
          <w:sz w:val="28"/>
          <w:szCs w:val="28"/>
        </w:rPr>
        <w:t>перекладі літературних текстів</w:t>
      </w:r>
      <w:r w:rsidR="009367C9" w:rsidRPr="00D112FF">
        <w:rPr>
          <w:rFonts w:ascii="Times New Roman" w:hAnsi="Times New Roman" w:cs="Times New Roman"/>
          <w:color w:val="000000" w:themeColor="text1"/>
          <w:sz w:val="28"/>
          <w:szCs w:val="28"/>
        </w:rPr>
        <w:t xml:space="preserve"> важко відтворити наративні стратегії</w:t>
      </w:r>
      <w:r w:rsidRPr="00D112FF">
        <w:rPr>
          <w:rFonts w:ascii="Times New Roman" w:hAnsi="Times New Roman" w:cs="Times New Roman"/>
          <w:color w:val="000000" w:themeColor="text1"/>
          <w:sz w:val="28"/>
          <w:szCs w:val="28"/>
        </w:rPr>
        <w:t xml:space="preserve">. Також </w:t>
      </w:r>
      <w:r w:rsidR="009367C9" w:rsidRPr="00D112FF">
        <w:rPr>
          <w:rFonts w:ascii="Times New Roman" w:hAnsi="Times New Roman" w:cs="Times New Roman"/>
          <w:color w:val="000000" w:themeColor="text1"/>
          <w:sz w:val="28"/>
          <w:szCs w:val="28"/>
        </w:rPr>
        <w:t>робота</w:t>
      </w:r>
      <w:r w:rsidRPr="00D112FF">
        <w:rPr>
          <w:rFonts w:ascii="Times New Roman" w:hAnsi="Times New Roman" w:cs="Times New Roman"/>
          <w:color w:val="000000" w:themeColor="text1"/>
          <w:sz w:val="28"/>
          <w:szCs w:val="28"/>
        </w:rPr>
        <w:t xml:space="preserve"> </w:t>
      </w:r>
      <w:r w:rsidR="009367C9" w:rsidRPr="00D112FF">
        <w:rPr>
          <w:rFonts w:ascii="Times New Roman" w:hAnsi="Times New Roman" w:cs="Times New Roman"/>
          <w:color w:val="000000" w:themeColor="text1"/>
          <w:sz w:val="28"/>
          <w:szCs w:val="28"/>
        </w:rPr>
        <w:t>є</w:t>
      </w:r>
      <w:r w:rsidRPr="00D112FF">
        <w:rPr>
          <w:rFonts w:ascii="Times New Roman" w:hAnsi="Times New Roman" w:cs="Times New Roman"/>
          <w:color w:val="000000" w:themeColor="text1"/>
          <w:sz w:val="28"/>
          <w:szCs w:val="28"/>
        </w:rPr>
        <w:t xml:space="preserve"> поповнення</w:t>
      </w:r>
      <w:r w:rsidR="009367C9" w:rsidRPr="00D112FF">
        <w:rPr>
          <w:rFonts w:ascii="Times New Roman" w:hAnsi="Times New Roman" w:cs="Times New Roman"/>
          <w:color w:val="000000" w:themeColor="text1"/>
          <w:sz w:val="28"/>
          <w:szCs w:val="28"/>
        </w:rPr>
        <w:t>м</w:t>
      </w:r>
      <w:r w:rsidRPr="00D112FF">
        <w:rPr>
          <w:rFonts w:ascii="Times New Roman" w:hAnsi="Times New Roman" w:cs="Times New Roman"/>
          <w:color w:val="000000" w:themeColor="text1"/>
          <w:sz w:val="28"/>
          <w:szCs w:val="28"/>
        </w:rPr>
        <w:t xml:space="preserve"> своєрідного інформаційного фонду літературознавчих опрацювань творів </w:t>
      </w:r>
      <w:r w:rsidR="00A809C1" w:rsidRPr="00D112FF">
        <w:rPr>
          <w:rFonts w:ascii="Times New Roman" w:hAnsi="Times New Roman" w:cs="Times New Roman"/>
          <w:color w:val="000000" w:themeColor="text1"/>
          <w:sz w:val="28"/>
          <w:szCs w:val="28"/>
        </w:rPr>
        <w:t>Джуліана Барнса</w:t>
      </w:r>
      <w:r w:rsidR="00542770" w:rsidRPr="00D112FF">
        <w:rPr>
          <w:rFonts w:ascii="Times New Roman" w:hAnsi="Times New Roman" w:cs="Times New Roman"/>
          <w:b/>
          <w:bCs/>
          <w:color w:val="000000" w:themeColor="text1"/>
          <w:sz w:val="28"/>
          <w:szCs w:val="28"/>
        </w:rPr>
        <w:t>.</w:t>
      </w:r>
    </w:p>
    <w:p w14:paraId="0BC0ADAE" w14:textId="77777777" w:rsidR="00542770" w:rsidRPr="00D112FF" w:rsidRDefault="009367C9"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b/>
          <w:bCs/>
          <w:color w:val="000000" w:themeColor="text1"/>
          <w:sz w:val="28"/>
          <w:szCs w:val="28"/>
        </w:rPr>
        <w:t>Структура роботи</w:t>
      </w:r>
      <w:r w:rsidR="00542770"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Робота складається зі вступу, де зазначено мету та завдання, актуальність дослідження, 2 розділів, де проаналізовано теоретичні підходи до поняття наратора та стратегій втілення його позиції в тексті</w:t>
      </w:r>
      <w:r w:rsidR="00542770" w:rsidRPr="00D112FF">
        <w:rPr>
          <w:rFonts w:ascii="Times New Roman" w:hAnsi="Times New Roman" w:cs="Times New Roman"/>
          <w:color w:val="000000" w:themeColor="text1"/>
          <w:sz w:val="28"/>
          <w:szCs w:val="28"/>
        </w:rPr>
        <w:t>, а також аналізі проявів цих стратегій у тексті роману Дж. Барнса«</w:t>
      </w:r>
      <w:r w:rsidR="00542770" w:rsidRPr="00D112FF">
        <w:rPr>
          <w:rFonts w:ascii="Times New Roman" w:hAnsi="Times New Roman" w:cs="Times New Roman"/>
          <w:color w:val="000000" w:themeColor="text1"/>
          <w:sz w:val="28"/>
          <w:szCs w:val="28"/>
          <w:lang w:val="en-US"/>
        </w:rPr>
        <w:t>The</w:t>
      </w:r>
      <w:r w:rsidR="00542770" w:rsidRPr="00D112FF">
        <w:rPr>
          <w:rFonts w:ascii="Times New Roman" w:hAnsi="Times New Roman" w:cs="Times New Roman"/>
          <w:color w:val="000000" w:themeColor="text1"/>
          <w:sz w:val="28"/>
          <w:szCs w:val="28"/>
        </w:rPr>
        <w:t xml:space="preserve"> </w:t>
      </w:r>
      <w:r w:rsidR="00542770" w:rsidRPr="00D112FF">
        <w:rPr>
          <w:rFonts w:ascii="Times New Roman" w:hAnsi="Times New Roman" w:cs="Times New Roman"/>
          <w:color w:val="000000" w:themeColor="text1"/>
          <w:sz w:val="28"/>
          <w:szCs w:val="28"/>
          <w:lang w:val="en-US"/>
        </w:rPr>
        <w:t>sense</w:t>
      </w:r>
      <w:r w:rsidR="00542770" w:rsidRPr="00D112FF">
        <w:rPr>
          <w:rFonts w:ascii="Times New Roman" w:hAnsi="Times New Roman" w:cs="Times New Roman"/>
          <w:color w:val="000000" w:themeColor="text1"/>
          <w:sz w:val="28"/>
          <w:szCs w:val="28"/>
        </w:rPr>
        <w:t xml:space="preserve"> </w:t>
      </w:r>
      <w:r w:rsidR="00542770" w:rsidRPr="00D112FF">
        <w:rPr>
          <w:rFonts w:ascii="Times New Roman" w:hAnsi="Times New Roman" w:cs="Times New Roman"/>
          <w:color w:val="000000" w:themeColor="text1"/>
          <w:sz w:val="28"/>
          <w:szCs w:val="28"/>
          <w:lang w:val="en-US"/>
        </w:rPr>
        <w:t>of</w:t>
      </w:r>
      <w:r w:rsidR="00542770" w:rsidRPr="00D112FF">
        <w:rPr>
          <w:rFonts w:ascii="Times New Roman" w:hAnsi="Times New Roman" w:cs="Times New Roman"/>
          <w:color w:val="000000" w:themeColor="text1"/>
          <w:sz w:val="28"/>
          <w:szCs w:val="28"/>
        </w:rPr>
        <w:t xml:space="preserve"> </w:t>
      </w:r>
      <w:r w:rsidR="00542770" w:rsidRPr="00D112FF">
        <w:rPr>
          <w:rFonts w:ascii="Times New Roman" w:hAnsi="Times New Roman" w:cs="Times New Roman"/>
          <w:color w:val="000000" w:themeColor="text1"/>
          <w:sz w:val="28"/>
          <w:szCs w:val="28"/>
          <w:lang w:val="en-US"/>
        </w:rPr>
        <w:t>an</w:t>
      </w:r>
      <w:r w:rsidR="00542770" w:rsidRPr="00D112FF">
        <w:rPr>
          <w:rFonts w:ascii="Times New Roman" w:hAnsi="Times New Roman" w:cs="Times New Roman"/>
          <w:color w:val="000000" w:themeColor="text1"/>
          <w:sz w:val="28"/>
          <w:szCs w:val="28"/>
        </w:rPr>
        <w:t xml:space="preserve"> </w:t>
      </w:r>
      <w:r w:rsidR="00542770" w:rsidRPr="00D112FF">
        <w:rPr>
          <w:rFonts w:ascii="Times New Roman" w:hAnsi="Times New Roman" w:cs="Times New Roman"/>
          <w:color w:val="000000" w:themeColor="text1"/>
          <w:sz w:val="28"/>
          <w:szCs w:val="28"/>
          <w:lang w:val="en-US"/>
        </w:rPr>
        <w:t>ending</w:t>
      </w:r>
      <w:r w:rsidR="00542770" w:rsidRPr="00D112FF">
        <w:rPr>
          <w:rFonts w:ascii="Times New Roman" w:hAnsi="Times New Roman" w:cs="Times New Roman"/>
          <w:color w:val="000000" w:themeColor="text1"/>
          <w:sz w:val="28"/>
          <w:szCs w:val="28"/>
        </w:rPr>
        <w:t>», висновків, де зазначено основні результати дослідження та списку літератури, який містить</w:t>
      </w:r>
      <w:r w:rsidR="00B00A69" w:rsidRPr="00D112FF">
        <w:rPr>
          <w:rFonts w:ascii="Times New Roman" w:hAnsi="Times New Roman" w:cs="Times New Roman"/>
          <w:color w:val="000000" w:themeColor="text1"/>
          <w:sz w:val="28"/>
          <w:szCs w:val="28"/>
        </w:rPr>
        <w:t xml:space="preserve"> </w:t>
      </w:r>
      <w:r w:rsidR="00B00A69" w:rsidRPr="00D112FF">
        <w:rPr>
          <w:rStyle w:val="a7"/>
          <w:rFonts w:ascii="Times New Roman" w:hAnsi="Times New Roman" w:cs="Times New Roman"/>
          <w:i w:val="0"/>
          <w:color w:val="000000" w:themeColor="text1"/>
          <w:sz w:val="28"/>
          <w:szCs w:val="28"/>
        </w:rPr>
        <w:t>монографії, статті, словники-довідники, праці з наратології, постмодерністської теорії, когнітивної та структурної поетики</w:t>
      </w:r>
      <w:r w:rsidR="00B00A69" w:rsidRPr="00D112FF">
        <w:rPr>
          <w:rFonts w:ascii="Times New Roman" w:hAnsi="Times New Roman" w:cs="Times New Roman"/>
          <w:color w:val="000000" w:themeColor="text1"/>
          <w:sz w:val="28"/>
          <w:szCs w:val="28"/>
        </w:rPr>
        <w:t xml:space="preserve"> (зокрема роботи Ж. Женетта, М. Бахтіна, Р. Барта, Л. Гатчеон, Б. МакГейла, П. Баррі, а також українських дослідників фабули, сюжету й хронотопу), що становлять наукову основу для аналізу теоретичних і практичних аспектів наративних стратегій у творі.</w:t>
      </w:r>
    </w:p>
    <w:p w14:paraId="79D3B676" w14:textId="77777777" w:rsidR="00B00A69" w:rsidRPr="002C02E0" w:rsidRDefault="00B00A69" w:rsidP="00C94268">
      <w:pPr>
        <w:spacing w:after="0" w:line="360" w:lineRule="auto"/>
        <w:jc w:val="both"/>
        <w:rPr>
          <w:rFonts w:ascii="Times New Roman" w:hAnsi="Times New Roman" w:cs="Times New Roman"/>
          <w:color w:val="000000" w:themeColor="text1"/>
          <w:sz w:val="28"/>
          <w:szCs w:val="28"/>
        </w:rPr>
      </w:pPr>
    </w:p>
    <w:p w14:paraId="4A0BCD4B" w14:textId="77777777" w:rsidR="002F5E67" w:rsidRPr="00D112FF" w:rsidRDefault="002F5E67" w:rsidP="00C94268">
      <w:pPr>
        <w:spacing w:after="0" w:line="360" w:lineRule="auto"/>
        <w:jc w:val="both"/>
        <w:rPr>
          <w:rFonts w:ascii="Times New Roman" w:hAnsi="Times New Roman" w:cs="Times New Roman"/>
          <w:b/>
          <w:color w:val="000000" w:themeColor="text1"/>
          <w:sz w:val="28"/>
          <w:szCs w:val="28"/>
        </w:rPr>
      </w:pPr>
      <w:r w:rsidRPr="00D112FF">
        <w:rPr>
          <w:rFonts w:ascii="Times New Roman" w:hAnsi="Times New Roman" w:cs="Times New Roman"/>
          <w:b/>
          <w:color w:val="000000" w:themeColor="text1"/>
        </w:rPr>
        <w:br w:type="page"/>
      </w:r>
    </w:p>
    <w:p w14:paraId="41CF9CF9" w14:textId="77777777" w:rsidR="007B6C3A" w:rsidRPr="00D112FF" w:rsidRDefault="007B6C3A" w:rsidP="00CB5BC1">
      <w:pPr>
        <w:pStyle w:val="11"/>
        <w:outlineLvl w:val="0"/>
      </w:pPr>
      <w:bookmarkStart w:id="1" w:name="_Toc216305319"/>
      <w:r w:rsidRPr="00D112FF">
        <w:lastRenderedPageBreak/>
        <w:t>РОЗДІЛ 1. НАРАТИВНА ОРГАНІЗАЦІЯ В ЛІТЕРАТУРНОМУ ТВОРІ</w:t>
      </w:r>
      <w:bookmarkEnd w:id="1"/>
    </w:p>
    <w:p w14:paraId="54C5D76B" w14:textId="77777777" w:rsidR="007B6C3A" w:rsidRPr="00D112FF" w:rsidRDefault="007B6C3A" w:rsidP="00CB5BC1">
      <w:pPr>
        <w:pStyle w:val="2"/>
        <w:numPr>
          <w:ilvl w:val="1"/>
          <w:numId w:val="46"/>
        </w:numPr>
        <w:outlineLvl w:val="1"/>
      </w:pPr>
      <w:bookmarkStart w:id="2" w:name="_Toc216305320"/>
      <w:r w:rsidRPr="00D112FF">
        <w:t xml:space="preserve">Поняття фабули </w:t>
      </w:r>
      <w:r w:rsidR="00905E21" w:rsidRPr="00D112FF">
        <w:t>у літературознавстві</w:t>
      </w:r>
      <w:r w:rsidRPr="00D112FF">
        <w:t>.</w:t>
      </w:r>
      <w:bookmarkEnd w:id="2"/>
    </w:p>
    <w:p w14:paraId="44E6115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Будь-який художній твір можна розділити на різні категорії, що визначають зміст, форму, обсяги, жанр твору тощо. Але основними компонентами, що прямо впливатимуть на інші - є фабула і сюжет.</w:t>
      </w:r>
    </w:p>
    <w:p w14:paraId="49341EE8"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У «Словнику-довiднику лiтературознавчих термiнiв» за редакцією О.В. Бобиря наведено наступні визначення даних термінів: «Фабула (лат. fibula – байка, переказ) – ланцюг подій і пригод, поданий у причинно-часовій послідовності. Фабула відрізняється від сюжету </w:t>
      </w:r>
      <w:r w:rsidR="00687DC3">
        <w:rPr>
          <w:rFonts w:ascii="Times New Roman" w:hAnsi="Times New Roman" w:cs="Times New Roman"/>
          <w:color w:val="000000" w:themeColor="text1"/>
          <w:sz w:val="28"/>
          <w:szCs w:val="28"/>
        </w:rPr>
        <w:t>послідовністю викладу подій</w:t>
      </w:r>
      <w:r w:rsidR="001B7294" w:rsidRPr="00D112FF">
        <w:rPr>
          <w:rFonts w:ascii="Times New Roman" w:hAnsi="Times New Roman" w:cs="Times New Roman"/>
          <w:color w:val="000000" w:themeColor="text1"/>
          <w:sz w:val="28"/>
          <w:szCs w:val="28"/>
        </w:rPr>
        <w:t>» [9</w:t>
      </w:r>
      <w:r w:rsidRPr="00D112FF">
        <w:rPr>
          <w:rFonts w:ascii="Times New Roman" w:hAnsi="Times New Roman" w:cs="Times New Roman"/>
          <w:color w:val="000000" w:themeColor="text1"/>
          <w:sz w:val="28"/>
          <w:szCs w:val="28"/>
        </w:rPr>
        <w:t>,112]</w:t>
      </w:r>
      <w:r w:rsidR="00687DC3">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Та «Сюжет (франц. sujet – тема, предмет) – перебіг подій, покладених в основу епічних, драматичних, інколи ліричних творів. У С. умовно визначають такі основні елементи: експозиція, зав’язка, розвиток д</w:t>
      </w:r>
      <w:r w:rsidR="001B7294" w:rsidRPr="00D112FF">
        <w:rPr>
          <w:rFonts w:ascii="Times New Roman" w:hAnsi="Times New Roman" w:cs="Times New Roman"/>
          <w:color w:val="000000" w:themeColor="text1"/>
          <w:sz w:val="28"/>
          <w:szCs w:val="28"/>
        </w:rPr>
        <w:t>ії, кульмінація та розв’язка»</w:t>
      </w:r>
      <w:r w:rsidR="00687DC3">
        <w:rPr>
          <w:rFonts w:ascii="Times New Roman" w:hAnsi="Times New Roman" w:cs="Times New Roman"/>
          <w:color w:val="000000" w:themeColor="text1"/>
          <w:sz w:val="28"/>
          <w:szCs w:val="28"/>
          <w:lang w:val="ru-RU"/>
        </w:rPr>
        <w:t xml:space="preserve"> </w:t>
      </w:r>
      <w:r w:rsidR="001B7294" w:rsidRPr="00D112FF">
        <w:rPr>
          <w:rFonts w:ascii="Times New Roman" w:hAnsi="Times New Roman" w:cs="Times New Roman"/>
          <w:color w:val="000000" w:themeColor="text1"/>
          <w:sz w:val="28"/>
          <w:szCs w:val="28"/>
        </w:rPr>
        <w:t>[9</w:t>
      </w:r>
      <w:r w:rsidRPr="00D112FF">
        <w:rPr>
          <w:rFonts w:ascii="Times New Roman" w:hAnsi="Times New Roman" w:cs="Times New Roman"/>
          <w:color w:val="000000" w:themeColor="text1"/>
          <w:sz w:val="28"/>
          <w:szCs w:val="28"/>
        </w:rPr>
        <w:t>, 108]</w:t>
      </w:r>
      <w:r w:rsidR="00687DC3"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Тобто загальним визначенням терміну «фабула» у сучасному розумінні  є хронологічно послідовне розташування подій у творі, що є абсолютно правильним і логічним з точки зору викладу змісту. У свою чергу «сюжет» виконує функцію саме авторського відтворення зображуваного. Дані поняття ілюструють власне форму і зміст літературного твору, в якому ми його сприймаємо у кінцевому вигляді.</w:t>
      </w:r>
    </w:p>
    <w:p w14:paraId="6F927E20" w14:textId="77777777" w:rsidR="007B6C3A" w:rsidRPr="00687DC3"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Витоки терміну «фабула» відносять нас до давньогрецького філософа Аристотеля. Велика кількість науковців стверджують, що саме він ввів це поняття. Але, як зазначає Кирило Ігошев,  беручи до уваги аналізи оригіналів його праць, можна виявити, що це твердження цілком можна назвати помилковим, оскільки філософ не застосовував слова «</w:t>
      </w:r>
      <w:r w:rsidR="00C05C9E" w:rsidRPr="00D112FF">
        <w:rPr>
          <w:rFonts w:ascii="Times New Roman" w:hAnsi="Times New Roman" w:cs="Times New Roman"/>
          <w:color w:val="000000" w:themeColor="text1"/>
          <w:sz w:val="28"/>
          <w:szCs w:val="28"/>
        </w:rPr>
        <w:t>фабула</w:t>
      </w:r>
      <w:r w:rsidRPr="00D112FF">
        <w:rPr>
          <w:rFonts w:ascii="Times New Roman" w:hAnsi="Times New Roman" w:cs="Times New Roman"/>
          <w:color w:val="000000" w:themeColor="text1"/>
          <w:sz w:val="28"/>
          <w:szCs w:val="28"/>
        </w:rPr>
        <w:t>», а використовував таке поняття як «міфос». У визначенні Аристотеля «міфос» має близьке до «фабули» значення, а</w:t>
      </w:r>
      <w:r w:rsidR="00C05C9E" w:rsidRPr="00D112FF">
        <w:rPr>
          <w:rFonts w:ascii="Times New Roman" w:hAnsi="Times New Roman" w:cs="Times New Roman"/>
          <w:color w:val="000000" w:themeColor="text1"/>
          <w:sz w:val="28"/>
          <w:szCs w:val="28"/>
        </w:rPr>
        <w:t>ле технічно нею не є. Ця, на нашу</w:t>
      </w:r>
      <w:r w:rsidRPr="00D112FF">
        <w:rPr>
          <w:rFonts w:ascii="Times New Roman" w:hAnsi="Times New Roman" w:cs="Times New Roman"/>
          <w:color w:val="000000" w:themeColor="text1"/>
          <w:sz w:val="28"/>
          <w:szCs w:val="28"/>
        </w:rPr>
        <w:t xml:space="preserve"> думку, помилка є наслідком неправильного перекладу з латини його праць. Ця помилка спостерігається не лише у перекладах українською, а й ще більше у </w:t>
      </w:r>
      <w:r w:rsidRPr="00D112FF">
        <w:rPr>
          <w:rFonts w:ascii="Times New Roman" w:hAnsi="Times New Roman" w:cs="Times New Roman"/>
          <w:color w:val="000000" w:themeColor="text1"/>
          <w:sz w:val="28"/>
          <w:szCs w:val="28"/>
        </w:rPr>
        <w:lastRenderedPageBreak/>
        <w:t>перекладах англійською та іншими мовами, де «міфос» називають словом «plot», яке може перекладатися як «фаб</w:t>
      </w:r>
      <w:r w:rsidR="00687DC3">
        <w:rPr>
          <w:rFonts w:ascii="Times New Roman" w:hAnsi="Times New Roman" w:cs="Times New Roman"/>
          <w:color w:val="000000" w:themeColor="text1"/>
          <w:sz w:val="28"/>
          <w:szCs w:val="28"/>
        </w:rPr>
        <w:t>ула», так і «сюжет»</w:t>
      </w:r>
      <w:r w:rsidR="001B7294" w:rsidRPr="00D112FF">
        <w:rPr>
          <w:rFonts w:ascii="Times New Roman" w:hAnsi="Times New Roman" w:cs="Times New Roman"/>
          <w:color w:val="000000" w:themeColor="text1"/>
          <w:sz w:val="28"/>
          <w:szCs w:val="28"/>
        </w:rPr>
        <w:t xml:space="preserve"> [17</w:t>
      </w:r>
      <w:r w:rsidRPr="00D112FF">
        <w:rPr>
          <w:rFonts w:ascii="Times New Roman" w:hAnsi="Times New Roman" w:cs="Times New Roman"/>
          <w:color w:val="000000" w:themeColor="text1"/>
          <w:sz w:val="28"/>
          <w:szCs w:val="28"/>
        </w:rPr>
        <w:t>, 146]</w:t>
      </w:r>
      <w:r w:rsidR="00687DC3">
        <w:rPr>
          <w:rFonts w:ascii="Times New Roman" w:hAnsi="Times New Roman" w:cs="Times New Roman"/>
          <w:color w:val="000000" w:themeColor="text1"/>
          <w:sz w:val="28"/>
          <w:szCs w:val="28"/>
          <w:lang w:val="ru-RU"/>
        </w:rPr>
        <w:t>.</w:t>
      </w:r>
    </w:p>
    <w:p w14:paraId="61FD754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Під час написання твору, зазвичай, першою створюється фабула, і згодом події, згідно із задумом автора, можуть змінювати свою послідовність у сюжеті у вигляді спогадів, снів, щоденників тощо, утворюючи сюжет. Фабула має буквально розповідний характер, в її основу можуть бути покладені фольклорні мотиви, міфи, легенди, народні балади тощо.</w:t>
      </w:r>
    </w:p>
    <w:p w14:paraId="5389151C"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Літературний твір, відповідно до збільшення його обсягів, може набувати кілька фабул, що можуть формувати ще більшу кількість сюжетних ліній, які здатні перетинатися, розділюватися або ж з’єднуватися між собою. </w:t>
      </w:r>
    </w:p>
    <w:p w14:paraId="4CFBB7BA" w14:textId="77777777" w:rsidR="00905E21" w:rsidRPr="00D112FF" w:rsidRDefault="00905E21"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Таким чином констатуємо, що фабула є першоосновою твору, тією схемою ходів, які автор доповнює сюжетними подіями, походження цього терміну з часів античності свідчить про його важливість та необхідність у структурі твору.</w:t>
      </w:r>
    </w:p>
    <w:p w14:paraId="6FC42B44" w14:textId="77777777" w:rsidR="001111F7" w:rsidRPr="00D112FF" w:rsidRDefault="001111F7" w:rsidP="00C94268">
      <w:pPr>
        <w:spacing w:line="360" w:lineRule="auto"/>
        <w:ind w:firstLine="708"/>
        <w:jc w:val="both"/>
        <w:rPr>
          <w:rFonts w:ascii="Times New Roman" w:hAnsi="Times New Roman" w:cs="Times New Roman"/>
          <w:color w:val="000000" w:themeColor="text1"/>
          <w:sz w:val="28"/>
          <w:szCs w:val="28"/>
        </w:rPr>
      </w:pPr>
    </w:p>
    <w:p w14:paraId="53BCC198" w14:textId="77777777" w:rsidR="001111F7" w:rsidRPr="00D112FF" w:rsidRDefault="001111F7" w:rsidP="00CB5BC1">
      <w:pPr>
        <w:pStyle w:val="2"/>
        <w:numPr>
          <w:ilvl w:val="1"/>
          <w:numId w:val="45"/>
        </w:numPr>
        <w:outlineLvl w:val="1"/>
      </w:pPr>
      <w:bookmarkStart w:id="3" w:name="_Toc216305321"/>
      <w:r w:rsidRPr="00D112FF">
        <w:t>Типи та класифікація сюжетів у літературі</w:t>
      </w:r>
      <w:bookmarkEnd w:id="3"/>
    </w:p>
    <w:p w14:paraId="0B5BC1A8" w14:textId="77777777" w:rsidR="007B6C3A" w:rsidRPr="00687DC3" w:rsidRDefault="00905E21"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Н.С.Ференц </w:t>
      </w:r>
      <w:r w:rsidR="007B6C3A" w:rsidRPr="00D112FF">
        <w:rPr>
          <w:rFonts w:ascii="Times New Roman" w:hAnsi="Times New Roman" w:cs="Times New Roman"/>
          <w:color w:val="000000" w:themeColor="text1"/>
          <w:sz w:val="28"/>
          <w:szCs w:val="28"/>
        </w:rPr>
        <w:t>у «Основ</w:t>
      </w:r>
      <w:r w:rsidRPr="00D112FF">
        <w:rPr>
          <w:rFonts w:ascii="Times New Roman" w:hAnsi="Times New Roman" w:cs="Times New Roman"/>
          <w:color w:val="000000" w:themeColor="text1"/>
          <w:sz w:val="28"/>
          <w:szCs w:val="28"/>
        </w:rPr>
        <w:t>ах</w:t>
      </w:r>
      <w:r w:rsidR="007B6C3A" w:rsidRPr="00D112FF">
        <w:rPr>
          <w:rFonts w:ascii="Times New Roman" w:hAnsi="Times New Roman" w:cs="Times New Roman"/>
          <w:color w:val="000000" w:themeColor="text1"/>
          <w:sz w:val="28"/>
          <w:szCs w:val="28"/>
        </w:rPr>
        <w:t xml:space="preserve"> літературознавства»  </w:t>
      </w:r>
      <w:r w:rsidRPr="00D112FF">
        <w:rPr>
          <w:rFonts w:ascii="Times New Roman" w:hAnsi="Times New Roman" w:cs="Times New Roman"/>
          <w:color w:val="000000" w:themeColor="text1"/>
          <w:sz w:val="28"/>
          <w:szCs w:val="28"/>
        </w:rPr>
        <w:t>констатує</w:t>
      </w:r>
      <w:r w:rsidR="007B6C3A" w:rsidRPr="00D112FF">
        <w:rPr>
          <w:rFonts w:ascii="Times New Roman" w:hAnsi="Times New Roman" w:cs="Times New Roman"/>
          <w:color w:val="000000" w:themeColor="text1"/>
          <w:sz w:val="28"/>
          <w:szCs w:val="28"/>
        </w:rPr>
        <w:t>, що сюжети бувають наступними: хронікальні і концентричні, внутрішні і з</w:t>
      </w:r>
      <w:r w:rsidR="00237DB3" w:rsidRPr="00D112FF">
        <w:rPr>
          <w:rFonts w:ascii="Times New Roman" w:hAnsi="Times New Roman" w:cs="Times New Roman"/>
          <w:color w:val="000000" w:themeColor="text1"/>
          <w:sz w:val="28"/>
          <w:szCs w:val="28"/>
        </w:rPr>
        <w:t>овнішні, традиційні і мандрівні [</w:t>
      </w:r>
      <w:r w:rsidR="001B7294" w:rsidRPr="00D112FF">
        <w:rPr>
          <w:rFonts w:ascii="Times New Roman" w:hAnsi="Times New Roman" w:cs="Times New Roman"/>
          <w:color w:val="000000" w:themeColor="text1"/>
          <w:sz w:val="28"/>
          <w:szCs w:val="28"/>
        </w:rPr>
        <w:t>31</w:t>
      </w:r>
      <w:r w:rsidR="00F66BCA" w:rsidRPr="00D112FF">
        <w:rPr>
          <w:rFonts w:ascii="Times New Roman" w:hAnsi="Times New Roman" w:cs="Times New Roman"/>
          <w:color w:val="000000" w:themeColor="text1"/>
          <w:sz w:val="28"/>
          <w:szCs w:val="28"/>
        </w:rPr>
        <w:t>, 22</w:t>
      </w:r>
      <w:r w:rsidR="00237DB3" w:rsidRPr="00687DC3">
        <w:rPr>
          <w:rFonts w:ascii="Times New Roman" w:hAnsi="Times New Roman" w:cs="Times New Roman"/>
          <w:color w:val="000000" w:themeColor="text1"/>
          <w:sz w:val="28"/>
          <w:szCs w:val="28"/>
        </w:rPr>
        <w:t>]</w:t>
      </w:r>
      <w:r w:rsidR="00687DC3" w:rsidRPr="00D112FF">
        <w:rPr>
          <w:rFonts w:ascii="Times New Roman" w:hAnsi="Times New Roman" w:cs="Times New Roman"/>
          <w:color w:val="000000" w:themeColor="text1"/>
          <w:sz w:val="28"/>
          <w:szCs w:val="28"/>
        </w:rPr>
        <w:t>.</w:t>
      </w:r>
    </w:p>
    <w:p w14:paraId="5A2110EA" w14:textId="77777777" w:rsidR="007B6C3A" w:rsidRPr="00D112FF" w:rsidRDefault="00905E21"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w:t>
      </w:r>
      <w:r w:rsidR="007B6C3A" w:rsidRPr="00D112FF">
        <w:rPr>
          <w:rFonts w:ascii="Times New Roman" w:hAnsi="Times New Roman" w:cs="Times New Roman"/>
          <w:color w:val="000000" w:themeColor="text1"/>
          <w:sz w:val="28"/>
          <w:szCs w:val="28"/>
        </w:rPr>
        <w:t xml:space="preserve"> даному контексті, повертаючись до праць Аристотеля, можна помітити, що самі сюжети </w:t>
      </w:r>
      <w:r w:rsidRPr="00D112FF">
        <w:rPr>
          <w:rFonts w:ascii="Times New Roman" w:hAnsi="Times New Roman" w:cs="Times New Roman"/>
          <w:color w:val="000000" w:themeColor="text1"/>
          <w:sz w:val="28"/>
          <w:szCs w:val="28"/>
        </w:rPr>
        <w:t>античним філософом діляться</w:t>
      </w:r>
      <w:r w:rsidR="007B6C3A" w:rsidRPr="00D112FF">
        <w:rPr>
          <w:rFonts w:ascii="Times New Roman" w:hAnsi="Times New Roman" w:cs="Times New Roman"/>
          <w:color w:val="000000" w:themeColor="text1"/>
          <w:sz w:val="28"/>
          <w:szCs w:val="28"/>
        </w:rPr>
        <w:t xml:space="preserve"> на два типи: хронікальні і концентричні, залежно від їх змісту. Суто хронікальні сюжети – це повне послідовне викладення, де події мають переважно лише часові зв’язки, в той час як концентричні, які він вважав більш досконалими, пов’язані причинно-наслідковим зв’язком. Наприклад, «</w:t>
      </w:r>
      <w:r w:rsidR="007B6C3A" w:rsidRPr="00D112FF">
        <w:rPr>
          <w:rFonts w:ascii="Times New Roman" w:eastAsia="Times New Roman" w:hAnsi="Times New Roman" w:cs="Times New Roman"/>
          <w:color w:val="000000" w:themeColor="text1"/>
          <w:sz w:val="28"/>
          <w:szCs w:val="28"/>
        </w:rPr>
        <w:t xml:space="preserve">король помер, і </w:t>
      </w:r>
      <w:r w:rsidR="007B6C3A" w:rsidRPr="00D112FF">
        <w:rPr>
          <w:rFonts w:ascii="Times New Roman" w:eastAsia="Times New Roman" w:hAnsi="Times New Roman" w:cs="Times New Roman"/>
          <w:color w:val="000000" w:themeColor="text1"/>
          <w:sz w:val="28"/>
          <w:szCs w:val="28"/>
        </w:rPr>
        <w:lastRenderedPageBreak/>
        <w:t>королева померла від горя</w:t>
      </w:r>
      <w:r w:rsidR="007B6C3A" w:rsidRPr="00D112FF">
        <w:rPr>
          <w:rFonts w:ascii="Times New Roman" w:hAnsi="Times New Roman" w:cs="Times New Roman"/>
          <w:color w:val="000000" w:themeColor="text1"/>
          <w:sz w:val="28"/>
          <w:szCs w:val="28"/>
        </w:rPr>
        <w:t>» - концентричний, «</w:t>
      </w:r>
      <w:r w:rsidR="007B6C3A" w:rsidRPr="00D112FF">
        <w:rPr>
          <w:rFonts w:ascii="Times New Roman" w:eastAsia="Times New Roman" w:hAnsi="Times New Roman" w:cs="Times New Roman"/>
          <w:color w:val="000000" w:themeColor="text1"/>
          <w:sz w:val="28"/>
          <w:szCs w:val="28"/>
        </w:rPr>
        <w:t>король помер, і померла королева</w:t>
      </w:r>
      <w:r w:rsidR="007B6C3A" w:rsidRPr="00D112FF">
        <w:rPr>
          <w:rFonts w:ascii="Times New Roman" w:hAnsi="Times New Roman" w:cs="Times New Roman"/>
          <w:color w:val="000000" w:themeColor="text1"/>
          <w:sz w:val="28"/>
          <w:szCs w:val="28"/>
        </w:rPr>
        <w:t xml:space="preserve">» - хронікальний </w:t>
      </w:r>
      <w:r w:rsidR="003E03BA" w:rsidRPr="00D112FF">
        <w:rPr>
          <w:rFonts w:ascii="Times New Roman" w:hAnsi="Times New Roman" w:cs="Times New Roman"/>
          <w:color w:val="000000" w:themeColor="text1"/>
          <w:sz w:val="28"/>
          <w:szCs w:val="28"/>
          <w:lang w:val="ru-RU"/>
        </w:rPr>
        <w:t>[1</w:t>
      </w:r>
      <w:r w:rsidR="00F66BCA" w:rsidRPr="00D112FF">
        <w:rPr>
          <w:rFonts w:ascii="Times New Roman" w:hAnsi="Times New Roman" w:cs="Times New Roman"/>
          <w:color w:val="000000" w:themeColor="text1"/>
          <w:sz w:val="28"/>
          <w:szCs w:val="28"/>
          <w:lang w:val="ru-RU"/>
        </w:rPr>
        <w:t>, 45</w:t>
      </w:r>
      <w:r w:rsidR="007B6C3A" w:rsidRPr="00D112FF">
        <w:rPr>
          <w:rFonts w:ascii="Times New Roman" w:hAnsi="Times New Roman" w:cs="Times New Roman"/>
          <w:color w:val="000000" w:themeColor="text1"/>
          <w:sz w:val="28"/>
          <w:szCs w:val="28"/>
          <w:lang w:val="ru-RU"/>
        </w:rPr>
        <w:t>]</w:t>
      </w:r>
      <w:r w:rsidR="00687DC3" w:rsidRPr="00D112FF">
        <w:rPr>
          <w:rFonts w:ascii="Times New Roman" w:hAnsi="Times New Roman" w:cs="Times New Roman"/>
          <w:color w:val="000000" w:themeColor="text1"/>
          <w:sz w:val="28"/>
          <w:szCs w:val="28"/>
        </w:rPr>
        <w:t>.</w:t>
      </w:r>
      <w:r w:rsidR="007B6C3A" w:rsidRPr="00D112FF">
        <w:rPr>
          <w:rFonts w:ascii="Times New Roman" w:hAnsi="Times New Roman" w:cs="Times New Roman"/>
          <w:color w:val="000000" w:themeColor="text1"/>
          <w:sz w:val="28"/>
          <w:szCs w:val="28"/>
        </w:rPr>
        <w:t xml:space="preserve"> </w:t>
      </w:r>
    </w:p>
    <w:p w14:paraId="4192B46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Внутрішній сюжет є прямо пов’язаний зі внутрішніми переживаннями, емоціями, думками, духовним розвитком персонажів. Зовнішній – охоплює більш активні і масштабні деталі, такі, як дії, вчинки, зовнішнє оточення, географічне положення тощо [</w:t>
      </w:r>
      <w:r w:rsidR="003E03BA" w:rsidRPr="00D112FF">
        <w:rPr>
          <w:rFonts w:ascii="Times New Roman" w:hAnsi="Times New Roman" w:cs="Times New Roman"/>
          <w:color w:val="000000" w:themeColor="text1"/>
          <w:sz w:val="28"/>
          <w:szCs w:val="28"/>
        </w:rPr>
        <w:t>8</w:t>
      </w:r>
      <w:r w:rsidR="00F66BCA" w:rsidRPr="00D112FF">
        <w:rPr>
          <w:rFonts w:ascii="Times New Roman" w:hAnsi="Times New Roman" w:cs="Times New Roman"/>
          <w:color w:val="000000" w:themeColor="text1"/>
          <w:sz w:val="28"/>
          <w:szCs w:val="28"/>
        </w:rPr>
        <w:t>, 114</w:t>
      </w:r>
      <w:r w:rsidRPr="00D112FF">
        <w:rPr>
          <w:rFonts w:ascii="Times New Roman" w:hAnsi="Times New Roman" w:cs="Times New Roman"/>
          <w:color w:val="000000" w:themeColor="text1"/>
          <w:sz w:val="28"/>
          <w:szCs w:val="28"/>
        </w:rPr>
        <w:t>]</w:t>
      </w:r>
      <w:r w:rsidR="00687DC3" w:rsidRPr="00D112FF">
        <w:rPr>
          <w:rFonts w:ascii="Times New Roman" w:hAnsi="Times New Roman" w:cs="Times New Roman"/>
          <w:color w:val="000000" w:themeColor="text1"/>
          <w:sz w:val="28"/>
          <w:szCs w:val="28"/>
        </w:rPr>
        <w:t>.</w:t>
      </w:r>
    </w:p>
    <w:p w14:paraId="341FB3A0"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Різниця між традиційними і мандрівними</w:t>
      </w:r>
      <w:r w:rsidR="00632F6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відображає більш джерело походження основи фабули. Традиційними називають сюжети, в основу яких покладено весь попередній досвід людства, в той час як мандрівні написані за допомогою запозичення традиційних сюжетів із культур інших країн</w:t>
      </w:r>
      <w:r w:rsidR="00687DC3" w:rsidRPr="00D112FF">
        <w:rPr>
          <w:rFonts w:ascii="Times New Roman" w:hAnsi="Times New Roman" w:cs="Times New Roman"/>
          <w:color w:val="000000" w:themeColor="text1"/>
          <w:sz w:val="28"/>
          <w:szCs w:val="28"/>
          <w:lang w:val="ru-RU"/>
        </w:rPr>
        <w:t xml:space="preserve"> </w:t>
      </w:r>
      <w:r w:rsidR="003E03BA" w:rsidRPr="00D112FF">
        <w:rPr>
          <w:rFonts w:ascii="Times New Roman" w:hAnsi="Times New Roman" w:cs="Times New Roman"/>
          <w:color w:val="000000" w:themeColor="text1"/>
          <w:sz w:val="28"/>
          <w:szCs w:val="28"/>
          <w:lang w:val="ru-RU"/>
        </w:rPr>
        <w:t>[8</w:t>
      </w:r>
      <w:r w:rsidR="00632F6F" w:rsidRPr="00D112FF">
        <w:rPr>
          <w:rFonts w:ascii="Times New Roman" w:hAnsi="Times New Roman" w:cs="Times New Roman"/>
          <w:color w:val="000000" w:themeColor="text1"/>
          <w:sz w:val="28"/>
          <w:szCs w:val="28"/>
          <w:lang w:val="ru-RU"/>
        </w:rPr>
        <w:t>, 115</w:t>
      </w:r>
      <w:r w:rsidRPr="00D112FF">
        <w:rPr>
          <w:rFonts w:ascii="Times New Roman" w:hAnsi="Times New Roman" w:cs="Times New Roman"/>
          <w:color w:val="000000" w:themeColor="text1"/>
          <w:sz w:val="28"/>
          <w:szCs w:val="28"/>
          <w:lang w:val="ru-RU"/>
        </w:rPr>
        <w:t>]</w:t>
      </w:r>
      <w:r w:rsidR="00687DC3" w:rsidRPr="00D112FF">
        <w:rPr>
          <w:rFonts w:ascii="Times New Roman" w:hAnsi="Times New Roman" w:cs="Times New Roman"/>
          <w:color w:val="000000" w:themeColor="text1"/>
          <w:sz w:val="28"/>
          <w:szCs w:val="28"/>
        </w:rPr>
        <w:t>.</w:t>
      </w:r>
    </w:p>
    <w:p w14:paraId="3F3AE3A8" w14:textId="77777777" w:rsidR="007B6C3A" w:rsidRPr="00D112FF" w:rsidRDefault="007B6C3A" w:rsidP="00C94268">
      <w:pPr>
        <w:spacing w:line="360" w:lineRule="auto"/>
        <w:ind w:firstLine="567"/>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Але загалом диференціація сюжетів </w:t>
      </w:r>
      <w:r w:rsidR="00905E21" w:rsidRPr="00D112FF">
        <w:rPr>
          <w:rFonts w:ascii="Times New Roman" w:hAnsi="Times New Roman" w:cs="Times New Roman"/>
          <w:color w:val="000000" w:themeColor="text1"/>
          <w:sz w:val="28"/>
          <w:szCs w:val="28"/>
        </w:rPr>
        <w:t xml:space="preserve">за </w:t>
      </w:r>
      <w:r w:rsidRPr="00D112FF">
        <w:rPr>
          <w:rFonts w:ascii="Times New Roman" w:hAnsi="Times New Roman" w:cs="Times New Roman"/>
          <w:color w:val="000000" w:themeColor="text1"/>
          <w:sz w:val="28"/>
          <w:szCs w:val="28"/>
        </w:rPr>
        <w:t>критеріями, наведеними вище, не обмежується. Як стверджує П.Баррі у книзі «Вступ до теорії: літературознавство та культурологія», Аристотель проаналізував та порівняв певну кількість давньогрецьких творів і виявив де</w:t>
      </w:r>
      <w:r w:rsidR="003E03BA" w:rsidRPr="00D112FF">
        <w:rPr>
          <w:rFonts w:ascii="Times New Roman" w:hAnsi="Times New Roman" w:cs="Times New Roman"/>
          <w:color w:val="000000" w:themeColor="text1"/>
          <w:sz w:val="28"/>
          <w:szCs w:val="28"/>
        </w:rPr>
        <w:t>яку закономірність між ними [2</w:t>
      </w:r>
      <w:r w:rsidRPr="00D112FF">
        <w:rPr>
          <w:rFonts w:ascii="Times New Roman" w:hAnsi="Times New Roman" w:cs="Times New Roman"/>
          <w:color w:val="000000" w:themeColor="text1"/>
          <w:sz w:val="28"/>
          <w:szCs w:val="28"/>
        </w:rPr>
        <w:t>, 265]</w:t>
      </w:r>
      <w:r w:rsidR="00687DC3"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Головними елементами оповіді Аристотель називає героя і дію. Він, переважно у трагічних творах, виокремлює три центральні елементи оповіді (варто зауважити, що це транслітеровані варіації термінів):</w:t>
      </w:r>
    </w:p>
    <w:p w14:paraId="513C7866" w14:textId="77777777" w:rsidR="007B6C3A" w:rsidRPr="00D112FF" w:rsidRDefault="007B6C3A" w:rsidP="00C94268">
      <w:pPr>
        <w:spacing w:line="360" w:lineRule="auto"/>
        <w:ind w:firstLine="851"/>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«гамартія» - означає у перекладі «гріх» або «провина»;</w:t>
      </w:r>
    </w:p>
    <w:p w14:paraId="17E3CF21" w14:textId="77777777" w:rsidR="007B6C3A" w:rsidRPr="00D112FF" w:rsidRDefault="007B6C3A" w:rsidP="00C94268">
      <w:pPr>
        <w:spacing w:line="360" w:lineRule="auto"/>
        <w:ind w:firstLine="851"/>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«анагнорсис» - перекладається як «впізнавання» або «усвідомлення»;</w:t>
      </w:r>
    </w:p>
    <w:p w14:paraId="198DD1F3" w14:textId="77777777" w:rsidR="007B6C3A" w:rsidRPr="002C02E0" w:rsidRDefault="007B6C3A" w:rsidP="00C94268">
      <w:pPr>
        <w:spacing w:line="360" w:lineRule="auto"/>
        <w:ind w:firstLine="851"/>
        <w:contextualSpacing/>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 «перипетія» - «поворот» аб</w:t>
      </w:r>
      <w:r w:rsidR="00632F6F" w:rsidRPr="00D112FF">
        <w:rPr>
          <w:rFonts w:ascii="Times New Roman" w:hAnsi="Times New Roman" w:cs="Times New Roman"/>
          <w:color w:val="000000" w:themeColor="text1"/>
          <w:sz w:val="28"/>
          <w:szCs w:val="28"/>
        </w:rPr>
        <w:t xml:space="preserve">о «зміна» долі </w:t>
      </w:r>
      <w:r w:rsidR="003E03BA" w:rsidRPr="002C02E0">
        <w:rPr>
          <w:rFonts w:ascii="Times New Roman" w:hAnsi="Times New Roman" w:cs="Times New Roman"/>
          <w:color w:val="000000" w:themeColor="text1"/>
          <w:sz w:val="28"/>
          <w:szCs w:val="28"/>
          <w:lang w:val="ru-RU"/>
        </w:rPr>
        <w:t>[</w:t>
      </w:r>
      <w:r w:rsidR="003E03BA" w:rsidRPr="00D112FF">
        <w:rPr>
          <w:rFonts w:ascii="Times New Roman" w:hAnsi="Times New Roman" w:cs="Times New Roman"/>
          <w:color w:val="000000" w:themeColor="text1"/>
          <w:sz w:val="28"/>
          <w:szCs w:val="28"/>
        </w:rPr>
        <w:t>1</w:t>
      </w:r>
      <w:r w:rsidR="00632F6F" w:rsidRPr="002C02E0">
        <w:rPr>
          <w:rFonts w:ascii="Times New Roman" w:hAnsi="Times New Roman" w:cs="Times New Roman"/>
          <w:color w:val="000000" w:themeColor="text1"/>
          <w:sz w:val="28"/>
          <w:szCs w:val="28"/>
          <w:lang w:val="ru-RU"/>
        </w:rPr>
        <w:t>, 47]</w:t>
      </w:r>
      <w:r w:rsidR="00687DC3" w:rsidRPr="00D112FF">
        <w:rPr>
          <w:rFonts w:ascii="Times New Roman" w:hAnsi="Times New Roman" w:cs="Times New Roman"/>
          <w:color w:val="000000" w:themeColor="text1"/>
          <w:sz w:val="28"/>
          <w:szCs w:val="28"/>
        </w:rPr>
        <w:t>.</w:t>
      </w:r>
    </w:p>
    <w:p w14:paraId="70BC0A2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Перелік вище наведених константних ознак Аристотеля пізніше розширив В.</w:t>
      </w:r>
      <w:r w:rsidR="00905E21"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Пропп у своїй праці «Морфологія чарівної казки». У ній він досліджував «каркаси» ста казок на предмет наявності певних сюжетних кліше, повторюваних елементів, ситуацій, схожих структур у них. Ця класифікація, так би мовити, є більш поверхневою, ніж Аристотелева, оскільки зосереджує увагу на «видимих» подіях, а не на глибоких внутрішніх мотивах твору, але при цьому набагато ширша і різноманітніша. Таким чином</w:t>
      </w:r>
      <w:r w:rsidR="00905E21"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він значно підвищив кількість можливих елементів оповіді </w:t>
      </w:r>
      <w:r w:rsidRPr="00D112FF">
        <w:rPr>
          <w:rFonts w:ascii="Times New Roman" w:hAnsi="Times New Roman" w:cs="Times New Roman"/>
          <w:color w:val="000000" w:themeColor="text1"/>
          <w:sz w:val="28"/>
          <w:szCs w:val="28"/>
        </w:rPr>
        <w:lastRenderedPageBreak/>
        <w:t>Аристотеля з  3 до 31, назвавши їх «функціями», а також виділив сім «вузлів дії», що концентруються на ролях персонажів, а не на їх діях. П.</w:t>
      </w:r>
      <w:r w:rsidR="00905E21"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Баррі наводить наступний перелік запропонованих Проппом «функцій» </w:t>
      </w:r>
      <w:r w:rsidR="003E03BA" w:rsidRPr="00D112FF">
        <w:rPr>
          <w:rFonts w:ascii="Times New Roman" w:hAnsi="Times New Roman" w:cs="Times New Roman"/>
          <w:color w:val="000000" w:themeColor="text1"/>
          <w:sz w:val="28"/>
          <w:szCs w:val="28"/>
          <w:lang w:val="ru-RU"/>
        </w:rPr>
        <w:t>[2</w:t>
      </w:r>
      <w:r w:rsidRPr="00D112FF">
        <w:rPr>
          <w:rFonts w:ascii="Times New Roman" w:hAnsi="Times New Roman" w:cs="Times New Roman"/>
          <w:color w:val="000000" w:themeColor="text1"/>
          <w:sz w:val="28"/>
          <w:szCs w:val="28"/>
          <w:lang w:val="ru-RU"/>
        </w:rPr>
        <w:t xml:space="preserve">, </w:t>
      </w:r>
      <w:r w:rsidRPr="00D112FF">
        <w:rPr>
          <w:rFonts w:ascii="Times New Roman" w:hAnsi="Times New Roman" w:cs="Times New Roman"/>
          <w:color w:val="000000" w:themeColor="text1"/>
          <w:sz w:val="28"/>
          <w:szCs w:val="28"/>
        </w:rPr>
        <w:t>268</w:t>
      </w:r>
      <w:r w:rsidRPr="00D112FF">
        <w:rPr>
          <w:rFonts w:ascii="Times New Roman" w:hAnsi="Times New Roman" w:cs="Times New Roman"/>
          <w:color w:val="000000" w:themeColor="text1"/>
          <w:sz w:val="28"/>
          <w:szCs w:val="28"/>
          <w:lang w:val="ru-RU"/>
        </w:rPr>
        <w:t>]</w:t>
      </w:r>
      <w:r w:rsidRPr="00D112FF">
        <w:rPr>
          <w:rFonts w:ascii="Times New Roman" w:hAnsi="Times New Roman" w:cs="Times New Roman"/>
          <w:color w:val="000000" w:themeColor="text1"/>
          <w:sz w:val="28"/>
          <w:szCs w:val="28"/>
        </w:rPr>
        <w:t xml:space="preserve">: </w:t>
      </w:r>
    </w:p>
    <w:p w14:paraId="78DE60D1"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 Один із членів сім’ї йде з дому. </w:t>
      </w:r>
    </w:p>
    <w:p w14:paraId="06352C70"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 Героєві щось забороняють. </w:t>
      </w:r>
    </w:p>
    <w:p w14:paraId="40F67790"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3. Заборона порушується. </w:t>
      </w:r>
    </w:p>
    <w:p w14:paraId="4A55B5F7"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4. Зловмисник намагається провести розвідку. </w:t>
      </w:r>
    </w:p>
    <w:p w14:paraId="553298B9"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5. Зловмисник отримує інформацію про жертву. </w:t>
      </w:r>
    </w:p>
    <w:p w14:paraId="1119E2CD"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6. Зловмисник намагається обманути жертву, щоб заволодіти нею чи її власністю. </w:t>
      </w:r>
    </w:p>
    <w:p w14:paraId="291E9409"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7. Жертва піддається на обман і цим мимоволі допомагає ворогу. </w:t>
      </w:r>
    </w:p>
    <w:p w14:paraId="1521F4A4"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8. Зловмисник завдає шкоди або збитку одному з членів родини, </w:t>
      </w:r>
    </w:p>
    <w:p w14:paraId="52B2E31C"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або: </w:t>
      </w:r>
    </w:p>
    <w:p w14:paraId="33BF9778"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8а. Один із членів родини потребує чогось чи бажає щось отримати. </w:t>
      </w:r>
    </w:p>
    <w:p w14:paraId="58229874"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9. Стає відомо про біду чи зникнення; до героя звертаються з проханням чи наказом; його відсилають або відпускають. </w:t>
      </w:r>
    </w:p>
    <w:p w14:paraId="423F8D61"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10. Шукач (тобто герой у стані «пошуку») погоджується чи зважується на опір. </w:t>
      </w:r>
    </w:p>
    <w:p w14:paraId="1B1FAA04"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11. Герой залишає дім. </w:t>
      </w:r>
    </w:p>
    <w:p w14:paraId="28CA24E2"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12. Героя випробовують, допитують, на нього нападають тощо; це готує його до отримання чарівного засобу або помічника. </w:t>
      </w:r>
    </w:p>
    <w:p w14:paraId="6DF5CC3D"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13. Герой реагує на дії майбутнього дарувальника. </w:t>
      </w:r>
    </w:p>
    <w:p w14:paraId="09A92DB5"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 xml:space="preserve">14. Герой здобуває магічний засіб (тобто предмет, тварину тощо). </w:t>
      </w:r>
    </w:p>
    <w:p w14:paraId="3A4B41CF"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15. Героя переносять, доставляють чи приводять до місця перебування предмета пошуку. </w:t>
      </w:r>
    </w:p>
    <w:p w14:paraId="74287FDB"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16. Герой і зловмисник сходяться у двобої. </w:t>
      </w:r>
    </w:p>
    <w:p w14:paraId="50BDF6B5"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17. Героя нагороджують. </w:t>
      </w:r>
    </w:p>
    <w:p w14:paraId="22AE6B3A"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18. Зловмисника поборено. </w:t>
      </w:r>
    </w:p>
    <w:p w14:paraId="18545203"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19. Первинна проблема чи нестача ліквідується. </w:t>
      </w:r>
    </w:p>
    <w:p w14:paraId="75DAEA92"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20. Герой повертається. </w:t>
      </w:r>
    </w:p>
    <w:p w14:paraId="6A65C6B1"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21. Героя переслідують. </w:t>
      </w:r>
    </w:p>
    <w:p w14:paraId="5D84649E"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22. Герой втікає від переслідувачів. </w:t>
      </w:r>
    </w:p>
    <w:p w14:paraId="3B14E5F4"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23. Герой невпізнаним прибуває додому чи в іншу країну. </w:t>
      </w:r>
    </w:p>
    <w:p w14:paraId="2BC69257"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24. Вдаваний герой висуває необґрунтовані домагання. </w:t>
      </w:r>
    </w:p>
    <w:p w14:paraId="7BE8DF21"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25. Герою пропонують складне завдання. </w:t>
      </w:r>
    </w:p>
    <w:p w14:paraId="2FC4F8CA"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26. Завдання вирішується. </w:t>
      </w:r>
    </w:p>
    <w:p w14:paraId="32892457"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27. Героя впізнають. </w:t>
      </w:r>
    </w:p>
    <w:p w14:paraId="5243F7F8"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28. Вдаваного героя чи зловмисника викривають. </w:t>
      </w:r>
    </w:p>
    <w:p w14:paraId="148CC12F"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29. Герой набуває нової подоби. </w:t>
      </w:r>
    </w:p>
    <w:p w14:paraId="76DBE49D"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30. Зловмисника карають. </w:t>
      </w:r>
    </w:p>
    <w:p w14:paraId="6CDE523E" w14:textId="77777777" w:rsidR="007B6C3A" w:rsidRPr="00D112FF" w:rsidRDefault="007B6C3A" w:rsidP="00C94268">
      <w:pPr>
        <w:spacing w:line="360" w:lineRule="auto"/>
        <w:ind w:left="-426" w:firstLine="708"/>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31. Герой одружується та посідає трон. </w:t>
      </w:r>
    </w:p>
    <w:p w14:paraId="2806146E"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А також наступний перелік «вузлів дій»</w:t>
      </w:r>
      <w:r w:rsidR="00905E21" w:rsidRPr="00D112FF">
        <w:rPr>
          <w:rFonts w:ascii="Times New Roman" w:hAnsi="Times New Roman" w:cs="Times New Roman"/>
          <w:color w:val="000000" w:themeColor="text1"/>
          <w:sz w:val="28"/>
          <w:szCs w:val="28"/>
        </w:rPr>
        <w:t>, а за термінологією Аристотеля фабульних поворотів,</w:t>
      </w:r>
      <w:r w:rsidRPr="00D112FF">
        <w:rPr>
          <w:rFonts w:ascii="Times New Roman" w:hAnsi="Times New Roman" w:cs="Times New Roman"/>
          <w:color w:val="000000" w:themeColor="text1"/>
          <w:sz w:val="28"/>
          <w:szCs w:val="28"/>
        </w:rPr>
        <w:t xml:space="preserve"> </w:t>
      </w:r>
      <w:r w:rsidR="00905E21" w:rsidRPr="00D112FF">
        <w:rPr>
          <w:rFonts w:ascii="Times New Roman" w:hAnsi="Times New Roman" w:cs="Times New Roman"/>
          <w:color w:val="000000" w:themeColor="text1"/>
          <w:sz w:val="28"/>
          <w:szCs w:val="28"/>
        </w:rPr>
        <w:t xml:space="preserve"> виділено у </w:t>
      </w:r>
      <w:r w:rsidRPr="00D112FF">
        <w:rPr>
          <w:rFonts w:ascii="Times New Roman" w:hAnsi="Times New Roman" w:cs="Times New Roman"/>
          <w:color w:val="000000" w:themeColor="text1"/>
          <w:sz w:val="28"/>
          <w:szCs w:val="28"/>
        </w:rPr>
        <w:t>Проппа:</w:t>
      </w:r>
    </w:p>
    <w:p w14:paraId="0C4A75D6"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Зловмисник.</w:t>
      </w:r>
    </w:p>
    <w:p w14:paraId="1F975D39"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Дарувальник (постачальник).</w:t>
      </w:r>
    </w:p>
    <w:p w14:paraId="0CE01C51"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Помічник.</w:t>
      </w:r>
    </w:p>
    <w:p w14:paraId="0CAB0348"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Царівна (шукана особа) та її батько.</w:t>
      </w:r>
    </w:p>
    <w:p w14:paraId="17A988F2"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Відправник.</w:t>
      </w:r>
    </w:p>
    <w:p w14:paraId="5DF770B2"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Герой (шукач або жертва).</w:t>
      </w:r>
    </w:p>
    <w:p w14:paraId="78AB531F" w14:textId="77777777" w:rsidR="007B6C3A" w:rsidRPr="00D112FF" w:rsidRDefault="007B6C3A" w:rsidP="00C94268">
      <w:pPr>
        <w:numPr>
          <w:ilvl w:val="0"/>
          <w:numId w:val="2"/>
        </w:numPr>
        <w:spacing w:line="360" w:lineRule="auto"/>
        <w:ind w:left="709"/>
        <w:contextualSpacing/>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Удаваний герой.</w:t>
      </w:r>
      <w:r w:rsidRPr="00D112FF">
        <w:rPr>
          <w:rFonts w:ascii="Times New Roman" w:hAnsi="Times New Roman" w:cs="Times New Roman"/>
          <w:color w:val="000000" w:themeColor="text1"/>
          <w:sz w:val="28"/>
          <w:szCs w:val="28"/>
        </w:rPr>
        <w:tab/>
      </w:r>
    </w:p>
    <w:p w14:paraId="5FA0D322"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Загалом твір може не вміщувати усіх «функцій» одночасно, наприклад, їх набір може бути таким: 8а – 9 – 10 – 11 – 15 – 16 – 18 – 20 – 31. Якщо більш повно описувати – то це виглядатиме таким чином: родина героя збанкрутувала і втратила свій титул (8а), тому він повинен вирушити в подорож і відновити ім’я роду (9), герой погоджується (10), вирушає у путь (11), він дістається північних земель для боротьби із королем демонів (15), вступає у двобій з королем демонів (16), перемагає у битві (18), повертається додому (20), король одружує героя зі своєю дочкою, що робить його королем і відновлює стан родини (31).</w:t>
      </w:r>
    </w:p>
    <w:p w14:paraId="37D09765" w14:textId="77777777" w:rsidR="007B6C3A" w:rsidRPr="00D112FF" w:rsidRDefault="007B6C3A" w:rsidP="00C94268">
      <w:pPr>
        <w:spacing w:line="360" w:lineRule="auto"/>
        <w:ind w:firstLine="567"/>
        <w:jc w:val="both"/>
        <w:rPr>
          <w:rFonts w:ascii="Times New Roman" w:hAnsi="Times New Roman" w:cs="Times New Roman"/>
          <w:i/>
          <w:color w:val="000000" w:themeColor="text1"/>
          <w:sz w:val="28"/>
          <w:szCs w:val="28"/>
          <w:lang w:val="ru-RU"/>
        </w:rPr>
      </w:pPr>
      <w:r w:rsidRPr="00D112FF">
        <w:rPr>
          <w:rFonts w:ascii="Times New Roman" w:hAnsi="Times New Roman" w:cs="Times New Roman"/>
          <w:color w:val="000000" w:themeColor="text1"/>
          <w:sz w:val="28"/>
          <w:szCs w:val="28"/>
        </w:rPr>
        <w:tab/>
        <w:t xml:space="preserve">Сам Пропп зауважує, що порядок функцій, не залежно від вміщеної їх кількості у творі, не може бути змішаним або ж зворотнім, тобто «функція» №28 ніяк не може бути раніше за «функцію» №14. Це порушило би причинно-наслідкові зв’язки між частинами твору. </w:t>
      </w:r>
      <w:r w:rsidRPr="00D112FF">
        <w:rPr>
          <w:rFonts w:ascii="Times New Roman" w:hAnsi="Times New Roman" w:cs="Times New Roman"/>
          <w:i/>
          <w:color w:val="000000" w:themeColor="text1"/>
          <w:sz w:val="28"/>
          <w:szCs w:val="28"/>
        </w:rPr>
        <w:t>«За «казковою різноманітністю» криється не менш «дивовижна одноманітність.»» –</w:t>
      </w:r>
      <w:r w:rsidRPr="00D112FF">
        <w:rPr>
          <w:rFonts w:ascii="Times New Roman" w:hAnsi="Times New Roman" w:cs="Times New Roman"/>
          <w:color w:val="000000" w:themeColor="text1"/>
          <w:sz w:val="28"/>
          <w:szCs w:val="28"/>
        </w:rPr>
        <w:t xml:space="preserve"> Каже П.Баррі </w:t>
      </w:r>
      <w:r w:rsidR="003E03BA" w:rsidRPr="00D112FF">
        <w:rPr>
          <w:rFonts w:ascii="Times New Roman" w:hAnsi="Times New Roman" w:cs="Times New Roman"/>
          <w:color w:val="000000" w:themeColor="text1"/>
          <w:sz w:val="28"/>
          <w:szCs w:val="28"/>
          <w:lang w:val="ru-RU"/>
        </w:rPr>
        <w:t>[2</w:t>
      </w:r>
      <w:r w:rsidRPr="00D112FF">
        <w:rPr>
          <w:rFonts w:ascii="Times New Roman" w:hAnsi="Times New Roman" w:cs="Times New Roman"/>
          <w:color w:val="000000" w:themeColor="text1"/>
          <w:sz w:val="28"/>
          <w:szCs w:val="28"/>
          <w:lang w:val="ru-RU"/>
        </w:rPr>
        <w:t>, 271]</w:t>
      </w:r>
      <w:r w:rsidR="00687DC3" w:rsidRPr="00D112FF">
        <w:rPr>
          <w:rFonts w:ascii="Times New Roman" w:hAnsi="Times New Roman" w:cs="Times New Roman"/>
          <w:color w:val="000000" w:themeColor="text1"/>
          <w:sz w:val="28"/>
          <w:szCs w:val="28"/>
        </w:rPr>
        <w:t>.</w:t>
      </w:r>
    </w:p>
    <w:p w14:paraId="584CC19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Але, як і будь-яка інша схема,</w:t>
      </w:r>
      <w:r w:rsidR="00905E21" w:rsidRPr="00D112FF">
        <w:rPr>
          <w:rFonts w:ascii="Times New Roman" w:hAnsi="Times New Roman" w:cs="Times New Roman"/>
          <w:color w:val="000000" w:themeColor="text1"/>
          <w:sz w:val="28"/>
          <w:szCs w:val="28"/>
        </w:rPr>
        <w:t xml:space="preserve"> Проппова класифікація</w:t>
      </w:r>
      <w:r w:rsidRPr="00D112FF">
        <w:rPr>
          <w:rFonts w:ascii="Times New Roman" w:hAnsi="Times New Roman" w:cs="Times New Roman"/>
          <w:color w:val="000000" w:themeColor="text1"/>
          <w:sz w:val="28"/>
          <w:szCs w:val="28"/>
        </w:rPr>
        <w:t xml:space="preserve"> не позбавлена недоліків. П.</w:t>
      </w:r>
      <w:r w:rsidR="00905E21"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Баррі акцентує увагу на парах «функцій» №6 і №7, та №10 і №11. Ці «функції», хоч і мають різне формулювання, але позначають лише одну дію.</w:t>
      </w:r>
    </w:p>
    <w:p w14:paraId="13AB13F9"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ab/>
        <w:t>Відповідно до теорії Проппа можна спостерігати таку тенденцію: за допомогою 31 «функції» та 7 «вузлів дії» можна створити будь-який казковий сюжет.</w:t>
      </w:r>
    </w:p>
    <w:p w14:paraId="2529FCB1"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Але у той же час, застосовуючи метод Проппа до поділу творів іншого жанру,</w:t>
      </w:r>
      <w:r w:rsidR="00506107" w:rsidRPr="00D112FF">
        <w:rPr>
          <w:rFonts w:ascii="Times New Roman" w:hAnsi="Times New Roman" w:cs="Times New Roman"/>
          <w:color w:val="000000" w:themeColor="text1"/>
          <w:sz w:val="28"/>
          <w:szCs w:val="28"/>
        </w:rPr>
        <w:t xml:space="preserve"> не казки,</w:t>
      </w:r>
      <w:r w:rsidRPr="00D112FF">
        <w:rPr>
          <w:rFonts w:ascii="Times New Roman" w:hAnsi="Times New Roman" w:cs="Times New Roman"/>
          <w:color w:val="000000" w:themeColor="text1"/>
          <w:sz w:val="28"/>
          <w:szCs w:val="28"/>
        </w:rPr>
        <w:t xml:space="preserve"> помітно, що один герой може відігравати кілька ролей одночасно, тобто «вузли дій» мають здатність накладатися і перетинатися між собою. Цей факт ще більше здатен розширити можливість застосування системи Проппа.</w:t>
      </w:r>
    </w:p>
    <w:p w14:paraId="56CFE5D8"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 xml:space="preserve">Не менш важливим питанням, яке стосується сюжету і фабули, є </w:t>
      </w:r>
      <w:r w:rsidR="00506107" w:rsidRPr="00D112FF">
        <w:rPr>
          <w:rFonts w:ascii="Times New Roman" w:hAnsi="Times New Roman" w:cs="Times New Roman"/>
          <w:color w:val="000000" w:themeColor="text1"/>
          <w:sz w:val="28"/>
          <w:szCs w:val="28"/>
        </w:rPr>
        <w:t xml:space="preserve">поняття </w:t>
      </w:r>
      <w:r w:rsidRPr="00D112FF">
        <w:rPr>
          <w:rFonts w:ascii="Times New Roman" w:hAnsi="Times New Roman" w:cs="Times New Roman"/>
          <w:color w:val="000000" w:themeColor="text1"/>
          <w:sz w:val="28"/>
          <w:szCs w:val="28"/>
        </w:rPr>
        <w:t>хронотоп</w:t>
      </w:r>
      <w:r w:rsidR="00506107" w:rsidRPr="00D112FF">
        <w:rPr>
          <w:rFonts w:ascii="Times New Roman" w:hAnsi="Times New Roman" w:cs="Times New Roman"/>
          <w:color w:val="000000" w:themeColor="text1"/>
          <w:sz w:val="28"/>
          <w:szCs w:val="28"/>
        </w:rPr>
        <w:t>у</w:t>
      </w:r>
      <w:r w:rsidRPr="00D112FF">
        <w:rPr>
          <w:rFonts w:ascii="Times New Roman" w:hAnsi="Times New Roman" w:cs="Times New Roman"/>
          <w:color w:val="000000" w:themeColor="text1"/>
          <w:sz w:val="28"/>
          <w:szCs w:val="28"/>
        </w:rPr>
        <w:t xml:space="preserve"> у художній літературі. </w:t>
      </w:r>
    </w:p>
    <w:p w14:paraId="00B17D9E"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На відміну від думки багатьох інших науковців, які вважають М.</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Бахтіна засновником терміну «хронотоп», Н.</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Шерстюк зазначає, що насправді цей термін ввів О.</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Ухтомський, і вже потім його ідеями надихнувся М.</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Бахтін, продовжуючи </w:t>
      </w:r>
      <w:r w:rsidR="00506107" w:rsidRPr="00D112FF">
        <w:rPr>
          <w:rFonts w:ascii="Times New Roman" w:hAnsi="Times New Roman" w:cs="Times New Roman"/>
          <w:color w:val="000000" w:themeColor="text1"/>
          <w:sz w:val="28"/>
          <w:szCs w:val="28"/>
        </w:rPr>
        <w:t>поширення</w:t>
      </w:r>
      <w:r w:rsidRPr="00D112FF">
        <w:rPr>
          <w:rFonts w:ascii="Times New Roman" w:hAnsi="Times New Roman" w:cs="Times New Roman"/>
          <w:color w:val="000000" w:themeColor="text1"/>
          <w:sz w:val="28"/>
          <w:szCs w:val="28"/>
        </w:rPr>
        <w:t xml:space="preserve"> </w:t>
      </w:r>
      <w:r w:rsidR="00506107" w:rsidRPr="00D112FF">
        <w:rPr>
          <w:rFonts w:ascii="Times New Roman" w:hAnsi="Times New Roman" w:cs="Times New Roman"/>
          <w:color w:val="000000" w:themeColor="text1"/>
          <w:sz w:val="28"/>
          <w:szCs w:val="28"/>
        </w:rPr>
        <w:t>та активне використання цього терміну</w:t>
      </w:r>
      <w:r w:rsidR="003E03BA" w:rsidRPr="00D112FF">
        <w:rPr>
          <w:rFonts w:ascii="Times New Roman" w:hAnsi="Times New Roman" w:cs="Times New Roman"/>
          <w:color w:val="000000" w:themeColor="text1"/>
          <w:sz w:val="28"/>
          <w:szCs w:val="28"/>
        </w:rPr>
        <w:t xml:space="preserve"> у науковій сфері</w:t>
      </w:r>
      <w:r w:rsidR="00687DC3" w:rsidRPr="00D112FF">
        <w:rPr>
          <w:rFonts w:ascii="Times New Roman" w:hAnsi="Times New Roman" w:cs="Times New Roman"/>
          <w:color w:val="000000" w:themeColor="text1"/>
          <w:sz w:val="28"/>
          <w:szCs w:val="28"/>
        </w:rPr>
        <w:t xml:space="preserve"> </w:t>
      </w:r>
      <w:r w:rsidR="003E03BA" w:rsidRPr="00D112FF">
        <w:rPr>
          <w:rFonts w:ascii="Times New Roman" w:hAnsi="Times New Roman" w:cs="Times New Roman"/>
          <w:color w:val="000000" w:themeColor="text1"/>
          <w:sz w:val="28"/>
          <w:szCs w:val="28"/>
        </w:rPr>
        <w:t>[34</w:t>
      </w:r>
      <w:r w:rsidRPr="00D112FF">
        <w:rPr>
          <w:rFonts w:ascii="Times New Roman" w:hAnsi="Times New Roman" w:cs="Times New Roman"/>
          <w:color w:val="000000" w:themeColor="text1"/>
          <w:sz w:val="28"/>
          <w:szCs w:val="28"/>
        </w:rPr>
        <w:t>, 56]</w:t>
      </w:r>
      <w:r w:rsidR="00687DC3" w:rsidRPr="00D112FF">
        <w:rPr>
          <w:rFonts w:ascii="Times New Roman" w:hAnsi="Times New Roman" w:cs="Times New Roman"/>
          <w:color w:val="000000" w:themeColor="text1"/>
          <w:sz w:val="28"/>
          <w:szCs w:val="28"/>
        </w:rPr>
        <w:t>.</w:t>
      </w:r>
    </w:p>
    <w:p w14:paraId="342CCA5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Власне формулювання визначення поняття хронотопу може відрізнятися, залежно від того, хто його складає.  </w:t>
      </w:r>
      <w:r w:rsidR="00506107" w:rsidRPr="00D112FF">
        <w:rPr>
          <w:rFonts w:ascii="Times New Roman" w:hAnsi="Times New Roman" w:cs="Times New Roman"/>
          <w:color w:val="000000" w:themeColor="text1"/>
          <w:sz w:val="28"/>
          <w:szCs w:val="28"/>
        </w:rPr>
        <w:t>П</w:t>
      </w:r>
      <w:r w:rsidRPr="00D112FF">
        <w:rPr>
          <w:rFonts w:ascii="Times New Roman" w:hAnsi="Times New Roman" w:cs="Times New Roman"/>
          <w:color w:val="000000" w:themeColor="text1"/>
          <w:sz w:val="28"/>
          <w:szCs w:val="28"/>
        </w:rPr>
        <w:t>ропону</w:t>
      </w:r>
      <w:r w:rsidR="00506107" w:rsidRPr="00D112FF">
        <w:rPr>
          <w:rFonts w:ascii="Times New Roman" w:hAnsi="Times New Roman" w:cs="Times New Roman"/>
          <w:color w:val="000000" w:themeColor="text1"/>
          <w:sz w:val="28"/>
          <w:szCs w:val="28"/>
        </w:rPr>
        <w:t>ємо дотримуватися</w:t>
      </w:r>
      <w:r w:rsidRPr="00D112FF">
        <w:rPr>
          <w:rFonts w:ascii="Times New Roman" w:hAnsi="Times New Roman" w:cs="Times New Roman"/>
          <w:color w:val="000000" w:themeColor="text1"/>
          <w:sz w:val="28"/>
          <w:szCs w:val="28"/>
        </w:rPr>
        <w:t xml:space="preserve"> наступн</w:t>
      </w:r>
      <w:r w:rsidR="00506107" w:rsidRPr="00D112FF">
        <w:rPr>
          <w:rFonts w:ascii="Times New Roman" w:hAnsi="Times New Roman" w:cs="Times New Roman"/>
          <w:color w:val="000000" w:themeColor="text1"/>
          <w:sz w:val="28"/>
          <w:szCs w:val="28"/>
        </w:rPr>
        <w:t>ого</w:t>
      </w:r>
      <w:r w:rsidRPr="00D112FF">
        <w:rPr>
          <w:rFonts w:ascii="Times New Roman" w:hAnsi="Times New Roman" w:cs="Times New Roman"/>
          <w:color w:val="000000" w:themeColor="text1"/>
          <w:sz w:val="28"/>
          <w:szCs w:val="28"/>
        </w:rPr>
        <w:t xml:space="preserve"> трактування: «Хронотоп – особлива структура у художньому творі, яку утворює поєднання часу і простору.» Саме слово «хронотоп» походить від поєднання грецьких слів χρόνος «час» і τόπος «місце».</w:t>
      </w:r>
    </w:p>
    <w:p w14:paraId="355AA746"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Початково хронотоп був явищем доволі обмеженим і відображав лише зовнішні поді, які відбуваються у зовнішньому просторі, не охоплюючи абстрактні простори внутрішнього світу персонажів. Такий розвиток пов’язаний з історичним переходом інтересу від простих форм мистецтва до більш філософських і глибоких. Тобто з історичним розвитком і розширенням кола жанрів розширилась і сама суть хронотопу.</w:t>
      </w:r>
      <w:r w:rsidRPr="00D112FF">
        <w:rPr>
          <w:rFonts w:ascii="Times New Roman" w:hAnsi="Times New Roman" w:cs="Times New Roman"/>
          <w:color w:val="000000" w:themeColor="text1"/>
          <w:sz w:val="28"/>
          <w:szCs w:val="28"/>
          <w:lang w:val="ru-RU"/>
        </w:rPr>
        <w:t xml:space="preserve"> </w:t>
      </w:r>
      <w:r w:rsidRPr="00D112FF">
        <w:rPr>
          <w:rFonts w:ascii="Times New Roman" w:hAnsi="Times New Roman" w:cs="Times New Roman"/>
          <w:color w:val="000000" w:themeColor="text1"/>
          <w:sz w:val="28"/>
          <w:szCs w:val="28"/>
        </w:rPr>
        <w:t>Від</w:t>
      </w:r>
      <w:r w:rsidRPr="00D112FF">
        <w:rPr>
          <w:rFonts w:ascii="Times New Roman" w:hAnsi="Times New Roman" w:cs="Times New Roman"/>
          <w:color w:val="000000" w:themeColor="text1"/>
          <w:sz w:val="28"/>
          <w:szCs w:val="28"/>
          <w:lang w:val="ru-RU"/>
        </w:rPr>
        <w:t xml:space="preserve"> </w:t>
      </w:r>
      <w:r w:rsidRPr="00D112FF">
        <w:rPr>
          <w:rFonts w:ascii="Times New Roman" w:hAnsi="Times New Roman" w:cs="Times New Roman"/>
          <w:color w:val="000000" w:themeColor="text1"/>
          <w:sz w:val="28"/>
          <w:szCs w:val="28"/>
        </w:rPr>
        <w:t>нього</w:t>
      </w:r>
      <w:r w:rsidR="001111F7" w:rsidRPr="00D112FF">
        <w:rPr>
          <w:rFonts w:ascii="Times New Roman" w:hAnsi="Times New Roman" w:cs="Times New Roman"/>
          <w:color w:val="000000" w:themeColor="text1"/>
          <w:sz w:val="28"/>
          <w:szCs w:val="28"/>
          <w:lang w:val="ru-RU"/>
        </w:rPr>
        <w:t xml:space="preserve"> почали залежа</w:t>
      </w:r>
      <w:r w:rsidRPr="00D112FF">
        <w:rPr>
          <w:rFonts w:ascii="Times New Roman" w:hAnsi="Times New Roman" w:cs="Times New Roman"/>
          <w:color w:val="000000" w:themeColor="text1"/>
          <w:sz w:val="28"/>
          <w:szCs w:val="28"/>
          <w:lang w:val="ru-RU"/>
        </w:rPr>
        <w:t>ти жанр, образи у творі, його композиція.</w:t>
      </w:r>
    </w:p>
    <w:p w14:paraId="71CFF49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lastRenderedPageBreak/>
        <w:t xml:space="preserve">Хронотоп, хоч і є неймовірно важливим інструментом </w:t>
      </w:r>
      <w:r w:rsidR="00506107" w:rsidRPr="00D112FF">
        <w:rPr>
          <w:rFonts w:ascii="Times New Roman" w:hAnsi="Times New Roman" w:cs="Times New Roman"/>
          <w:color w:val="000000" w:themeColor="text1"/>
          <w:sz w:val="28"/>
          <w:szCs w:val="28"/>
        </w:rPr>
        <w:t>по</w:t>
      </w:r>
      <w:r w:rsidRPr="00D112FF">
        <w:rPr>
          <w:rFonts w:ascii="Times New Roman" w:hAnsi="Times New Roman" w:cs="Times New Roman"/>
          <w:color w:val="000000" w:themeColor="text1"/>
          <w:sz w:val="28"/>
          <w:szCs w:val="28"/>
        </w:rPr>
        <w:t xml:space="preserve">будови сюжету, має певні нюанси використання і свого існування взагалі. Наприклад, варто пам’ятати, що автор і наратор не знаходяться в одному часопросторі, навіть якщо автор і є наратором. Автор має можливість знаходитися у реальному світі і у художньому хронотопі, але наратор є частиною художнього задуму, він підпорядковується хронотопу твору або не підпорядковується жодному </w:t>
      </w:r>
      <w:r w:rsidR="003E03BA" w:rsidRPr="00D112FF">
        <w:rPr>
          <w:rFonts w:ascii="Times New Roman" w:hAnsi="Times New Roman" w:cs="Times New Roman"/>
          <w:color w:val="000000" w:themeColor="text1"/>
          <w:sz w:val="28"/>
          <w:szCs w:val="28"/>
          <w:lang w:val="ru-RU"/>
        </w:rPr>
        <w:t>[20</w:t>
      </w:r>
      <w:r w:rsidRPr="00D112FF">
        <w:rPr>
          <w:rFonts w:ascii="Times New Roman" w:hAnsi="Times New Roman" w:cs="Times New Roman"/>
          <w:color w:val="000000" w:themeColor="text1"/>
          <w:sz w:val="28"/>
          <w:szCs w:val="28"/>
          <w:lang w:val="ru-RU"/>
        </w:rPr>
        <w:t>, 389]</w:t>
      </w:r>
      <w:r w:rsidR="00687DC3" w:rsidRPr="00D112FF">
        <w:rPr>
          <w:rFonts w:ascii="Times New Roman" w:hAnsi="Times New Roman" w:cs="Times New Roman"/>
          <w:color w:val="000000" w:themeColor="text1"/>
          <w:sz w:val="28"/>
          <w:szCs w:val="28"/>
        </w:rPr>
        <w:t>.</w:t>
      </w:r>
    </w:p>
    <w:p w14:paraId="51E74A57" w14:textId="77777777" w:rsidR="007B6C3A" w:rsidRPr="00687DC3"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 сучасних дослідженнях переважає диференціація відповідно до складових хронотопу, тобто часу і місця. Існує безліч різних варіацій виокремлення особливостей хронотопу. Наприклад, Ю.</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Лотман також розділяє час і простір на окремі категорії хронотопу. За його визначенням час літературного твору можна розділити на реальний час його створення, час існування твору у формі матеріального об’єкта і час сприйняття твору читачем. Згідно з цим він стверджує, що час може набувати різних форм відносно реального часу – бути тотожним із реальністю, відображати минуле або майбутнє, або ж взагалі не мати визначення і знаходитися поза класичними рамками часу; також час може пришвидшуватися або сповільнюватися, стискатися або розтягуватися, зупиняти свій хід [</w:t>
      </w:r>
      <w:r w:rsidR="003E03BA" w:rsidRPr="00687DC3">
        <w:rPr>
          <w:rFonts w:ascii="Times New Roman" w:hAnsi="Times New Roman" w:cs="Times New Roman"/>
          <w:color w:val="000000" w:themeColor="text1"/>
          <w:sz w:val="28"/>
          <w:szCs w:val="28"/>
        </w:rPr>
        <w:t>20</w:t>
      </w:r>
      <w:r w:rsidRPr="00687DC3">
        <w:rPr>
          <w:rFonts w:ascii="Times New Roman" w:hAnsi="Times New Roman" w:cs="Times New Roman"/>
          <w:color w:val="000000" w:themeColor="text1"/>
          <w:sz w:val="28"/>
          <w:szCs w:val="28"/>
        </w:rPr>
        <w:t>, 389]</w:t>
      </w:r>
      <w:r w:rsidR="00687DC3" w:rsidRPr="00D112FF">
        <w:rPr>
          <w:rFonts w:ascii="Times New Roman" w:hAnsi="Times New Roman" w:cs="Times New Roman"/>
          <w:color w:val="000000" w:themeColor="text1"/>
          <w:sz w:val="28"/>
          <w:szCs w:val="28"/>
        </w:rPr>
        <w:t>.</w:t>
      </w:r>
    </w:p>
    <w:p w14:paraId="311BC90B"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Час нерозривний із простором, оскільки він у ньому рухається, вони взаємозалежні і не існують один поза одним. Загалом час у будь-якому його прояві може існувати у різних просторах, наприклад, у дійсності персонажів або дійсності читача. </w:t>
      </w:r>
    </w:p>
    <w:p w14:paraId="11FC71E2"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Загалом час може мати тотожне з реальним значення, тобто вимірюватися реальними координатами: хвилина, година, день, місяць, рік, декада тощо; або ж метафоричне значення: пори року асоціюються з різними стадіями життя людини – зи</w:t>
      </w:r>
      <w:r w:rsidR="003E03BA" w:rsidRPr="00D112FF">
        <w:rPr>
          <w:rFonts w:ascii="Times New Roman" w:hAnsi="Times New Roman" w:cs="Times New Roman"/>
          <w:color w:val="000000" w:themeColor="text1"/>
          <w:sz w:val="28"/>
          <w:szCs w:val="28"/>
        </w:rPr>
        <w:t>ма і смерть, весна і юність [34</w:t>
      </w:r>
      <w:r w:rsidRPr="00D112FF">
        <w:rPr>
          <w:rFonts w:ascii="Times New Roman" w:hAnsi="Times New Roman" w:cs="Times New Roman"/>
          <w:color w:val="000000" w:themeColor="text1"/>
          <w:sz w:val="28"/>
          <w:szCs w:val="28"/>
        </w:rPr>
        <w:t>, 57]</w:t>
      </w:r>
      <w:r w:rsidR="00687DC3" w:rsidRPr="00D112FF">
        <w:rPr>
          <w:rFonts w:ascii="Times New Roman" w:hAnsi="Times New Roman" w:cs="Times New Roman"/>
          <w:color w:val="000000" w:themeColor="text1"/>
          <w:sz w:val="28"/>
          <w:szCs w:val="28"/>
        </w:rPr>
        <w:t>.</w:t>
      </w:r>
    </w:p>
    <w:p w14:paraId="1CA9982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Оскільки хронотоп є доволі широким поняттям, час доволі часто досліджують окремо від простору і навпаки. Наприклад, П.</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Баррі описує явище застосування аналепсису і пролепсису у літературному творі на основі праць Ж.</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Женетта. «Аналепсис», тобто те, що ще називають «ретроспекцією», є відтворенням попередніх подій, їх нагадуванням, спогадами тощо. «Пролепсис», тобто «передбачення», навпаки – описує ма</w:t>
      </w:r>
      <w:r w:rsidR="003E03BA" w:rsidRPr="00D112FF">
        <w:rPr>
          <w:rFonts w:ascii="Times New Roman" w:hAnsi="Times New Roman" w:cs="Times New Roman"/>
          <w:color w:val="000000" w:themeColor="text1"/>
          <w:sz w:val="28"/>
          <w:szCs w:val="28"/>
        </w:rPr>
        <w:t>йбутні події, передбачає їх [2</w:t>
      </w:r>
      <w:r w:rsidRPr="00D112FF">
        <w:rPr>
          <w:rFonts w:ascii="Times New Roman" w:hAnsi="Times New Roman" w:cs="Times New Roman"/>
          <w:color w:val="000000" w:themeColor="text1"/>
          <w:sz w:val="28"/>
          <w:szCs w:val="28"/>
        </w:rPr>
        <w:t>, 278]</w:t>
      </w:r>
      <w:r w:rsidR="00687DC3"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Ці засоби використовуються авторами з метою концентрації уваги читача на ключових моментах оповіді. </w:t>
      </w:r>
    </w:p>
    <w:p w14:paraId="313E3090"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 xml:space="preserve">Простір, як і час, також може показувати реально існуюче або ж вигадане місце, бути невизначеним, змінюватися за масштабом: від кімнати до Всесвіту </w:t>
      </w:r>
      <w:r w:rsidR="003E03BA" w:rsidRPr="00D112FF">
        <w:rPr>
          <w:rFonts w:ascii="Times New Roman" w:hAnsi="Times New Roman" w:cs="Times New Roman"/>
          <w:color w:val="000000" w:themeColor="text1"/>
          <w:sz w:val="28"/>
          <w:szCs w:val="28"/>
          <w:lang w:val="ru-RU"/>
        </w:rPr>
        <w:t>[20</w:t>
      </w:r>
      <w:r w:rsidRPr="00D112FF">
        <w:rPr>
          <w:rFonts w:ascii="Times New Roman" w:hAnsi="Times New Roman" w:cs="Times New Roman"/>
          <w:color w:val="000000" w:themeColor="text1"/>
          <w:sz w:val="28"/>
          <w:szCs w:val="28"/>
          <w:lang w:val="ru-RU"/>
        </w:rPr>
        <w:t>,</w:t>
      </w:r>
      <w:r w:rsidRPr="00D112FF">
        <w:rPr>
          <w:rFonts w:ascii="Times New Roman" w:hAnsi="Times New Roman" w:cs="Times New Roman"/>
          <w:color w:val="000000" w:themeColor="text1"/>
          <w:sz w:val="28"/>
          <w:szCs w:val="28"/>
        </w:rPr>
        <w:t xml:space="preserve"> 390</w:t>
      </w:r>
      <w:r w:rsidRPr="00D112FF">
        <w:rPr>
          <w:rFonts w:ascii="Times New Roman" w:hAnsi="Times New Roman" w:cs="Times New Roman"/>
          <w:color w:val="000000" w:themeColor="text1"/>
          <w:sz w:val="28"/>
          <w:szCs w:val="28"/>
          <w:lang w:val="ru-RU"/>
        </w:rPr>
        <w:t>]</w:t>
      </w:r>
      <w:r w:rsidR="00687DC3"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lang w:val="ru-RU"/>
        </w:rPr>
        <w:t xml:space="preserve"> </w:t>
      </w:r>
      <w:r w:rsidRPr="00D112FF">
        <w:rPr>
          <w:rFonts w:ascii="Times New Roman" w:hAnsi="Times New Roman" w:cs="Times New Roman"/>
          <w:color w:val="000000" w:themeColor="text1"/>
          <w:sz w:val="28"/>
          <w:szCs w:val="28"/>
        </w:rPr>
        <w:t xml:space="preserve"> Художній простір реалізується за допомогою внутрішнього наповнення – його визначають предмети і об’єкти, що він містить </w:t>
      </w:r>
      <w:r w:rsidR="003E03BA" w:rsidRPr="00D112FF">
        <w:rPr>
          <w:rFonts w:ascii="Times New Roman" w:hAnsi="Times New Roman" w:cs="Times New Roman"/>
          <w:color w:val="000000" w:themeColor="text1"/>
          <w:sz w:val="28"/>
          <w:szCs w:val="28"/>
          <w:lang w:val="ru-RU"/>
        </w:rPr>
        <w:t>[20</w:t>
      </w:r>
      <w:r w:rsidRPr="00D112FF">
        <w:rPr>
          <w:rFonts w:ascii="Times New Roman" w:hAnsi="Times New Roman" w:cs="Times New Roman"/>
          <w:color w:val="000000" w:themeColor="text1"/>
          <w:sz w:val="28"/>
          <w:szCs w:val="28"/>
          <w:lang w:val="ru-RU"/>
        </w:rPr>
        <w:t>, 389]</w:t>
      </w:r>
      <w:r w:rsidR="00687DC3" w:rsidRPr="00D112FF">
        <w:rPr>
          <w:rFonts w:ascii="Times New Roman" w:hAnsi="Times New Roman" w:cs="Times New Roman"/>
          <w:color w:val="000000" w:themeColor="text1"/>
          <w:sz w:val="28"/>
          <w:szCs w:val="28"/>
        </w:rPr>
        <w:t>.</w:t>
      </w:r>
    </w:p>
    <w:p w14:paraId="39D9C07B" w14:textId="77777777" w:rsidR="00687DC3" w:rsidRDefault="00632F6F" w:rsidP="00687DC3">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lang w:val="ru-RU"/>
        </w:rPr>
        <w:t xml:space="preserve">Н.Шерстюк </w:t>
      </w:r>
      <w:r w:rsidR="007B6C3A" w:rsidRPr="00D112FF">
        <w:rPr>
          <w:rFonts w:ascii="Times New Roman" w:hAnsi="Times New Roman" w:cs="Times New Roman"/>
          <w:color w:val="000000" w:themeColor="text1"/>
          <w:sz w:val="28"/>
          <w:szCs w:val="28"/>
        </w:rPr>
        <w:t xml:space="preserve">наводить наступні види простору в літературному творі </w:t>
      </w:r>
      <w:r w:rsidR="003E03BA" w:rsidRPr="00D112FF">
        <w:rPr>
          <w:rFonts w:ascii="Times New Roman" w:hAnsi="Times New Roman" w:cs="Times New Roman"/>
          <w:color w:val="000000" w:themeColor="text1"/>
          <w:sz w:val="28"/>
          <w:szCs w:val="28"/>
          <w:lang w:val="ru-RU"/>
        </w:rPr>
        <w:t>[34</w:t>
      </w:r>
      <w:r w:rsidR="007B6C3A" w:rsidRPr="00D112FF">
        <w:rPr>
          <w:rFonts w:ascii="Times New Roman" w:hAnsi="Times New Roman" w:cs="Times New Roman"/>
          <w:color w:val="000000" w:themeColor="text1"/>
          <w:sz w:val="28"/>
          <w:szCs w:val="28"/>
          <w:lang w:val="ru-RU"/>
        </w:rPr>
        <w:t>, 58]</w:t>
      </w:r>
      <w:r w:rsidR="007B6C3A" w:rsidRPr="00D112FF">
        <w:rPr>
          <w:rFonts w:ascii="Times New Roman" w:hAnsi="Times New Roman" w:cs="Times New Roman"/>
          <w:color w:val="000000" w:themeColor="text1"/>
          <w:sz w:val="28"/>
          <w:szCs w:val="28"/>
        </w:rPr>
        <w:t xml:space="preserve">: </w:t>
      </w:r>
    </w:p>
    <w:p w14:paraId="71BA030D" w14:textId="77777777" w:rsidR="00687DC3" w:rsidRPr="00687DC3" w:rsidRDefault="007B6C3A" w:rsidP="00687DC3">
      <w:pPr>
        <w:pStyle w:val="a3"/>
        <w:numPr>
          <w:ilvl w:val="0"/>
          <w:numId w:val="48"/>
        </w:numPr>
        <w:spacing w:line="360" w:lineRule="auto"/>
        <w:jc w:val="both"/>
        <w:rPr>
          <w:rFonts w:ascii="Times New Roman" w:hAnsi="Times New Roman" w:cs="Times New Roman"/>
          <w:color w:val="000000" w:themeColor="text1"/>
          <w:sz w:val="28"/>
          <w:szCs w:val="28"/>
          <w:lang w:val="ru-RU"/>
        </w:rPr>
      </w:pPr>
      <w:r w:rsidRPr="00687DC3">
        <w:rPr>
          <w:rFonts w:ascii="Times New Roman" w:hAnsi="Times New Roman" w:cs="Times New Roman"/>
          <w:color w:val="000000" w:themeColor="text1"/>
          <w:sz w:val="28"/>
          <w:szCs w:val="28"/>
        </w:rPr>
        <w:t>Відкритий.</w:t>
      </w:r>
    </w:p>
    <w:p w14:paraId="0813F7CC" w14:textId="77777777" w:rsidR="007B6C3A" w:rsidRPr="00687DC3" w:rsidRDefault="007B6C3A" w:rsidP="00687DC3">
      <w:pPr>
        <w:pStyle w:val="a3"/>
        <w:numPr>
          <w:ilvl w:val="0"/>
          <w:numId w:val="48"/>
        </w:numPr>
        <w:spacing w:line="360" w:lineRule="auto"/>
        <w:jc w:val="both"/>
        <w:rPr>
          <w:rFonts w:ascii="Times New Roman" w:hAnsi="Times New Roman" w:cs="Times New Roman"/>
          <w:color w:val="000000" w:themeColor="text1"/>
          <w:sz w:val="28"/>
          <w:szCs w:val="28"/>
          <w:lang w:val="ru-RU"/>
        </w:rPr>
      </w:pPr>
      <w:r w:rsidRPr="00687DC3">
        <w:rPr>
          <w:rFonts w:ascii="Times New Roman" w:hAnsi="Times New Roman" w:cs="Times New Roman"/>
          <w:color w:val="000000" w:themeColor="text1"/>
          <w:sz w:val="28"/>
          <w:szCs w:val="28"/>
        </w:rPr>
        <w:t>Замкнутий.</w:t>
      </w:r>
    </w:p>
    <w:p w14:paraId="0115FA25" w14:textId="77777777" w:rsidR="007B6C3A" w:rsidRPr="00687DC3"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687DC3">
        <w:rPr>
          <w:rFonts w:ascii="Times New Roman" w:hAnsi="Times New Roman" w:cs="Times New Roman"/>
          <w:color w:val="000000" w:themeColor="text1"/>
          <w:sz w:val="28"/>
          <w:szCs w:val="28"/>
        </w:rPr>
        <w:t>Земний.</w:t>
      </w:r>
    </w:p>
    <w:p w14:paraId="432A1749" w14:textId="77777777" w:rsidR="007B6C3A" w:rsidRPr="00D112FF"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Космічний.</w:t>
      </w:r>
    </w:p>
    <w:p w14:paraId="40CC2E0D" w14:textId="77777777" w:rsidR="007B6C3A" w:rsidRPr="00D112FF"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Реальний.</w:t>
      </w:r>
    </w:p>
    <w:p w14:paraId="740F888E" w14:textId="77777777" w:rsidR="007B6C3A" w:rsidRPr="00D112FF"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Уявний.</w:t>
      </w:r>
    </w:p>
    <w:p w14:paraId="12F695A4" w14:textId="77777777" w:rsidR="007B6C3A" w:rsidRPr="00D112FF"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Близький. </w:t>
      </w:r>
    </w:p>
    <w:p w14:paraId="18D77758" w14:textId="77777777" w:rsidR="007B6C3A" w:rsidRPr="00D112FF" w:rsidRDefault="007B6C3A" w:rsidP="00687DC3">
      <w:pPr>
        <w:pStyle w:val="a3"/>
        <w:numPr>
          <w:ilvl w:val="0"/>
          <w:numId w:val="48"/>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Віддалений.</w:t>
      </w:r>
    </w:p>
    <w:p w14:paraId="1D0A1861"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Такий спосіб поділу є доволі простим, але водночас лаконічним. Також науковець виокремлює певні часові структури, що тісно пов’язані з видами простору, наведеними ним:</w:t>
      </w:r>
    </w:p>
    <w:p w14:paraId="2755F790" w14:textId="77777777" w:rsidR="007B6C3A" w:rsidRPr="00D112FF" w:rsidRDefault="007B6C3A" w:rsidP="00C94268">
      <w:pPr>
        <w:pStyle w:val="a3"/>
        <w:spacing w:line="360" w:lineRule="auto"/>
        <w:ind w:left="432"/>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1. Біографічний.</w:t>
      </w:r>
    </w:p>
    <w:p w14:paraId="28071D3D" w14:textId="77777777" w:rsidR="007B6C3A" w:rsidRPr="00D112FF" w:rsidRDefault="007B6C3A" w:rsidP="00C94268">
      <w:pPr>
        <w:pStyle w:val="a3"/>
        <w:spacing w:line="360" w:lineRule="auto"/>
        <w:ind w:left="432"/>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2. Історичний.</w:t>
      </w:r>
    </w:p>
    <w:p w14:paraId="33F98367" w14:textId="77777777" w:rsidR="007B6C3A" w:rsidRPr="00D112FF" w:rsidRDefault="007B6C3A" w:rsidP="00C94268">
      <w:pPr>
        <w:pStyle w:val="a3"/>
        <w:spacing w:line="360" w:lineRule="auto"/>
        <w:ind w:left="432"/>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3. Космічний.</w:t>
      </w:r>
    </w:p>
    <w:p w14:paraId="0632E2E2" w14:textId="77777777" w:rsidR="007B6C3A" w:rsidRPr="00D112FF" w:rsidRDefault="007B6C3A" w:rsidP="00C94268">
      <w:pPr>
        <w:pStyle w:val="a3"/>
        <w:spacing w:line="360" w:lineRule="auto"/>
        <w:ind w:left="432"/>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4. Календарний.</w:t>
      </w:r>
    </w:p>
    <w:p w14:paraId="6936B11F" w14:textId="77777777" w:rsidR="007B6C3A" w:rsidRPr="00D112FF" w:rsidRDefault="007B6C3A" w:rsidP="00C94268">
      <w:pPr>
        <w:pStyle w:val="a3"/>
        <w:spacing w:line="360" w:lineRule="auto"/>
        <w:ind w:left="432"/>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5. Добовий.</w:t>
      </w:r>
    </w:p>
    <w:p w14:paraId="7235D4DD"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ab/>
        <w:t xml:space="preserve">Великі одиниці простору називають «топосами», а їх підрозділи – «локусами». Хронотоп не є чітко визначеним, тобто будь-який локус може перетворитися на особливий авторський хронотоп за умови, якщо у ньому відбуваються певні події. У такому випадку було би правильніше називати їх «процесом дії у локусі», але сучасна наука називає таке явище «хронотопом конкретного локусу» </w:t>
      </w:r>
      <w:r w:rsidR="003E03BA" w:rsidRPr="00D112FF">
        <w:rPr>
          <w:rFonts w:ascii="Times New Roman" w:hAnsi="Times New Roman" w:cs="Times New Roman"/>
          <w:color w:val="000000" w:themeColor="text1"/>
          <w:sz w:val="28"/>
          <w:szCs w:val="28"/>
          <w:lang w:val="ru-RU"/>
        </w:rPr>
        <w:t>[34</w:t>
      </w:r>
      <w:r w:rsidRPr="00D112FF">
        <w:rPr>
          <w:rFonts w:ascii="Times New Roman" w:hAnsi="Times New Roman" w:cs="Times New Roman"/>
          <w:color w:val="000000" w:themeColor="text1"/>
          <w:sz w:val="28"/>
          <w:szCs w:val="28"/>
          <w:lang w:val="ru-RU"/>
        </w:rPr>
        <w:t>,  59]</w:t>
      </w:r>
      <w:r w:rsidR="00687DC3" w:rsidRPr="00D112FF">
        <w:rPr>
          <w:rFonts w:ascii="Times New Roman" w:hAnsi="Times New Roman" w:cs="Times New Roman"/>
          <w:color w:val="000000" w:themeColor="text1"/>
          <w:sz w:val="28"/>
          <w:szCs w:val="28"/>
        </w:rPr>
        <w:t>.</w:t>
      </w:r>
    </w:p>
    <w:p w14:paraId="163423FD" w14:textId="77777777" w:rsidR="009A2534"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Прикладом такого методу перетворення локусів на хронотопи є види хронотопів В.</w:t>
      </w:r>
      <w:r w:rsidR="00506107"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Щукіна. Він не поділяє поняття хронотопу на конкретні категорії, а навпаки – розширює можливість застосування будь-якої обставини в якості хронотопу. Наприклад, якщо події розгортаються в лікарні, він пропонує називати це «хронотопом лікарні», якщо у лі</w:t>
      </w:r>
      <w:r w:rsidR="00687DC3">
        <w:rPr>
          <w:rFonts w:ascii="Times New Roman" w:hAnsi="Times New Roman" w:cs="Times New Roman"/>
          <w:color w:val="000000" w:themeColor="text1"/>
          <w:sz w:val="28"/>
          <w:szCs w:val="28"/>
        </w:rPr>
        <w:t>сі – «хронотопом лісу» тощо</w:t>
      </w:r>
      <w:r w:rsidR="003E03BA" w:rsidRPr="00D112FF">
        <w:rPr>
          <w:rFonts w:ascii="Times New Roman" w:hAnsi="Times New Roman" w:cs="Times New Roman"/>
          <w:color w:val="000000" w:themeColor="text1"/>
          <w:sz w:val="28"/>
          <w:szCs w:val="28"/>
        </w:rPr>
        <w:t xml:space="preserve"> [34</w:t>
      </w:r>
      <w:r w:rsidRPr="00D112FF">
        <w:rPr>
          <w:rFonts w:ascii="Times New Roman" w:hAnsi="Times New Roman" w:cs="Times New Roman"/>
          <w:color w:val="000000" w:themeColor="text1"/>
          <w:sz w:val="28"/>
          <w:szCs w:val="28"/>
        </w:rPr>
        <w:t>, 59]</w:t>
      </w:r>
      <w:r w:rsidR="00506107" w:rsidRPr="00D112FF">
        <w:rPr>
          <w:rFonts w:ascii="Times New Roman" w:hAnsi="Times New Roman" w:cs="Times New Roman"/>
          <w:color w:val="000000" w:themeColor="text1"/>
          <w:sz w:val="28"/>
          <w:szCs w:val="28"/>
        </w:rPr>
        <w:t>.</w:t>
      </w:r>
    </w:p>
    <w:p w14:paraId="69556491" w14:textId="77777777" w:rsidR="00506107" w:rsidRPr="00D112FF" w:rsidRDefault="009A2534"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Отже, проаналізувавши еволюцію поняття « сюжет» від античності до сучасності( Аристотель, В. Пропп, М. Бахтін, Ю. Лотман, П. Баррі, Н. Шерстюк) констатуємо , що фабула є необхідним елементом для розвитку сюжету, відповідно для сюжету важливими є герой та дія,  які сприяють поділу творів на жанри. Також розвиток сюжету базується на  «вузлах дій», які мають здатність накладатися і перетинатися між собою та утворювати семантичний простір твору.</w:t>
      </w:r>
      <w:r w:rsidR="002F5E67" w:rsidRPr="00D112FF">
        <w:rPr>
          <w:rFonts w:ascii="Times New Roman" w:hAnsi="Times New Roman" w:cs="Times New Roman"/>
          <w:color w:val="000000" w:themeColor="text1"/>
          <w:sz w:val="28"/>
          <w:szCs w:val="28"/>
        </w:rPr>
        <w:t xml:space="preserve"> </w:t>
      </w:r>
    </w:p>
    <w:p w14:paraId="0C000FB5" w14:textId="77777777" w:rsidR="007B6C3A" w:rsidRPr="00D112FF" w:rsidRDefault="007B6C3A" w:rsidP="00CB5BC1">
      <w:pPr>
        <w:pStyle w:val="2"/>
        <w:numPr>
          <w:ilvl w:val="1"/>
          <w:numId w:val="44"/>
        </w:numPr>
        <w:outlineLvl w:val="1"/>
      </w:pPr>
      <w:bookmarkStart w:id="4" w:name="_Toc216305322"/>
      <w:r w:rsidRPr="00D112FF">
        <w:t>Тип наратора та нарації у літературному творі.</w:t>
      </w:r>
      <w:bookmarkEnd w:id="4"/>
    </w:p>
    <w:p w14:paraId="79673DFC" w14:textId="77777777" w:rsidR="007B6C3A" w:rsidRPr="00D112FF" w:rsidRDefault="007B6C3A" w:rsidP="00C94268">
      <w:pPr>
        <w:spacing w:after="0"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Тип наратора та тип нарації  є прямим способом зображення історії з перспективи власне наратора і визначатимуть, як твір сприйматиме читач. Існує безліч визначен</w:t>
      </w:r>
      <w:r w:rsidR="00A72DDF" w:rsidRPr="00D112FF">
        <w:rPr>
          <w:rFonts w:ascii="Times New Roman" w:eastAsia="Times New Roman" w:hAnsi="Times New Roman" w:cs="Times New Roman"/>
          <w:color w:val="000000" w:themeColor="text1"/>
          <w:sz w:val="28"/>
          <w:szCs w:val="28"/>
        </w:rPr>
        <w:t>ь</w:t>
      </w:r>
      <w:r w:rsidRPr="00D112FF">
        <w:rPr>
          <w:rFonts w:ascii="Times New Roman" w:eastAsia="Times New Roman" w:hAnsi="Times New Roman" w:cs="Times New Roman"/>
          <w:color w:val="000000" w:themeColor="text1"/>
          <w:sz w:val="28"/>
          <w:szCs w:val="28"/>
        </w:rPr>
        <w:t xml:space="preserve"> понятт</w:t>
      </w:r>
      <w:r w:rsidR="00A72DDF" w:rsidRPr="00D112FF">
        <w:rPr>
          <w:rFonts w:ascii="Times New Roman" w:eastAsia="Times New Roman" w:hAnsi="Times New Roman" w:cs="Times New Roman"/>
          <w:color w:val="000000" w:themeColor="text1"/>
          <w:sz w:val="28"/>
          <w:szCs w:val="28"/>
        </w:rPr>
        <w:t>я</w:t>
      </w:r>
      <w:r w:rsidRPr="00D112FF">
        <w:rPr>
          <w:rFonts w:ascii="Times New Roman" w:eastAsia="Times New Roman" w:hAnsi="Times New Roman" w:cs="Times New Roman"/>
          <w:color w:val="000000" w:themeColor="text1"/>
          <w:sz w:val="28"/>
          <w:szCs w:val="28"/>
        </w:rPr>
        <w:t xml:space="preserve"> «наратор» та «нарація». Наприклад, у </w:t>
      </w:r>
      <w:r w:rsidRPr="00D112FF">
        <w:rPr>
          <w:rFonts w:ascii="Times New Roman" w:eastAsia="Times New Roman" w:hAnsi="Times New Roman" w:cs="Times New Roman"/>
          <w:color w:val="000000" w:themeColor="text1"/>
          <w:sz w:val="28"/>
          <w:szCs w:val="28"/>
        </w:rPr>
        <w:lastRenderedPageBreak/>
        <w:t>попередньо згаданому «</w:t>
      </w:r>
      <w:r w:rsidRPr="00D112FF">
        <w:rPr>
          <w:rFonts w:ascii="Times New Roman" w:hAnsi="Times New Roman" w:cs="Times New Roman"/>
          <w:color w:val="000000" w:themeColor="text1"/>
          <w:sz w:val="28"/>
          <w:szCs w:val="28"/>
        </w:rPr>
        <w:t xml:space="preserve">Словнику-довiднику лiтературознавчих термiнiв» вказано наступну дефініцію: «Наратор (лат. narrator – розповідач) – вигадана автором особа, від імені якої в епічному творі ведеться розповідь. </w:t>
      </w:r>
      <w:r w:rsidR="00A72DDF" w:rsidRPr="00D112FF">
        <w:rPr>
          <w:rFonts w:ascii="Times New Roman" w:hAnsi="Times New Roman" w:cs="Times New Roman"/>
          <w:color w:val="000000" w:themeColor="text1"/>
          <w:sz w:val="28"/>
          <w:szCs w:val="28"/>
        </w:rPr>
        <w:t>Наратор</w:t>
      </w:r>
      <w:r w:rsidRPr="00D112FF">
        <w:rPr>
          <w:rFonts w:ascii="Times New Roman" w:hAnsi="Times New Roman" w:cs="Times New Roman"/>
          <w:color w:val="000000" w:themeColor="text1"/>
          <w:sz w:val="28"/>
          <w:szCs w:val="28"/>
        </w:rPr>
        <w:t xml:space="preserve"> водночас є і автором, і персонажем»</w:t>
      </w:r>
      <w:r w:rsidRPr="00D112FF">
        <w:rPr>
          <w:rFonts w:ascii="Times New Roman" w:eastAsia="Times New Roman" w:hAnsi="Times New Roman" w:cs="Times New Roman"/>
          <w:color w:val="000000" w:themeColor="text1"/>
          <w:sz w:val="28"/>
          <w:szCs w:val="28"/>
        </w:rPr>
        <w:t xml:space="preserve"> </w:t>
      </w:r>
      <w:r w:rsidR="003E03BA" w:rsidRPr="00D112FF">
        <w:rPr>
          <w:rFonts w:ascii="Times New Roman" w:eastAsia="Times New Roman" w:hAnsi="Times New Roman" w:cs="Times New Roman"/>
          <w:color w:val="000000" w:themeColor="text1"/>
          <w:sz w:val="28"/>
          <w:szCs w:val="28"/>
          <w:lang w:val="ru-RU"/>
        </w:rPr>
        <w:t>[17</w:t>
      </w:r>
      <w:r w:rsidRPr="00D112FF">
        <w:rPr>
          <w:rFonts w:ascii="Times New Roman" w:eastAsia="Times New Roman" w:hAnsi="Times New Roman" w:cs="Times New Roman"/>
          <w:color w:val="000000" w:themeColor="text1"/>
          <w:sz w:val="28"/>
          <w:szCs w:val="28"/>
          <w:lang w:val="ru-RU"/>
        </w:rPr>
        <w:t>, 103]</w:t>
      </w:r>
      <w:r w:rsidR="00687DC3" w:rsidRPr="00D112FF">
        <w:rPr>
          <w:rFonts w:ascii="Times New Roman" w:hAnsi="Times New Roman" w:cs="Times New Roman"/>
          <w:color w:val="000000" w:themeColor="text1"/>
          <w:sz w:val="28"/>
          <w:szCs w:val="28"/>
        </w:rPr>
        <w:t>.</w:t>
      </w:r>
      <w:r w:rsidRPr="00D112FF">
        <w:rPr>
          <w:rFonts w:ascii="Times New Roman" w:eastAsia="Times New Roman" w:hAnsi="Times New Roman" w:cs="Times New Roman"/>
          <w:color w:val="000000" w:themeColor="text1"/>
          <w:sz w:val="28"/>
          <w:szCs w:val="28"/>
          <w:lang w:val="ru-RU"/>
        </w:rPr>
        <w:t xml:space="preserve">  </w:t>
      </w:r>
      <w:r w:rsidRPr="00D112FF">
        <w:rPr>
          <w:rFonts w:ascii="Times New Roman" w:eastAsia="Times New Roman" w:hAnsi="Times New Roman" w:cs="Times New Roman"/>
          <w:color w:val="000000" w:themeColor="text1"/>
          <w:sz w:val="28"/>
          <w:szCs w:val="28"/>
        </w:rPr>
        <w:t>Тобто наратор – своєрідний гід для читача. Відштовхуючись від цього, можна сказати, що «нарація» - це процес розповіді.</w:t>
      </w:r>
    </w:p>
    <w:p w14:paraId="08C1E556" w14:textId="77777777" w:rsidR="007B6C3A" w:rsidRPr="00D112FF" w:rsidRDefault="007B6C3A" w:rsidP="00C94268">
      <w:pPr>
        <w:spacing w:after="0"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Головним завданням наратора є допомога читачу у розумінні твору, оскільки від типу наратора залежатиме вид нарації, змінюватиметься ставлення читача до подій у творі, персонажів, варіюватиметься трактування тексту читачем. Наратор може бути як залучений у творі і здатний втручатися у хід подій, так і бути просто стороннім спостерігачем. Переважно наратор має власну точку зору на події.</w:t>
      </w:r>
    </w:p>
    <w:p w14:paraId="1187C03A" w14:textId="77777777" w:rsidR="007B6C3A" w:rsidRPr="00D112FF" w:rsidRDefault="007B6C3A" w:rsidP="00C94268">
      <w:pPr>
        <w:spacing w:after="0"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Існує кілька найбільш відомих типологій наратора у літературі, серед яких  типологія Ж.</w:t>
      </w:r>
      <w:r w:rsidR="00A72DDF"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Женетта</w:t>
      </w:r>
      <w:r w:rsidR="00A72DDF"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color w:val="000000" w:themeColor="text1"/>
          <w:sz w:val="28"/>
          <w:szCs w:val="28"/>
        </w:rPr>
        <w:t xml:space="preserve"> В.Пропп</w:t>
      </w:r>
      <w:r w:rsidR="00A72DDF" w:rsidRPr="00D112FF">
        <w:rPr>
          <w:rFonts w:ascii="Times New Roman" w:eastAsia="Times New Roman" w:hAnsi="Times New Roman" w:cs="Times New Roman"/>
          <w:color w:val="000000" w:themeColor="text1"/>
          <w:sz w:val="28"/>
          <w:szCs w:val="28"/>
        </w:rPr>
        <w:t>а,</w:t>
      </w:r>
      <w:r w:rsidRPr="00D112FF">
        <w:rPr>
          <w:rFonts w:ascii="Times New Roman" w:eastAsia="Times New Roman" w:hAnsi="Times New Roman" w:cs="Times New Roman"/>
          <w:color w:val="000000" w:themeColor="text1"/>
          <w:sz w:val="28"/>
          <w:szCs w:val="28"/>
        </w:rPr>
        <w:t xml:space="preserve"> Аристотел</w:t>
      </w:r>
      <w:r w:rsidR="00A72DDF" w:rsidRPr="00D112FF">
        <w:rPr>
          <w:rFonts w:ascii="Times New Roman" w:eastAsia="Times New Roman" w:hAnsi="Times New Roman" w:cs="Times New Roman"/>
          <w:color w:val="000000" w:themeColor="text1"/>
          <w:sz w:val="28"/>
          <w:szCs w:val="28"/>
        </w:rPr>
        <w:t>я,</w:t>
      </w:r>
      <w:r w:rsidRPr="00D112FF">
        <w:rPr>
          <w:rFonts w:ascii="Times New Roman" w:eastAsia="Times New Roman" w:hAnsi="Times New Roman" w:cs="Times New Roman"/>
          <w:color w:val="000000" w:themeColor="text1"/>
          <w:sz w:val="28"/>
          <w:szCs w:val="28"/>
        </w:rPr>
        <w:t xml:space="preserve"> Р.</w:t>
      </w:r>
      <w:r w:rsidR="00A72DDF"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Барта.</w:t>
      </w:r>
      <w:r w:rsidR="00A72DDF" w:rsidRPr="00D112FF">
        <w:rPr>
          <w:rFonts w:ascii="Times New Roman" w:eastAsia="Times New Roman" w:hAnsi="Times New Roman" w:cs="Times New Roman"/>
          <w:color w:val="000000" w:themeColor="text1"/>
          <w:sz w:val="28"/>
          <w:szCs w:val="28"/>
        </w:rPr>
        <w:t xml:space="preserve"> Проаналізуємо особливості цих типологій наратора у кожного з названих дослідників.</w:t>
      </w:r>
    </w:p>
    <w:p w14:paraId="1FE63C7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Ж.</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Женетт зосереджував дослідження саме на процесі нарації. У «Оповідному дискурсі» він наводить шість рівнів  нарації, </w:t>
      </w:r>
      <w:r w:rsidR="00A72DDF" w:rsidRPr="00D112FF">
        <w:rPr>
          <w:rFonts w:ascii="Times New Roman" w:hAnsi="Times New Roman" w:cs="Times New Roman"/>
          <w:color w:val="000000" w:themeColor="text1"/>
          <w:sz w:val="28"/>
          <w:szCs w:val="28"/>
        </w:rPr>
        <w:t>які</w:t>
      </w:r>
      <w:r w:rsidRPr="00D112FF">
        <w:rPr>
          <w:rFonts w:ascii="Times New Roman" w:hAnsi="Times New Roman" w:cs="Times New Roman"/>
          <w:color w:val="000000" w:themeColor="text1"/>
          <w:sz w:val="28"/>
          <w:szCs w:val="28"/>
        </w:rPr>
        <w:t xml:space="preserve"> представл</w:t>
      </w:r>
      <w:r w:rsidR="00A72DDF" w:rsidRPr="00D112FF">
        <w:rPr>
          <w:rFonts w:ascii="Times New Roman" w:hAnsi="Times New Roman" w:cs="Times New Roman"/>
          <w:color w:val="000000" w:themeColor="text1"/>
          <w:sz w:val="28"/>
          <w:szCs w:val="28"/>
        </w:rPr>
        <w:t>ено</w:t>
      </w:r>
      <w:r w:rsidRPr="00D112FF">
        <w:rPr>
          <w:rFonts w:ascii="Times New Roman" w:hAnsi="Times New Roman" w:cs="Times New Roman"/>
          <w:color w:val="000000" w:themeColor="text1"/>
          <w:sz w:val="28"/>
          <w:szCs w:val="28"/>
        </w:rPr>
        <w:t xml:space="preserve"> питаннями</w:t>
      </w:r>
      <w:r w:rsidR="00A72DDF" w:rsidRPr="00D112FF">
        <w:rPr>
          <w:rFonts w:ascii="Times New Roman" w:hAnsi="Times New Roman" w:cs="Times New Roman"/>
          <w:color w:val="000000" w:themeColor="text1"/>
          <w:sz w:val="28"/>
          <w:szCs w:val="28"/>
        </w:rPr>
        <w:t>. Саме ці рівні нарації</w:t>
      </w:r>
      <w:r w:rsidRPr="00D112FF">
        <w:rPr>
          <w:rFonts w:ascii="Times New Roman" w:hAnsi="Times New Roman" w:cs="Times New Roman"/>
          <w:color w:val="000000" w:themeColor="text1"/>
          <w:sz w:val="28"/>
          <w:szCs w:val="28"/>
        </w:rPr>
        <w:t xml:space="preserve"> наводить П.</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Баррі у своїй книзі, але у більш спрощеному вигляді: </w:t>
      </w:r>
    </w:p>
    <w:p w14:paraId="5EA9D746"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1. Міметичний та дієгетичний тип розповіді.</w:t>
      </w:r>
    </w:p>
    <w:p w14:paraId="34B48DEB" w14:textId="77777777" w:rsidR="007B6C3A" w:rsidRPr="00D112FF" w:rsidRDefault="007B6C3A" w:rsidP="00C94268">
      <w:pPr>
        <w:spacing w:line="360" w:lineRule="auto"/>
        <w:ind w:left="141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«Мімезис» - означає «показувати», «розігрувати»; тип повільної нарації, що плавно та помірно розгортається перед читачем.</w:t>
      </w:r>
    </w:p>
    <w:p w14:paraId="0DB54305" w14:textId="77777777" w:rsidR="007B6C3A" w:rsidRPr="00D112FF" w:rsidRDefault="007B6C3A" w:rsidP="00C94268">
      <w:pPr>
        <w:spacing w:line="360" w:lineRule="auto"/>
        <w:ind w:left="141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«Дієгезис» - означає «розповідати», «переповідати»; тип швидкої та стрімкої нарації, що більше схожа на узагальнення подій у творі</w:t>
      </w:r>
      <w:r w:rsidR="003E03BA" w:rsidRPr="00D112FF">
        <w:rPr>
          <w:rFonts w:ascii="Times New Roman" w:hAnsi="Times New Roman" w:cs="Times New Roman"/>
          <w:color w:val="000000" w:themeColor="text1"/>
          <w:sz w:val="28"/>
          <w:szCs w:val="28"/>
        </w:rPr>
        <w:t xml:space="preserve"> [2</w:t>
      </w:r>
      <w:r w:rsidR="00C804AF">
        <w:rPr>
          <w:rFonts w:ascii="Times New Roman" w:hAnsi="Times New Roman" w:cs="Times New Roman"/>
          <w:color w:val="000000" w:themeColor="text1"/>
          <w:sz w:val="28"/>
          <w:szCs w:val="28"/>
        </w:rPr>
        <w:t>, 38]</w:t>
      </w:r>
      <w:r w:rsidR="00C804AF" w:rsidRPr="00D112FF">
        <w:rPr>
          <w:rFonts w:ascii="Times New Roman" w:hAnsi="Times New Roman" w:cs="Times New Roman"/>
          <w:color w:val="000000" w:themeColor="text1"/>
          <w:sz w:val="28"/>
          <w:szCs w:val="28"/>
        </w:rPr>
        <w:t>.</w:t>
      </w:r>
    </w:p>
    <w:p w14:paraId="7DD8D7B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У переважній більшості творів автори поєднують міметичний і дієгетичний типи нарації, оскільки суто міметичний твір був би до </w:t>
      </w:r>
      <w:r w:rsidRPr="00D112FF">
        <w:rPr>
          <w:rFonts w:ascii="Times New Roman" w:hAnsi="Times New Roman" w:cs="Times New Roman"/>
          <w:color w:val="000000" w:themeColor="text1"/>
          <w:sz w:val="28"/>
          <w:szCs w:val="28"/>
        </w:rPr>
        <w:lastRenderedPageBreak/>
        <w:t>неможливого довгим і навіть, на</w:t>
      </w:r>
      <w:r w:rsidR="00A72DDF" w:rsidRPr="00D112FF">
        <w:rPr>
          <w:rFonts w:ascii="Times New Roman" w:hAnsi="Times New Roman" w:cs="Times New Roman"/>
          <w:color w:val="000000" w:themeColor="text1"/>
          <w:sz w:val="28"/>
          <w:szCs w:val="28"/>
        </w:rPr>
        <w:t xml:space="preserve"> нашу</w:t>
      </w:r>
      <w:r w:rsidRPr="00D112FF">
        <w:rPr>
          <w:rFonts w:ascii="Times New Roman" w:hAnsi="Times New Roman" w:cs="Times New Roman"/>
          <w:color w:val="000000" w:themeColor="text1"/>
          <w:sz w:val="28"/>
          <w:szCs w:val="28"/>
        </w:rPr>
        <w:t xml:space="preserve"> думку, нудним, а суто дієгетичний – не перевищував би кількох сторінок і був би більше схожий на короткий переказ.</w:t>
      </w:r>
    </w:p>
    <w:p w14:paraId="02D7F9C6"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Автори поєднують їх у певному простому алгоритмі: дієгетичний – міметичний – дієгетичний – міметичний - … Тобто після деякого прискорення подій обов’язково слідуватиме сповільнення розгортання подій і навпаки.</w:t>
      </w:r>
    </w:p>
    <w:p w14:paraId="3295CB44" w14:textId="77777777" w:rsidR="007B6C3A" w:rsidRPr="00D112FF" w:rsidRDefault="002F5E67" w:rsidP="00C94268">
      <w:pPr>
        <w:spacing w:line="360" w:lineRule="auto"/>
        <w:ind w:firstLine="567"/>
        <w:jc w:val="both"/>
        <w:rPr>
          <w:rFonts w:ascii="Times New Roman" w:hAnsi="Times New Roman" w:cs="Times New Roman"/>
          <w:color w:val="000000" w:themeColor="text1"/>
          <w:sz w:val="28"/>
          <w:szCs w:val="28"/>
        </w:rPr>
      </w:pPr>
      <w:r w:rsidRPr="002C02E0">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lang w:val="ru-RU"/>
        </w:rPr>
        <w:t xml:space="preserve">2. </w:t>
      </w:r>
      <w:r w:rsidR="00A72DDF" w:rsidRPr="00D112FF">
        <w:rPr>
          <w:rFonts w:ascii="Times New Roman" w:hAnsi="Times New Roman" w:cs="Times New Roman"/>
          <w:color w:val="000000" w:themeColor="text1"/>
          <w:sz w:val="28"/>
          <w:szCs w:val="28"/>
        </w:rPr>
        <w:t>Другим рівнем прояву нарації у творі є</w:t>
      </w:r>
      <w:r w:rsidR="007B6C3A" w:rsidRPr="00D112FF">
        <w:rPr>
          <w:rFonts w:ascii="Times New Roman" w:hAnsi="Times New Roman" w:cs="Times New Roman"/>
          <w:color w:val="000000" w:themeColor="text1"/>
          <w:sz w:val="28"/>
          <w:szCs w:val="28"/>
        </w:rPr>
        <w:t xml:space="preserve"> </w:t>
      </w:r>
      <w:r w:rsidR="00A72DDF" w:rsidRPr="00D112FF">
        <w:rPr>
          <w:rFonts w:ascii="Times New Roman" w:hAnsi="Times New Roman" w:cs="Times New Roman"/>
          <w:color w:val="000000" w:themeColor="text1"/>
          <w:sz w:val="28"/>
          <w:szCs w:val="28"/>
        </w:rPr>
        <w:t>ф</w:t>
      </w:r>
      <w:r w:rsidR="007B6C3A" w:rsidRPr="00D112FF">
        <w:rPr>
          <w:rFonts w:ascii="Times New Roman" w:hAnsi="Times New Roman" w:cs="Times New Roman"/>
          <w:color w:val="000000" w:themeColor="text1"/>
          <w:sz w:val="28"/>
          <w:szCs w:val="28"/>
        </w:rPr>
        <w:t>окалізація.</w:t>
      </w:r>
    </w:p>
    <w:p w14:paraId="37A3BB3C"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Даний пункт розповідає про </w:t>
      </w:r>
      <w:r w:rsidR="00A72DDF" w:rsidRPr="00D112FF">
        <w:rPr>
          <w:rFonts w:ascii="Times New Roman" w:hAnsi="Times New Roman" w:cs="Times New Roman"/>
          <w:color w:val="000000" w:themeColor="text1"/>
          <w:sz w:val="28"/>
          <w:szCs w:val="28"/>
        </w:rPr>
        <w:t>фокус певну точку</w:t>
      </w:r>
      <w:r w:rsidRPr="00D112FF">
        <w:rPr>
          <w:rFonts w:ascii="Times New Roman" w:hAnsi="Times New Roman" w:cs="Times New Roman"/>
          <w:color w:val="000000" w:themeColor="text1"/>
          <w:sz w:val="28"/>
          <w:szCs w:val="28"/>
        </w:rPr>
        <w:t>, з якої розказано історію. Поняття фокалізації, як стверджує А.</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Палійчук, бере початок із досліджень Ж.</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Пуйона, у яких він виділяє наративний «погляд» у двох його виявах: зсередини – це психічна реальність подій, і ззовні – матеріальне відтворенн</w:t>
      </w:r>
      <w:r w:rsidR="003E03BA" w:rsidRPr="00D112FF">
        <w:rPr>
          <w:rFonts w:ascii="Times New Roman" w:hAnsi="Times New Roman" w:cs="Times New Roman"/>
          <w:color w:val="000000" w:themeColor="text1"/>
          <w:sz w:val="28"/>
          <w:szCs w:val="28"/>
        </w:rPr>
        <w:t>я серединного в рамках твору [27</w:t>
      </w:r>
      <w:r w:rsidRPr="00D112FF">
        <w:rPr>
          <w:rFonts w:ascii="Times New Roman" w:hAnsi="Times New Roman" w:cs="Times New Roman"/>
          <w:color w:val="000000" w:themeColor="text1"/>
          <w:sz w:val="28"/>
          <w:szCs w:val="28"/>
        </w:rPr>
        <w:t>, 199]</w:t>
      </w:r>
      <w:r w:rsidR="00A72DDF"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Згодом на основі цих досліджень свою теорію представив Ж.</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Женетт. А.</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Лахманюк вказує, що Ж.</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Женетт ввів термін «фокалізація» , щоб уникнути ототожнення з поняттями «точка зору», «фокус н</w:t>
      </w:r>
      <w:r w:rsidR="003E03BA" w:rsidRPr="00D112FF">
        <w:rPr>
          <w:rFonts w:ascii="Times New Roman" w:hAnsi="Times New Roman" w:cs="Times New Roman"/>
          <w:color w:val="000000" w:themeColor="text1"/>
          <w:sz w:val="28"/>
          <w:szCs w:val="28"/>
        </w:rPr>
        <w:t>арації», «перспектива» тощо [24</w:t>
      </w:r>
      <w:r w:rsidRPr="00D112FF">
        <w:rPr>
          <w:rFonts w:ascii="Times New Roman" w:hAnsi="Times New Roman" w:cs="Times New Roman"/>
          <w:color w:val="000000" w:themeColor="text1"/>
          <w:sz w:val="28"/>
          <w:szCs w:val="28"/>
        </w:rPr>
        <w:t>, 58]</w:t>
      </w:r>
      <w:r w:rsidR="00C804AF" w:rsidRPr="00D112FF">
        <w:rPr>
          <w:rFonts w:ascii="Times New Roman" w:hAnsi="Times New Roman" w:cs="Times New Roman"/>
          <w:color w:val="000000" w:themeColor="text1"/>
          <w:sz w:val="28"/>
          <w:szCs w:val="28"/>
        </w:rPr>
        <w:t>.</w:t>
      </w:r>
    </w:p>
    <w:p w14:paraId="1F52BAE0"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Власне під словом «фокалізація» Ж.</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Женетт має на увазі позицію, з якої розповідається історія. Але позицію у такому випадку визначає не лише наратор, а й персонаж, з перспективи якого він веде розповідь. Тобто Женетт концентрується не на тому, ким є наратор, а на тому, скільки наратор знає.</w:t>
      </w:r>
    </w:p>
    <w:p w14:paraId="43D7E131" w14:textId="77777777" w:rsidR="007B6C3A" w:rsidRPr="00D112FF" w:rsidRDefault="007B6C3A" w:rsidP="00C94268">
      <w:pPr>
        <w:spacing w:line="360" w:lineRule="auto"/>
        <w:ind w:firstLine="708"/>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 xml:space="preserve">Женетт виділяє три наступні види фокалізації у літературному творі: </w:t>
      </w:r>
    </w:p>
    <w:p w14:paraId="4BE6E905" w14:textId="77777777" w:rsidR="007B6C3A" w:rsidRPr="00D112FF" w:rsidRDefault="007B6C3A" w:rsidP="00C94268">
      <w:pPr>
        <w:pStyle w:val="a3"/>
        <w:numPr>
          <w:ilvl w:val="0"/>
          <w:numId w:val="6"/>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«Нульова» фокалізація – наратор здатен проникати у думки різних героїв, є найбільш об’єктивним, зазвичай не втручається у хід оповіді; більш відомою назвою цього виду є так званий «всезнаючий наратор».</w:t>
      </w:r>
    </w:p>
    <w:p w14:paraId="748644F2" w14:textId="77777777" w:rsidR="007B6C3A" w:rsidRPr="00D112FF" w:rsidRDefault="007B6C3A" w:rsidP="00C94268">
      <w:pPr>
        <w:pStyle w:val="a3"/>
        <w:numPr>
          <w:ilvl w:val="0"/>
          <w:numId w:val="6"/>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«Зовнішня» фокалізація – наратор описує лише події і вчинки персонажів, що є «видимими» йому у творі.</w:t>
      </w:r>
    </w:p>
    <w:p w14:paraId="5E0FF9D7" w14:textId="77777777" w:rsidR="007B6C3A" w:rsidRPr="00D112FF" w:rsidRDefault="007B6C3A" w:rsidP="00C94268">
      <w:pPr>
        <w:pStyle w:val="a3"/>
        <w:numPr>
          <w:ilvl w:val="0"/>
          <w:numId w:val="6"/>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«Внутрішня» фокалізація – наратор зосереджений на внутрішньому світі героїв – їх переживаннях, думках і почуттях </w:t>
      </w:r>
      <w:r w:rsidR="003E03BA" w:rsidRPr="00C804AF">
        <w:rPr>
          <w:rFonts w:ascii="Times New Roman" w:hAnsi="Times New Roman" w:cs="Times New Roman"/>
          <w:color w:val="000000" w:themeColor="text1"/>
          <w:sz w:val="28"/>
          <w:szCs w:val="28"/>
        </w:rPr>
        <w:t>[2</w:t>
      </w:r>
      <w:r w:rsidR="00632F6F" w:rsidRPr="00C804AF">
        <w:rPr>
          <w:rFonts w:ascii="Times New Roman" w:hAnsi="Times New Roman" w:cs="Times New Roman"/>
          <w:color w:val="000000" w:themeColor="text1"/>
          <w:sz w:val="28"/>
          <w:szCs w:val="28"/>
        </w:rPr>
        <w:t>, 276]</w:t>
      </w:r>
      <w:r w:rsidR="00C804AF" w:rsidRPr="00D112FF">
        <w:rPr>
          <w:rFonts w:ascii="Times New Roman" w:hAnsi="Times New Roman" w:cs="Times New Roman"/>
          <w:color w:val="000000" w:themeColor="text1"/>
          <w:sz w:val="28"/>
          <w:szCs w:val="28"/>
        </w:rPr>
        <w:t>.</w:t>
      </w:r>
    </w:p>
    <w:p w14:paraId="25F085BF"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.Баррі зазначає, що </w:t>
      </w:r>
      <w:r w:rsidR="00A72DDF" w:rsidRPr="00D112FF">
        <w:rPr>
          <w:rFonts w:ascii="Times New Roman" w:hAnsi="Times New Roman" w:cs="Times New Roman"/>
          <w:color w:val="000000" w:themeColor="text1"/>
          <w:sz w:val="28"/>
          <w:szCs w:val="28"/>
        </w:rPr>
        <w:t>к</w:t>
      </w:r>
      <w:r w:rsidRPr="00D112FF">
        <w:rPr>
          <w:rFonts w:ascii="Times New Roman" w:hAnsi="Times New Roman" w:cs="Times New Roman"/>
          <w:color w:val="000000" w:themeColor="text1"/>
          <w:sz w:val="28"/>
          <w:szCs w:val="28"/>
        </w:rPr>
        <w:t>о</w:t>
      </w:r>
      <w:r w:rsidR="00A72DDF" w:rsidRPr="00D112FF">
        <w:rPr>
          <w:rFonts w:ascii="Times New Roman" w:hAnsi="Times New Roman" w:cs="Times New Roman"/>
          <w:color w:val="000000" w:themeColor="text1"/>
          <w:sz w:val="28"/>
          <w:szCs w:val="28"/>
        </w:rPr>
        <w:t>ли</w:t>
      </w:r>
      <w:r w:rsidRPr="00D112FF">
        <w:rPr>
          <w:rFonts w:ascii="Times New Roman" w:hAnsi="Times New Roman" w:cs="Times New Roman"/>
          <w:color w:val="000000" w:themeColor="text1"/>
          <w:sz w:val="28"/>
          <w:szCs w:val="28"/>
        </w:rPr>
        <w:t xml:space="preserve"> події показані з перспективи певного персонажа – його можна назвати фокалізатором оповіді, оскільки хоча він і не є наратором, ал</w:t>
      </w:r>
      <w:r w:rsidR="003E03BA" w:rsidRPr="00D112FF">
        <w:rPr>
          <w:rFonts w:ascii="Times New Roman" w:hAnsi="Times New Roman" w:cs="Times New Roman"/>
          <w:color w:val="000000" w:themeColor="text1"/>
          <w:sz w:val="28"/>
          <w:szCs w:val="28"/>
        </w:rPr>
        <w:t>е ми бачимо все «його очима» [2</w:t>
      </w:r>
      <w:r w:rsidRPr="00D112FF">
        <w:rPr>
          <w:rFonts w:ascii="Times New Roman" w:hAnsi="Times New Roman" w:cs="Times New Roman"/>
          <w:color w:val="000000" w:themeColor="text1"/>
          <w:sz w:val="28"/>
          <w:szCs w:val="28"/>
        </w:rPr>
        <w:t>, 276]</w:t>
      </w:r>
      <w:r w:rsidR="00A72DDF" w:rsidRPr="00D112FF">
        <w:rPr>
          <w:rFonts w:ascii="Times New Roman" w:hAnsi="Times New Roman" w:cs="Times New Roman"/>
          <w:color w:val="000000" w:themeColor="text1"/>
          <w:sz w:val="28"/>
          <w:szCs w:val="28"/>
        </w:rPr>
        <w:t>.</w:t>
      </w:r>
    </w:p>
    <w:p w14:paraId="1747C5A8"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Але з такою класифікацією згодні не всі. Наприклад,  М.</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Бель пропонує об’єднати «нульову» та «зовнішню» фокалізацію у суто «зовнішню», оскільки за її визначенням наратор знаходиться ззовні відносно самої оповіді</w:t>
      </w:r>
      <w:r w:rsidR="00A72DDF" w:rsidRPr="00D112FF">
        <w:rPr>
          <w:rFonts w:ascii="Times New Roman" w:hAnsi="Times New Roman" w:cs="Times New Roman"/>
          <w:color w:val="000000" w:themeColor="text1"/>
          <w:sz w:val="28"/>
          <w:szCs w:val="28"/>
        </w:rPr>
        <w:t>, що є слушним спостереженням, на наш погляд.</w:t>
      </w:r>
      <w:r w:rsidRPr="00D112FF">
        <w:rPr>
          <w:rFonts w:ascii="Times New Roman" w:hAnsi="Times New Roman" w:cs="Times New Roman"/>
          <w:color w:val="000000" w:themeColor="text1"/>
          <w:sz w:val="28"/>
          <w:szCs w:val="28"/>
        </w:rPr>
        <w:t xml:space="preserve"> </w:t>
      </w:r>
    </w:p>
    <w:p w14:paraId="37768CA2" w14:textId="77777777" w:rsidR="007B6C3A" w:rsidRPr="00D112FF" w:rsidRDefault="007B6C3A" w:rsidP="00C94268">
      <w:pPr>
        <w:shd w:val="clear" w:color="auto" w:fill="FFFFFF"/>
        <w:spacing w:line="360" w:lineRule="auto"/>
        <w:ind w:firstLine="567"/>
        <w:jc w:val="both"/>
        <w:rPr>
          <w:rFonts w:ascii="Times New Roman" w:eastAsia="Times New Roman" w:hAnsi="Times New Roman" w:cs="Times New Roman"/>
          <w:i/>
          <w:color w:val="000000" w:themeColor="text1"/>
          <w:sz w:val="28"/>
          <w:szCs w:val="28"/>
        </w:rPr>
      </w:pPr>
      <w:r w:rsidRPr="00D112FF">
        <w:rPr>
          <w:rFonts w:ascii="Times New Roman" w:hAnsi="Times New Roman" w:cs="Times New Roman"/>
          <w:color w:val="000000" w:themeColor="text1"/>
          <w:sz w:val="28"/>
          <w:szCs w:val="28"/>
        </w:rPr>
        <w:t>В</w:t>
      </w:r>
      <w:r w:rsidR="00A72DD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.Єфименко розглядає також інтерпретацію явища фокалізації </w:t>
      </w:r>
      <w:r w:rsidR="00A72DDF" w:rsidRPr="00D112FF">
        <w:rPr>
          <w:rFonts w:ascii="Times New Roman" w:hAnsi="Times New Roman" w:cs="Times New Roman"/>
          <w:color w:val="000000" w:themeColor="text1"/>
          <w:sz w:val="28"/>
          <w:szCs w:val="28"/>
        </w:rPr>
        <w:t>у</w:t>
      </w:r>
      <w:r w:rsidR="009A2534"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Марголін. За цією версією «фокалізація» - це «…</w:t>
      </w:r>
      <w:r w:rsidRPr="00D112FF">
        <w:rPr>
          <w:rFonts w:ascii="Times New Roman" w:eastAsia="Times New Roman" w:hAnsi="Times New Roman" w:cs="Times New Roman"/>
          <w:i/>
          <w:color w:val="000000" w:themeColor="text1"/>
          <w:sz w:val="28"/>
          <w:szCs w:val="28"/>
        </w:rPr>
        <w:t>наратив, що включає текстову репрезентацію специфічних існуючих сенсорних елементів текстуального світу оповіді, які сприймаються та реєструються (записуються, зображуються, кодуються, моделюються та зберігаються) певною свідомістю або записуючим засобом, який є членом цього світу</w:t>
      </w:r>
      <w:r w:rsidRPr="00D112FF">
        <w:rPr>
          <w:rFonts w:ascii="Times New Roman" w:hAnsi="Times New Roman" w:cs="Times New Roman"/>
          <w:color w:val="000000" w:themeColor="text1"/>
          <w:sz w:val="28"/>
          <w:szCs w:val="28"/>
        </w:rPr>
        <w:t>»</w:t>
      </w:r>
      <w:r w:rsidR="00C804AF" w:rsidRPr="00C804AF">
        <w:rPr>
          <w:rFonts w:ascii="Times New Roman" w:hAnsi="Times New Roman" w:cs="Times New Roman"/>
          <w:color w:val="000000" w:themeColor="text1"/>
          <w:sz w:val="28"/>
          <w:szCs w:val="28"/>
        </w:rPr>
        <w:t xml:space="preserve"> </w:t>
      </w:r>
      <w:r w:rsidR="003E03BA" w:rsidRPr="00D112FF">
        <w:rPr>
          <w:rFonts w:ascii="Times New Roman" w:hAnsi="Times New Roman" w:cs="Times New Roman"/>
          <w:color w:val="000000" w:themeColor="text1"/>
          <w:sz w:val="28"/>
          <w:szCs w:val="28"/>
        </w:rPr>
        <w:t>[28</w:t>
      </w:r>
      <w:r w:rsidR="00632F6F" w:rsidRPr="00D112FF">
        <w:rPr>
          <w:rFonts w:ascii="Times New Roman" w:hAnsi="Times New Roman" w:cs="Times New Roman"/>
          <w:color w:val="000000" w:themeColor="text1"/>
          <w:sz w:val="28"/>
          <w:szCs w:val="28"/>
        </w:rPr>
        <w:t>, 63]</w:t>
      </w:r>
      <w:r w:rsidR="00C804AF" w:rsidRPr="00D112FF">
        <w:rPr>
          <w:rFonts w:ascii="Times New Roman" w:eastAsia="Times New Roman" w:hAnsi="Times New Roman" w:cs="Times New Roman"/>
          <w:i/>
          <w:color w:val="000000" w:themeColor="text1"/>
          <w:sz w:val="28"/>
          <w:szCs w:val="28"/>
        </w:rPr>
        <w:t>.</w:t>
      </w:r>
      <w:r w:rsidRPr="00D112FF">
        <w:rPr>
          <w:rFonts w:ascii="Times New Roman" w:hAnsi="Times New Roman" w:cs="Times New Roman"/>
          <w:color w:val="000000" w:themeColor="text1"/>
          <w:sz w:val="28"/>
          <w:szCs w:val="28"/>
        </w:rPr>
        <w:t xml:space="preserve"> </w:t>
      </w:r>
      <w:r w:rsidR="0063625F"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Також він звужує коло фокалізаторів до власне учасників подій твору, тобто лише персонажів. На його думку наратор, якщо він не обмежується точкою зору конкретного героя, не може бути фокалізатором оповіді</w:t>
      </w:r>
      <w:r w:rsidR="00A72DDF" w:rsidRPr="00D112FF">
        <w:rPr>
          <w:rFonts w:ascii="Times New Roman" w:hAnsi="Times New Roman" w:cs="Times New Roman"/>
          <w:color w:val="000000" w:themeColor="text1"/>
          <w:sz w:val="28"/>
          <w:szCs w:val="28"/>
        </w:rPr>
        <w:t>. Дозволимо собі не погодитися з даним твердженням, оскільки</w:t>
      </w:r>
      <w:r w:rsidR="0063625F" w:rsidRPr="00D112FF">
        <w:rPr>
          <w:rFonts w:ascii="Times New Roman" w:hAnsi="Times New Roman" w:cs="Times New Roman"/>
          <w:color w:val="000000" w:themeColor="text1"/>
          <w:sz w:val="28"/>
          <w:szCs w:val="28"/>
        </w:rPr>
        <w:t xml:space="preserve"> наратор не зводиться до персонажа. Його роль і функції у творі надзвичайно ширші. Тому постає питання типології наратора</w:t>
      </w:r>
      <w:r w:rsidR="0063625F" w:rsidRPr="00D112FF">
        <w:rPr>
          <w:rFonts w:ascii="Times New Roman" w:eastAsia="Times New Roman" w:hAnsi="Times New Roman" w:cs="Times New Roman"/>
          <w:i/>
          <w:color w:val="000000" w:themeColor="text1"/>
          <w:sz w:val="28"/>
          <w:szCs w:val="28"/>
        </w:rPr>
        <w:t xml:space="preserve">, </w:t>
      </w:r>
      <w:r w:rsidR="0063625F" w:rsidRPr="00D112FF">
        <w:rPr>
          <w:rFonts w:ascii="Times New Roman" w:hAnsi="Times New Roman" w:cs="Times New Roman"/>
          <w:color w:val="000000" w:themeColor="text1"/>
          <w:sz w:val="28"/>
          <w:szCs w:val="28"/>
        </w:rPr>
        <w:t>на думку</w:t>
      </w:r>
      <w:r w:rsidRPr="00D112FF">
        <w:rPr>
          <w:rFonts w:ascii="Times New Roman" w:hAnsi="Times New Roman" w:cs="Times New Roman"/>
          <w:color w:val="000000" w:themeColor="text1"/>
          <w:sz w:val="28"/>
          <w:szCs w:val="28"/>
        </w:rPr>
        <w:t xml:space="preserve"> </w:t>
      </w:r>
      <w:r w:rsidR="0063625F" w:rsidRPr="00D112FF">
        <w:rPr>
          <w:rFonts w:ascii="Times New Roman" w:hAnsi="Times New Roman" w:cs="Times New Roman"/>
          <w:color w:val="000000" w:themeColor="text1"/>
          <w:sz w:val="28"/>
          <w:szCs w:val="28"/>
        </w:rPr>
        <w:t>Ж.</w:t>
      </w:r>
      <w:r w:rsidRPr="00D112FF">
        <w:rPr>
          <w:rFonts w:ascii="Times New Roman" w:hAnsi="Times New Roman" w:cs="Times New Roman"/>
          <w:color w:val="000000" w:themeColor="text1"/>
          <w:sz w:val="28"/>
          <w:szCs w:val="28"/>
        </w:rPr>
        <w:t xml:space="preserve"> Женетт</w:t>
      </w:r>
      <w:r w:rsidR="0063625F" w:rsidRPr="00D112FF">
        <w:rPr>
          <w:rFonts w:ascii="Times New Roman" w:hAnsi="Times New Roman" w:cs="Times New Roman"/>
          <w:color w:val="000000" w:themeColor="text1"/>
          <w:sz w:val="28"/>
          <w:szCs w:val="28"/>
        </w:rPr>
        <w:t>а</w:t>
      </w:r>
      <w:r w:rsidRPr="00D112FF">
        <w:rPr>
          <w:rFonts w:ascii="Times New Roman" w:hAnsi="Times New Roman" w:cs="Times New Roman"/>
          <w:color w:val="000000" w:themeColor="text1"/>
          <w:sz w:val="28"/>
          <w:szCs w:val="28"/>
        </w:rPr>
        <w:t xml:space="preserve">, </w:t>
      </w:r>
      <w:r w:rsidR="0063625F" w:rsidRPr="00D112FF">
        <w:rPr>
          <w:rFonts w:ascii="Times New Roman" w:hAnsi="Times New Roman" w:cs="Times New Roman"/>
          <w:color w:val="000000" w:themeColor="text1"/>
          <w:sz w:val="28"/>
          <w:szCs w:val="28"/>
        </w:rPr>
        <w:t xml:space="preserve">наратор </w:t>
      </w:r>
      <w:r w:rsidRPr="00D112FF">
        <w:rPr>
          <w:rFonts w:ascii="Times New Roman" w:hAnsi="Times New Roman" w:cs="Times New Roman"/>
          <w:color w:val="000000" w:themeColor="text1"/>
          <w:sz w:val="28"/>
          <w:szCs w:val="28"/>
        </w:rPr>
        <w:t>може бути «прихованим», «тим, що не втручається», або «драматизованим», тобто «тим, що втручається»</w:t>
      </w:r>
      <w:r w:rsidR="003E03BA" w:rsidRPr="00D112FF">
        <w:rPr>
          <w:rFonts w:ascii="Times New Roman" w:hAnsi="Times New Roman" w:cs="Times New Roman"/>
          <w:color w:val="000000" w:themeColor="text1"/>
          <w:sz w:val="28"/>
          <w:szCs w:val="28"/>
          <w:lang w:val="ru-RU"/>
        </w:rPr>
        <w:t xml:space="preserve"> [2</w:t>
      </w:r>
      <w:r w:rsidRPr="00D112FF">
        <w:rPr>
          <w:rFonts w:ascii="Times New Roman" w:hAnsi="Times New Roman" w:cs="Times New Roman"/>
          <w:color w:val="000000" w:themeColor="text1"/>
          <w:sz w:val="28"/>
          <w:szCs w:val="28"/>
          <w:lang w:val="ru-RU"/>
        </w:rPr>
        <w:t>, 277]</w:t>
      </w:r>
      <w:r w:rsidR="00C804AF" w:rsidRPr="00D112FF">
        <w:rPr>
          <w:rFonts w:ascii="Times New Roman" w:hAnsi="Times New Roman" w:cs="Times New Roman"/>
          <w:color w:val="000000" w:themeColor="text1"/>
          <w:sz w:val="28"/>
          <w:szCs w:val="28"/>
        </w:rPr>
        <w:t>.</w:t>
      </w:r>
    </w:p>
    <w:p w14:paraId="59FDEB15" w14:textId="77777777" w:rsidR="007B6C3A" w:rsidRPr="00D112FF" w:rsidRDefault="007B6C3A" w:rsidP="00C94268">
      <w:pPr>
        <w:pStyle w:val="a3"/>
        <w:numPr>
          <w:ilvl w:val="0"/>
          <w:numId w:val="3"/>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«Прихований» наратор - найчастіше не є персонажем твору взагалі. Він існує як ефемерна фігура, що є мовчазним свідком подій.</w:t>
      </w:r>
    </w:p>
    <w:p w14:paraId="7D30625C" w14:textId="77777777" w:rsidR="007B6C3A" w:rsidRPr="00D112FF" w:rsidRDefault="007B6C3A" w:rsidP="00C94268">
      <w:pPr>
        <w:pStyle w:val="a3"/>
        <w:numPr>
          <w:ilvl w:val="0"/>
          <w:numId w:val="3"/>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«Драматизований» наратор, в свою чергу, може бути «гетеродієгетичним», тобто не бути героєм історії, але бути спостерігачем, що має можливість втрутитися, або  - «гомодієгетичним», тобто бути героєм історії, наратором якої він є.</w:t>
      </w:r>
    </w:p>
    <w:p w14:paraId="443A6C8A"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 </w:t>
      </w:r>
      <w:r w:rsidR="0063625F" w:rsidRPr="00D112FF">
        <w:rPr>
          <w:rFonts w:ascii="Times New Roman" w:hAnsi="Times New Roman" w:cs="Times New Roman"/>
          <w:color w:val="000000" w:themeColor="text1"/>
          <w:sz w:val="28"/>
          <w:szCs w:val="28"/>
        </w:rPr>
        <w:t>Тип наратора визначається і х</w:t>
      </w:r>
      <w:r w:rsidRPr="00D112FF">
        <w:rPr>
          <w:rFonts w:ascii="Times New Roman" w:hAnsi="Times New Roman" w:cs="Times New Roman"/>
          <w:color w:val="000000" w:themeColor="text1"/>
          <w:sz w:val="28"/>
          <w:szCs w:val="28"/>
        </w:rPr>
        <w:t>ронотоп</w:t>
      </w:r>
      <w:r w:rsidR="0063625F" w:rsidRPr="00D112FF">
        <w:rPr>
          <w:rFonts w:ascii="Times New Roman" w:hAnsi="Times New Roman" w:cs="Times New Roman"/>
          <w:color w:val="000000" w:themeColor="text1"/>
          <w:sz w:val="28"/>
          <w:szCs w:val="28"/>
        </w:rPr>
        <w:t>ом твору</w:t>
      </w:r>
      <w:r w:rsidRPr="00D112FF">
        <w:rPr>
          <w:rFonts w:ascii="Times New Roman" w:hAnsi="Times New Roman" w:cs="Times New Roman"/>
          <w:color w:val="000000" w:themeColor="text1"/>
          <w:sz w:val="28"/>
          <w:szCs w:val="28"/>
        </w:rPr>
        <w:t xml:space="preserve">, </w:t>
      </w:r>
      <w:r w:rsidR="0063625F" w:rsidRPr="00D112FF">
        <w:rPr>
          <w:rFonts w:ascii="Times New Roman" w:hAnsi="Times New Roman" w:cs="Times New Roman"/>
          <w:color w:val="000000" w:themeColor="text1"/>
          <w:sz w:val="28"/>
          <w:szCs w:val="28"/>
        </w:rPr>
        <w:t>який проаналізовано разом з сюжетною складовою</w:t>
      </w:r>
      <w:r w:rsidRPr="00D112FF">
        <w:rPr>
          <w:rFonts w:ascii="Times New Roman" w:hAnsi="Times New Roman" w:cs="Times New Roman"/>
          <w:color w:val="000000" w:themeColor="text1"/>
          <w:sz w:val="28"/>
          <w:szCs w:val="28"/>
        </w:rPr>
        <w:t>.</w:t>
      </w:r>
    </w:p>
    <w:p w14:paraId="1062D38F"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 xml:space="preserve"> </w:t>
      </w:r>
      <w:r w:rsidR="0063625F" w:rsidRPr="00D112FF">
        <w:rPr>
          <w:rFonts w:ascii="Times New Roman" w:hAnsi="Times New Roman" w:cs="Times New Roman"/>
          <w:color w:val="000000" w:themeColor="text1"/>
          <w:sz w:val="28"/>
          <w:szCs w:val="28"/>
        </w:rPr>
        <w:t>На характер нарації впливає о</w:t>
      </w:r>
      <w:r w:rsidRPr="00D112FF">
        <w:rPr>
          <w:rFonts w:ascii="Times New Roman" w:hAnsi="Times New Roman" w:cs="Times New Roman"/>
          <w:color w:val="000000" w:themeColor="text1"/>
          <w:sz w:val="28"/>
          <w:szCs w:val="28"/>
        </w:rPr>
        <w:t>брамлення і подача історії</w:t>
      </w:r>
      <w:r w:rsidR="0063625F" w:rsidRPr="00D112FF">
        <w:rPr>
          <w:rFonts w:ascii="Times New Roman" w:hAnsi="Times New Roman" w:cs="Times New Roman"/>
          <w:color w:val="000000" w:themeColor="text1"/>
          <w:sz w:val="28"/>
          <w:szCs w:val="28"/>
        </w:rPr>
        <w:t>, які теж дослідниками визначаються по-різному</w:t>
      </w:r>
      <w:r w:rsidRPr="00D112FF">
        <w:rPr>
          <w:rFonts w:ascii="Times New Roman" w:hAnsi="Times New Roman" w:cs="Times New Roman"/>
          <w:color w:val="000000" w:themeColor="text1"/>
          <w:sz w:val="28"/>
          <w:szCs w:val="28"/>
        </w:rPr>
        <w:t>.</w:t>
      </w:r>
    </w:p>
    <w:p w14:paraId="3A5ADE3B"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Фреймова (від анг.frame – рамка) модель (далі – просто «фрейм»), представлена Женеттом показує</w:t>
      </w:r>
      <w:r w:rsidR="0063625F"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яким чином можуть поєднуватися в</w:t>
      </w:r>
      <w:r w:rsidR="0063625F" w:rsidRPr="00D112FF">
        <w:rPr>
          <w:rFonts w:ascii="Times New Roman" w:hAnsi="Times New Roman" w:cs="Times New Roman"/>
          <w:color w:val="000000" w:themeColor="text1"/>
          <w:sz w:val="28"/>
          <w:szCs w:val="28"/>
        </w:rPr>
        <w:t>ступна</w:t>
      </w:r>
      <w:r w:rsidRPr="00D112FF">
        <w:rPr>
          <w:rFonts w:ascii="Times New Roman" w:hAnsi="Times New Roman" w:cs="Times New Roman"/>
          <w:color w:val="000000" w:themeColor="text1"/>
          <w:sz w:val="28"/>
          <w:szCs w:val="28"/>
        </w:rPr>
        <w:t xml:space="preserve"> частина твору і його основний текст.</w:t>
      </w:r>
    </w:p>
    <w:p w14:paraId="4B0C49A3"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Авто</w:t>
      </w:r>
      <w:r w:rsidR="0063625F" w:rsidRPr="00D112FF">
        <w:rPr>
          <w:rFonts w:ascii="Times New Roman" w:hAnsi="Times New Roman" w:cs="Times New Roman"/>
          <w:color w:val="000000" w:themeColor="text1"/>
          <w:sz w:val="28"/>
          <w:szCs w:val="28"/>
        </w:rPr>
        <w:t>ри</w:t>
      </w:r>
      <w:r w:rsidR="00FC2154" w:rsidRPr="00D112FF">
        <w:rPr>
          <w:rFonts w:ascii="Times New Roman" w:hAnsi="Times New Roman" w:cs="Times New Roman"/>
          <w:color w:val="000000" w:themeColor="text1"/>
          <w:sz w:val="28"/>
          <w:szCs w:val="28"/>
        </w:rPr>
        <w:t>, такі як Є. Мак’юен у романі  «</w:t>
      </w:r>
      <w:r w:rsidR="00FC2154" w:rsidRPr="00D112FF">
        <w:rPr>
          <w:rStyle w:val="a7"/>
          <w:rFonts w:ascii="Times New Roman" w:hAnsi="Times New Roman" w:cs="Times New Roman"/>
          <w:color w:val="000000" w:themeColor="text1"/>
          <w:sz w:val="28"/>
          <w:szCs w:val="28"/>
        </w:rPr>
        <w:t>Atonement</w:t>
      </w:r>
      <w:r w:rsidR="003E03BA" w:rsidRPr="00D112FF">
        <w:rPr>
          <w:rFonts w:ascii="Times New Roman" w:hAnsi="Times New Roman" w:cs="Times New Roman"/>
          <w:color w:val="000000" w:themeColor="text1"/>
          <w:sz w:val="28"/>
          <w:szCs w:val="28"/>
        </w:rPr>
        <w:t xml:space="preserve">» </w:t>
      </w:r>
      <w:r w:rsidR="00814CB8" w:rsidRPr="00D112FF">
        <w:rPr>
          <w:rFonts w:ascii="Times New Roman" w:hAnsi="Times New Roman" w:cs="Times New Roman"/>
          <w:color w:val="000000" w:themeColor="text1"/>
          <w:sz w:val="28"/>
          <w:szCs w:val="28"/>
        </w:rPr>
        <w:t>чи Ф.С.Фіцджеральд у романі «</w:t>
      </w:r>
      <w:r w:rsidR="00814CB8" w:rsidRPr="00C804AF">
        <w:rPr>
          <w:rFonts w:ascii="Times New Roman" w:hAnsi="Times New Roman" w:cs="Times New Roman"/>
          <w:i/>
          <w:color w:val="000000" w:themeColor="text1"/>
          <w:sz w:val="28"/>
          <w:szCs w:val="28"/>
        </w:rPr>
        <w:t>The Great Gatsby</w:t>
      </w:r>
      <w:r w:rsidR="00814CB8" w:rsidRPr="00D112FF">
        <w:rPr>
          <w:rFonts w:ascii="Times New Roman" w:hAnsi="Times New Roman" w:cs="Times New Roman"/>
          <w:color w:val="000000" w:themeColor="text1"/>
          <w:sz w:val="28"/>
          <w:szCs w:val="28"/>
        </w:rPr>
        <w:t>»</w:t>
      </w:r>
      <w:r w:rsidR="00FC2154"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 часто використовують певне «обрамлення» у творі – «первинну оповідь», що вміщує головну змістову частину тексту – «вторинну оповідь». «Первинність» не позначає важливості частини у творі, а лише її порядок. Тобто в даному контексті «первинний» - це буквально перший, а не «основний», ним є «вторинний». </w:t>
      </w:r>
      <w:r w:rsidR="0063625F" w:rsidRPr="00D112FF">
        <w:rPr>
          <w:rFonts w:ascii="Times New Roman" w:hAnsi="Times New Roman" w:cs="Times New Roman"/>
          <w:color w:val="000000" w:themeColor="text1"/>
          <w:sz w:val="28"/>
          <w:szCs w:val="28"/>
        </w:rPr>
        <w:t xml:space="preserve">«Первинна та вторинна оповідь» конкурують з фреймовою класифікацією. </w:t>
      </w:r>
      <w:r w:rsidRPr="00D112FF">
        <w:rPr>
          <w:rFonts w:ascii="Times New Roman" w:hAnsi="Times New Roman" w:cs="Times New Roman"/>
          <w:color w:val="000000" w:themeColor="text1"/>
          <w:sz w:val="28"/>
          <w:szCs w:val="28"/>
        </w:rPr>
        <w:t>Так звані «фрейми» можна класифікувати наступним чином:</w:t>
      </w:r>
    </w:p>
    <w:p w14:paraId="3171C1A4" w14:textId="77777777" w:rsidR="007B6C3A" w:rsidRPr="00D112FF" w:rsidRDefault="007B6C3A" w:rsidP="00C94268">
      <w:pPr>
        <w:pStyle w:val="a3"/>
        <w:numPr>
          <w:ilvl w:val="0"/>
          <w:numId w:val="3"/>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«несиметричні» - коли «фрейм» присутній лише на початку твору, і автор згодом до нього не повертається;</w:t>
      </w:r>
    </w:p>
    <w:p w14:paraId="741E78BB" w14:textId="77777777" w:rsidR="007B6C3A" w:rsidRPr="00D112FF" w:rsidRDefault="007B6C3A" w:rsidP="00C94268">
      <w:pPr>
        <w:pStyle w:val="a3"/>
        <w:numPr>
          <w:ilvl w:val="0"/>
          <w:numId w:val="3"/>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«симетричні» - коли «фрейм» присутній і на початку, і вкінці твору;</w:t>
      </w:r>
    </w:p>
    <w:p w14:paraId="500A9B10" w14:textId="77777777" w:rsidR="007B6C3A" w:rsidRPr="00D112FF" w:rsidRDefault="007B6C3A" w:rsidP="00C94268">
      <w:pPr>
        <w:pStyle w:val="a3"/>
        <w:numPr>
          <w:ilvl w:val="0"/>
          <w:numId w:val="3"/>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«пунктирні» - коли «вторинна» (основна) історія подекуди переривається «первинною».</w:t>
      </w:r>
    </w:p>
    <w:p w14:paraId="41EB9BD7"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«Пунктирна» фреймова модель є найбільш часто застосовуваною, оскільки вона дуже зручна у використанні. Зазвичай її використовують для досягнення ефекту відсторонення читача від розповіді, повернення його до реальності. Це створює певний контраст, що допомагає отримати більш яскраві емоції від прочитання.</w:t>
      </w:r>
      <w:r w:rsidR="00985F6A" w:rsidRPr="00D112FF">
        <w:rPr>
          <w:rFonts w:ascii="Times New Roman" w:hAnsi="Times New Roman" w:cs="Times New Roman"/>
          <w:color w:val="000000" w:themeColor="text1"/>
          <w:sz w:val="28"/>
          <w:szCs w:val="28"/>
        </w:rPr>
        <w:t xml:space="preserve"> Дані фреймові моделі впливають на с</w:t>
      </w:r>
      <w:r w:rsidRPr="00D112FF">
        <w:rPr>
          <w:rFonts w:ascii="Times New Roman" w:hAnsi="Times New Roman" w:cs="Times New Roman"/>
          <w:color w:val="000000" w:themeColor="text1"/>
          <w:sz w:val="28"/>
          <w:szCs w:val="28"/>
        </w:rPr>
        <w:t>посіб вираження слова і думки.</w:t>
      </w:r>
      <w:r w:rsidR="00985F6A" w:rsidRPr="00D112FF">
        <w:rPr>
          <w:rFonts w:ascii="Times New Roman" w:hAnsi="Times New Roman" w:cs="Times New Roman"/>
          <w:color w:val="000000" w:themeColor="text1"/>
          <w:sz w:val="28"/>
          <w:szCs w:val="28"/>
        </w:rPr>
        <w:t xml:space="preserve"> Ці способи теж бувають різними, для прикладу, </w:t>
      </w:r>
      <w:r w:rsidRPr="00D112FF">
        <w:rPr>
          <w:rFonts w:ascii="Times New Roman" w:hAnsi="Times New Roman" w:cs="Times New Roman"/>
          <w:color w:val="000000" w:themeColor="text1"/>
          <w:sz w:val="28"/>
          <w:szCs w:val="28"/>
        </w:rPr>
        <w:t>Ж.</w:t>
      </w:r>
      <w:r w:rsidR="00985F6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Женетт представляє наступну класифікацію способів вираження слова і думки автора:</w:t>
      </w:r>
    </w:p>
    <w:p w14:paraId="06C65795"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Міметичне мовлення – «пряма мова зі словами автора»;</w:t>
      </w:r>
    </w:p>
    <w:p w14:paraId="021AA5C1"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Транспоноване мовлення – «непряма мова» зі збереженням потенційно вжитої форми;</w:t>
      </w:r>
    </w:p>
    <w:p w14:paraId="5355A08C"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Наратизоване мовлення – «непряма мова» в узагальненому вигляді з переданням змісту.</w:t>
      </w:r>
      <w:r w:rsidR="00985F6A" w:rsidRPr="00D112FF">
        <w:rPr>
          <w:rFonts w:ascii="Times New Roman" w:hAnsi="Times New Roman" w:cs="Times New Roman"/>
          <w:color w:val="000000" w:themeColor="text1"/>
          <w:sz w:val="28"/>
          <w:szCs w:val="28"/>
        </w:rPr>
        <w:t xml:space="preserve"> Тобто у даній класифікації Ж. Женнет  фактично трансформує пряму і непряму мову, мовлення персонажне у відповідні способи  нарації.</w:t>
      </w:r>
    </w:p>
    <w:p w14:paraId="16FD06FC"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П.</w:t>
      </w:r>
      <w:r w:rsidR="00985F6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Баррі </w:t>
      </w:r>
      <w:r w:rsidR="00985F6A" w:rsidRPr="00D112FF">
        <w:rPr>
          <w:rFonts w:ascii="Times New Roman" w:hAnsi="Times New Roman" w:cs="Times New Roman"/>
          <w:color w:val="000000" w:themeColor="text1"/>
          <w:sz w:val="28"/>
          <w:szCs w:val="28"/>
        </w:rPr>
        <w:t>поглиблює та розробляє</w:t>
      </w:r>
      <w:r w:rsidRPr="00D112FF">
        <w:rPr>
          <w:rFonts w:ascii="Times New Roman" w:hAnsi="Times New Roman" w:cs="Times New Roman"/>
          <w:color w:val="000000" w:themeColor="text1"/>
          <w:sz w:val="28"/>
          <w:szCs w:val="28"/>
        </w:rPr>
        <w:t xml:space="preserve"> інтерпретацію даної класифікації, </w:t>
      </w:r>
      <w:r w:rsidR="00985F6A" w:rsidRPr="00D112FF">
        <w:rPr>
          <w:rFonts w:ascii="Times New Roman" w:hAnsi="Times New Roman" w:cs="Times New Roman"/>
          <w:color w:val="000000" w:themeColor="text1"/>
          <w:sz w:val="28"/>
          <w:szCs w:val="28"/>
        </w:rPr>
        <w:t>тому вона</w:t>
      </w:r>
      <w:r w:rsidRPr="00D112FF">
        <w:rPr>
          <w:rFonts w:ascii="Times New Roman" w:hAnsi="Times New Roman" w:cs="Times New Roman"/>
          <w:color w:val="000000" w:themeColor="text1"/>
          <w:sz w:val="28"/>
          <w:szCs w:val="28"/>
        </w:rPr>
        <w:t xml:space="preserve"> виглядає наступним чином:</w:t>
      </w:r>
    </w:p>
    <w:p w14:paraId="0401C027"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«пряма мова зі словами автора»;</w:t>
      </w:r>
    </w:p>
    <w:p w14:paraId="52353A09"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«пряма мова без слів автора»;</w:t>
      </w:r>
    </w:p>
    <w:p w14:paraId="5F004901"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«пряма мова з вибірковими словами автора»;</w:t>
      </w:r>
    </w:p>
    <w:p w14:paraId="28FD8E1F"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«непряма мова»</w:t>
      </w:r>
      <w:r w:rsidR="003E03BA" w:rsidRPr="002C02E0">
        <w:rPr>
          <w:rFonts w:ascii="Times New Roman" w:hAnsi="Times New Roman" w:cs="Times New Roman"/>
          <w:color w:val="000000" w:themeColor="text1"/>
          <w:sz w:val="28"/>
          <w:szCs w:val="28"/>
        </w:rPr>
        <w:t xml:space="preserve"> [36</w:t>
      </w:r>
      <w:r w:rsidR="00E5218D" w:rsidRPr="002C02E0">
        <w:rPr>
          <w:rFonts w:ascii="Times New Roman" w:hAnsi="Times New Roman" w:cs="Times New Roman"/>
          <w:color w:val="000000" w:themeColor="text1"/>
          <w:sz w:val="28"/>
          <w:szCs w:val="28"/>
        </w:rPr>
        <w:t>, 153]</w:t>
      </w:r>
      <w:r w:rsidR="00C804AF" w:rsidRPr="00D112FF">
        <w:rPr>
          <w:rFonts w:ascii="Times New Roman" w:hAnsi="Times New Roman" w:cs="Times New Roman"/>
          <w:color w:val="000000" w:themeColor="text1"/>
          <w:sz w:val="28"/>
          <w:szCs w:val="28"/>
        </w:rPr>
        <w:t>.</w:t>
      </w:r>
    </w:p>
    <w:p w14:paraId="2241FE2D" w14:textId="77777777" w:rsidR="00985F6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00985F6A" w:rsidRPr="00D112FF">
        <w:rPr>
          <w:rFonts w:ascii="Times New Roman" w:hAnsi="Times New Roman" w:cs="Times New Roman"/>
          <w:color w:val="000000" w:themeColor="text1"/>
          <w:sz w:val="28"/>
          <w:szCs w:val="28"/>
        </w:rPr>
        <w:t>Отже, тут маємо поєдання способу мовлення та авторської присутності в тексті, тобто враховуються сюжетні та позасюжетні компоненти нарації.</w:t>
      </w:r>
    </w:p>
    <w:p w14:paraId="58C0BFB1"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Доволі популярною є теорія п'яти «кодів» Р.</w:t>
      </w:r>
      <w:r w:rsidR="00985F6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Барта. У ній він описує поділ твору на 561 «лексему»-одиницю, які потім проходять аналіз за п'яти виведеними ним «кодами», що, за його словами, є базовими структурами у будь-якому творі.</w:t>
      </w:r>
      <w:r w:rsidR="00985F6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П.</w:t>
      </w:r>
      <w:r w:rsidR="00985F6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Баррі надає наступний опис цих п'яти «кодів»:</w:t>
      </w:r>
    </w:p>
    <w:p w14:paraId="7586BDBE"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1. Проієратичний – той, що ідентифікує дію;</w:t>
      </w:r>
    </w:p>
    <w:p w14:paraId="4D2A1710"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2. Герменевтичний – певне запитання або загадка, що є спусковим гачком інтриги;</w:t>
      </w:r>
    </w:p>
    <w:p w14:paraId="62C39029"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 xml:space="preserve">3. Культурний – виявляє зовнішні зв'язки між загальновідомою інформацією і змістом твору; </w:t>
      </w:r>
    </w:p>
    <w:p w14:paraId="037E5C73"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4. Семічний (також відомий як конотативний) – створює типовий характер і риси яскравого героя;</w:t>
      </w:r>
    </w:p>
    <w:p w14:paraId="21AD5C4E"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t>5. Символічний – вищий рівень теми, виявляє контрасти і аналогії</w:t>
      </w:r>
      <w:r w:rsidR="00C804AF">
        <w:rPr>
          <w:rFonts w:ascii="Times New Roman" w:hAnsi="Times New Roman" w:cs="Times New Roman"/>
          <w:color w:val="000000" w:themeColor="text1"/>
          <w:sz w:val="28"/>
          <w:szCs w:val="28"/>
          <w:lang w:val="ru-RU"/>
        </w:rPr>
        <w:t xml:space="preserve"> </w:t>
      </w:r>
      <w:r w:rsidR="003E03BA" w:rsidRPr="00D112FF">
        <w:rPr>
          <w:rFonts w:ascii="Times New Roman" w:hAnsi="Times New Roman" w:cs="Times New Roman"/>
          <w:color w:val="000000" w:themeColor="text1"/>
          <w:sz w:val="28"/>
          <w:szCs w:val="28"/>
          <w:lang w:val="ru-RU"/>
        </w:rPr>
        <w:t>[36</w:t>
      </w:r>
      <w:r w:rsidR="00E5218D" w:rsidRPr="00D112FF">
        <w:rPr>
          <w:rFonts w:ascii="Times New Roman" w:hAnsi="Times New Roman" w:cs="Times New Roman"/>
          <w:color w:val="000000" w:themeColor="text1"/>
          <w:sz w:val="28"/>
          <w:szCs w:val="28"/>
          <w:lang w:val="ru-RU"/>
        </w:rPr>
        <w:t>, 45]</w:t>
      </w:r>
      <w:r w:rsidR="00C804AF" w:rsidRPr="00D112FF">
        <w:rPr>
          <w:rFonts w:ascii="Times New Roman" w:hAnsi="Times New Roman" w:cs="Times New Roman"/>
          <w:color w:val="000000" w:themeColor="text1"/>
          <w:sz w:val="28"/>
          <w:szCs w:val="28"/>
        </w:rPr>
        <w:t>.</w:t>
      </w:r>
    </w:p>
    <w:p w14:paraId="12BADC7A" w14:textId="77777777" w:rsidR="00B2115E"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00985F6A" w:rsidRPr="00D112FF">
        <w:rPr>
          <w:rFonts w:ascii="Times New Roman" w:hAnsi="Times New Roman" w:cs="Times New Roman"/>
          <w:color w:val="000000" w:themeColor="text1"/>
          <w:sz w:val="28"/>
          <w:szCs w:val="28"/>
        </w:rPr>
        <w:t>Таким чином констатуємо, що дана класифікація П.Баррі враховує не лише текст</w:t>
      </w:r>
      <w:r w:rsidR="00B2115E" w:rsidRPr="00D112FF">
        <w:rPr>
          <w:rFonts w:ascii="Times New Roman" w:hAnsi="Times New Roman" w:cs="Times New Roman"/>
          <w:color w:val="000000" w:themeColor="text1"/>
          <w:sz w:val="28"/>
          <w:szCs w:val="28"/>
        </w:rPr>
        <w:t>о</w:t>
      </w:r>
      <w:r w:rsidR="00985F6A" w:rsidRPr="00D112FF">
        <w:rPr>
          <w:rFonts w:ascii="Times New Roman" w:hAnsi="Times New Roman" w:cs="Times New Roman"/>
          <w:color w:val="000000" w:themeColor="text1"/>
          <w:sz w:val="28"/>
          <w:szCs w:val="28"/>
        </w:rPr>
        <w:t>ву організацію наративу</w:t>
      </w:r>
      <w:r w:rsidR="00B2115E" w:rsidRPr="00D112FF">
        <w:rPr>
          <w:rFonts w:ascii="Times New Roman" w:hAnsi="Times New Roman" w:cs="Times New Roman"/>
          <w:color w:val="000000" w:themeColor="text1"/>
          <w:sz w:val="28"/>
          <w:szCs w:val="28"/>
        </w:rPr>
        <w:t>, а</w:t>
      </w:r>
      <w:r w:rsidR="00985F6A" w:rsidRPr="00D112FF">
        <w:rPr>
          <w:rFonts w:ascii="Times New Roman" w:hAnsi="Times New Roman" w:cs="Times New Roman"/>
          <w:color w:val="000000" w:themeColor="text1"/>
          <w:sz w:val="28"/>
          <w:szCs w:val="28"/>
        </w:rPr>
        <w:t xml:space="preserve"> й семіосферу</w:t>
      </w:r>
      <w:r w:rsidR="00B2115E" w:rsidRPr="00D112FF">
        <w:rPr>
          <w:rFonts w:ascii="Times New Roman" w:hAnsi="Times New Roman" w:cs="Times New Roman"/>
          <w:color w:val="000000" w:themeColor="text1"/>
          <w:sz w:val="28"/>
          <w:szCs w:val="28"/>
        </w:rPr>
        <w:t>, культурний код та</w:t>
      </w:r>
      <w:r w:rsidR="00985F6A" w:rsidRPr="00D112FF">
        <w:rPr>
          <w:rFonts w:ascii="Times New Roman" w:hAnsi="Times New Roman" w:cs="Times New Roman"/>
          <w:color w:val="000000" w:themeColor="text1"/>
          <w:sz w:val="28"/>
          <w:szCs w:val="28"/>
        </w:rPr>
        <w:t xml:space="preserve"> </w:t>
      </w:r>
      <w:r w:rsidR="00B2115E" w:rsidRPr="00D112FF">
        <w:rPr>
          <w:rFonts w:ascii="Times New Roman" w:hAnsi="Times New Roman" w:cs="Times New Roman"/>
          <w:color w:val="000000" w:themeColor="text1"/>
          <w:sz w:val="28"/>
          <w:szCs w:val="28"/>
        </w:rPr>
        <w:t xml:space="preserve"> питання рецепції.</w:t>
      </w:r>
    </w:p>
    <w:p w14:paraId="25A8FA61"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Також вартою </w:t>
      </w:r>
      <w:r w:rsidR="00B2115E" w:rsidRPr="00D112FF">
        <w:rPr>
          <w:rFonts w:ascii="Times New Roman" w:hAnsi="Times New Roman" w:cs="Times New Roman"/>
          <w:color w:val="000000" w:themeColor="text1"/>
          <w:sz w:val="28"/>
          <w:szCs w:val="28"/>
        </w:rPr>
        <w:t>уваги</w:t>
      </w:r>
      <w:r w:rsidRPr="00D112FF">
        <w:rPr>
          <w:rFonts w:ascii="Times New Roman" w:hAnsi="Times New Roman" w:cs="Times New Roman"/>
          <w:color w:val="000000" w:themeColor="text1"/>
          <w:sz w:val="28"/>
          <w:szCs w:val="28"/>
        </w:rPr>
        <w:t xml:space="preserve"> є типологія нараторів  Н.</w:t>
      </w:r>
      <w:r w:rsidR="00B2115E"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Фрідман, яку </w:t>
      </w:r>
      <w:r w:rsidR="00B2115E" w:rsidRPr="00D112FF">
        <w:rPr>
          <w:rFonts w:ascii="Times New Roman" w:hAnsi="Times New Roman" w:cs="Times New Roman"/>
          <w:color w:val="000000" w:themeColor="text1"/>
          <w:sz w:val="28"/>
          <w:szCs w:val="28"/>
        </w:rPr>
        <w:t>аналіз</w:t>
      </w:r>
      <w:r w:rsidRPr="00D112FF">
        <w:rPr>
          <w:rFonts w:ascii="Times New Roman" w:hAnsi="Times New Roman" w:cs="Times New Roman"/>
          <w:color w:val="000000" w:themeColor="text1"/>
          <w:sz w:val="28"/>
          <w:szCs w:val="28"/>
        </w:rPr>
        <w:t>ує К.</w:t>
      </w:r>
      <w:r w:rsidR="00B2115E"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Коваленко. Вона має наступний вигляд:</w:t>
      </w:r>
    </w:p>
    <w:p w14:paraId="5E9A2EB5"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авторське всезнайство;</w:t>
      </w:r>
    </w:p>
    <w:p w14:paraId="5BFEBCEE"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нейтральне всезнайство;</w:t>
      </w:r>
    </w:p>
    <w:p w14:paraId="56A2D4DF"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наратор-очевидець;</w:t>
      </w:r>
    </w:p>
    <w:p w14:paraId="3FCD43C2"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наратор-персонаж;</w:t>
      </w:r>
    </w:p>
    <w:p w14:paraId="40AD2DA9" w14:textId="77777777" w:rsidR="007B6C3A" w:rsidRPr="00C804AF" w:rsidRDefault="007B6C3A" w:rsidP="00C94268">
      <w:pPr>
        <w:spacing w:line="360" w:lineRule="auto"/>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колективний наратор</w:t>
      </w:r>
      <w:r w:rsidR="00C804AF">
        <w:rPr>
          <w:rFonts w:ascii="Times New Roman" w:hAnsi="Times New Roman" w:cs="Times New Roman"/>
          <w:color w:val="000000" w:themeColor="text1"/>
          <w:sz w:val="28"/>
          <w:szCs w:val="28"/>
          <w:lang w:val="ru-RU"/>
        </w:rPr>
        <w:t>;</w:t>
      </w:r>
    </w:p>
    <w:p w14:paraId="4EBD9179" w14:textId="77777777" w:rsidR="007B6C3A" w:rsidRPr="00C804AF" w:rsidRDefault="007B6C3A" w:rsidP="00C94268">
      <w:pPr>
        <w:spacing w:line="360" w:lineRule="auto"/>
        <w:jc w:val="both"/>
        <w:rPr>
          <w:rFonts w:ascii="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lastRenderedPageBreak/>
        <w:tab/>
      </w:r>
      <w:r w:rsidRPr="00D112FF">
        <w:rPr>
          <w:rFonts w:ascii="Times New Roman" w:hAnsi="Times New Roman" w:cs="Times New Roman"/>
          <w:color w:val="000000" w:themeColor="text1"/>
          <w:sz w:val="28"/>
          <w:szCs w:val="28"/>
        </w:rPr>
        <w:tab/>
        <w:t>- одиничний наратор</w:t>
      </w:r>
      <w:r w:rsidR="00C804AF">
        <w:rPr>
          <w:rFonts w:ascii="Times New Roman" w:hAnsi="Times New Roman" w:cs="Times New Roman"/>
          <w:color w:val="000000" w:themeColor="text1"/>
          <w:sz w:val="28"/>
          <w:szCs w:val="28"/>
          <w:lang w:val="ru-RU"/>
        </w:rPr>
        <w:t>;</w:t>
      </w:r>
    </w:p>
    <w:p w14:paraId="5982AA12" w14:textId="77777777" w:rsidR="007B6C3A" w:rsidRPr="00D112FF" w:rsidRDefault="007B6C3A" w:rsidP="00C94268">
      <w:p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Pr="00D112FF">
        <w:rPr>
          <w:rFonts w:ascii="Times New Roman" w:hAnsi="Times New Roman" w:cs="Times New Roman"/>
          <w:color w:val="000000" w:themeColor="text1"/>
          <w:sz w:val="28"/>
          <w:szCs w:val="28"/>
        </w:rPr>
        <w:tab/>
        <w:t>- драматичний наратор</w:t>
      </w:r>
      <w:r w:rsidR="003E03BA" w:rsidRPr="00D112FF">
        <w:rPr>
          <w:rFonts w:ascii="Times New Roman" w:hAnsi="Times New Roman" w:cs="Times New Roman"/>
          <w:color w:val="000000" w:themeColor="text1"/>
          <w:sz w:val="28"/>
          <w:szCs w:val="28"/>
        </w:rPr>
        <w:t xml:space="preserve"> [18</w:t>
      </w:r>
      <w:r w:rsidR="00E5218D" w:rsidRPr="00D112FF">
        <w:rPr>
          <w:rFonts w:ascii="Times New Roman" w:hAnsi="Times New Roman" w:cs="Times New Roman"/>
          <w:color w:val="000000" w:themeColor="text1"/>
          <w:sz w:val="28"/>
          <w:szCs w:val="28"/>
        </w:rPr>
        <w:t>, 4]</w:t>
      </w:r>
      <w:r w:rsidR="00C804AF" w:rsidRPr="00D112FF">
        <w:rPr>
          <w:rFonts w:ascii="Times New Roman" w:hAnsi="Times New Roman" w:cs="Times New Roman"/>
          <w:color w:val="000000" w:themeColor="text1"/>
          <w:sz w:val="28"/>
          <w:szCs w:val="28"/>
        </w:rPr>
        <w:t>.</w:t>
      </w:r>
    </w:p>
    <w:p w14:paraId="04C34996"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ab/>
      </w:r>
      <w:r w:rsidR="00B2115E" w:rsidRPr="00D112FF">
        <w:rPr>
          <w:rFonts w:ascii="Times New Roman" w:hAnsi="Times New Roman" w:cs="Times New Roman"/>
          <w:color w:val="000000" w:themeColor="text1"/>
          <w:sz w:val="28"/>
          <w:szCs w:val="28"/>
        </w:rPr>
        <w:t xml:space="preserve">Дана класифікація, на наш погляд, немає єдиної ознаки для виділення наратора та його типів, тому вважаєио її не досить придатною для дослідження. </w:t>
      </w:r>
      <w:r w:rsidRPr="00D112FF">
        <w:rPr>
          <w:rFonts w:ascii="Times New Roman" w:hAnsi="Times New Roman" w:cs="Times New Roman"/>
          <w:color w:val="000000" w:themeColor="text1"/>
          <w:sz w:val="28"/>
          <w:szCs w:val="28"/>
        </w:rPr>
        <w:t>На основі типу «колективного наратора» Т.</w:t>
      </w:r>
      <w:r w:rsidR="00B2115E"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Кушнірова виокремлює тако</w:t>
      </w:r>
      <w:r w:rsidR="00E5218D" w:rsidRPr="00D112FF">
        <w:rPr>
          <w:rFonts w:ascii="Times New Roman" w:hAnsi="Times New Roman" w:cs="Times New Roman"/>
          <w:color w:val="000000" w:themeColor="text1"/>
          <w:sz w:val="28"/>
          <w:szCs w:val="28"/>
        </w:rPr>
        <w:t>ж «множин</w:t>
      </w:r>
      <w:r w:rsidR="003E03BA" w:rsidRPr="00D112FF">
        <w:rPr>
          <w:rFonts w:ascii="Times New Roman" w:hAnsi="Times New Roman" w:cs="Times New Roman"/>
          <w:color w:val="000000" w:themeColor="text1"/>
          <w:sz w:val="28"/>
          <w:szCs w:val="28"/>
        </w:rPr>
        <w:t>ний» тип наратора [24, 54</w:t>
      </w:r>
      <w:r w:rsidR="00E5218D" w:rsidRPr="00D112FF">
        <w:rPr>
          <w:rFonts w:ascii="Times New Roman" w:hAnsi="Times New Roman" w:cs="Times New Roman"/>
          <w:color w:val="000000" w:themeColor="text1"/>
          <w:sz w:val="28"/>
          <w:szCs w:val="28"/>
        </w:rPr>
        <w:t>]</w:t>
      </w:r>
      <w:r w:rsidR="00C804AF"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Цей тип є трохи складнішою версією «колективного», тобто представляє не певну кількість осіб, що є одним наратором, а два і більше нараторів, що мають власні характери, риси, бачать і інтерпретують події по-різному.</w:t>
      </w:r>
      <w:r w:rsidR="00B2115E" w:rsidRPr="00D112FF">
        <w:rPr>
          <w:rFonts w:ascii="Times New Roman" w:hAnsi="Times New Roman" w:cs="Times New Roman"/>
          <w:color w:val="000000" w:themeColor="text1"/>
          <w:sz w:val="28"/>
          <w:szCs w:val="28"/>
        </w:rPr>
        <w:t xml:space="preserve"> Дане положення також вважаємо дискусійним, оскільки дослідниця не розмежовує поняття автора, наратора, образу автора у творі.</w:t>
      </w:r>
    </w:p>
    <w:p w14:paraId="52EAB930"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Трохи менш відомою є модель нарації, яку вивели В.Лабов і Д.Валецкі: </w:t>
      </w:r>
    </w:p>
    <w:p w14:paraId="11CF3B09" w14:textId="77777777" w:rsidR="007B6C3A"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Теза – виклад тексту, не завжди присутній утворі.</w:t>
      </w:r>
    </w:p>
    <w:p w14:paraId="56187E84" w14:textId="77777777" w:rsidR="007B6C3A"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Орієнтація – розповідає про персонажів, обставини, в яких вони знаходяться, про місце і час, ситуацію у творі.</w:t>
      </w:r>
    </w:p>
    <w:p w14:paraId="04BA7B47" w14:textId="77777777" w:rsidR="007B6C3A"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Послідовність подій/ускладнення – виникнення проблеми, навколо якої будуватиметься дія в оповіді.</w:t>
      </w:r>
    </w:p>
    <w:p w14:paraId="011806CC" w14:textId="77777777" w:rsidR="007B6C3A"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Оцінка – що автор вкладає у текст, ставлення наратора до подій.</w:t>
      </w:r>
    </w:p>
    <w:p w14:paraId="11C975D6" w14:textId="77777777" w:rsidR="007B6C3A"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Резолюція/підсумок – вирішення проблеми, відновлення балансу.</w:t>
      </w:r>
    </w:p>
    <w:p w14:paraId="78BA4F48" w14:textId="77777777" w:rsidR="00B2115E" w:rsidRPr="00D112FF" w:rsidRDefault="007B6C3A" w:rsidP="00C94268">
      <w:pPr>
        <w:pStyle w:val="a3"/>
        <w:numPr>
          <w:ilvl w:val="0"/>
          <w:numId w:val="4"/>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Код – повернення наратора з часу розповіді в потрібний час</w:t>
      </w:r>
      <w:r w:rsidR="003E03BA" w:rsidRPr="00D112FF">
        <w:rPr>
          <w:rFonts w:ascii="Times New Roman" w:hAnsi="Times New Roman" w:cs="Times New Roman"/>
          <w:color w:val="000000" w:themeColor="text1"/>
          <w:sz w:val="28"/>
          <w:szCs w:val="28"/>
        </w:rPr>
        <w:t xml:space="preserve"> [12</w:t>
      </w:r>
      <w:r w:rsidR="00E5218D" w:rsidRPr="00D112FF">
        <w:rPr>
          <w:rFonts w:ascii="Times New Roman" w:hAnsi="Times New Roman" w:cs="Times New Roman"/>
          <w:color w:val="000000" w:themeColor="text1"/>
          <w:sz w:val="28"/>
          <w:szCs w:val="28"/>
        </w:rPr>
        <w:t>, 431]</w:t>
      </w:r>
      <w:r w:rsidR="00C804AF" w:rsidRPr="00D112FF">
        <w:rPr>
          <w:rFonts w:ascii="Times New Roman" w:hAnsi="Times New Roman" w:cs="Times New Roman"/>
          <w:color w:val="000000" w:themeColor="text1"/>
          <w:sz w:val="28"/>
          <w:szCs w:val="28"/>
        </w:rPr>
        <w:t>.</w:t>
      </w:r>
    </w:p>
    <w:p w14:paraId="1E807FDF" w14:textId="77777777" w:rsidR="007B6C3A" w:rsidRPr="00D112FF" w:rsidRDefault="00B2115E"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Дана модель</w:t>
      </w:r>
      <w:r w:rsidR="00E5218D"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нарації орієнтована на риторичну складову, скоріше способи репрезентації наратора, вона розрахована не стільки на нарацію, як на поетику твору.</w:t>
      </w:r>
    </w:p>
    <w:p w14:paraId="42B64FE0" w14:textId="77777777" w:rsidR="007B6C3A" w:rsidRPr="00D112FF" w:rsidRDefault="007B6C3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 Е.Окс і Л.Каппс</w:t>
      </w:r>
      <w:r w:rsidR="00B2115E" w:rsidRPr="00D112FF">
        <w:rPr>
          <w:rFonts w:ascii="Times New Roman" w:hAnsi="Times New Roman" w:cs="Times New Roman"/>
          <w:color w:val="000000" w:themeColor="text1"/>
          <w:sz w:val="28"/>
          <w:szCs w:val="28"/>
        </w:rPr>
        <w:t xml:space="preserve"> пропонують враховувати при означенні наратора наступні </w:t>
      </w:r>
      <w:r w:rsidR="00857043" w:rsidRPr="00D112FF">
        <w:rPr>
          <w:rFonts w:ascii="Times New Roman" w:hAnsi="Times New Roman" w:cs="Times New Roman"/>
          <w:color w:val="000000" w:themeColor="text1"/>
          <w:sz w:val="28"/>
          <w:szCs w:val="28"/>
        </w:rPr>
        <w:t>складові</w:t>
      </w:r>
      <w:r w:rsidRPr="00D112FF">
        <w:rPr>
          <w:rFonts w:ascii="Times New Roman" w:hAnsi="Times New Roman" w:cs="Times New Roman"/>
          <w:color w:val="000000" w:themeColor="text1"/>
          <w:sz w:val="28"/>
          <w:szCs w:val="28"/>
        </w:rPr>
        <w:t>:</w:t>
      </w:r>
    </w:p>
    <w:p w14:paraId="67231140" w14:textId="77777777" w:rsidR="007B6C3A" w:rsidRPr="00D112FF" w:rsidRDefault="007B6C3A" w:rsidP="00C94268">
      <w:pPr>
        <w:pStyle w:val="a3"/>
        <w:numPr>
          <w:ilvl w:val="0"/>
          <w:numId w:val="5"/>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Обстановка – інформація про фізичний і психічний час персонажів.</w:t>
      </w:r>
    </w:p>
    <w:p w14:paraId="4759AC07" w14:textId="77777777" w:rsidR="007B6C3A" w:rsidRPr="00D112FF" w:rsidRDefault="007B6C3A" w:rsidP="00C94268">
      <w:pPr>
        <w:pStyle w:val="a3"/>
        <w:numPr>
          <w:ilvl w:val="0"/>
          <w:numId w:val="5"/>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 xml:space="preserve">Несподівана подія. </w:t>
      </w:r>
    </w:p>
    <w:p w14:paraId="562951F9" w14:textId="77777777" w:rsidR="007B6C3A" w:rsidRPr="00D112FF" w:rsidRDefault="007B6C3A" w:rsidP="00C94268">
      <w:pPr>
        <w:pStyle w:val="a3"/>
        <w:numPr>
          <w:ilvl w:val="0"/>
          <w:numId w:val="5"/>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Психологічні/фізичні реакції – зміни у стані героя.</w:t>
      </w:r>
    </w:p>
    <w:p w14:paraId="0A3A9799" w14:textId="77777777" w:rsidR="007B6C3A" w:rsidRPr="00D112FF" w:rsidRDefault="007B6C3A" w:rsidP="00C94268">
      <w:pPr>
        <w:pStyle w:val="a3"/>
        <w:numPr>
          <w:ilvl w:val="0"/>
          <w:numId w:val="5"/>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Незаплановані дії – ненавмисна або незапланована поведінка героя.</w:t>
      </w:r>
    </w:p>
    <w:p w14:paraId="04D68FC5" w14:textId="77777777" w:rsidR="007B6C3A" w:rsidRPr="00D112FF" w:rsidRDefault="007B6C3A" w:rsidP="00C94268">
      <w:pPr>
        <w:pStyle w:val="a3"/>
        <w:numPr>
          <w:ilvl w:val="0"/>
          <w:numId w:val="5"/>
        </w:numPr>
        <w:spacing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Спроба – намагання вирішити проблему.</w:t>
      </w:r>
    </w:p>
    <w:p w14:paraId="36561B1C" w14:textId="77777777" w:rsidR="00E5218D" w:rsidRPr="00D112FF" w:rsidRDefault="001111F7" w:rsidP="00C94268">
      <w:pPr>
        <w:pStyle w:val="a3"/>
        <w:numPr>
          <w:ilvl w:val="0"/>
          <w:numId w:val="5"/>
        </w:numPr>
        <w:spacing w:after="0" w:line="360" w:lineRule="auto"/>
        <w:ind w:left="284"/>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Наслідки</w:t>
      </w:r>
      <w:r w:rsidR="00015212" w:rsidRPr="00D112FF">
        <w:rPr>
          <w:rFonts w:ascii="Times New Roman" w:hAnsi="Times New Roman" w:cs="Times New Roman"/>
          <w:color w:val="000000" w:themeColor="text1"/>
          <w:sz w:val="28"/>
          <w:szCs w:val="28"/>
        </w:rPr>
        <w:t xml:space="preserve"> </w:t>
      </w:r>
      <w:r w:rsidR="008D5748" w:rsidRPr="00D112FF">
        <w:rPr>
          <w:rFonts w:ascii="Times New Roman" w:hAnsi="Times New Roman" w:cs="Times New Roman"/>
          <w:color w:val="000000" w:themeColor="text1"/>
          <w:sz w:val="28"/>
          <w:szCs w:val="28"/>
        </w:rPr>
        <w:t>[12</w:t>
      </w:r>
      <w:r w:rsidR="00857043" w:rsidRPr="00D112FF">
        <w:rPr>
          <w:rFonts w:ascii="Times New Roman" w:hAnsi="Times New Roman" w:cs="Times New Roman"/>
          <w:color w:val="000000" w:themeColor="text1"/>
          <w:sz w:val="28"/>
          <w:szCs w:val="28"/>
        </w:rPr>
        <w:t>, 432</w:t>
      </w:r>
      <w:r w:rsidR="00C804AF">
        <w:rPr>
          <w:rFonts w:ascii="Times New Roman" w:hAnsi="Times New Roman" w:cs="Times New Roman"/>
          <w:color w:val="000000" w:themeColor="text1"/>
          <w:sz w:val="28"/>
          <w:szCs w:val="28"/>
        </w:rPr>
        <w:t>]</w:t>
      </w:r>
      <w:r w:rsidR="00C804AF" w:rsidRPr="00D112FF">
        <w:rPr>
          <w:rFonts w:ascii="Times New Roman" w:hAnsi="Times New Roman" w:cs="Times New Roman"/>
          <w:color w:val="000000" w:themeColor="text1"/>
          <w:sz w:val="28"/>
          <w:szCs w:val="28"/>
        </w:rPr>
        <w:t>.</w:t>
      </w:r>
    </w:p>
    <w:p w14:paraId="205AD0E6" w14:textId="77777777" w:rsidR="001111F7" w:rsidRPr="00D112FF" w:rsidRDefault="00857043" w:rsidP="00C94268">
      <w:pPr>
        <w:spacing w:after="0"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Знову ж таки, тут маємо врахування не лише видів та способів нарації, а й сюжетних та позасюжетних елементів, фабульну співвіднесеність з хронотопом твору.</w:t>
      </w:r>
    </w:p>
    <w:p w14:paraId="570CC538" w14:textId="77777777" w:rsidR="00857043" w:rsidRPr="00D112FF" w:rsidRDefault="00857043" w:rsidP="00C94268">
      <w:pPr>
        <w:spacing w:after="0"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Отже, проаналізувавши різні визначення та  типи класифікацій наратора констатуємо, що деякі з них базуються на характеристиці  текстових компонентів, деякі на способах представлення авторської позиції в тексті. Деякі враховують культурний фон та семіосферу текстової організації твору, сюжетні та позасюжетні компоненти, фабулу і просторово-часові маркери твору, які можуть бути представлені на рівні фреймових, образних тощо структур презентації наратора в тексті.</w:t>
      </w:r>
    </w:p>
    <w:p w14:paraId="1FF6E1FE" w14:textId="77777777" w:rsidR="00DE07B6" w:rsidRPr="00D112FF" w:rsidRDefault="002F5E67" w:rsidP="00CB5BC1">
      <w:pPr>
        <w:pStyle w:val="2"/>
        <w:numPr>
          <w:ilvl w:val="1"/>
          <w:numId w:val="43"/>
        </w:numPr>
        <w:outlineLvl w:val="1"/>
      </w:pPr>
      <w:r w:rsidRPr="002C02E0">
        <w:t xml:space="preserve"> </w:t>
      </w:r>
      <w:bookmarkStart w:id="5" w:name="_Toc216305323"/>
      <w:r w:rsidR="00DE07B6" w:rsidRPr="00D112FF">
        <w:t>Постмодернізм як наративна парадигма</w:t>
      </w:r>
      <w:bookmarkEnd w:id="5"/>
    </w:p>
    <w:p w14:paraId="5D488F49" w14:textId="77777777" w:rsidR="00CF62C4" w:rsidRPr="00D112FF" w:rsidRDefault="00CF62C4" w:rsidP="00C94268">
      <w:pPr>
        <w:pStyle w:val="a5"/>
        <w:spacing w:line="360" w:lineRule="auto"/>
        <w:ind w:firstLine="567"/>
        <w:jc w:val="both"/>
        <w:rPr>
          <w:color w:val="000000" w:themeColor="text1"/>
          <w:sz w:val="28"/>
          <w:szCs w:val="28"/>
        </w:rPr>
      </w:pPr>
      <w:r w:rsidRPr="00D112FF">
        <w:rPr>
          <w:color w:val="000000" w:themeColor="text1"/>
          <w:sz w:val="28"/>
          <w:szCs w:val="28"/>
        </w:rPr>
        <w:t>Постмодернізм, як явище у літературі та культурі, виник у другій половині XX століття як реакція на кризу модерністських наративів та загальноприйнятих метанаративів,</w:t>
      </w:r>
      <w:r w:rsidR="00C60C95" w:rsidRPr="00D112FF">
        <w:rPr>
          <w:color w:val="000000" w:themeColor="text1"/>
          <w:sz w:val="28"/>
          <w:szCs w:val="28"/>
        </w:rPr>
        <w:t xml:space="preserve"> про</w:t>
      </w:r>
      <w:r w:rsidRPr="00D112FF">
        <w:rPr>
          <w:color w:val="000000" w:themeColor="text1"/>
          <w:sz w:val="28"/>
          <w:szCs w:val="28"/>
        </w:rPr>
        <w:t xml:space="preserve"> що </w:t>
      </w:r>
      <w:r w:rsidR="00C60C95" w:rsidRPr="00D112FF">
        <w:rPr>
          <w:color w:val="000000" w:themeColor="text1"/>
          <w:sz w:val="28"/>
          <w:szCs w:val="28"/>
        </w:rPr>
        <w:t>пис</w:t>
      </w:r>
      <w:r w:rsidRPr="00D112FF">
        <w:rPr>
          <w:color w:val="000000" w:themeColor="text1"/>
          <w:sz w:val="28"/>
          <w:szCs w:val="28"/>
        </w:rPr>
        <w:t>ав Жан-Франсуа Ліотар у своїй праці «</w:t>
      </w:r>
      <w:r w:rsidRPr="00D112FF">
        <w:rPr>
          <w:rStyle w:val="a7"/>
          <w:color w:val="000000" w:themeColor="text1"/>
          <w:sz w:val="28"/>
          <w:szCs w:val="28"/>
        </w:rPr>
        <w:t>The Postmodern Condition: A Report on Knowledge»</w:t>
      </w:r>
      <w:r w:rsidRPr="00D112FF">
        <w:rPr>
          <w:color w:val="000000" w:themeColor="text1"/>
          <w:sz w:val="28"/>
          <w:szCs w:val="28"/>
        </w:rPr>
        <w:t xml:space="preserve"> (1979, англ. переклад 1984). Ліотар визначав постмодернізм як «стан, у якому великі пояснювальні наративи втрачають свою легітимність» [</w:t>
      </w:r>
      <w:r w:rsidR="008D5748" w:rsidRPr="00D112FF">
        <w:rPr>
          <w:color w:val="000000" w:themeColor="text1"/>
          <w:sz w:val="28"/>
          <w:szCs w:val="28"/>
        </w:rPr>
        <w:t>26</w:t>
      </w:r>
      <w:r w:rsidR="009319D1" w:rsidRPr="00D112FF">
        <w:rPr>
          <w:color w:val="000000" w:themeColor="text1"/>
          <w:sz w:val="28"/>
          <w:szCs w:val="28"/>
        </w:rPr>
        <w:t>, 28</w:t>
      </w:r>
      <w:r w:rsidRPr="00D112FF">
        <w:rPr>
          <w:color w:val="000000" w:themeColor="text1"/>
          <w:sz w:val="28"/>
          <w:szCs w:val="28"/>
        </w:rPr>
        <w:t>]. Згідно з цим твердженням можна сказати, що в постмодерністській культурі перестає домінувати одна загальноприйнятна істина або універсальна інтерпретація історії, а її значення формується у безлічі локальних контекстів.</w:t>
      </w:r>
    </w:p>
    <w:p w14:paraId="43ADBE55" w14:textId="77777777" w:rsidR="00CF62C4" w:rsidRPr="00C804AF" w:rsidRDefault="00C85D78" w:rsidP="00C94268">
      <w:pPr>
        <w:pStyle w:val="a5"/>
        <w:spacing w:line="360" w:lineRule="auto"/>
        <w:ind w:firstLine="567"/>
        <w:jc w:val="both"/>
        <w:rPr>
          <w:color w:val="000000" w:themeColor="text1"/>
          <w:sz w:val="28"/>
          <w:szCs w:val="28"/>
        </w:rPr>
      </w:pPr>
      <w:r w:rsidRPr="00D112FF">
        <w:rPr>
          <w:color w:val="000000" w:themeColor="text1"/>
          <w:sz w:val="28"/>
          <w:szCs w:val="28"/>
        </w:rPr>
        <w:t>У «літературознавчому словнику-довіднику» наведено наступне визначення терміну «</w:t>
      </w:r>
      <w:r w:rsidR="002F5E67" w:rsidRPr="00D112FF">
        <w:rPr>
          <w:color w:val="000000" w:themeColor="text1"/>
          <w:sz w:val="28"/>
          <w:szCs w:val="28"/>
        </w:rPr>
        <w:t xml:space="preserve">постмодернізм»: «Постмодернізм </w:t>
      </w:r>
      <w:r w:rsidRPr="00D112FF">
        <w:rPr>
          <w:color w:val="000000" w:themeColor="text1"/>
          <w:sz w:val="28"/>
          <w:szCs w:val="28"/>
        </w:rPr>
        <w:t xml:space="preserve"> — цілісний, багатозначний, динамічний, залежний від соціальних та національних </w:t>
      </w:r>
      <w:r w:rsidRPr="00D112FF">
        <w:rPr>
          <w:color w:val="000000" w:themeColor="text1"/>
          <w:sz w:val="28"/>
          <w:szCs w:val="28"/>
        </w:rPr>
        <w:lastRenderedPageBreak/>
        <w:t xml:space="preserve">особливостей комплекс мистецьких, філософських, епістемологічних науково-теоретичних уявлень, дистанційованих від некласичної та класичної традиції, що склався в західній культурній постметафізичній самосвідомості за останні десятиліття XX ст.» </w:t>
      </w:r>
      <w:r w:rsidR="008D5748" w:rsidRPr="00D112FF">
        <w:rPr>
          <w:color w:val="000000" w:themeColor="text1"/>
          <w:sz w:val="28"/>
          <w:szCs w:val="28"/>
        </w:rPr>
        <w:t>[15</w:t>
      </w:r>
      <w:r w:rsidR="009319D1" w:rsidRPr="00D112FF">
        <w:rPr>
          <w:color w:val="000000" w:themeColor="text1"/>
          <w:sz w:val="28"/>
          <w:szCs w:val="28"/>
        </w:rPr>
        <w:t>, 520</w:t>
      </w:r>
      <w:r w:rsidR="00015212" w:rsidRPr="00D112FF">
        <w:rPr>
          <w:color w:val="000000" w:themeColor="text1"/>
          <w:sz w:val="28"/>
          <w:szCs w:val="28"/>
        </w:rPr>
        <w:t>]</w:t>
      </w:r>
      <w:r w:rsidR="00C804AF" w:rsidRPr="00C804AF">
        <w:rPr>
          <w:color w:val="000000" w:themeColor="text1"/>
          <w:sz w:val="28"/>
          <w:szCs w:val="28"/>
        </w:rPr>
        <w:t>.</w:t>
      </w:r>
    </w:p>
    <w:p w14:paraId="7B6BA269" w14:textId="77777777" w:rsidR="00916580" w:rsidRPr="00D112FF" w:rsidRDefault="00916580"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Беручи до уваги іс</w:t>
      </w:r>
      <w:r w:rsidR="00C804AF">
        <w:rPr>
          <w:rFonts w:ascii="Times New Roman" w:hAnsi="Times New Roman" w:cs="Times New Roman"/>
          <w:color w:val="000000" w:themeColor="text1"/>
          <w:sz w:val="28"/>
          <w:szCs w:val="28"/>
        </w:rPr>
        <w:t>торичний підхід, як зазначає Н.Головченко</w:t>
      </w:r>
      <w:r w:rsidR="00C60C95" w:rsidRPr="00D112FF">
        <w:rPr>
          <w:rFonts w:ascii="Times New Roman" w:hAnsi="Times New Roman" w:cs="Times New Roman"/>
          <w:color w:val="000000" w:themeColor="text1"/>
          <w:sz w:val="28"/>
          <w:szCs w:val="28"/>
        </w:rPr>
        <w:t>, треба говорити,</w:t>
      </w:r>
      <w:r w:rsidRPr="00D112FF">
        <w:rPr>
          <w:rFonts w:ascii="Times New Roman" w:hAnsi="Times New Roman" w:cs="Times New Roman"/>
          <w:color w:val="000000" w:themeColor="text1"/>
          <w:sz w:val="28"/>
          <w:szCs w:val="28"/>
        </w:rPr>
        <w:t xml:space="preserve"> </w:t>
      </w:r>
      <w:r w:rsidR="00C60C95" w:rsidRPr="00D112FF">
        <w:rPr>
          <w:rFonts w:ascii="Times New Roman" w:hAnsi="Times New Roman" w:cs="Times New Roman"/>
          <w:color w:val="000000" w:themeColor="text1"/>
          <w:sz w:val="28"/>
          <w:szCs w:val="28"/>
        </w:rPr>
        <w:t>що</w:t>
      </w:r>
      <w:r w:rsidRPr="00D112FF">
        <w:rPr>
          <w:rFonts w:ascii="Times New Roman" w:hAnsi="Times New Roman" w:cs="Times New Roman"/>
          <w:color w:val="000000" w:themeColor="text1"/>
          <w:sz w:val="28"/>
          <w:szCs w:val="28"/>
        </w:rPr>
        <w:t xml:space="preserve"> «</w:t>
      </w:r>
      <w:r w:rsidR="00C85D78" w:rsidRPr="00D112FF">
        <w:rPr>
          <w:rFonts w:ascii="Times New Roman" w:hAnsi="Times New Roman" w:cs="Times New Roman"/>
          <w:color w:val="000000" w:themeColor="text1"/>
          <w:sz w:val="28"/>
          <w:szCs w:val="28"/>
        </w:rPr>
        <w:t>П</w:t>
      </w:r>
      <w:r w:rsidRPr="00D112FF">
        <w:rPr>
          <w:rFonts w:ascii="Times New Roman" w:hAnsi="Times New Roman" w:cs="Times New Roman"/>
          <w:color w:val="000000" w:themeColor="text1"/>
          <w:sz w:val="28"/>
          <w:szCs w:val="28"/>
        </w:rPr>
        <w:t>остмодернізм розглядається як чергова ланка в ланцюжку закономірного процесу зміни культурних епох (ренесанс, бароко, класицизм, романтизм, реалізм, модернізм, постмодернізм)»</w:t>
      </w:r>
      <w:r w:rsidR="009319D1" w:rsidRPr="00D112FF">
        <w:rPr>
          <w:rFonts w:ascii="Times New Roman" w:hAnsi="Times New Roman" w:cs="Times New Roman"/>
          <w:color w:val="000000" w:themeColor="text1"/>
          <w:sz w:val="28"/>
          <w:szCs w:val="28"/>
        </w:rPr>
        <w:t xml:space="preserve"> </w:t>
      </w:r>
      <w:r w:rsidR="008D5748" w:rsidRPr="00D112FF">
        <w:rPr>
          <w:rFonts w:ascii="Times New Roman" w:hAnsi="Times New Roman" w:cs="Times New Roman"/>
          <w:color w:val="000000" w:themeColor="text1"/>
          <w:sz w:val="28"/>
          <w:szCs w:val="28"/>
        </w:rPr>
        <w:t>[13</w:t>
      </w:r>
      <w:r w:rsidR="009319D1" w:rsidRPr="00D112FF">
        <w:rPr>
          <w:rFonts w:ascii="Times New Roman" w:hAnsi="Times New Roman" w:cs="Times New Roman"/>
          <w:color w:val="000000" w:themeColor="text1"/>
          <w:sz w:val="28"/>
          <w:szCs w:val="28"/>
        </w:rPr>
        <w:t>, 1]</w:t>
      </w:r>
      <w:r w:rsidR="00C804AF" w:rsidRPr="00D112FF">
        <w:rPr>
          <w:rFonts w:ascii="Times New Roman" w:hAnsi="Times New Roman" w:cs="Times New Roman"/>
          <w:color w:val="000000" w:themeColor="text1"/>
          <w:sz w:val="28"/>
          <w:szCs w:val="28"/>
        </w:rPr>
        <w:t>.</w:t>
      </w:r>
      <w:r w:rsidR="00C60C95" w:rsidRPr="00D112FF">
        <w:rPr>
          <w:rFonts w:ascii="Times New Roman" w:hAnsi="Times New Roman" w:cs="Times New Roman"/>
          <w:color w:val="000000" w:themeColor="text1"/>
          <w:sz w:val="28"/>
          <w:szCs w:val="28"/>
        </w:rPr>
        <w:t xml:space="preserve"> </w:t>
      </w:r>
      <w:r w:rsidR="009319D1"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Підґрунтям його створення був час розчарування в моноцентристських ідеях, </w:t>
      </w:r>
      <w:r w:rsidR="003E4451" w:rsidRPr="00D112FF">
        <w:rPr>
          <w:rFonts w:ascii="Times New Roman" w:hAnsi="Times New Roman" w:cs="Times New Roman"/>
          <w:color w:val="000000" w:themeColor="text1"/>
          <w:sz w:val="28"/>
          <w:szCs w:val="28"/>
        </w:rPr>
        <w:t>що мали</w:t>
      </w:r>
      <w:r w:rsidRPr="00D112FF">
        <w:rPr>
          <w:rFonts w:ascii="Times New Roman" w:hAnsi="Times New Roman" w:cs="Times New Roman"/>
          <w:color w:val="000000" w:themeColor="text1"/>
          <w:sz w:val="28"/>
          <w:szCs w:val="28"/>
        </w:rPr>
        <w:t xml:space="preserve"> на меті бути універсальними та абсолютними</w:t>
      </w:r>
      <w:r w:rsidR="003E4451" w:rsidRPr="00D112FF">
        <w:rPr>
          <w:rFonts w:ascii="Times New Roman" w:hAnsi="Times New Roman" w:cs="Times New Roman"/>
          <w:color w:val="000000" w:themeColor="text1"/>
          <w:sz w:val="28"/>
          <w:szCs w:val="28"/>
        </w:rPr>
        <w:t>, а також відмова від них.</w:t>
      </w:r>
      <w:r w:rsidR="00366BA8" w:rsidRPr="00D112FF">
        <w:rPr>
          <w:rFonts w:ascii="Times New Roman" w:hAnsi="Times New Roman" w:cs="Times New Roman"/>
          <w:color w:val="000000" w:themeColor="text1"/>
          <w:sz w:val="28"/>
          <w:szCs w:val="28"/>
        </w:rPr>
        <w:t xml:space="preserve">  </w:t>
      </w:r>
      <w:r w:rsidR="003E4451" w:rsidRPr="00D112FF">
        <w:rPr>
          <w:rFonts w:ascii="Times New Roman" w:hAnsi="Times New Roman" w:cs="Times New Roman"/>
          <w:color w:val="000000" w:themeColor="text1"/>
          <w:sz w:val="28"/>
          <w:szCs w:val="28"/>
        </w:rPr>
        <w:t>Класичне постмодерністське світосприйняття за її визначенням приводить до відсутності чіткої та яскраво вираженої ідеї та структури художнього тексту</w:t>
      </w:r>
      <w:r w:rsidR="00C20DAE" w:rsidRPr="00D112FF">
        <w:rPr>
          <w:rFonts w:ascii="Times New Roman" w:hAnsi="Times New Roman" w:cs="Times New Roman"/>
          <w:color w:val="000000" w:themeColor="text1"/>
          <w:sz w:val="28"/>
          <w:szCs w:val="28"/>
        </w:rPr>
        <w:t>, змішування стилів та їх адаптації один до одного.</w:t>
      </w:r>
    </w:p>
    <w:p w14:paraId="6B4286AF" w14:textId="77777777" w:rsidR="00DE07B6" w:rsidRPr="00D112FF" w:rsidRDefault="00095C56"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Як стверджує Лінда Гатчеон, постмодернізм в літературі існує через </w:t>
      </w:r>
      <w:r w:rsidR="00E9676A" w:rsidRPr="00D112FF">
        <w:rPr>
          <w:rFonts w:ascii="Times New Roman" w:hAnsi="Times New Roman" w:cs="Times New Roman"/>
          <w:color w:val="000000" w:themeColor="text1"/>
          <w:sz w:val="28"/>
          <w:szCs w:val="28"/>
        </w:rPr>
        <w:t>«концепцію процесу», яку називає центральною для постмодернізму у художній літературі чи інших проявах, де «процесом» є осмислення постмодерних протиріч та конфліктів, а не отримання завершеного і остаточного продукту їх вирішення</w:t>
      </w:r>
      <w:r w:rsidR="00C804AF" w:rsidRPr="00C804AF">
        <w:rPr>
          <w:rFonts w:ascii="Times New Roman" w:hAnsi="Times New Roman" w:cs="Times New Roman"/>
          <w:color w:val="000000" w:themeColor="text1"/>
          <w:sz w:val="28"/>
          <w:szCs w:val="28"/>
        </w:rPr>
        <w:t xml:space="preserve"> </w:t>
      </w:r>
      <w:r w:rsidR="008D5748" w:rsidRPr="00C804AF">
        <w:rPr>
          <w:rFonts w:ascii="Times New Roman" w:hAnsi="Times New Roman" w:cs="Times New Roman"/>
          <w:color w:val="000000" w:themeColor="text1"/>
          <w:sz w:val="28"/>
          <w:szCs w:val="28"/>
        </w:rPr>
        <w:t>[44</w:t>
      </w:r>
      <w:r w:rsidR="009319D1" w:rsidRPr="00C804AF">
        <w:rPr>
          <w:rFonts w:ascii="Times New Roman" w:hAnsi="Times New Roman" w:cs="Times New Roman"/>
          <w:color w:val="000000" w:themeColor="text1"/>
          <w:sz w:val="28"/>
          <w:szCs w:val="28"/>
        </w:rPr>
        <w:t>, 12]</w:t>
      </w:r>
      <w:r w:rsidR="00C804AF" w:rsidRPr="00D112FF">
        <w:rPr>
          <w:rFonts w:ascii="Times New Roman" w:hAnsi="Times New Roman" w:cs="Times New Roman"/>
          <w:color w:val="000000" w:themeColor="text1"/>
          <w:sz w:val="28"/>
          <w:szCs w:val="28"/>
        </w:rPr>
        <w:t>.</w:t>
      </w:r>
      <w:r w:rsidR="00E9676A" w:rsidRPr="00D112FF">
        <w:rPr>
          <w:rFonts w:ascii="Times New Roman" w:hAnsi="Times New Roman" w:cs="Times New Roman"/>
          <w:color w:val="000000" w:themeColor="text1"/>
          <w:sz w:val="28"/>
          <w:szCs w:val="28"/>
        </w:rPr>
        <w:t xml:space="preserve"> Саме в цьому й міститься основна наративна трансформація: дія у художньому тексті переходить від поля «що відбувається?» до площини «як це відбувається?» Саме спосіб оповіді, механізм творення, руйнування сенсів та багатопланова взаємодія формують </w:t>
      </w:r>
      <w:r w:rsidR="00CF62C4" w:rsidRPr="00D112FF">
        <w:rPr>
          <w:rFonts w:ascii="Times New Roman" w:hAnsi="Times New Roman" w:cs="Times New Roman"/>
          <w:color w:val="000000" w:themeColor="text1"/>
          <w:sz w:val="28"/>
          <w:szCs w:val="28"/>
        </w:rPr>
        <w:t xml:space="preserve">постмодерністський </w:t>
      </w:r>
      <w:r w:rsidR="00E9676A" w:rsidRPr="00D112FF">
        <w:rPr>
          <w:rFonts w:ascii="Times New Roman" w:hAnsi="Times New Roman" w:cs="Times New Roman"/>
          <w:color w:val="000000" w:themeColor="text1"/>
          <w:sz w:val="28"/>
          <w:szCs w:val="28"/>
        </w:rPr>
        <w:t>роман, а не сюжетне наповнення</w:t>
      </w:r>
      <w:r w:rsidR="00CF62C4" w:rsidRPr="00D112FF">
        <w:rPr>
          <w:rFonts w:ascii="Times New Roman" w:hAnsi="Times New Roman" w:cs="Times New Roman"/>
          <w:color w:val="000000" w:themeColor="text1"/>
          <w:sz w:val="28"/>
          <w:szCs w:val="28"/>
        </w:rPr>
        <w:t>, що є класичним для інших жанрів.</w:t>
      </w:r>
    </w:p>
    <w:p w14:paraId="7235E12E" w14:textId="77777777" w:rsidR="00DE07B6" w:rsidRPr="00D112FF" w:rsidRDefault="00C85D78"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Не менш важливою є зміна ролі читача постмодерного твору. Він перетворюється на активного інтерпретатора змісту, на відміну від попередньої ролі «пасивного спостерігача». </w:t>
      </w:r>
    </w:p>
    <w:p w14:paraId="180C9A6C" w14:textId="77777777" w:rsidR="00D63C08" w:rsidRPr="00D112FF" w:rsidRDefault="00D63C08" w:rsidP="00C94268">
      <w:pPr>
        <w:pStyle w:val="a5"/>
        <w:spacing w:line="360" w:lineRule="auto"/>
        <w:ind w:firstLine="567"/>
        <w:jc w:val="both"/>
        <w:rPr>
          <w:color w:val="000000" w:themeColor="text1"/>
          <w:sz w:val="28"/>
          <w:szCs w:val="28"/>
        </w:rPr>
      </w:pPr>
      <w:r w:rsidRPr="00D112FF">
        <w:rPr>
          <w:color w:val="000000" w:themeColor="text1"/>
          <w:sz w:val="28"/>
          <w:szCs w:val="28"/>
        </w:rPr>
        <w:lastRenderedPageBreak/>
        <w:t>Літературознавці виділяють кілька головних ознак постмодерністського наративу:</w:t>
      </w:r>
    </w:p>
    <w:p w14:paraId="368CECB0" w14:textId="77777777" w:rsidR="00D63C08" w:rsidRPr="00D112FF" w:rsidRDefault="00D63C08" w:rsidP="00C94268">
      <w:pPr>
        <w:pStyle w:val="a5"/>
        <w:numPr>
          <w:ilvl w:val="0"/>
          <w:numId w:val="11"/>
        </w:numPr>
        <w:spacing w:line="360" w:lineRule="auto"/>
        <w:jc w:val="both"/>
        <w:rPr>
          <w:rFonts w:eastAsiaTheme="minorEastAsia"/>
          <w:color w:val="000000" w:themeColor="text1"/>
          <w:sz w:val="28"/>
          <w:szCs w:val="28"/>
        </w:rPr>
      </w:pPr>
      <w:r w:rsidRPr="00D112FF">
        <w:rPr>
          <w:color w:val="000000" w:themeColor="text1"/>
          <w:sz w:val="28"/>
          <w:szCs w:val="28"/>
        </w:rPr>
        <w:t>Фрагментарність –</w:t>
      </w:r>
      <w:r w:rsidR="000D338F" w:rsidRPr="00D112FF">
        <w:rPr>
          <w:color w:val="000000" w:themeColor="text1"/>
          <w:sz w:val="28"/>
          <w:szCs w:val="28"/>
        </w:rPr>
        <w:t xml:space="preserve"> текст</w:t>
      </w:r>
      <w:r w:rsidRPr="00D112FF">
        <w:rPr>
          <w:color w:val="000000" w:themeColor="text1"/>
          <w:sz w:val="28"/>
          <w:szCs w:val="28"/>
        </w:rPr>
        <w:t xml:space="preserve"> не є однією суцільною фігурою, а складається з окремих епізодів, уривків, спогадів, асоціативних сцен, які не обов’язково підпорядковуються </w:t>
      </w:r>
      <w:r w:rsidR="000D338F" w:rsidRPr="00D112FF">
        <w:rPr>
          <w:color w:val="000000" w:themeColor="text1"/>
          <w:sz w:val="28"/>
          <w:szCs w:val="28"/>
        </w:rPr>
        <w:t>фабулі</w:t>
      </w:r>
      <w:r w:rsidR="009319D1" w:rsidRPr="00D112FF">
        <w:rPr>
          <w:color w:val="000000" w:themeColor="text1"/>
          <w:sz w:val="28"/>
          <w:szCs w:val="28"/>
        </w:rPr>
        <w:t xml:space="preserve"> </w:t>
      </w:r>
      <w:r w:rsidR="008D5748" w:rsidRPr="00C804AF">
        <w:rPr>
          <w:color w:val="000000" w:themeColor="text1"/>
          <w:sz w:val="28"/>
          <w:szCs w:val="28"/>
        </w:rPr>
        <w:t>[</w:t>
      </w:r>
      <w:r w:rsidR="008D5748" w:rsidRPr="00D112FF">
        <w:rPr>
          <w:color w:val="000000" w:themeColor="text1"/>
          <w:sz w:val="28"/>
          <w:szCs w:val="28"/>
        </w:rPr>
        <w:t>46</w:t>
      </w:r>
      <w:r w:rsidR="009319D1" w:rsidRPr="00C804AF">
        <w:rPr>
          <w:color w:val="000000" w:themeColor="text1"/>
          <w:sz w:val="28"/>
          <w:szCs w:val="28"/>
        </w:rPr>
        <w:t>, 16]</w:t>
      </w:r>
      <w:r w:rsidR="00C804AF" w:rsidRPr="00D112FF">
        <w:rPr>
          <w:color w:val="000000" w:themeColor="text1"/>
          <w:sz w:val="28"/>
          <w:szCs w:val="28"/>
        </w:rPr>
        <w:t>.</w:t>
      </w:r>
    </w:p>
    <w:p w14:paraId="5760F267" w14:textId="77777777" w:rsidR="000D338F" w:rsidRPr="00D112FF" w:rsidRDefault="000D338F" w:rsidP="00C94268">
      <w:pPr>
        <w:pStyle w:val="a5"/>
        <w:numPr>
          <w:ilvl w:val="0"/>
          <w:numId w:val="11"/>
        </w:numPr>
        <w:spacing w:line="360" w:lineRule="auto"/>
        <w:jc w:val="both"/>
        <w:rPr>
          <w:rFonts w:eastAsiaTheme="minorEastAsia"/>
          <w:color w:val="000000" w:themeColor="text1"/>
          <w:sz w:val="28"/>
          <w:szCs w:val="28"/>
        </w:rPr>
      </w:pPr>
      <w:r w:rsidRPr="00D112FF">
        <w:rPr>
          <w:rFonts w:eastAsiaTheme="minorEastAsia"/>
          <w:color w:val="000000" w:themeColor="text1"/>
          <w:sz w:val="28"/>
          <w:szCs w:val="28"/>
        </w:rPr>
        <w:t>Ненадійний наратор – суб’єктивність сприйняття оповідачем подій підриває довіру до нього і демонструє недосконалість його знань чи навпаки свідоме приховування деталей задля впливу на сприйняття читача</w:t>
      </w:r>
      <w:r w:rsidR="009319D1" w:rsidRPr="00D112FF">
        <w:rPr>
          <w:rFonts w:eastAsiaTheme="minorEastAsia"/>
          <w:color w:val="000000" w:themeColor="text1"/>
          <w:sz w:val="28"/>
          <w:szCs w:val="28"/>
        </w:rPr>
        <w:t xml:space="preserve"> [</w:t>
      </w:r>
      <w:r w:rsidR="008D5748" w:rsidRPr="00D112FF">
        <w:rPr>
          <w:rFonts w:eastAsiaTheme="minorEastAsia"/>
          <w:color w:val="000000" w:themeColor="text1"/>
          <w:sz w:val="28"/>
          <w:szCs w:val="28"/>
        </w:rPr>
        <w:t>44</w:t>
      </w:r>
      <w:r w:rsidR="009319D1" w:rsidRPr="00C804AF">
        <w:rPr>
          <w:rFonts w:eastAsiaTheme="minorEastAsia"/>
          <w:color w:val="000000" w:themeColor="text1"/>
          <w:sz w:val="28"/>
          <w:szCs w:val="28"/>
        </w:rPr>
        <w:t>,7]</w:t>
      </w:r>
      <w:r w:rsidR="00C804AF" w:rsidRPr="00D112FF">
        <w:rPr>
          <w:rFonts w:eastAsiaTheme="minorEastAsia"/>
          <w:color w:val="000000" w:themeColor="text1"/>
          <w:sz w:val="28"/>
          <w:szCs w:val="28"/>
        </w:rPr>
        <w:t>.</w:t>
      </w:r>
    </w:p>
    <w:p w14:paraId="3D404AC9" w14:textId="77777777" w:rsidR="000D338F" w:rsidRPr="00D112FF" w:rsidRDefault="008E0FCD" w:rsidP="00C94268">
      <w:pPr>
        <w:pStyle w:val="a5"/>
        <w:numPr>
          <w:ilvl w:val="0"/>
          <w:numId w:val="11"/>
        </w:numPr>
        <w:spacing w:line="360" w:lineRule="auto"/>
        <w:jc w:val="both"/>
        <w:rPr>
          <w:rFonts w:eastAsiaTheme="minorEastAsia"/>
          <w:color w:val="000000" w:themeColor="text1"/>
          <w:sz w:val="28"/>
          <w:szCs w:val="28"/>
        </w:rPr>
      </w:pPr>
      <w:r w:rsidRPr="00D112FF">
        <w:rPr>
          <w:rFonts w:eastAsiaTheme="minorEastAsia"/>
          <w:color w:val="000000" w:themeColor="text1"/>
          <w:sz w:val="28"/>
          <w:szCs w:val="28"/>
        </w:rPr>
        <w:t xml:space="preserve">Інтертекстуальність – </w:t>
      </w:r>
      <w:r w:rsidRPr="00D112FF">
        <w:rPr>
          <w:rFonts w:eastAsiaTheme="minorEastAsia"/>
          <w:color w:val="000000" w:themeColor="text1"/>
          <w:sz w:val="28"/>
          <w:szCs w:val="28"/>
          <w:lang w:val="ru-RU"/>
        </w:rPr>
        <w:t>часте</w:t>
      </w:r>
      <w:r w:rsidRPr="00D112FF">
        <w:rPr>
          <w:rFonts w:eastAsiaTheme="minorEastAsia"/>
          <w:color w:val="000000" w:themeColor="text1"/>
          <w:sz w:val="28"/>
          <w:szCs w:val="28"/>
        </w:rPr>
        <w:t xml:space="preserve"> та активне цитування, алюзії, відсилання до інших текстів, історичні та культурні наративи. Текст часто залежить від інших культурних форм</w:t>
      </w:r>
      <w:r w:rsidR="008D5748" w:rsidRPr="00D112FF">
        <w:rPr>
          <w:rFonts w:eastAsiaTheme="minorEastAsia"/>
          <w:color w:val="000000" w:themeColor="text1"/>
          <w:sz w:val="28"/>
          <w:szCs w:val="28"/>
          <w:lang w:val="en-US"/>
        </w:rPr>
        <w:t xml:space="preserve"> [</w:t>
      </w:r>
      <w:r w:rsidR="008D5748" w:rsidRPr="00D112FF">
        <w:rPr>
          <w:rFonts w:eastAsiaTheme="minorEastAsia"/>
          <w:color w:val="000000" w:themeColor="text1"/>
          <w:sz w:val="28"/>
          <w:szCs w:val="28"/>
        </w:rPr>
        <w:t>44</w:t>
      </w:r>
      <w:r w:rsidR="009319D1" w:rsidRPr="00D112FF">
        <w:rPr>
          <w:rFonts w:eastAsiaTheme="minorEastAsia"/>
          <w:color w:val="000000" w:themeColor="text1"/>
          <w:sz w:val="28"/>
          <w:szCs w:val="28"/>
          <w:lang w:val="en-US"/>
        </w:rPr>
        <w:t>, 22]</w:t>
      </w:r>
      <w:r w:rsidR="00C804AF" w:rsidRPr="00D112FF">
        <w:rPr>
          <w:rFonts w:eastAsiaTheme="minorEastAsia"/>
          <w:color w:val="000000" w:themeColor="text1"/>
          <w:sz w:val="28"/>
          <w:szCs w:val="28"/>
        </w:rPr>
        <w:t>.</w:t>
      </w:r>
    </w:p>
    <w:p w14:paraId="6681D40A" w14:textId="77777777" w:rsidR="008E0FCD" w:rsidRPr="00D112FF" w:rsidRDefault="008E0FCD" w:rsidP="00C94268">
      <w:pPr>
        <w:pStyle w:val="a5"/>
        <w:numPr>
          <w:ilvl w:val="0"/>
          <w:numId w:val="11"/>
        </w:numPr>
        <w:spacing w:line="360" w:lineRule="auto"/>
        <w:jc w:val="both"/>
        <w:rPr>
          <w:rFonts w:eastAsiaTheme="minorEastAsia"/>
          <w:color w:val="000000" w:themeColor="text1"/>
          <w:sz w:val="28"/>
          <w:szCs w:val="28"/>
        </w:rPr>
      </w:pPr>
      <w:r w:rsidRPr="00D112FF">
        <w:rPr>
          <w:rFonts w:eastAsiaTheme="minorEastAsia"/>
          <w:color w:val="000000" w:themeColor="text1"/>
          <w:sz w:val="28"/>
          <w:szCs w:val="28"/>
        </w:rPr>
        <w:t>Саморефлексивність та метанаративність – наратор часто може коментувати власну оповідь, звертатися до читача, прямо наводячи на думку про штучність своєї історії.</w:t>
      </w:r>
    </w:p>
    <w:p w14:paraId="1DB0675D" w14:textId="77777777" w:rsidR="008E0FCD" w:rsidRPr="00D112FF" w:rsidRDefault="008E0FCD" w:rsidP="00C94268">
      <w:pPr>
        <w:pStyle w:val="a5"/>
        <w:numPr>
          <w:ilvl w:val="0"/>
          <w:numId w:val="11"/>
        </w:numPr>
        <w:spacing w:line="360" w:lineRule="auto"/>
        <w:jc w:val="both"/>
        <w:rPr>
          <w:rFonts w:eastAsiaTheme="minorEastAsia"/>
          <w:color w:val="000000" w:themeColor="text1"/>
          <w:sz w:val="28"/>
          <w:szCs w:val="28"/>
        </w:rPr>
      </w:pPr>
      <w:r w:rsidRPr="00D112FF">
        <w:rPr>
          <w:rFonts w:eastAsiaTheme="minorEastAsia"/>
          <w:color w:val="000000" w:themeColor="text1"/>
          <w:sz w:val="28"/>
          <w:szCs w:val="28"/>
        </w:rPr>
        <w:t>Поліваріантність канону – розповідь не належить єдино наратору, демонструє множинність версій та можливих реальностей, відходячи від традиційної «істини»</w:t>
      </w:r>
      <w:r w:rsidR="009319D1" w:rsidRPr="00D112FF">
        <w:rPr>
          <w:rFonts w:eastAsiaTheme="minorEastAsia"/>
          <w:color w:val="000000" w:themeColor="text1"/>
          <w:sz w:val="28"/>
          <w:szCs w:val="28"/>
          <w:lang w:val="ru-RU"/>
        </w:rPr>
        <w:t xml:space="preserve"> [</w:t>
      </w:r>
      <w:r w:rsidR="008D5748" w:rsidRPr="00D112FF">
        <w:rPr>
          <w:rFonts w:eastAsiaTheme="minorEastAsia"/>
          <w:color w:val="000000" w:themeColor="text1"/>
          <w:sz w:val="28"/>
          <w:szCs w:val="28"/>
        </w:rPr>
        <w:t>26</w:t>
      </w:r>
      <w:r w:rsidR="009319D1" w:rsidRPr="00C804AF">
        <w:rPr>
          <w:rFonts w:eastAsiaTheme="minorEastAsia"/>
          <w:color w:val="000000" w:themeColor="text1"/>
          <w:sz w:val="28"/>
          <w:szCs w:val="28"/>
          <w:lang w:val="ru-RU"/>
        </w:rPr>
        <w:t>, 24]</w:t>
      </w:r>
      <w:r w:rsidR="00C804AF" w:rsidRPr="00D112FF">
        <w:rPr>
          <w:rFonts w:eastAsiaTheme="minorEastAsia"/>
          <w:color w:val="000000" w:themeColor="text1"/>
          <w:sz w:val="28"/>
          <w:szCs w:val="28"/>
        </w:rPr>
        <w:t>.</w:t>
      </w:r>
    </w:p>
    <w:p w14:paraId="137A2B90" w14:textId="77777777" w:rsidR="00C70286" w:rsidRPr="00D112FF" w:rsidRDefault="00C70286" w:rsidP="00C94268">
      <w:pPr>
        <w:pStyle w:val="a5"/>
        <w:numPr>
          <w:ilvl w:val="0"/>
          <w:numId w:val="11"/>
        </w:numPr>
        <w:spacing w:line="360" w:lineRule="auto"/>
        <w:jc w:val="both"/>
        <w:rPr>
          <w:rFonts w:eastAsiaTheme="minorEastAsia"/>
          <w:color w:val="000000" w:themeColor="text1"/>
          <w:sz w:val="28"/>
          <w:szCs w:val="28"/>
        </w:rPr>
      </w:pPr>
      <w:r w:rsidRPr="00D112FF">
        <w:rPr>
          <w:rFonts w:eastAsiaTheme="minorEastAsia"/>
          <w:color w:val="000000" w:themeColor="text1"/>
          <w:sz w:val="28"/>
          <w:szCs w:val="28"/>
        </w:rPr>
        <w:t>Ірон</w:t>
      </w:r>
      <w:r w:rsidR="008E0FCD" w:rsidRPr="00D112FF">
        <w:rPr>
          <w:rFonts w:eastAsiaTheme="minorEastAsia"/>
          <w:color w:val="000000" w:themeColor="text1"/>
          <w:sz w:val="28"/>
          <w:szCs w:val="28"/>
        </w:rPr>
        <w:t>ія та гра з жанрами – взаємодія серйозних та комічних елементів, елементи пародії, змішання між собою різних літературних традицій.</w:t>
      </w:r>
    </w:p>
    <w:p w14:paraId="50E5DF72" w14:textId="77777777" w:rsidR="00C70286" w:rsidRPr="00D112FF" w:rsidRDefault="00C70286" w:rsidP="00C94268">
      <w:pPr>
        <w:pStyle w:val="a5"/>
        <w:spacing w:line="360" w:lineRule="auto"/>
        <w:ind w:firstLine="567"/>
        <w:jc w:val="both"/>
        <w:rPr>
          <w:rFonts w:eastAsiaTheme="minorEastAsia"/>
          <w:color w:val="000000" w:themeColor="text1"/>
          <w:sz w:val="28"/>
          <w:szCs w:val="28"/>
        </w:rPr>
      </w:pPr>
      <w:r w:rsidRPr="00D112FF">
        <w:rPr>
          <w:rFonts w:eastAsiaTheme="minorEastAsia"/>
          <w:color w:val="000000" w:themeColor="text1"/>
          <w:sz w:val="28"/>
          <w:szCs w:val="28"/>
        </w:rPr>
        <w:t>Як наративна парадигма</w:t>
      </w:r>
      <w:r w:rsidR="00C60C95" w:rsidRPr="00D112FF">
        <w:rPr>
          <w:rFonts w:eastAsiaTheme="minorEastAsia"/>
          <w:color w:val="000000" w:themeColor="text1"/>
          <w:sz w:val="28"/>
          <w:szCs w:val="28"/>
        </w:rPr>
        <w:t>,</w:t>
      </w:r>
      <w:r w:rsidRPr="00D112FF">
        <w:rPr>
          <w:rFonts w:eastAsiaTheme="minorEastAsia"/>
          <w:color w:val="000000" w:themeColor="text1"/>
          <w:sz w:val="28"/>
          <w:szCs w:val="28"/>
        </w:rPr>
        <w:t xml:space="preserve"> постмодернізм також концентрує увагу на процесі читання та взаємодії читача та тексту. Роберт</w:t>
      </w:r>
      <w:r w:rsidR="008A0786" w:rsidRPr="00D112FF">
        <w:rPr>
          <w:rFonts w:eastAsiaTheme="minorEastAsia"/>
          <w:color w:val="000000" w:themeColor="text1"/>
          <w:sz w:val="28"/>
          <w:szCs w:val="28"/>
        </w:rPr>
        <w:t xml:space="preserve"> Скоулз у своїй праці «Протоколи читання»</w:t>
      </w:r>
      <w:r w:rsidR="009319D1" w:rsidRPr="00D112FF">
        <w:rPr>
          <w:color w:val="000000" w:themeColor="text1"/>
          <w:sz w:val="28"/>
          <w:szCs w:val="28"/>
        </w:rPr>
        <w:t xml:space="preserve"> </w:t>
      </w:r>
      <w:r w:rsidR="008A0786" w:rsidRPr="00D112FF">
        <w:rPr>
          <w:rFonts w:eastAsiaTheme="minorEastAsia"/>
          <w:color w:val="000000" w:themeColor="text1"/>
          <w:sz w:val="28"/>
          <w:szCs w:val="28"/>
        </w:rPr>
        <w:t>зазначає, що «читач має брати участь у створенні значення, працюючи з текстом і над текстом.» Тобто він ставить читача на місце співавтора твору і створює певний діалог між контекстом, закладеним автором, і власним трактуванням тексту читачем</w:t>
      </w:r>
      <w:r w:rsidR="008D5748" w:rsidRPr="00D112FF">
        <w:rPr>
          <w:color w:val="000000" w:themeColor="text1"/>
          <w:sz w:val="28"/>
          <w:szCs w:val="28"/>
          <w:lang w:val="ru-RU"/>
        </w:rPr>
        <w:t xml:space="preserve"> [52</w:t>
      </w:r>
      <w:r w:rsidR="009319D1" w:rsidRPr="00D112FF">
        <w:rPr>
          <w:color w:val="000000" w:themeColor="text1"/>
          <w:sz w:val="28"/>
          <w:szCs w:val="28"/>
          <w:lang w:val="ru-RU"/>
        </w:rPr>
        <w:t>, 25]</w:t>
      </w:r>
      <w:r w:rsidR="00C804AF" w:rsidRPr="00D112FF">
        <w:rPr>
          <w:rFonts w:eastAsiaTheme="minorEastAsia"/>
          <w:color w:val="000000" w:themeColor="text1"/>
          <w:sz w:val="28"/>
          <w:szCs w:val="28"/>
        </w:rPr>
        <w:t>.</w:t>
      </w:r>
    </w:p>
    <w:p w14:paraId="1DB9F1BB" w14:textId="77777777" w:rsidR="008A0786" w:rsidRPr="00D112FF" w:rsidRDefault="008A0786" w:rsidP="00C94268">
      <w:pPr>
        <w:pStyle w:val="a5"/>
        <w:spacing w:line="360" w:lineRule="auto"/>
        <w:ind w:firstLine="567"/>
        <w:jc w:val="both"/>
        <w:rPr>
          <w:rFonts w:eastAsiaTheme="minorEastAsia"/>
          <w:color w:val="000000" w:themeColor="text1"/>
          <w:sz w:val="28"/>
          <w:szCs w:val="28"/>
        </w:rPr>
      </w:pPr>
      <w:r w:rsidRPr="00D112FF">
        <w:rPr>
          <w:rFonts w:eastAsiaTheme="minorEastAsia"/>
          <w:color w:val="000000" w:themeColor="text1"/>
          <w:sz w:val="28"/>
          <w:szCs w:val="28"/>
        </w:rPr>
        <w:lastRenderedPageBreak/>
        <w:t xml:space="preserve">Таким чином постмодерністський роман не просто відтворює історію, а й проводить внутрішній аналіз процесу оповіді, він ставить під питання </w:t>
      </w:r>
      <w:r w:rsidR="00663893" w:rsidRPr="00D112FF">
        <w:rPr>
          <w:rFonts w:eastAsiaTheme="minorEastAsia"/>
          <w:color w:val="000000" w:themeColor="text1"/>
          <w:sz w:val="28"/>
          <w:szCs w:val="28"/>
        </w:rPr>
        <w:t>природу пам’яті, ідентичності та створення самого літературного твору. Парадигма постмодерністського роману закладає фундамент для аналізу творів, де наративні стратегії проявляються  у широкому розумінні своєї складності та насиченості.</w:t>
      </w:r>
    </w:p>
    <w:p w14:paraId="017B5A32" w14:textId="77777777" w:rsidR="00DE07B6" w:rsidRPr="00D112FF" w:rsidRDefault="00663893" w:rsidP="00CB5BC1">
      <w:pPr>
        <w:pStyle w:val="2"/>
        <w:numPr>
          <w:ilvl w:val="1"/>
          <w:numId w:val="42"/>
        </w:numPr>
        <w:outlineLvl w:val="1"/>
        <w:rPr>
          <w:rStyle w:val="a6"/>
          <w:b/>
          <w:bCs w:val="0"/>
        </w:rPr>
      </w:pPr>
      <w:r w:rsidRPr="00D112FF">
        <w:rPr>
          <w:rStyle w:val="a6"/>
          <w:b/>
          <w:bCs w:val="0"/>
        </w:rPr>
        <w:t xml:space="preserve"> </w:t>
      </w:r>
      <w:bookmarkStart w:id="6" w:name="_Toc216305324"/>
      <w:r w:rsidRPr="00D112FF">
        <w:rPr>
          <w:rStyle w:val="a6"/>
          <w:b/>
          <w:bCs w:val="0"/>
        </w:rPr>
        <w:t>Фрагментарність та нелінійність постмодерного наративу</w:t>
      </w:r>
      <w:bookmarkEnd w:id="6"/>
    </w:p>
    <w:p w14:paraId="743FD9AC" w14:textId="77777777" w:rsidR="00663893" w:rsidRPr="00D112FF" w:rsidRDefault="001111F7"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Постмодерніст</w:t>
      </w:r>
      <w:r w:rsidR="00663893" w:rsidRPr="00D112FF">
        <w:rPr>
          <w:rFonts w:ascii="Times New Roman" w:hAnsi="Times New Roman" w:cs="Times New Roman"/>
          <w:color w:val="000000" w:themeColor="text1"/>
          <w:sz w:val="28"/>
          <w:szCs w:val="28"/>
        </w:rPr>
        <w:t>с</w:t>
      </w:r>
      <w:r w:rsidRPr="00D112FF">
        <w:rPr>
          <w:rFonts w:ascii="Times New Roman" w:hAnsi="Times New Roman" w:cs="Times New Roman"/>
          <w:color w:val="000000" w:themeColor="text1"/>
          <w:sz w:val="28"/>
          <w:szCs w:val="28"/>
        </w:rPr>
        <w:t>ь</w:t>
      </w:r>
      <w:r w:rsidR="00663893" w:rsidRPr="00D112FF">
        <w:rPr>
          <w:rFonts w:ascii="Times New Roman" w:hAnsi="Times New Roman" w:cs="Times New Roman"/>
          <w:color w:val="000000" w:themeColor="text1"/>
          <w:sz w:val="28"/>
          <w:szCs w:val="28"/>
        </w:rPr>
        <w:t>кий роман є яскравим прикладом відмови від класичного прямолінійного сюжету, де події</w:t>
      </w:r>
      <w:r w:rsidR="00C60C95" w:rsidRPr="00D112FF">
        <w:rPr>
          <w:rFonts w:ascii="Times New Roman" w:hAnsi="Times New Roman" w:cs="Times New Roman"/>
          <w:color w:val="000000" w:themeColor="text1"/>
          <w:sz w:val="28"/>
          <w:szCs w:val="28"/>
        </w:rPr>
        <w:t xml:space="preserve"> розгорта</w:t>
      </w:r>
      <w:r w:rsidR="00663893" w:rsidRPr="00D112FF">
        <w:rPr>
          <w:rFonts w:ascii="Times New Roman" w:hAnsi="Times New Roman" w:cs="Times New Roman"/>
          <w:color w:val="000000" w:themeColor="text1"/>
          <w:sz w:val="28"/>
          <w:szCs w:val="28"/>
        </w:rPr>
        <w:t>ють</w:t>
      </w:r>
      <w:r w:rsidR="00C60C95" w:rsidRPr="00D112FF">
        <w:rPr>
          <w:rFonts w:ascii="Times New Roman" w:hAnsi="Times New Roman" w:cs="Times New Roman"/>
          <w:color w:val="000000" w:themeColor="text1"/>
          <w:sz w:val="28"/>
          <w:szCs w:val="28"/>
        </w:rPr>
        <w:t>ся</w:t>
      </w:r>
      <w:r w:rsidR="00663893" w:rsidRPr="00D112FF">
        <w:rPr>
          <w:rFonts w:ascii="Times New Roman" w:hAnsi="Times New Roman" w:cs="Times New Roman"/>
          <w:color w:val="000000" w:themeColor="text1"/>
          <w:sz w:val="28"/>
          <w:szCs w:val="28"/>
        </w:rPr>
        <w:t xml:space="preserve"> без переривань та змішувань часових проміжків. Оповіді властиво розриватися на окремі фрагменти, що можуть повторюватися, суперечити один одному, викривати різне розуміння подій та деталей залежно від порядку їх розташування.</w:t>
      </w:r>
    </w:p>
    <w:p w14:paraId="508E8D73" w14:textId="77777777" w:rsidR="00663893" w:rsidRPr="00D112FF" w:rsidRDefault="00663893"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Фрагментарність дозволяє створити ефект </w:t>
      </w:r>
      <w:r w:rsidR="001111F7" w:rsidRPr="00D112FF">
        <w:rPr>
          <w:rFonts w:ascii="Times New Roman" w:hAnsi="Times New Roman" w:cs="Times New Roman"/>
          <w:color w:val="000000" w:themeColor="text1"/>
          <w:sz w:val="28"/>
          <w:szCs w:val="28"/>
        </w:rPr>
        <w:t>поліфонічності та повністю відобразити характерну постмо</w:t>
      </w:r>
      <w:r w:rsidR="000C611C" w:rsidRPr="00D112FF">
        <w:rPr>
          <w:rFonts w:ascii="Times New Roman" w:hAnsi="Times New Roman" w:cs="Times New Roman"/>
          <w:color w:val="000000" w:themeColor="text1"/>
          <w:sz w:val="28"/>
          <w:szCs w:val="28"/>
        </w:rPr>
        <w:t>дернізму нестабільну реальність, яка не має чітких рамок «правильності».</w:t>
      </w:r>
    </w:p>
    <w:p w14:paraId="07D564CD" w14:textId="77777777" w:rsidR="000C611C" w:rsidRPr="00D112FF" w:rsidRDefault="000C611C" w:rsidP="00C94268">
      <w:pPr>
        <w:pStyle w:val="a5"/>
        <w:spacing w:line="360" w:lineRule="auto"/>
        <w:ind w:firstLine="567"/>
        <w:jc w:val="both"/>
        <w:rPr>
          <w:color w:val="000000" w:themeColor="text1"/>
          <w:sz w:val="28"/>
          <w:szCs w:val="28"/>
        </w:rPr>
      </w:pPr>
      <w:r w:rsidRPr="00D112FF">
        <w:rPr>
          <w:color w:val="000000" w:themeColor="text1"/>
          <w:sz w:val="28"/>
          <w:szCs w:val="28"/>
        </w:rPr>
        <w:t>Браян МакГейл відзначає, що постмодерністська проза зазвичай організована за допомогою повторюваних мотивів та тематичних блоків</w:t>
      </w:r>
      <w:r w:rsidRPr="00D112FF">
        <w:rPr>
          <w:rStyle w:val="a7"/>
          <w:i w:val="0"/>
          <w:color w:val="000000" w:themeColor="text1"/>
          <w:sz w:val="28"/>
          <w:szCs w:val="28"/>
        </w:rPr>
        <w:t xml:space="preserve"> </w:t>
      </w:r>
      <w:r w:rsidR="008D5748" w:rsidRPr="00D112FF">
        <w:rPr>
          <w:rStyle w:val="a7"/>
          <w:i w:val="0"/>
          <w:color w:val="000000" w:themeColor="text1"/>
          <w:sz w:val="28"/>
          <w:szCs w:val="28"/>
          <w:lang w:val="ru-RU"/>
        </w:rPr>
        <w:t>[46</w:t>
      </w:r>
      <w:r w:rsidR="000421EA" w:rsidRPr="00D112FF">
        <w:rPr>
          <w:rStyle w:val="a7"/>
          <w:i w:val="0"/>
          <w:color w:val="000000" w:themeColor="text1"/>
          <w:sz w:val="28"/>
          <w:szCs w:val="28"/>
          <w:lang w:val="ru-RU"/>
        </w:rPr>
        <w:t>, 10]</w:t>
      </w:r>
      <w:r w:rsidR="00C804AF" w:rsidRPr="00D112FF">
        <w:rPr>
          <w:color w:val="000000" w:themeColor="text1"/>
          <w:sz w:val="28"/>
          <w:szCs w:val="28"/>
        </w:rPr>
        <w:t>.</w:t>
      </w:r>
      <w:r w:rsidRPr="00D112FF">
        <w:rPr>
          <w:i/>
          <w:color w:val="000000" w:themeColor="text1"/>
          <w:sz w:val="28"/>
          <w:szCs w:val="28"/>
        </w:rPr>
        <w:t xml:space="preserve"> </w:t>
      </w:r>
      <w:r w:rsidRPr="00D112FF">
        <w:rPr>
          <w:color w:val="000000" w:themeColor="text1"/>
          <w:sz w:val="28"/>
          <w:szCs w:val="28"/>
        </w:rPr>
        <w:t xml:space="preserve">Це дає автору можливість демонструвати не просто хаотичність світу, а й внутрішнього стану персонажа, його пам’яті та </w:t>
      </w:r>
      <w:r w:rsidR="004F7ED0" w:rsidRPr="00D112FF">
        <w:rPr>
          <w:color w:val="000000" w:themeColor="text1"/>
          <w:sz w:val="28"/>
          <w:szCs w:val="28"/>
        </w:rPr>
        <w:t xml:space="preserve">світосприйняття. </w:t>
      </w:r>
    </w:p>
    <w:p w14:paraId="2088AECB" w14:textId="77777777" w:rsidR="000C611C" w:rsidRPr="00D112FF" w:rsidRDefault="004F7ED0" w:rsidP="00C94268">
      <w:pPr>
        <w:pStyle w:val="a5"/>
        <w:spacing w:line="360" w:lineRule="auto"/>
        <w:ind w:firstLine="567"/>
        <w:jc w:val="both"/>
        <w:rPr>
          <w:color w:val="000000" w:themeColor="text1"/>
          <w:sz w:val="28"/>
          <w:szCs w:val="28"/>
        </w:rPr>
      </w:pPr>
      <w:r w:rsidRPr="00D112FF">
        <w:rPr>
          <w:color w:val="000000" w:themeColor="text1"/>
          <w:sz w:val="28"/>
          <w:szCs w:val="28"/>
        </w:rPr>
        <w:t>Фрагментарність постмодерністського роману проявляється у кількох наступних аспектах:</w:t>
      </w:r>
    </w:p>
    <w:p w14:paraId="36A65C91" w14:textId="77777777" w:rsidR="004F7ED0" w:rsidRPr="00D112FF" w:rsidRDefault="004F7ED0" w:rsidP="00C94268">
      <w:pPr>
        <w:pStyle w:val="a5"/>
        <w:numPr>
          <w:ilvl w:val="0"/>
          <w:numId w:val="12"/>
        </w:numPr>
        <w:spacing w:line="360" w:lineRule="auto"/>
        <w:jc w:val="both"/>
        <w:rPr>
          <w:color w:val="000000" w:themeColor="text1"/>
          <w:sz w:val="28"/>
          <w:szCs w:val="28"/>
        </w:rPr>
      </w:pPr>
      <w:r w:rsidRPr="00D112FF">
        <w:rPr>
          <w:color w:val="000000" w:themeColor="text1"/>
          <w:sz w:val="28"/>
          <w:szCs w:val="28"/>
        </w:rPr>
        <w:t>Композиційна розрізненість – текст складають уривки різної довжини, форми та значення. Наприклад, епізоди, листи, спогади, нотатки, діалоги, інтертекстуальні вставки тощо. Такі частини можуть мати асоціативний чи тематичний зв’язок, а не хронологічний.</w:t>
      </w:r>
    </w:p>
    <w:p w14:paraId="2739F0B5" w14:textId="77777777" w:rsidR="004F7ED0" w:rsidRPr="00D112FF" w:rsidRDefault="004F7ED0" w:rsidP="00C94268">
      <w:pPr>
        <w:pStyle w:val="a5"/>
        <w:numPr>
          <w:ilvl w:val="0"/>
          <w:numId w:val="12"/>
        </w:numPr>
        <w:spacing w:line="360" w:lineRule="auto"/>
        <w:jc w:val="both"/>
        <w:rPr>
          <w:color w:val="000000" w:themeColor="text1"/>
          <w:sz w:val="28"/>
          <w:szCs w:val="28"/>
        </w:rPr>
      </w:pPr>
      <w:r w:rsidRPr="00D112FF">
        <w:rPr>
          <w:color w:val="000000" w:themeColor="text1"/>
          <w:sz w:val="28"/>
          <w:szCs w:val="28"/>
        </w:rPr>
        <w:lastRenderedPageBreak/>
        <w:t>Нелінійність хронотопу – події відтворюються не у послідовності, яку пропонує фабула, а через постійну зміну планів: ретроспекції, проспекції, так званих тайм-скіпів, на чому наголошує Поль Рікер, підкреслюючи, що «час у постмодерністському наративі є інструментом формування сенсу та структури» [</w:t>
      </w:r>
      <w:r w:rsidR="008D5748" w:rsidRPr="00D112FF">
        <w:rPr>
          <w:color w:val="000000" w:themeColor="text1"/>
          <w:sz w:val="28"/>
          <w:szCs w:val="28"/>
        </w:rPr>
        <w:t>49</w:t>
      </w:r>
      <w:r w:rsidR="000421EA" w:rsidRPr="00D112FF">
        <w:rPr>
          <w:color w:val="000000" w:themeColor="text1"/>
          <w:sz w:val="28"/>
          <w:szCs w:val="28"/>
        </w:rPr>
        <w:t>,</w:t>
      </w:r>
      <w:r w:rsidRPr="00D112FF">
        <w:rPr>
          <w:color w:val="000000" w:themeColor="text1"/>
          <w:sz w:val="28"/>
          <w:szCs w:val="28"/>
        </w:rPr>
        <w:t xml:space="preserve"> 72]. Відповідно до нестандартного ходу подій також змінюється і місце, де вони відбуваються. </w:t>
      </w:r>
    </w:p>
    <w:p w14:paraId="74D414E9" w14:textId="77777777" w:rsidR="00FE4922" w:rsidRPr="00D112FF" w:rsidRDefault="004F7ED0" w:rsidP="00C94268">
      <w:pPr>
        <w:pStyle w:val="a5"/>
        <w:numPr>
          <w:ilvl w:val="0"/>
          <w:numId w:val="12"/>
        </w:numPr>
        <w:spacing w:line="360" w:lineRule="auto"/>
        <w:jc w:val="both"/>
        <w:rPr>
          <w:color w:val="000000" w:themeColor="text1"/>
          <w:sz w:val="28"/>
          <w:szCs w:val="28"/>
        </w:rPr>
      </w:pPr>
      <w:r w:rsidRPr="00D112FF">
        <w:rPr>
          <w:color w:val="000000" w:themeColor="text1"/>
          <w:sz w:val="28"/>
          <w:szCs w:val="28"/>
        </w:rPr>
        <w:t xml:space="preserve">Множинність фокалізації – різні наративні лінії або необ’єктивні перспективи мають можливість переплітатися в межах одного літературного твору. </w:t>
      </w:r>
      <w:r w:rsidR="00FE4922" w:rsidRPr="00D112FF">
        <w:rPr>
          <w:color w:val="000000" w:themeColor="text1"/>
          <w:sz w:val="28"/>
          <w:szCs w:val="28"/>
        </w:rPr>
        <w:t>Така стратегія створює певний ефект пазлу, де читач має самостійно об’єднувати окремі фрагменти в одну цілісну картину.</w:t>
      </w:r>
    </w:p>
    <w:p w14:paraId="07332197" w14:textId="77777777" w:rsidR="004F7ED0" w:rsidRPr="00D112FF" w:rsidRDefault="00FE4922" w:rsidP="00C94268">
      <w:pPr>
        <w:pStyle w:val="a5"/>
        <w:numPr>
          <w:ilvl w:val="0"/>
          <w:numId w:val="12"/>
        </w:numPr>
        <w:spacing w:line="360" w:lineRule="auto"/>
        <w:jc w:val="both"/>
        <w:rPr>
          <w:color w:val="000000" w:themeColor="text1"/>
          <w:sz w:val="28"/>
          <w:szCs w:val="28"/>
        </w:rPr>
      </w:pPr>
      <w:r w:rsidRPr="00D112FF">
        <w:rPr>
          <w:color w:val="000000" w:themeColor="text1"/>
          <w:sz w:val="28"/>
          <w:szCs w:val="28"/>
        </w:rPr>
        <w:t xml:space="preserve"> Вибірковість пам’яті та відновлення подій – часто постмодерністський роман будується на загальній ретроспективі, де спогади персонажів чи наратора подані уривками, які не завжди мають достовірний характер, що підкреслює суб’єктивність та відносність правдивої інформації у тексті. </w:t>
      </w:r>
      <w:r w:rsidR="003E6557" w:rsidRPr="00D112FF">
        <w:rPr>
          <w:rFonts w:eastAsiaTheme="minorEastAsia"/>
          <w:color w:val="000000" w:themeColor="text1"/>
          <w:sz w:val="28"/>
          <w:szCs w:val="28"/>
        </w:rPr>
        <w:t>Девід Герман стверджує, що такий спосіб подання інформації імітує  сприйняття реальності реальною людиною – досвід не є суцільним, а складається з уривків, які мозок асоціативно організовує відповідно до ступеню власного розвитку та рівню когнітивних можливостей</w:t>
      </w:r>
      <w:r w:rsidR="002C1443" w:rsidRPr="00D112FF">
        <w:rPr>
          <w:rFonts w:eastAsiaTheme="minorEastAsia"/>
          <w:color w:val="000000" w:themeColor="text1"/>
          <w:sz w:val="28"/>
          <w:szCs w:val="28"/>
        </w:rPr>
        <w:t xml:space="preserve"> </w:t>
      </w:r>
      <w:r w:rsidR="008D5748" w:rsidRPr="00D112FF">
        <w:rPr>
          <w:rFonts w:eastAsiaTheme="minorEastAsia"/>
          <w:color w:val="000000" w:themeColor="text1"/>
          <w:sz w:val="28"/>
          <w:szCs w:val="28"/>
        </w:rPr>
        <w:t>[43</w:t>
      </w:r>
      <w:r w:rsidR="00C804AF">
        <w:rPr>
          <w:rFonts w:eastAsiaTheme="minorEastAsia"/>
          <w:color w:val="000000" w:themeColor="text1"/>
          <w:sz w:val="28"/>
          <w:szCs w:val="28"/>
        </w:rPr>
        <w:t>, 35]</w:t>
      </w:r>
      <w:r w:rsidR="00C804AF" w:rsidRPr="00D112FF">
        <w:rPr>
          <w:rFonts w:eastAsiaTheme="minorEastAsia"/>
          <w:color w:val="000000" w:themeColor="text1"/>
          <w:sz w:val="28"/>
          <w:szCs w:val="28"/>
        </w:rPr>
        <w:t>.</w:t>
      </w:r>
      <w:r w:rsidR="00C804AF">
        <w:rPr>
          <w:rFonts w:eastAsiaTheme="minorEastAsia"/>
          <w:color w:val="000000" w:themeColor="text1"/>
          <w:sz w:val="28"/>
          <w:szCs w:val="28"/>
        </w:rPr>
        <w:t xml:space="preserve"> </w:t>
      </w:r>
      <w:r w:rsidR="002C1443" w:rsidRPr="00D112FF">
        <w:rPr>
          <w:color w:val="000000" w:themeColor="text1"/>
          <w:sz w:val="28"/>
          <w:szCs w:val="28"/>
        </w:rPr>
        <w:t>Таким чином</w:t>
      </w:r>
      <w:r w:rsidR="00C60C95" w:rsidRPr="00D112FF">
        <w:rPr>
          <w:color w:val="000000" w:themeColor="text1"/>
          <w:sz w:val="28"/>
          <w:szCs w:val="28"/>
        </w:rPr>
        <w:t>,</w:t>
      </w:r>
      <w:r w:rsidR="002C1443" w:rsidRPr="00D112FF">
        <w:rPr>
          <w:color w:val="000000" w:themeColor="text1"/>
          <w:sz w:val="28"/>
          <w:szCs w:val="28"/>
        </w:rPr>
        <w:t xml:space="preserve"> фрагментарність стає не лише стратегією, а й повноцінною когнітивною моделлю, що відтворює природні механізми людської пам’яті та сприйняття.</w:t>
      </w:r>
    </w:p>
    <w:p w14:paraId="4F9C438B" w14:textId="77777777" w:rsidR="00DC6D52" w:rsidRPr="00D112FF" w:rsidRDefault="00DC6D52" w:rsidP="00CB5BC1">
      <w:pPr>
        <w:pStyle w:val="2"/>
        <w:numPr>
          <w:ilvl w:val="1"/>
          <w:numId w:val="41"/>
        </w:numPr>
        <w:outlineLvl w:val="1"/>
      </w:pPr>
      <w:r w:rsidRPr="00D112FF">
        <w:rPr>
          <w:rStyle w:val="a6"/>
          <w:b/>
          <w:bCs w:val="0"/>
        </w:rPr>
        <w:t xml:space="preserve"> </w:t>
      </w:r>
      <w:bookmarkStart w:id="7" w:name="_Toc216305325"/>
      <w:r w:rsidRPr="00D112FF">
        <w:rPr>
          <w:rStyle w:val="a6"/>
          <w:b/>
          <w:bCs w:val="0"/>
        </w:rPr>
        <w:t>Метафікція та саморефлексивність</w:t>
      </w:r>
      <w:r w:rsidR="00B92649" w:rsidRPr="00D112FF">
        <w:rPr>
          <w:rStyle w:val="a6"/>
          <w:b/>
          <w:bCs w:val="0"/>
        </w:rPr>
        <w:t xml:space="preserve"> у постмодернізмі</w:t>
      </w:r>
      <w:bookmarkEnd w:id="7"/>
    </w:p>
    <w:p w14:paraId="38D81359" w14:textId="77777777" w:rsidR="00E34B3E" w:rsidRPr="00D112FF" w:rsidRDefault="00E34B3E"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 У постмодерністській літературі широко застосовуються техніки метанарації: текст може коментувати власну побудову, проблематизувати фіктивність та загальну роль автора. Головними функціями таких прийомів є підкреслення ідеї «прозорого» наратора, залучити читача в процес </w:t>
      </w:r>
      <w:r w:rsidRPr="00D112FF">
        <w:rPr>
          <w:color w:val="000000" w:themeColor="text1"/>
          <w:sz w:val="28"/>
          <w:szCs w:val="28"/>
        </w:rPr>
        <w:lastRenderedPageBreak/>
        <w:t>інтерпретації тексту та створити власний вимір, що має свої правила.</w:t>
      </w:r>
      <w:r w:rsidR="000F4F9F" w:rsidRPr="00D112FF">
        <w:rPr>
          <w:color w:val="000000" w:themeColor="text1"/>
          <w:sz w:val="28"/>
          <w:szCs w:val="28"/>
        </w:rPr>
        <w:t xml:space="preserve"> Центральними стратегіями метанарації є метафікція та саморефлексивність.</w:t>
      </w:r>
    </w:p>
    <w:p w14:paraId="546B0DBB" w14:textId="77777777" w:rsidR="00DE07B6" w:rsidRPr="00D112FF" w:rsidRDefault="008C44D6"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Термін «метафікція» було введено Вільямом Г. Гассом у 1971 році </w:t>
      </w:r>
      <w:r w:rsidR="008D5748" w:rsidRPr="00D112FF">
        <w:rPr>
          <w:color w:val="000000" w:themeColor="text1"/>
          <w:sz w:val="28"/>
          <w:szCs w:val="28"/>
          <w:lang w:val="ru-RU"/>
        </w:rPr>
        <w:t>[42</w:t>
      </w:r>
      <w:r w:rsidR="000421EA" w:rsidRPr="00D112FF">
        <w:rPr>
          <w:color w:val="000000" w:themeColor="text1"/>
          <w:sz w:val="28"/>
          <w:szCs w:val="28"/>
          <w:lang w:val="ru-RU"/>
        </w:rPr>
        <w:t>, 25]</w:t>
      </w:r>
      <w:r w:rsidR="00C804AF" w:rsidRPr="00D112FF">
        <w:rPr>
          <w:color w:val="000000" w:themeColor="text1"/>
          <w:sz w:val="28"/>
          <w:szCs w:val="28"/>
        </w:rPr>
        <w:t>.</w:t>
      </w:r>
      <w:r w:rsidR="000421EA" w:rsidRPr="00D112FF">
        <w:rPr>
          <w:color w:val="000000" w:themeColor="text1"/>
          <w:sz w:val="28"/>
          <w:szCs w:val="28"/>
          <w:lang w:val="ru-RU"/>
        </w:rPr>
        <w:t xml:space="preserve"> </w:t>
      </w:r>
      <w:r w:rsidR="00E34B3E" w:rsidRPr="00D112FF">
        <w:rPr>
          <w:color w:val="000000" w:themeColor="text1"/>
          <w:sz w:val="28"/>
          <w:szCs w:val="28"/>
        </w:rPr>
        <w:t xml:space="preserve">За визначенням Патрісії Вог метафікція – це </w:t>
      </w:r>
      <w:r w:rsidR="000F4F9F" w:rsidRPr="00D112FF">
        <w:rPr>
          <w:color w:val="000000" w:themeColor="text1"/>
          <w:sz w:val="28"/>
          <w:szCs w:val="28"/>
        </w:rPr>
        <w:t xml:space="preserve">«термін, який позначає такий тип художнього письма, що самосвідомо й систематично привертає увагу до власного статусу артефакту, аби порушити питання про взаємини між художньою вигадкою та реальністю» </w:t>
      </w:r>
      <w:r w:rsidR="008D5748" w:rsidRPr="00D112FF">
        <w:rPr>
          <w:color w:val="000000" w:themeColor="text1"/>
          <w:sz w:val="28"/>
          <w:szCs w:val="28"/>
          <w:lang w:val="ru-RU"/>
        </w:rPr>
        <w:t>[53</w:t>
      </w:r>
      <w:r w:rsidR="000421EA" w:rsidRPr="00D112FF">
        <w:rPr>
          <w:color w:val="000000" w:themeColor="text1"/>
          <w:sz w:val="28"/>
          <w:szCs w:val="28"/>
          <w:lang w:val="ru-RU"/>
        </w:rPr>
        <w:t>, 2]</w:t>
      </w:r>
      <w:r w:rsidR="00C804AF" w:rsidRPr="00D112FF">
        <w:rPr>
          <w:color w:val="000000" w:themeColor="text1"/>
          <w:sz w:val="28"/>
          <w:szCs w:val="28"/>
        </w:rPr>
        <w:t>.</w:t>
      </w:r>
      <w:r w:rsidR="000421EA" w:rsidRPr="00D112FF">
        <w:rPr>
          <w:color w:val="000000" w:themeColor="text1"/>
          <w:sz w:val="28"/>
          <w:szCs w:val="28"/>
          <w:lang w:val="ru-RU"/>
        </w:rPr>
        <w:t xml:space="preserve"> </w:t>
      </w:r>
      <w:r w:rsidR="000F4F9F" w:rsidRPr="00D112FF">
        <w:rPr>
          <w:color w:val="000000" w:themeColor="text1"/>
          <w:sz w:val="28"/>
          <w:szCs w:val="28"/>
        </w:rPr>
        <w:t>Це визначення описує текст, який певним чином усвідомлює своє походження як художнього твору.</w:t>
      </w:r>
    </w:p>
    <w:p w14:paraId="29FA94F4" w14:textId="77777777" w:rsidR="008C44D6" w:rsidRPr="00D112FF" w:rsidRDefault="008C44D6" w:rsidP="00C94268">
      <w:pPr>
        <w:pStyle w:val="a5"/>
        <w:spacing w:line="360" w:lineRule="auto"/>
        <w:ind w:firstLine="567"/>
        <w:jc w:val="both"/>
        <w:rPr>
          <w:color w:val="000000" w:themeColor="text1"/>
          <w:sz w:val="28"/>
          <w:szCs w:val="28"/>
        </w:rPr>
      </w:pPr>
      <w:r w:rsidRPr="00D112FF">
        <w:rPr>
          <w:color w:val="000000" w:themeColor="text1"/>
          <w:sz w:val="28"/>
          <w:szCs w:val="28"/>
        </w:rPr>
        <w:t>Проявами метафікції є наступні прийоми:</w:t>
      </w:r>
    </w:p>
    <w:p w14:paraId="0D311C33" w14:textId="77777777" w:rsidR="008C44D6" w:rsidRPr="00D112FF" w:rsidRDefault="008C44D6" w:rsidP="00C94268">
      <w:pPr>
        <w:pStyle w:val="a5"/>
        <w:numPr>
          <w:ilvl w:val="0"/>
          <w:numId w:val="13"/>
        </w:numPr>
        <w:spacing w:line="360" w:lineRule="auto"/>
        <w:jc w:val="both"/>
        <w:rPr>
          <w:color w:val="000000" w:themeColor="text1"/>
          <w:sz w:val="28"/>
          <w:szCs w:val="28"/>
        </w:rPr>
      </w:pPr>
      <w:r w:rsidRPr="00D112FF">
        <w:rPr>
          <w:color w:val="000000" w:themeColor="text1"/>
          <w:sz w:val="28"/>
          <w:szCs w:val="28"/>
        </w:rPr>
        <w:t>Безпосереднє звернення до читача – наратор може сам коментувати свою розповідь, звертатися до читача, підкреслюючи, що розповідь є не реальністю, а штучно створеним конструктом</w:t>
      </w:r>
      <w:r w:rsidR="000421EA" w:rsidRPr="00D112FF">
        <w:rPr>
          <w:color w:val="000000" w:themeColor="text1"/>
          <w:sz w:val="28"/>
          <w:szCs w:val="28"/>
          <w:lang w:val="ru-RU"/>
        </w:rPr>
        <w:t xml:space="preserve"> </w:t>
      </w:r>
      <w:r w:rsidR="008D5748" w:rsidRPr="00C804AF">
        <w:rPr>
          <w:color w:val="000000" w:themeColor="text1"/>
          <w:sz w:val="28"/>
          <w:szCs w:val="28"/>
          <w:lang w:val="ru-RU"/>
        </w:rPr>
        <w:t>[</w:t>
      </w:r>
      <w:r w:rsidR="008D5748" w:rsidRPr="00D112FF">
        <w:rPr>
          <w:color w:val="000000" w:themeColor="text1"/>
          <w:sz w:val="28"/>
          <w:szCs w:val="28"/>
        </w:rPr>
        <w:t>53</w:t>
      </w:r>
      <w:r w:rsidR="000421EA" w:rsidRPr="00C804AF">
        <w:rPr>
          <w:color w:val="000000" w:themeColor="text1"/>
          <w:sz w:val="28"/>
          <w:szCs w:val="28"/>
          <w:lang w:val="ru-RU"/>
        </w:rPr>
        <w:t>, 6]</w:t>
      </w:r>
      <w:r w:rsidR="00C804AF" w:rsidRPr="00D112FF">
        <w:rPr>
          <w:color w:val="000000" w:themeColor="text1"/>
          <w:sz w:val="28"/>
          <w:szCs w:val="28"/>
        </w:rPr>
        <w:t>.</w:t>
      </w:r>
    </w:p>
    <w:p w14:paraId="301395EA" w14:textId="77777777" w:rsidR="008C44D6" w:rsidRPr="00D112FF" w:rsidRDefault="008C44D6" w:rsidP="00C94268">
      <w:pPr>
        <w:pStyle w:val="a5"/>
        <w:numPr>
          <w:ilvl w:val="0"/>
          <w:numId w:val="13"/>
        </w:numPr>
        <w:spacing w:line="360" w:lineRule="auto"/>
        <w:jc w:val="both"/>
        <w:rPr>
          <w:color w:val="000000" w:themeColor="text1"/>
          <w:sz w:val="28"/>
          <w:szCs w:val="28"/>
        </w:rPr>
      </w:pPr>
      <w:r w:rsidRPr="00D112FF">
        <w:rPr>
          <w:color w:val="000000" w:themeColor="text1"/>
          <w:sz w:val="28"/>
          <w:szCs w:val="28"/>
        </w:rPr>
        <w:t>Коментування процесу письма – текст містить роздуми про своє написання, належність до стилю, вибір композиції та структури</w:t>
      </w:r>
      <w:r w:rsidR="000421EA" w:rsidRPr="00D112FF">
        <w:rPr>
          <w:color w:val="000000" w:themeColor="text1"/>
          <w:sz w:val="28"/>
          <w:szCs w:val="28"/>
          <w:lang w:val="ru-RU"/>
        </w:rPr>
        <w:t xml:space="preserve"> [</w:t>
      </w:r>
      <w:r w:rsidR="008D5748" w:rsidRPr="00D112FF">
        <w:rPr>
          <w:color w:val="000000" w:themeColor="text1"/>
          <w:sz w:val="28"/>
          <w:szCs w:val="28"/>
        </w:rPr>
        <w:t>44</w:t>
      </w:r>
      <w:r w:rsidR="000421EA" w:rsidRPr="00C804AF">
        <w:rPr>
          <w:color w:val="000000" w:themeColor="text1"/>
          <w:sz w:val="28"/>
          <w:szCs w:val="28"/>
          <w:lang w:val="ru-RU"/>
        </w:rPr>
        <w:t>, 6]</w:t>
      </w:r>
      <w:r w:rsidR="00C804AF" w:rsidRPr="00D112FF">
        <w:rPr>
          <w:color w:val="000000" w:themeColor="text1"/>
          <w:sz w:val="28"/>
          <w:szCs w:val="28"/>
        </w:rPr>
        <w:t>.</w:t>
      </w:r>
    </w:p>
    <w:p w14:paraId="7A6AED1F" w14:textId="77777777" w:rsidR="0041621A" w:rsidRPr="00D112FF" w:rsidRDefault="0041621A" w:rsidP="00C94268">
      <w:pPr>
        <w:pStyle w:val="a5"/>
        <w:numPr>
          <w:ilvl w:val="0"/>
          <w:numId w:val="13"/>
        </w:numPr>
        <w:spacing w:line="360" w:lineRule="auto"/>
        <w:jc w:val="both"/>
        <w:rPr>
          <w:color w:val="000000" w:themeColor="text1"/>
          <w:sz w:val="28"/>
          <w:szCs w:val="28"/>
        </w:rPr>
      </w:pPr>
      <w:r w:rsidRPr="00D112FF">
        <w:rPr>
          <w:color w:val="000000" w:themeColor="text1"/>
          <w:sz w:val="28"/>
          <w:szCs w:val="28"/>
        </w:rPr>
        <w:t>Використання різних жанрових кодів</w:t>
      </w:r>
      <w:r w:rsidR="008D5748" w:rsidRPr="00D112FF">
        <w:rPr>
          <w:color w:val="000000" w:themeColor="text1"/>
          <w:sz w:val="28"/>
          <w:szCs w:val="28"/>
          <w:lang w:val="en-US"/>
        </w:rPr>
        <w:t xml:space="preserve"> [4</w:t>
      </w:r>
      <w:r w:rsidR="008D5748" w:rsidRPr="00D112FF">
        <w:rPr>
          <w:color w:val="000000" w:themeColor="text1"/>
          <w:sz w:val="28"/>
          <w:szCs w:val="28"/>
        </w:rPr>
        <w:t>0</w:t>
      </w:r>
      <w:r w:rsidR="000421EA" w:rsidRPr="00D112FF">
        <w:rPr>
          <w:color w:val="000000" w:themeColor="text1"/>
          <w:sz w:val="28"/>
          <w:szCs w:val="28"/>
          <w:lang w:val="en-US"/>
        </w:rPr>
        <w:t>, 17]</w:t>
      </w:r>
      <w:r w:rsidR="00C804AF" w:rsidRPr="00D112FF">
        <w:rPr>
          <w:color w:val="000000" w:themeColor="text1"/>
          <w:sz w:val="28"/>
          <w:szCs w:val="28"/>
        </w:rPr>
        <w:t>.</w:t>
      </w:r>
    </w:p>
    <w:p w14:paraId="7317CA86" w14:textId="77777777" w:rsidR="0041621A" w:rsidRPr="00D112FF" w:rsidRDefault="00901B9C" w:rsidP="00C94268">
      <w:pPr>
        <w:pStyle w:val="a5"/>
        <w:spacing w:line="360" w:lineRule="auto"/>
        <w:ind w:firstLine="567"/>
        <w:jc w:val="both"/>
        <w:rPr>
          <w:rFonts w:eastAsiaTheme="minorEastAsia"/>
          <w:color w:val="000000" w:themeColor="text1"/>
          <w:sz w:val="28"/>
          <w:szCs w:val="28"/>
          <w:lang w:val="ru-RU"/>
        </w:rPr>
      </w:pPr>
      <w:r w:rsidRPr="00D112FF">
        <w:rPr>
          <w:color w:val="000000" w:themeColor="text1"/>
          <w:sz w:val="28"/>
          <w:szCs w:val="28"/>
        </w:rPr>
        <w:t xml:space="preserve">Лінда Гатчеон у роботі «Поетика постмодернізму» зазначає, що у постмодерних творах метафікція є не просто естетичним прийомом, а повноцінним засобом критичного осмислення тексту: «Постмодернізм використовує й зловживає, утверджує, а потім підриває ті самі конвенції, які він ставить під сумнів… Саме така подвійна, або двокодова, структура є характерною рисою постмодернізму» </w:t>
      </w:r>
      <w:r w:rsidR="008D5748" w:rsidRPr="00D112FF">
        <w:rPr>
          <w:color w:val="000000" w:themeColor="text1"/>
          <w:sz w:val="28"/>
          <w:szCs w:val="28"/>
          <w:lang w:val="ru-RU"/>
        </w:rPr>
        <w:t>[44</w:t>
      </w:r>
      <w:r w:rsidR="000421EA" w:rsidRPr="00D112FF">
        <w:rPr>
          <w:color w:val="000000" w:themeColor="text1"/>
          <w:sz w:val="28"/>
          <w:szCs w:val="28"/>
          <w:lang w:val="ru-RU"/>
        </w:rPr>
        <w:t>, 38]</w:t>
      </w:r>
      <w:r w:rsidR="00C804AF" w:rsidRPr="00D112FF">
        <w:rPr>
          <w:color w:val="000000" w:themeColor="text1"/>
          <w:sz w:val="28"/>
          <w:szCs w:val="28"/>
        </w:rPr>
        <w:t>.</w:t>
      </w:r>
    </w:p>
    <w:p w14:paraId="72C17814" w14:textId="77777777" w:rsidR="00901B9C" w:rsidRPr="00D112FF" w:rsidRDefault="00901B9C" w:rsidP="00C94268">
      <w:pPr>
        <w:pStyle w:val="a5"/>
        <w:spacing w:line="360" w:lineRule="auto"/>
        <w:ind w:firstLine="567"/>
        <w:jc w:val="both"/>
        <w:rPr>
          <w:color w:val="000000" w:themeColor="text1"/>
          <w:sz w:val="28"/>
          <w:szCs w:val="28"/>
        </w:rPr>
      </w:pPr>
      <w:r w:rsidRPr="00D112FF">
        <w:rPr>
          <w:color w:val="000000" w:themeColor="text1"/>
          <w:sz w:val="28"/>
          <w:szCs w:val="28"/>
        </w:rPr>
        <w:t>Саморефлексивність  як стратегі</w:t>
      </w:r>
      <w:r w:rsidR="00C60C95" w:rsidRPr="00D112FF">
        <w:rPr>
          <w:color w:val="000000" w:themeColor="text1"/>
          <w:sz w:val="28"/>
          <w:szCs w:val="28"/>
        </w:rPr>
        <w:t>я</w:t>
      </w:r>
      <w:r w:rsidRPr="00D112FF">
        <w:rPr>
          <w:color w:val="000000" w:themeColor="text1"/>
          <w:sz w:val="28"/>
          <w:szCs w:val="28"/>
        </w:rPr>
        <w:t xml:space="preserve"> доволі близька до поняття метафікції, але в першу чергу концентрується на внутрішніх механізмах тексту. Твір здатен до розкриття не просто характерів персонажів, а й принципів їх побудови, наративних ліній, мотивів, тематичних структур. </w:t>
      </w:r>
    </w:p>
    <w:p w14:paraId="03288BC8" w14:textId="77777777" w:rsidR="00901B9C" w:rsidRPr="00D112FF" w:rsidRDefault="00901B9C" w:rsidP="00C94268">
      <w:pPr>
        <w:pStyle w:val="a5"/>
        <w:spacing w:line="360" w:lineRule="auto"/>
        <w:ind w:firstLine="567"/>
        <w:jc w:val="both"/>
        <w:rPr>
          <w:color w:val="000000" w:themeColor="text1"/>
          <w:sz w:val="28"/>
          <w:szCs w:val="28"/>
        </w:rPr>
      </w:pPr>
      <w:r w:rsidRPr="00D112FF">
        <w:rPr>
          <w:color w:val="000000" w:themeColor="text1"/>
          <w:sz w:val="28"/>
          <w:szCs w:val="28"/>
        </w:rPr>
        <w:lastRenderedPageBreak/>
        <w:t>Саморефлексивний текст може містити у собі:</w:t>
      </w:r>
    </w:p>
    <w:p w14:paraId="45873C84" w14:textId="77777777" w:rsidR="00901B9C" w:rsidRPr="00D112FF" w:rsidRDefault="00901B9C" w:rsidP="00C94268">
      <w:pPr>
        <w:pStyle w:val="a5"/>
        <w:numPr>
          <w:ilvl w:val="0"/>
          <w:numId w:val="14"/>
        </w:numPr>
        <w:spacing w:line="360" w:lineRule="auto"/>
        <w:jc w:val="both"/>
        <w:rPr>
          <w:color w:val="000000" w:themeColor="text1"/>
          <w:sz w:val="28"/>
          <w:szCs w:val="28"/>
        </w:rPr>
      </w:pPr>
      <w:r w:rsidRPr="00D112FF">
        <w:rPr>
          <w:color w:val="000000" w:themeColor="text1"/>
          <w:sz w:val="28"/>
          <w:szCs w:val="28"/>
        </w:rPr>
        <w:t xml:space="preserve">Аналіз власної композиційної структури – наратор прямо поясню у текті, чому всі його частини розташовані саме у тому порядку, який представлено; герой чи оповідач може розповідати чи пригадувати </w:t>
      </w:r>
      <w:r w:rsidR="007A2722" w:rsidRPr="00D112FF">
        <w:rPr>
          <w:color w:val="000000" w:themeColor="text1"/>
          <w:sz w:val="28"/>
          <w:szCs w:val="28"/>
        </w:rPr>
        <w:t>«початок», «середину» чи «кінець» історії як окремі сенсові структури. Тобто «текст розповідає сам про себе».</w:t>
      </w:r>
    </w:p>
    <w:p w14:paraId="70296B05" w14:textId="77777777" w:rsidR="007A2722" w:rsidRPr="00D112FF" w:rsidRDefault="008221F6" w:rsidP="00C94268">
      <w:pPr>
        <w:pStyle w:val="a5"/>
        <w:numPr>
          <w:ilvl w:val="0"/>
          <w:numId w:val="14"/>
        </w:numPr>
        <w:spacing w:line="360" w:lineRule="auto"/>
        <w:jc w:val="both"/>
        <w:rPr>
          <w:color w:val="000000" w:themeColor="text1"/>
          <w:sz w:val="28"/>
          <w:szCs w:val="28"/>
        </w:rPr>
      </w:pPr>
      <w:r w:rsidRPr="00D112FF">
        <w:rPr>
          <w:color w:val="000000" w:themeColor="text1"/>
          <w:sz w:val="28"/>
          <w:szCs w:val="28"/>
        </w:rPr>
        <w:t>Дискусію про причинно-наслідкові зв’язки – оскільки наратор не є стовідсотково надійним, виникають питання «чи справді події пов’язані між собою?», «чи дійсно це було так?», «чи все сказав наратор?». Персонажі також коментують невідповідності у сюжеті, а автор «підказує», що зв’язки між подіями є довільними або умовними.</w:t>
      </w:r>
    </w:p>
    <w:p w14:paraId="7FFB9234" w14:textId="77777777" w:rsidR="00B92649" w:rsidRPr="00D112FF" w:rsidRDefault="00B92649" w:rsidP="00CB5BC1">
      <w:pPr>
        <w:pStyle w:val="2"/>
        <w:numPr>
          <w:ilvl w:val="1"/>
          <w:numId w:val="40"/>
        </w:numPr>
        <w:outlineLvl w:val="1"/>
      </w:pPr>
      <w:r w:rsidRPr="00D112FF">
        <w:t xml:space="preserve"> </w:t>
      </w:r>
      <w:bookmarkStart w:id="8" w:name="_Toc216305326"/>
      <w:r w:rsidRPr="00D112FF">
        <w:t>Наративна поліфонія</w:t>
      </w:r>
      <w:bookmarkEnd w:id="8"/>
    </w:p>
    <w:p w14:paraId="7124CA9A" w14:textId="77777777" w:rsidR="00B92649" w:rsidRPr="00D112FF" w:rsidRDefault="00B92649"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Доволі часто постмодерністські романи мають кілька оповідачів, кожен з яких може мати власне бачення і не претендує на абсолютну істину. Таке явище називається наративною поліфонією. </w:t>
      </w:r>
    </w:p>
    <w:p w14:paraId="2B7D5D93" w14:textId="77777777" w:rsidR="003337AA" w:rsidRPr="00D112FF" w:rsidRDefault="00B92649" w:rsidP="00C94268">
      <w:pPr>
        <w:pStyle w:val="a5"/>
        <w:spacing w:line="360" w:lineRule="auto"/>
        <w:ind w:firstLine="567"/>
        <w:jc w:val="both"/>
        <w:rPr>
          <w:color w:val="000000" w:themeColor="text1"/>
          <w:sz w:val="28"/>
          <w:szCs w:val="28"/>
        </w:rPr>
      </w:pPr>
      <w:r w:rsidRPr="00D112FF">
        <w:rPr>
          <w:color w:val="000000" w:themeColor="text1"/>
          <w:sz w:val="28"/>
          <w:szCs w:val="28"/>
        </w:rPr>
        <w:t>Літературні стилі, жанри та дискурси змішуються, що приводить до перетворення наративу на діалогічний.</w:t>
      </w:r>
      <w:r w:rsidR="003337AA" w:rsidRPr="00D112FF">
        <w:rPr>
          <w:color w:val="000000" w:themeColor="text1"/>
          <w:sz w:val="28"/>
          <w:szCs w:val="28"/>
        </w:rPr>
        <w:t xml:space="preserve"> У класичному романі наратор та автор є відокремленими особистостями, оскільки автор виконує функцію керування наративом, а наратор виступає в якості посередника, що передає історію від автора до читача. </w:t>
      </w:r>
    </w:p>
    <w:p w14:paraId="037B8BF9" w14:textId="77777777" w:rsidR="00213B80" w:rsidRPr="00D112FF" w:rsidRDefault="003337AA"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 </w:t>
      </w:r>
      <w:r w:rsidR="0056755D" w:rsidRPr="00D112FF">
        <w:rPr>
          <w:color w:val="000000" w:themeColor="text1"/>
          <w:sz w:val="28"/>
          <w:szCs w:val="28"/>
        </w:rPr>
        <w:t>Наративна поліфонія у постмодерністському романі має ряд важливих функцій.</w:t>
      </w:r>
      <w:r w:rsidR="00213B80" w:rsidRPr="00D112FF">
        <w:rPr>
          <w:color w:val="000000" w:themeColor="text1"/>
          <w:sz w:val="28"/>
          <w:szCs w:val="28"/>
        </w:rPr>
        <w:t xml:space="preserve"> Вони стосуються попередньо згаданих деконструкції істини, психологічної достовірності, інтертекстуальності та взаємодії з читачем:</w:t>
      </w:r>
    </w:p>
    <w:p w14:paraId="35B59272" w14:textId="77777777" w:rsidR="00DE07B6" w:rsidRPr="00D112FF" w:rsidRDefault="005923D1" w:rsidP="00C94268">
      <w:pPr>
        <w:pStyle w:val="a5"/>
        <w:numPr>
          <w:ilvl w:val="0"/>
          <w:numId w:val="15"/>
        </w:numPr>
        <w:spacing w:line="360" w:lineRule="auto"/>
        <w:jc w:val="both"/>
        <w:rPr>
          <w:color w:val="000000" w:themeColor="text1"/>
          <w:sz w:val="28"/>
          <w:szCs w:val="28"/>
        </w:rPr>
      </w:pPr>
      <w:r w:rsidRPr="00D112FF">
        <w:rPr>
          <w:color w:val="000000" w:themeColor="text1"/>
          <w:sz w:val="28"/>
          <w:szCs w:val="28"/>
        </w:rPr>
        <w:lastRenderedPageBreak/>
        <w:t xml:space="preserve">Демонструє відносність сприйняття </w:t>
      </w:r>
      <w:r w:rsidR="00F63235" w:rsidRPr="00D112FF">
        <w:rPr>
          <w:color w:val="000000" w:themeColor="text1"/>
          <w:sz w:val="28"/>
          <w:szCs w:val="28"/>
        </w:rPr>
        <w:t>фактів різними персонажами, дозволяє створити багато вимірність в межах одного вигаданого світу</w:t>
      </w:r>
      <w:r w:rsidR="000421EA" w:rsidRPr="00D112FF">
        <w:rPr>
          <w:color w:val="000000" w:themeColor="text1"/>
          <w:sz w:val="28"/>
          <w:szCs w:val="28"/>
          <w:lang w:val="ru-RU"/>
        </w:rPr>
        <w:t xml:space="preserve"> </w:t>
      </w:r>
      <w:r w:rsidR="008D5748" w:rsidRPr="00C804AF">
        <w:rPr>
          <w:color w:val="000000" w:themeColor="text1"/>
          <w:sz w:val="28"/>
          <w:szCs w:val="28"/>
          <w:lang w:val="ru-RU"/>
        </w:rPr>
        <w:t>[</w:t>
      </w:r>
      <w:r w:rsidR="008D5748" w:rsidRPr="00D112FF">
        <w:rPr>
          <w:color w:val="000000" w:themeColor="text1"/>
          <w:sz w:val="28"/>
          <w:szCs w:val="28"/>
        </w:rPr>
        <w:t>46</w:t>
      </w:r>
      <w:r w:rsidR="000421EA" w:rsidRPr="00C804AF">
        <w:rPr>
          <w:color w:val="000000" w:themeColor="text1"/>
          <w:sz w:val="28"/>
          <w:szCs w:val="28"/>
          <w:lang w:val="ru-RU"/>
        </w:rPr>
        <w:t>, 10]</w:t>
      </w:r>
      <w:r w:rsidR="00C804AF" w:rsidRPr="00D112FF">
        <w:rPr>
          <w:color w:val="000000" w:themeColor="text1"/>
          <w:sz w:val="28"/>
          <w:szCs w:val="28"/>
        </w:rPr>
        <w:t>.</w:t>
      </w:r>
    </w:p>
    <w:p w14:paraId="11BFE1BB" w14:textId="77777777" w:rsidR="005923D1" w:rsidRPr="00D112FF" w:rsidRDefault="005923D1" w:rsidP="00C94268">
      <w:pPr>
        <w:pStyle w:val="a5"/>
        <w:numPr>
          <w:ilvl w:val="0"/>
          <w:numId w:val="15"/>
        </w:numPr>
        <w:spacing w:line="360" w:lineRule="auto"/>
        <w:jc w:val="both"/>
        <w:rPr>
          <w:color w:val="000000" w:themeColor="text1"/>
          <w:sz w:val="28"/>
          <w:szCs w:val="28"/>
        </w:rPr>
      </w:pPr>
      <w:r w:rsidRPr="00D112FF">
        <w:rPr>
          <w:color w:val="000000" w:themeColor="text1"/>
          <w:sz w:val="28"/>
          <w:szCs w:val="28"/>
        </w:rPr>
        <w:t>Пояснює внутрішні конфлікти та мотивацію героїв</w:t>
      </w:r>
      <w:r w:rsidR="000421EA" w:rsidRPr="00D112FF">
        <w:rPr>
          <w:color w:val="000000" w:themeColor="text1"/>
          <w:sz w:val="28"/>
          <w:szCs w:val="28"/>
          <w:lang w:val="ru-RU"/>
        </w:rPr>
        <w:t xml:space="preserve"> [</w:t>
      </w:r>
      <w:r w:rsidR="008D5748" w:rsidRPr="00D112FF">
        <w:rPr>
          <w:color w:val="000000" w:themeColor="text1"/>
          <w:sz w:val="28"/>
          <w:szCs w:val="28"/>
        </w:rPr>
        <w:t>44</w:t>
      </w:r>
      <w:r w:rsidR="000421EA" w:rsidRPr="00C804AF">
        <w:rPr>
          <w:color w:val="000000" w:themeColor="text1"/>
          <w:sz w:val="28"/>
          <w:szCs w:val="28"/>
          <w:lang w:val="ru-RU"/>
        </w:rPr>
        <w:t>, 16]</w:t>
      </w:r>
      <w:r w:rsidR="00C804AF" w:rsidRPr="00D112FF">
        <w:rPr>
          <w:color w:val="000000" w:themeColor="text1"/>
          <w:sz w:val="28"/>
          <w:szCs w:val="28"/>
        </w:rPr>
        <w:t>.</w:t>
      </w:r>
    </w:p>
    <w:p w14:paraId="09436CE6" w14:textId="77777777" w:rsidR="00F63235" w:rsidRPr="00D112FF" w:rsidRDefault="00F63235" w:rsidP="00C94268">
      <w:pPr>
        <w:pStyle w:val="a5"/>
        <w:numPr>
          <w:ilvl w:val="0"/>
          <w:numId w:val="15"/>
        </w:numPr>
        <w:spacing w:line="360" w:lineRule="auto"/>
        <w:jc w:val="both"/>
        <w:rPr>
          <w:color w:val="000000" w:themeColor="text1"/>
          <w:sz w:val="28"/>
          <w:szCs w:val="28"/>
        </w:rPr>
      </w:pPr>
      <w:r w:rsidRPr="00D112FF">
        <w:rPr>
          <w:color w:val="000000" w:themeColor="text1"/>
          <w:sz w:val="28"/>
          <w:szCs w:val="28"/>
        </w:rPr>
        <w:t>Залучає читача та змушує його інтегрувати суперечливі перспективи</w:t>
      </w:r>
      <w:r w:rsidR="000421EA" w:rsidRPr="00D112FF">
        <w:rPr>
          <w:color w:val="000000" w:themeColor="text1"/>
          <w:sz w:val="28"/>
          <w:szCs w:val="28"/>
          <w:lang w:val="ru-RU"/>
        </w:rPr>
        <w:t xml:space="preserve"> [</w:t>
      </w:r>
      <w:r w:rsidR="008D5748" w:rsidRPr="00C804AF">
        <w:rPr>
          <w:color w:val="000000" w:themeColor="text1"/>
          <w:sz w:val="28"/>
          <w:szCs w:val="28"/>
          <w:lang w:val="ru-RU"/>
        </w:rPr>
        <w:t>4</w:t>
      </w:r>
      <w:r w:rsidR="008D5748" w:rsidRPr="00D112FF">
        <w:rPr>
          <w:color w:val="000000" w:themeColor="text1"/>
          <w:sz w:val="28"/>
          <w:szCs w:val="28"/>
        </w:rPr>
        <w:t>1</w:t>
      </w:r>
      <w:r w:rsidR="000421EA" w:rsidRPr="00C804AF">
        <w:rPr>
          <w:color w:val="000000" w:themeColor="text1"/>
          <w:sz w:val="28"/>
          <w:szCs w:val="28"/>
          <w:lang w:val="ru-RU"/>
        </w:rPr>
        <w:t>, 11]</w:t>
      </w:r>
      <w:r w:rsidR="00C804AF" w:rsidRPr="00D112FF">
        <w:rPr>
          <w:color w:val="000000" w:themeColor="text1"/>
          <w:sz w:val="28"/>
          <w:szCs w:val="28"/>
        </w:rPr>
        <w:t>.</w:t>
      </w:r>
    </w:p>
    <w:p w14:paraId="7AB55C3D" w14:textId="77777777" w:rsidR="00F63235" w:rsidRPr="00D112FF" w:rsidRDefault="00F63235"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Множинність нараторів не є властивою класичній літературі. Думка кожного наратора є автономною і незалежною від інших, часто є несумісною з ними або навіть радикально їм суперечити. </w:t>
      </w:r>
    </w:p>
    <w:p w14:paraId="1AA08234" w14:textId="77777777" w:rsidR="00F63235" w:rsidRPr="00D112FF" w:rsidRDefault="00F63235" w:rsidP="00C94268">
      <w:pPr>
        <w:pStyle w:val="a5"/>
        <w:spacing w:line="360" w:lineRule="auto"/>
        <w:ind w:firstLine="567"/>
        <w:jc w:val="both"/>
        <w:rPr>
          <w:color w:val="000000" w:themeColor="text1"/>
          <w:sz w:val="28"/>
          <w:szCs w:val="28"/>
        </w:rPr>
      </w:pPr>
      <w:r w:rsidRPr="00D112FF">
        <w:rPr>
          <w:color w:val="000000" w:themeColor="text1"/>
          <w:sz w:val="28"/>
          <w:szCs w:val="28"/>
        </w:rPr>
        <w:t>Така стратегія підкреслює недосконалість та фрагментарність особистого досвіду кожного і суб’єктивність людської пам’яті. Наратор може пам’ятати події не такими, як вони були в дійсності, свідомо приховувати чи спотворювати деталі, щоб схилити читача в потрібний йому бік.</w:t>
      </w:r>
    </w:p>
    <w:p w14:paraId="1AAFCA0D" w14:textId="77777777" w:rsidR="006E0724" w:rsidRPr="00D112FF" w:rsidRDefault="006E0724"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Постмодерний роман знищує авторитарний голос, який традиційно представляє єдину інтерпретацію подій, не даючи права існування іншим «непривілейованим» варіаціям.  </w:t>
      </w:r>
      <w:r w:rsidRPr="00D112FF">
        <w:rPr>
          <w:rFonts w:eastAsiaTheme="minorEastAsia"/>
          <w:color w:val="000000" w:themeColor="text1"/>
          <w:sz w:val="28"/>
          <w:szCs w:val="28"/>
        </w:rPr>
        <w:t xml:space="preserve">Лінда Гатчеон акцентує на тому, що відмова від </w:t>
      </w:r>
      <w:r w:rsidR="00F90302" w:rsidRPr="00D112FF">
        <w:rPr>
          <w:rFonts w:eastAsiaTheme="minorEastAsia"/>
          <w:color w:val="000000" w:themeColor="text1"/>
          <w:sz w:val="28"/>
          <w:szCs w:val="28"/>
        </w:rPr>
        <w:t>єдиного домінуючого наратора сприяє формуванню відкритої структури тексту, де кожен, включно з читачем, не є «остаточно правим»</w:t>
      </w:r>
      <w:r w:rsidR="00F90302" w:rsidRPr="00D112FF">
        <w:rPr>
          <w:i/>
          <w:iCs/>
          <w:color w:val="000000" w:themeColor="text1"/>
          <w:sz w:val="28"/>
          <w:szCs w:val="28"/>
        </w:rPr>
        <w:t xml:space="preserve"> </w:t>
      </w:r>
      <w:r w:rsidR="008D5748" w:rsidRPr="00D112FF">
        <w:rPr>
          <w:iCs/>
          <w:color w:val="000000" w:themeColor="text1"/>
          <w:sz w:val="28"/>
          <w:szCs w:val="28"/>
        </w:rPr>
        <w:t>[44</w:t>
      </w:r>
      <w:r w:rsidR="000421EA" w:rsidRPr="00D112FF">
        <w:rPr>
          <w:i/>
          <w:iCs/>
          <w:color w:val="000000" w:themeColor="text1"/>
          <w:sz w:val="28"/>
          <w:szCs w:val="28"/>
        </w:rPr>
        <w:t xml:space="preserve">, </w:t>
      </w:r>
      <w:r w:rsidR="000421EA" w:rsidRPr="00D112FF">
        <w:rPr>
          <w:color w:val="000000" w:themeColor="text1"/>
          <w:sz w:val="28"/>
          <w:szCs w:val="28"/>
        </w:rPr>
        <w:t>97]</w:t>
      </w:r>
      <w:r w:rsidR="00C804AF" w:rsidRPr="00D112FF">
        <w:rPr>
          <w:rFonts w:eastAsiaTheme="minorEastAsia"/>
          <w:color w:val="000000" w:themeColor="text1"/>
          <w:sz w:val="28"/>
          <w:szCs w:val="28"/>
        </w:rPr>
        <w:t>.</w:t>
      </w:r>
      <w:r w:rsidR="00F90302" w:rsidRPr="00D112FF">
        <w:rPr>
          <w:color w:val="000000" w:themeColor="text1"/>
          <w:sz w:val="28"/>
          <w:szCs w:val="28"/>
        </w:rPr>
        <w:t xml:space="preserve"> Власне це і перетворює пасивного читача на активного учасника, оскільки він вибудовує власну версію подій та визначає ступінь надійності поданої йому інформації.</w:t>
      </w:r>
      <w:r w:rsidR="00837B78" w:rsidRPr="00D112FF">
        <w:rPr>
          <w:color w:val="000000" w:themeColor="text1"/>
          <w:sz w:val="28"/>
          <w:szCs w:val="28"/>
        </w:rPr>
        <w:t xml:space="preserve"> Межа між автором та читачем стає менш помітною, а їх ролі ближчими до рівних між собою.</w:t>
      </w:r>
    </w:p>
    <w:p w14:paraId="64E7214C" w14:textId="77777777" w:rsidR="002F5E67" w:rsidRPr="00D112FF" w:rsidRDefault="005B4EF3" w:rsidP="00C94268">
      <w:pPr>
        <w:pStyle w:val="a5"/>
        <w:spacing w:line="360" w:lineRule="auto"/>
        <w:ind w:firstLine="567"/>
        <w:jc w:val="both"/>
        <w:rPr>
          <w:rFonts w:eastAsiaTheme="minorEastAsia"/>
          <w:color w:val="000000" w:themeColor="text1"/>
          <w:sz w:val="28"/>
          <w:szCs w:val="28"/>
        </w:rPr>
      </w:pPr>
      <w:r w:rsidRPr="00D112FF">
        <w:rPr>
          <w:color w:val="000000" w:themeColor="text1"/>
          <w:sz w:val="28"/>
          <w:szCs w:val="28"/>
        </w:rPr>
        <w:t xml:space="preserve">Подібні прийоми є способом моделювання особливостей людської свідомості та різноманіттям моральної оцінки подій, що залежить від попереднього досвіду кожної окремої особи. </w:t>
      </w:r>
      <w:r w:rsidR="003337AA" w:rsidRPr="00D112FF">
        <w:rPr>
          <w:rFonts w:eastAsiaTheme="minorEastAsia"/>
          <w:color w:val="000000" w:themeColor="text1"/>
          <w:sz w:val="28"/>
          <w:szCs w:val="28"/>
        </w:rPr>
        <w:t>Таким чином кількість читачів прямо пропорційно збільшує кількість інтерпретацій, що також можуть суперечити одна одній, перетинатися, співпадати тощо.</w:t>
      </w:r>
      <w:r w:rsidR="00837B78" w:rsidRPr="00D112FF">
        <w:rPr>
          <w:rFonts w:eastAsiaTheme="minorEastAsia"/>
          <w:color w:val="000000" w:themeColor="text1"/>
          <w:sz w:val="28"/>
          <w:szCs w:val="28"/>
        </w:rPr>
        <w:t xml:space="preserve"> </w:t>
      </w:r>
    </w:p>
    <w:p w14:paraId="11F552E1" w14:textId="77777777" w:rsidR="00DE07B6" w:rsidRPr="00D112FF" w:rsidRDefault="00CA6BFF" w:rsidP="00C94268">
      <w:pPr>
        <w:pStyle w:val="a5"/>
        <w:spacing w:line="360" w:lineRule="auto"/>
        <w:ind w:firstLine="567"/>
        <w:jc w:val="both"/>
        <w:rPr>
          <w:rFonts w:eastAsiaTheme="minorEastAsia"/>
          <w:color w:val="000000" w:themeColor="text1"/>
          <w:sz w:val="28"/>
          <w:szCs w:val="28"/>
        </w:rPr>
      </w:pPr>
      <w:r w:rsidRPr="00D112FF">
        <w:rPr>
          <w:color w:val="000000" w:themeColor="text1"/>
          <w:sz w:val="28"/>
          <w:szCs w:val="28"/>
        </w:rPr>
        <w:lastRenderedPageBreak/>
        <w:t xml:space="preserve">Стирання меж між автором та читачем має кілька важливих ефектів та наслідків. </w:t>
      </w:r>
      <w:r w:rsidR="001C5CBD" w:rsidRPr="00D112FF">
        <w:rPr>
          <w:color w:val="000000" w:themeColor="text1"/>
          <w:sz w:val="28"/>
          <w:szCs w:val="28"/>
        </w:rPr>
        <w:t xml:space="preserve">Найбільш важливим є сприйняття </w:t>
      </w:r>
      <w:r w:rsidRPr="00D112FF">
        <w:rPr>
          <w:color w:val="000000" w:themeColor="text1"/>
          <w:sz w:val="28"/>
          <w:szCs w:val="28"/>
        </w:rPr>
        <w:t>текст</w:t>
      </w:r>
      <w:r w:rsidR="001C5CBD" w:rsidRPr="00D112FF">
        <w:rPr>
          <w:color w:val="000000" w:themeColor="text1"/>
          <w:sz w:val="28"/>
          <w:szCs w:val="28"/>
        </w:rPr>
        <w:t>у як гри</w:t>
      </w:r>
      <w:r w:rsidRPr="00D112FF">
        <w:rPr>
          <w:color w:val="000000" w:themeColor="text1"/>
          <w:sz w:val="28"/>
          <w:szCs w:val="28"/>
        </w:rPr>
        <w:t>. Наприклад, партія в шахи: автор навмисно конструює наратив, який підводитиме читача в бік потрібної автором інтерпретації, яка не обов’язково є правильною, в свою чергу читач  приймає правила, намагається обійти таку «пастку» і віднайти істинну, за версією автора, історію. Така «гра» дещо нагадує класичний детектив, але на відміну від нього – не зв’язана рамками природніх причинно-наслідкових зв’язків, логіки чи штампів.</w:t>
      </w:r>
      <w:r w:rsidR="001C5CBD" w:rsidRPr="00D112FF">
        <w:rPr>
          <w:color w:val="000000" w:themeColor="text1"/>
          <w:sz w:val="28"/>
          <w:szCs w:val="28"/>
        </w:rPr>
        <w:t xml:space="preserve"> </w:t>
      </w:r>
    </w:p>
    <w:p w14:paraId="0B79354B" w14:textId="77777777" w:rsidR="00DE07B6" w:rsidRPr="00D112FF" w:rsidRDefault="00A9317E" w:rsidP="00CB5BC1">
      <w:pPr>
        <w:pStyle w:val="2"/>
        <w:numPr>
          <w:ilvl w:val="1"/>
          <w:numId w:val="39"/>
        </w:numPr>
        <w:outlineLvl w:val="1"/>
      </w:pPr>
      <w:bookmarkStart w:id="9" w:name="_Toc216305327"/>
      <w:r w:rsidRPr="00D112FF">
        <w:t xml:space="preserve">Стратегії </w:t>
      </w:r>
      <w:r w:rsidR="001C5CBD" w:rsidRPr="00D112FF">
        <w:t>інтертекстуальності</w:t>
      </w:r>
      <w:r w:rsidR="00C60C95" w:rsidRPr="00D112FF">
        <w:t xml:space="preserve"> як способи організації нарації</w:t>
      </w:r>
      <w:r w:rsidR="00015212" w:rsidRPr="00D112FF">
        <w:rPr>
          <w:lang w:val="ru-RU"/>
        </w:rPr>
        <w:t xml:space="preserve"> та дифуз</w:t>
      </w:r>
      <w:r w:rsidR="00015212" w:rsidRPr="00D112FF">
        <w:t>ія жанрових моделей</w:t>
      </w:r>
      <w:bookmarkEnd w:id="9"/>
    </w:p>
    <w:p w14:paraId="43FE3086" w14:textId="77777777" w:rsidR="00717F64" w:rsidRPr="00D112FF" w:rsidRDefault="001C5CBD" w:rsidP="00C94268">
      <w:pPr>
        <w:pStyle w:val="a5"/>
        <w:spacing w:line="360" w:lineRule="auto"/>
        <w:ind w:firstLine="567"/>
        <w:jc w:val="both"/>
        <w:rPr>
          <w:color w:val="000000" w:themeColor="text1"/>
          <w:sz w:val="28"/>
          <w:szCs w:val="28"/>
        </w:rPr>
      </w:pPr>
      <w:r w:rsidRPr="00D112FF">
        <w:rPr>
          <w:color w:val="000000" w:themeColor="text1"/>
          <w:sz w:val="28"/>
          <w:szCs w:val="28"/>
        </w:rPr>
        <w:t>Нар</w:t>
      </w:r>
      <w:r w:rsidR="001C60F6" w:rsidRPr="00D112FF">
        <w:rPr>
          <w:color w:val="000000" w:themeColor="text1"/>
          <w:sz w:val="28"/>
          <w:szCs w:val="28"/>
        </w:rPr>
        <w:t>а</w:t>
      </w:r>
      <w:r w:rsidRPr="00D112FF">
        <w:rPr>
          <w:color w:val="000000" w:themeColor="text1"/>
          <w:sz w:val="28"/>
          <w:szCs w:val="28"/>
        </w:rPr>
        <w:t>тив у постмодерному романі активно вибудовується за допомогою цитування, ремінісценції, пародіювання інших те</w:t>
      </w:r>
      <w:r w:rsidR="001C60F6" w:rsidRPr="00D112FF">
        <w:rPr>
          <w:color w:val="000000" w:themeColor="text1"/>
          <w:sz w:val="28"/>
          <w:szCs w:val="28"/>
        </w:rPr>
        <w:t>к</w:t>
      </w:r>
      <w:r w:rsidRPr="00D112FF">
        <w:rPr>
          <w:color w:val="000000" w:themeColor="text1"/>
          <w:sz w:val="28"/>
          <w:szCs w:val="28"/>
        </w:rPr>
        <w:t xml:space="preserve">стів, </w:t>
      </w:r>
      <w:r w:rsidR="001C60F6" w:rsidRPr="00D112FF">
        <w:rPr>
          <w:color w:val="000000" w:themeColor="text1"/>
          <w:sz w:val="28"/>
          <w:szCs w:val="28"/>
        </w:rPr>
        <w:t xml:space="preserve">використання так званих «камео». Так як таким чином «текст пишеться за допомогою інших текстів», </w:t>
      </w:r>
      <w:r w:rsidR="00404134" w:rsidRPr="00D112FF">
        <w:rPr>
          <w:color w:val="000000" w:themeColor="text1"/>
          <w:sz w:val="28"/>
          <w:szCs w:val="28"/>
        </w:rPr>
        <w:t>інтертекстуальність перетворюється на повноцінний спосіб організації як змісту, так і форми оповіді.</w:t>
      </w:r>
      <w:r w:rsidR="00A9317E" w:rsidRPr="00D112FF">
        <w:rPr>
          <w:color w:val="000000" w:themeColor="text1"/>
          <w:sz w:val="28"/>
          <w:szCs w:val="28"/>
        </w:rPr>
        <w:t xml:space="preserve"> </w:t>
      </w:r>
      <w:r w:rsidR="00BE799E" w:rsidRPr="00D112FF">
        <w:rPr>
          <w:color w:val="000000" w:themeColor="text1"/>
          <w:sz w:val="28"/>
          <w:szCs w:val="28"/>
        </w:rPr>
        <w:t xml:space="preserve">Інтертекстуальність разом з </w:t>
      </w:r>
      <w:r w:rsidR="00A9317E" w:rsidRPr="00D112FF">
        <w:rPr>
          <w:color w:val="000000" w:themeColor="text1"/>
          <w:sz w:val="28"/>
          <w:szCs w:val="28"/>
        </w:rPr>
        <w:t>іронією та пародією дозволяють змінити традиційні літературні форми та на їх основі створити абсолютно нові виміри у текстовому просторі.</w:t>
      </w:r>
    </w:p>
    <w:p w14:paraId="099859F4" w14:textId="77777777" w:rsidR="00717F64" w:rsidRPr="00D112FF" w:rsidRDefault="00BC4497"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Стратегія інтертекстуальності </w:t>
      </w:r>
      <w:r w:rsidR="00E54B8C" w:rsidRPr="00D112FF">
        <w:rPr>
          <w:color w:val="000000" w:themeColor="text1"/>
          <w:sz w:val="28"/>
          <w:szCs w:val="28"/>
        </w:rPr>
        <w:t>передбачає взаємодію різних текстів у межах одного кул</w:t>
      </w:r>
      <w:r w:rsidR="00FA420F" w:rsidRPr="00D112FF">
        <w:rPr>
          <w:color w:val="000000" w:themeColor="text1"/>
          <w:sz w:val="28"/>
          <w:szCs w:val="28"/>
        </w:rPr>
        <w:t>ьтурного чи літературного поля, де твори мають буквальні посилання один на одного, цитати, алюзії тощо. Цей прийом дозволяє ще більше розширити багаторівневу структуру постмодерного роману, підкреслити штучність та умовність загальноприйнятого наративу та додатково залучати попередній досвід читача у процес прочитання твору.</w:t>
      </w:r>
    </w:p>
    <w:p w14:paraId="34BF8DE1" w14:textId="77777777" w:rsidR="00114534" w:rsidRPr="00D112FF" w:rsidRDefault="00E54B8C"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Критична оцінка суспільних та культурних конвенцій здійснюється за допомогою іронії. Вона регулює та відстежує суперечності між індивідуальним досвідом та офіційною наративною традицією. Іронією називають фрази або словесні конструкції, які набувають значення, яке є </w:t>
      </w:r>
      <w:r w:rsidRPr="00D112FF">
        <w:rPr>
          <w:color w:val="000000" w:themeColor="text1"/>
          <w:sz w:val="28"/>
          <w:szCs w:val="28"/>
        </w:rPr>
        <w:lastRenderedPageBreak/>
        <w:t xml:space="preserve">протилежним відносно їх оригінального визначення. Зазвичай характеризується як критичне, глузливе ставлення автора до того, про що він розповідає </w:t>
      </w:r>
      <w:r w:rsidR="008D5748" w:rsidRPr="00D112FF">
        <w:rPr>
          <w:color w:val="000000" w:themeColor="text1"/>
          <w:sz w:val="28"/>
          <w:szCs w:val="28"/>
        </w:rPr>
        <w:t>[9</w:t>
      </w:r>
      <w:r w:rsidR="000421EA" w:rsidRPr="00D112FF">
        <w:rPr>
          <w:color w:val="000000" w:themeColor="text1"/>
          <w:sz w:val="28"/>
          <w:szCs w:val="28"/>
        </w:rPr>
        <w:t xml:space="preserve">, </w:t>
      </w:r>
      <w:r w:rsidR="00D5704A" w:rsidRPr="00D112FF">
        <w:rPr>
          <w:color w:val="000000" w:themeColor="text1"/>
          <w:sz w:val="28"/>
          <w:szCs w:val="28"/>
        </w:rPr>
        <w:t>185</w:t>
      </w:r>
      <w:r w:rsidR="000421EA" w:rsidRPr="00D112FF">
        <w:rPr>
          <w:color w:val="000000" w:themeColor="text1"/>
          <w:sz w:val="28"/>
          <w:szCs w:val="28"/>
        </w:rPr>
        <w:t>]</w:t>
      </w:r>
      <w:r w:rsidR="00C804AF" w:rsidRPr="00D112FF">
        <w:rPr>
          <w:color w:val="000000" w:themeColor="text1"/>
          <w:sz w:val="28"/>
          <w:szCs w:val="28"/>
        </w:rPr>
        <w:t>.</w:t>
      </w:r>
    </w:p>
    <w:p w14:paraId="33B2B8F8" w14:textId="77777777" w:rsidR="002F5E67" w:rsidRPr="00D112FF" w:rsidRDefault="00E54B8C"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Раніше згадана Лінда Гатчеон наголошує, що постмодерна іронія </w:t>
      </w:r>
      <w:r w:rsidRPr="00D112FF">
        <w:rPr>
          <w:rFonts w:eastAsiaTheme="minorEastAsia"/>
          <w:color w:val="000000" w:themeColor="text1"/>
          <w:sz w:val="28"/>
          <w:szCs w:val="28"/>
        </w:rPr>
        <w:t>«</w:t>
      </w:r>
      <w:r w:rsidRPr="00D112FF">
        <w:rPr>
          <w:color w:val="000000" w:themeColor="text1"/>
          <w:sz w:val="28"/>
          <w:szCs w:val="28"/>
        </w:rPr>
        <w:t>функціонує як форма інтеріоризованого самосвідомого теоретизування, яка є такою ж парадоксальною, як і будь-яка постмодерна теорія сьогодні: вона одночасно вписує й підриває як автономію мистецтва, так і зразковість історії, у такий спосіб ство</w:t>
      </w:r>
      <w:r w:rsidR="00D5704A" w:rsidRPr="00D112FF">
        <w:rPr>
          <w:color w:val="000000" w:themeColor="text1"/>
          <w:sz w:val="28"/>
          <w:szCs w:val="28"/>
        </w:rPr>
        <w:t xml:space="preserve">рюючи новий режим компромісу» </w:t>
      </w:r>
      <w:r w:rsidR="008D5748" w:rsidRPr="00D112FF">
        <w:rPr>
          <w:color w:val="000000" w:themeColor="text1"/>
          <w:sz w:val="28"/>
          <w:szCs w:val="28"/>
        </w:rPr>
        <w:t>[44</w:t>
      </w:r>
      <w:r w:rsidR="00D5704A" w:rsidRPr="00D112FF">
        <w:rPr>
          <w:color w:val="000000" w:themeColor="text1"/>
          <w:sz w:val="28"/>
          <w:szCs w:val="28"/>
        </w:rPr>
        <w:t>,</w:t>
      </w:r>
      <w:r w:rsidRPr="00D112FF">
        <w:rPr>
          <w:color w:val="000000" w:themeColor="text1"/>
          <w:sz w:val="28"/>
          <w:szCs w:val="28"/>
        </w:rPr>
        <w:t xml:space="preserve"> 56</w:t>
      </w:r>
      <w:r w:rsidR="00D5704A" w:rsidRPr="00D112FF">
        <w:rPr>
          <w:color w:val="000000" w:themeColor="text1"/>
          <w:sz w:val="28"/>
          <w:szCs w:val="28"/>
        </w:rPr>
        <w:t>]</w:t>
      </w:r>
      <w:r w:rsidR="00C804AF" w:rsidRPr="00D112FF">
        <w:rPr>
          <w:color w:val="000000" w:themeColor="text1"/>
          <w:sz w:val="28"/>
          <w:szCs w:val="28"/>
        </w:rPr>
        <w:t>.</w:t>
      </w:r>
      <w:r w:rsidR="00D5704A" w:rsidRPr="00D112FF">
        <w:rPr>
          <w:color w:val="000000" w:themeColor="text1"/>
          <w:sz w:val="28"/>
          <w:szCs w:val="28"/>
        </w:rPr>
        <w:t xml:space="preserve"> </w:t>
      </w:r>
      <w:r w:rsidRPr="00D112FF">
        <w:rPr>
          <w:color w:val="000000" w:themeColor="text1"/>
          <w:sz w:val="28"/>
          <w:szCs w:val="28"/>
        </w:rPr>
        <w:t xml:space="preserve"> Як стверджує І.Кропивко іронія проявляє себе у якості гри з компонентами тексту, вона є іншим проявом діалогу читача й автора, проте не наділяється статусом базової ознаки, оскільки подібна поліінтерпретативність не визначається результатом читацького відгуку, а навпаки є прямою стратегією, призначеною маніпулювати цим читачем та його враженнями </w:t>
      </w:r>
      <w:r w:rsidR="008D5748" w:rsidRPr="00D112FF">
        <w:rPr>
          <w:color w:val="000000" w:themeColor="text1"/>
          <w:sz w:val="28"/>
          <w:szCs w:val="28"/>
        </w:rPr>
        <w:t>[21</w:t>
      </w:r>
      <w:r w:rsidR="00D5704A" w:rsidRPr="00D112FF">
        <w:rPr>
          <w:color w:val="000000" w:themeColor="text1"/>
          <w:sz w:val="28"/>
          <w:szCs w:val="28"/>
        </w:rPr>
        <w:t>, 22]</w:t>
      </w:r>
      <w:r w:rsidR="00C804AF" w:rsidRPr="00D112FF">
        <w:rPr>
          <w:color w:val="000000" w:themeColor="text1"/>
          <w:sz w:val="28"/>
          <w:szCs w:val="28"/>
        </w:rPr>
        <w:t>.</w:t>
      </w:r>
    </w:p>
    <w:p w14:paraId="6A6EDFD4" w14:textId="77777777" w:rsidR="00E54B8C" w:rsidRPr="002C02E0" w:rsidRDefault="00E54B8C" w:rsidP="00C94268">
      <w:pPr>
        <w:shd w:val="clear" w:color="auto" w:fill="FFFFFF"/>
        <w:spacing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Також у постмодерному романі часто застосовується пародія, яка, об’єднуючись з іронією, створює ефект наслідування і критики одночасно.  За визначенням, наведеним у «</w:t>
      </w:r>
      <w:r w:rsidRPr="00D112FF">
        <w:rPr>
          <w:rFonts w:ascii="Times New Roman" w:hAnsi="Times New Roman" w:cs="Times New Roman"/>
          <w:color w:val="000000" w:themeColor="text1"/>
          <w:sz w:val="28"/>
          <w:szCs w:val="28"/>
        </w:rPr>
        <w:t>Літературознавчому словнику-довіднику», пародія – це літературний жанр, який має гумористичний чи сатиричний характер, що застосовується з метою висміювання вже існуючих явищ, творів, стилів тощо. У постмодерністському романі пародія є інструментом критики, що оголює примітивність та штучність наративних конвенцій. Також слід зазначити, що не слід плутати пародію з бурлеском та травестією, що хоч і мають подібні характеристики, але є відмінними та самостійними жанрами.</w:t>
      </w:r>
    </w:p>
    <w:p w14:paraId="3A8DAAC6" w14:textId="77777777" w:rsidR="00E54B8C" w:rsidRPr="00D112FF" w:rsidRDefault="00E54B8C" w:rsidP="00C94268">
      <w:pPr>
        <w:shd w:val="clear" w:color="auto" w:fill="FFFFFF"/>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Основними проявами пародійних прийомів є:</w:t>
      </w:r>
    </w:p>
    <w:p w14:paraId="67DD30D7" w14:textId="77777777" w:rsidR="00E54B8C" w:rsidRPr="00D112FF" w:rsidRDefault="00E54B8C" w:rsidP="00C94268">
      <w:pPr>
        <w:pStyle w:val="a3"/>
        <w:numPr>
          <w:ilvl w:val="0"/>
          <w:numId w:val="16"/>
        </w:numPr>
        <w:shd w:val="clear" w:color="auto" w:fill="FFFFFF"/>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Жанрові вставки – роман не скутий рамками одного жанру, він може переплітати в собі риси детективу, канони історичного оповідання, елементи психологічного роману чи романтичної комедії одночасно</w:t>
      </w:r>
      <w:r w:rsidR="00D5704A" w:rsidRPr="00D112FF">
        <w:rPr>
          <w:rFonts w:ascii="Times New Roman" w:hAnsi="Times New Roman" w:cs="Times New Roman"/>
          <w:color w:val="000000" w:themeColor="text1"/>
          <w:sz w:val="28"/>
          <w:szCs w:val="28"/>
          <w:lang w:val="ru-RU"/>
        </w:rPr>
        <w:t xml:space="preserve"> </w:t>
      </w:r>
      <w:r w:rsidR="008D5748" w:rsidRPr="0008088A">
        <w:rPr>
          <w:rFonts w:ascii="Times New Roman" w:hAnsi="Times New Roman" w:cs="Times New Roman"/>
          <w:color w:val="000000" w:themeColor="text1"/>
          <w:sz w:val="28"/>
          <w:szCs w:val="28"/>
          <w:lang w:val="ru-RU"/>
        </w:rPr>
        <w:t>[</w:t>
      </w:r>
      <w:r w:rsidR="008D5748" w:rsidRPr="00D112FF">
        <w:rPr>
          <w:rFonts w:ascii="Times New Roman" w:hAnsi="Times New Roman" w:cs="Times New Roman"/>
          <w:color w:val="000000" w:themeColor="text1"/>
          <w:sz w:val="28"/>
          <w:szCs w:val="28"/>
        </w:rPr>
        <w:t>44</w:t>
      </w:r>
      <w:r w:rsidR="00D5704A" w:rsidRPr="0008088A">
        <w:rPr>
          <w:rFonts w:ascii="Times New Roman" w:hAnsi="Times New Roman" w:cs="Times New Roman"/>
          <w:color w:val="000000" w:themeColor="text1"/>
          <w:sz w:val="28"/>
          <w:szCs w:val="28"/>
          <w:lang w:val="ru-RU"/>
        </w:rPr>
        <w:t>, 34]</w:t>
      </w:r>
      <w:r w:rsidR="0008088A" w:rsidRPr="00D112FF">
        <w:rPr>
          <w:rFonts w:ascii="Times New Roman" w:hAnsi="Times New Roman" w:cs="Times New Roman"/>
          <w:color w:val="000000" w:themeColor="text1"/>
          <w:sz w:val="28"/>
          <w:szCs w:val="28"/>
        </w:rPr>
        <w:t>.</w:t>
      </w:r>
    </w:p>
    <w:p w14:paraId="2BA789D0" w14:textId="77777777" w:rsidR="00E54B8C" w:rsidRPr="00D112FF" w:rsidRDefault="00E54B8C" w:rsidP="00C94268">
      <w:pPr>
        <w:pStyle w:val="a3"/>
        <w:numPr>
          <w:ilvl w:val="0"/>
          <w:numId w:val="16"/>
        </w:numPr>
        <w:shd w:val="clear" w:color="auto" w:fill="FFFFFF"/>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Алюзії та посилання на інші тексти – цитування, пригадування чи наслідування інших творів або культурних явищ сучасності твору</w:t>
      </w:r>
      <w:r w:rsidR="00D5704A" w:rsidRPr="00D112FF">
        <w:rPr>
          <w:rFonts w:ascii="Times New Roman" w:hAnsi="Times New Roman" w:cs="Times New Roman"/>
          <w:color w:val="000000" w:themeColor="text1"/>
          <w:sz w:val="28"/>
          <w:szCs w:val="28"/>
        </w:rPr>
        <w:t xml:space="preserve"> [</w:t>
      </w:r>
      <w:r w:rsidR="008D5748" w:rsidRPr="00D112FF">
        <w:rPr>
          <w:rFonts w:ascii="Times New Roman" w:hAnsi="Times New Roman" w:cs="Times New Roman"/>
          <w:color w:val="000000" w:themeColor="text1"/>
          <w:sz w:val="28"/>
          <w:szCs w:val="28"/>
        </w:rPr>
        <w:t>51</w:t>
      </w:r>
      <w:r w:rsidR="00D5704A" w:rsidRPr="0008088A">
        <w:rPr>
          <w:rFonts w:ascii="Times New Roman" w:hAnsi="Times New Roman" w:cs="Times New Roman"/>
          <w:color w:val="000000" w:themeColor="text1"/>
          <w:sz w:val="28"/>
          <w:szCs w:val="28"/>
        </w:rPr>
        <w:t>, 53]</w:t>
      </w:r>
      <w:r w:rsidR="0008088A" w:rsidRPr="00D112FF">
        <w:rPr>
          <w:rFonts w:ascii="Times New Roman" w:hAnsi="Times New Roman" w:cs="Times New Roman"/>
          <w:color w:val="000000" w:themeColor="text1"/>
          <w:sz w:val="28"/>
          <w:szCs w:val="28"/>
        </w:rPr>
        <w:t>.</w:t>
      </w:r>
    </w:p>
    <w:p w14:paraId="555EC501" w14:textId="77777777" w:rsidR="00E54B8C" w:rsidRPr="00D112FF" w:rsidRDefault="00E54B8C" w:rsidP="00C94268">
      <w:pPr>
        <w:pStyle w:val="a3"/>
        <w:numPr>
          <w:ilvl w:val="0"/>
          <w:numId w:val="16"/>
        </w:numPr>
        <w:shd w:val="clear" w:color="auto" w:fill="FFFFFF"/>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Інтерпретація відомих класичних сюжетів – текст не просто містить відсилання на інший твір, а може повністю його повторювати зі внесенням авторської корективи, перевертати сенс інших творів чи прямо висміювати популярні літературні мотиви </w:t>
      </w:r>
      <w:r w:rsidR="008D5748" w:rsidRPr="0008088A">
        <w:rPr>
          <w:rFonts w:ascii="Times New Roman" w:hAnsi="Times New Roman" w:cs="Times New Roman"/>
          <w:color w:val="000000" w:themeColor="text1"/>
          <w:sz w:val="28"/>
          <w:szCs w:val="28"/>
        </w:rPr>
        <w:t>[</w:t>
      </w:r>
      <w:r w:rsidR="008D5748" w:rsidRPr="00D112FF">
        <w:rPr>
          <w:rFonts w:ascii="Times New Roman" w:hAnsi="Times New Roman" w:cs="Times New Roman"/>
          <w:color w:val="000000" w:themeColor="text1"/>
          <w:sz w:val="28"/>
          <w:szCs w:val="28"/>
        </w:rPr>
        <w:t>45</w:t>
      </w:r>
      <w:r w:rsidR="00D5704A" w:rsidRPr="0008088A">
        <w:rPr>
          <w:rFonts w:ascii="Times New Roman" w:hAnsi="Times New Roman" w:cs="Times New Roman"/>
          <w:color w:val="000000" w:themeColor="text1"/>
          <w:sz w:val="28"/>
          <w:szCs w:val="28"/>
        </w:rPr>
        <w:t>, 21]</w:t>
      </w:r>
      <w:r w:rsidR="0008088A" w:rsidRPr="00D112FF">
        <w:rPr>
          <w:rFonts w:ascii="Times New Roman" w:hAnsi="Times New Roman" w:cs="Times New Roman"/>
          <w:color w:val="000000" w:themeColor="text1"/>
          <w:sz w:val="28"/>
          <w:szCs w:val="28"/>
        </w:rPr>
        <w:t>.</w:t>
      </w:r>
    </w:p>
    <w:p w14:paraId="2FB8AC67" w14:textId="77777777" w:rsidR="00015212" w:rsidRPr="00D112FF" w:rsidRDefault="00911523" w:rsidP="00C94268">
      <w:pPr>
        <w:pStyle w:val="a5"/>
        <w:spacing w:line="360" w:lineRule="auto"/>
        <w:ind w:firstLine="567"/>
        <w:jc w:val="both"/>
        <w:rPr>
          <w:rFonts w:eastAsiaTheme="minorEastAsia"/>
          <w:color w:val="000000" w:themeColor="text1"/>
          <w:sz w:val="28"/>
          <w:szCs w:val="28"/>
        </w:rPr>
      </w:pPr>
      <w:r w:rsidRPr="00D112FF">
        <w:rPr>
          <w:rFonts w:eastAsiaTheme="minorEastAsia"/>
          <w:color w:val="000000" w:themeColor="text1"/>
          <w:sz w:val="28"/>
          <w:szCs w:val="28"/>
        </w:rPr>
        <w:t xml:space="preserve">Синергія іронії, пародії та інтертекстуальності посилюють вище згадані поліфонію, нелінійність та фрагментарність. Такий комплекс прийомів дозволяє створити ефект реальності, який переважно реалізується в подібності </w:t>
      </w:r>
      <w:r w:rsidR="00F8594D" w:rsidRPr="00D112FF">
        <w:rPr>
          <w:rFonts w:eastAsiaTheme="minorEastAsia"/>
          <w:color w:val="000000" w:themeColor="text1"/>
          <w:sz w:val="28"/>
          <w:szCs w:val="28"/>
        </w:rPr>
        <w:t>досвіду героїв та читача, що також підриває традиційні наративні схеми.</w:t>
      </w:r>
    </w:p>
    <w:p w14:paraId="5ABABA9E" w14:textId="77777777" w:rsidR="00015212" w:rsidRPr="00D112FF" w:rsidRDefault="00015212" w:rsidP="00C94268">
      <w:pPr>
        <w:pStyle w:val="a5"/>
        <w:spacing w:line="360" w:lineRule="auto"/>
        <w:ind w:firstLine="567"/>
        <w:jc w:val="both"/>
        <w:rPr>
          <w:color w:val="000000" w:themeColor="text1"/>
          <w:sz w:val="28"/>
          <w:szCs w:val="28"/>
        </w:rPr>
      </w:pPr>
      <w:r w:rsidRPr="00D112FF">
        <w:rPr>
          <w:color w:val="000000" w:themeColor="text1"/>
          <w:sz w:val="28"/>
          <w:szCs w:val="28"/>
        </w:rPr>
        <w:t>Вище згадані прийоми наративної організації у постмодерному романі часто базуються на поєднанні різних жанрів. Наприклад, детектив та фентезі, історичний роман та наукова фантастика тощо. Різні жанри створюють гібриди, тобто автори порушують жанрові канони в межах одного тексту.  та надають наративу ефект текстової гри.</w:t>
      </w:r>
    </w:p>
    <w:p w14:paraId="48961903" w14:textId="77777777" w:rsidR="00015212" w:rsidRPr="00D112FF" w:rsidRDefault="00015212" w:rsidP="00C94268">
      <w:pPr>
        <w:pStyle w:val="a5"/>
        <w:spacing w:line="360" w:lineRule="auto"/>
        <w:ind w:firstLine="567"/>
        <w:jc w:val="both"/>
        <w:rPr>
          <w:color w:val="000000" w:themeColor="text1"/>
          <w:sz w:val="28"/>
          <w:szCs w:val="28"/>
        </w:rPr>
      </w:pPr>
      <w:r w:rsidRPr="00D112FF">
        <w:rPr>
          <w:color w:val="000000" w:themeColor="text1"/>
          <w:sz w:val="28"/>
          <w:szCs w:val="28"/>
        </w:rPr>
        <w:t>Подібна «гра з жанрами» реалізується, як раніше зазначалося, у переплетенні кількох жанрів, використанні пародії та іронії, застосуванні метафікційних вставок, порушені традиційної структури тексту.</w:t>
      </w:r>
    </w:p>
    <w:p w14:paraId="414A6B38" w14:textId="77777777" w:rsidR="00916580" w:rsidRPr="0008088A" w:rsidRDefault="00D5704A" w:rsidP="00C94268">
      <w:pPr>
        <w:pStyle w:val="a5"/>
        <w:spacing w:line="360" w:lineRule="auto"/>
        <w:ind w:firstLine="567"/>
        <w:jc w:val="both"/>
        <w:rPr>
          <w:color w:val="000000" w:themeColor="text1"/>
          <w:sz w:val="28"/>
          <w:szCs w:val="28"/>
        </w:rPr>
      </w:pPr>
      <w:r w:rsidRPr="00D112FF">
        <w:rPr>
          <w:color w:val="000000" w:themeColor="text1"/>
          <w:sz w:val="28"/>
          <w:szCs w:val="28"/>
        </w:rPr>
        <w:t>Як зазначає Браян МакГейл</w:t>
      </w:r>
      <w:r w:rsidR="00015212" w:rsidRPr="00D112FF">
        <w:rPr>
          <w:color w:val="000000" w:themeColor="text1"/>
          <w:sz w:val="28"/>
          <w:szCs w:val="28"/>
        </w:rPr>
        <w:t>, прийом дифузії жанрів надає наративному простору непередбачуваності, раптовості, а також підігріває інтерес читача до сюжету, оскільки через незнайому структуру розвиток історії є а</w:t>
      </w:r>
      <w:r w:rsidR="0008088A">
        <w:rPr>
          <w:color w:val="000000" w:themeColor="text1"/>
          <w:sz w:val="28"/>
          <w:szCs w:val="28"/>
        </w:rPr>
        <w:t>бсолютно неочікуваним для нього</w:t>
      </w:r>
      <w:r w:rsidRPr="00D112FF">
        <w:rPr>
          <w:color w:val="000000" w:themeColor="text1"/>
          <w:sz w:val="28"/>
          <w:szCs w:val="28"/>
        </w:rPr>
        <w:t xml:space="preserve"> </w:t>
      </w:r>
      <w:r w:rsidR="008D5748" w:rsidRPr="00D112FF">
        <w:rPr>
          <w:color w:val="000000" w:themeColor="text1"/>
          <w:sz w:val="28"/>
          <w:szCs w:val="28"/>
        </w:rPr>
        <w:t>[46,</w:t>
      </w:r>
      <w:r w:rsidRPr="00D112FF">
        <w:rPr>
          <w:color w:val="000000" w:themeColor="text1"/>
          <w:sz w:val="28"/>
          <w:szCs w:val="28"/>
        </w:rPr>
        <w:t xml:space="preserve"> 121]</w:t>
      </w:r>
      <w:r w:rsidR="0008088A">
        <w:rPr>
          <w:color w:val="000000" w:themeColor="text1"/>
          <w:sz w:val="28"/>
          <w:szCs w:val="28"/>
        </w:rPr>
        <w:t>.</w:t>
      </w:r>
    </w:p>
    <w:p w14:paraId="5F002918" w14:textId="77777777" w:rsidR="00F8594D" w:rsidRPr="00D112FF" w:rsidRDefault="00F8594D" w:rsidP="00CB5BC1">
      <w:pPr>
        <w:pStyle w:val="2"/>
        <w:numPr>
          <w:ilvl w:val="1"/>
          <w:numId w:val="38"/>
        </w:numPr>
        <w:outlineLvl w:val="1"/>
      </w:pPr>
      <w:r w:rsidRPr="00D112FF">
        <w:t xml:space="preserve"> </w:t>
      </w:r>
      <w:bookmarkStart w:id="10" w:name="_Toc216305328"/>
      <w:r w:rsidR="002D7CB8" w:rsidRPr="00D112FF">
        <w:t xml:space="preserve">Поняття </w:t>
      </w:r>
      <w:r w:rsidRPr="00D112FF">
        <w:t xml:space="preserve"> ненадійного наратора </w:t>
      </w:r>
      <w:r w:rsidR="0086729B" w:rsidRPr="00D112FF">
        <w:t>у літературі</w:t>
      </w:r>
      <w:bookmarkEnd w:id="10"/>
    </w:p>
    <w:p w14:paraId="2435712F" w14:textId="77777777" w:rsidR="00D5704A" w:rsidRPr="00D112FF" w:rsidRDefault="00B814A5"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У постмодерній прозі є популярним явище так званого «ненадійного наратора». Це поняття увів Вейн Бут у своїй книзі «The Rhetoric of Fiction»</w:t>
      </w:r>
      <w:r w:rsidR="00B9548B" w:rsidRPr="00D112FF">
        <w:rPr>
          <w:rFonts w:ascii="Times New Roman" w:hAnsi="Times New Roman" w:cs="Times New Roman"/>
          <w:color w:val="000000" w:themeColor="text1"/>
          <w:sz w:val="28"/>
          <w:szCs w:val="28"/>
        </w:rPr>
        <w:t>: «Не маючи кращих термінів, я називаю наратора «надійним», коли він говорить або діє відповідно до норм твору, і «ненадійним», коли цього не робить.» Він вказує, що ненадійність не пов’язана з брехнею, а радше є проявом незнання, помилок у судженні наратора чи у його недостатній свідомості</w:t>
      </w:r>
      <w:r w:rsidR="0086729B" w:rsidRPr="00D112FF">
        <w:rPr>
          <w:rFonts w:ascii="Times New Roman" w:hAnsi="Times New Roman" w:cs="Times New Roman"/>
          <w:color w:val="000000" w:themeColor="text1"/>
          <w:sz w:val="28"/>
          <w:szCs w:val="28"/>
        </w:rPr>
        <w:t>, зрілості, ерудованості тощо</w:t>
      </w:r>
      <w:r w:rsidR="00B9548B" w:rsidRPr="00D112FF">
        <w:rPr>
          <w:rFonts w:ascii="Times New Roman" w:hAnsi="Times New Roman" w:cs="Times New Roman"/>
          <w:color w:val="000000" w:themeColor="text1"/>
          <w:sz w:val="28"/>
          <w:szCs w:val="28"/>
        </w:rPr>
        <w:t xml:space="preserve"> </w:t>
      </w:r>
      <w:r w:rsidR="00D5704A" w:rsidRPr="00D112FF">
        <w:rPr>
          <w:rFonts w:ascii="Times New Roman" w:hAnsi="Times New Roman" w:cs="Times New Roman"/>
          <w:color w:val="000000" w:themeColor="text1"/>
          <w:sz w:val="28"/>
          <w:szCs w:val="28"/>
        </w:rPr>
        <w:t>[</w:t>
      </w:r>
      <w:r w:rsidR="008D5748" w:rsidRPr="00D112FF">
        <w:rPr>
          <w:rFonts w:ascii="Times New Roman" w:hAnsi="Times New Roman" w:cs="Times New Roman"/>
          <w:color w:val="000000" w:themeColor="text1"/>
          <w:sz w:val="28"/>
          <w:szCs w:val="28"/>
        </w:rPr>
        <w:t>45</w:t>
      </w:r>
      <w:r w:rsidR="00D5704A" w:rsidRPr="00D112FF">
        <w:rPr>
          <w:rFonts w:ascii="Times New Roman" w:hAnsi="Times New Roman" w:cs="Times New Roman"/>
          <w:color w:val="000000" w:themeColor="text1"/>
          <w:sz w:val="28"/>
          <w:szCs w:val="28"/>
        </w:rPr>
        <w:t>, 158]</w:t>
      </w:r>
      <w:r w:rsidR="0008088A" w:rsidRPr="00D112FF">
        <w:rPr>
          <w:rFonts w:ascii="Times New Roman" w:hAnsi="Times New Roman" w:cs="Times New Roman"/>
          <w:color w:val="000000" w:themeColor="text1"/>
          <w:sz w:val="28"/>
          <w:szCs w:val="28"/>
        </w:rPr>
        <w:t>.</w:t>
      </w:r>
    </w:p>
    <w:p w14:paraId="3143EE65" w14:textId="77777777" w:rsidR="003E2855" w:rsidRPr="00D112FF" w:rsidRDefault="00D5704A"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 </w:t>
      </w:r>
      <w:r w:rsidR="0086729B" w:rsidRPr="00D112FF">
        <w:rPr>
          <w:rFonts w:ascii="Times New Roman" w:hAnsi="Times New Roman" w:cs="Times New Roman"/>
          <w:color w:val="000000" w:themeColor="text1"/>
          <w:sz w:val="28"/>
          <w:szCs w:val="28"/>
        </w:rPr>
        <w:t xml:space="preserve">Ключовою метою ненадійного наратора  є свідоме вказування автора на упередженість перспективи наратора, неоднозначність та варіативність реальності, а також підкреслити обмеженість людської свідомості. Ці ідеї доволі гучно перегуються з концепціями метафікції, саморефлексивності та поліфонії, згаданими вище.  </w:t>
      </w:r>
    </w:p>
    <w:p w14:paraId="161D55C3" w14:textId="77777777" w:rsidR="00B9548B" w:rsidRPr="00D112FF" w:rsidRDefault="003E2855"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Оскільки концепт ненадійного наратора доволі гнучкий, не можна чітко скласти цілісну класифікацію типів «ненадійних нараторів». «Ненадійність» є відносним поняттям, адже наратор може бути ненадійним відносно різних аспектів, які відрізняються від автора до автора: норм твору, очікувань читача, обставин, у яких він знаходиться тощо.</w:t>
      </w:r>
    </w:p>
    <w:p w14:paraId="7E6FCEBC" w14:textId="77777777" w:rsidR="003E2855" w:rsidRPr="00D112FF" w:rsidRDefault="003E2855" w:rsidP="00C94268">
      <w:pPr>
        <w:spacing w:line="360" w:lineRule="auto"/>
        <w:ind w:firstLine="567"/>
        <w:jc w:val="both"/>
        <w:rPr>
          <w:rStyle w:val="a6"/>
          <w:rFonts w:ascii="Times New Roman" w:hAnsi="Times New Roman" w:cs="Times New Roman"/>
          <w:b w:val="0"/>
          <w:color w:val="000000" w:themeColor="text1"/>
          <w:sz w:val="28"/>
          <w:szCs w:val="28"/>
        </w:rPr>
      </w:pPr>
      <w:r w:rsidRPr="00D112FF">
        <w:rPr>
          <w:rStyle w:val="a6"/>
          <w:rFonts w:ascii="Times New Roman" w:hAnsi="Times New Roman" w:cs="Times New Roman"/>
          <w:b w:val="0"/>
          <w:color w:val="000000" w:themeColor="text1"/>
          <w:sz w:val="28"/>
          <w:szCs w:val="28"/>
        </w:rPr>
        <w:t>Серед</w:t>
      </w:r>
      <w:r w:rsidRPr="00D112FF">
        <w:rPr>
          <w:rStyle w:val="a6"/>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існуючих типів ненадійних нараторів можна виокремити кілька найбільш популярних, які також пропонуються різними літературознавцями, тому навіть таку типологію не можна вважати регульованою.</w:t>
      </w:r>
      <w:r w:rsidR="00D4018D" w:rsidRPr="00D112FF">
        <w:rPr>
          <w:rStyle w:val="a6"/>
          <w:rFonts w:ascii="Times New Roman" w:hAnsi="Times New Roman" w:cs="Times New Roman"/>
          <w:b w:val="0"/>
          <w:color w:val="000000" w:themeColor="text1"/>
          <w:sz w:val="28"/>
          <w:szCs w:val="28"/>
        </w:rPr>
        <w:t xml:space="preserve"> Вони виглядають наступним чином:</w:t>
      </w:r>
    </w:p>
    <w:p w14:paraId="225B0BA4" w14:textId="77777777" w:rsidR="00D4018D" w:rsidRPr="00D112FF" w:rsidRDefault="00D4018D" w:rsidP="00C94268">
      <w:pPr>
        <w:pStyle w:val="a3"/>
        <w:numPr>
          <w:ilvl w:val="0"/>
          <w:numId w:val="17"/>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Етична ненадійність, яку пропонує Вейн Бут </w:t>
      </w:r>
      <w:r w:rsidR="008D5748" w:rsidRPr="00D112FF">
        <w:rPr>
          <w:rFonts w:ascii="Times New Roman" w:hAnsi="Times New Roman" w:cs="Times New Roman"/>
          <w:color w:val="000000" w:themeColor="text1"/>
          <w:sz w:val="28"/>
          <w:szCs w:val="28"/>
          <w:lang w:val="ru-RU"/>
        </w:rPr>
        <w:t>[38</w:t>
      </w:r>
      <w:r w:rsidR="00D5704A" w:rsidRPr="00D112FF">
        <w:rPr>
          <w:rFonts w:ascii="Times New Roman" w:hAnsi="Times New Roman" w:cs="Times New Roman"/>
          <w:color w:val="000000" w:themeColor="text1"/>
          <w:sz w:val="28"/>
          <w:szCs w:val="28"/>
          <w:lang w:val="ru-RU"/>
        </w:rPr>
        <w:t>, 158]</w:t>
      </w:r>
      <w:r w:rsidR="0008088A"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Описується як свідоме спотворення перспективи чи введення читача в оману. Характеризується навмисним перекручуванням відомих фактів чи дій героїв твору, маніпуляціями з боку наратора в бік читача чи приховуванням істини від нього. Поведінка наратора у такому випадку суперечить моральним нормам, встановленим автором.</w:t>
      </w:r>
    </w:p>
    <w:p w14:paraId="19DA6A79" w14:textId="77777777" w:rsidR="00EE1E89" w:rsidRPr="00D112FF" w:rsidRDefault="00D4018D" w:rsidP="00C94268">
      <w:pPr>
        <w:pStyle w:val="a3"/>
        <w:numPr>
          <w:ilvl w:val="0"/>
          <w:numId w:val="17"/>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lastRenderedPageBreak/>
        <w:t>Когнітивна ненадійність</w:t>
      </w:r>
      <w:r w:rsidR="00D5704A" w:rsidRPr="00D112FF">
        <w:rPr>
          <w:rFonts w:ascii="Times New Roman" w:hAnsi="Times New Roman" w:cs="Times New Roman"/>
          <w:color w:val="000000" w:themeColor="text1"/>
          <w:sz w:val="28"/>
          <w:szCs w:val="28"/>
        </w:rPr>
        <w:t>, презентована Джеймсом Феланом</w:t>
      </w:r>
      <w:r w:rsidR="008D5748" w:rsidRPr="00D112FF">
        <w:rPr>
          <w:rFonts w:ascii="Times New Roman" w:hAnsi="Times New Roman" w:cs="Times New Roman"/>
          <w:color w:val="000000" w:themeColor="text1"/>
          <w:sz w:val="28"/>
          <w:szCs w:val="28"/>
          <w:lang w:val="ru-RU"/>
        </w:rPr>
        <w:t xml:space="preserve"> [48</w:t>
      </w:r>
      <w:r w:rsidR="00D5704A" w:rsidRPr="00D112FF">
        <w:rPr>
          <w:rFonts w:ascii="Times New Roman" w:hAnsi="Times New Roman" w:cs="Times New Roman"/>
          <w:color w:val="000000" w:themeColor="text1"/>
          <w:sz w:val="28"/>
          <w:szCs w:val="28"/>
          <w:lang w:val="ru-RU"/>
        </w:rPr>
        <w:t>, 52]</w:t>
      </w:r>
      <w:r w:rsidR="0008088A" w:rsidRPr="00D112FF">
        <w:rPr>
          <w:rFonts w:ascii="Times New Roman" w:hAnsi="Times New Roman" w:cs="Times New Roman"/>
          <w:color w:val="000000" w:themeColor="text1"/>
          <w:sz w:val="28"/>
          <w:szCs w:val="28"/>
          <w:lang w:val="ru-RU"/>
        </w:rPr>
        <w:t>.</w:t>
      </w:r>
      <w:r w:rsidRPr="00D112FF">
        <w:rPr>
          <w:rFonts w:ascii="Times New Roman" w:hAnsi="Times New Roman" w:cs="Times New Roman"/>
          <w:color w:val="000000" w:themeColor="text1"/>
          <w:sz w:val="28"/>
          <w:szCs w:val="28"/>
        </w:rPr>
        <w:t xml:space="preserve"> Дж.Фелан позначає наратора ненадійним через брак знань або помилкове </w:t>
      </w:r>
      <w:r w:rsidR="009A7753" w:rsidRPr="00D112FF">
        <w:rPr>
          <w:rFonts w:ascii="Times New Roman" w:hAnsi="Times New Roman" w:cs="Times New Roman"/>
          <w:color w:val="000000" w:themeColor="text1"/>
          <w:sz w:val="28"/>
          <w:szCs w:val="28"/>
        </w:rPr>
        <w:t>сприйняття подій. Такі обставини є результатом вибору автором наратора, який має недостатній досвід, щоб бути об’єктивним.</w:t>
      </w:r>
    </w:p>
    <w:p w14:paraId="6B3359E7" w14:textId="77777777" w:rsidR="00EE1E89" w:rsidRPr="00D112FF" w:rsidRDefault="009A7753" w:rsidP="00C94268">
      <w:pPr>
        <w:pStyle w:val="a3"/>
        <w:numPr>
          <w:ilvl w:val="0"/>
          <w:numId w:val="17"/>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Психологічна ненадійність</w:t>
      </w:r>
      <w:r w:rsidR="00EE1E89"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t xml:space="preserve">  описана Шломіт Ріммон-Кінан </w:t>
      </w:r>
      <w:r w:rsidR="00D5704A" w:rsidRPr="00D112FF">
        <w:rPr>
          <w:rFonts w:ascii="Times New Roman" w:hAnsi="Times New Roman" w:cs="Times New Roman"/>
          <w:color w:val="000000" w:themeColor="text1"/>
          <w:sz w:val="28"/>
          <w:szCs w:val="28"/>
        </w:rPr>
        <w:t>[50, 119]</w:t>
      </w:r>
      <w:r w:rsidR="0008088A" w:rsidRPr="00D112FF">
        <w:rPr>
          <w:rFonts w:ascii="Times New Roman" w:hAnsi="Times New Roman" w:cs="Times New Roman"/>
          <w:color w:val="000000" w:themeColor="text1"/>
          <w:sz w:val="28"/>
          <w:szCs w:val="28"/>
        </w:rPr>
        <w:t>.</w:t>
      </w:r>
      <w:r w:rsidR="00D5704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За її визначенням наратор не усвідомлює власних мотивів, піддається самоомані, ілюзіям. Сприйняття подій та їх оцінка таким наратором спотворена психологічними факторами з ряду страху, шоку, психічних розладів та порушень, ідеологічної упередженості</w:t>
      </w:r>
      <w:r w:rsidR="00EE1E89" w:rsidRPr="00D112FF">
        <w:rPr>
          <w:rFonts w:ascii="Times New Roman" w:hAnsi="Times New Roman" w:cs="Times New Roman"/>
          <w:color w:val="000000" w:themeColor="text1"/>
          <w:sz w:val="28"/>
          <w:szCs w:val="28"/>
        </w:rPr>
        <w:t xml:space="preserve"> тощо. Психологічно ненадійний наратор не дозволяє остаточно зрозуміти чи події дійсно реальні в межах твору.</w:t>
      </w:r>
    </w:p>
    <w:p w14:paraId="2C0CEABB" w14:textId="77777777" w:rsidR="00EE1E89" w:rsidRPr="00D112FF" w:rsidRDefault="00EE1E89" w:rsidP="00C94268">
      <w:pPr>
        <w:pStyle w:val="a3"/>
        <w:numPr>
          <w:ilvl w:val="0"/>
          <w:numId w:val="17"/>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Іронічна ненадійність</w:t>
      </w:r>
      <w:r w:rsidR="00CE1841" w:rsidRPr="00D112FF">
        <w:rPr>
          <w:rFonts w:ascii="Times New Roman" w:hAnsi="Times New Roman" w:cs="Times New Roman"/>
          <w:color w:val="000000" w:themeColor="text1"/>
          <w:sz w:val="28"/>
          <w:szCs w:val="28"/>
        </w:rPr>
        <w:t>, про яку говорять</w:t>
      </w:r>
      <w:r w:rsidRPr="00D112FF">
        <w:rPr>
          <w:rFonts w:ascii="Times New Roman" w:hAnsi="Times New Roman" w:cs="Times New Roman"/>
          <w:color w:val="000000" w:themeColor="text1"/>
          <w:sz w:val="28"/>
          <w:szCs w:val="28"/>
        </w:rPr>
        <w:t xml:space="preserve"> Лінда Гатчеон </w:t>
      </w:r>
      <w:r w:rsidR="00D5704A" w:rsidRPr="00D112FF">
        <w:rPr>
          <w:rFonts w:ascii="Times New Roman" w:hAnsi="Times New Roman" w:cs="Times New Roman"/>
          <w:color w:val="000000" w:themeColor="text1"/>
          <w:sz w:val="28"/>
          <w:szCs w:val="28"/>
        </w:rPr>
        <w:t>[</w:t>
      </w:r>
      <w:r w:rsidR="008D5748" w:rsidRPr="00D112FF">
        <w:rPr>
          <w:rFonts w:ascii="Times New Roman" w:hAnsi="Times New Roman" w:cs="Times New Roman"/>
          <w:color w:val="000000" w:themeColor="text1"/>
          <w:sz w:val="28"/>
          <w:szCs w:val="28"/>
        </w:rPr>
        <w:t>44</w:t>
      </w:r>
      <w:r w:rsidR="00D5704A" w:rsidRPr="00D112FF">
        <w:rPr>
          <w:rFonts w:ascii="Times New Roman" w:hAnsi="Times New Roman" w:cs="Times New Roman"/>
          <w:color w:val="000000" w:themeColor="text1"/>
          <w:sz w:val="28"/>
          <w:szCs w:val="28"/>
        </w:rPr>
        <w:t>, 38]</w:t>
      </w:r>
      <w:r w:rsidRPr="00D112FF">
        <w:rPr>
          <w:rFonts w:ascii="Times New Roman" w:hAnsi="Times New Roman" w:cs="Times New Roman"/>
          <w:color w:val="000000" w:themeColor="text1"/>
          <w:sz w:val="28"/>
          <w:szCs w:val="28"/>
        </w:rPr>
        <w:t xml:space="preserve"> </w:t>
      </w:r>
      <w:r w:rsidR="00D5704A" w:rsidRPr="00D112FF">
        <w:rPr>
          <w:rFonts w:ascii="Times New Roman" w:hAnsi="Times New Roman" w:cs="Times New Roman"/>
          <w:color w:val="000000" w:themeColor="text1"/>
          <w:sz w:val="28"/>
          <w:szCs w:val="28"/>
        </w:rPr>
        <w:t>т</w:t>
      </w:r>
      <w:r w:rsidR="00CE1841" w:rsidRPr="00D112FF">
        <w:rPr>
          <w:rFonts w:ascii="Times New Roman" w:hAnsi="Times New Roman" w:cs="Times New Roman"/>
          <w:color w:val="000000" w:themeColor="text1"/>
          <w:sz w:val="28"/>
          <w:szCs w:val="28"/>
        </w:rPr>
        <w:t xml:space="preserve">а Браян МакГейл </w:t>
      </w:r>
      <w:r w:rsidR="008D5748" w:rsidRPr="00D112FF">
        <w:rPr>
          <w:rFonts w:ascii="Times New Roman" w:hAnsi="Times New Roman" w:cs="Times New Roman"/>
          <w:color w:val="000000" w:themeColor="text1"/>
          <w:sz w:val="28"/>
          <w:szCs w:val="28"/>
        </w:rPr>
        <w:t>[46</w:t>
      </w:r>
      <w:r w:rsidR="00D5704A" w:rsidRPr="00D112FF">
        <w:rPr>
          <w:rFonts w:ascii="Times New Roman" w:hAnsi="Times New Roman" w:cs="Times New Roman"/>
          <w:color w:val="000000" w:themeColor="text1"/>
          <w:sz w:val="28"/>
          <w:szCs w:val="28"/>
        </w:rPr>
        <w:t>, 112]</w:t>
      </w:r>
      <w:r w:rsidR="0008088A" w:rsidRPr="00D112FF">
        <w:rPr>
          <w:rFonts w:ascii="Times New Roman" w:hAnsi="Times New Roman" w:cs="Times New Roman"/>
          <w:color w:val="000000" w:themeColor="text1"/>
          <w:sz w:val="28"/>
          <w:szCs w:val="28"/>
          <w:lang w:val="ru-RU"/>
        </w:rPr>
        <w:t>.</w:t>
      </w:r>
      <w:r w:rsidR="00D5704A"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color w:val="000000" w:themeColor="text1"/>
          <w:sz w:val="28"/>
          <w:szCs w:val="28"/>
        </w:rPr>
        <w:t xml:space="preserve">Згідно </w:t>
      </w:r>
      <w:r w:rsidR="00CE1841" w:rsidRPr="00D112FF">
        <w:rPr>
          <w:rFonts w:ascii="Times New Roman" w:hAnsi="Times New Roman" w:cs="Times New Roman"/>
          <w:color w:val="000000" w:themeColor="text1"/>
          <w:sz w:val="28"/>
          <w:szCs w:val="28"/>
        </w:rPr>
        <w:t xml:space="preserve">з цією </w:t>
      </w:r>
      <w:r w:rsidRPr="00D112FF">
        <w:rPr>
          <w:rFonts w:ascii="Times New Roman" w:hAnsi="Times New Roman" w:cs="Times New Roman"/>
          <w:color w:val="000000" w:themeColor="text1"/>
          <w:sz w:val="28"/>
          <w:szCs w:val="28"/>
        </w:rPr>
        <w:t xml:space="preserve">теорією наратор використовує іронію чи сарказм, що змушує читача критично оцінювати оповідь. Але цей прийом не є стовідсотково обманом, він дозволяє створити подвійне тлумачення змісту. </w:t>
      </w:r>
    </w:p>
    <w:p w14:paraId="0695CC7F" w14:textId="77777777" w:rsidR="002E14DE" w:rsidRPr="00D112FF" w:rsidRDefault="002E14DE" w:rsidP="00C94268">
      <w:pPr>
        <w:pStyle w:val="a3"/>
        <w:spacing w:line="360" w:lineRule="auto"/>
        <w:ind w:left="0"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Отже, проаналізувавши визначення поняття «наратор» та його функції та види, констатуємо, що наратор передає історію від автора до читача, у постмодерністській літературі наратор є ненадійним,  його нарація характеризується іронічністю, фрагментарністю, інтертекстуальністю, ненадійністю памʼяті.</w:t>
      </w:r>
    </w:p>
    <w:p w14:paraId="3BD2DF55" w14:textId="77777777" w:rsidR="00EE1E89" w:rsidRPr="00D112FF" w:rsidRDefault="00EE1E89" w:rsidP="00C94268">
      <w:pPr>
        <w:pStyle w:val="a3"/>
        <w:spacing w:line="360" w:lineRule="auto"/>
        <w:jc w:val="both"/>
        <w:rPr>
          <w:rFonts w:ascii="Times New Roman" w:hAnsi="Times New Roman" w:cs="Times New Roman"/>
          <w:color w:val="000000" w:themeColor="text1"/>
          <w:sz w:val="28"/>
          <w:szCs w:val="28"/>
        </w:rPr>
      </w:pPr>
    </w:p>
    <w:p w14:paraId="23CE8663" w14:textId="77777777" w:rsidR="000E5766" w:rsidRPr="00D112FF" w:rsidRDefault="000E5766" w:rsidP="00CB5BC1">
      <w:pPr>
        <w:pStyle w:val="11"/>
        <w:outlineLvl w:val="1"/>
      </w:pPr>
      <w:r w:rsidRPr="00D112FF">
        <w:br w:type="page"/>
      </w:r>
      <w:bookmarkStart w:id="11" w:name="_Toc216305329"/>
      <w:r w:rsidR="00CB5BC1" w:rsidRPr="00D112FF">
        <w:lastRenderedPageBreak/>
        <w:t>Висновки до 1 розділу</w:t>
      </w:r>
      <w:bookmarkEnd w:id="11"/>
    </w:p>
    <w:p w14:paraId="45065AE2"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Проведене дослідження дає змогу зробити висновок, що наративна організація є однією з провідних структурних категорій художнього твору, що забезпечує його цілісність, логіку побудови та художню виразність. У межах розглянутих теоретичних підходів було визначено взаємозв’язок між поняттями фабули, сюжету, хронотопу та типів наратора, які спільно формують художню модель світу в літературному тексті.</w:t>
      </w:r>
    </w:p>
    <w:p w14:paraId="1FD95E8E"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Фабула, як причинно-часова послідовність подій, становить первинну основу сюжету, який реалізує авторський задум через певну організацію матеріалу. У процесі розвитку літературознавчої думки (від Аристотеля до В. Проппа, М. Бахтіна, Ю. Лотмана, П. Баррі) ці поняття еволюціонували від простого опису дії до розуміння наративу як складної системи взаємозалежних структур, що моделюють світоглядні, філософські та психологічні закономірності буття. Хронотоп, у свою чергу, є тією категорією, що поєднує простір і час у художній реальності, визначаючи динаміку оповіді та характер її композиційного розгортання.</w:t>
      </w:r>
    </w:p>
    <w:p w14:paraId="710D27E1"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Типологія наратора й особливості нарації безпосередньо впливають на сприйняття читачем художнього тексту. Від вибору способу оповіді — від всезнаючого до обмеженого, від зовнішнього до внутрішнього фокусу — залежить ступінь достовірності, емоційності та інтерпретаційної відкритості тексту. У межах постмодерної парадигми ці традиційні елементи наративу набувають нових ознак: фрагментарності, інтертекстуальності, саморефлексивності та іронічності. Постмодерна література відмовляється від єдиного центру істини, надаючи перевагу множинності точок зору, і тим самим перетворює читача на активного співтворця смислу.</w:t>
      </w:r>
    </w:p>
    <w:p w14:paraId="20BFC8B8"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Таким чином, наративна організація сучасного літературного твору є складною багаторівневою системою, у якій фабула, сюжет, хронотоп і тип </w:t>
      </w:r>
      <w:r w:rsidRPr="00D112FF">
        <w:rPr>
          <w:rFonts w:ascii="Times New Roman" w:eastAsia="Times New Roman" w:hAnsi="Times New Roman" w:cs="Times New Roman"/>
          <w:sz w:val="28"/>
          <w:szCs w:val="28"/>
        </w:rPr>
        <w:lastRenderedPageBreak/>
        <w:t>наратора взаємодіють у межах цілісного художнього простору. Її еволюція — від класичного розуміння оповіді до постмодерної багатоголосності — свідчить про розширення функцій наративу від простого засобу репрезентації подій до універсального механізму пізнання, інтерпретації та конструювання художньої реальності.</w:t>
      </w:r>
    </w:p>
    <w:p w14:paraId="7883F68F" w14:textId="77777777" w:rsidR="00B53B2C" w:rsidRPr="00D112FF" w:rsidRDefault="00B53B2C" w:rsidP="00C94268">
      <w:pPr>
        <w:spacing w:after="0" w:line="360" w:lineRule="auto"/>
        <w:ind w:firstLine="567"/>
        <w:jc w:val="both"/>
        <w:rPr>
          <w:rFonts w:ascii="Times New Roman" w:hAnsi="Times New Roman" w:cs="Times New Roman"/>
          <w:color w:val="000000" w:themeColor="text1"/>
          <w:sz w:val="28"/>
          <w:szCs w:val="28"/>
        </w:rPr>
      </w:pPr>
    </w:p>
    <w:p w14:paraId="7996C33B" w14:textId="77777777" w:rsidR="00DD1359" w:rsidRPr="00D112FF" w:rsidRDefault="00DD1359" w:rsidP="00C94268">
      <w:pPr>
        <w:spacing w:after="0" w:line="360" w:lineRule="auto"/>
        <w:ind w:firstLine="567"/>
        <w:jc w:val="both"/>
        <w:rPr>
          <w:rFonts w:ascii="Times New Roman" w:hAnsi="Times New Roman" w:cs="Times New Roman"/>
          <w:b/>
          <w:bCs/>
          <w:color w:val="000000" w:themeColor="text1"/>
          <w:sz w:val="28"/>
          <w:szCs w:val="28"/>
        </w:rPr>
      </w:pPr>
      <w:r w:rsidRPr="00D112FF">
        <w:rPr>
          <w:rFonts w:ascii="Times New Roman" w:hAnsi="Times New Roman" w:cs="Times New Roman"/>
          <w:b/>
          <w:bCs/>
          <w:color w:val="000000" w:themeColor="text1"/>
          <w:sz w:val="28"/>
          <w:szCs w:val="28"/>
        </w:rPr>
        <w:br w:type="page"/>
      </w:r>
    </w:p>
    <w:p w14:paraId="27CCB53B" w14:textId="77777777" w:rsidR="00232419" w:rsidRPr="00D112FF" w:rsidRDefault="002F5E67" w:rsidP="00D21CEA">
      <w:pPr>
        <w:pStyle w:val="11"/>
        <w:outlineLvl w:val="0"/>
        <w:rPr>
          <w:rFonts w:eastAsia="Times New Roman"/>
        </w:rPr>
      </w:pPr>
      <w:bookmarkStart w:id="12" w:name="_Toc216305330"/>
      <w:r w:rsidRPr="00D112FF">
        <w:lastRenderedPageBreak/>
        <w:t xml:space="preserve">РОЗДІЛ </w:t>
      </w:r>
      <w:r w:rsidRPr="00D112FF">
        <w:rPr>
          <w:lang w:val="ru-RU"/>
        </w:rPr>
        <w:t>2</w:t>
      </w:r>
      <w:r w:rsidR="00A42473" w:rsidRPr="00D112FF">
        <w:t xml:space="preserve">. </w:t>
      </w:r>
      <w:r w:rsidR="00D21CEA" w:rsidRPr="00D112FF">
        <w:t>НАРАТИВНІ СТРАТЕГІЇ У РОМАНІ ДЖУЛІАНА БАРНСА  «ВІДЧУТТЯ ЗАКІНЧЕННЯ»</w:t>
      </w:r>
      <w:bookmarkEnd w:id="12"/>
      <w:r w:rsidR="00D21CEA" w:rsidRPr="00D112FF">
        <w:rPr>
          <w:rFonts w:eastAsia="Times New Roman"/>
        </w:rPr>
        <w:t xml:space="preserve"> </w:t>
      </w:r>
    </w:p>
    <w:p w14:paraId="73516994" w14:textId="77777777" w:rsidR="008560A5" w:rsidRPr="00D112FF" w:rsidRDefault="00232419" w:rsidP="00CB5BC1">
      <w:pPr>
        <w:pStyle w:val="2"/>
        <w:numPr>
          <w:ilvl w:val="1"/>
          <w:numId w:val="37"/>
        </w:numPr>
        <w:outlineLvl w:val="1"/>
      </w:pPr>
      <w:r w:rsidRPr="00D112FF">
        <w:t xml:space="preserve"> </w:t>
      </w:r>
      <w:bookmarkStart w:id="13" w:name="_Toc216305331"/>
      <w:r w:rsidRPr="00D112FF">
        <w:t xml:space="preserve">Історія створення роману </w:t>
      </w:r>
      <w:r w:rsidR="002E14DE" w:rsidRPr="00D112FF">
        <w:t xml:space="preserve"> «Відчуття закінчення» </w:t>
      </w:r>
      <w:r w:rsidR="006763EF" w:rsidRPr="00D112FF">
        <w:t>Джуліана Барнса</w:t>
      </w:r>
      <w:bookmarkEnd w:id="13"/>
    </w:p>
    <w:p w14:paraId="154C481B" w14:textId="77777777" w:rsidR="004D1CE4" w:rsidRPr="00D112FF" w:rsidRDefault="00856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Роман </w:t>
      </w:r>
      <w:r w:rsidR="009E7419"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9E741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(«Відчуття закінчення» ) був написаний Джуліаном Патріком Барнсом у 2011 році. Його було опубліковано </w:t>
      </w:r>
      <w:r w:rsidR="00835967" w:rsidRPr="00D112FF">
        <w:rPr>
          <w:rFonts w:ascii="Times New Roman" w:eastAsia="Times New Roman" w:hAnsi="Times New Roman" w:cs="Times New Roman"/>
          <w:color w:val="000000" w:themeColor="text1"/>
          <w:sz w:val="28"/>
          <w:szCs w:val="28"/>
        </w:rPr>
        <w:t xml:space="preserve">видавництвом </w:t>
      </w:r>
      <w:r w:rsidR="009E7419" w:rsidRPr="00D112FF">
        <w:rPr>
          <w:rFonts w:ascii="Times New Roman" w:eastAsia="Times New Roman" w:hAnsi="Times New Roman" w:cs="Times New Roman"/>
          <w:color w:val="000000" w:themeColor="text1"/>
          <w:sz w:val="28"/>
          <w:szCs w:val="28"/>
        </w:rPr>
        <w:t>«</w:t>
      </w:r>
      <w:r w:rsidR="00835967" w:rsidRPr="00D112FF">
        <w:rPr>
          <w:rFonts w:ascii="Times New Roman" w:eastAsia="Times New Roman" w:hAnsi="Times New Roman" w:cs="Times New Roman"/>
          <w:color w:val="000000" w:themeColor="text1"/>
          <w:sz w:val="28"/>
          <w:szCs w:val="28"/>
        </w:rPr>
        <w:t>Jonathan Cape</w:t>
      </w:r>
      <w:r w:rsidR="009E7419" w:rsidRPr="00D112FF">
        <w:rPr>
          <w:rFonts w:ascii="Times New Roman" w:eastAsia="Times New Roman" w:hAnsi="Times New Roman" w:cs="Times New Roman"/>
          <w:color w:val="000000" w:themeColor="text1"/>
          <w:sz w:val="28"/>
          <w:szCs w:val="28"/>
        </w:rPr>
        <w:t>»</w:t>
      </w:r>
      <w:r w:rsidR="00835967"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також у 2011 році. </w:t>
      </w:r>
      <w:r w:rsidR="00835967" w:rsidRPr="00D112FF">
        <w:rPr>
          <w:rFonts w:ascii="Times New Roman" w:eastAsia="Times New Roman" w:hAnsi="Times New Roman" w:cs="Times New Roman"/>
          <w:color w:val="000000" w:themeColor="text1"/>
          <w:sz w:val="28"/>
          <w:szCs w:val="28"/>
        </w:rPr>
        <w:t xml:space="preserve">За кілька місяців після виходу роман здобув Букерівську премію, що є одною з найпрестижніших у світі англійської літератури. </w:t>
      </w:r>
      <w:r w:rsidR="00C16B1E" w:rsidRPr="00D112FF">
        <w:rPr>
          <w:rFonts w:ascii="Times New Roman" w:eastAsia="Times New Roman" w:hAnsi="Times New Roman" w:cs="Times New Roman"/>
          <w:color w:val="000000" w:themeColor="text1"/>
          <w:sz w:val="28"/>
          <w:szCs w:val="28"/>
        </w:rPr>
        <w:t xml:space="preserve">До того Барнс вже був тричі номінований на премію. За словами жюрі </w:t>
      </w:r>
      <w:r w:rsidR="004D1CE4" w:rsidRPr="00D112FF">
        <w:rPr>
          <w:rFonts w:ascii="Times New Roman" w:eastAsia="Times New Roman" w:hAnsi="Times New Roman" w:cs="Times New Roman"/>
          <w:color w:val="000000" w:themeColor="text1"/>
          <w:sz w:val="28"/>
          <w:szCs w:val="28"/>
        </w:rPr>
        <w:t xml:space="preserve">роман </w:t>
      </w:r>
      <w:r w:rsidR="009E7419" w:rsidRPr="002C02E0">
        <w:rPr>
          <w:rFonts w:ascii="Times New Roman" w:eastAsia="Times New Roman" w:hAnsi="Times New Roman" w:cs="Times New Roman"/>
          <w:color w:val="000000" w:themeColor="text1"/>
          <w:sz w:val="28"/>
          <w:szCs w:val="28"/>
        </w:rPr>
        <w:t>«</w:t>
      </w:r>
      <w:r w:rsidR="004D1CE4" w:rsidRPr="00D112FF">
        <w:rPr>
          <w:rFonts w:ascii="Times New Roman" w:eastAsia="Times New Roman" w:hAnsi="Times New Roman" w:cs="Times New Roman"/>
          <w:i/>
          <w:iCs/>
          <w:color w:val="000000" w:themeColor="text1"/>
          <w:sz w:val="28"/>
          <w:szCs w:val="28"/>
        </w:rPr>
        <w:t>The Sense of an Ending</w:t>
      </w:r>
      <w:r w:rsidR="009E7419" w:rsidRPr="002C02E0">
        <w:rPr>
          <w:rFonts w:ascii="Times New Roman" w:eastAsia="Times New Roman" w:hAnsi="Times New Roman" w:cs="Times New Roman"/>
          <w:color w:val="000000" w:themeColor="text1"/>
          <w:sz w:val="28"/>
          <w:szCs w:val="28"/>
        </w:rPr>
        <w:t>»</w:t>
      </w:r>
      <w:r w:rsidR="004D1CE4" w:rsidRPr="00D112FF">
        <w:rPr>
          <w:rFonts w:ascii="Times New Roman" w:eastAsia="Times New Roman" w:hAnsi="Times New Roman" w:cs="Times New Roman"/>
          <w:color w:val="000000" w:themeColor="text1"/>
          <w:sz w:val="28"/>
          <w:szCs w:val="28"/>
        </w:rPr>
        <w:t xml:space="preserve">  - це </w:t>
      </w:r>
      <w:r w:rsidR="009E7419" w:rsidRPr="002C02E0">
        <w:rPr>
          <w:rFonts w:ascii="Times New Roman" w:eastAsia="Times New Roman" w:hAnsi="Times New Roman" w:cs="Times New Roman"/>
          <w:color w:val="000000" w:themeColor="text1"/>
          <w:sz w:val="28"/>
          <w:szCs w:val="28"/>
        </w:rPr>
        <w:t>«</w:t>
      </w:r>
      <w:r w:rsidR="00C16B1E" w:rsidRPr="00D112FF">
        <w:rPr>
          <w:rFonts w:ascii="Times New Roman" w:eastAsia="Times New Roman" w:hAnsi="Times New Roman" w:cs="Times New Roman"/>
          <w:color w:val="000000" w:themeColor="text1"/>
          <w:sz w:val="28"/>
          <w:szCs w:val="28"/>
        </w:rPr>
        <w:t>Exquisitely written, subtly plotted and reveals new depths with each reading. We thought it was a book that spoke to the humankind in the 21st Century.</w:t>
      </w:r>
      <w:r w:rsidR="009E7419" w:rsidRPr="00D112FF">
        <w:rPr>
          <w:rFonts w:ascii="Times New Roman" w:eastAsia="Times New Roman" w:hAnsi="Times New Roman" w:cs="Times New Roman"/>
          <w:color w:val="000000" w:themeColor="text1"/>
          <w:sz w:val="28"/>
          <w:szCs w:val="28"/>
          <w:lang w:val="en-US"/>
        </w:rPr>
        <w:t>»</w:t>
      </w:r>
      <w:r w:rsidR="00C16B1E" w:rsidRPr="00D112FF">
        <w:rPr>
          <w:rFonts w:ascii="Times New Roman" w:eastAsia="Times New Roman" w:hAnsi="Times New Roman" w:cs="Times New Roman"/>
          <w:color w:val="000000" w:themeColor="text1"/>
          <w:sz w:val="28"/>
          <w:szCs w:val="28"/>
        </w:rPr>
        <w:t xml:space="preserve"> – «Вишукано написаний, тонко вибудуваний роман, що відкриває нові глибини з кожним прочитанням. Ми вважаємо, що це книга, яка звертається до людства XXI століття» [</w:t>
      </w:r>
      <w:r w:rsidR="008D5748" w:rsidRPr="00D112FF">
        <w:rPr>
          <w:rFonts w:ascii="Times New Roman" w:eastAsia="Times New Roman" w:hAnsi="Times New Roman" w:cs="Times New Roman"/>
          <w:color w:val="000000" w:themeColor="text1"/>
          <w:sz w:val="28"/>
          <w:szCs w:val="28"/>
          <w:lang w:val="ru-RU"/>
        </w:rPr>
        <w:t>56</w:t>
      </w:r>
      <w:r w:rsidR="00C16B1E" w:rsidRPr="00D112FF">
        <w:rPr>
          <w:rFonts w:ascii="Times New Roman" w:eastAsia="Times New Roman" w:hAnsi="Times New Roman" w:cs="Times New Roman"/>
          <w:color w:val="000000" w:themeColor="text1"/>
          <w:sz w:val="28"/>
          <w:szCs w:val="28"/>
        </w:rPr>
        <w:t>]</w:t>
      </w:r>
      <w:r w:rsidR="0008088A" w:rsidRPr="00D112FF">
        <w:rPr>
          <w:rFonts w:ascii="Times New Roman" w:eastAsia="Times New Roman" w:hAnsi="Times New Roman" w:cs="Times New Roman"/>
          <w:color w:val="000000" w:themeColor="text1"/>
          <w:sz w:val="28"/>
          <w:szCs w:val="28"/>
        </w:rPr>
        <w:t>.</w:t>
      </w:r>
    </w:p>
    <w:p w14:paraId="2A76F8AB" w14:textId="77777777" w:rsidR="00E84C14" w:rsidRPr="00D112FF" w:rsidRDefault="00E84C14"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Деякі дослідники стверджують, що, оскільки роман був написаний невдовзі після смерті Пат Кавана, його дружини, </w:t>
      </w:r>
      <w:r w:rsidR="002F0433" w:rsidRPr="00D112FF">
        <w:rPr>
          <w:rFonts w:ascii="Times New Roman" w:eastAsia="Times New Roman" w:hAnsi="Times New Roman" w:cs="Times New Roman"/>
          <w:color w:val="000000" w:themeColor="text1"/>
          <w:sz w:val="28"/>
          <w:szCs w:val="28"/>
        </w:rPr>
        <w:t>це залишило відб</w:t>
      </w:r>
      <w:r w:rsidRPr="00D112FF">
        <w:rPr>
          <w:rFonts w:ascii="Times New Roman" w:eastAsia="Times New Roman" w:hAnsi="Times New Roman" w:cs="Times New Roman"/>
          <w:color w:val="000000" w:themeColor="text1"/>
          <w:sz w:val="28"/>
          <w:szCs w:val="28"/>
        </w:rPr>
        <w:t xml:space="preserve">иток на письменнику, що призвело </w:t>
      </w:r>
      <w:r w:rsidR="002F0433" w:rsidRPr="00D112FF">
        <w:rPr>
          <w:rFonts w:ascii="Times New Roman" w:eastAsia="Times New Roman" w:hAnsi="Times New Roman" w:cs="Times New Roman"/>
          <w:color w:val="000000" w:themeColor="text1"/>
          <w:sz w:val="28"/>
          <w:szCs w:val="28"/>
        </w:rPr>
        <w:t xml:space="preserve">до деякої зміни настроїв у його творах. Барнс, хоча і не пише автобіографічних творів, але атмосфера втрати, переосмисленості буття  </w:t>
      </w:r>
      <w:r w:rsidR="00AF40D3" w:rsidRPr="00D112FF">
        <w:rPr>
          <w:rFonts w:ascii="Times New Roman" w:eastAsia="Times New Roman" w:hAnsi="Times New Roman" w:cs="Times New Roman"/>
          <w:color w:val="000000" w:themeColor="text1"/>
          <w:sz w:val="28"/>
          <w:szCs w:val="28"/>
        </w:rPr>
        <w:t xml:space="preserve">супроводжує роман на рівні емоційного фону. </w:t>
      </w:r>
    </w:p>
    <w:p w14:paraId="312E8F30" w14:textId="77777777" w:rsidR="008560A5" w:rsidRPr="00D112FF" w:rsidRDefault="00856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У собі роман поєднує риси психологічного роману, філософського есе, постмодерністської реконструкції пам’яті. Увага автора зосереджена навколо складної взаємодії між індивідуальною пам’яттю головного героя, його суб’єктивного досвіду та механізмів нарації, що допомагають читачеві сформувати уявлення про минуле героя. Роман Барнса пропонує не лише історію Тоні Вебстера, тобто однієї конкретної людини, а й звертається до проблеми достовірності нарації, людських спогадів, природи істини у контексті історії та мінливості інтерпретацій.</w:t>
      </w:r>
      <w:r w:rsidR="00835967" w:rsidRPr="00D112FF">
        <w:rPr>
          <w:rFonts w:ascii="Times New Roman" w:eastAsia="Times New Roman" w:hAnsi="Times New Roman" w:cs="Times New Roman"/>
          <w:color w:val="000000" w:themeColor="text1"/>
          <w:sz w:val="28"/>
          <w:szCs w:val="28"/>
        </w:rPr>
        <w:t xml:space="preserve"> </w:t>
      </w:r>
    </w:p>
    <w:p w14:paraId="623800D3" w14:textId="77777777" w:rsidR="009D3C5E" w:rsidRPr="00D112FF" w:rsidRDefault="00965360" w:rsidP="00C94268">
      <w:pPr>
        <w:spacing w:before="100" w:beforeAutospacing="1" w:after="100" w:afterAutospacing="1" w:line="360" w:lineRule="auto"/>
        <w:ind w:firstLine="567"/>
        <w:jc w:val="both"/>
        <w:rPr>
          <w:rFonts w:ascii="Times New Roman" w:hAnsi="Times New Roman" w:cs="Times New Roman"/>
          <w:iCs/>
          <w:color w:val="000000" w:themeColor="text1"/>
          <w:sz w:val="28"/>
          <w:szCs w:val="28"/>
        </w:rPr>
      </w:pPr>
      <w:r w:rsidRPr="00D112FF">
        <w:rPr>
          <w:rFonts w:ascii="Times New Roman" w:eastAsia="Times New Roman" w:hAnsi="Times New Roman" w:cs="Times New Roman"/>
          <w:color w:val="000000" w:themeColor="text1"/>
          <w:sz w:val="28"/>
          <w:szCs w:val="28"/>
        </w:rPr>
        <w:lastRenderedPageBreak/>
        <w:t xml:space="preserve">Роман </w:t>
      </w:r>
      <w:r w:rsidR="009E7419" w:rsidRPr="00D112FF">
        <w:rPr>
          <w:rFonts w:ascii="Times New Roman" w:eastAsia="Times New Roman" w:hAnsi="Times New Roman" w:cs="Times New Roman"/>
          <w:color w:val="000000" w:themeColor="text1"/>
          <w:sz w:val="28"/>
          <w:szCs w:val="28"/>
          <w:lang w:val="ru-RU"/>
        </w:rPr>
        <w:t>«</w:t>
      </w:r>
      <w:r w:rsidRPr="00D112FF">
        <w:rPr>
          <w:rFonts w:ascii="Times New Roman" w:eastAsia="Times New Roman" w:hAnsi="Times New Roman" w:cs="Times New Roman"/>
          <w:i/>
          <w:iCs/>
          <w:color w:val="000000" w:themeColor="text1"/>
          <w:sz w:val="28"/>
          <w:szCs w:val="28"/>
        </w:rPr>
        <w:t>The Sense of an Ending</w:t>
      </w:r>
      <w:r w:rsidR="009E7419" w:rsidRPr="00D112FF">
        <w:rPr>
          <w:rFonts w:ascii="Times New Roman" w:eastAsia="Times New Roman" w:hAnsi="Times New Roman" w:cs="Times New Roman"/>
          <w:i/>
          <w:iCs/>
          <w:color w:val="000000" w:themeColor="text1"/>
          <w:sz w:val="28"/>
          <w:szCs w:val="28"/>
          <w:lang w:val="ru-RU"/>
        </w:rPr>
        <w:t>»</w:t>
      </w:r>
      <w:r w:rsidRPr="00D112FF">
        <w:rPr>
          <w:rFonts w:ascii="Times New Roman" w:eastAsia="Times New Roman" w:hAnsi="Times New Roman" w:cs="Times New Roman"/>
          <w:i/>
          <w:iCs/>
          <w:color w:val="000000" w:themeColor="text1"/>
          <w:sz w:val="28"/>
          <w:szCs w:val="28"/>
        </w:rPr>
        <w:t xml:space="preserve"> </w:t>
      </w:r>
      <w:r w:rsidR="00232419" w:rsidRPr="00D112FF">
        <w:rPr>
          <w:rFonts w:ascii="Times New Roman" w:hAnsi="Times New Roman" w:cs="Times New Roman"/>
          <w:iCs/>
          <w:color w:val="000000" w:themeColor="text1"/>
          <w:sz w:val="28"/>
          <w:szCs w:val="28"/>
        </w:rPr>
        <w:t>є відносно невеликим за обсягом, в оригінальному виданні має близько 160 сторінок. Наративна структура твору виділяється серед інших постмодерних романів насиченістю сенсів, що потребують детального аналізу, і розкриваються з нового боку при повторному прочитанні. Однією з найяскравіших особливостей є багаторівнева ретроспективність твору, що утворює поліфонічний х</w:t>
      </w:r>
      <w:r w:rsidR="00F14BCF" w:rsidRPr="00D112FF">
        <w:rPr>
          <w:rFonts w:ascii="Times New Roman" w:hAnsi="Times New Roman" w:cs="Times New Roman"/>
          <w:iCs/>
          <w:color w:val="000000" w:themeColor="text1"/>
          <w:sz w:val="28"/>
          <w:szCs w:val="28"/>
        </w:rPr>
        <w:t>ронотоп. Барнс розкриває тему</w:t>
      </w:r>
      <w:r w:rsidR="00232419" w:rsidRPr="00D112FF">
        <w:rPr>
          <w:rFonts w:ascii="Times New Roman" w:hAnsi="Times New Roman" w:cs="Times New Roman"/>
          <w:iCs/>
          <w:color w:val="000000" w:themeColor="text1"/>
          <w:sz w:val="28"/>
          <w:szCs w:val="28"/>
        </w:rPr>
        <w:t xml:space="preserve"> формування спогадів, вплив</w:t>
      </w:r>
      <w:r w:rsidR="006C7664" w:rsidRPr="00D112FF">
        <w:rPr>
          <w:rFonts w:ascii="Times New Roman" w:hAnsi="Times New Roman" w:cs="Times New Roman"/>
          <w:iCs/>
          <w:color w:val="000000" w:themeColor="text1"/>
          <w:sz w:val="28"/>
          <w:szCs w:val="28"/>
        </w:rPr>
        <w:t>у</w:t>
      </w:r>
      <w:r w:rsidR="00232419" w:rsidRPr="00D112FF">
        <w:rPr>
          <w:rFonts w:ascii="Times New Roman" w:hAnsi="Times New Roman" w:cs="Times New Roman"/>
          <w:iCs/>
          <w:color w:val="000000" w:themeColor="text1"/>
          <w:sz w:val="28"/>
          <w:szCs w:val="28"/>
        </w:rPr>
        <w:t xml:space="preserve"> емоцій на цей процес, трансформаці</w:t>
      </w:r>
      <w:r w:rsidR="006C7664" w:rsidRPr="00D112FF">
        <w:rPr>
          <w:rFonts w:ascii="Times New Roman" w:hAnsi="Times New Roman" w:cs="Times New Roman"/>
          <w:iCs/>
          <w:color w:val="000000" w:themeColor="text1"/>
          <w:sz w:val="28"/>
          <w:szCs w:val="28"/>
        </w:rPr>
        <w:t>ї</w:t>
      </w:r>
      <w:r w:rsidR="00232419" w:rsidRPr="00D112FF">
        <w:rPr>
          <w:rFonts w:ascii="Times New Roman" w:hAnsi="Times New Roman" w:cs="Times New Roman"/>
          <w:iCs/>
          <w:color w:val="000000" w:themeColor="text1"/>
          <w:sz w:val="28"/>
          <w:szCs w:val="28"/>
        </w:rPr>
        <w:t xml:space="preserve"> спогадів, їх зн</w:t>
      </w:r>
      <w:r w:rsidR="00F14BCF" w:rsidRPr="00D112FF">
        <w:rPr>
          <w:rFonts w:ascii="Times New Roman" w:hAnsi="Times New Roman" w:cs="Times New Roman"/>
          <w:iCs/>
          <w:color w:val="000000" w:themeColor="text1"/>
          <w:sz w:val="28"/>
          <w:szCs w:val="28"/>
        </w:rPr>
        <w:t>икнення чи навмисн</w:t>
      </w:r>
      <w:r w:rsidR="006C7664" w:rsidRPr="00D112FF">
        <w:rPr>
          <w:rFonts w:ascii="Times New Roman" w:hAnsi="Times New Roman" w:cs="Times New Roman"/>
          <w:iCs/>
          <w:color w:val="000000" w:themeColor="text1"/>
          <w:sz w:val="28"/>
          <w:szCs w:val="28"/>
        </w:rPr>
        <w:t>ого</w:t>
      </w:r>
      <w:r w:rsidR="00F14BCF" w:rsidRPr="00D112FF">
        <w:rPr>
          <w:rFonts w:ascii="Times New Roman" w:hAnsi="Times New Roman" w:cs="Times New Roman"/>
          <w:iCs/>
          <w:color w:val="000000" w:themeColor="text1"/>
          <w:sz w:val="28"/>
          <w:szCs w:val="28"/>
        </w:rPr>
        <w:t xml:space="preserve"> витіснення; піднімає питання про самовиправдання та самоспотворення власних спогадів; а також акцентує на тому, як людська свідомість трактує відповідальність та почуття провини.</w:t>
      </w:r>
    </w:p>
    <w:p w14:paraId="19847712" w14:textId="77777777" w:rsidR="00E34956" w:rsidRPr="00D112FF" w:rsidRDefault="004D1CE4"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Як стверджують критики, такі як </w:t>
      </w:r>
      <w:r w:rsidR="00165882" w:rsidRPr="00D112FF">
        <w:rPr>
          <w:color w:val="000000" w:themeColor="text1"/>
          <w:sz w:val="28"/>
          <w:szCs w:val="28"/>
        </w:rPr>
        <w:t>Бойд Тонкін (</w:t>
      </w:r>
      <w:r w:rsidR="009E7419" w:rsidRPr="00D112FF">
        <w:rPr>
          <w:color w:val="000000" w:themeColor="text1"/>
          <w:sz w:val="28"/>
          <w:szCs w:val="28"/>
        </w:rPr>
        <w:t>«</w:t>
      </w:r>
      <w:r w:rsidR="00165882" w:rsidRPr="00D112FF">
        <w:rPr>
          <w:color w:val="000000" w:themeColor="text1"/>
          <w:sz w:val="28"/>
          <w:szCs w:val="28"/>
          <w:lang w:val="en-US"/>
        </w:rPr>
        <w:t>The</w:t>
      </w:r>
      <w:r w:rsidR="00165882" w:rsidRPr="00D112FF">
        <w:rPr>
          <w:color w:val="000000" w:themeColor="text1"/>
          <w:sz w:val="28"/>
          <w:szCs w:val="28"/>
        </w:rPr>
        <w:t xml:space="preserve"> </w:t>
      </w:r>
      <w:r w:rsidR="00165882" w:rsidRPr="00D112FF">
        <w:rPr>
          <w:color w:val="000000" w:themeColor="text1"/>
          <w:sz w:val="28"/>
          <w:szCs w:val="28"/>
          <w:lang w:val="en-US"/>
        </w:rPr>
        <w:t>Independent</w:t>
      </w:r>
      <w:r w:rsidR="009E7419" w:rsidRPr="00D112FF">
        <w:rPr>
          <w:color w:val="000000" w:themeColor="text1"/>
          <w:sz w:val="28"/>
          <w:szCs w:val="28"/>
        </w:rPr>
        <w:t>»</w:t>
      </w:r>
      <w:r w:rsidR="00165882" w:rsidRPr="00D112FF">
        <w:rPr>
          <w:color w:val="000000" w:themeColor="text1"/>
          <w:sz w:val="28"/>
          <w:szCs w:val="28"/>
        </w:rPr>
        <w:t xml:space="preserve">), роман став вершиною творчої еволюції Барнса, що вже з 1980-х років досліджував теми минулого, пам’яті, відповідальності за неї та ролі індивідуальної інтерпретації. До цього тематичного поля творчості Барнса також належать роман </w:t>
      </w:r>
      <w:r w:rsidR="009E7419" w:rsidRPr="00D112FF">
        <w:rPr>
          <w:color w:val="000000" w:themeColor="text1"/>
          <w:sz w:val="28"/>
          <w:szCs w:val="28"/>
        </w:rPr>
        <w:t>«</w:t>
      </w:r>
      <w:r w:rsidR="00165882" w:rsidRPr="00D112FF">
        <w:rPr>
          <w:i/>
          <w:iCs/>
          <w:color w:val="000000" w:themeColor="text1"/>
          <w:sz w:val="28"/>
          <w:szCs w:val="28"/>
        </w:rPr>
        <w:t>Flaubert’s Parrot</w:t>
      </w:r>
      <w:r w:rsidR="009E7419" w:rsidRPr="00D112FF">
        <w:rPr>
          <w:i/>
          <w:iCs/>
          <w:color w:val="000000" w:themeColor="text1"/>
          <w:sz w:val="28"/>
          <w:szCs w:val="28"/>
        </w:rPr>
        <w:t>»</w:t>
      </w:r>
      <w:r w:rsidR="00165882" w:rsidRPr="00D112FF">
        <w:rPr>
          <w:color w:val="000000" w:themeColor="text1"/>
          <w:sz w:val="28"/>
          <w:szCs w:val="28"/>
        </w:rPr>
        <w:t xml:space="preserve"> (1984) - «Папуга Флобера», </w:t>
      </w:r>
      <w:r w:rsidR="009E7419" w:rsidRPr="00D112FF">
        <w:rPr>
          <w:color w:val="000000" w:themeColor="text1"/>
          <w:sz w:val="28"/>
          <w:szCs w:val="28"/>
        </w:rPr>
        <w:t xml:space="preserve"> «</w:t>
      </w:r>
      <w:r w:rsidR="00165882" w:rsidRPr="00D112FF">
        <w:rPr>
          <w:i/>
          <w:iCs/>
          <w:color w:val="000000" w:themeColor="text1"/>
          <w:sz w:val="28"/>
          <w:szCs w:val="28"/>
        </w:rPr>
        <w:t>A History of the World in 10½ Chapters</w:t>
      </w:r>
      <w:r w:rsidR="009E7419" w:rsidRPr="00D112FF">
        <w:rPr>
          <w:i/>
          <w:iCs/>
          <w:color w:val="000000" w:themeColor="text1"/>
          <w:sz w:val="28"/>
          <w:szCs w:val="28"/>
        </w:rPr>
        <w:t>»</w:t>
      </w:r>
      <w:r w:rsidR="00165882" w:rsidRPr="00D112FF">
        <w:rPr>
          <w:color w:val="000000" w:themeColor="text1"/>
          <w:sz w:val="28"/>
          <w:szCs w:val="28"/>
        </w:rPr>
        <w:t xml:space="preserve"> (1989) - «Історія світу в 10 ½ розділах» та </w:t>
      </w:r>
      <w:r w:rsidR="009E7419" w:rsidRPr="00D112FF">
        <w:rPr>
          <w:color w:val="000000" w:themeColor="text1"/>
          <w:sz w:val="28"/>
          <w:szCs w:val="28"/>
        </w:rPr>
        <w:t>«</w:t>
      </w:r>
      <w:r w:rsidR="00165882" w:rsidRPr="00D112FF">
        <w:rPr>
          <w:i/>
          <w:iCs/>
          <w:color w:val="000000" w:themeColor="text1"/>
          <w:sz w:val="28"/>
          <w:szCs w:val="28"/>
        </w:rPr>
        <w:t>England, England</w:t>
      </w:r>
      <w:r w:rsidR="009E7419" w:rsidRPr="00D112FF">
        <w:rPr>
          <w:color w:val="000000" w:themeColor="text1"/>
          <w:sz w:val="28"/>
          <w:szCs w:val="28"/>
        </w:rPr>
        <w:t xml:space="preserve">» </w:t>
      </w:r>
      <w:r w:rsidR="00165882" w:rsidRPr="00D112FF">
        <w:rPr>
          <w:color w:val="000000" w:themeColor="text1"/>
          <w:sz w:val="28"/>
          <w:szCs w:val="28"/>
        </w:rPr>
        <w:t xml:space="preserve">(1998) - «Англія, Англія». </w:t>
      </w:r>
      <w:r w:rsidR="00865985" w:rsidRPr="00D112FF">
        <w:rPr>
          <w:color w:val="000000" w:themeColor="text1"/>
          <w:sz w:val="28"/>
          <w:szCs w:val="28"/>
        </w:rPr>
        <w:t>Ці твори характеризуються наявністю постмодерністського скепсису щодо об’єктивності істини, схильністю до іронії та використанням складних структурних схем.</w:t>
      </w:r>
    </w:p>
    <w:p w14:paraId="09D8ADE8" w14:textId="77777777" w:rsidR="00C94544" w:rsidRPr="0008088A" w:rsidRDefault="00C94544" w:rsidP="00C94268">
      <w:pPr>
        <w:pStyle w:val="a5"/>
        <w:spacing w:line="360" w:lineRule="auto"/>
        <w:ind w:firstLine="567"/>
        <w:jc w:val="both"/>
        <w:rPr>
          <w:color w:val="000000" w:themeColor="text1"/>
          <w:sz w:val="28"/>
          <w:szCs w:val="28"/>
          <w:lang w:val="en-US"/>
        </w:rPr>
      </w:pPr>
      <w:r w:rsidRPr="00D112FF">
        <w:rPr>
          <w:color w:val="000000" w:themeColor="text1"/>
          <w:sz w:val="28"/>
          <w:szCs w:val="28"/>
        </w:rPr>
        <w:t>Власне сам Барнс</w:t>
      </w:r>
      <w:r w:rsidR="003C1403" w:rsidRPr="00D112FF">
        <w:rPr>
          <w:color w:val="000000" w:themeColor="text1"/>
          <w:sz w:val="28"/>
          <w:szCs w:val="28"/>
        </w:rPr>
        <w:t xml:space="preserve"> в інтерв’ю для журналу The Guardian</w:t>
      </w:r>
      <w:r w:rsidRPr="00D112FF">
        <w:rPr>
          <w:color w:val="000000" w:themeColor="text1"/>
          <w:sz w:val="28"/>
          <w:szCs w:val="28"/>
        </w:rPr>
        <w:t xml:space="preserve"> </w:t>
      </w:r>
      <w:r w:rsidR="003C1403" w:rsidRPr="00D112FF">
        <w:rPr>
          <w:color w:val="000000" w:themeColor="text1"/>
          <w:sz w:val="28"/>
          <w:szCs w:val="28"/>
        </w:rPr>
        <w:t>каже наступне: «I think that we constantly reinvent our lives, retelling them – usually – to our own advantage. I believe that the operation of memory is closer to an act of the imagination than it is to the clean and reliably detailed recuper</w:t>
      </w:r>
      <w:r w:rsidR="009319D1" w:rsidRPr="00D112FF">
        <w:rPr>
          <w:color w:val="000000" w:themeColor="text1"/>
          <w:sz w:val="28"/>
          <w:szCs w:val="28"/>
        </w:rPr>
        <w:t>ation of an event in our past»</w:t>
      </w:r>
      <w:r w:rsidR="003E03BA" w:rsidRPr="00D112FF">
        <w:rPr>
          <w:color w:val="000000" w:themeColor="text1"/>
          <w:sz w:val="28"/>
          <w:szCs w:val="28"/>
          <w:lang w:val="en-US"/>
        </w:rPr>
        <w:t xml:space="preserve"> </w:t>
      </w:r>
      <w:r w:rsidR="003E03BA" w:rsidRPr="0008088A">
        <w:rPr>
          <w:color w:val="000000" w:themeColor="text1"/>
          <w:sz w:val="28"/>
          <w:szCs w:val="28"/>
          <w:lang w:val="en-US"/>
        </w:rPr>
        <w:t>[5</w:t>
      </w:r>
      <w:r w:rsidR="003E03BA" w:rsidRPr="00D112FF">
        <w:rPr>
          <w:color w:val="000000" w:themeColor="text1"/>
          <w:sz w:val="28"/>
          <w:szCs w:val="28"/>
        </w:rPr>
        <w:t>7</w:t>
      </w:r>
      <w:r w:rsidR="009E7419" w:rsidRPr="0008088A">
        <w:rPr>
          <w:color w:val="000000" w:themeColor="text1"/>
          <w:sz w:val="28"/>
          <w:szCs w:val="28"/>
          <w:lang w:val="en-US"/>
        </w:rPr>
        <w:t>]</w:t>
      </w:r>
      <w:r w:rsidR="0008088A" w:rsidRPr="00D112FF">
        <w:rPr>
          <w:color w:val="000000" w:themeColor="text1"/>
          <w:sz w:val="28"/>
          <w:szCs w:val="28"/>
        </w:rPr>
        <w:t>.</w:t>
      </w:r>
    </w:p>
    <w:p w14:paraId="589451E1" w14:textId="77777777" w:rsidR="003606A3" w:rsidRPr="00D112FF" w:rsidRDefault="003606A3" w:rsidP="00C94268">
      <w:pPr>
        <w:pStyle w:val="a5"/>
        <w:spacing w:line="360" w:lineRule="auto"/>
        <w:ind w:firstLine="567"/>
        <w:jc w:val="both"/>
        <w:rPr>
          <w:color w:val="000000" w:themeColor="text1"/>
          <w:sz w:val="28"/>
          <w:szCs w:val="28"/>
          <w:lang w:val="ru-RU"/>
        </w:rPr>
      </w:pPr>
      <w:r w:rsidRPr="00D112FF">
        <w:rPr>
          <w:color w:val="000000" w:themeColor="text1"/>
          <w:sz w:val="28"/>
          <w:szCs w:val="28"/>
          <w:lang w:val="ru-RU"/>
        </w:rPr>
        <w:t xml:space="preserve">Сучасна британська літературна традиція доволі часто звертається до мотивів пам'яті, травми, переосмислення минулого. Роман </w:t>
      </w:r>
      <w:r w:rsidR="006C7664" w:rsidRPr="00D112FF">
        <w:rPr>
          <w:color w:val="000000" w:themeColor="text1"/>
          <w:sz w:val="28"/>
          <w:szCs w:val="28"/>
          <w:lang w:val="ru-RU"/>
        </w:rPr>
        <w:t>Б</w:t>
      </w:r>
      <w:r w:rsidRPr="00D112FF">
        <w:rPr>
          <w:color w:val="000000" w:themeColor="text1"/>
          <w:sz w:val="28"/>
          <w:szCs w:val="28"/>
          <w:lang w:val="ru-RU"/>
        </w:rPr>
        <w:t xml:space="preserve">арнса </w:t>
      </w:r>
      <w:r w:rsidR="006C7664" w:rsidRPr="00D112FF">
        <w:rPr>
          <w:color w:val="000000" w:themeColor="text1"/>
          <w:sz w:val="28"/>
          <w:szCs w:val="28"/>
          <w:lang w:val="ru-RU"/>
        </w:rPr>
        <w:t xml:space="preserve"> на цьому </w:t>
      </w:r>
      <w:r w:rsidR="006C7664" w:rsidRPr="00D112FF">
        <w:rPr>
          <w:color w:val="000000" w:themeColor="text1"/>
          <w:sz w:val="28"/>
          <w:szCs w:val="28"/>
          <w:lang w:val="ru-RU"/>
        </w:rPr>
        <w:lastRenderedPageBreak/>
        <w:t>рівні</w:t>
      </w:r>
      <w:r w:rsidRPr="00D112FF">
        <w:rPr>
          <w:color w:val="000000" w:themeColor="text1"/>
          <w:sz w:val="28"/>
          <w:szCs w:val="28"/>
          <w:lang w:val="ru-RU"/>
        </w:rPr>
        <w:t xml:space="preserve"> перегукується з іншими відомими письменниками, такими як  Єн Мак'юен, Кадзуо Ішіґуро, Меггі О’Фаррелл та іншими.</w:t>
      </w:r>
      <w:r w:rsidR="000D0F1B" w:rsidRPr="00D112FF">
        <w:rPr>
          <w:color w:val="000000" w:themeColor="text1"/>
          <w:sz w:val="28"/>
          <w:szCs w:val="28"/>
          <w:lang w:val="ru-RU"/>
        </w:rPr>
        <w:t xml:space="preserve"> </w:t>
      </w:r>
      <w:r w:rsidR="006C7664" w:rsidRPr="00D112FF">
        <w:rPr>
          <w:color w:val="000000" w:themeColor="text1"/>
          <w:sz w:val="28"/>
          <w:szCs w:val="28"/>
          <w:lang w:val="ru-RU"/>
        </w:rPr>
        <w:t>Таким чином констатуємо, що роман Дж. Барнса «Відчуття закінчення» тематично, структурно вплітається у сучасну англійську літературну традицію, а сам автор звертається до проблем, важливих для теперішнього англійського суспільства.</w:t>
      </w:r>
    </w:p>
    <w:p w14:paraId="4D161235" w14:textId="77777777" w:rsidR="003606A3" w:rsidRPr="00D112FF" w:rsidRDefault="00707800" w:rsidP="00CB5BC1">
      <w:pPr>
        <w:pStyle w:val="2"/>
        <w:numPr>
          <w:ilvl w:val="1"/>
          <w:numId w:val="37"/>
        </w:numPr>
        <w:outlineLvl w:val="1"/>
        <w:rPr>
          <w:rStyle w:val="a7"/>
          <w:bCs/>
        </w:rPr>
      </w:pPr>
      <w:bookmarkStart w:id="14" w:name="_Toc216305332"/>
      <w:r w:rsidRPr="00D112FF">
        <w:t xml:space="preserve">Загальна характеристика наративної організації роману </w:t>
      </w:r>
      <w:r w:rsidR="00AB1DE4" w:rsidRPr="00D112FF">
        <w:t>«</w:t>
      </w:r>
      <w:r w:rsidRPr="00D112FF">
        <w:rPr>
          <w:rStyle w:val="a7"/>
          <w:bCs/>
        </w:rPr>
        <w:t>The Sense of an Ending</w:t>
      </w:r>
      <w:r w:rsidR="00AB1DE4" w:rsidRPr="00D112FF">
        <w:rPr>
          <w:rStyle w:val="a7"/>
          <w:bCs/>
        </w:rPr>
        <w:t>»</w:t>
      </w:r>
      <w:bookmarkEnd w:id="14"/>
    </w:p>
    <w:p w14:paraId="62C5638D" w14:textId="77777777" w:rsidR="00707800" w:rsidRPr="00D112FF" w:rsidRDefault="00D71C45" w:rsidP="00C94268">
      <w:pPr>
        <w:pStyle w:val="a5"/>
        <w:spacing w:line="360" w:lineRule="auto"/>
        <w:ind w:firstLine="567"/>
        <w:jc w:val="both"/>
        <w:rPr>
          <w:color w:val="000000" w:themeColor="text1"/>
          <w:sz w:val="28"/>
          <w:szCs w:val="28"/>
        </w:rPr>
      </w:pPr>
      <w:r w:rsidRPr="00D112FF">
        <w:rPr>
          <w:color w:val="000000" w:themeColor="text1"/>
          <w:sz w:val="28"/>
          <w:szCs w:val="28"/>
        </w:rPr>
        <w:t>Роман, маючи відносно невеликий обсяг, реалізує складну комплексну структуру, де кожна частина, репліка чи фрагмент мають велике сенсове навантаження. Композиція твору складається з двох основних частин, іменованих автором буквально як «Частина перша» та «Частина друга»:</w:t>
      </w:r>
    </w:p>
    <w:p w14:paraId="4989126E" w14:textId="77777777" w:rsidR="00D71C45" w:rsidRPr="00D112FF" w:rsidRDefault="00D71C45" w:rsidP="00C94268">
      <w:pPr>
        <w:pStyle w:val="a5"/>
        <w:numPr>
          <w:ilvl w:val="0"/>
          <w:numId w:val="19"/>
        </w:numPr>
        <w:spacing w:line="360" w:lineRule="auto"/>
        <w:jc w:val="both"/>
        <w:rPr>
          <w:color w:val="000000" w:themeColor="text1"/>
          <w:sz w:val="28"/>
          <w:szCs w:val="28"/>
        </w:rPr>
      </w:pPr>
      <w:r w:rsidRPr="00D112FF">
        <w:rPr>
          <w:color w:val="000000" w:themeColor="text1"/>
          <w:sz w:val="28"/>
          <w:szCs w:val="28"/>
        </w:rPr>
        <w:t>Першу частину складають спогади наратора, Тоні Вебстера, про його юність, перші романтичні переживання та стосунки із друзями. Первинний наратив, який створює ця частина, знайомить читача з персонажами та формує поча</w:t>
      </w:r>
      <w:r w:rsidR="006E3FB0" w:rsidRPr="00D112FF">
        <w:rPr>
          <w:color w:val="000000" w:themeColor="text1"/>
          <w:sz w:val="28"/>
          <w:szCs w:val="28"/>
        </w:rPr>
        <w:t>ткове уявлення про події роману:</w:t>
      </w:r>
      <w:r w:rsidR="006C7664" w:rsidRPr="00D112FF">
        <w:rPr>
          <w:color w:val="000000" w:themeColor="text1"/>
          <w:sz w:val="28"/>
          <w:szCs w:val="28"/>
        </w:rPr>
        <w:t xml:space="preserve"> </w:t>
      </w:r>
      <w:r w:rsidR="008D5748" w:rsidRPr="00D112FF">
        <w:rPr>
          <w:i/>
          <w:color w:val="000000" w:themeColor="text1"/>
          <w:sz w:val="28"/>
          <w:szCs w:val="28"/>
        </w:rPr>
        <w:t>«</w:t>
      </w:r>
      <w:r w:rsidR="009E7419" w:rsidRPr="00D112FF">
        <w:rPr>
          <w:i/>
          <w:color w:val="000000" w:themeColor="text1"/>
          <w:sz w:val="28"/>
          <w:szCs w:val="28"/>
        </w:rPr>
        <w:t>I’m not very interested in my schooldays, and don’t feel any nostalgia for them. But school is where it all began, so I need to return briefly to a few incidents that have grown into anecdotes, to some approximate memories which time has deformed into certainty. If I can’t be sure of the actual events any more, I can at least be true to the impressions those facts left</w:t>
      </w:r>
      <w:r w:rsidR="008D5748" w:rsidRPr="00D112FF">
        <w:rPr>
          <w:i/>
          <w:color w:val="000000" w:themeColor="text1"/>
          <w:sz w:val="28"/>
          <w:szCs w:val="28"/>
        </w:rPr>
        <w:t xml:space="preserve">. That’s the best I can manage» </w:t>
      </w:r>
      <w:r w:rsidR="008D5748" w:rsidRPr="00D112FF">
        <w:rPr>
          <w:color w:val="000000" w:themeColor="text1"/>
          <w:sz w:val="28"/>
          <w:szCs w:val="28"/>
        </w:rPr>
        <w:t>[35</w:t>
      </w:r>
      <w:r w:rsidR="006E3FB0" w:rsidRPr="00D112FF">
        <w:rPr>
          <w:color w:val="000000" w:themeColor="text1"/>
          <w:sz w:val="28"/>
          <w:szCs w:val="28"/>
        </w:rPr>
        <w:t>, 11]</w:t>
      </w:r>
      <w:r w:rsidR="0008088A" w:rsidRPr="00D112FF">
        <w:rPr>
          <w:i/>
          <w:color w:val="000000" w:themeColor="text1"/>
          <w:sz w:val="28"/>
          <w:szCs w:val="28"/>
        </w:rPr>
        <w:t>.</w:t>
      </w:r>
    </w:p>
    <w:p w14:paraId="2A94E99E" w14:textId="77777777" w:rsidR="00D71C45" w:rsidRPr="00D112FF" w:rsidRDefault="000E5766" w:rsidP="00C94268">
      <w:pPr>
        <w:pStyle w:val="a5"/>
        <w:numPr>
          <w:ilvl w:val="0"/>
          <w:numId w:val="19"/>
        </w:numPr>
        <w:spacing w:line="360" w:lineRule="auto"/>
        <w:jc w:val="both"/>
        <w:rPr>
          <w:color w:val="000000" w:themeColor="text1"/>
          <w:sz w:val="28"/>
          <w:szCs w:val="28"/>
        </w:rPr>
      </w:pPr>
      <w:r w:rsidRPr="00D112FF">
        <w:rPr>
          <w:color w:val="000000" w:themeColor="text1"/>
          <w:sz w:val="28"/>
          <w:szCs w:val="28"/>
        </w:rPr>
        <w:t>Друга частина руйнує перше враження про події, оскільки розкриває нові подробиці та певним чином коригує дійсність, яка вже відома читачу, наприклад, через листи чи записи у щоденнику. Вся друга частина роману підкреслює спотвореність спогадів Тоні та їх обмеженість</w:t>
      </w:r>
      <w:r w:rsidR="006E3FB0" w:rsidRPr="00D112FF">
        <w:rPr>
          <w:color w:val="000000" w:themeColor="text1"/>
          <w:sz w:val="28"/>
          <w:szCs w:val="28"/>
        </w:rPr>
        <w:t xml:space="preserve">: </w:t>
      </w:r>
      <w:r w:rsidR="008D5748" w:rsidRPr="00D112FF">
        <w:rPr>
          <w:i/>
          <w:color w:val="000000" w:themeColor="text1"/>
          <w:sz w:val="28"/>
          <w:szCs w:val="28"/>
        </w:rPr>
        <w:t>«</w:t>
      </w:r>
      <w:r w:rsidR="006E3FB0" w:rsidRPr="00D112FF">
        <w:rPr>
          <w:i/>
          <w:color w:val="000000" w:themeColor="text1"/>
          <w:sz w:val="28"/>
          <w:szCs w:val="28"/>
        </w:rPr>
        <w:t xml:space="preserve">How often do we tell our own life story? How often do we </w:t>
      </w:r>
      <w:r w:rsidR="006E3FB0" w:rsidRPr="00D112FF">
        <w:rPr>
          <w:i/>
          <w:color w:val="000000" w:themeColor="text1"/>
          <w:sz w:val="28"/>
          <w:szCs w:val="28"/>
        </w:rPr>
        <w:lastRenderedPageBreak/>
        <w:t>adjust, embellish, make sly cuts? The version of my relationship with Veronica, the one that I’d carried down the years, was the one I’d needed at the time. The young heart betrayed, the young body toyed with, the youn</w:t>
      </w:r>
      <w:r w:rsidR="008D5748" w:rsidRPr="00D112FF">
        <w:rPr>
          <w:i/>
          <w:color w:val="000000" w:themeColor="text1"/>
          <w:sz w:val="28"/>
          <w:szCs w:val="28"/>
        </w:rPr>
        <w:t>g social being condescended to</w:t>
      </w:r>
      <w:r w:rsidR="008D5748" w:rsidRPr="00D112FF">
        <w:rPr>
          <w:i/>
          <w:color w:val="000000" w:themeColor="text1"/>
          <w:sz w:val="28"/>
          <w:szCs w:val="28"/>
          <w:lang w:val="en-US"/>
        </w:rPr>
        <w:t>»</w:t>
      </w:r>
      <w:r w:rsidR="008D5748" w:rsidRPr="00D112FF">
        <w:rPr>
          <w:color w:val="000000" w:themeColor="text1"/>
          <w:sz w:val="28"/>
          <w:szCs w:val="28"/>
          <w:lang w:val="en-US"/>
        </w:rPr>
        <w:t xml:space="preserve"> [</w:t>
      </w:r>
      <w:r w:rsidR="008D5748" w:rsidRPr="00D112FF">
        <w:rPr>
          <w:color w:val="000000" w:themeColor="text1"/>
          <w:sz w:val="28"/>
          <w:szCs w:val="28"/>
        </w:rPr>
        <w:t>35</w:t>
      </w:r>
      <w:r w:rsidR="006E3FB0" w:rsidRPr="00D112FF">
        <w:rPr>
          <w:color w:val="000000" w:themeColor="text1"/>
          <w:sz w:val="28"/>
          <w:szCs w:val="28"/>
          <w:lang w:val="en-US"/>
        </w:rPr>
        <w:t>, 179]</w:t>
      </w:r>
      <w:r w:rsidR="0008088A" w:rsidRPr="00D112FF">
        <w:rPr>
          <w:i/>
          <w:color w:val="000000" w:themeColor="text1"/>
          <w:sz w:val="28"/>
          <w:szCs w:val="28"/>
        </w:rPr>
        <w:t>.</w:t>
      </w:r>
    </w:p>
    <w:p w14:paraId="2DD31C34" w14:textId="77777777" w:rsidR="00CB4E81" w:rsidRPr="00D112FF" w:rsidRDefault="00CB4E81" w:rsidP="00C94268">
      <w:pPr>
        <w:pStyle w:val="a5"/>
        <w:spacing w:line="360" w:lineRule="auto"/>
        <w:ind w:firstLine="567"/>
        <w:jc w:val="both"/>
        <w:rPr>
          <w:color w:val="000000" w:themeColor="text1"/>
          <w:sz w:val="28"/>
          <w:szCs w:val="28"/>
        </w:rPr>
      </w:pPr>
      <w:r w:rsidRPr="00D112FF">
        <w:rPr>
          <w:color w:val="000000" w:themeColor="text1"/>
          <w:sz w:val="28"/>
          <w:szCs w:val="28"/>
        </w:rPr>
        <w:t>Такий поділ на частини дозволяє Барнсу розкрити ретроспективну структуру твору, в якій події дійсного та минулого взаємодіють як рівні між собою інтерпретації. Спочатку читачу розкривають суб’єктивну версію героя, яку потім спростовує чи підтверджує інша частина, що дозволяє сформувати ефект поступового розкриття правди. Така композиційна структура роману робить його прекрасним зразком явища постмодерного ненадійного наратора.</w:t>
      </w:r>
    </w:p>
    <w:p w14:paraId="16EDCD83" w14:textId="77777777" w:rsidR="00D43FED" w:rsidRPr="00D112FF" w:rsidRDefault="007C45CE" w:rsidP="00C94268">
      <w:pPr>
        <w:pStyle w:val="a5"/>
        <w:spacing w:line="360" w:lineRule="auto"/>
        <w:ind w:firstLine="567"/>
        <w:jc w:val="both"/>
        <w:rPr>
          <w:color w:val="000000" w:themeColor="text1"/>
          <w:sz w:val="28"/>
          <w:szCs w:val="28"/>
          <w:lang w:val="en-US"/>
        </w:rPr>
      </w:pPr>
      <w:r w:rsidRPr="00D112FF">
        <w:rPr>
          <w:color w:val="000000" w:themeColor="text1"/>
          <w:sz w:val="28"/>
          <w:szCs w:val="28"/>
        </w:rPr>
        <w:t xml:space="preserve">Особливе місце у романі займає фрагментарність. </w:t>
      </w:r>
      <w:r w:rsidR="00D43FED" w:rsidRPr="00D112FF">
        <w:rPr>
          <w:color w:val="000000" w:themeColor="text1"/>
          <w:sz w:val="28"/>
          <w:szCs w:val="28"/>
        </w:rPr>
        <w:t>Тоні не надає ціл</w:t>
      </w:r>
      <w:r w:rsidR="006C7664" w:rsidRPr="00D112FF">
        <w:rPr>
          <w:color w:val="000000" w:themeColor="text1"/>
          <w:sz w:val="28"/>
          <w:szCs w:val="28"/>
        </w:rPr>
        <w:t>існ</w:t>
      </w:r>
      <w:r w:rsidR="00D43FED" w:rsidRPr="00D112FF">
        <w:rPr>
          <w:color w:val="000000" w:themeColor="text1"/>
          <w:sz w:val="28"/>
          <w:szCs w:val="28"/>
        </w:rPr>
        <w:t>ої картини дійсності, а подає спогади і події в доволі уривчастій формі, вони розгортаються не просто поза хронологічною послідовністю, а з’являються як спалахи, які активуються психологічними чи емоційними тригерами. Наприклад, лист, який Тоні отримує від адвоката після смерті Едріана – він кардинально перевертає його сприйняття своїх спогадів та дій у минулому, підштовхує читача до сумнівів у своїй попередній моральній обставин, змушує переглянути власні уявлення про головного героя та тих, хто його оточує</w:t>
      </w:r>
      <w:r w:rsidR="006E3FB0" w:rsidRPr="00D112FF">
        <w:rPr>
          <w:color w:val="000000" w:themeColor="text1"/>
          <w:sz w:val="28"/>
          <w:szCs w:val="28"/>
        </w:rPr>
        <w:t xml:space="preserve">: </w:t>
      </w:r>
      <w:r w:rsidR="008D5748" w:rsidRPr="00D112FF">
        <w:rPr>
          <w:i/>
          <w:color w:val="000000" w:themeColor="text1"/>
          <w:sz w:val="28"/>
          <w:szCs w:val="28"/>
        </w:rPr>
        <w:t>«</w:t>
      </w:r>
      <w:r w:rsidR="006E3FB0" w:rsidRPr="00D112FF">
        <w:rPr>
          <w:i/>
          <w:color w:val="000000" w:themeColor="text1"/>
          <w:sz w:val="28"/>
          <w:szCs w:val="28"/>
        </w:rPr>
        <w:t>We live with such easy assumptions, don’t we? For instance, that memory equals events plus time. But it’s all much odder than this. Who was it said that memory is what we thought we’d forgotten? And it ought to be obvious to us that time doesn’t act as a fixative, rather as a solvent. But it’s not convenient—it’s not useful—to believe this; it doesn’t help us get on w</w:t>
      </w:r>
      <w:r w:rsidR="008D5748" w:rsidRPr="00D112FF">
        <w:rPr>
          <w:i/>
          <w:color w:val="000000" w:themeColor="text1"/>
          <w:sz w:val="28"/>
          <w:szCs w:val="28"/>
        </w:rPr>
        <w:t>ith our lives; so we ignore it</w:t>
      </w:r>
      <w:r w:rsidR="008D5748" w:rsidRPr="00D112FF">
        <w:rPr>
          <w:i/>
          <w:color w:val="000000" w:themeColor="text1"/>
          <w:sz w:val="28"/>
          <w:szCs w:val="28"/>
          <w:lang w:val="en-US"/>
        </w:rPr>
        <w:t xml:space="preserve">» </w:t>
      </w:r>
      <w:r w:rsidR="008D5748" w:rsidRPr="00D112FF">
        <w:rPr>
          <w:color w:val="000000" w:themeColor="text1"/>
          <w:sz w:val="28"/>
          <w:szCs w:val="28"/>
          <w:lang w:val="en-US"/>
        </w:rPr>
        <w:t>[</w:t>
      </w:r>
      <w:r w:rsidR="008D5748" w:rsidRPr="002C02E0">
        <w:rPr>
          <w:color w:val="000000" w:themeColor="text1"/>
          <w:sz w:val="28"/>
          <w:szCs w:val="28"/>
          <w:lang w:val="en-US"/>
        </w:rPr>
        <w:t>35</w:t>
      </w:r>
      <w:r w:rsidR="006E3FB0" w:rsidRPr="00D112FF">
        <w:rPr>
          <w:color w:val="000000" w:themeColor="text1"/>
          <w:sz w:val="28"/>
          <w:szCs w:val="28"/>
          <w:lang w:val="en-US"/>
        </w:rPr>
        <w:t>, 119]</w:t>
      </w:r>
      <w:r w:rsidR="0008088A" w:rsidRPr="00D112FF">
        <w:rPr>
          <w:i/>
          <w:color w:val="000000" w:themeColor="text1"/>
          <w:sz w:val="28"/>
          <w:szCs w:val="28"/>
        </w:rPr>
        <w:t>.</w:t>
      </w:r>
    </w:p>
    <w:p w14:paraId="3BF1CD2B" w14:textId="77777777" w:rsidR="007C45CE" w:rsidRPr="00D112FF" w:rsidRDefault="00D43FED"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Не менш важливою рисою роману є так званий літературний еліпсис, тобто навмисний пропуск деталей історії, що спонукає читача до самостійної реконструкції подій в полі обмеженої інформації. Така стратегія дозволяє </w:t>
      </w:r>
      <w:r w:rsidRPr="00D112FF">
        <w:rPr>
          <w:color w:val="000000" w:themeColor="text1"/>
          <w:sz w:val="28"/>
          <w:szCs w:val="28"/>
        </w:rPr>
        <w:lastRenderedPageBreak/>
        <w:t>продемонструвати, що минуле не можна повністю відтворити без додаткових надійних джерел, оскільки спогади з плином часу залишаються фрагментарними</w:t>
      </w:r>
      <w:r w:rsidR="006E3FB0" w:rsidRPr="00D112FF">
        <w:rPr>
          <w:color w:val="000000" w:themeColor="text1"/>
          <w:sz w:val="28"/>
          <w:szCs w:val="28"/>
        </w:rPr>
        <w:t xml:space="preserve">: </w:t>
      </w:r>
      <w:r w:rsidR="00D01E2B" w:rsidRPr="00D112FF">
        <w:rPr>
          <w:i/>
          <w:color w:val="000000" w:themeColor="text1"/>
          <w:sz w:val="28"/>
          <w:szCs w:val="28"/>
        </w:rPr>
        <w:t>«</w:t>
      </w:r>
      <w:r w:rsidR="006E3FB0" w:rsidRPr="00D112FF">
        <w:rPr>
          <w:i/>
          <w:color w:val="000000" w:themeColor="text1"/>
          <w:sz w:val="28"/>
          <w:szCs w:val="28"/>
        </w:rPr>
        <w:t xml:space="preserve">I thought of what I couldn’t know or understand now, of all that couldn’t ever be known or </w:t>
      </w:r>
      <w:r w:rsidR="00D01E2B" w:rsidRPr="00D112FF">
        <w:rPr>
          <w:i/>
          <w:color w:val="000000" w:themeColor="text1"/>
          <w:sz w:val="28"/>
          <w:szCs w:val="28"/>
        </w:rPr>
        <w:t>understood»</w:t>
      </w:r>
      <w:r w:rsidR="006E3FB0" w:rsidRPr="00D112FF">
        <w:rPr>
          <w:color w:val="000000" w:themeColor="text1"/>
          <w:sz w:val="28"/>
          <w:szCs w:val="28"/>
        </w:rPr>
        <w:t xml:space="preserve"> [</w:t>
      </w:r>
      <w:r w:rsidR="00D01E2B" w:rsidRPr="00D112FF">
        <w:rPr>
          <w:color w:val="000000" w:themeColor="text1"/>
          <w:sz w:val="28"/>
          <w:szCs w:val="28"/>
        </w:rPr>
        <w:t>35</w:t>
      </w:r>
      <w:r w:rsidR="006E3FB0" w:rsidRPr="00D112FF">
        <w:rPr>
          <w:color w:val="000000" w:themeColor="text1"/>
          <w:sz w:val="28"/>
          <w:szCs w:val="28"/>
        </w:rPr>
        <w:t>, 281]</w:t>
      </w:r>
      <w:r w:rsidR="0008088A" w:rsidRPr="00D112FF">
        <w:rPr>
          <w:i/>
          <w:color w:val="000000" w:themeColor="text1"/>
          <w:sz w:val="28"/>
          <w:szCs w:val="28"/>
        </w:rPr>
        <w:t>.</w:t>
      </w:r>
    </w:p>
    <w:p w14:paraId="4658B566" w14:textId="77777777" w:rsidR="00D43FED" w:rsidRPr="00D112FF" w:rsidRDefault="006C7664" w:rsidP="00C94268">
      <w:pPr>
        <w:pStyle w:val="a5"/>
        <w:spacing w:line="360" w:lineRule="auto"/>
        <w:ind w:firstLine="360"/>
        <w:jc w:val="both"/>
        <w:rPr>
          <w:color w:val="000000" w:themeColor="text1"/>
          <w:sz w:val="28"/>
          <w:szCs w:val="28"/>
        </w:rPr>
      </w:pPr>
      <w:r w:rsidRPr="00D112FF">
        <w:rPr>
          <w:color w:val="000000" w:themeColor="text1"/>
          <w:sz w:val="28"/>
          <w:szCs w:val="28"/>
        </w:rPr>
        <w:t>Окрім наративної техніки у романі є</w:t>
      </w:r>
      <w:r w:rsidR="00554E4A" w:rsidRPr="00D112FF">
        <w:rPr>
          <w:color w:val="000000" w:themeColor="text1"/>
          <w:sz w:val="28"/>
          <w:szCs w:val="28"/>
        </w:rPr>
        <w:t xml:space="preserve"> альтернативн</w:t>
      </w:r>
      <w:r w:rsidRPr="00D112FF">
        <w:rPr>
          <w:color w:val="000000" w:themeColor="text1"/>
          <w:sz w:val="28"/>
          <w:szCs w:val="28"/>
        </w:rPr>
        <w:t>і</w:t>
      </w:r>
      <w:r w:rsidR="00554E4A" w:rsidRPr="00D112FF">
        <w:rPr>
          <w:color w:val="000000" w:themeColor="text1"/>
          <w:sz w:val="28"/>
          <w:szCs w:val="28"/>
        </w:rPr>
        <w:t xml:space="preserve"> джерела</w:t>
      </w:r>
      <w:r w:rsidRPr="00D112FF">
        <w:rPr>
          <w:color w:val="000000" w:themeColor="text1"/>
          <w:sz w:val="28"/>
          <w:szCs w:val="28"/>
        </w:rPr>
        <w:t xml:space="preserve"> донесення інформації до читача, що проявляється й на рівні композиції роману:</w:t>
      </w:r>
      <w:r w:rsidR="00554E4A" w:rsidRPr="00D112FF">
        <w:rPr>
          <w:color w:val="000000" w:themeColor="text1"/>
          <w:sz w:val="28"/>
          <w:szCs w:val="28"/>
        </w:rPr>
        <w:t xml:space="preserve"> листи та уривки записів щоденників, що мають ряд важливих функцій:</w:t>
      </w:r>
    </w:p>
    <w:p w14:paraId="5433EE88" w14:textId="77777777" w:rsidR="00554E4A" w:rsidRPr="00D112FF" w:rsidRDefault="00554E4A" w:rsidP="00C94268">
      <w:pPr>
        <w:pStyle w:val="a5"/>
        <w:numPr>
          <w:ilvl w:val="0"/>
          <w:numId w:val="21"/>
        </w:numPr>
        <w:spacing w:line="360" w:lineRule="auto"/>
        <w:jc w:val="both"/>
        <w:rPr>
          <w:color w:val="000000" w:themeColor="text1"/>
          <w:sz w:val="28"/>
          <w:szCs w:val="28"/>
        </w:rPr>
      </w:pPr>
      <w:r w:rsidRPr="00D112FF">
        <w:rPr>
          <w:color w:val="000000" w:themeColor="text1"/>
          <w:sz w:val="28"/>
          <w:szCs w:val="28"/>
        </w:rPr>
        <w:t>Додають фактичні відомості, які наратор забув, неправильно інтерпретував чи спеціально приховав</w:t>
      </w:r>
      <w:r w:rsidR="006E3FB0" w:rsidRPr="00D112FF">
        <w:rPr>
          <w:color w:val="000000" w:themeColor="text1"/>
          <w:sz w:val="28"/>
          <w:szCs w:val="28"/>
          <w:lang w:val="en-US"/>
        </w:rPr>
        <w:t xml:space="preserve">: </w:t>
      </w:r>
      <w:r w:rsidR="00D01E2B" w:rsidRPr="00D112FF">
        <w:rPr>
          <w:i/>
          <w:color w:val="000000" w:themeColor="text1"/>
          <w:sz w:val="28"/>
          <w:szCs w:val="28"/>
          <w:lang w:val="en-US"/>
        </w:rPr>
        <w:t>«</w:t>
      </w:r>
      <w:r w:rsidR="006E3FB0" w:rsidRPr="00D112FF">
        <w:rPr>
          <w:i/>
          <w:color w:val="000000" w:themeColor="text1"/>
          <w:sz w:val="28"/>
          <w:szCs w:val="28"/>
        </w:rPr>
        <w:t xml:space="preserve">The version of my relationship with Veronica, the one that I’d carried down the years, was </w:t>
      </w:r>
      <w:r w:rsidR="00D01E2B" w:rsidRPr="00D112FF">
        <w:rPr>
          <w:i/>
          <w:color w:val="000000" w:themeColor="text1"/>
          <w:sz w:val="28"/>
          <w:szCs w:val="28"/>
        </w:rPr>
        <w:t>the one I’d needed at the time</w:t>
      </w:r>
      <w:r w:rsidR="00D01E2B" w:rsidRPr="00D112FF">
        <w:rPr>
          <w:i/>
          <w:color w:val="000000" w:themeColor="text1"/>
          <w:sz w:val="28"/>
          <w:szCs w:val="28"/>
          <w:lang w:val="en-US"/>
        </w:rPr>
        <w:t>»</w:t>
      </w:r>
      <w:r w:rsidR="009B431A" w:rsidRPr="00D112FF">
        <w:rPr>
          <w:color w:val="000000" w:themeColor="text1"/>
          <w:sz w:val="28"/>
          <w:szCs w:val="28"/>
          <w:lang w:val="en-US"/>
        </w:rPr>
        <w:t>[</w:t>
      </w:r>
      <w:r w:rsidR="00D01E2B" w:rsidRPr="00D112FF">
        <w:rPr>
          <w:color w:val="000000" w:themeColor="text1"/>
          <w:sz w:val="28"/>
          <w:szCs w:val="28"/>
          <w:lang w:val="en-US"/>
        </w:rPr>
        <w:t>35</w:t>
      </w:r>
      <w:r w:rsidR="009B431A" w:rsidRPr="00D112FF">
        <w:rPr>
          <w:color w:val="000000" w:themeColor="text1"/>
          <w:sz w:val="28"/>
          <w:szCs w:val="28"/>
          <w:lang w:val="en-US"/>
        </w:rPr>
        <w:t>, 179]</w:t>
      </w:r>
      <w:r w:rsidR="0008088A" w:rsidRPr="00D112FF">
        <w:rPr>
          <w:i/>
          <w:color w:val="000000" w:themeColor="text1"/>
          <w:sz w:val="28"/>
          <w:szCs w:val="28"/>
        </w:rPr>
        <w:t>.</w:t>
      </w:r>
    </w:p>
    <w:p w14:paraId="6752C77F" w14:textId="77777777" w:rsidR="00554E4A" w:rsidRPr="00D112FF" w:rsidRDefault="00554E4A" w:rsidP="00C94268">
      <w:pPr>
        <w:pStyle w:val="a5"/>
        <w:numPr>
          <w:ilvl w:val="0"/>
          <w:numId w:val="21"/>
        </w:numPr>
        <w:spacing w:line="360" w:lineRule="auto"/>
        <w:jc w:val="both"/>
        <w:rPr>
          <w:color w:val="000000" w:themeColor="text1"/>
          <w:sz w:val="28"/>
          <w:szCs w:val="28"/>
        </w:rPr>
      </w:pPr>
      <w:r w:rsidRPr="00D112FF">
        <w:rPr>
          <w:color w:val="000000" w:themeColor="text1"/>
          <w:sz w:val="28"/>
          <w:szCs w:val="28"/>
        </w:rPr>
        <w:t>Створюють ефект паралельності між варіаціями «правди» кожного персонажа</w:t>
      </w:r>
      <w:r w:rsidR="009B431A" w:rsidRPr="00D112FF">
        <w:rPr>
          <w:color w:val="000000" w:themeColor="text1"/>
          <w:sz w:val="28"/>
          <w:szCs w:val="28"/>
        </w:rPr>
        <w:t xml:space="preserve">: </w:t>
      </w:r>
      <w:r w:rsidR="00D01E2B" w:rsidRPr="00D112FF">
        <w:rPr>
          <w:i/>
          <w:color w:val="000000" w:themeColor="text1"/>
          <w:sz w:val="28"/>
          <w:szCs w:val="28"/>
        </w:rPr>
        <w:t>«</w:t>
      </w:r>
      <w:r w:rsidR="009B431A" w:rsidRPr="00D112FF">
        <w:rPr>
          <w:i/>
          <w:color w:val="000000" w:themeColor="text1"/>
          <w:sz w:val="28"/>
          <w:szCs w:val="28"/>
        </w:rPr>
        <w:t>There is accumulation. There is responsibility. And beyond these, there is</w:t>
      </w:r>
      <w:r w:rsidR="00D01E2B" w:rsidRPr="00D112FF">
        <w:rPr>
          <w:i/>
          <w:color w:val="000000" w:themeColor="text1"/>
          <w:sz w:val="28"/>
          <w:szCs w:val="28"/>
        </w:rPr>
        <w:t xml:space="preserve"> unrest. There is great unrest</w:t>
      </w:r>
      <w:r w:rsidR="00D01E2B" w:rsidRPr="002C02E0">
        <w:rPr>
          <w:i/>
          <w:color w:val="000000" w:themeColor="text1"/>
          <w:sz w:val="28"/>
          <w:szCs w:val="28"/>
          <w:lang w:val="en-US"/>
        </w:rPr>
        <w:t>»</w:t>
      </w:r>
      <w:r w:rsidR="009B431A" w:rsidRPr="00D112FF">
        <w:rPr>
          <w:color w:val="000000" w:themeColor="text1"/>
          <w:sz w:val="28"/>
          <w:szCs w:val="28"/>
        </w:rPr>
        <w:t xml:space="preserve"> [</w:t>
      </w:r>
      <w:r w:rsidR="00D01E2B" w:rsidRPr="00381261">
        <w:rPr>
          <w:color w:val="000000" w:themeColor="text1"/>
          <w:sz w:val="28"/>
          <w:szCs w:val="28"/>
          <w:lang w:val="en-US"/>
        </w:rPr>
        <w:t>35</w:t>
      </w:r>
      <w:r w:rsidR="009B431A" w:rsidRPr="00D112FF">
        <w:rPr>
          <w:color w:val="000000" w:themeColor="text1"/>
          <w:sz w:val="28"/>
          <w:szCs w:val="28"/>
        </w:rPr>
        <w:t>, 282]</w:t>
      </w:r>
      <w:r w:rsidR="0008088A" w:rsidRPr="00D112FF">
        <w:rPr>
          <w:i/>
          <w:color w:val="000000" w:themeColor="text1"/>
          <w:sz w:val="28"/>
          <w:szCs w:val="28"/>
        </w:rPr>
        <w:t>.</w:t>
      </w:r>
    </w:p>
    <w:p w14:paraId="6DBC4925" w14:textId="77777777" w:rsidR="00554E4A" w:rsidRPr="00D112FF" w:rsidRDefault="00554E4A" w:rsidP="00C94268">
      <w:pPr>
        <w:pStyle w:val="a5"/>
        <w:numPr>
          <w:ilvl w:val="0"/>
          <w:numId w:val="21"/>
        </w:numPr>
        <w:spacing w:line="360" w:lineRule="auto"/>
        <w:jc w:val="both"/>
        <w:rPr>
          <w:color w:val="000000" w:themeColor="text1"/>
          <w:sz w:val="28"/>
          <w:szCs w:val="28"/>
        </w:rPr>
      </w:pPr>
      <w:r w:rsidRPr="00D112FF">
        <w:rPr>
          <w:color w:val="000000" w:themeColor="text1"/>
          <w:sz w:val="28"/>
          <w:szCs w:val="28"/>
        </w:rPr>
        <w:t xml:space="preserve">Допомагають читачеві </w:t>
      </w:r>
      <w:r w:rsidR="003C101D" w:rsidRPr="00D112FF">
        <w:rPr>
          <w:color w:val="000000" w:themeColor="text1"/>
          <w:sz w:val="28"/>
          <w:szCs w:val="28"/>
        </w:rPr>
        <w:t>оцінити ступінь ненадійності оповідача</w:t>
      </w:r>
      <w:r w:rsidR="009B431A" w:rsidRPr="00D112FF">
        <w:rPr>
          <w:color w:val="000000" w:themeColor="text1"/>
          <w:sz w:val="28"/>
          <w:szCs w:val="28"/>
        </w:rPr>
        <w:t xml:space="preserve">: </w:t>
      </w:r>
      <w:r w:rsidR="00D01E2B" w:rsidRPr="00D112FF">
        <w:rPr>
          <w:i/>
          <w:color w:val="000000" w:themeColor="text1"/>
          <w:sz w:val="28"/>
          <w:szCs w:val="28"/>
        </w:rPr>
        <w:t>«</w:t>
      </w:r>
      <w:r w:rsidR="009B431A" w:rsidRPr="00D112FF">
        <w:rPr>
          <w:i/>
          <w:color w:val="000000" w:themeColor="text1"/>
          <w:sz w:val="28"/>
          <w:szCs w:val="28"/>
        </w:rPr>
        <w:t xml:space="preserve">What you end up remembering isn’t always the same as what </w:t>
      </w:r>
      <w:r w:rsidR="00D01E2B" w:rsidRPr="00D112FF">
        <w:rPr>
          <w:i/>
          <w:color w:val="000000" w:themeColor="text1"/>
          <w:sz w:val="28"/>
          <w:szCs w:val="28"/>
        </w:rPr>
        <w:t>you have witnessed»</w:t>
      </w:r>
      <w:r w:rsidR="00D01E2B" w:rsidRPr="00D112FF">
        <w:rPr>
          <w:color w:val="000000" w:themeColor="text1"/>
          <w:sz w:val="28"/>
          <w:szCs w:val="28"/>
        </w:rPr>
        <w:t>[35</w:t>
      </w:r>
      <w:r w:rsidR="009B431A" w:rsidRPr="00D112FF">
        <w:rPr>
          <w:color w:val="000000" w:themeColor="text1"/>
          <w:sz w:val="28"/>
          <w:szCs w:val="28"/>
        </w:rPr>
        <w:t>, 10]</w:t>
      </w:r>
      <w:r w:rsidR="0008088A" w:rsidRPr="00D112FF">
        <w:rPr>
          <w:i/>
          <w:color w:val="000000" w:themeColor="text1"/>
          <w:sz w:val="28"/>
          <w:szCs w:val="28"/>
        </w:rPr>
        <w:t>.</w:t>
      </w:r>
    </w:p>
    <w:p w14:paraId="6B4F13DD" w14:textId="77777777" w:rsidR="003C101D" w:rsidRPr="00D112FF" w:rsidRDefault="003C101D" w:rsidP="00C94268">
      <w:pPr>
        <w:pStyle w:val="a5"/>
        <w:spacing w:line="360" w:lineRule="auto"/>
        <w:ind w:firstLine="567"/>
        <w:jc w:val="both"/>
        <w:rPr>
          <w:color w:val="000000" w:themeColor="text1"/>
          <w:sz w:val="28"/>
          <w:szCs w:val="28"/>
        </w:rPr>
      </w:pPr>
      <w:r w:rsidRPr="00D112FF">
        <w:rPr>
          <w:color w:val="000000" w:themeColor="text1"/>
          <w:sz w:val="28"/>
          <w:szCs w:val="28"/>
        </w:rPr>
        <w:t xml:space="preserve">Багаторівневу організацію твору при першопрочитанні можна сприйняти як поверхневу оповідь, тобто </w:t>
      </w:r>
      <w:r w:rsidR="00D01E2B" w:rsidRPr="00D112FF">
        <w:rPr>
          <w:color w:val="000000" w:themeColor="text1"/>
          <w:sz w:val="28"/>
          <w:szCs w:val="28"/>
        </w:rPr>
        <w:t>«</w:t>
      </w:r>
      <w:r w:rsidRPr="00D112FF">
        <w:rPr>
          <w:color w:val="000000" w:themeColor="text1"/>
          <w:sz w:val="28"/>
          <w:szCs w:val="28"/>
        </w:rPr>
        <w:t>історія Тоні Вебстера», але з ходом розкриття нових обставин, ближче до фіналу, читачеві розкривається глибинний метанаратив роману, який проявляється у переосмисленні та аналізі подій минулого.</w:t>
      </w:r>
    </w:p>
    <w:p w14:paraId="53B9F634" w14:textId="77777777" w:rsidR="003C101D" w:rsidRPr="00D112FF" w:rsidRDefault="00D01E2B" w:rsidP="00C94268">
      <w:pPr>
        <w:pStyle w:val="a5"/>
        <w:spacing w:line="360" w:lineRule="auto"/>
        <w:ind w:firstLine="567"/>
        <w:jc w:val="both"/>
        <w:rPr>
          <w:rStyle w:val="a7"/>
          <w:i w:val="0"/>
          <w:color w:val="000000" w:themeColor="text1"/>
          <w:sz w:val="28"/>
          <w:szCs w:val="28"/>
        </w:rPr>
      </w:pPr>
      <w:r w:rsidRPr="00D112FF">
        <w:rPr>
          <w:rStyle w:val="a7"/>
          <w:i w:val="0"/>
          <w:color w:val="000000" w:themeColor="text1"/>
          <w:sz w:val="28"/>
          <w:szCs w:val="28"/>
        </w:rPr>
        <w:t>Отже, враховуючи думки дослідників, проаналізовані у роботі вище, пропонуємо  виявити та встановити специфіку наратора та наративні стратегії твору за означеним планом</w:t>
      </w:r>
      <w:r w:rsidR="003C101D" w:rsidRPr="00D112FF">
        <w:rPr>
          <w:rStyle w:val="a7"/>
          <w:i w:val="0"/>
          <w:color w:val="000000" w:themeColor="text1"/>
          <w:sz w:val="28"/>
          <w:szCs w:val="28"/>
        </w:rPr>
        <w:t>:</w:t>
      </w:r>
    </w:p>
    <w:p w14:paraId="2026F88B"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 xml:space="preserve">Фабула та сюжет твору, темпоральні стратегії </w:t>
      </w:r>
    </w:p>
    <w:p w14:paraId="1219A332"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lastRenderedPageBreak/>
        <w:t>Жанрова гібридність твору</w:t>
      </w:r>
    </w:p>
    <w:p w14:paraId="7C967F91"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Тип наратора та нарації, питання про їх ненадійність</w:t>
      </w:r>
    </w:p>
    <w:p w14:paraId="34A8C5AD"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Множинність фокалізації, конфлікт пам’яті та дійсності</w:t>
      </w:r>
    </w:p>
    <w:p w14:paraId="49B45C2F"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Комплекс психологічних наративних стратегій: Інтеріоризація, самоомана, мовчання  та етична відповідальність головного героя</w:t>
      </w:r>
    </w:p>
    <w:p w14:paraId="274144DA"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Інтертекстуальність та метафікція у творі</w:t>
      </w:r>
    </w:p>
    <w:p w14:paraId="0DFB2781" w14:textId="77777777" w:rsidR="003C101D" w:rsidRPr="00D112FF" w:rsidRDefault="003C101D" w:rsidP="00C94268">
      <w:pPr>
        <w:pStyle w:val="a5"/>
        <w:numPr>
          <w:ilvl w:val="0"/>
          <w:numId w:val="20"/>
        </w:numPr>
        <w:spacing w:line="360" w:lineRule="auto"/>
        <w:jc w:val="both"/>
        <w:rPr>
          <w:rStyle w:val="a7"/>
          <w:i w:val="0"/>
          <w:color w:val="000000" w:themeColor="text1"/>
          <w:sz w:val="28"/>
          <w:szCs w:val="28"/>
        </w:rPr>
      </w:pPr>
      <w:r w:rsidRPr="00D112FF">
        <w:rPr>
          <w:rStyle w:val="a7"/>
          <w:i w:val="0"/>
          <w:color w:val="000000" w:themeColor="text1"/>
          <w:sz w:val="28"/>
          <w:szCs w:val="28"/>
        </w:rPr>
        <w:t>Взаємодія сучасного й минулого головного героя</w:t>
      </w:r>
      <w:r w:rsidR="00704881" w:rsidRPr="00D112FF">
        <w:rPr>
          <w:rStyle w:val="a7"/>
          <w:i w:val="0"/>
          <w:color w:val="000000" w:themeColor="text1"/>
          <w:sz w:val="28"/>
          <w:szCs w:val="28"/>
        </w:rPr>
        <w:t xml:space="preserve">. </w:t>
      </w:r>
    </w:p>
    <w:p w14:paraId="77273E33" w14:textId="77777777" w:rsidR="00EE0261" w:rsidRPr="00D112FF" w:rsidRDefault="003C101D" w:rsidP="00CB5BC1">
      <w:pPr>
        <w:pStyle w:val="2"/>
        <w:numPr>
          <w:ilvl w:val="1"/>
          <w:numId w:val="19"/>
        </w:numPr>
        <w:ind w:left="709"/>
        <w:outlineLvl w:val="1"/>
        <w:rPr>
          <w:rStyle w:val="a6"/>
          <w:bCs w:val="0"/>
          <w:iCs/>
        </w:rPr>
      </w:pPr>
      <w:r w:rsidRPr="00D112FF">
        <w:rPr>
          <w:rStyle w:val="a7"/>
          <w:bCs/>
          <w:i w:val="0"/>
        </w:rPr>
        <w:t xml:space="preserve"> </w:t>
      </w:r>
      <w:bookmarkStart w:id="15" w:name="_Toc216305333"/>
      <w:r w:rsidR="00EE0261" w:rsidRPr="00D112FF">
        <w:rPr>
          <w:rStyle w:val="a7"/>
          <w:bCs/>
          <w:i w:val="0"/>
        </w:rPr>
        <w:t>Фабула та сюжет твору,  темпоральні стратегії</w:t>
      </w:r>
      <w:bookmarkEnd w:id="15"/>
    </w:p>
    <w:p w14:paraId="378A2F87" w14:textId="77777777" w:rsidR="00EE0261" w:rsidRPr="00D112FF" w:rsidRDefault="00EE0261" w:rsidP="00C94268">
      <w:pPr>
        <w:spacing w:line="360" w:lineRule="auto"/>
        <w:ind w:firstLine="567"/>
        <w:jc w:val="both"/>
        <w:rPr>
          <w:rStyle w:val="a7"/>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Роман </w:t>
      </w:r>
      <w:r w:rsidR="00704881" w:rsidRPr="00D112FF">
        <w:rPr>
          <w:rFonts w:ascii="Times New Roman" w:hAnsi="Times New Roman" w:cs="Times New Roman"/>
          <w:color w:val="000000" w:themeColor="text1"/>
          <w:sz w:val="28"/>
          <w:szCs w:val="28"/>
        </w:rPr>
        <w:t>«</w:t>
      </w:r>
      <w:r w:rsidRPr="00D112FF">
        <w:rPr>
          <w:rStyle w:val="a7"/>
          <w:rFonts w:ascii="Times New Roman" w:hAnsi="Times New Roman" w:cs="Times New Roman"/>
          <w:color w:val="000000" w:themeColor="text1"/>
          <w:sz w:val="28"/>
          <w:szCs w:val="28"/>
        </w:rPr>
        <w:t>The Sense of an Ending</w:t>
      </w:r>
      <w:r w:rsidR="00704881" w:rsidRPr="00D112FF">
        <w:rPr>
          <w:rStyle w:val="a7"/>
          <w:rFonts w:ascii="Times New Roman" w:hAnsi="Times New Roman" w:cs="Times New Roman"/>
          <w:color w:val="000000" w:themeColor="text1"/>
          <w:sz w:val="28"/>
          <w:szCs w:val="28"/>
        </w:rPr>
        <w:t>»</w:t>
      </w:r>
      <w:r w:rsidRPr="00D112FF">
        <w:rPr>
          <w:rStyle w:val="a7"/>
          <w:rFonts w:ascii="Times New Roman" w:hAnsi="Times New Roman" w:cs="Times New Roman"/>
          <w:color w:val="000000" w:themeColor="text1"/>
          <w:sz w:val="28"/>
          <w:szCs w:val="28"/>
        </w:rPr>
        <w:t xml:space="preserve"> </w:t>
      </w:r>
      <w:r w:rsidRPr="00D112FF">
        <w:rPr>
          <w:rStyle w:val="a7"/>
          <w:rFonts w:ascii="Times New Roman" w:hAnsi="Times New Roman" w:cs="Times New Roman"/>
          <w:i w:val="0"/>
          <w:color w:val="000000" w:themeColor="text1"/>
          <w:sz w:val="28"/>
          <w:szCs w:val="28"/>
        </w:rPr>
        <w:t>будується за допомогою наративної реконструкції, де наратор, Тоні Вебстер, намагається відтворити у спогадах події власної юності,але робить це доволі фрагментарно та непослідовно.</w:t>
      </w:r>
      <w:r w:rsidRPr="00D112FF">
        <w:rPr>
          <w:rStyle w:val="a7"/>
          <w:rFonts w:ascii="Times New Roman" w:hAnsi="Times New Roman" w:cs="Times New Roman"/>
          <w:color w:val="000000" w:themeColor="text1"/>
          <w:sz w:val="28"/>
          <w:szCs w:val="28"/>
        </w:rPr>
        <w:t xml:space="preserve"> </w:t>
      </w:r>
    </w:p>
    <w:p w14:paraId="4B4E1167" w14:textId="77777777" w:rsidR="00EE0261" w:rsidRPr="00D112FF" w:rsidRDefault="00EE0261"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 точки зору фабули твір виглядає наступним чином:</w:t>
      </w:r>
    </w:p>
    <w:p w14:paraId="0CFE8193" w14:textId="77777777" w:rsidR="001E70A0" w:rsidRPr="00D112FF" w:rsidRDefault="00EE0261"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Шкільні роки – знайомство з Едріаном Фінном</w:t>
      </w:r>
    </w:p>
    <w:p w14:paraId="1ABDA01F" w14:textId="77777777" w:rsidR="001E70A0" w:rsidRPr="00D112FF" w:rsidRDefault="001E70A0"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Ще юний Тоні Вебстер проводить час у компанії своїх найкращих друзів – Коліна та Алекса. Але в якийсь момент до їхнього класу переводять нового учня, Едріана Фінна, що змінює їх звичний ритм життя. Хлопець неймовірно розумний, ерудований та врівноважений. Компанія, з появою Едріана, починає ставати більш ерудованою, хлопчаки захоплюються інтелектом Фінна, а Тоні, одночасно проявляючи повагу та зацікавленість, відчуває легку заздрість до нового товариша. </w:t>
      </w:r>
    </w:p>
    <w:p w14:paraId="77B4962E" w14:textId="77777777" w:rsidR="001E70A0" w:rsidRPr="00D112FF" w:rsidRDefault="001E70A0"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Знайомство з Веронікою та її родиною</w:t>
      </w:r>
    </w:p>
    <w:p w14:paraId="65F26981" w14:textId="77777777" w:rsidR="001E70A0" w:rsidRPr="00D112FF" w:rsidRDefault="001E70A0"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Розповідь переходить до студентських років Тоні, коли він знайомиться з Веронікою Форд – загадковою, емоційною та розумною дівчиною</w:t>
      </w:r>
      <w:r w:rsidR="00350386" w:rsidRPr="00D112FF">
        <w:rPr>
          <w:rFonts w:ascii="Times New Roman" w:hAnsi="Times New Roman" w:cs="Times New Roman"/>
          <w:color w:val="000000" w:themeColor="text1"/>
          <w:sz w:val="28"/>
          <w:szCs w:val="28"/>
        </w:rPr>
        <w:t xml:space="preserve">. Їх стосунки важко назвати простими. Тоні не завжди розуміє дівчину, її емоції та почуття, а Вероніка тим часом не підпускає його ближче. Хлопець та дівчина вирушають відвідати родинний дім </w:t>
      </w:r>
      <w:r w:rsidR="00350386" w:rsidRPr="00D112FF">
        <w:rPr>
          <w:rFonts w:ascii="Times New Roman" w:hAnsi="Times New Roman" w:cs="Times New Roman"/>
          <w:color w:val="000000" w:themeColor="text1"/>
          <w:sz w:val="28"/>
          <w:szCs w:val="28"/>
        </w:rPr>
        <w:lastRenderedPageBreak/>
        <w:t>Вероніки, ця поїздка ще більше розхитує їх нестабільні стосунки та підвищує напругу між ними, що призводить до їх подальшого розриву.</w:t>
      </w:r>
    </w:p>
    <w:p w14:paraId="1FC67160" w14:textId="77777777" w:rsidR="00350386" w:rsidRPr="00D112FF" w:rsidRDefault="00350386"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Зв’язок Едріана та Вероніки</w:t>
      </w:r>
    </w:p>
    <w:p w14:paraId="1AF83EDA" w14:textId="77777777" w:rsidR="00350386" w:rsidRPr="00D112FF" w:rsidRDefault="00350386"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Через деякий час після завершення стосунків із Веронікою Тоні отримує листа, який йому надіслав Едріан. У листі хлопець повідомляє, що почав зустрічатися з Веронікою. Лист написаний з повагою та обережністю, Едріан ніби намагається отримати «благословення» друга, оскільки вважає це морально необхідним. Прочитавши листа, Тоні охоплюють ревнощі, гнів та почуття приниження, оскільки для нього це акт зради як з боку Едріана, так і з боку Вероніки, хоча вони і не продовжують відносини.</w:t>
      </w:r>
    </w:p>
    <w:p w14:paraId="408FF5E8" w14:textId="77777777" w:rsidR="00350386" w:rsidRPr="00D112FF" w:rsidRDefault="00350386"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Лист Тоні</w:t>
      </w:r>
    </w:p>
    <w:p w14:paraId="6DD98E69" w14:textId="77777777" w:rsidR="00350386" w:rsidRPr="00D112FF" w:rsidRDefault="00350386"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 вихорі своїх емоцій</w:t>
      </w:r>
      <w:r w:rsidR="004452DE" w:rsidRPr="00D112FF">
        <w:rPr>
          <w:rFonts w:ascii="Times New Roman" w:hAnsi="Times New Roman" w:cs="Times New Roman"/>
          <w:color w:val="000000" w:themeColor="text1"/>
          <w:sz w:val="28"/>
          <w:szCs w:val="28"/>
        </w:rPr>
        <w:t xml:space="preserve">, Тоні пише листа, що стає фатальним. Зміст листа доволі жорстокий, сповнений образ, звинувачувальних коментарів та недоброзичливих </w:t>
      </w:r>
      <w:r w:rsidRPr="00D112FF">
        <w:rPr>
          <w:rFonts w:ascii="Times New Roman" w:hAnsi="Times New Roman" w:cs="Times New Roman"/>
          <w:color w:val="000000" w:themeColor="text1"/>
          <w:sz w:val="28"/>
          <w:szCs w:val="28"/>
        </w:rPr>
        <w:t xml:space="preserve"> </w:t>
      </w:r>
      <w:r w:rsidR="004452DE" w:rsidRPr="00D112FF">
        <w:rPr>
          <w:rFonts w:ascii="Times New Roman" w:hAnsi="Times New Roman" w:cs="Times New Roman"/>
          <w:color w:val="000000" w:themeColor="text1"/>
          <w:sz w:val="28"/>
          <w:szCs w:val="28"/>
        </w:rPr>
        <w:t>побажань. Подібний юнацький імпульс стає переламним у житті Тоні, хоча згодом він його майже забуває. Лист стає початком подальшої трагедії.</w:t>
      </w:r>
    </w:p>
    <w:p w14:paraId="4E3936C6" w14:textId="77777777" w:rsidR="004452DE" w:rsidRPr="00D112FF" w:rsidRDefault="004452DE"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Самогубство Едріана</w:t>
      </w:r>
    </w:p>
    <w:p w14:paraId="03F721AD" w14:textId="77777777" w:rsidR="004452DE" w:rsidRPr="00D112FF" w:rsidRDefault="004452DE"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Проходить час, стає відомо, що Едріан вчинив самогубство. Тоні сприймає цей вчинок через призму філософа, для якого це логічний та, здавалось би, послідовний кінець. Його влаштовує така версія, бо Тоні не знає про справжні мотиви Едріана та не усвідомлює своєї ролі у цих обставинах.</w:t>
      </w:r>
    </w:p>
    <w:p w14:paraId="3AD391DC" w14:textId="77777777" w:rsidR="004452DE" w:rsidRPr="00D112FF" w:rsidRDefault="004452DE"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Таймскіп: сорок років потому</w:t>
      </w:r>
    </w:p>
    <w:p w14:paraId="618F7E9C" w14:textId="77777777" w:rsidR="004452DE" w:rsidRPr="00D112FF" w:rsidRDefault="004452DE"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Уже літнього віку Тоні отримує звістку від адвоката, що повідомляє про заповіт місіс Форд – матері Вероніки. </w:t>
      </w:r>
      <w:r w:rsidR="00700181" w:rsidRPr="00D112FF">
        <w:rPr>
          <w:rFonts w:ascii="Times New Roman" w:hAnsi="Times New Roman" w:cs="Times New Roman"/>
          <w:color w:val="000000" w:themeColor="text1"/>
          <w:sz w:val="28"/>
          <w:szCs w:val="28"/>
        </w:rPr>
        <w:t xml:space="preserve">Спадком є певна грошова сума і найголовніше – щоденник Едріана. Тоні знову повертається спогадами до подій молодості. Факт того, що Едріан </w:t>
      </w:r>
      <w:r w:rsidR="00700181" w:rsidRPr="00D112FF">
        <w:rPr>
          <w:rFonts w:ascii="Times New Roman" w:hAnsi="Times New Roman" w:cs="Times New Roman"/>
          <w:color w:val="000000" w:themeColor="text1"/>
          <w:sz w:val="28"/>
          <w:szCs w:val="28"/>
        </w:rPr>
        <w:lastRenderedPageBreak/>
        <w:t>залишив щоденник місіс Форд, змушує його переосмислити те, що він давно вважав ясним для себе.</w:t>
      </w:r>
    </w:p>
    <w:p w14:paraId="58F910C5" w14:textId="77777777" w:rsidR="00700181" w:rsidRPr="00D112FF" w:rsidRDefault="00700181"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Зустріч з Веронікою</w:t>
      </w:r>
    </w:p>
    <w:p w14:paraId="66053732" w14:textId="77777777" w:rsidR="00700181" w:rsidRPr="00D112FF" w:rsidRDefault="00700181"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Як дізнається Тоні від адвоката, щоденник знаходиться у Вероніки, тому він вирішує відновити з нею зв’язок. Але Вероніка відмовляється передати щоденник Тоні, її мовчазна і водночас агресивна поведінка коливається між натяками, які залишаються незрозумілими для Тоні, та емоційними вибухами. Вона каже Тоні: «Ти просто не розумієш, адже так? А втім, ти ніколи не розумів.»</w:t>
      </w:r>
      <w:r w:rsidR="00435C6C" w:rsidRPr="00D112FF">
        <w:rPr>
          <w:rFonts w:ascii="Times New Roman" w:hAnsi="Times New Roman" w:cs="Times New Roman"/>
          <w:color w:val="000000" w:themeColor="text1"/>
          <w:sz w:val="28"/>
          <w:szCs w:val="28"/>
        </w:rPr>
        <w:t xml:space="preserve"> Втім, Тоні дійсно не здатен правильно зрозуміти події минулого.</w:t>
      </w:r>
    </w:p>
    <w:p w14:paraId="71236D00" w14:textId="77777777" w:rsidR="00435C6C" w:rsidRPr="00D112FF" w:rsidRDefault="00435C6C"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Розкриття правди</w:t>
      </w:r>
    </w:p>
    <w:p w14:paraId="77199228" w14:textId="77777777" w:rsidR="00435C6C" w:rsidRPr="00D112FF" w:rsidRDefault="00435C6C"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Згодом Тоні відкривається жахлива правда – Едріан мав стосунки з матір’ю Вероніки, плодом яких став  їх син і в той же час брат Вероніки.</w:t>
      </w:r>
      <w:r w:rsidR="00C96167" w:rsidRPr="00D112FF">
        <w:rPr>
          <w:rFonts w:ascii="Times New Roman" w:hAnsi="Times New Roman" w:cs="Times New Roman"/>
          <w:color w:val="000000" w:themeColor="text1"/>
          <w:sz w:val="28"/>
          <w:szCs w:val="28"/>
        </w:rPr>
        <w:t xml:space="preserve"> Це все означало, що написаний Тоні лист, де він всіляко поливав брудом Едріана та Вероніку, став одним з факторів, що спонукнули Едріана до самогубства.</w:t>
      </w:r>
    </w:p>
    <w:p w14:paraId="2B08FDCC" w14:textId="77777777" w:rsidR="00C96167" w:rsidRPr="00D112FF" w:rsidRDefault="00C96167" w:rsidP="00C94268">
      <w:pPr>
        <w:pStyle w:val="a3"/>
        <w:numPr>
          <w:ilvl w:val="0"/>
          <w:numId w:val="22"/>
        </w:numPr>
        <w:spacing w:line="360" w:lineRule="auto"/>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Усвідомлення відповідальності</w:t>
      </w:r>
    </w:p>
    <w:p w14:paraId="12FD38EE" w14:textId="77777777" w:rsidR="00C96167" w:rsidRPr="00D112FF" w:rsidRDefault="00C96167" w:rsidP="00C94268">
      <w:pPr>
        <w:pStyle w:val="a3"/>
        <w:spacing w:line="360" w:lineRule="auto"/>
        <w:ind w:firstLine="696"/>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Тоні, дізнавшись всю правду, визнає, що все своє життя уникав правди про свою роль у подіях  минулого. Він розуміє, що його власна пам’ять стирала та приховувала його провину, роблячи «реальність» більш зручною для нього. Тоні розуміє, що «існує відповідальність і існує великий безлад» - його минуле.</w:t>
      </w:r>
    </w:p>
    <w:p w14:paraId="177DB052" w14:textId="77777777" w:rsidR="001E70A0" w:rsidRPr="00D112FF" w:rsidRDefault="00A015F3" w:rsidP="00C94268">
      <w:pPr>
        <w:spacing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Т</w:t>
      </w:r>
      <w:r w:rsidR="00704881" w:rsidRPr="00D112FF">
        <w:rPr>
          <w:rFonts w:ascii="Times New Roman" w:hAnsi="Times New Roman" w:cs="Times New Roman"/>
          <w:color w:val="000000" w:themeColor="text1"/>
          <w:sz w:val="28"/>
          <w:szCs w:val="28"/>
        </w:rPr>
        <w:t>аким чином констатуємо, що т</w:t>
      </w:r>
      <w:r w:rsidRPr="00D112FF">
        <w:rPr>
          <w:rFonts w:ascii="Times New Roman" w:hAnsi="Times New Roman" w:cs="Times New Roman"/>
          <w:color w:val="000000" w:themeColor="text1"/>
          <w:sz w:val="28"/>
          <w:szCs w:val="28"/>
        </w:rPr>
        <w:t>вір доволі відкрито слідує фабулі, але при тому в романі вона прихована і розгортається через суперечливі спогади, а не як дійсність по ходу розвитку подій. Сюжет лежить у двох часових площинах: минуле – юність, школа, університет, Вероніка, Едрі</w:t>
      </w:r>
      <w:r w:rsidR="00DF4360" w:rsidRPr="00D112FF">
        <w:rPr>
          <w:rFonts w:ascii="Times New Roman" w:hAnsi="Times New Roman" w:cs="Times New Roman"/>
          <w:color w:val="000000" w:themeColor="text1"/>
          <w:sz w:val="28"/>
          <w:szCs w:val="28"/>
        </w:rPr>
        <w:t xml:space="preserve">ан; і теперішнє – лист адвоката, заповіт, щоденник, син Едріана. Розрив між </w:t>
      </w:r>
      <w:r w:rsidR="00DF4360" w:rsidRPr="00D112FF">
        <w:rPr>
          <w:rFonts w:ascii="Times New Roman" w:hAnsi="Times New Roman" w:cs="Times New Roman"/>
          <w:color w:val="000000" w:themeColor="text1"/>
          <w:sz w:val="28"/>
          <w:szCs w:val="28"/>
        </w:rPr>
        <w:lastRenderedPageBreak/>
        <w:t>фабулою та сюжетом свідомо змінює попередні інтерпретації з ходом отримання нової інформації.</w:t>
      </w:r>
    </w:p>
    <w:p w14:paraId="4BE1F38F" w14:textId="77777777" w:rsidR="00A015F3" w:rsidRPr="0008088A" w:rsidRDefault="00A015F3" w:rsidP="00C94268">
      <w:pPr>
        <w:spacing w:line="360" w:lineRule="auto"/>
        <w:ind w:firstLine="567"/>
        <w:jc w:val="both"/>
        <w:rPr>
          <w:rFonts w:ascii="Times New Roman" w:hAnsi="Times New Roman" w:cs="Times New Roman"/>
          <w:color w:val="000000" w:themeColor="text1"/>
          <w:sz w:val="28"/>
          <w:szCs w:val="28"/>
          <w:lang w:val="en-US"/>
        </w:rPr>
      </w:pPr>
      <w:r w:rsidRPr="00D112FF">
        <w:rPr>
          <w:rFonts w:ascii="Times New Roman" w:hAnsi="Times New Roman" w:cs="Times New Roman"/>
          <w:color w:val="000000" w:themeColor="text1"/>
          <w:sz w:val="28"/>
          <w:szCs w:val="28"/>
        </w:rPr>
        <w:t xml:space="preserve">Сюжет роману подається за допомогою двочастинного монологу Тоні, де теперішнє «я» літнього чоловіка взаємодіє з фрагментами «я» його молодості. Барнс спеціально подає сюжет як процес інтерпретації, а не як потік подій. Ключовою стратегією в цьому випадку виступає постійний сумнів Тоні у власних спогадах і їх точності.він визнає з перших сторінок, що не пам’ятає подій, а радше свої враження: </w:t>
      </w:r>
      <w:r w:rsidRPr="00D112FF">
        <w:rPr>
          <w:rFonts w:ascii="Times New Roman" w:hAnsi="Times New Roman" w:cs="Times New Roman"/>
          <w:i/>
          <w:color w:val="000000" w:themeColor="text1"/>
          <w:sz w:val="28"/>
          <w:szCs w:val="28"/>
        </w:rPr>
        <w:t>«I remember, in no particular order… This isn’t something I actually saw, but what you end up remembering isn’t always the same</w:t>
      </w:r>
      <w:r w:rsidR="009B431A" w:rsidRPr="00D112FF">
        <w:rPr>
          <w:rFonts w:ascii="Times New Roman" w:hAnsi="Times New Roman" w:cs="Times New Roman"/>
          <w:i/>
          <w:color w:val="000000" w:themeColor="text1"/>
          <w:sz w:val="28"/>
          <w:szCs w:val="28"/>
        </w:rPr>
        <w:t xml:space="preserve"> as what you have witnessed»</w:t>
      </w:r>
      <w:r w:rsidR="009B431A" w:rsidRPr="00D112FF">
        <w:rPr>
          <w:rFonts w:ascii="Times New Roman" w:hAnsi="Times New Roman" w:cs="Times New Roman"/>
          <w:color w:val="000000" w:themeColor="text1"/>
          <w:sz w:val="28"/>
          <w:szCs w:val="28"/>
        </w:rPr>
        <w:t xml:space="preserve"> </w:t>
      </w:r>
      <w:r w:rsidR="00D01E2B" w:rsidRPr="0008088A">
        <w:rPr>
          <w:rFonts w:ascii="Times New Roman" w:hAnsi="Times New Roman" w:cs="Times New Roman"/>
          <w:color w:val="000000" w:themeColor="text1"/>
          <w:sz w:val="28"/>
          <w:szCs w:val="28"/>
          <w:lang w:val="en-US"/>
        </w:rPr>
        <w:t>[35</w:t>
      </w:r>
      <w:r w:rsidR="009B431A" w:rsidRPr="0008088A">
        <w:rPr>
          <w:rFonts w:ascii="Times New Roman" w:hAnsi="Times New Roman" w:cs="Times New Roman"/>
          <w:color w:val="000000" w:themeColor="text1"/>
          <w:sz w:val="28"/>
          <w:szCs w:val="28"/>
          <w:lang w:val="en-US"/>
        </w:rPr>
        <w:t>, 10]</w:t>
      </w:r>
      <w:r w:rsidR="0008088A" w:rsidRPr="00D112FF">
        <w:rPr>
          <w:rFonts w:ascii="Times New Roman" w:hAnsi="Times New Roman" w:cs="Times New Roman"/>
          <w:i/>
          <w:color w:val="000000" w:themeColor="text1"/>
          <w:sz w:val="28"/>
          <w:szCs w:val="28"/>
        </w:rPr>
        <w:t>.</w:t>
      </w:r>
    </w:p>
    <w:p w14:paraId="36499083" w14:textId="77777777" w:rsidR="009B431A" w:rsidRPr="00381261" w:rsidRDefault="00DF4360" w:rsidP="00C94268">
      <w:pPr>
        <w:spacing w:line="360" w:lineRule="auto"/>
        <w:ind w:firstLine="567"/>
        <w:jc w:val="both"/>
        <w:rPr>
          <w:rFonts w:ascii="Times New Roman" w:eastAsia="Times New Roman" w:hAnsi="Times New Roman" w:cs="Times New Roman"/>
          <w:color w:val="000000" w:themeColor="text1"/>
          <w:sz w:val="28"/>
          <w:szCs w:val="28"/>
          <w:lang w:val="ru-RU"/>
        </w:rPr>
      </w:pPr>
      <w:r w:rsidRPr="00D112FF">
        <w:rPr>
          <w:rFonts w:ascii="Times New Roman" w:hAnsi="Times New Roman" w:cs="Times New Roman"/>
          <w:color w:val="000000" w:themeColor="text1"/>
          <w:sz w:val="28"/>
          <w:szCs w:val="28"/>
        </w:rPr>
        <w:t xml:space="preserve">Звичний нам класичний роман має просту ретроспективну форму, яка зазвичай проявляється у використанні минулого часу оповіді, проте Барнс застосовує тотальну ретроспекцію – події не просто написані за допомогою минулих форм часу, а, оскільки оповідь починає вже старий Тоні, весь твір з теперішнього переносить нас у простір спогадів, які поступово сягають «теперішнього» героїв. Сам Тоні згадує все також не суцільно, а уривками, які він називає «спалахами». </w:t>
      </w:r>
      <w:r w:rsidR="00CB2E18" w:rsidRPr="00D112FF">
        <w:rPr>
          <w:rFonts w:ascii="Times New Roman" w:hAnsi="Times New Roman" w:cs="Times New Roman"/>
          <w:color w:val="000000" w:themeColor="text1"/>
          <w:sz w:val="28"/>
          <w:szCs w:val="28"/>
        </w:rPr>
        <w:t xml:space="preserve">Наприклад, </w:t>
      </w:r>
      <w:r w:rsidRPr="00D112FF">
        <w:rPr>
          <w:rFonts w:ascii="Times New Roman" w:hAnsi="Times New Roman" w:cs="Times New Roman"/>
          <w:color w:val="000000" w:themeColor="text1"/>
          <w:sz w:val="28"/>
          <w:szCs w:val="28"/>
        </w:rPr>
        <w:t xml:space="preserve">опис Тоні переходу від </w:t>
      </w:r>
      <w:r w:rsidR="00CB2E18" w:rsidRPr="00D112FF">
        <w:rPr>
          <w:rFonts w:ascii="Times New Roman" w:hAnsi="Times New Roman" w:cs="Times New Roman"/>
          <w:color w:val="000000" w:themeColor="text1"/>
          <w:sz w:val="28"/>
          <w:szCs w:val="28"/>
        </w:rPr>
        <w:t xml:space="preserve">дитинства до зрілості: </w:t>
      </w:r>
      <w:r w:rsidR="00D01E2B" w:rsidRPr="00D112FF">
        <w:rPr>
          <w:rFonts w:ascii="Times New Roman" w:eastAsia="Times New Roman" w:hAnsi="Times New Roman" w:cs="Times New Roman"/>
          <w:i/>
          <w:iCs/>
          <w:color w:val="000000" w:themeColor="text1"/>
          <w:sz w:val="28"/>
          <w:szCs w:val="28"/>
        </w:rPr>
        <w:t>«</w:t>
      </w:r>
      <w:r w:rsidR="00CB2E18" w:rsidRPr="00D112FF">
        <w:rPr>
          <w:rFonts w:ascii="Times New Roman" w:eastAsia="Times New Roman" w:hAnsi="Times New Roman" w:cs="Times New Roman"/>
          <w:i/>
          <w:iCs/>
          <w:color w:val="000000" w:themeColor="text1"/>
          <w:sz w:val="28"/>
          <w:szCs w:val="28"/>
        </w:rPr>
        <w:t>In those days, we imagined ourselves as being kept in some kind of holding pen, waiting to be released into our lives. And when that moment came, our lives—and time itself—would speed up. How were we to know that our lives had in any case begun, that some advantage had already been gained, so</w:t>
      </w:r>
      <w:r w:rsidR="00D01E2B" w:rsidRPr="00D112FF">
        <w:rPr>
          <w:rFonts w:ascii="Times New Roman" w:eastAsia="Times New Roman" w:hAnsi="Times New Roman" w:cs="Times New Roman"/>
          <w:i/>
          <w:iCs/>
          <w:color w:val="000000" w:themeColor="text1"/>
          <w:sz w:val="28"/>
          <w:szCs w:val="28"/>
        </w:rPr>
        <w:t>me damage already inflicted?»</w:t>
      </w:r>
      <w:r w:rsidR="0008088A">
        <w:rPr>
          <w:rFonts w:ascii="Times New Roman" w:eastAsia="Times New Roman" w:hAnsi="Times New Roman" w:cs="Times New Roman"/>
          <w:i/>
          <w:iCs/>
          <w:color w:val="000000" w:themeColor="text1"/>
          <w:sz w:val="28"/>
          <w:szCs w:val="28"/>
        </w:rPr>
        <w:t xml:space="preserve"> </w:t>
      </w:r>
      <w:r w:rsidR="00D01E2B" w:rsidRPr="00D112FF">
        <w:rPr>
          <w:rFonts w:ascii="Times New Roman" w:eastAsia="Times New Roman" w:hAnsi="Times New Roman" w:cs="Times New Roman"/>
          <w:iCs/>
          <w:color w:val="000000" w:themeColor="text1"/>
          <w:sz w:val="28"/>
          <w:szCs w:val="28"/>
        </w:rPr>
        <w:t>[35</w:t>
      </w:r>
      <w:r w:rsidR="009B431A" w:rsidRPr="00D112FF">
        <w:rPr>
          <w:rFonts w:ascii="Times New Roman" w:eastAsia="Times New Roman" w:hAnsi="Times New Roman" w:cs="Times New Roman"/>
          <w:iCs/>
          <w:color w:val="000000" w:themeColor="text1"/>
          <w:sz w:val="28"/>
          <w:szCs w:val="28"/>
        </w:rPr>
        <w:t>, 21]</w:t>
      </w:r>
      <w:r w:rsidR="0008088A">
        <w:rPr>
          <w:rFonts w:ascii="Times New Roman" w:eastAsia="Times New Roman" w:hAnsi="Times New Roman" w:cs="Times New Roman"/>
          <w:iCs/>
          <w:color w:val="000000" w:themeColor="text1"/>
          <w:sz w:val="28"/>
          <w:szCs w:val="28"/>
        </w:rPr>
        <w:t>.</w:t>
      </w:r>
    </w:p>
    <w:p w14:paraId="3F39CA15" w14:textId="77777777" w:rsidR="00CB2E18" w:rsidRPr="00D112FF" w:rsidRDefault="00CB2E18" w:rsidP="00C94268">
      <w:pPr>
        <w:spacing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Також ключові події майже ніколи не подаються одразу, а вони самі та їх подобиці з’являються значно пізніше – як ефект пізнього прозріння. </w:t>
      </w:r>
    </w:p>
    <w:p w14:paraId="270A4EF6"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Темпоральна організація роману </w:t>
      </w:r>
      <w:r w:rsidR="00D01E2B"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D01E2B" w:rsidRPr="00D112FF">
        <w:rPr>
          <w:rFonts w:ascii="Times New Roman" w:eastAsia="Times New Roman" w:hAnsi="Times New Roman" w:cs="Times New Roman"/>
          <w:i/>
          <w:iCs/>
          <w:color w:val="000000" w:themeColor="text1"/>
          <w:sz w:val="28"/>
          <w:szCs w:val="28"/>
        </w:rPr>
        <w:t>»</w:t>
      </w:r>
      <w:r w:rsidR="00D01E2B" w:rsidRPr="00D112FF">
        <w:rPr>
          <w:rFonts w:ascii="Times New Roman" w:eastAsia="Times New Roman" w:hAnsi="Times New Roman" w:cs="Times New Roman"/>
          <w:color w:val="000000" w:themeColor="text1"/>
          <w:sz w:val="28"/>
          <w:szCs w:val="28"/>
        </w:rPr>
        <w:t xml:space="preserve"> вибудо</w:t>
      </w:r>
      <w:r w:rsidRPr="00D112FF">
        <w:rPr>
          <w:rFonts w:ascii="Times New Roman" w:eastAsia="Times New Roman" w:hAnsi="Times New Roman" w:cs="Times New Roman"/>
          <w:color w:val="000000" w:themeColor="text1"/>
          <w:sz w:val="28"/>
          <w:szCs w:val="28"/>
        </w:rPr>
        <w:t xml:space="preserve">вана таким чином, щоб теперішнє наратора безперервно взаємодіяло з минулим, постійно його переглядало й переозначувало. Одним із ключових моментів </w:t>
      </w:r>
      <w:r w:rsidRPr="00D112FF">
        <w:rPr>
          <w:rFonts w:ascii="Times New Roman" w:eastAsia="Times New Roman" w:hAnsi="Times New Roman" w:cs="Times New Roman"/>
          <w:color w:val="000000" w:themeColor="text1"/>
          <w:sz w:val="28"/>
          <w:szCs w:val="28"/>
        </w:rPr>
        <w:lastRenderedPageBreak/>
        <w:t xml:space="preserve">стає поява листа від адвоката, який запускає у романі своєрідний темпоральний поворот: теперішнє життя Тоні перестає бути тлом і перетворюється на рушійну силу сюжету. Саме цей лист змушує його прокинутися з тривалої «сплячки» й розпочати активний пошук правди: </w:t>
      </w:r>
      <w:r w:rsidR="00D01E2B" w:rsidRPr="00D112FF">
        <w:rPr>
          <w:rFonts w:ascii="Times New Roman" w:hAnsi="Times New Roman" w:cs="Times New Roman"/>
          <w:i/>
          <w:color w:val="000000" w:themeColor="text1"/>
          <w:sz w:val="28"/>
          <w:szCs w:val="28"/>
        </w:rPr>
        <w:t>«</w:t>
      </w:r>
      <w:r w:rsidR="009B431A" w:rsidRPr="00D112FF">
        <w:rPr>
          <w:rFonts w:ascii="Times New Roman" w:hAnsi="Times New Roman" w:cs="Times New Roman"/>
          <w:i/>
          <w:color w:val="000000" w:themeColor="text1"/>
          <w:sz w:val="28"/>
          <w:szCs w:val="28"/>
        </w:rPr>
        <w:t>I didn’t read the solicitor’s letter immediately. Instead, I looked at the enclosure, a long, creamy envelope with my name on it. Handwriting I had seen only once in my life be</w:t>
      </w:r>
      <w:r w:rsidR="00D01E2B" w:rsidRPr="00D112FF">
        <w:rPr>
          <w:rFonts w:ascii="Times New Roman" w:hAnsi="Times New Roman" w:cs="Times New Roman"/>
          <w:i/>
          <w:color w:val="000000" w:themeColor="text1"/>
          <w:sz w:val="28"/>
          <w:szCs w:val="28"/>
        </w:rPr>
        <w:t>fore, but nonetheless familiar»</w:t>
      </w:r>
      <w:r w:rsidR="009B431A" w:rsidRPr="00D112FF">
        <w:rPr>
          <w:rFonts w:ascii="Times New Roman" w:hAnsi="Times New Roman" w:cs="Times New Roman"/>
          <w:i/>
          <w:color w:val="000000" w:themeColor="text1"/>
          <w:sz w:val="28"/>
          <w:szCs w:val="28"/>
          <w:lang w:val="en-US"/>
        </w:rPr>
        <w:t xml:space="preserve"> </w:t>
      </w:r>
      <w:r w:rsidR="00D01E2B" w:rsidRPr="00D112FF">
        <w:rPr>
          <w:rFonts w:ascii="Times New Roman" w:hAnsi="Times New Roman" w:cs="Times New Roman"/>
          <w:color w:val="000000" w:themeColor="text1"/>
          <w:sz w:val="28"/>
          <w:szCs w:val="28"/>
          <w:lang w:val="en-US"/>
        </w:rPr>
        <w:t>[</w:t>
      </w:r>
      <w:r w:rsidR="00D01E2B" w:rsidRPr="00D112FF">
        <w:rPr>
          <w:rFonts w:ascii="Times New Roman" w:hAnsi="Times New Roman" w:cs="Times New Roman"/>
          <w:color w:val="000000" w:themeColor="text1"/>
          <w:sz w:val="28"/>
          <w:szCs w:val="28"/>
        </w:rPr>
        <w:t>35</w:t>
      </w:r>
      <w:r w:rsidR="009B431A" w:rsidRPr="00D112FF">
        <w:rPr>
          <w:rFonts w:ascii="Times New Roman" w:hAnsi="Times New Roman" w:cs="Times New Roman"/>
          <w:color w:val="000000" w:themeColor="text1"/>
          <w:sz w:val="28"/>
          <w:szCs w:val="28"/>
          <w:lang w:val="en-US"/>
        </w:rPr>
        <w:t>, 122]</w:t>
      </w:r>
      <w:r w:rsidR="0008088A" w:rsidRPr="00D112FF">
        <w:rPr>
          <w:rFonts w:ascii="Times New Roman" w:hAnsi="Times New Roman" w:cs="Times New Roman"/>
          <w:i/>
          <w:color w:val="000000" w:themeColor="text1"/>
          <w:sz w:val="28"/>
          <w:szCs w:val="28"/>
        </w:rPr>
        <w:t>.</w:t>
      </w:r>
      <w:r w:rsidR="009B431A"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Від цієї миті Тоні більше не просто реконструює спогади, а діє тут і тепер: зустрічається з Веронікою, намагається отримати щоденник </w:t>
      </w:r>
      <w:r w:rsidR="00A0020B" w:rsidRPr="00D112FF">
        <w:rPr>
          <w:rFonts w:ascii="Times New Roman" w:eastAsia="Times New Roman" w:hAnsi="Times New Roman" w:cs="Times New Roman"/>
          <w:color w:val="000000" w:themeColor="text1"/>
          <w:sz w:val="28"/>
          <w:szCs w:val="28"/>
        </w:rPr>
        <w:t>Едріан</w:t>
      </w:r>
      <w:r w:rsidRPr="00D112FF">
        <w:rPr>
          <w:rFonts w:ascii="Times New Roman" w:eastAsia="Times New Roman" w:hAnsi="Times New Roman" w:cs="Times New Roman"/>
          <w:color w:val="000000" w:themeColor="text1"/>
          <w:sz w:val="28"/>
          <w:szCs w:val="28"/>
        </w:rPr>
        <w:t>а, намагається поєднати деталі минулої історії з новими обставинами, які раніше здавалися зрозумілими, але тепер виявляються хибними.</w:t>
      </w:r>
    </w:p>
    <w:p w14:paraId="51840A35" w14:textId="77777777" w:rsidR="002C30A5" w:rsidRPr="00D112FF" w:rsidRDefault="002C30A5" w:rsidP="00C94268">
      <w:pPr>
        <w:spacing w:before="100" w:beforeAutospacing="1" w:after="100" w:afterAutospacing="1" w:line="360" w:lineRule="auto"/>
        <w:ind w:firstLine="567"/>
        <w:jc w:val="both"/>
        <w:rPr>
          <w:rFonts w:ascii="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Структура роману вибудувана за принципом темпоральної спіралі: кожне нове відкриття повертає Тоні до ключових подій молодості, але з абсолютно іншим розумінням їхнього змісту. Вероніка навмисно «дозує» інформацію, і тому кожна її репліка або жест відкривають невидиму раніше глибину ситуації. Особливо промовистою є сцена,</w:t>
      </w:r>
      <w:r w:rsidR="009B431A" w:rsidRPr="00D112FF">
        <w:rPr>
          <w:rFonts w:ascii="Times New Roman" w:eastAsia="Times New Roman" w:hAnsi="Times New Roman" w:cs="Times New Roman"/>
          <w:color w:val="000000" w:themeColor="text1"/>
          <w:sz w:val="28"/>
          <w:szCs w:val="28"/>
        </w:rPr>
        <w:t xml:space="preserve"> коли Тоні зустрічає </w:t>
      </w:r>
      <w:r w:rsidR="009B431A" w:rsidRPr="00D112FF">
        <w:rPr>
          <w:rFonts w:ascii="Times New Roman" w:hAnsi="Times New Roman" w:cs="Times New Roman"/>
          <w:color w:val="000000" w:themeColor="text1"/>
          <w:sz w:val="28"/>
          <w:szCs w:val="28"/>
        </w:rPr>
        <w:t>сина Едріана</w:t>
      </w:r>
      <w:r w:rsidRPr="00D112FF">
        <w:rPr>
          <w:rFonts w:ascii="Times New Roman" w:eastAsia="Times New Roman" w:hAnsi="Times New Roman" w:cs="Times New Roman"/>
          <w:color w:val="000000" w:themeColor="text1"/>
          <w:sz w:val="28"/>
          <w:szCs w:val="28"/>
        </w:rPr>
        <w:t xml:space="preserve"> — середнього віку чоловіка з особливостями розвитку. Саме в цей момент </w:t>
      </w:r>
      <w:r w:rsidR="009B431A" w:rsidRPr="00D112FF">
        <w:rPr>
          <w:rFonts w:ascii="Times New Roman" w:eastAsia="Times New Roman" w:hAnsi="Times New Roman" w:cs="Times New Roman"/>
          <w:color w:val="000000" w:themeColor="text1"/>
          <w:sz w:val="28"/>
          <w:szCs w:val="28"/>
        </w:rPr>
        <w:t>він раптом збагнув роль Едріа</w:t>
      </w:r>
      <w:r w:rsidRPr="00D112FF">
        <w:rPr>
          <w:rFonts w:ascii="Times New Roman" w:eastAsia="Times New Roman" w:hAnsi="Times New Roman" w:cs="Times New Roman"/>
          <w:color w:val="000000" w:themeColor="text1"/>
          <w:sz w:val="28"/>
          <w:szCs w:val="28"/>
        </w:rPr>
        <w:t>на в житті родини Фордів:</w:t>
      </w:r>
      <w:r w:rsidR="00290BF5" w:rsidRPr="00D112FF">
        <w:rPr>
          <w:rFonts w:ascii="Times New Roman" w:hAnsi="Times New Roman" w:cs="Times New Roman"/>
          <w:color w:val="000000" w:themeColor="text1"/>
          <w:sz w:val="28"/>
          <w:szCs w:val="28"/>
        </w:rPr>
        <w:t xml:space="preserve"> </w:t>
      </w:r>
      <w:r w:rsidR="00D01E2B" w:rsidRPr="00D112FF">
        <w:rPr>
          <w:rFonts w:ascii="Times New Roman" w:hAnsi="Times New Roman" w:cs="Times New Roman"/>
          <w:i/>
          <w:color w:val="000000" w:themeColor="text1"/>
          <w:sz w:val="28"/>
          <w:szCs w:val="28"/>
        </w:rPr>
        <w:t>«</w:t>
      </w:r>
      <w:r w:rsidR="00290BF5" w:rsidRPr="00D112FF">
        <w:rPr>
          <w:rFonts w:ascii="Times New Roman" w:hAnsi="Times New Roman" w:cs="Times New Roman"/>
          <w:i/>
          <w:color w:val="000000" w:themeColor="text1"/>
          <w:sz w:val="28"/>
          <w:szCs w:val="28"/>
        </w:rPr>
        <w:t>And later, at home, going over it all, after some time, I understood. I got it. Why Mrs. Ford had Adrian’s diary in the first place. Why she had written: ‘P.S. It may sound odd, but I think the last months of his life were happy.’ What the second carer meant when she said, ‘Especially now.’ Even what V</w:t>
      </w:r>
      <w:r w:rsidR="00D01E2B" w:rsidRPr="00D112FF">
        <w:rPr>
          <w:rFonts w:ascii="Times New Roman" w:hAnsi="Times New Roman" w:cs="Times New Roman"/>
          <w:i/>
          <w:color w:val="000000" w:themeColor="text1"/>
          <w:sz w:val="28"/>
          <w:szCs w:val="28"/>
        </w:rPr>
        <w:t>eronica meant by ‘blood money’»</w:t>
      </w:r>
      <w:r w:rsidR="00290BF5" w:rsidRPr="00D112FF">
        <w:rPr>
          <w:rFonts w:ascii="Times New Roman" w:hAnsi="Times New Roman" w:cs="Times New Roman"/>
          <w:i/>
          <w:color w:val="000000" w:themeColor="text1"/>
          <w:sz w:val="28"/>
          <w:szCs w:val="28"/>
        </w:rPr>
        <w:t xml:space="preserve"> </w:t>
      </w:r>
      <w:r w:rsidR="00D01E2B" w:rsidRPr="00D112FF">
        <w:rPr>
          <w:rFonts w:ascii="Times New Roman" w:hAnsi="Times New Roman" w:cs="Times New Roman"/>
          <w:color w:val="000000" w:themeColor="text1"/>
          <w:sz w:val="28"/>
          <w:szCs w:val="28"/>
        </w:rPr>
        <w:t>[35</w:t>
      </w:r>
      <w:r w:rsidR="00290BF5" w:rsidRPr="00D112FF">
        <w:rPr>
          <w:rFonts w:ascii="Times New Roman" w:hAnsi="Times New Roman" w:cs="Times New Roman"/>
          <w:color w:val="000000" w:themeColor="text1"/>
          <w:sz w:val="28"/>
          <w:szCs w:val="28"/>
        </w:rPr>
        <w:t>, 279]</w:t>
      </w:r>
      <w:r w:rsidR="0008088A"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У цьому фрагменті теперішнє буквально зливається з минулим: новий факт змушує Тоні інакше поглянути на те, що він вважав давно розв’язаною історією.</w:t>
      </w:r>
    </w:p>
    <w:p w14:paraId="51888119"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Важливою рисою темпоральної структури є те, що ключові події молодості Тоні — стосунки з Веронікою, знайомство</w:t>
      </w:r>
      <w:r w:rsidR="00D01E2B" w:rsidRPr="00D112FF">
        <w:rPr>
          <w:rFonts w:ascii="Times New Roman" w:eastAsia="Times New Roman" w:hAnsi="Times New Roman" w:cs="Times New Roman"/>
          <w:color w:val="000000" w:themeColor="text1"/>
          <w:sz w:val="28"/>
          <w:szCs w:val="28"/>
        </w:rPr>
        <w:t xml:space="preserve"> з її родиною, конфлікт із Едріа</w:t>
      </w:r>
      <w:r w:rsidRPr="00D112FF">
        <w:rPr>
          <w:rFonts w:ascii="Times New Roman" w:eastAsia="Times New Roman" w:hAnsi="Times New Roman" w:cs="Times New Roman"/>
          <w:color w:val="000000" w:themeColor="text1"/>
          <w:sz w:val="28"/>
          <w:szCs w:val="28"/>
        </w:rPr>
        <w:t xml:space="preserve">ном, написання листа — постають спочатку в скороченій, </w:t>
      </w:r>
      <w:r w:rsidRPr="00D112FF">
        <w:rPr>
          <w:rFonts w:ascii="Times New Roman" w:eastAsia="Times New Roman" w:hAnsi="Times New Roman" w:cs="Times New Roman"/>
          <w:color w:val="000000" w:themeColor="text1"/>
          <w:sz w:val="28"/>
          <w:szCs w:val="28"/>
        </w:rPr>
        <w:lastRenderedPageBreak/>
        <w:t xml:space="preserve">відредагованій часом формі. Це своєрідна «соціально прийнятна» версія минулого, яку Тоні зберігав протягом десятиліть. Лише в другій частині роману фабула відновлюється повністю, коли герой змушений переглянути власні уявлення про події. Він сам визнає, що жоден спогад не є нейтральним: </w:t>
      </w:r>
      <w:r w:rsidR="009B431A" w:rsidRPr="00D112FF">
        <w:rPr>
          <w:rFonts w:ascii="Times New Roman" w:hAnsi="Times New Roman" w:cs="Times New Roman"/>
          <w:color w:val="000000" w:themeColor="text1"/>
          <w:sz w:val="28"/>
          <w:szCs w:val="28"/>
        </w:rPr>
        <w:t>“What exactly are the facts in the case? … I could only reply that I think—I theorise—that something—something else—happens to the memory over time. For years you survive with the same loops, the same facts and the same emotions. … But what if, even at a late stage, your emotions relating to those long-ago events and people change?”</w:t>
      </w:r>
      <w:r w:rsidR="009B431A" w:rsidRPr="00D112FF">
        <w:rPr>
          <w:rFonts w:ascii="Times New Roman" w:hAnsi="Times New Roman" w:cs="Times New Roman"/>
          <w:color w:val="000000" w:themeColor="text1"/>
          <w:sz w:val="28"/>
          <w:szCs w:val="28"/>
          <w:lang w:val="en-US"/>
        </w:rPr>
        <w:t xml:space="preserve"> [53, 226]</w:t>
      </w:r>
      <w:r w:rsidR="0008088A">
        <w:rPr>
          <w:rFonts w:ascii="Times New Roman" w:hAnsi="Times New Roman" w:cs="Times New Roman"/>
          <w:color w:val="000000" w:themeColor="text1"/>
          <w:sz w:val="28"/>
          <w:szCs w:val="28"/>
        </w:rPr>
        <w:t>.</w:t>
      </w:r>
      <w:r w:rsidR="009B431A"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Це зізнання підкреслює фундаментальну різницю між фабулою — подіями як вони сталися — і сюжетом, тобто подіями як їх пам’ятає Тоні.</w:t>
      </w:r>
    </w:p>
    <w:p w14:paraId="7CCD80DB"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Одна з найпотужніших наративних стратегій роману — подвійне накладання двох сюжетних ліній: суб’єктивної лінії пам’яті Тоні та об’єктивної лінії реальних подій, яку він відкриває поступово. У перших спогадах сцена в домі Фордів здається йому майже нейтральною: родина виглядає дивакуватою, але без будь-якого драматичного підтексту. Проте пізніше, коли Тоні повертається до цього епізоду, читаючи його вже в контексті нових фактів, сцена набуває іншого значення. В реальності атмосфера була сповнена натяків, які він не помітив або не захотів помічати: </w:t>
      </w:r>
      <w:r w:rsidR="00A0020B" w:rsidRPr="00D112FF">
        <w:rPr>
          <w:rFonts w:ascii="Times New Roman" w:hAnsi="Times New Roman" w:cs="Times New Roman"/>
          <w:i/>
          <w:color w:val="000000" w:themeColor="text1"/>
          <w:sz w:val="28"/>
          <w:szCs w:val="28"/>
        </w:rPr>
        <w:t>«</w:t>
      </w:r>
      <w:r w:rsidR="00825D24" w:rsidRPr="00D112FF">
        <w:rPr>
          <w:rFonts w:ascii="Times New Roman" w:hAnsi="Times New Roman" w:cs="Times New Roman"/>
          <w:i/>
          <w:color w:val="000000" w:themeColor="text1"/>
          <w:sz w:val="28"/>
          <w:szCs w:val="28"/>
        </w:rPr>
        <w:t xml:space="preserve">I was so ill at ease that I spent the entire weekend constipated: this is my principal factual memory. The rest consists of impressions and half memories which may therefore be self-serving: for instance, how Veronica, despite having invited me down, seemed at first to withdraw into her family and join in their examination of me—though whether this was the cause, or the consequence, of my insecurity, I </w:t>
      </w:r>
      <w:r w:rsidR="00A0020B" w:rsidRPr="00D112FF">
        <w:rPr>
          <w:rFonts w:ascii="Times New Roman" w:hAnsi="Times New Roman" w:cs="Times New Roman"/>
          <w:i/>
          <w:color w:val="000000" w:themeColor="text1"/>
          <w:sz w:val="28"/>
          <w:szCs w:val="28"/>
        </w:rPr>
        <w:t>can’t from here determine»</w:t>
      </w:r>
      <w:r w:rsidR="00825D24" w:rsidRPr="00D112FF">
        <w:rPr>
          <w:rFonts w:ascii="Times New Roman" w:hAnsi="Times New Roman" w:cs="Times New Roman"/>
          <w:color w:val="000000" w:themeColor="text1"/>
          <w:sz w:val="28"/>
          <w:szCs w:val="28"/>
        </w:rPr>
        <w:t xml:space="preserve"> </w:t>
      </w:r>
      <w:r w:rsidR="00A0020B" w:rsidRPr="0008088A">
        <w:rPr>
          <w:rFonts w:ascii="Times New Roman" w:hAnsi="Times New Roman" w:cs="Times New Roman"/>
          <w:color w:val="000000" w:themeColor="text1"/>
          <w:sz w:val="28"/>
          <w:szCs w:val="28"/>
          <w:lang w:val="en-US"/>
        </w:rPr>
        <w:t>[35</w:t>
      </w:r>
      <w:r w:rsidR="00825D24" w:rsidRPr="0008088A">
        <w:rPr>
          <w:rFonts w:ascii="Times New Roman" w:hAnsi="Times New Roman" w:cs="Times New Roman"/>
          <w:color w:val="000000" w:themeColor="text1"/>
          <w:sz w:val="28"/>
          <w:szCs w:val="28"/>
          <w:lang w:val="en-US"/>
        </w:rPr>
        <w:t>, 55]</w:t>
      </w:r>
      <w:r w:rsidR="0008088A" w:rsidRPr="00D112FF">
        <w:rPr>
          <w:rFonts w:ascii="Times New Roman" w:hAnsi="Times New Roman" w:cs="Times New Roman"/>
          <w:i/>
          <w:color w:val="000000" w:themeColor="text1"/>
          <w:sz w:val="28"/>
          <w:szCs w:val="28"/>
        </w:rPr>
        <w:t>.</w:t>
      </w:r>
      <w:r w:rsidR="00A0020B" w:rsidRPr="0008088A">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Це типовий приклад того, як Барнс демонструє обмеженість молодого Тоні, який «відчував», але не «розумів».</w:t>
      </w:r>
    </w:p>
    <w:p w14:paraId="72D55D86" w14:textId="77777777" w:rsidR="00825D24" w:rsidRPr="00D112FF" w:rsidRDefault="002C30A5" w:rsidP="00C94268">
      <w:pPr>
        <w:pStyle w:val="a5"/>
        <w:spacing w:line="360" w:lineRule="auto"/>
        <w:ind w:firstLine="567"/>
        <w:jc w:val="both"/>
        <w:rPr>
          <w:color w:val="000000" w:themeColor="text1"/>
          <w:sz w:val="28"/>
          <w:szCs w:val="28"/>
        </w:rPr>
      </w:pPr>
      <w:r w:rsidRPr="00D112FF">
        <w:rPr>
          <w:color w:val="000000" w:themeColor="text1"/>
          <w:sz w:val="28"/>
          <w:szCs w:val="28"/>
        </w:rPr>
        <w:lastRenderedPageBreak/>
        <w:t xml:space="preserve">Центральним елементом фабули є лист, написаний Тоні у відповідь на новину про стосунки </w:t>
      </w:r>
      <w:r w:rsidR="00A0020B" w:rsidRPr="00D112FF">
        <w:rPr>
          <w:color w:val="000000" w:themeColor="text1"/>
          <w:sz w:val="28"/>
          <w:szCs w:val="28"/>
        </w:rPr>
        <w:t>Едріан</w:t>
      </w:r>
      <w:r w:rsidRPr="00D112FF">
        <w:rPr>
          <w:color w:val="000000" w:themeColor="text1"/>
          <w:sz w:val="28"/>
          <w:szCs w:val="28"/>
        </w:rPr>
        <w:t xml:space="preserve">а і Вероніки. Сюжет приховує його зміст майже до фіналу роману, і таким чином створюється темпоральний розрив між подією і її вербалізацією. Коли Тоні нарешті читає копію власного листа, стається сюжетний злам: </w:t>
      </w:r>
      <w:r w:rsidR="00A0020B" w:rsidRPr="00D112FF">
        <w:rPr>
          <w:i/>
          <w:color w:val="000000" w:themeColor="text1"/>
          <w:sz w:val="28"/>
          <w:szCs w:val="28"/>
        </w:rPr>
        <w:t>«</w:t>
      </w:r>
      <w:r w:rsidR="00825D24" w:rsidRPr="00D112FF">
        <w:rPr>
          <w:i/>
          <w:color w:val="000000" w:themeColor="text1"/>
          <w:sz w:val="28"/>
          <w:szCs w:val="28"/>
        </w:rPr>
        <w:t>I reread this letter several times. I could scarcely deny its authorship or its ugliness. All I could plead was that I had been its author then, but was not its author now. Indeed, I didn’t recognise that part of myself from which the letter came. But perhaps this was</w:t>
      </w:r>
      <w:r w:rsidR="00A0020B" w:rsidRPr="00D112FF">
        <w:rPr>
          <w:i/>
          <w:color w:val="000000" w:themeColor="text1"/>
          <w:sz w:val="28"/>
          <w:szCs w:val="28"/>
        </w:rPr>
        <w:t xml:space="preserve"> simply further self-deception»</w:t>
      </w:r>
      <w:r w:rsidR="00825D24" w:rsidRPr="00D112FF">
        <w:rPr>
          <w:color w:val="000000" w:themeColor="text1"/>
          <w:sz w:val="28"/>
          <w:szCs w:val="28"/>
          <w:lang w:val="en-US"/>
        </w:rPr>
        <w:t xml:space="preserve"> [</w:t>
      </w:r>
      <w:r w:rsidR="00A0020B" w:rsidRPr="00D112FF">
        <w:rPr>
          <w:color w:val="000000" w:themeColor="text1"/>
          <w:sz w:val="28"/>
          <w:szCs w:val="28"/>
        </w:rPr>
        <w:t>35</w:t>
      </w:r>
      <w:r w:rsidR="00825D24" w:rsidRPr="00D112FF">
        <w:rPr>
          <w:color w:val="000000" w:themeColor="text1"/>
          <w:sz w:val="28"/>
          <w:szCs w:val="28"/>
          <w:lang w:val="en-US"/>
        </w:rPr>
        <w:t>, 183]</w:t>
      </w:r>
      <w:r w:rsidR="00521178" w:rsidRPr="00D112FF">
        <w:rPr>
          <w:i/>
          <w:color w:val="000000" w:themeColor="text1"/>
          <w:sz w:val="28"/>
          <w:szCs w:val="28"/>
        </w:rPr>
        <w:t>.</w:t>
      </w:r>
      <w:r w:rsidR="00825D24" w:rsidRPr="00D112FF">
        <w:rPr>
          <w:color w:val="000000" w:themeColor="text1"/>
          <w:sz w:val="28"/>
          <w:szCs w:val="28"/>
          <w:lang w:val="en-US"/>
        </w:rPr>
        <w:t xml:space="preserve"> </w:t>
      </w:r>
      <w:r w:rsidRPr="00D112FF">
        <w:rPr>
          <w:color w:val="000000" w:themeColor="text1"/>
          <w:sz w:val="28"/>
          <w:szCs w:val="28"/>
        </w:rPr>
        <w:t xml:space="preserve">Далі йде жорсткий, руйнівний фрагмент: </w:t>
      </w:r>
      <w:r w:rsidR="00A0020B" w:rsidRPr="00D112FF">
        <w:rPr>
          <w:i/>
          <w:color w:val="000000" w:themeColor="text1"/>
          <w:sz w:val="28"/>
          <w:szCs w:val="28"/>
        </w:rPr>
        <w:t>«</w:t>
      </w:r>
      <w:r w:rsidR="00825D24" w:rsidRPr="00D112FF">
        <w:rPr>
          <w:i/>
          <w:color w:val="000000" w:themeColor="text1"/>
          <w:sz w:val="28"/>
          <w:szCs w:val="28"/>
        </w:rPr>
        <w:t>Adrian: you already know she’s a cockteaser, of course—though I expect you told yourself she was engaged in a Struggle with Her Principles, which you as a philosopher would employ your grey cells to help her overcome. If she hasn’t let you Go All the Way yet, I suggest you break up with her, and she’ll be round your place with sodden knickers and a three-pack, eager to give it away</w:t>
      </w:r>
      <w:r w:rsidR="00290BF5" w:rsidRPr="00D112FF">
        <w:rPr>
          <w:i/>
          <w:color w:val="000000" w:themeColor="text1"/>
          <w:sz w:val="28"/>
          <w:szCs w:val="28"/>
        </w:rPr>
        <w:t>…</w:t>
      </w:r>
      <w:r w:rsidR="00290BF5" w:rsidRPr="00D112FF">
        <w:rPr>
          <w:i/>
          <w:color w:val="000000" w:themeColor="text1"/>
          <w:sz w:val="28"/>
          <w:szCs w:val="28"/>
          <w:lang w:val="en-US"/>
        </w:rPr>
        <w:t xml:space="preserve">. </w:t>
      </w:r>
      <w:r w:rsidR="00825D24" w:rsidRPr="00D112FF">
        <w:rPr>
          <w:i/>
          <w:color w:val="000000" w:themeColor="text1"/>
          <w:sz w:val="28"/>
          <w:szCs w:val="28"/>
        </w:rPr>
        <w:t>Even her own mother warned me against her. If I were you, I’d check things out with Mum—ask her about damage a long way back. Of course, you’ll have to do this behind Veronica’s back, because boy is that g</w:t>
      </w:r>
      <w:r w:rsidR="00A0020B" w:rsidRPr="00D112FF">
        <w:rPr>
          <w:i/>
          <w:color w:val="000000" w:themeColor="text1"/>
          <w:sz w:val="28"/>
          <w:szCs w:val="28"/>
        </w:rPr>
        <w:t>irl a control freak»</w:t>
      </w:r>
      <w:r w:rsidR="00290BF5" w:rsidRPr="00D112FF">
        <w:rPr>
          <w:i/>
          <w:color w:val="000000" w:themeColor="text1"/>
          <w:sz w:val="28"/>
          <w:szCs w:val="28"/>
          <w:lang w:val="en-US"/>
        </w:rPr>
        <w:t xml:space="preserve"> </w:t>
      </w:r>
      <w:r w:rsidR="00290BF5" w:rsidRPr="00D112FF">
        <w:rPr>
          <w:color w:val="000000" w:themeColor="text1"/>
          <w:sz w:val="28"/>
          <w:szCs w:val="28"/>
          <w:lang w:val="en-US"/>
        </w:rPr>
        <w:t>[</w:t>
      </w:r>
      <w:r w:rsidR="00A0020B" w:rsidRPr="00D112FF">
        <w:rPr>
          <w:color w:val="000000" w:themeColor="text1"/>
          <w:sz w:val="28"/>
          <w:szCs w:val="28"/>
        </w:rPr>
        <w:t>35</w:t>
      </w:r>
      <w:r w:rsidR="00290BF5" w:rsidRPr="00D112FF">
        <w:rPr>
          <w:color w:val="000000" w:themeColor="text1"/>
          <w:sz w:val="28"/>
          <w:szCs w:val="28"/>
          <w:lang w:val="en-US"/>
        </w:rPr>
        <w:t>, 181]</w:t>
      </w:r>
      <w:r w:rsidR="00521178" w:rsidRPr="00D112FF">
        <w:rPr>
          <w:i/>
          <w:color w:val="000000" w:themeColor="text1"/>
          <w:sz w:val="28"/>
          <w:szCs w:val="28"/>
        </w:rPr>
        <w:t>.</w:t>
      </w:r>
    </w:p>
    <w:p w14:paraId="7E71C334" w14:textId="77777777" w:rsidR="002C30A5" w:rsidRPr="00D112FF" w:rsidRDefault="00825D24"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 </w:t>
      </w:r>
      <w:r w:rsidR="002C30A5" w:rsidRPr="00D112FF">
        <w:rPr>
          <w:rFonts w:ascii="Times New Roman" w:eastAsia="Times New Roman" w:hAnsi="Times New Roman" w:cs="Times New Roman"/>
          <w:color w:val="000000" w:themeColor="text1"/>
          <w:sz w:val="28"/>
          <w:szCs w:val="28"/>
        </w:rPr>
        <w:t>Розкриття змісту листа демонструє різницю між тим, як Тоні пам’ятав свій вчинок, і тим, яким він був насправді: не емоційним виплеском, а актом глибокої образи, що мав реальні наслідки.</w:t>
      </w:r>
    </w:p>
    <w:p w14:paraId="6D5AA6E3" w14:textId="77777777" w:rsidR="002C30A5" w:rsidRPr="002C02E0"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Барнс майстерно застосовує стратегію наративної затримки: ключові події фабули подаються лише частково, і лише згодом, через прориви пам’яті, стають зрозумілими в повному обсязі. Наприклад, повідомлення про самогубство </w:t>
      </w:r>
      <w:r w:rsidR="00A0020B" w:rsidRPr="00D112FF">
        <w:rPr>
          <w:rFonts w:ascii="Times New Roman" w:eastAsia="Times New Roman" w:hAnsi="Times New Roman" w:cs="Times New Roman"/>
          <w:color w:val="000000" w:themeColor="text1"/>
          <w:sz w:val="28"/>
          <w:szCs w:val="28"/>
        </w:rPr>
        <w:t>Едріан</w:t>
      </w:r>
      <w:r w:rsidRPr="00D112FF">
        <w:rPr>
          <w:rFonts w:ascii="Times New Roman" w:eastAsia="Times New Roman" w:hAnsi="Times New Roman" w:cs="Times New Roman"/>
          <w:color w:val="000000" w:themeColor="text1"/>
          <w:sz w:val="28"/>
          <w:szCs w:val="28"/>
        </w:rPr>
        <w:t xml:space="preserve">а вперше подається сухо, позбавлено емоцій: </w:t>
      </w:r>
      <w:r w:rsidR="00A0020B" w:rsidRPr="00D112FF">
        <w:rPr>
          <w:rFonts w:ascii="Times New Roman" w:eastAsia="Times New Roman" w:hAnsi="Times New Roman" w:cs="Times New Roman"/>
          <w:color w:val="000000" w:themeColor="text1"/>
          <w:sz w:val="28"/>
          <w:szCs w:val="28"/>
        </w:rPr>
        <w:t>«</w:t>
      </w:r>
      <w:r w:rsidR="00A0020B" w:rsidRPr="00D112FF">
        <w:rPr>
          <w:rFonts w:ascii="Times New Roman" w:hAnsi="Times New Roman" w:cs="Times New Roman"/>
          <w:i/>
          <w:color w:val="000000" w:themeColor="text1"/>
          <w:sz w:val="28"/>
          <w:szCs w:val="28"/>
        </w:rPr>
        <w:t>’Dear Tony’, it read, ‘</w:t>
      </w:r>
      <w:r w:rsidR="00290BF5" w:rsidRPr="00D112FF">
        <w:rPr>
          <w:rFonts w:ascii="Times New Roman" w:hAnsi="Times New Roman" w:cs="Times New Roman"/>
          <w:i/>
          <w:color w:val="000000" w:themeColor="text1"/>
          <w:sz w:val="28"/>
          <w:szCs w:val="28"/>
        </w:rPr>
        <w:t>Adrian died. He killed himself. I rang your mother, who says she do</w:t>
      </w:r>
      <w:r w:rsidR="00A0020B" w:rsidRPr="00D112FF">
        <w:rPr>
          <w:rFonts w:ascii="Times New Roman" w:hAnsi="Times New Roman" w:cs="Times New Roman"/>
          <w:i/>
          <w:color w:val="000000" w:themeColor="text1"/>
          <w:sz w:val="28"/>
          <w:szCs w:val="28"/>
        </w:rPr>
        <w:t>esn’t know where you are. Alex</w:t>
      </w:r>
      <w:r w:rsidR="00A0020B" w:rsidRPr="002C02E0">
        <w:rPr>
          <w:rFonts w:ascii="Times New Roman" w:hAnsi="Times New Roman" w:cs="Times New Roman"/>
          <w:i/>
          <w:color w:val="000000" w:themeColor="text1"/>
          <w:sz w:val="28"/>
          <w:szCs w:val="28"/>
        </w:rPr>
        <w:t>’</w:t>
      </w:r>
      <w:r w:rsidR="00A0020B" w:rsidRPr="00D112FF">
        <w:rPr>
          <w:rFonts w:ascii="Times New Roman" w:hAnsi="Times New Roman" w:cs="Times New Roman"/>
          <w:i/>
          <w:color w:val="000000" w:themeColor="text1"/>
          <w:sz w:val="28"/>
          <w:szCs w:val="28"/>
        </w:rPr>
        <w:t xml:space="preserve">» </w:t>
      </w:r>
      <w:r w:rsidR="00A0020B" w:rsidRPr="00D112FF">
        <w:rPr>
          <w:rFonts w:ascii="Times New Roman" w:hAnsi="Times New Roman" w:cs="Times New Roman"/>
          <w:color w:val="000000" w:themeColor="text1"/>
          <w:sz w:val="28"/>
          <w:szCs w:val="28"/>
        </w:rPr>
        <w:t>[35</w:t>
      </w:r>
      <w:r w:rsidR="00521178">
        <w:rPr>
          <w:rFonts w:ascii="Times New Roman" w:hAnsi="Times New Roman" w:cs="Times New Roman"/>
          <w:color w:val="000000" w:themeColor="text1"/>
          <w:sz w:val="28"/>
          <w:szCs w:val="28"/>
        </w:rPr>
        <w:t>, 93]</w:t>
      </w:r>
      <w:r w:rsidR="00521178" w:rsidRPr="00D112FF">
        <w:rPr>
          <w:rFonts w:ascii="Times New Roman" w:hAnsi="Times New Roman" w:cs="Times New Roman"/>
          <w:i/>
          <w:color w:val="000000" w:themeColor="text1"/>
          <w:sz w:val="28"/>
          <w:szCs w:val="28"/>
        </w:rPr>
        <w:t>.</w:t>
      </w:r>
      <w:r w:rsidR="00521178">
        <w:rPr>
          <w:rFonts w:ascii="Times New Roman" w:hAnsi="Times New Roman" w:cs="Times New Roman"/>
          <w:i/>
          <w:color w:val="000000" w:themeColor="text1"/>
          <w:sz w:val="28"/>
          <w:szCs w:val="28"/>
        </w:rPr>
        <w:t xml:space="preserve"> </w:t>
      </w:r>
      <w:r w:rsidRPr="00D112FF">
        <w:rPr>
          <w:rFonts w:ascii="Times New Roman" w:eastAsia="Times New Roman" w:hAnsi="Times New Roman" w:cs="Times New Roman"/>
          <w:color w:val="000000" w:themeColor="text1"/>
          <w:sz w:val="28"/>
          <w:szCs w:val="28"/>
        </w:rPr>
        <w:t>Лише пізніше читач отримує докладніший контекст. Таким чином, фабула відновлюється лише тоді, коли теперішній Тоні здатен подив</w:t>
      </w:r>
      <w:r w:rsidR="00290BF5" w:rsidRPr="00D112FF">
        <w:rPr>
          <w:rFonts w:ascii="Times New Roman" w:eastAsia="Times New Roman" w:hAnsi="Times New Roman" w:cs="Times New Roman"/>
          <w:color w:val="000000" w:themeColor="text1"/>
          <w:sz w:val="28"/>
          <w:szCs w:val="28"/>
        </w:rPr>
        <w:t>итися на минуле під іншим кутом</w:t>
      </w:r>
      <w:r w:rsidR="00290BF5" w:rsidRPr="002C02E0">
        <w:rPr>
          <w:rFonts w:ascii="Times New Roman" w:eastAsia="Times New Roman" w:hAnsi="Times New Roman" w:cs="Times New Roman"/>
          <w:color w:val="000000" w:themeColor="text1"/>
          <w:sz w:val="28"/>
          <w:szCs w:val="28"/>
        </w:rPr>
        <w:t>.</w:t>
      </w:r>
    </w:p>
    <w:p w14:paraId="49C13C30"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lastRenderedPageBreak/>
        <w:t>Зрештою, роман демонструє, що фабула є не просто послідовністю подій, а реальністю, яка змінюється заднім числом — залежно від того, що Тоні дізнається про інших і про самого себе. Показовим є моме</w:t>
      </w:r>
      <w:r w:rsidR="00290BF5" w:rsidRPr="00D112FF">
        <w:rPr>
          <w:rFonts w:ascii="Times New Roman" w:eastAsia="Times New Roman" w:hAnsi="Times New Roman" w:cs="Times New Roman"/>
          <w:color w:val="000000" w:themeColor="text1"/>
          <w:sz w:val="28"/>
          <w:szCs w:val="28"/>
        </w:rPr>
        <w:t>нт першої зустрічі з сином Едріа</w:t>
      </w:r>
      <w:r w:rsidRPr="00D112FF">
        <w:rPr>
          <w:rFonts w:ascii="Times New Roman" w:eastAsia="Times New Roman" w:hAnsi="Times New Roman" w:cs="Times New Roman"/>
          <w:color w:val="000000" w:themeColor="text1"/>
          <w:sz w:val="28"/>
          <w:szCs w:val="28"/>
        </w:rPr>
        <w:t xml:space="preserve">на: </w:t>
      </w:r>
      <w:r w:rsidR="00A0020B" w:rsidRPr="00D112FF">
        <w:rPr>
          <w:rFonts w:ascii="Times New Roman" w:hAnsi="Times New Roman" w:cs="Times New Roman"/>
          <w:i/>
          <w:color w:val="000000" w:themeColor="text1"/>
          <w:sz w:val="28"/>
          <w:szCs w:val="28"/>
        </w:rPr>
        <w:t>«</w:t>
      </w:r>
      <w:r w:rsidR="00290BF5" w:rsidRPr="00D112FF">
        <w:rPr>
          <w:rFonts w:ascii="Times New Roman" w:hAnsi="Times New Roman" w:cs="Times New Roman"/>
          <w:i/>
          <w:color w:val="000000" w:themeColor="text1"/>
          <w:sz w:val="28"/>
          <w:szCs w:val="28"/>
        </w:rPr>
        <w:t xml:space="preserve">I saw it in his face. It’s not often that’s true, is it? At least, not for me. We listen to what people say, we read what they write—that’s our evidence, that’s our corroboration. But if the face contradicts the speaker’s words, we interrogate the face... There was no contradiction—I simply saw it in his face. In the eyes, their colour and expression, and in the cheeks, their pallor and underlying structure. Corroboration came from his height, and the way his bones and muscles arranged that height. This was Adrian’s </w:t>
      </w:r>
      <w:r w:rsidR="00A0020B" w:rsidRPr="00D112FF">
        <w:rPr>
          <w:rFonts w:ascii="Times New Roman" w:hAnsi="Times New Roman" w:cs="Times New Roman"/>
          <w:i/>
          <w:color w:val="000000" w:themeColor="text1"/>
          <w:sz w:val="28"/>
          <w:szCs w:val="28"/>
        </w:rPr>
        <w:t>son»</w:t>
      </w:r>
      <w:r w:rsidR="00290BF5" w:rsidRPr="00D112FF">
        <w:rPr>
          <w:rFonts w:ascii="Times New Roman" w:hAnsi="Times New Roman" w:cs="Times New Roman"/>
          <w:color w:val="000000" w:themeColor="text1"/>
          <w:sz w:val="28"/>
          <w:szCs w:val="28"/>
        </w:rPr>
        <w:t xml:space="preserve"> </w:t>
      </w:r>
      <w:r w:rsidR="00A0020B" w:rsidRPr="00D112FF">
        <w:rPr>
          <w:rFonts w:ascii="Times New Roman" w:hAnsi="Times New Roman" w:cs="Times New Roman"/>
          <w:color w:val="000000" w:themeColor="text1"/>
          <w:sz w:val="28"/>
          <w:szCs w:val="28"/>
        </w:rPr>
        <w:t>[35</w:t>
      </w:r>
      <w:r w:rsidR="00290BF5" w:rsidRPr="00D112FF">
        <w:rPr>
          <w:rFonts w:ascii="Times New Roman" w:hAnsi="Times New Roman" w:cs="Times New Roman"/>
          <w:color w:val="000000" w:themeColor="text1"/>
          <w:sz w:val="28"/>
          <w:szCs w:val="28"/>
        </w:rPr>
        <w:t>, 158]</w:t>
      </w:r>
      <w:r w:rsidR="00521178" w:rsidRPr="00D112FF">
        <w:rPr>
          <w:rFonts w:ascii="Times New Roman" w:hAnsi="Times New Roman" w:cs="Times New Roman"/>
          <w:i/>
          <w:color w:val="000000" w:themeColor="text1"/>
          <w:sz w:val="28"/>
          <w:szCs w:val="28"/>
        </w:rPr>
        <w:t>.</w:t>
      </w:r>
      <w:r w:rsidR="00290BF5" w:rsidRPr="00D112FF">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Цей епізод стає темпоральною точкою неповернення: теперішнє відкриває справжню природу минулого, і попередні версії подій більше не можуть існувати.</w:t>
      </w:r>
    </w:p>
    <w:p w14:paraId="152EE2AB"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Темпоральність у романі виконує й етичну функцію: Барнс показує, що Тоні повинен відповідати не лише за свій юнацький вчинок, а й за те, як він конструював історію свого життя протягом десятиліть. Він сам визнає це: </w:t>
      </w:r>
      <w:r w:rsidR="00A0020B" w:rsidRPr="00D112FF">
        <w:rPr>
          <w:rFonts w:ascii="Times New Roman" w:eastAsia="Times New Roman" w:hAnsi="Times New Roman" w:cs="Times New Roman"/>
          <w:i/>
          <w:color w:val="000000" w:themeColor="text1"/>
          <w:sz w:val="28"/>
          <w:szCs w:val="28"/>
        </w:rPr>
        <w:t>«</w:t>
      </w:r>
      <w:r w:rsidR="00290BF5" w:rsidRPr="00D112FF">
        <w:rPr>
          <w:rFonts w:ascii="Times New Roman" w:hAnsi="Times New Roman" w:cs="Times New Roman"/>
          <w:i/>
          <w:color w:val="000000" w:themeColor="text1"/>
          <w:sz w:val="28"/>
          <w:szCs w:val="28"/>
        </w:rPr>
        <w:t>Indeed, I didn’t recognise that part of myself from which the letter came. But perhaps this was</w:t>
      </w:r>
      <w:r w:rsidR="00A0020B" w:rsidRPr="00D112FF">
        <w:rPr>
          <w:rFonts w:ascii="Times New Roman" w:hAnsi="Times New Roman" w:cs="Times New Roman"/>
          <w:i/>
          <w:color w:val="000000" w:themeColor="text1"/>
          <w:sz w:val="28"/>
          <w:szCs w:val="28"/>
        </w:rPr>
        <w:t xml:space="preserve"> simply further self-deception»</w:t>
      </w:r>
      <w:r w:rsidR="00A0020B" w:rsidRPr="00D112FF">
        <w:rPr>
          <w:rFonts w:ascii="Times New Roman" w:hAnsi="Times New Roman" w:cs="Times New Roman"/>
          <w:color w:val="000000" w:themeColor="text1"/>
          <w:sz w:val="28"/>
          <w:szCs w:val="28"/>
        </w:rPr>
        <w:t xml:space="preserve"> [35</w:t>
      </w:r>
      <w:r w:rsidR="00290BF5" w:rsidRPr="00D112FF">
        <w:rPr>
          <w:rFonts w:ascii="Times New Roman" w:hAnsi="Times New Roman" w:cs="Times New Roman"/>
          <w:color w:val="000000" w:themeColor="text1"/>
          <w:sz w:val="28"/>
          <w:szCs w:val="28"/>
        </w:rPr>
        <w:t>, 183]</w:t>
      </w:r>
      <w:r w:rsidR="00521178" w:rsidRPr="00D112FF">
        <w:rPr>
          <w:rFonts w:ascii="Times New Roman" w:hAnsi="Times New Roman" w:cs="Times New Roman"/>
          <w:i/>
          <w:color w:val="000000" w:themeColor="text1"/>
          <w:sz w:val="28"/>
          <w:szCs w:val="28"/>
        </w:rPr>
        <w:t>.</w:t>
      </w:r>
      <w:r w:rsidR="00290BF5" w:rsidRPr="00D112FF">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Минуле відкривається для нього щоразу інакше — і кожне нове наближення оголює ті аспекти, які він колись витіснив задля збереження власного комфорту.</w:t>
      </w:r>
    </w:p>
    <w:p w14:paraId="42BA7CCF" w14:textId="77777777" w:rsidR="002C30A5" w:rsidRPr="00D112FF" w:rsidRDefault="002C30A5" w:rsidP="00CB5BC1">
      <w:pPr>
        <w:pStyle w:val="2"/>
        <w:numPr>
          <w:ilvl w:val="1"/>
          <w:numId w:val="19"/>
        </w:numPr>
        <w:ind w:left="709"/>
        <w:outlineLvl w:val="1"/>
        <w:rPr>
          <w:rStyle w:val="a7"/>
          <w:bCs/>
          <w:i w:val="0"/>
        </w:rPr>
      </w:pPr>
      <w:r w:rsidRPr="00D112FF">
        <w:rPr>
          <w:rStyle w:val="a7"/>
          <w:bCs/>
          <w:i w:val="0"/>
        </w:rPr>
        <w:t xml:space="preserve"> </w:t>
      </w:r>
      <w:bookmarkStart w:id="16" w:name="_Toc216305334"/>
      <w:r w:rsidRPr="00D112FF">
        <w:rPr>
          <w:rStyle w:val="a7"/>
          <w:bCs/>
          <w:i w:val="0"/>
        </w:rPr>
        <w:t>Жанрова гібридність твору</w:t>
      </w:r>
      <w:bookmarkEnd w:id="16"/>
    </w:p>
    <w:p w14:paraId="0752DE01"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Роман Джуліана </w:t>
      </w:r>
      <w:r w:rsidR="00290BF5" w:rsidRPr="00D112FF">
        <w:rPr>
          <w:rFonts w:ascii="Times New Roman" w:hAnsi="Times New Roman" w:cs="Times New Roman"/>
          <w:color w:val="000000" w:themeColor="text1"/>
          <w:sz w:val="28"/>
          <w:szCs w:val="28"/>
        </w:rPr>
        <w:t>«</w:t>
      </w:r>
      <w:r w:rsidR="00290BF5" w:rsidRPr="00D112FF">
        <w:rPr>
          <w:rFonts w:ascii="Times New Roman" w:eastAsia="Times New Roman" w:hAnsi="Times New Roman" w:cs="Times New Roman"/>
          <w:i/>
          <w:color w:val="000000" w:themeColor="text1"/>
          <w:sz w:val="28"/>
          <w:szCs w:val="28"/>
        </w:rPr>
        <w:t>The Sense of an Ending</w:t>
      </w:r>
      <w:r w:rsidR="00290BF5"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є яскравим прикладом жанрової гібридності у сучасній англомовній літературі. Жанрова гібридність у цьому творі виступає не лише стилістичною особливістю, а й функціональною наративною стратегією, яка дозволяє автору одночасно розвивати психологічний портрет персонажа, розгортати сюжетну лінію та здійснювати філософську рефлексію над природою пам’яті, часу та моральної відповідальності. У структурному плані роман поєднує елементи </w:t>
      </w:r>
      <w:r w:rsidRPr="00D112FF">
        <w:rPr>
          <w:rFonts w:ascii="Times New Roman" w:eastAsia="Times New Roman" w:hAnsi="Times New Roman" w:cs="Times New Roman"/>
          <w:color w:val="000000" w:themeColor="text1"/>
          <w:sz w:val="28"/>
          <w:szCs w:val="28"/>
        </w:rPr>
        <w:lastRenderedPageBreak/>
        <w:t>психологічного роману, есеїстичної прози та інтелектуально-філософської рефлексії, створюючи текст, який важко віднести до традиційного жанру, властивого класичній літературі.</w:t>
      </w:r>
    </w:p>
    <w:p w14:paraId="111B86CF"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У центрі наративу перебуває внутрішній світ Тоні Вебстера, його спогади, переживання та моральні дилеми. Барнс детально відтворює психологічний портрет героя, аналізуючи мотиви його дій, почуття провини та суб’єктивне сприйняття минулого. Особливістю роману є те, що психологічний портрет формується не через класичне розкриття характеру через події чи діалоги, а через роздуми, спогади та коментарі самого наратора. Це створює ефект психологічного монологу, у якому читач стає свідком процесу осмислення героєм власного життя та дій. Водночас Барнс інтегрує у психологічний вимір персонажа постмодерністську проблематику: непевність пам’яті, суб’єктивність історії та неможливість остаточної оцінки минулого. Такий підхід відходить від традиційної психологічної прози ХІХ–початку ХХ століття і наближає текст до сучасної рефлексивної літератури.</w:t>
      </w:r>
    </w:p>
    <w:p w14:paraId="680F80BF"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Роман активно використовує есеїстичні вставки, коли наратив переходить у форму роздумів героя про час, спогади та моральний вибір. Ці вставки наближають текст до жанру есе, створюючи метатекстуальний ефект: читач не лише спостерігає події, а й стає свідком рефлексії над ними. Наприклад, Тоні часто коментує свої власні спогади, оцінює надійність пам’яті і ставить під сумнів власні висновки про минуле. Такі фрагменти виконують подвійне завдання: вони розширюють сюжетний вимір роману та дозволяють автору вводити інтелектуальні роздуми у межі художнього тексту. Цей прийом створює багатошаровість наративу і відповідає принципам постмодерністської прозової практики, де межі між оповіданням та авторським коментарем часто розмиваються</w:t>
      </w:r>
      <w:r w:rsidR="00A0020B" w:rsidRPr="00D112FF">
        <w:rPr>
          <w:rFonts w:ascii="Times New Roman" w:eastAsia="Times New Roman" w:hAnsi="Times New Roman" w:cs="Times New Roman"/>
          <w:color w:val="000000" w:themeColor="text1"/>
          <w:sz w:val="28"/>
          <w:szCs w:val="28"/>
        </w:rPr>
        <w:t xml:space="preserve">: </w:t>
      </w:r>
      <w:r w:rsidR="00A0020B" w:rsidRPr="00D112FF">
        <w:rPr>
          <w:rFonts w:ascii="Times New Roman" w:eastAsia="Times New Roman" w:hAnsi="Times New Roman" w:cs="Times New Roman"/>
          <w:i/>
          <w:color w:val="000000" w:themeColor="text1"/>
          <w:sz w:val="28"/>
          <w:szCs w:val="28"/>
        </w:rPr>
        <w:t>«</w:t>
      </w:r>
      <w:r w:rsidR="00A0020B" w:rsidRPr="00D112FF">
        <w:rPr>
          <w:rFonts w:ascii="Times New Roman" w:hAnsi="Times New Roman" w:cs="Times New Roman"/>
          <w:i/>
          <w:sz w:val="28"/>
          <w:szCs w:val="28"/>
        </w:rPr>
        <w:t xml:space="preserve">We live in time — it holds us and molds us — but I never felt I understood it very well. … I know this much: that there is objective time, but also subjective time, the kind you wear on the inside of </w:t>
      </w:r>
      <w:r w:rsidR="00A0020B" w:rsidRPr="00D112FF">
        <w:rPr>
          <w:rFonts w:ascii="Times New Roman" w:hAnsi="Times New Roman" w:cs="Times New Roman"/>
          <w:i/>
          <w:sz w:val="28"/>
          <w:szCs w:val="28"/>
        </w:rPr>
        <w:lastRenderedPageBreak/>
        <w:t>your wrist, next to where the pulse lies. And this personal time, which is the true time, is measured in your relationship to memory</w:t>
      </w:r>
      <w:r w:rsidR="002765C5" w:rsidRPr="00D112FF">
        <w:rPr>
          <w:rFonts w:ascii="Times New Roman" w:hAnsi="Times New Roman" w:cs="Times New Roman"/>
          <w:i/>
          <w:sz w:val="28"/>
          <w:szCs w:val="28"/>
        </w:rPr>
        <w:t>»</w:t>
      </w:r>
      <w:r w:rsidRPr="00D112FF">
        <w:rPr>
          <w:rFonts w:ascii="Times New Roman" w:eastAsia="Times New Roman" w:hAnsi="Times New Roman" w:cs="Times New Roman"/>
          <w:color w:val="000000" w:themeColor="text1"/>
          <w:sz w:val="28"/>
          <w:szCs w:val="28"/>
        </w:rPr>
        <w:t xml:space="preserve"> </w:t>
      </w:r>
      <w:r w:rsidR="00290BF5" w:rsidRPr="00D112FF">
        <w:rPr>
          <w:rFonts w:ascii="Times New Roman" w:eastAsia="Times New Roman" w:hAnsi="Times New Roman" w:cs="Times New Roman"/>
          <w:color w:val="000000" w:themeColor="text1"/>
          <w:sz w:val="28"/>
          <w:szCs w:val="28"/>
        </w:rPr>
        <w:t>[35</w:t>
      </w:r>
      <w:r w:rsidR="00872757" w:rsidRPr="00521178">
        <w:rPr>
          <w:rFonts w:ascii="Times New Roman" w:eastAsia="Times New Roman" w:hAnsi="Times New Roman" w:cs="Times New Roman"/>
          <w:color w:val="000000" w:themeColor="text1"/>
          <w:sz w:val="28"/>
          <w:szCs w:val="28"/>
          <w:lang w:val="en-US"/>
        </w:rPr>
        <w:t>, 10</w:t>
      </w:r>
      <w:r w:rsidR="00290BF5" w:rsidRPr="00D112FF">
        <w:rPr>
          <w:rFonts w:ascii="Times New Roman" w:eastAsia="Times New Roman" w:hAnsi="Times New Roman" w:cs="Times New Roman"/>
          <w:color w:val="000000" w:themeColor="text1"/>
          <w:sz w:val="28"/>
          <w:szCs w:val="28"/>
        </w:rPr>
        <w:t>]</w:t>
      </w:r>
      <w:r w:rsidR="00521178" w:rsidRPr="00D112FF">
        <w:rPr>
          <w:rFonts w:ascii="Times New Roman" w:hAnsi="Times New Roman" w:cs="Times New Roman"/>
          <w:i/>
          <w:sz w:val="28"/>
          <w:szCs w:val="28"/>
        </w:rPr>
        <w:t>.</w:t>
      </w:r>
    </w:p>
    <w:p w14:paraId="35CB1F84"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Крім того, Барнс інтегрує у роман роздуми про природу історії, час і пам’ять, наближаючи текст до інтелектуально-філософського дискурсу. Процес реконструкції минулого, який здійснює Тоні, відображає не лише особисту історію героя, а й складність оцінки людських дій у контексті часу. Автор підкреслює, що спогади завжди є суб’єктивними, а істина про минуле часто недосяжна. Така інтеграція історико-філософської перспективи демонструє, як жанрова гібридність дозволяє поєднати інтимний психологічний досвід з загальнолюдськими питаннями знання, моралі та відповідальності.</w:t>
      </w:r>
    </w:p>
    <w:p w14:paraId="4C84D5A8" w14:textId="77777777" w:rsidR="002C30A5" w:rsidRPr="00D112FF" w:rsidRDefault="002C30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Жанрова гібридність роману виконує кілька функцій. Вона сприяє глибокому психологічному зануренню читача у внутрішній світ героя, дозволяє одночасно розвивати сюжет та здійснювати рефлексію над природою пам’яті і історії, а також забезпечує інтелектуальне навантаження тексту, підкреслюючи постмодерністську проблематику: непевність знання, іронію щодо власної інтерпретації подій та багатозначність наративу. Таким чином, жанрова гібридність у </w:t>
      </w:r>
      <w:r w:rsidR="00872757" w:rsidRPr="00D112FF">
        <w:rPr>
          <w:rFonts w:ascii="Times New Roman" w:hAnsi="Times New Roman" w:cs="Times New Roman"/>
          <w:i/>
          <w:iCs/>
          <w:color w:val="000000" w:themeColor="text1"/>
          <w:sz w:val="28"/>
          <w:szCs w:val="28"/>
        </w:rPr>
        <w:t>«</w:t>
      </w:r>
      <w:r w:rsidR="00290BF5" w:rsidRPr="00D112FF">
        <w:rPr>
          <w:rFonts w:ascii="Times New Roman" w:eastAsia="Times New Roman" w:hAnsi="Times New Roman" w:cs="Times New Roman"/>
          <w:i/>
          <w:iCs/>
          <w:color w:val="000000" w:themeColor="text1"/>
          <w:sz w:val="28"/>
          <w:szCs w:val="28"/>
          <w:lang w:val="en-US"/>
        </w:rPr>
        <w:t>The</w:t>
      </w:r>
      <w:r w:rsidR="00290BF5" w:rsidRPr="00D112FF">
        <w:rPr>
          <w:rFonts w:ascii="Times New Roman" w:eastAsia="Times New Roman" w:hAnsi="Times New Roman" w:cs="Times New Roman"/>
          <w:i/>
          <w:iCs/>
          <w:color w:val="000000" w:themeColor="text1"/>
          <w:sz w:val="28"/>
          <w:szCs w:val="28"/>
        </w:rPr>
        <w:t xml:space="preserve"> </w:t>
      </w:r>
      <w:r w:rsidR="00290BF5" w:rsidRPr="00D112FF">
        <w:rPr>
          <w:rFonts w:ascii="Times New Roman" w:eastAsia="Times New Roman" w:hAnsi="Times New Roman" w:cs="Times New Roman"/>
          <w:i/>
          <w:iCs/>
          <w:color w:val="000000" w:themeColor="text1"/>
          <w:sz w:val="28"/>
          <w:szCs w:val="28"/>
          <w:lang w:val="en-US"/>
        </w:rPr>
        <w:t>sense</w:t>
      </w:r>
      <w:r w:rsidR="00290BF5" w:rsidRPr="00D112FF">
        <w:rPr>
          <w:rFonts w:ascii="Times New Roman" w:eastAsia="Times New Roman" w:hAnsi="Times New Roman" w:cs="Times New Roman"/>
          <w:i/>
          <w:iCs/>
          <w:color w:val="000000" w:themeColor="text1"/>
          <w:sz w:val="28"/>
          <w:szCs w:val="28"/>
        </w:rPr>
        <w:t xml:space="preserve"> </w:t>
      </w:r>
      <w:r w:rsidR="00290BF5" w:rsidRPr="00D112FF">
        <w:rPr>
          <w:rFonts w:ascii="Times New Roman" w:eastAsia="Times New Roman" w:hAnsi="Times New Roman" w:cs="Times New Roman"/>
          <w:i/>
          <w:iCs/>
          <w:color w:val="000000" w:themeColor="text1"/>
          <w:sz w:val="28"/>
          <w:szCs w:val="28"/>
          <w:lang w:val="en-US"/>
        </w:rPr>
        <w:t>of</w:t>
      </w:r>
      <w:r w:rsidR="00290BF5" w:rsidRPr="00D112FF">
        <w:rPr>
          <w:rFonts w:ascii="Times New Roman" w:eastAsia="Times New Roman" w:hAnsi="Times New Roman" w:cs="Times New Roman"/>
          <w:i/>
          <w:iCs/>
          <w:color w:val="000000" w:themeColor="text1"/>
          <w:sz w:val="28"/>
          <w:szCs w:val="28"/>
        </w:rPr>
        <w:t xml:space="preserve"> </w:t>
      </w:r>
      <w:r w:rsidR="00290BF5" w:rsidRPr="00D112FF">
        <w:rPr>
          <w:rFonts w:ascii="Times New Roman" w:eastAsia="Times New Roman" w:hAnsi="Times New Roman" w:cs="Times New Roman"/>
          <w:i/>
          <w:iCs/>
          <w:color w:val="000000" w:themeColor="text1"/>
          <w:sz w:val="28"/>
          <w:szCs w:val="28"/>
          <w:lang w:val="en-US"/>
        </w:rPr>
        <w:t>an</w:t>
      </w:r>
      <w:r w:rsidR="00290BF5" w:rsidRPr="00D112FF">
        <w:rPr>
          <w:rFonts w:ascii="Times New Roman" w:eastAsia="Times New Roman" w:hAnsi="Times New Roman" w:cs="Times New Roman"/>
          <w:i/>
          <w:iCs/>
          <w:color w:val="000000" w:themeColor="text1"/>
          <w:sz w:val="28"/>
          <w:szCs w:val="28"/>
        </w:rPr>
        <w:t xml:space="preserve"> </w:t>
      </w:r>
      <w:r w:rsidR="00290BF5" w:rsidRPr="00D112FF">
        <w:rPr>
          <w:rFonts w:ascii="Times New Roman" w:eastAsia="Times New Roman" w:hAnsi="Times New Roman" w:cs="Times New Roman"/>
          <w:i/>
          <w:iCs/>
          <w:color w:val="000000" w:themeColor="text1"/>
          <w:sz w:val="28"/>
          <w:szCs w:val="28"/>
          <w:lang w:val="en-US"/>
        </w:rPr>
        <w:t>ending</w:t>
      </w:r>
      <w:r w:rsidR="00872757"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є не лише формальною ознакою, а й центральним наративним інструментом Барнса, що забезпечує багатовимірність і відкритість роману для різних інтерпретацій, стимулюючи читача до активного осмислення змісту твору та рефлексії над темами часу, пам’яті й моральної відповідальності.</w:t>
      </w:r>
    </w:p>
    <w:p w14:paraId="1F056B8B" w14:textId="77777777" w:rsidR="002C30A5" w:rsidRPr="00D112FF" w:rsidRDefault="000C79A7" w:rsidP="00CB5BC1">
      <w:pPr>
        <w:pStyle w:val="2"/>
        <w:numPr>
          <w:ilvl w:val="1"/>
          <w:numId w:val="19"/>
        </w:numPr>
        <w:ind w:left="709"/>
        <w:outlineLvl w:val="1"/>
        <w:rPr>
          <w:rStyle w:val="a7"/>
          <w:bCs/>
          <w:i w:val="0"/>
        </w:rPr>
      </w:pPr>
      <w:r w:rsidRPr="00D112FF">
        <w:rPr>
          <w:rStyle w:val="a7"/>
          <w:b w:val="0"/>
          <w:bCs/>
          <w:i w:val="0"/>
        </w:rPr>
        <w:t xml:space="preserve"> </w:t>
      </w:r>
      <w:bookmarkStart w:id="17" w:name="_Toc216305335"/>
      <w:r w:rsidR="002C30A5" w:rsidRPr="00D112FF">
        <w:rPr>
          <w:rStyle w:val="a7"/>
          <w:bCs/>
          <w:i w:val="0"/>
        </w:rPr>
        <w:t>Тип наратора та нарації, питання про їх ненадійність</w:t>
      </w:r>
      <w:bookmarkEnd w:id="17"/>
    </w:p>
    <w:p w14:paraId="2DFB8159"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Роман Джуліана Барнса </w:t>
      </w:r>
      <w:r w:rsidR="00704881"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704881"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є одним із найяскравіших прикладів гомодієгетичної нарації, у якій оповідач — Тоні Вебстер — водночас виступає й учасником, і тлумачем подій власного життя. Його розповідь від початку позначена сумнівом, фрагментарністю та </w:t>
      </w:r>
      <w:r w:rsidRPr="00D112FF">
        <w:rPr>
          <w:rFonts w:ascii="Times New Roman" w:eastAsia="Times New Roman" w:hAnsi="Times New Roman" w:cs="Times New Roman"/>
          <w:color w:val="000000" w:themeColor="text1"/>
          <w:sz w:val="28"/>
          <w:szCs w:val="28"/>
        </w:rPr>
        <w:lastRenderedPageBreak/>
        <w:t>дистанцією між тим, що він колись пережив, і тим, що здатен відтворити тепер. Саме поєднання внутрішньої точки зору, ретроспективного самокоментування та постійних роздумів про природу пам’яті формує багаторівневу систему наративної ненадійності, яка стає визначальною рисою художнього стилю Барнса.</w:t>
      </w:r>
    </w:p>
    <w:p w14:paraId="249E029C"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За класифікацією Жерара Женетта, Тоні є типовим гомодієгетичним наратором — він не просто відсторонено переказує перебіг подій, а створює власну версію минулого, перебуваючи всередині цього ж наративного простору. Уже на перших сторінках герой визнає, що різниця між побаченим і запам’ятованим є для нього суттєвою: </w:t>
      </w:r>
      <w:r w:rsidR="00872757"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 xml:space="preserve">This isn’t something I actually saw, but what you end up remembering isn’t always the </w:t>
      </w:r>
      <w:r w:rsidR="00872757" w:rsidRPr="00D112FF">
        <w:rPr>
          <w:rFonts w:ascii="Times New Roman" w:eastAsia="Times New Roman" w:hAnsi="Times New Roman" w:cs="Times New Roman"/>
          <w:i/>
          <w:iCs/>
          <w:color w:val="000000" w:themeColor="text1"/>
          <w:sz w:val="28"/>
          <w:szCs w:val="28"/>
        </w:rPr>
        <w:t>same as what you have witnessed»</w:t>
      </w:r>
      <w:r w:rsidR="00521178">
        <w:rPr>
          <w:rFonts w:ascii="Times New Roman" w:eastAsia="Times New Roman" w:hAnsi="Times New Roman" w:cs="Times New Roman"/>
          <w:i/>
          <w:iCs/>
          <w:color w:val="000000" w:themeColor="text1"/>
          <w:sz w:val="28"/>
          <w:szCs w:val="28"/>
        </w:rPr>
        <w:t xml:space="preserve"> </w:t>
      </w:r>
      <w:r w:rsidR="00872757" w:rsidRPr="00D112FF">
        <w:rPr>
          <w:rFonts w:ascii="Times New Roman" w:eastAsia="Times New Roman" w:hAnsi="Times New Roman" w:cs="Times New Roman"/>
          <w:iCs/>
          <w:color w:val="000000" w:themeColor="text1"/>
          <w:sz w:val="28"/>
          <w:szCs w:val="28"/>
        </w:rPr>
        <w:t>[35</w:t>
      </w:r>
      <w:r w:rsidR="00521178">
        <w:rPr>
          <w:rFonts w:ascii="Times New Roman" w:eastAsia="Times New Roman" w:hAnsi="Times New Roman" w:cs="Times New Roman"/>
          <w:iCs/>
          <w:color w:val="000000" w:themeColor="text1"/>
          <w:sz w:val="28"/>
          <w:szCs w:val="28"/>
        </w:rPr>
        <w:t xml:space="preserve">, </w:t>
      </w:r>
      <w:r w:rsidR="00567E2B" w:rsidRPr="00D112FF">
        <w:rPr>
          <w:rFonts w:ascii="Times New Roman" w:eastAsia="Times New Roman" w:hAnsi="Times New Roman" w:cs="Times New Roman"/>
          <w:iCs/>
          <w:color w:val="000000" w:themeColor="text1"/>
          <w:sz w:val="28"/>
          <w:szCs w:val="28"/>
        </w:rPr>
        <w:t>11]</w:t>
      </w:r>
      <w:r w:rsidR="0052117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Це зізнання встановлює головний естетичний та філософський принцип роману: минуле існує не як набір фактів, а як низка суб’єктивних реконструкцій, які з часом тільки віддаляють людину від реальності.</w:t>
      </w:r>
    </w:p>
    <w:p w14:paraId="5CD6D4E4" w14:textId="77777777" w:rsidR="000C79A7" w:rsidRPr="002C02E0"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lang w:val="ru-RU"/>
        </w:rPr>
      </w:pPr>
      <w:r w:rsidRPr="00D112FF">
        <w:rPr>
          <w:rFonts w:ascii="Times New Roman" w:eastAsia="Times New Roman" w:hAnsi="Times New Roman" w:cs="Times New Roman"/>
          <w:color w:val="000000" w:themeColor="text1"/>
          <w:sz w:val="28"/>
          <w:szCs w:val="28"/>
        </w:rPr>
        <w:t xml:space="preserve">Упродовж оповіді Тоні неодноразово підкреслює хиткість власної пам’яті: </w:t>
      </w:r>
      <w:r w:rsidR="00872757"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i/>
          <w:color w:val="000000" w:themeColor="text1"/>
          <w:sz w:val="28"/>
          <w:szCs w:val="28"/>
        </w:rPr>
        <w:t xml:space="preserve">I spent a week trying to liberate new memories of Veronica, but nothing emerged... The version of my relationship with Veronica, the one that I’d carried down the years, was </w:t>
      </w:r>
      <w:r w:rsidR="00872757" w:rsidRPr="00D112FF">
        <w:rPr>
          <w:rFonts w:ascii="Times New Roman" w:hAnsi="Times New Roman" w:cs="Times New Roman"/>
          <w:i/>
          <w:color w:val="000000" w:themeColor="text1"/>
          <w:sz w:val="28"/>
          <w:szCs w:val="28"/>
        </w:rPr>
        <w:t>the one I’d needed at the time»</w:t>
      </w:r>
      <w:r w:rsidR="00872757" w:rsidRPr="00D112FF">
        <w:rPr>
          <w:rFonts w:ascii="Times New Roman" w:hAnsi="Times New Roman" w:cs="Times New Roman"/>
          <w:color w:val="000000" w:themeColor="text1"/>
          <w:sz w:val="28"/>
          <w:szCs w:val="28"/>
          <w:lang w:val="en-US"/>
        </w:rPr>
        <w:t xml:space="preserve"> [</w:t>
      </w:r>
      <w:r w:rsidR="00872757" w:rsidRPr="00D112FF">
        <w:rPr>
          <w:rFonts w:ascii="Times New Roman" w:hAnsi="Times New Roman" w:cs="Times New Roman"/>
          <w:color w:val="000000" w:themeColor="text1"/>
          <w:sz w:val="28"/>
          <w:szCs w:val="28"/>
        </w:rPr>
        <w:t>35</w:t>
      </w:r>
      <w:r w:rsidR="00567E2B" w:rsidRPr="00D112FF">
        <w:rPr>
          <w:rFonts w:ascii="Times New Roman" w:hAnsi="Times New Roman" w:cs="Times New Roman"/>
          <w:color w:val="000000" w:themeColor="text1"/>
          <w:sz w:val="28"/>
          <w:szCs w:val="28"/>
          <w:lang w:val="en-US"/>
        </w:rPr>
        <w:t>, 229]</w:t>
      </w:r>
      <w:r w:rsidR="00521178"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Ці висловлювання ілюструють те, що Поль Рікер означує як </w:t>
      </w:r>
      <w:r w:rsidRPr="00D112FF">
        <w:rPr>
          <w:rFonts w:ascii="Times New Roman" w:eastAsia="Times New Roman" w:hAnsi="Times New Roman" w:cs="Times New Roman"/>
          <w:i/>
          <w:iCs/>
          <w:color w:val="000000" w:themeColor="text1"/>
          <w:sz w:val="28"/>
          <w:szCs w:val="28"/>
        </w:rPr>
        <w:t>narrative reconfiguration</w:t>
      </w:r>
      <w:r w:rsidRPr="00D112FF">
        <w:rPr>
          <w:rFonts w:ascii="Times New Roman" w:eastAsia="Times New Roman" w:hAnsi="Times New Roman" w:cs="Times New Roman"/>
          <w:color w:val="000000" w:themeColor="text1"/>
          <w:sz w:val="28"/>
          <w:szCs w:val="28"/>
        </w:rPr>
        <w:t xml:space="preserve"> — постійне переписування минулого, у процесі якого суб’єкт щоразу відтворює нову, зручнішу версію себе. Таким чином, сам жест оповіді стає актом інтерпретації, а не відтворенням</w:t>
      </w:r>
      <w:r w:rsidR="00567E2B" w:rsidRPr="00D112FF">
        <w:rPr>
          <w:rFonts w:ascii="Times New Roman" w:eastAsia="Times New Roman" w:hAnsi="Times New Roman" w:cs="Times New Roman"/>
          <w:color w:val="000000" w:themeColor="text1"/>
          <w:sz w:val="28"/>
          <w:szCs w:val="28"/>
          <w:lang w:val="ru-RU"/>
        </w:rPr>
        <w:t xml:space="preserve"> </w:t>
      </w:r>
      <w:r w:rsidR="00872757" w:rsidRPr="002C02E0">
        <w:rPr>
          <w:rFonts w:ascii="Times New Roman" w:eastAsia="Times New Roman" w:hAnsi="Times New Roman" w:cs="Times New Roman"/>
          <w:color w:val="000000" w:themeColor="text1"/>
          <w:sz w:val="28"/>
          <w:szCs w:val="28"/>
          <w:lang w:val="ru-RU"/>
        </w:rPr>
        <w:t>[4</w:t>
      </w:r>
      <w:r w:rsidR="00567E2B" w:rsidRPr="002C02E0">
        <w:rPr>
          <w:rFonts w:ascii="Times New Roman" w:eastAsia="Times New Roman" w:hAnsi="Times New Roman" w:cs="Times New Roman"/>
          <w:color w:val="000000" w:themeColor="text1"/>
          <w:sz w:val="28"/>
          <w:szCs w:val="28"/>
          <w:lang w:val="ru-RU"/>
        </w:rPr>
        <w:t>9, 71]</w:t>
      </w:r>
      <w:r w:rsidR="00521178" w:rsidRPr="00D112FF">
        <w:rPr>
          <w:rFonts w:ascii="Times New Roman" w:eastAsia="Times New Roman" w:hAnsi="Times New Roman" w:cs="Times New Roman"/>
          <w:color w:val="000000" w:themeColor="text1"/>
          <w:sz w:val="28"/>
          <w:szCs w:val="28"/>
        </w:rPr>
        <w:t>.</w:t>
      </w:r>
    </w:p>
    <w:p w14:paraId="38B20DD7"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Внутрішня фокалізація в романі зумовлює те, що читач має доступ лише до свідомості Тоні — до його асоціацій, емоцій, виправдань і сумнівів. Така оптична рамка природно створює ефект непевності, оскільки герой відкрито </w:t>
      </w:r>
      <w:r w:rsidR="00872757" w:rsidRPr="00D112FF">
        <w:rPr>
          <w:rFonts w:ascii="Times New Roman" w:eastAsia="Times New Roman" w:hAnsi="Times New Roman" w:cs="Times New Roman"/>
          <w:color w:val="000000" w:themeColor="text1"/>
          <w:sz w:val="28"/>
          <w:szCs w:val="28"/>
        </w:rPr>
        <w:t>визнає межі власного розуміння: «</w:t>
      </w:r>
      <w:r w:rsidRPr="00D112FF">
        <w:rPr>
          <w:rFonts w:ascii="Times New Roman" w:eastAsia="Times New Roman" w:hAnsi="Times New Roman" w:cs="Times New Roman"/>
          <w:i/>
          <w:iCs/>
          <w:color w:val="000000" w:themeColor="text1"/>
          <w:sz w:val="28"/>
          <w:szCs w:val="28"/>
        </w:rPr>
        <w:t>I have the sense that what I rem</w:t>
      </w:r>
      <w:r w:rsidR="00872757" w:rsidRPr="00D112FF">
        <w:rPr>
          <w:rFonts w:ascii="Times New Roman" w:eastAsia="Times New Roman" w:hAnsi="Times New Roman" w:cs="Times New Roman"/>
          <w:i/>
          <w:iCs/>
          <w:color w:val="000000" w:themeColor="text1"/>
          <w:sz w:val="28"/>
          <w:szCs w:val="28"/>
        </w:rPr>
        <w:t>ember may not be what happened»</w:t>
      </w:r>
      <w:r w:rsidR="00872757" w:rsidRPr="00D112FF">
        <w:rPr>
          <w:rFonts w:ascii="Times New Roman" w:eastAsia="Times New Roman" w:hAnsi="Times New Roman" w:cs="Times New Roman"/>
          <w:color w:val="000000" w:themeColor="text1"/>
          <w:sz w:val="28"/>
          <w:szCs w:val="28"/>
        </w:rPr>
        <w:t xml:space="preserve"> [35</w:t>
      </w:r>
      <w:r w:rsidR="00521178">
        <w:rPr>
          <w:rFonts w:ascii="Times New Roman" w:eastAsia="Times New Roman" w:hAnsi="Times New Roman" w:cs="Times New Roman"/>
          <w:color w:val="000000" w:themeColor="text1"/>
          <w:sz w:val="28"/>
          <w:szCs w:val="28"/>
        </w:rPr>
        <w:t>, 11]</w:t>
      </w:r>
      <w:r w:rsidR="00521178" w:rsidRPr="00D112FF">
        <w:rPr>
          <w:rFonts w:ascii="Times New Roman" w:eastAsia="Times New Roman" w:hAnsi="Times New Roman" w:cs="Times New Roman"/>
          <w:i/>
          <w:iCs/>
          <w:color w:val="000000" w:themeColor="text1"/>
          <w:sz w:val="28"/>
          <w:szCs w:val="28"/>
        </w:rPr>
        <w:t>.</w:t>
      </w:r>
      <w:r w:rsidR="00521178">
        <w:rPr>
          <w:rFonts w:ascii="Times New Roman" w:eastAsia="Times New Roman" w:hAnsi="Times New Roman" w:cs="Times New Roman"/>
          <w:i/>
          <w:iCs/>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Він часто не пам’ятає конкретних деталей, </w:t>
      </w:r>
      <w:r w:rsidRPr="00D112FF">
        <w:rPr>
          <w:rFonts w:ascii="Times New Roman" w:eastAsia="Times New Roman" w:hAnsi="Times New Roman" w:cs="Times New Roman"/>
          <w:color w:val="000000" w:themeColor="text1"/>
          <w:sz w:val="28"/>
          <w:szCs w:val="28"/>
        </w:rPr>
        <w:lastRenderedPageBreak/>
        <w:t xml:space="preserve">повторюючи: </w:t>
      </w:r>
      <w:r w:rsidR="00BB203A"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i/>
          <w:color w:val="000000" w:themeColor="text1"/>
          <w:sz w:val="28"/>
          <w:szCs w:val="28"/>
        </w:rPr>
        <w:t>At least, that’s how I remember it now. Though if you were to put me in a court of law, I doubt I’d stand up to cross-examinatio</w:t>
      </w:r>
      <w:r w:rsidR="00BB203A" w:rsidRPr="00D112FF">
        <w:rPr>
          <w:rFonts w:ascii="Times New Roman" w:hAnsi="Times New Roman" w:cs="Times New Roman"/>
          <w:i/>
          <w:color w:val="000000" w:themeColor="text1"/>
          <w:sz w:val="28"/>
          <w:szCs w:val="28"/>
        </w:rPr>
        <w:t>n very well»</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567E2B" w:rsidRPr="00D112FF">
        <w:rPr>
          <w:rFonts w:ascii="Times New Roman" w:hAnsi="Times New Roman" w:cs="Times New Roman"/>
          <w:color w:val="000000" w:themeColor="text1"/>
          <w:sz w:val="28"/>
          <w:szCs w:val="28"/>
          <w:lang w:val="en-US"/>
        </w:rPr>
        <w:t>, 24]</w:t>
      </w:r>
      <w:r w:rsidR="00521178"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Ці фрагменти суголосні когнітивній теорії Девіда Германа, відповідно до якої пам’ять не є точним архівом минулого, а реконструюється кожного разу відповідно до теперішнього стану суб’єкта.</w:t>
      </w:r>
    </w:p>
    <w:p w14:paraId="21C9B0DF"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Особливо </w:t>
      </w:r>
      <w:r w:rsidR="00704881" w:rsidRPr="00D112FF">
        <w:rPr>
          <w:rFonts w:ascii="Times New Roman" w:eastAsia="Times New Roman" w:hAnsi="Times New Roman" w:cs="Times New Roman"/>
          <w:color w:val="000000" w:themeColor="text1"/>
          <w:sz w:val="28"/>
          <w:szCs w:val="28"/>
        </w:rPr>
        <w:t>важлив</w:t>
      </w:r>
      <w:r w:rsidRPr="00D112FF">
        <w:rPr>
          <w:rFonts w:ascii="Times New Roman" w:eastAsia="Times New Roman" w:hAnsi="Times New Roman" w:cs="Times New Roman"/>
          <w:color w:val="000000" w:themeColor="text1"/>
          <w:sz w:val="28"/>
          <w:szCs w:val="28"/>
        </w:rPr>
        <w:t xml:space="preserve">ими є моменти, коли Тоні припускає, що деякі епізоди могли бути породженням його уяви: </w:t>
      </w:r>
      <w:r w:rsidR="00BB203A"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i/>
          <w:color w:val="000000" w:themeColor="text1"/>
          <w:sz w:val="28"/>
          <w:szCs w:val="28"/>
        </w:rPr>
        <w:t>Was this their exact exchange? Almost certainly not. Still, it is my</w:t>
      </w:r>
      <w:r w:rsidR="00BB203A" w:rsidRPr="00D112FF">
        <w:rPr>
          <w:rFonts w:ascii="Times New Roman" w:hAnsi="Times New Roman" w:cs="Times New Roman"/>
          <w:i/>
          <w:color w:val="000000" w:themeColor="text1"/>
          <w:sz w:val="28"/>
          <w:szCs w:val="28"/>
        </w:rPr>
        <w:t xml:space="preserve"> best memory of their exchange»</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567E2B" w:rsidRPr="00D112FF">
        <w:rPr>
          <w:rFonts w:ascii="Times New Roman" w:hAnsi="Times New Roman" w:cs="Times New Roman"/>
          <w:color w:val="000000" w:themeColor="text1"/>
          <w:sz w:val="28"/>
          <w:szCs w:val="28"/>
          <w:lang w:val="en-US"/>
        </w:rPr>
        <w:t>, 39]</w:t>
      </w:r>
      <w:r w:rsidR="00521178"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або </w:t>
      </w:r>
      <w:r w:rsidR="00BB203A" w:rsidRPr="00D112FF">
        <w:rPr>
          <w:rFonts w:ascii="Times New Roman" w:hAnsi="Times New Roman" w:cs="Times New Roman"/>
          <w:color w:val="000000" w:themeColor="text1"/>
          <w:sz w:val="28"/>
          <w:szCs w:val="28"/>
        </w:rPr>
        <w:t>«</w:t>
      </w:r>
      <w:r w:rsidR="00567E2B" w:rsidRPr="00D112FF">
        <w:rPr>
          <w:rFonts w:ascii="Times New Roman" w:hAnsi="Times New Roman" w:cs="Times New Roman"/>
          <w:i/>
          <w:color w:val="000000" w:themeColor="text1"/>
          <w:sz w:val="28"/>
          <w:szCs w:val="28"/>
        </w:rPr>
        <w:t>The barrister in my head said, ‘Then let me put it to you, Mr. Webster, that this supposed incident is an entir</w:t>
      </w:r>
      <w:r w:rsidR="00BB203A" w:rsidRPr="00D112FF">
        <w:rPr>
          <w:rFonts w:ascii="Times New Roman" w:hAnsi="Times New Roman" w:cs="Times New Roman"/>
          <w:i/>
          <w:color w:val="000000" w:themeColor="text1"/>
          <w:sz w:val="28"/>
          <w:szCs w:val="28"/>
        </w:rPr>
        <w:t>e figment of your imagination’»</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567E2B" w:rsidRPr="00D112FF">
        <w:rPr>
          <w:rFonts w:ascii="Times New Roman" w:hAnsi="Times New Roman" w:cs="Times New Roman"/>
          <w:color w:val="000000" w:themeColor="text1"/>
          <w:sz w:val="28"/>
          <w:szCs w:val="28"/>
          <w:lang w:val="en-US"/>
        </w:rPr>
        <w:t>, 225]</w:t>
      </w:r>
      <w:r w:rsidR="00521178"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Таким чином Барнс демонструє, що сама природа суб’єктивного досвіду функціонує як механізм викривлення, а внутрішня фокалізація в романі слугує не лише способом оповіді, а й засобом показати, як формується і змінюється людська пам’ять.</w:t>
      </w:r>
    </w:p>
    <w:p w14:paraId="51932497"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Наративна ненадійність Тоні виявляється також у непослідовності та суперечливості його спогадів. Герой неодноразово повертається до важливих подій юності, щоразу інтерпретуючи їх інакше. Він визнає: </w:t>
      </w:r>
      <w:r w:rsidR="00BB203A" w:rsidRPr="00D112FF">
        <w:rPr>
          <w:rFonts w:ascii="Times New Roman" w:hAnsi="Times New Roman" w:cs="Times New Roman"/>
          <w:i/>
          <w:color w:val="000000" w:themeColor="text1"/>
          <w:sz w:val="28"/>
          <w:szCs w:val="28"/>
        </w:rPr>
        <w:t>«</w:t>
      </w:r>
      <w:r w:rsidR="00567E2B" w:rsidRPr="00D112FF">
        <w:rPr>
          <w:rFonts w:ascii="Times New Roman" w:hAnsi="Times New Roman" w:cs="Times New Roman"/>
          <w:i/>
          <w:color w:val="000000" w:themeColor="text1"/>
          <w:sz w:val="28"/>
          <w:szCs w:val="28"/>
        </w:rPr>
        <w:t xml:space="preserve">At least, that’s how I remember it now. Though if you were to put me in a court of law, I doubt I’d stand up </w:t>
      </w:r>
      <w:r w:rsidR="00BB203A" w:rsidRPr="00D112FF">
        <w:rPr>
          <w:rFonts w:ascii="Times New Roman" w:hAnsi="Times New Roman" w:cs="Times New Roman"/>
          <w:i/>
          <w:color w:val="000000" w:themeColor="text1"/>
          <w:sz w:val="28"/>
          <w:szCs w:val="28"/>
        </w:rPr>
        <w:t>to cross-examination very well»</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436DD4" w:rsidRPr="00D112FF">
        <w:rPr>
          <w:rFonts w:ascii="Times New Roman" w:hAnsi="Times New Roman" w:cs="Times New Roman"/>
          <w:color w:val="000000" w:themeColor="text1"/>
          <w:sz w:val="28"/>
          <w:szCs w:val="28"/>
          <w:lang w:val="en-US"/>
        </w:rPr>
        <w:t>, 224]</w:t>
      </w:r>
      <w:r w:rsidR="00521178"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Згодом додає: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 xml:space="preserve">I spent a week trying to liberate new memories of Veronica, but nothing emerged... The version of my relationship with Veronica, the one that I’d carried down the years, was </w:t>
      </w:r>
      <w:r w:rsidR="00BB203A" w:rsidRPr="00D112FF">
        <w:rPr>
          <w:rFonts w:ascii="Times New Roman" w:hAnsi="Times New Roman" w:cs="Times New Roman"/>
          <w:i/>
          <w:color w:val="000000" w:themeColor="text1"/>
          <w:sz w:val="28"/>
          <w:szCs w:val="28"/>
        </w:rPr>
        <w:t>the one I’d needed at the time»</w:t>
      </w:r>
      <w:r w:rsidR="00436DD4" w:rsidRPr="00D112FF">
        <w:rPr>
          <w:rFonts w:ascii="Times New Roman" w:hAnsi="Times New Roman" w:cs="Times New Roman"/>
          <w:i/>
          <w:color w:val="000000" w:themeColor="text1"/>
          <w:sz w:val="28"/>
          <w:szCs w:val="28"/>
          <w:lang w:val="en-US"/>
        </w:rPr>
        <w:t xml:space="preserve"> </w:t>
      </w:r>
      <w:r w:rsidR="00BB203A" w:rsidRPr="00521178">
        <w:rPr>
          <w:rFonts w:ascii="Times New Roman" w:hAnsi="Times New Roman" w:cs="Times New Roman"/>
          <w:color w:val="000000" w:themeColor="text1"/>
          <w:sz w:val="28"/>
          <w:szCs w:val="28"/>
          <w:lang w:val="en-US"/>
        </w:rPr>
        <w:t>[35</w:t>
      </w:r>
      <w:r w:rsidR="00436DD4" w:rsidRPr="00521178">
        <w:rPr>
          <w:rFonts w:ascii="Times New Roman" w:hAnsi="Times New Roman" w:cs="Times New Roman"/>
          <w:color w:val="000000" w:themeColor="text1"/>
          <w:sz w:val="28"/>
          <w:szCs w:val="28"/>
          <w:lang w:val="en-US"/>
        </w:rPr>
        <w:t>, 229]</w:t>
      </w:r>
      <w:r w:rsidR="00521178" w:rsidRPr="00D112FF">
        <w:rPr>
          <w:rFonts w:ascii="Times New Roman" w:hAnsi="Times New Roman" w:cs="Times New Roman"/>
          <w:i/>
          <w:color w:val="000000" w:themeColor="text1"/>
          <w:sz w:val="28"/>
          <w:szCs w:val="28"/>
        </w:rPr>
        <w:t>.</w:t>
      </w:r>
      <w:r w:rsidR="00436DD4"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Така саморефлексія вказує на складні взаємини між подією та спогадом про неї, що є, за Рікером, основою будь-якого наративного осмислення минулого.</w:t>
      </w:r>
    </w:p>
    <w:p w14:paraId="14EF9CEF"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Одним із ключових прийомів Барнса є замовчування — те, що Тоні пропускає, затирає або воліє не осмислювати. Симптоматичним є момент, коли він усвідомлює власну провину: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 xml:space="preserve">Rereading that letter of mine, feeling its </w:t>
      </w:r>
      <w:r w:rsidR="00436DD4" w:rsidRPr="00D112FF">
        <w:rPr>
          <w:rFonts w:ascii="Times New Roman" w:hAnsi="Times New Roman" w:cs="Times New Roman"/>
          <w:i/>
          <w:color w:val="000000" w:themeColor="text1"/>
          <w:sz w:val="28"/>
          <w:szCs w:val="28"/>
        </w:rPr>
        <w:lastRenderedPageBreak/>
        <w:t>harshness and aggression, came as</w:t>
      </w:r>
      <w:r w:rsidR="00BB203A" w:rsidRPr="00D112FF">
        <w:rPr>
          <w:rFonts w:ascii="Times New Roman" w:hAnsi="Times New Roman" w:cs="Times New Roman"/>
          <w:i/>
          <w:color w:val="000000" w:themeColor="text1"/>
          <w:sz w:val="28"/>
          <w:szCs w:val="28"/>
        </w:rPr>
        <w:t xml:space="preserve"> a profound and intimate shock»</w:t>
      </w:r>
      <w:r w:rsidR="00BB203A" w:rsidRPr="00D112FF">
        <w:rPr>
          <w:rFonts w:ascii="Times New Roman" w:hAnsi="Times New Roman" w:cs="Times New Roman"/>
          <w:color w:val="000000" w:themeColor="text1"/>
          <w:sz w:val="28"/>
          <w:szCs w:val="28"/>
        </w:rPr>
        <w:t xml:space="preserve"> [35</w:t>
      </w:r>
      <w:r w:rsidR="00521178">
        <w:rPr>
          <w:rFonts w:ascii="Times New Roman" w:hAnsi="Times New Roman" w:cs="Times New Roman"/>
          <w:color w:val="000000" w:themeColor="text1"/>
          <w:sz w:val="28"/>
          <w:szCs w:val="28"/>
        </w:rPr>
        <w:t>, 201]</w:t>
      </w:r>
      <w:r w:rsidR="00521178" w:rsidRPr="00D112FF">
        <w:rPr>
          <w:rFonts w:ascii="Times New Roman" w:hAnsi="Times New Roman" w:cs="Times New Roman"/>
          <w:i/>
          <w:color w:val="000000" w:themeColor="text1"/>
          <w:sz w:val="28"/>
          <w:szCs w:val="28"/>
        </w:rPr>
        <w:t>.</w:t>
      </w:r>
      <w:r w:rsidR="00521178">
        <w:rPr>
          <w:rFonts w:ascii="Times New Roman" w:hAnsi="Times New Roman" w:cs="Times New Roman"/>
          <w:i/>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Поступове відновлення спогадів приводить його до визнання: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I could scarcely deny its authorship or its ugliness. All I could plead was that I had been its author th</w:t>
      </w:r>
      <w:r w:rsidR="00BB203A" w:rsidRPr="00D112FF">
        <w:rPr>
          <w:rFonts w:ascii="Times New Roman" w:hAnsi="Times New Roman" w:cs="Times New Roman"/>
          <w:i/>
          <w:color w:val="000000" w:themeColor="text1"/>
          <w:sz w:val="28"/>
          <w:szCs w:val="28"/>
        </w:rPr>
        <w:t>en, but was not its author now»</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436DD4" w:rsidRPr="00D112FF">
        <w:rPr>
          <w:rFonts w:ascii="Times New Roman" w:hAnsi="Times New Roman" w:cs="Times New Roman"/>
          <w:color w:val="000000" w:themeColor="text1"/>
          <w:sz w:val="28"/>
          <w:szCs w:val="28"/>
          <w:lang w:val="en-US"/>
        </w:rPr>
        <w:t>, 183]</w:t>
      </w:r>
      <w:r w:rsidR="00521178"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На рівні композиції це створює ефект відтермінованої правди: читач дізнається про важливі деталі раніше, ніж сам наратор здатен їх прийняти. Такий прийом відповідає тому, що </w:t>
      </w:r>
      <w:r w:rsidR="00D765A5" w:rsidRPr="00D112FF">
        <w:rPr>
          <w:rFonts w:ascii="Times New Roman" w:eastAsia="Times New Roman" w:hAnsi="Times New Roman" w:cs="Times New Roman"/>
          <w:color w:val="000000" w:themeColor="text1"/>
          <w:sz w:val="28"/>
          <w:szCs w:val="28"/>
        </w:rPr>
        <w:t>називають</w:t>
      </w:r>
      <w:r w:rsidRPr="00D112FF">
        <w:rPr>
          <w:rFonts w:ascii="Times New Roman" w:eastAsia="Times New Roman" w:hAnsi="Times New Roman" w:cs="Times New Roman"/>
          <w:color w:val="000000" w:themeColor="text1"/>
          <w:sz w:val="28"/>
          <w:szCs w:val="28"/>
        </w:rPr>
        <w:t xml:space="preserve"> когнітивною ненадійністю — невідповідністю між тим, що персонаж </w:t>
      </w:r>
      <w:r w:rsidRPr="00D112FF">
        <w:rPr>
          <w:rFonts w:ascii="Times New Roman" w:eastAsia="Times New Roman" w:hAnsi="Times New Roman" w:cs="Times New Roman"/>
          <w:i/>
          <w:iCs/>
          <w:color w:val="000000" w:themeColor="text1"/>
          <w:sz w:val="28"/>
          <w:szCs w:val="28"/>
        </w:rPr>
        <w:t>міг би</w:t>
      </w:r>
      <w:r w:rsidRPr="00D112FF">
        <w:rPr>
          <w:rFonts w:ascii="Times New Roman" w:eastAsia="Times New Roman" w:hAnsi="Times New Roman" w:cs="Times New Roman"/>
          <w:color w:val="000000" w:themeColor="text1"/>
          <w:sz w:val="28"/>
          <w:szCs w:val="28"/>
        </w:rPr>
        <w:t xml:space="preserve"> знати, і тим, що він </w:t>
      </w:r>
      <w:r w:rsidRPr="00D112FF">
        <w:rPr>
          <w:rFonts w:ascii="Times New Roman" w:eastAsia="Times New Roman" w:hAnsi="Times New Roman" w:cs="Times New Roman"/>
          <w:i/>
          <w:iCs/>
          <w:color w:val="000000" w:themeColor="text1"/>
          <w:sz w:val="28"/>
          <w:szCs w:val="28"/>
        </w:rPr>
        <w:t>фактично</w:t>
      </w:r>
      <w:r w:rsidRPr="00D112FF">
        <w:rPr>
          <w:rFonts w:ascii="Times New Roman" w:eastAsia="Times New Roman" w:hAnsi="Times New Roman" w:cs="Times New Roman"/>
          <w:color w:val="000000" w:themeColor="text1"/>
          <w:sz w:val="28"/>
          <w:szCs w:val="28"/>
        </w:rPr>
        <w:t xml:space="preserve"> визнає.</w:t>
      </w:r>
    </w:p>
    <w:p w14:paraId="47643BC4"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Другий важливий аспект ненадійності пов’язаний із ретроспективною самоінтерпретацією. У романі постійно співіснують два Тоні: юний, який переживає події, і старший, який їх коментує. Цей часовий розрив, або </w:t>
      </w:r>
      <w:r w:rsidRPr="00D112FF">
        <w:rPr>
          <w:rFonts w:ascii="Times New Roman" w:eastAsia="Times New Roman" w:hAnsi="Times New Roman" w:cs="Times New Roman"/>
          <w:i/>
          <w:iCs/>
          <w:color w:val="000000" w:themeColor="text1"/>
          <w:sz w:val="28"/>
          <w:szCs w:val="28"/>
        </w:rPr>
        <w:t>temporal gap of narration</w:t>
      </w:r>
      <w:r w:rsidRPr="00D112FF">
        <w:rPr>
          <w:rFonts w:ascii="Times New Roman" w:eastAsia="Times New Roman" w:hAnsi="Times New Roman" w:cs="Times New Roman"/>
          <w:color w:val="000000" w:themeColor="text1"/>
          <w:sz w:val="28"/>
          <w:szCs w:val="28"/>
        </w:rPr>
        <w:t xml:space="preserve">, дозволяє Барнсу показати, як змінюється самооцінка героя. Тоні прямо визнає: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When I wrote to Adrian, I wasn’t at all clear myself what I meant by ‘damage.’ And most of a lifetime lat</w:t>
      </w:r>
      <w:r w:rsidR="00BB203A" w:rsidRPr="00D112FF">
        <w:rPr>
          <w:rFonts w:ascii="Times New Roman" w:hAnsi="Times New Roman" w:cs="Times New Roman"/>
          <w:i/>
          <w:color w:val="000000" w:themeColor="text1"/>
          <w:sz w:val="28"/>
          <w:szCs w:val="28"/>
        </w:rPr>
        <w:t>er, I am only slightly clearer»</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436DD4" w:rsidRPr="00D112FF">
        <w:rPr>
          <w:rFonts w:ascii="Times New Roman" w:hAnsi="Times New Roman" w:cs="Times New Roman"/>
          <w:color w:val="000000" w:themeColor="text1"/>
          <w:sz w:val="28"/>
          <w:szCs w:val="28"/>
          <w:lang w:val="en-US"/>
        </w:rPr>
        <w:t>, 86]</w:t>
      </w:r>
      <w:r w:rsidR="00521178"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 або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You might even ask me to apply my ‘theory’ to myself and explain what damage I had suffered a long way back and what its consequences might be: for instance, how it might affect my reliability and truthfulness. I’m not sure I c</w:t>
      </w:r>
      <w:r w:rsidR="00BB203A" w:rsidRPr="00D112FF">
        <w:rPr>
          <w:rFonts w:ascii="Times New Roman" w:hAnsi="Times New Roman" w:cs="Times New Roman"/>
          <w:i/>
          <w:color w:val="000000" w:themeColor="text1"/>
          <w:sz w:val="28"/>
          <w:szCs w:val="28"/>
        </w:rPr>
        <w:t>ould answer this, to be honest»</w:t>
      </w:r>
      <w:r w:rsidR="00436DD4" w:rsidRPr="00521178">
        <w:rPr>
          <w:rFonts w:ascii="Times New Roman" w:hAnsi="Times New Roman" w:cs="Times New Roman"/>
          <w:color w:val="000000" w:themeColor="text1"/>
          <w:sz w:val="28"/>
          <w:szCs w:val="28"/>
        </w:rPr>
        <w:t xml:space="preserve"> </w:t>
      </w:r>
      <w:r w:rsidR="00BB203A" w:rsidRPr="00521178">
        <w:rPr>
          <w:rFonts w:ascii="Times New Roman" w:hAnsi="Times New Roman" w:cs="Times New Roman"/>
          <w:color w:val="000000" w:themeColor="text1"/>
          <w:sz w:val="28"/>
          <w:szCs w:val="28"/>
        </w:rPr>
        <w:t>[35</w:t>
      </w:r>
      <w:r w:rsidR="00521178">
        <w:rPr>
          <w:rFonts w:ascii="Times New Roman" w:hAnsi="Times New Roman" w:cs="Times New Roman"/>
          <w:color w:val="000000" w:themeColor="text1"/>
          <w:sz w:val="28"/>
          <w:szCs w:val="28"/>
        </w:rPr>
        <w:t>, 89]</w:t>
      </w:r>
      <w:r w:rsidR="00521178" w:rsidRPr="00D112FF">
        <w:rPr>
          <w:rFonts w:ascii="Times New Roman" w:hAnsi="Times New Roman" w:cs="Times New Roman"/>
          <w:i/>
          <w:color w:val="000000" w:themeColor="text1"/>
          <w:sz w:val="28"/>
          <w:szCs w:val="28"/>
        </w:rPr>
        <w:t>.</w:t>
      </w:r>
      <w:r w:rsidR="00521178">
        <w:rPr>
          <w:rFonts w:ascii="Times New Roman" w:hAnsi="Times New Roman" w:cs="Times New Roman"/>
          <w:i/>
          <w:color w:val="000000" w:themeColor="text1"/>
          <w:sz w:val="28"/>
          <w:szCs w:val="28"/>
        </w:rPr>
        <w:t xml:space="preserve"> </w:t>
      </w:r>
      <w:r w:rsidRPr="00D112FF">
        <w:rPr>
          <w:rFonts w:ascii="Times New Roman" w:eastAsia="Times New Roman" w:hAnsi="Times New Roman" w:cs="Times New Roman"/>
          <w:color w:val="000000" w:themeColor="text1"/>
          <w:sz w:val="28"/>
          <w:szCs w:val="28"/>
        </w:rPr>
        <w:t>Такі зізнання засвідчують, що його нарація — це не спроба реконструювати минуле, а спроба знайти для нього нові пояснення, які часто суперечать попереднім.</w:t>
      </w:r>
    </w:p>
    <w:p w14:paraId="6B5597DB" w14:textId="77777777" w:rsidR="000C79A7" w:rsidRPr="00D112FF" w:rsidRDefault="000C79A7"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lang w:val="en-US"/>
        </w:rPr>
      </w:pPr>
      <w:r w:rsidRPr="00D112FF">
        <w:rPr>
          <w:rFonts w:ascii="Times New Roman" w:eastAsia="Times New Roman" w:hAnsi="Times New Roman" w:cs="Times New Roman"/>
          <w:color w:val="000000" w:themeColor="text1"/>
          <w:sz w:val="28"/>
          <w:szCs w:val="28"/>
        </w:rPr>
        <w:t xml:space="preserve">Функції ненадійності у романі охоплюють драматургічний, етичний і філософський рівні. На драматургічному рівні вона забезпечує напруження, інтригу, поступове відкриття нових фактів — механізм, який Ролан Барт називав герменевтичним кодом. На етичному рівні ненадійність висвітлює процес самоомани й витіснення: Барнс показує, як людина здатна будувати власну історію так, щоб зробити її терпимою. Недаремно Тоні визнає: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 xml:space="preserve">We live with such easy assumptions, don’t we? For instance, that memory equals events plus time. But it’s all much odder than this... it’s not convenient—it’s not </w:t>
      </w:r>
      <w:r w:rsidR="00436DD4" w:rsidRPr="00D112FF">
        <w:rPr>
          <w:rFonts w:ascii="Times New Roman" w:hAnsi="Times New Roman" w:cs="Times New Roman"/>
          <w:i/>
          <w:color w:val="000000" w:themeColor="text1"/>
          <w:sz w:val="28"/>
          <w:szCs w:val="28"/>
        </w:rPr>
        <w:lastRenderedPageBreak/>
        <w:t>useful—to believe this; it doesn’t help us get on w</w:t>
      </w:r>
      <w:r w:rsidR="00BB203A" w:rsidRPr="00D112FF">
        <w:rPr>
          <w:rFonts w:ascii="Times New Roman" w:hAnsi="Times New Roman" w:cs="Times New Roman"/>
          <w:i/>
          <w:color w:val="000000" w:themeColor="text1"/>
          <w:sz w:val="28"/>
          <w:szCs w:val="28"/>
        </w:rPr>
        <w:t>ith our lives; so we ignore it»</w:t>
      </w:r>
      <w:r w:rsidR="00436DD4" w:rsidRPr="00D112FF">
        <w:rPr>
          <w:rFonts w:ascii="Times New Roman" w:hAnsi="Times New Roman" w:cs="Times New Roman"/>
          <w:i/>
          <w:color w:val="000000" w:themeColor="text1"/>
          <w:sz w:val="28"/>
          <w:szCs w:val="28"/>
        </w:rPr>
        <w:t xml:space="preserve"> </w:t>
      </w:r>
      <w:r w:rsidR="00BB203A" w:rsidRPr="00521178">
        <w:rPr>
          <w:rFonts w:ascii="Times New Roman" w:hAnsi="Times New Roman" w:cs="Times New Roman"/>
          <w:color w:val="000000" w:themeColor="text1"/>
          <w:sz w:val="28"/>
          <w:szCs w:val="28"/>
          <w:lang w:val="en-US"/>
        </w:rPr>
        <w:t>[35</w:t>
      </w:r>
      <w:r w:rsidR="00436DD4" w:rsidRPr="00521178">
        <w:rPr>
          <w:rFonts w:ascii="Times New Roman" w:hAnsi="Times New Roman" w:cs="Times New Roman"/>
          <w:color w:val="000000" w:themeColor="text1"/>
          <w:sz w:val="28"/>
          <w:szCs w:val="28"/>
          <w:lang w:val="en-US"/>
        </w:rPr>
        <w:t>, 119]</w:t>
      </w:r>
      <w:r w:rsidR="00521178" w:rsidRPr="00D112FF">
        <w:rPr>
          <w:rFonts w:ascii="Times New Roman" w:hAnsi="Times New Roman" w:cs="Times New Roman"/>
          <w:i/>
          <w:color w:val="000000" w:themeColor="text1"/>
          <w:sz w:val="28"/>
          <w:szCs w:val="28"/>
        </w:rPr>
        <w:t>.</w:t>
      </w:r>
      <w:r w:rsidR="00436DD4"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На філософському рівні роман ставить питання про саму можливість відтворення минулого, адже пам’ять ніколи не є ані повною, ані стабільною конструкцією. Кульмінаційна теза Барнса звучить як узагальнення постмодерністського розуміння історії: </w:t>
      </w:r>
      <w:r w:rsidR="00BB203A" w:rsidRPr="00D112FF">
        <w:rPr>
          <w:rFonts w:ascii="Times New Roman" w:hAnsi="Times New Roman" w:cs="Times New Roman"/>
          <w:i/>
          <w:color w:val="000000" w:themeColor="text1"/>
          <w:sz w:val="28"/>
          <w:szCs w:val="28"/>
        </w:rPr>
        <w:t>«</w:t>
      </w:r>
      <w:r w:rsidR="00436DD4" w:rsidRPr="00D112FF">
        <w:rPr>
          <w:rFonts w:ascii="Times New Roman" w:hAnsi="Times New Roman" w:cs="Times New Roman"/>
          <w:i/>
          <w:color w:val="000000" w:themeColor="text1"/>
          <w:sz w:val="28"/>
          <w:szCs w:val="28"/>
        </w:rPr>
        <w:t>History is that certainty produced at the point where the imperfections of memory meet the</w:t>
      </w:r>
      <w:r w:rsidR="00BB203A" w:rsidRPr="00D112FF">
        <w:rPr>
          <w:rFonts w:ascii="Times New Roman" w:hAnsi="Times New Roman" w:cs="Times New Roman"/>
          <w:i/>
          <w:color w:val="000000" w:themeColor="text1"/>
          <w:sz w:val="28"/>
          <w:szCs w:val="28"/>
        </w:rPr>
        <w:t xml:space="preserve"> inadequacies of documentation»</w:t>
      </w:r>
      <w:r w:rsidR="00BB203A" w:rsidRPr="00D112FF">
        <w:rPr>
          <w:rFonts w:ascii="Times New Roman" w:hAnsi="Times New Roman" w:cs="Times New Roman"/>
          <w:i/>
          <w:color w:val="000000" w:themeColor="text1"/>
          <w:sz w:val="28"/>
          <w:szCs w:val="28"/>
          <w:lang w:val="en-US"/>
        </w:rPr>
        <w:t xml:space="preserve"> </w:t>
      </w:r>
      <w:r w:rsidR="00BB203A" w:rsidRPr="00D112FF">
        <w:rPr>
          <w:rFonts w:ascii="Times New Roman" w:hAnsi="Times New Roman" w:cs="Times New Roman"/>
          <w:color w:val="000000" w:themeColor="text1"/>
          <w:sz w:val="28"/>
          <w:szCs w:val="28"/>
          <w:lang w:val="en-US"/>
        </w:rPr>
        <w:t>[</w:t>
      </w:r>
      <w:r w:rsidR="00BB203A" w:rsidRPr="00D112FF">
        <w:rPr>
          <w:rFonts w:ascii="Times New Roman" w:hAnsi="Times New Roman" w:cs="Times New Roman"/>
          <w:color w:val="000000" w:themeColor="text1"/>
          <w:sz w:val="28"/>
          <w:szCs w:val="28"/>
        </w:rPr>
        <w:t>35</w:t>
      </w:r>
      <w:r w:rsidR="00436DD4" w:rsidRPr="00D112FF">
        <w:rPr>
          <w:rFonts w:ascii="Times New Roman" w:hAnsi="Times New Roman" w:cs="Times New Roman"/>
          <w:color w:val="000000" w:themeColor="text1"/>
          <w:sz w:val="28"/>
          <w:szCs w:val="28"/>
          <w:lang w:val="en-US"/>
        </w:rPr>
        <w:t>, 114]</w:t>
      </w:r>
      <w:r w:rsidR="00521178" w:rsidRPr="00D112FF">
        <w:rPr>
          <w:rFonts w:ascii="Times New Roman" w:hAnsi="Times New Roman" w:cs="Times New Roman"/>
          <w:i/>
          <w:color w:val="000000" w:themeColor="text1"/>
          <w:sz w:val="28"/>
          <w:szCs w:val="28"/>
        </w:rPr>
        <w:t>.</w:t>
      </w:r>
    </w:p>
    <w:p w14:paraId="4DAF9B9A" w14:textId="77777777" w:rsidR="000C79A7" w:rsidRPr="00D112FF" w:rsidRDefault="000C79A7" w:rsidP="00C94268">
      <w:pPr>
        <w:spacing w:before="100" w:beforeAutospacing="1" w:after="100" w:afterAutospacing="1" w:line="360" w:lineRule="auto"/>
        <w:ind w:firstLine="567"/>
        <w:jc w:val="both"/>
        <w:rPr>
          <w:rStyle w:val="a7"/>
          <w:rFonts w:ascii="Times New Roman" w:eastAsia="Times New Roman" w:hAnsi="Times New Roman" w:cs="Times New Roman"/>
          <w:i w:val="0"/>
          <w:iCs w:val="0"/>
          <w:color w:val="000000" w:themeColor="text1"/>
          <w:sz w:val="28"/>
          <w:szCs w:val="28"/>
        </w:rPr>
      </w:pPr>
      <w:r w:rsidRPr="00D112FF">
        <w:rPr>
          <w:rFonts w:ascii="Times New Roman" w:eastAsia="Times New Roman" w:hAnsi="Times New Roman" w:cs="Times New Roman"/>
          <w:color w:val="000000" w:themeColor="text1"/>
          <w:sz w:val="28"/>
          <w:szCs w:val="28"/>
        </w:rPr>
        <w:t xml:space="preserve">Таким чином, ненадійність Тоні Вебстера постає не випадковою рисою оповідача, а центральним художнім інструментом, що дозволяє Барнсу досліджувати взаємодію пам’яті, провини та інтерпретації. Гомодієгетична нарація, внутрішня фокалізація, прогалини пам’яті, подвійна часовість оповіді та стратегічні замовчування формують цілісну систему, у якій читач вимушений не лише слідкувати за подіями, а й оцінювати, наскільки можна довіряти самому актові розповіді. У результаті </w:t>
      </w:r>
      <w:r w:rsidR="00BB203A"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BB203A" w:rsidRPr="00D112FF">
        <w:rPr>
          <w:rFonts w:ascii="Times New Roman" w:eastAsia="Times New Roman" w:hAnsi="Times New Roman" w:cs="Times New Roman"/>
          <w:color w:val="000000" w:themeColor="text1"/>
          <w:sz w:val="28"/>
          <w:szCs w:val="28"/>
        </w:rPr>
        <w:t>»</w:t>
      </w:r>
      <w:r w:rsidR="00436DD4"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перетворюється на роздум про обмеженість людського пізнання й складність відтворення істини, яка завжди виявляється лише однією з можливих версій минулого.</w:t>
      </w:r>
    </w:p>
    <w:p w14:paraId="64F14446" w14:textId="77777777" w:rsidR="002C30A5" w:rsidRPr="00D112FF" w:rsidRDefault="00D765A5" w:rsidP="00CB5BC1">
      <w:pPr>
        <w:pStyle w:val="2"/>
        <w:numPr>
          <w:ilvl w:val="1"/>
          <w:numId w:val="19"/>
        </w:numPr>
        <w:ind w:left="709"/>
        <w:outlineLvl w:val="1"/>
        <w:rPr>
          <w:rStyle w:val="a7"/>
          <w:bCs/>
          <w:i w:val="0"/>
        </w:rPr>
      </w:pPr>
      <w:r w:rsidRPr="00D112FF">
        <w:rPr>
          <w:rStyle w:val="a7"/>
          <w:b w:val="0"/>
          <w:bCs/>
          <w:i w:val="0"/>
        </w:rPr>
        <w:t xml:space="preserve"> </w:t>
      </w:r>
      <w:bookmarkStart w:id="18" w:name="_Toc216305336"/>
      <w:r w:rsidR="002C30A5" w:rsidRPr="00D112FF">
        <w:rPr>
          <w:rStyle w:val="a7"/>
          <w:bCs/>
          <w:i w:val="0"/>
        </w:rPr>
        <w:t>Множинність фокалізації, конфлікт пам’яті та дійсності</w:t>
      </w:r>
      <w:bookmarkEnd w:id="18"/>
    </w:p>
    <w:p w14:paraId="16D52FC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Множинність фокалізації у романі </w:t>
      </w:r>
      <w:r w:rsidR="00BB203A"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BB203A"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постає одним із ключових інструментів, через які Джуліан Барнс розкриває конфлікт між пам’яттю та дійсністю. Хоча оповідь формально ведеться від імені одного персонажа, Тоні Вебстера, його голос постійно перетинається з іншими — мовчазними, відсутніми, фрагментарними або опосередкованими — перспективами, що підважують його версію подій і демонструють складність реконструкції минулого. Уже на перших сторінках Тоні визнає, що його пам’ять є ненадійною, а спогади — радше суб’єктивними конструкціями: </w:t>
      </w:r>
      <w:r w:rsidR="00BB203A"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 xml:space="preserve">This last isn’t something I actually saw, but what you end up </w:t>
      </w:r>
      <w:r w:rsidRPr="00D112FF">
        <w:rPr>
          <w:rFonts w:ascii="Times New Roman" w:eastAsia="Times New Roman" w:hAnsi="Times New Roman" w:cs="Times New Roman"/>
          <w:i/>
          <w:iCs/>
          <w:color w:val="000000" w:themeColor="text1"/>
          <w:sz w:val="28"/>
          <w:szCs w:val="28"/>
        </w:rPr>
        <w:lastRenderedPageBreak/>
        <w:t>remembering isn’t always the s</w:t>
      </w:r>
      <w:r w:rsidR="00BB203A" w:rsidRPr="00D112FF">
        <w:rPr>
          <w:rFonts w:ascii="Times New Roman" w:eastAsia="Times New Roman" w:hAnsi="Times New Roman" w:cs="Times New Roman"/>
          <w:i/>
          <w:iCs/>
          <w:color w:val="000000" w:themeColor="text1"/>
          <w:sz w:val="28"/>
          <w:szCs w:val="28"/>
        </w:rPr>
        <w:t>ame as what you have witnessed»</w:t>
      </w:r>
      <w:r w:rsidR="00BB203A" w:rsidRPr="00D112FF">
        <w:rPr>
          <w:rFonts w:ascii="Times New Roman" w:eastAsia="Times New Roman" w:hAnsi="Times New Roman" w:cs="Times New Roman"/>
          <w:color w:val="000000" w:themeColor="text1"/>
          <w:sz w:val="28"/>
          <w:szCs w:val="28"/>
        </w:rPr>
        <w:t xml:space="preserve"> [35</w:t>
      </w:r>
      <w:r w:rsidR="008431E8" w:rsidRPr="00D112FF">
        <w:rPr>
          <w:rFonts w:ascii="Times New Roman" w:eastAsia="Times New Roman" w:hAnsi="Times New Roman" w:cs="Times New Roman"/>
          <w:color w:val="000000" w:themeColor="text1"/>
          <w:sz w:val="28"/>
          <w:szCs w:val="28"/>
        </w:rPr>
        <w:t>, 10]</w:t>
      </w:r>
      <w:r w:rsidR="0052117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Це зізнання задає тон усьому романові, адже герой від самого початку розмежовує те, що справді сталося, і те, що він нині здатен згадати. Пам’ять у Барнса не є «архівом», а радше фільтром, через який пропускаються події минулого, щоразу набуваючи нового сенсу.</w:t>
      </w:r>
    </w:p>
    <w:p w14:paraId="0B9608C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Внутрішня фокалізація — коли читач отримує доступ лише до свідомості Тоні — створює враження обмеженого горизонту, у якому кожна подія сприймається лише через призму його досвіду та емоцій. Тоні прямо говорить: </w:t>
      </w:r>
      <w:r w:rsidR="00BB203A"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If I can’t be sure of the actual events any more, I can at least be true to the impressions those facts left</w:t>
      </w:r>
      <w:r w:rsidR="00BB203A" w:rsidRPr="00D112FF">
        <w:rPr>
          <w:rFonts w:ascii="Times New Roman" w:eastAsia="Times New Roman" w:hAnsi="Times New Roman" w:cs="Times New Roman"/>
          <w:i/>
          <w:iCs/>
          <w:color w:val="000000" w:themeColor="text1"/>
          <w:sz w:val="28"/>
          <w:szCs w:val="28"/>
        </w:rPr>
        <w:t>. That’s the best I can manage»</w:t>
      </w:r>
      <w:r w:rsidR="00BB203A" w:rsidRPr="00D112FF">
        <w:rPr>
          <w:rFonts w:ascii="Times New Roman" w:eastAsia="Times New Roman" w:hAnsi="Times New Roman" w:cs="Times New Roman"/>
          <w:color w:val="000000" w:themeColor="text1"/>
          <w:sz w:val="28"/>
          <w:szCs w:val="28"/>
        </w:rPr>
        <w:t xml:space="preserve"> [35</w:t>
      </w:r>
      <w:r w:rsidR="008431E8"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11</w:t>
      </w:r>
      <w:r w:rsidR="008431E8" w:rsidRPr="00D112FF">
        <w:rPr>
          <w:rFonts w:ascii="Times New Roman" w:eastAsia="Times New Roman" w:hAnsi="Times New Roman" w:cs="Times New Roman"/>
          <w:color w:val="000000" w:themeColor="text1"/>
          <w:sz w:val="28"/>
          <w:szCs w:val="28"/>
        </w:rPr>
        <w:t>]</w:t>
      </w:r>
      <w:r w:rsidR="0052117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Його заяви — </w:t>
      </w:r>
      <w:r w:rsidR="00BB203A"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I</w:t>
      </w:r>
      <w:r w:rsidR="00BB203A" w:rsidRPr="00D112FF">
        <w:rPr>
          <w:rFonts w:ascii="Times New Roman" w:eastAsia="Times New Roman" w:hAnsi="Times New Roman" w:cs="Times New Roman"/>
          <w:i/>
          <w:iCs/>
          <w:color w:val="000000" w:themeColor="text1"/>
          <w:sz w:val="28"/>
          <w:szCs w:val="28"/>
        </w:rPr>
        <w:t xml:space="preserve"> can’t remember the exact word» </w:t>
      </w:r>
      <w:r w:rsidRPr="00D112FF">
        <w:rPr>
          <w:rFonts w:ascii="Times New Roman" w:eastAsia="Times New Roman" w:hAnsi="Times New Roman" w:cs="Times New Roman"/>
          <w:color w:val="000000" w:themeColor="text1"/>
          <w:sz w:val="28"/>
          <w:szCs w:val="28"/>
        </w:rPr>
        <w:t xml:space="preserve"> чи </w:t>
      </w:r>
      <w:r w:rsidR="00BB203A"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I</w:t>
      </w:r>
      <w:r w:rsidR="00BB203A" w:rsidRPr="00D112FF">
        <w:rPr>
          <w:rFonts w:ascii="Times New Roman" w:eastAsia="Times New Roman" w:hAnsi="Times New Roman" w:cs="Times New Roman"/>
          <w:i/>
          <w:iCs/>
          <w:color w:val="000000" w:themeColor="text1"/>
          <w:sz w:val="28"/>
          <w:szCs w:val="28"/>
        </w:rPr>
        <w:t xml:space="preserve"> think I may have misremembered»</w:t>
      </w:r>
      <w:r w:rsidRPr="00D112FF">
        <w:rPr>
          <w:rFonts w:ascii="Times New Roman" w:eastAsia="Times New Roman" w:hAnsi="Times New Roman" w:cs="Times New Roman"/>
          <w:color w:val="000000" w:themeColor="text1"/>
          <w:sz w:val="28"/>
          <w:szCs w:val="28"/>
        </w:rPr>
        <w:t xml:space="preserve"> — підкреслюють, що минуле існує для нього не як набір фактів, а як сукупність вражень, емоційних залишків і туманних образів. У певних моментах він навіть припускає, що міг би вигадати фрагменти власної історії: </w:t>
      </w:r>
      <w:r w:rsidR="00BB203A" w:rsidRPr="00D112FF">
        <w:rPr>
          <w:rFonts w:ascii="Times New Roman" w:hAnsi="Times New Roman" w:cs="Times New Roman"/>
          <w:i/>
          <w:color w:val="000000" w:themeColor="text1"/>
          <w:sz w:val="28"/>
          <w:szCs w:val="28"/>
        </w:rPr>
        <w:t>«</w:t>
      </w:r>
      <w:r w:rsidR="008431E8" w:rsidRPr="00D112FF">
        <w:rPr>
          <w:rFonts w:ascii="Times New Roman" w:hAnsi="Times New Roman" w:cs="Times New Roman"/>
          <w:i/>
          <w:color w:val="000000" w:themeColor="text1"/>
          <w:sz w:val="28"/>
          <w:szCs w:val="28"/>
        </w:rPr>
        <w:t>Was this their exact exchange? Almost certainly not. Still, it is my</w:t>
      </w:r>
      <w:r w:rsidR="00BB203A" w:rsidRPr="00D112FF">
        <w:rPr>
          <w:rFonts w:ascii="Times New Roman" w:hAnsi="Times New Roman" w:cs="Times New Roman"/>
          <w:i/>
          <w:color w:val="000000" w:themeColor="text1"/>
          <w:sz w:val="28"/>
          <w:szCs w:val="28"/>
        </w:rPr>
        <w:t xml:space="preserve"> best memory of their exchange»</w:t>
      </w:r>
      <w:r w:rsidR="00BB203A" w:rsidRPr="00D112FF">
        <w:rPr>
          <w:rFonts w:ascii="Times New Roman" w:hAnsi="Times New Roman" w:cs="Times New Roman"/>
          <w:color w:val="000000" w:themeColor="text1"/>
          <w:sz w:val="28"/>
          <w:szCs w:val="28"/>
          <w:lang w:val="en-US"/>
        </w:rPr>
        <w:t xml:space="preserve"> [</w:t>
      </w:r>
      <w:r w:rsidR="00BB203A" w:rsidRPr="00D112FF">
        <w:rPr>
          <w:rFonts w:ascii="Times New Roman" w:hAnsi="Times New Roman" w:cs="Times New Roman"/>
          <w:color w:val="000000" w:themeColor="text1"/>
          <w:sz w:val="28"/>
          <w:szCs w:val="28"/>
        </w:rPr>
        <w:t>35</w:t>
      </w:r>
      <w:r w:rsidR="008431E8" w:rsidRPr="00D112FF">
        <w:rPr>
          <w:rFonts w:ascii="Times New Roman" w:hAnsi="Times New Roman" w:cs="Times New Roman"/>
          <w:color w:val="000000" w:themeColor="text1"/>
          <w:sz w:val="28"/>
          <w:szCs w:val="28"/>
          <w:lang w:val="en-US"/>
        </w:rPr>
        <w:t>, 39]</w:t>
      </w:r>
      <w:r w:rsidR="00521178" w:rsidRPr="00D112FF">
        <w:rPr>
          <w:rFonts w:ascii="Times New Roman" w:hAnsi="Times New Roman" w:cs="Times New Roman"/>
          <w:i/>
          <w:color w:val="000000" w:themeColor="text1"/>
          <w:sz w:val="28"/>
          <w:szCs w:val="28"/>
        </w:rPr>
        <w:t>.</w:t>
      </w:r>
      <w:r w:rsidR="00521178">
        <w:rPr>
          <w:rFonts w:ascii="Times New Roman" w:hAnsi="Times New Roman" w:cs="Times New Roman"/>
          <w:i/>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 </w:t>
      </w:r>
      <w:r w:rsidR="00BB203A" w:rsidRPr="00D112FF">
        <w:rPr>
          <w:rFonts w:ascii="Times New Roman" w:hAnsi="Times New Roman" w:cs="Times New Roman"/>
          <w:i/>
          <w:color w:val="000000" w:themeColor="text1"/>
          <w:sz w:val="28"/>
          <w:szCs w:val="28"/>
        </w:rPr>
        <w:t>«</w:t>
      </w:r>
      <w:r w:rsidR="008431E8" w:rsidRPr="00D112FF">
        <w:rPr>
          <w:rFonts w:ascii="Times New Roman" w:hAnsi="Times New Roman" w:cs="Times New Roman"/>
          <w:i/>
          <w:color w:val="000000" w:themeColor="text1"/>
          <w:sz w:val="28"/>
          <w:szCs w:val="28"/>
        </w:rPr>
        <w:t xml:space="preserve">At least, that’s how I remember it now. Though if you were to put me in a court of law, I doubt I’d stand up </w:t>
      </w:r>
      <w:r w:rsidR="00BB203A" w:rsidRPr="00D112FF">
        <w:rPr>
          <w:rFonts w:ascii="Times New Roman" w:hAnsi="Times New Roman" w:cs="Times New Roman"/>
          <w:i/>
          <w:color w:val="000000" w:themeColor="text1"/>
          <w:sz w:val="28"/>
          <w:szCs w:val="28"/>
        </w:rPr>
        <w:t>to cross-examination very well»</w:t>
      </w:r>
      <w:r w:rsidR="008431E8" w:rsidRPr="00D112FF">
        <w:rPr>
          <w:rFonts w:ascii="Times New Roman" w:hAnsi="Times New Roman" w:cs="Times New Roman"/>
          <w:color w:val="000000" w:themeColor="text1"/>
          <w:sz w:val="28"/>
          <w:szCs w:val="28"/>
          <w:lang w:val="en-US"/>
        </w:rPr>
        <w:t xml:space="preserve"> </w:t>
      </w:r>
      <w:r w:rsidR="00BB203A" w:rsidRPr="00521178">
        <w:rPr>
          <w:rFonts w:ascii="Times New Roman" w:hAnsi="Times New Roman" w:cs="Times New Roman"/>
          <w:color w:val="000000" w:themeColor="text1"/>
          <w:sz w:val="28"/>
          <w:szCs w:val="28"/>
          <w:lang w:val="en-US"/>
        </w:rPr>
        <w:t>[35</w:t>
      </w:r>
      <w:r w:rsidR="008431E8" w:rsidRPr="00521178">
        <w:rPr>
          <w:rFonts w:ascii="Times New Roman" w:hAnsi="Times New Roman" w:cs="Times New Roman"/>
          <w:color w:val="000000" w:themeColor="text1"/>
          <w:sz w:val="28"/>
          <w:szCs w:val="28"/>
          <w:lang w:val="en-US"/>
        </w:rPr>
        <w:t>, 225]</w:t>
      </w:r>
      <w:r w:rsidR="00521178" w:rsidRPr="00D112FF">
        <w:rPr>
          <w:rFonts w:ascii="Times New Roman" w:hAnsi="Times New Roman" w:cs="Times New Roman"/>
          <w:i/>
          <w:color w:val="000000" w:themeColor="text1"/>
          <w:sz w:val="28"/>
          <w:szCs w:val="28"/>
        </w:rPr>
        <w:t>.</w:t>
      </w:r>
      <w:r w:rsidR="008431E8"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 Пам’ять героя працює як творчий механізм — і саме тому стає джерелом постійних суперечностей.</w:t>
      </w:r>
    </w:p>
    <w:p w14:paraId="15DAC7CE"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Однак множинність фокалізації у романі не обмежується внутрішніми коливаннями свідомості Тоні. Другий важливий рівень утворює «відсутній голос» — щоденник Едріана. Хоч читач ніколи не бачить його тексту, сама його наявність створює альтернативний центр смислів, присутній в оповіді як тінь, як доказ того, що існує інша версія минулого. Тоні неодноразово визнає, що не розумів Едріана ні тоді, ні тепер: </w:t>
      </w:r>
      <w:r w:rsidR="00BB203A" w:rsidRPr="00D112FF">
        <w:rPr>
          <w:rFonts w:ascii="Times New Roman" w:hAnsi="Times New Roman" w:cs="Times New Roman"/>
          <w:i/>
          <w:color w:val="000000" w:themeColor="text1"/>
          <w:sz w:val="28"/>
          <w:szCs w:val="28"/>
        </w:rPr>
        <w:t>«</w:t>
      </w:r>
      <w:r w:rsidR="00654DAA" w:rsidRPr="00D112FF">
        <w:rPr>
          <w:rFonts w:ascii="Times New Roman" w:hAnsi="Times New Roman" w:cs="Times New Roman"/>
          <w:i/>
          <w:color w:val="000000" w:themeColor="text1"/>
          <w:sz w:val="28"/>
          <w:szCs w:val="28"/>
        </w:rPr>
        <w:t>You still don’t get it. You never did, and you neve</w:t>
      </w:r>
      <w:r w:rsidR="00BB203A" w:rsidRPr="00D112FF">
        <w:rPr>
          <w:rFonts w:ascii="Times New Roman" w:hAnsi="Times New Roman" w:cs="Times New Roman"/>
          <w:i/>
          <w:color w:val="000000" w:themeColor="text1"/>
          <w:sz w:val="28"/>
          <w:szCs w:val="28"/>
        </w:rPr>
        <w:t>r will. So stop even trying»</w:t>
      </w:r>
      <w:r w:rsidR="00BB203A" w:rsidRPr="00D112FF">
        <w:rPr>
          <w:rFonts w:ascii="Times New Roman" w:eastAsia="Times New Roman" w:hAnsi="Times New Roman" w:cs="Times New Roman"/>
          <w:i/>
          <w:color w:val="000000" w:themeColor="text1"/>
          <w:sz w:val="28"/>
          <w:szCs w:val="28"/>
        </w:rPr>
        <w:t xml:space="preserve"> </w:t>
      </w:r>
      <w:r w:rsidR="00BB203A" w:rsidRPr="00D112FF">
        <w:rPr>
          <w:rFonts w:ascii="Times New Roman" w:eastAsia="Times New Roman" w:hAnsi="Times New Roman" w:cs="Times New Roman"/>
          <w:color w:val="000000" w:themeColor="text1"/>
          <w:sz w:val="28"/>
          <w:szCs w:val="28"/>
        </w:rPr>
        <w:t>[35</w:t>
      </w:r>
      <w:r w:rsidR="00654DAA" w:rsidRPr="00D112FF">
        <w:rPr>
          <w:rFonts w:ascii="Times New Roman" w:eastAsia="Times New Roman" w:hAnsi="Times New Roman" w:cs="Times New Roman"/>
          <w:color w:val="000000" w:themeColor="text1"/>
          <w:sz w:val="28"/>
          <w:szCs w:val="28"/>
        </w:rPr>
        <w:t>, 272]</w:t>
      </w:r>
      <w:r w:rsidR="00521178" w:rsidRPr="00D112FF">
        <w:rPr>
          <w:rFonts w:ascii="Times New Roman" w:hAnsi="Times New Roman" w:cs="Times New Roman"/>
          <w:i/>
          <w:color w:val="000000" w:themeColor="text1"/>
          <w:sz w:val="28"/>
          <w:szCs w:val="28"/>
        </w:rPr>
        <w:t>.</w:t>
      </w:r>
      <w:r w:rsidR="00654DAA"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Його спроби відтворити розмови з Едріаном супроводжуються зізнанням: </w:t>
      </w:r>
      <w:r w:rsidR="00BB203A" w:rsidRPr="00D112FF">
        <w:rPr>
          <w:rFonts w:ascii="Times New Roman" w:hAnsi="Times New Roman" w:cs="Times New Roman"/>
          <w:i/>
          <w:color w:val="000000" w:themeColor="text1"/>
          <w:sz w:val="28"/>
          <w:szCs w:val="28"/>
        </w:rPr>
        <w:t>«</w:t>
      </w:r>
      <w:r w:rsidR="00654DAA" w:rsidRPr="00D112FF">
        <w:rPr>
          <w:rFonts w:ascii="Times New Roman" w:hAnsi="Times New Roman" w:cs="Times New Roman"/>
          <w:i/>
          <w:color w:val="000000" w:themeColor="text1"/>
          <w:sz w:val="28"/>
          <w:szCs w:val="28"/>
        </w:rPr>
        <w:t>Was this their exact exchange? Almost certainly not. Still, it is my</w:t>
      </w:r>
      <w:r w:rsidR="00BB203A" w:rsidRPr="00D112FF">
        <w:rPr>
          <w:rFonts w:ascii="Times New Roman" w:hAnsi="Times New Roman" w:cs="Times New Roman"/>
          <w:i/>
          <w:color w:val="000000" w:themeColor="text1"/>
          <w:sz w:val="28"/>
          <w:szCs w:val="28"/>
        </w:rPr>
        <w:t xml:space="preserve"> best memory of their exchange»</w:t>
      </w:r>
      <w:r w:rsidR="00654DAA" w:rsidRPr="00D112FF">
        <w:rPr>
          <w:rFonts w:ascii="Times New Roman" w:eastAsia="Times New Roman" w:hAnsi="Times New Roman" w:cs="Times New Roman"/>
          <w:color w:val="000000" w:themeColor="text1"/>
          <w:sz w:val="28"/>
          <w:szCs w:val="28"/>
        </w:rPr>
        <w:t xml:space="preserve"> [</w:t>
      </w:r>
      <w:r w:rsidR="00BB203A" w:rsidRPr="00D112FF">
        <w:rPr>
          <w:rFonts w:ascii="Times New Roman" w:eastAsia="Times New Roman" w:hAnsi="Times New Roman" w:cs="Times New Roman"/>
          <w:color w:val="000000" w:themeColor="text1"/>
          <w:sz w:val="28"/>
          <w:szCs w:val="28"/>
        </w:rPr>
        <w:t>35</w:t>
      </w:r>
      <w:r w:rsidR="00654DAA" w:rsidRPr="00D112FF">
        <w:rPr>
          <w:rFonts w:ascii="Times New Roman" w:eastAsia="Times New Roman" w:hAnsi="Times New Roman" w:cs="Times New Roman"/>
          <w:color w:val="000000" w:themeColor="text1"/>
          <w:sz w:val="28"/>
          <w:szCs w:val="28"/>
        </w:rPr>
        <w:t xml:space="preserve">, </w:t>
      </w:r>
      <w:r w:rsidR="00654DAA" w:rsidRPr="00D112FF">
        <w:rPr>
          <w:rFonts w:ascii="Times New Roman" w:eastAsia="Times New Roman" w:hAnsi="Times New Roman" w:cs="Times New Roman"/>
          <w:color w:val="000000" w:themeColor="text1"/>
          <w:sz w:val="28"/>
          <w:szCs w:val="28"/>
        </w:rPr>
        <w:lastRenderedPageBreak/>
        <w:t>39]</w:t>
      </w:r>
      <w:r w:rsidR="00521178"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У такий спосіб Барнс показує, що інша перспектива існує, але доступ читача до неї завжди опосередкований ненадійними спогадами героя.</w:t>
      </w:r>
    </w:p>
    <w:p w14:paraId="052FEEB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Ще один важливий фокалізаційний центр — Вероніка. На відміну від Едріана, який присутній через свою «відсутність», Вероніка присутня фізично, але мовчить, уникає пояснень, реагує короткими фразами, інтонаціями, жестами. Її мовчання набуває статусу окремого способу фокалізації — через те, що воно підкреслює межі інтерпретації Тоні і водночас сигналізує наявність іншої, прихованої правди. Найвідоміша її репліка: </w:t>
      </w:r>
      <w:r w:rsidR="00BB203A" w:rsidRPr="00D112FF">
        <w:rPr>
          <w:rFonts w:ascii="Times New Roman" w:hAnsi="Times New Roman" w:cs="Times New Roman"/>
          <w:color w:val="000000" w:themeColor="text1"/>
          <w:sz w:val="28"/>
          <w:szCs w:val="28"/>
        </w:rPr>
        <w:t>«</w:t>
      </w:r>
      <w:r w:rsidR="00654DAA" w:rsidRPr="00D112FF">
        <w:rPr>
          <w:rFonts w:ascii="Times New Roman" w:hAnsi="Times New Roman" w:cs="Times New Roman"/>
          <w:i/>
          <w:color w:val="000000" w:themeColor="text1"/>
          <w:sz w:val="28"/>
          <w:szCs w:val="28"/>
        </w:rPr>
        <w:t>The email she sent in reply to my apology read: ‘You just don’t get it, do you? But then you never</w:t>
      </w:r>
      <w:r w:rsidR="00BB203A" w:rsidRPr="00D112FF">
        <w:rPr>
          <w:rFonts w:ascii="Times New Roman" w:hAnsi="Times New Roman" w:cs="Times New Roman"/>
          <w:i/>
          <w:color w:val="000000" w:themeColor="text1"/>
          <w:sz w:val="28"/>
          <w:szCs w:val="28"/>
        </w:rPr>
        <w:t xml:space="preserve"> did.’ I could hardly complain</w:t>
      </w:r>
      <w:r w:rsidR="00BB203A" w:rsidRPr="00D112FF">
        <w:rPr>
          <w:rFonts w:ascii="Times New Roman" w:hAnsi="Times New Roman" w:cs="Times New Roman"/>
          <w:color w:val="000000" w:themeColor="text1"/>
          <w:sz w:val="28"/>
          <w:szCs w:val="28"/>
        </w:rPr>
        <w:t>»</w:t>
      </w:r>
      <w:r w:rsidR="00654DAA" w:rsidRPr="00D112FF">
        <w:rPr>
          <w:rFonts w:ascii="Times New Roman" w:hAnsi="Times New Roman" w:cs="Times New Roman"/>
          <w:color w:val="000000" w:themeColor="text1"/>
          <w:sz w:val="28"/>
          <w:szCs w:val="28"/>
        </w:rPr>
        <w:t xml:space="preserve"> [</w:t>
      </w:r>
      <w:r w:rsidR="00BB203A" w:rsidRPr="00D112FF">
        <w:rPr>
          <w:rFonts w:ascii="Times New Roman" w:hAnsi="Times New Roman" w:cs="Times New Roman"/>
          <w:color w:val="000000" w:themeColor="text1"/>
          <w:sz w:val="28"/>
          <w:szCs w:val="28"/>
        </w:rPr>
        <w:t>35</w:t>
      </w:r>
      <w:r w:rsidR="00654DAA" w:rsidRPr="00D112FF">
        <w:rPr>
          <w:rFonts w:ascii="Times New Roman" w:hAnsi="Times New Roman" w:cs="Times New Roman"/>
          <w:color w:val="000000" w:themeColor="text1"/>
          <w:sz w:val="28"/>
          <w:szCs w:val="28"/>
        </w:rPr>
        <w:t>, 190]</w:t>
      </w:r>
      <w:r w:rsidR="00521178" w:rsidRPr="00521178">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 xml:space="preserve">— стає ключем до розуміння того, наскільки обмеженою є точка зору Тоні. А фраза: </w:t>
      </w:r>
      <w:r w:rsidR="00BB203A" w:rsidRPr="00D112FF">
        <w:rPr>
          <w:rFonts w:ascii="Times New Roman" w:hAnsi="Times New Roman" w:cs="Times New Roman"/>
          <w:i/>
          <w:color w:val="000000" w:themeColor="text1"/>
          <w:sz w:val="28"/>
          <w:szCs w:val="28"/>
        </w:rPr>
        <w:t>«</w:t>
      </w:r>
      <w:r w:rsidR="00654DAA" w:rsidRPr="00D112FF">
        <w:rPr>
          <w:rFonts w:ascii="Times New Roman" w:hAnsi="Times New Roman" w:cs="Times New Roman"/>
          <w:i/>
          <w:color w:val="000000" w:themeColor="text1"/>
          <w:sz w:val="28"/>
          <w:szCs w:val="28"/>
        </w:rPr>
        <w:t xml:space="preserve">Jesus, Tony, you can’t even concentrate now. </w:t>
      </w:r>
      <w:r w:rsidR="00BB203A" w:rsidRPr="00D112FF">
        <w:rPr>
          <w:rFonts w:ascii="Times New Roman" w:hAnsi="Times New Roman" w:cs="Times New Roman"/>
          <w:i/>
          <w:color w:val="000000" w:themeColor="text1"/>
          <w:sz w:val="28"/>
          <w:szCs w:val="28"/>
        </w:rPr>
        <w:t>My brother was right about you»</w:t>
      </w:r>
      <w:r w:rsidR="00654DAA" w:rsidRPr="00D112FF">
        <w:rPr>
          <w:rFonts w:ascii="Times New Roman" w:hAnsi="Times New Roman" w:cs="Times New Roman"/>
          <w:i/>
          <w:color w:val="000000" w:themeColor="text1"/>
          <w:sz w:val="28"/>
          <w:szCs w:val="28"/>
        </w:rPr>
        <w:t xml:space="preserve"> </w:t>
      </w:r>
      <w:r w:rsidR="00654DAA" w:rsidRPr="00D112FF">
        <w:rPr>
          <w:rFonts w:ascii="Times New Roman" w:hAnsi="Times New Roman" w:cs="Times New Roman"/>
          <w:color w:val="000000" w:themeColor="text1"/>
          <w:sz w:val="28"/>
          <w:szCs w:val="28"/>
        </w:rPr>
        <w:t>[</w:t>
      </w:r>
      <w:r w:rsidR="00BB203A" w:rsidRPr="00D112FF">
        <w:rPr>
          <w:rFonts w:ascii="Times New Roman" w:hAnsi="Times New Roman" w:cs="Times New Roman"/>
          <w:color w:val="000000" w:themeColor="text1"/>
          <w:sz w:val="28"/>
          <w:szCs w:val="28"/>
        </w:rPr>
        <w:t>35</w:t>
      </w:r>
      <w:r w:rsidR="00521178">
        <w:rPr>
          <w:rFonts w:ascii="Times New Roman" w:hAnsi="Times New Roman" w:cs="Times New Roman"/>
          <w:color w:val="000000" w:themeColor="text1"/>
          <w:sz w:val="28"/>
          <w:szCs w:val="28"/>
        </w:rPr>
        <w:t>, 75]</w:t>
      </w:r>
      <w:r w:rsidR="00521178" w:rsidRPr="00D112FF">
        <w:rPr>
          <w:rFonts w:ascii="Times New Roman" w:hAnsi="Times New Roman" w:cs="Times New Roman"/>
          <w:i/>
          <w:color w:val="000000" w:themeColor="text1"/>
          <w:sz w:val="28"/>
          <w:szCs w:val="28"/>
        </w:rPr>
        <w:t>.</w:t>
      </w:r>
      <w:r w:rsidR="00521178">
        <w:rPr>
          <w:rFonts w:ascii="Times New Roman" w:hAnsi="Times New Roman" w:cs="Times New Roman"/>
          <w:i/>
          <w:color w:val="000000" w:themeColor="text1"/>
          <w:sz w:val="28"/>
          <w:szCs w:val="28"/>
        </w:rPr>
        <w:t xml:space="preserve"> </w:t>
      </w:r>
      <w:r w:rsidRPr="00D112FF">
        <w:rPr>
          <w:rFonts w:ascii="Times New Roman" w:eastAsia="Times New Roman" w:hAnsi="Times New Roman" w:cs="Times New Roman"/>
          <w:color w:val="000000" w:themeColor="text1"/>
          <w:sz w:val="28"/>
          <w:szCs w:val="28"/>
        </w:rPr>
        <w:t>лише поглиблює цю дистанцію, вказуючи на існування невідомого читачеві контексту, який суперечить сприйняттю Тоні.</w:t>
      </w:r>
    </w:p>
    <w:p w14:paraId="1AE4F9BC"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Усередині одного наратора також функціонує кілька голосів: молодий Тоні, який переживає події, і старший Тоні, який їх коментує й намагається осмислити. Цей внутрішній розрив він сам визнає: </w:t>
      </w:r>
      <w:r w:rsidR="00BB203A" w:rsidRPr="00D112FF">
        <w:rPr>
          <w:rFonts w:ascii="Times New Roman" w:hAnsi="Times New Roman" w:cs="Times New Roman"/>
          <w:i/>
          <w:color w:val="000000" w:themeColor="text1"/>
          <w:sz w:val="28"/>
          <w:szCs w:val="28"/>
        </w:rPr>
        <w:t>«</w:t>
      </w:r>
      <w:r w:rsidR="00654DAA" w:rsidRPr="00D112FF">
        <w:rPr>
          <w:rFonts w:ascii="Times New Roman" w:hAnsi="Times New Roman" w:cs="Times New Roman"/>
          <w:i/>
          <w:color w:val="000000" w:themeColor="text1"/>
          <w:sz w:val="28"/>
          <w:szCs w:val="28"/>
        </w:rPr>
        <w:t>Nowadays I might try to get under Veronica’s skin, but I would never try to flay</w:t>
      </w:r>
      <w:r w:rsidR="00BB203A" w:rsidRPr="00D112FF">
        <w:rPr>
          <w:rFonts w:ascii="Times New Roman" w:hAnsi="Times New Roman" w:cs="Times New Roman"/>
          <w:i/>
          <w:color w:val="000000" w:themeColor="text1"/>
          <w:sz w:val="28"/>
          <w:szCs w:val="28"/>
        </w:rPr>
        <w:t xml:space="preserve"> it from her bit by bloody bit»</w:t>
      </w:r>
      <w:r w:rsidR="00654DAA" w:rsidRPr="00D112FF">
        <w:rPr>
          <w:rFonts w:ascii="Times New Roman" w:hAnsi="Times New Roman" w:cs="Times New Roman"/>
          <w:color w:val="000000" w:themeColor="text1"/>
          <w:sz w:val="28"/>
          <w:szCs w:val="28"/>
        </w:rPr>
        <w:t xml:space="preserve"> </w:t>
      </w:r>
      <w:r w:rsidR="00BB203A" w:rsidRPr="00521178">
        <w:rPr>
          <w:rFonts w:ascii="Times New Roman" w:hAnsi="Times New Roman" w:cs="Times New Roman"/>
          <w:color w:val="000000" w:themeColor="text1"/>
          <w:sz w:val="28"/>
          <w:szCs w:val="28"/>
          <w:lang w:val="en-US"/>
        </w:rPr>
        <w:t>[35</w:t>
      </w:r>
      <w:r w:rsidR="00654DAA" w:rsidRPr="00521178">
        <w:rPr>
          <w:rFonts w:ascii="Times New Roman" w:hAnsi="Times New Roman" w:cs="Times New Roman"/>
          <w:color w:val="000000" w:themeColor="text1"/>
          <w:sz w:val="28"/>
          <w:szCs w:val="28"/>
          <w:lang w:val="en-US"/>
        </w:rPr>
        <w:t>, 186]</w:t>
      </w:r>
      <w:r w:rsidR="00521178" w:rsidRPr="00D112FF">
        <w:rPr>
          <w:rFonts w:ascii="Times New Roman" w:hAnsi="Times New Roman" w:cs="Times New Roman"/>
          <w:i/>
          <w:color w:val="000000" w:themeColor="text1"/>
          <w:sz w:val="28"/>
          <w:szCs w:val="28"/>
        </w:rPr>
        <w:t>.</w:t>
      </w:r>
      <w:r w:rsidR="00654DAA"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Минуле постійно переписується — і не лише на рівні фактів, а й на рівні самосприйняття. Згодом він запитує себе: </w:t>
      </w:r>
      <w:r w:rsidR="00BB203A" w:rsidRPr="00D112FF">
        <w:rPr>
          <w:rFonts w:ascii="Times New Roman" w:eastAsia="Times New Roman" w:hAnsi="Times New Roman" w:cs="Times New Roman"/>
          <w:i/>
          <w:iCs/>
          <w:color w:val="000000" w:themeColor="text1"/>
          <w:sz w:val="28"/>
          <w:szCs w:val="28"/>
        </w:rPr>
        <w:t>«</w:t>
      </w:r>
      <w:r w:rsidR="00654DAA" w:rsidRPr="00D112FF">
        <w:rPr>
          <w:rFonts w:ascii="Times New Roman" w:hAnsi="Times New Roman" w:cs="Times New Roman"/>
          <w:i/>
          <w:color w:val="000000" w:themeColor="text1"/>
          <w:sz w:val="28"/>
          <w:szCs w:val="28"/>
        </w:rPr>
        <w:t>Or have I just remembered it this way to make it s</w:t>
      </w:r>
      <w:r w:rsidR="00BB203A" w:rsidRPr="00D112FF">
        <w:rPr>
          <w:rFonts w:ascii="Times New Roman" w:hAnsi="Times New Roman" w:cs="Times New Roman"/>
          <w:i/>
          <w:color w:val="000000" w:themeColor="text1"/>
          <w:sz w:val="28"/>
          <w:szCs w:val="28"/>
        </w:rPr>
        <w:t>eem so, and to apportion blame?»</w:t>
      </w:r>
      <w:r w:rsidR="00654DAA" w:rsidRPr="00D112FF">
        <w:rPr>
          <w:rFonts w:ascii="Times New Roman" w:hAnsi="Times New Roman" w:cs="Times New Roman"/>
          <w:color w:val="000000" w:themeColor="text1"/>
          <w:sz w:val="28"/>
          <w:szCs w:val="28"/>
          <w:lang w:val="en-US"/>
        </w:rPr>
        <w:t xml:space="preserve"> </w:t>
      </w:r>
      <w:r w:rsidR="00BB203A" w:rsidRPr="00381261">
        <w:rPr>
          <w:rFonts w:ascii="Times New Roman" w:hAnsi="Times New Roman" w:cs="Times New Roman"/>
          <w:color w:val="000000" w:themeColor="text1"/>
          <w:sz w:val="28"/>
          <w:szCs w:val="28"/>
          <w:lang w:val="ru-RU"/>
        </w:rPr>
        <w:t>[35</w:t>
      </w:r>
      <w:r w:rsidR="00654DAA" w:rsidRPr="00381261">
        <w:rPr>
          <w:rFonts w:ascii="Times New Roman" w:hAnsi="Times New Roman" w:cs="Times New Roman"/>
          <w:color w:val="000000" w:themeColor="text1"/>
          <w:sz w:val="28"/>
          <w:szCs w:val="28"/>
          <w:lang w:val="ru-RU"/>
        </w:rPr>
        <w:t>, 70]</w:t>
      </w:r>
      <w:r w:rsidR="00521178" w:rsidRPr="00381261">
        <w:rPr>
          <w:rFonts w:ascii="Times New Roman" w:hAnsi="Times New Roman" w:cs="Times New Roman"/>
          <w:color w:val="000000" w:themeColor="text1"/>
          <w:sz w:val="28"/>
          <w:szCs w:val="28"/>
          <w:lang w:val="ru-RU"/>
        </w:rPr>
        <w:t>.</w:t>
      </w:r>
      <w:r w:rsidR="00654DAA" w:rsidRPr="00381261">
        <w:rPr>
          <w:rFonts w:ascii="Times New Roman" w:hAnsi="Times New Roman" w:cs="Times New Roman"/>
          <w:color w:val="000000" w:themeColor="text1"/>
          <w:sz w:val="28"/>
          <w:szCs w:val="28"/>
          <w:lang w:val="ru-RU"/>
        </w:rPr>
        <w:t xml:space="preserve"> </w:t>
      </w:r>
      <w:r w:rsidRPr="00D112FF">
        <w:rPr>
          <w:rFonts w:ascii="Times New Roman" w:eastAsia="Times New Roman" w:hAnsi="Times New Roman" w:cs="Times New Roman"/>
          <w:color w:val="000000" w:themeColor="text1"/>
          <w:sz w:val="28"/>
          <w:szCs w:val="28"/>
        </w:rPr>
        <w:t>Тут уже не йдеться про невпевненість у спогадах — йдеться про свідоме чи несвідоме маніпулювання власною історією, про «редагування» минулого задля емоційної безпеки.</w:t>
      </w:r>
    </w:p>
    <w:p w14:paraId="5D4D5752" w14:textId="77777777" w:rsidR="00D765A5" w:rsidRPr="00D112FF" w:rsidRDefault="00D765A5" w:rsidP="00C94268">
      <w:pPr>
        <w:spacing w:before="100" w:beforeAutospacing="1" w:after="100" w:afterAutospacing="1" w:line="360" w:lineRule="auto"/>
        <w:ind w:firstLine="567"/>
        <w:jc w:val="both"/>
        <w:rPr>
          <w:rStyle w:val="a7"/>
          <w:rFonts w:ascii="Times New Roman" w:eastAsia="Times New Roman" w:hAnsi="Times New Roman" w:cs="Times New Roman"/>
          <w:i w:val="0"/>
          <w:iCs w:val="0"/>
          <w:color w:val="000000" w:themeColor="text1"/>
          <w:sz w:val="28"/>
          <w:szCs w:val="28"/>
        </w:rPr>
      </w:pPr>
      <w:r w:rsidRPr="00D112FF">
        <w:rPr>
          <w:rFonts w:ascii="Times New Roman" w:eastAsia="Times New Roman" w:hAnsi="Times New Roman" w:cs="Times New Roman"/>
          <w:color w:val="000000" w:themeColor="text1"/>
          <w:sz w:val="28"/>
          <w:szCs w:val="28"/>
        </w:rPr>
        <w:t xml:space="preserve">Конфлікт між пам’яттю Тоні та фактичними подіями стає драматургічним двигуном роману. Герой зізнається: </w:t>
      </w:r>
      <w:r w:rsidR="00BB203A"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Because rereading that letter of mine, feeling its harshness and aggression, came as</w:t>
      </w:r>
      <w:r w:rsidR="00BB203A" w:rsidRPr="00D112FF">
        <w:rPr>
          <w:rFonts w:ascii="Times New Roman" w:hAnsi="Times New Roman" w:cs="Times New Roman"/>
          <w:i/>
          <w:color w:val="000000" w:themeColor="text1"/>
          <w:sz w:val="28"/>
          <w:szCs w:val="28"/>
        </w:rPr>
        <w:t xml:space="preserve"> a profound and </w:t>
      </w:r>
      <w:r w:rsidR="00BB203A" w:rsidRPr="00D112FF">
        <w:rPr>
          <w:rFonts w:ascii="Times New Roman" w:hAnsi="Times New Roman" w:cs="Times New Roman"/>
          <w:i/>
          <w:color w:val="000000" w:themeColor="text1"/>
          <w:sz w:val="28"/>
          <w:szCs w:val="28"/>
        </w:rPr>
        <w:lastRenderedPageBreak/>
        <w:t>intimate shock»</w:t>
      </w:r>
      <w:r w:rsidR="00BB1311" w:rsidRPr="00D112FF">
        <w:rPr>
          <w:rFonts w:ascii="Times New Roman" w:hAnsi="Times New Roman" w:cs="Times New Roman"/>
          <w:color w:val="000000" w:themeColor="text1"/>
          <w:sz w:val="28"/>
          <w:szCs w:val="28"/>
        </w:rPr>
        <w:t xml:space="preserve"> </w:t>
      </w:r>
      <w:r w:rsidR="00BB203A" w:rsidRPr="00521178">
        <w:rPr>
          <w:rFonts w:ascii="Times New Roman" w:hAnsi="Times New Roman" w:cs="Times New Roman"/>
          <w:color w:val="000000" w:themeColor="text1"/>
          <w:sz w:val="28"/>
          <w:szCs w:val="28"/>
          <w:lang w:val="en-US"/>
        </w:rPr>
        <w:t>[35</w:t>
      </w:r>
      <w:r w:rsidR="00BB1311" w:rsidRPr="00521178">
        <w:rPr>
          <w:rFonts w:ascii="Times New Roman" w:hAnsi="Times New Roman" w:cs="Times New Roman"/>
          <w:color w:val="000000" w:themeColor="text1"/>
          <w:sz w:val="28"/>
          <w:szCs w:val="28"/>
          <w:lang w:val="en-US"/>
        </w:rPr>
        <w:t>, 201]</w:t>
      </w:r>
      <w:r w:rsidR="00521178" w:rsidRPr="00D112FF">
        <w:rPr>
          <w:rFonts w:ascii="Times New Roman" w:hAnsi="Times New Roman" w:cs="Times New Roman"/>
          <w:i/>
          <w:color w:val="000000" w:themeColor="text1"/>
          <w:sz w:val="28"/>
          <w:szCs w:val="28"/>
        </w:rPr>
        <w:t>.</w:t>
      </w:r>
      <w:r w:rsidR="00BB1311"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Те, що було витіснено з пам’яті, повертається як моральний вирок. Цей конфлікт Барнс узагальнює у знаменитій фразі Едріана: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History is that certainty produced at the point where the imperfections of memory meet the</w:t>
      </w:r>
      <w:r w:rsidR="00C95F49" w:rsidRPr="00D112FF">
        <w:rPr>
          <w:rFonts w:ascii="Times New Roman" w:hAnsi="Times New Roman" w:cs="Times New Roman"/>
          <w:i/>
          <w:color w:val="000000" w:themeColor="text1"/>
          <w:sz w:val="28"/>
          <w:szCs w:val="28"/>
        </w:rPr>
        <w:t xml:space="preserve"> inadequacies of documentation»</w:t>
      </w:r>
      <w:r w:rsidR="00BB1311" w:rsidRPr="00D112FF">
        <w:rPr>
          <w:rFonts w:ascii="Times New Roman" w:eastAsia="Times New Roman" w:hAnsi="Times New Roman" w:cs="Times New Roman"/>
          <w:color w:val="000000" w:themeColor="text1"/>
          <w:sz w:val="28"/>
          <w:szCs w:val="28"/>
        </w:rPr>
        <w:t xml:space="preserve"> </w:t>
      </w:r>
      <w:r w:rsidR="00C95F49" w:rsidRPr="00521178">
        <w:rPr>
          <w:rFonts w:ascii="Times New Roman" w:eastAsia="Times New Roman" w:hAnsi="Times New Roman" w:cs="Times New Roman"/>
          <w:color w:val="000000" w:themeColor="text1"/>
          <w:sz w:val="28"/>
          <w:szCs w:val="28"/>
          <w:lang w:val="en-US"/>
        </w:rPr>
        <w:t>[35, 36; 35</w:t>
      </w:r>
      <w:r w:rsidR="00BB1311" w:rsidRPr="00521178">
        <w:rPr>
          <w:rFonts w:ascii="Times New Roman" w:eastAsia="Times New Roman" w:hAnsi="Times New Roman" w:cs="Times New Roman"/>
          <w:color w:val="000000" w:themeColor="text1"/>
          <w:sz w:val="28"/>
          <w:szCs w:val="28"/>
          <w:lang w:val="en-US"/>
        </w:rPr>
        <w:t>, 113]</w:t>
      </w:r>
      <w:r w:rsidR="00521178"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Вона стає не лише коментарем про історію як дисципліну, а й метафорою наративу самого Тоні, чия історія народжується саме там, де пам’ять виявляється ненадійною, а докази — неповними.</w:t>
      </w:r>
    </w:p>
    <w:p w14:paraId="7B1BBD33" w14:textId="77777777" w:rsidR="002C30A5" w:rsidRPr="00D112FF" w:rsidRDefault="00D765A5" w:rsidP="00CB5BC1">
      <w:pPr>
        <w:pStyle w:val="2"/>
        <w:numPr>
          <w:ilvl w:val="1"/>
          <w:numId w:val="19"/>
        </w:numPr>
        <w:ind w:left="709"/>
        <w:outlineLvl w:val="1"/>
        <w:rPr>
          <w:rStyle w:val="a7"/>
          <w:bCs/>
          <w:i w:val="0"/>
        </w:rPr>
      </w:pPr>
      <w:r w:rsidRPr="00D112FF">
        <w:rPr>
          <w:rStyle w:val="a7"/>
          <w:i w:val="0"/>
        </w:rPr>
        <w:t xml:space="preserve"> </w:t>
      </w:r>
      <w:bookmarkStart w:id="19" w:name="_Toc216305337"/>
      <w:r w:rsidR="002C30A5" w:rsidRPr="00D112FF">
        <w:rPr>
          <w:rStyle w:val="a7"/>
          <w:bCs/>
          <w:i w:val="0"/>
        </w:rPr>
        <w:t xml:space="preserve">Комплекс психологічних наративних стратегій: </w:t>
      </w:r>
      <w:r w:rsidR="00704881" w:rsidRPr="00D112FF">
        <w:rPr>
          <w:rStyle w:val="a7"/>
          <w:bCs/>
          <w:i w:val="0"/>
        </w:rPr>
        <w:t>і</w:t>
      </w:r>
      <w:r w:rsidRPr="00D112FF">
        <w:rPr>
          <w:rStyle w:val="a7"/>
          <w:bCs/>
          <w:i w:val="0"/>
        </w:rPr>
        <w:t>нтеріоризація, сам</w:t>
      </w:r>
      <w:r w:rsidR="002C30A5" w:rsidRPr="00D112FF">
        <w:rPr>
          <w:rStyle w:val="a7"/>
          <w:bCs/>
          <w:i w:val="0"/>
        </w:rPr>
        <w:t>оомана, мовчання  та етична відповідальність головного героя</w:t>
      </w:r>
      <w:bookmarkEnd w:id="19"/>
    </w:p>
    <w:p w14:paraId="72365A9D"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Психологічна структура оповіді у романі </w:t>
      </w:r>
      <w:r w:rsidR="00C95F49"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ґрунтується на складній взаємодії інтеріоризації, самоомани, стратегічного мовчання та поступового доростання героя до етичної відповідальності. Джуліан Барнс вибудовує наратив таким чином, що читач постійно перебуває всередині психіки Тоні Вебстера: його думок, вагань, виправдань, страхів і зрушень у самосвідомості. Усе це перетворює оповідь на психологічний документ, у якому наратив не просто розповідає історію, а демонструє механізми, через які людина конструює свої спогади, захищає власну ідентичність і стикається з наслідками власних дій.</w:t>
      </w:r>
    </w:p>
    <w:p w14:paraId="2A3F3A70"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Інтеріоризація є фундаментальною ознакою Барнсової наративної техніки: герой коментує події не стільки ззовні, скільки зсередини власної свідомості, виводячи назовні ті емоційні та когнітивні реакції, які зазвичай приховані. Вже на початку роману Тоні описує «внутрішній рух» пам’яті: </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What you end up remembering isn’t always the s</w:t>
      </w:r>
      <w:r w:rsidR="00C95F49" w:rsidRPr="00D112FF">
        <w:rPr>
          <w:rFonts w:ascii="Times New Roman" w:eastAsia="Times New Roman" w:hAnsi="Times New Roman" w:cs="Times New Roman"/>
          <w:i/>
          <w:iCs/>
          <w:color w:val="000000" w:themeColor="text1"/>
          <w:sz w:val="28"/>
          <w:szCs w:val="28"/>
        </w:rPr>
        <w:t>ame as what you have witnessed»</w:t>
      </w:r>
      <w:r w:rsidR="00BB1311" w:rsidRPr="00D112FF">
        <w:rPr>
          <w:rFonts w:ascii="Times New Roman" w:eastAsia="Times New Roman" w:hAnsi="Times New Roman" w:cs="Times New Roman"/>
          <w:color w:val="000000" w:themeColor="text1"/>
          <w:sz w:val="28"/>
          <w:szCs w:val="28"/>
        </w:rPr>
        <w:t xml:space="preserve"> </w:t>
      </w:r>
      <w:r w:rsidR="00C95F49" w:rsidRPr="00521178">
        <w:rPr>
          <w:rFonts w:ascii="Times New Roman" w:eastAsia="Times New Roman" w:hAnsi="Times New Roman" w:cs="Times New Roman"/>
          <w:color w:val="000000" w:themeColor="text1"/>
          <w:sz w:val="28"/>
          <w:szCs w:val="28"/>
          <w:lang w:val="en-US"/>
        </w:rPr>
        <w:t>[35</w:t>
      </w:r>
      <w:r w:rsidR="00BB1311" w:rsidRPr="00521178">
        <w:rPr>
          <w:rFonts w:ascii="Times New Roman" w:eastAsia="Times New Roman" w:hAnsi="Times New Roman" w:cs="Times New Roman"/>
          <w:color w:val="000000" w:themeColor="text1"/>
          <w:sz w:val="28"/>
          <w:szCs w:val="28"/>
          <w:lang w:val="en-US"/>
        </w:rPr>
        <w:t>, 10]</w:t>
      </w:r>
      <w:r w:rsidR="0052117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Це твердження не лише ставить під сумнів його спогади, а й показує, що для Барнса внутрішній стан героя важливіший за фактичний перебіг подій. Інтеріоризація у романі — це не просто спосіб показати думки </w:t>
      </w:r>
      <w:r w:rsidRPr="00D112FF">
        <w:rPr>
          <w:rFonts w:ascii="Times New Roman" w:eastAsia="Times New Roman" w:hAnsi="Times New Roman" w:cs="Times New Roman"/>
          <w:color w:val="000000" w:themeColor="text1"/>
          <w:sz w:val="28"/>
          <w:szCs w:val="28"/>
        </w:rPr>
        <w:lastRenderedPageBreak/>
        <w:t>наратора, а стратегія, яка дозволяє побачити, як саме пам’ять модифікується, як психіка упорядковує досвід і які частини минулого стають домінантними.</w:t>
      </w:r>
    </w:p>
    <w:p w14:paraId="56B1A8D6"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Самоомана вплітається у цю інтеріоризовану оповідь органічно — Тоні постійно демонструє, як його пам’ять і моральні оцінки пристосовуються до того, що він здатен витримати емоційно. Він визнає: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I remember things, or think I remember them, and then</w:t>
      </w:r>
      <w:r w:rsidR="00C95F49" w:rsidRPr="00D112FF">
        <w:rPr>
          <w:rFonts w:ascii="Times New Roman" w:hAnsi="Times New Roman" w:cs="Times New Roman"/>
          <w:i/>
          <w:color w:val="000000" w:themeColor="text1"/>
          <w:sz w:val="28"/>
          <w:szCs w:val="28"/>
        </w:rPr>
        <w:t xml:space="preserve"> find out they are quite wrong»</w:t>
      </w:r>
      <w:r w:rsidR="00BB1311" w:rsidRPr="00D112FF">
        <w:rPr>
          <w:rFonts w:ascii="Times New Roman" w:hAnsi="Times New Roman" w:cs="Times New Roman"/>
          <w:color w:val="000000" w:themeColor="text1"/>
          <w:sz w:val="28"/>
          <w:szCs w:val="28"/>
          <w:lang w:val="en-US"/>
        </w:rPr>
        <w:t xml:space="preserve"> </w:t>
      </w:r>
      <w:r w:rsidR="00C95F49" w:rsidRPr="00521178">
        <w:rPr>
          <w:rFonts w:ascii="Times New Roman" w:hAnsi="Times New Roman" w:cs="Times New Roman"/>
          <w:color w:val="000000" w:themeColor="text1"/>
          <w:sz w:val="28"/>
          <w:szCs w:val="28"/>
          <w:lang w:val="en-US"/>
        </w:rPr>
        <w:t>[35</w:t>
      </w:r>
      <w:r w:rsidR="00BB1311" w:rsidRPr="00521178">
        <w:rPr>
          <w:rFonts w:ascii="Times New Roman" w:hAnsi="Times New Roman" w:cs="Times New Roman"/>
          <w:color w:val="000000" w:themeColor="text1"/>
          <w:sz w:val="28"/>
          <w:szCs w:val="28"/>
          <w:lang w:val="en-US"/>
        </w:rPr>
        <w:t>, 11]</w:t>
      </w:r>
      <w:r w:rsidR="00521178" w:rsidRPr="00D112FF">
        <w:rPr>
          <w:rFonts w:ascii="Times New Roman" w:hAnsi="Times New Roman" w:cs="Times New Roman"/>
          <w:i/>
          <w:color w:val="000000" w:themeColor="text1"/>
          <w:sz w:val="28"/>
          <w:szCs w:val="28"/>
        </w:rPr>
        <w:t>.</w:t>
      </w:r>
      <w:r w:rsidR="00BB1311"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У цих словах проступає не лише ненадійність його пам’яті, а й прихована психологічна потреба захистити себе від неприємної правди. Пізніше, коли він повертається до листа, написаного Едріану та Вероніці, він прямо формулює механізм своєї самоомани: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I reread this letter several times. I could scarcely deny its authorship or its ugliness. All I could plead was that I had been its author then, but was not its author now. Indeed, I didn’t recognise that part of myself from which the letter came. But perhaps this was simply further self-d</w:t>
      </w:r>
      <w:r w:rsidR="00C95F49" w:rsidRPr="00D112FF">
        <w:rPr>
          <w:rFonts w:ascii="Times New Roman" w:hAnsi="Times New Roman" w:cs="Times New Roman"/>
          <w:i/>
          <w:color w:val="000000" w:themeColor="text1"/>
          <w:sz w:val="28"/>
          <w:szCs w:val="28"/>
        </w:rPr>
        <w:t xml:space="preserve">eception» </w:t>
      </w:r>
      <w:r w:rsidR="00C95F49" w:rsidRPr="00D112FF">
        <w:rPr>
          <w:rFonts w:ascii="Times New Roman" w:hAnsi="Times New Roman" w:cs="Times New Roman"/>
          <w:color w:val="000000" w:themeColor="text1"/>
          <w:sz w:val="28"/>
          <w:szCs w:val="28"/>
        </w:rPr>
        <w:t>[35</w:t>
      </w:r>
      <w:r w:rsidR="00BB1311" w:rsidRPr="00D112FF">
        <w:rPr>
          <w:rFonts w:ascii="Times New Roman" w:hAnsi="Times New Roman" w:cs="Times New Roman"/>
          <w:color w:val="000000" w:themeColor="text1"/>
          <w:sz w:val="28"/>
          <w:szCs w:val="28"/>
        </w:rPr>
        <w:t>, 183]</w:t>
      </w:r>
      <w:r w:rsidR="00521178"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color w:val="000000" w:themeColor="text1"/>
          <w:sz w:val="28"/>
          <w:szCs w:val="28"/>
        </w:rPr>
        <w:t xml:space="preserve"> </w:t>
      </w:r>
      <w:r w:rsidR="00C95F49" w:rsidRPr="00D112FF">
        <w:rPr>
          <w:rFonts w:ascii="Times New Roman" w:eastAsia="Times New Roman" w:hAnsi="Times New Roman" w:cs="Times New Roman"/>
          <w:color w:val="000000" w:themeColor="text1"/>
          <w:sz w:val="28"/>
          <w:szCs w:val="28"/>
        </w:rPr>
        <w:t>Саме слово «conveniently»</w:t>
      </w:r>
      <w:r w:rsidR="00521178">
        <w:rPr>
          <w:rFonts w:ascii="Times New Roman" w:eastAsia="Times New Roman" w:hAnsi="Times New Roman" w:cs="Times New Roman"/>
          <w:color w:val="000000" w:themeColor="text1"/>
          <w:sz w:val="28"/>
          <w:szCs w:val="28"/>
        </w:rPr>
        <w:t xml:space="preserve"> («зручно»</w:t>
      </w:r>
      <w:r w:rsidRPr="00D112FF">
        <w:rPr>
          <w:rFonts w:ascii="Times New Roman" w:eastAsia="Times New Roman" w:hAnsi="Times New Roman" w:cs="Times New Roman"/>
          <w:color w:val="000000" w:themeColor="text1"/>
          <w:sz w:val="28"/>
          <w:szCs w:val="28"/>
        </w:rPr>
        <w:t>) відкриває важливий психологічний механізм: Тоні не просто забув — він «забув» так, як йому було вигідно, відсунувши травматичний момент зі своєї ідентичності.</w:t>
      </w:r>
    </w:p>
    <w:p w14:paraId="78A704E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Барнс дуже тонко показує, що самоомана Тоні має не лише індивідуальний, а й етичний вимір. Герой не просто захищає себе — він намагається зберегти можливість жити з самим собою. У певний момент він запитує: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In my mind, this was the beginning of the end of our relationship. Or have I just remembered it this way to make it s</w:t>
      </w:r>
      <w:r w:rsidR="00C95F49" w:rsidRPr="00D112FF">
        <w:rPr>
          <w:rFonts w:ascii="Times New Roman" w:hAnsi="Times New Roman" w:cs="Times New Roman"/>
          <w:i/>
          <w:color w:val="000000" w:themeColor="text1"/>
          <w:sz w:val="28"/>
          <w:szCs w:val="28"/>
        </w:rPr>
        <w:t>eem so, and to apportion blame?»</w:t>
      </w:r>
      <w:r w:rsidR="00BB1311" w:rsidRPr="00D112FF">
        <w:rPr>
          <w:rFonts w:ascii="Times New Roman" w:hAnsi="Times New Roman" w:cs="Times New Roman"/>
          <w:color w:val="000000" w:themeColor="text1"/>
          <w:sz w:val="28"/>
          <w:szCs w:val="28"/>
          <w:lang w:val="en-US"/>
        </w:rPr>
        <w:t xml:space="preserve"> </w:t>
      </w:r>
      <w:r w:rsidR="00C95F49" w:rsidRPr="00381261">
        <w:rPr>
          <w:rFonts w:ascii="Times New Roman" w:hAnsi="Times New Roman" w:cs="Times New Roman"/>
          <w:color w:val="000000" w:themeColor="text1"/>
          <w:sz w:val="28"/>
          <w:szCs w:val="28"/>
          <w:lang w:val="ru-RU"/>
        </w:rPr>
        <w:t>[35</w:t>
      </w:r>
      <w:r w:rsidR="00BB1311" w:rsidRPr="00381261">
        <w:rPr>
          <w:rFonts w:ascii="Times New Roman" w:hAnsi="Times New Roman" w:cs="Times New Roman"/>
          <w:color w:val="000000" w:themeColor="text1"/>
          <w:sz w:val="28"/>
          <w:szCs w:val="28"/>
          <w:lang w:val="ru-RU"/>
        </w:rPr>
        <w:t>, 70]</w:t>
      </w:r>
      <w:r w:rsidR="00521178" w:rsidRPr="00381261">
        <w:rPr>
          <w:rFonts w:ascii="Times New Roman" w:hAnsi="Times New Roman" w:cs="Times New Roman"/>
          <w:color w:val="000000" w:themeColor="text1"/>
          <w:sz w:val="28"/>
          <w:szCs w:val="28"/>
          <w:lang w:val="ru-RU"/>
        </w:rPr>
        <w:t>.</w:t>
      </w:r>
      <w:r w:rsidR="00BB1311" w:rsidRPr="00381261">
        <w:rPr>
          <w:rFonts w:ascii="Times New Roman" w:hAnsi="Times New Roman" w:cs="Times New Roman"/>
          <w:color w:val="000000" w:themeColor="text1"/>
          <w:sz w:val="28"/>
          <w:szCs w:val="28"/>
          <w:lang w:val="ru-RU"/>
        </w:rPr>
        <w:t xml:space="preserve"> </w:t>
      </w:r>
      <w:r w:rsidRPr="00D112FF">
        <w:rPr>
          <w:rFonts w:ascii="Times New Roman" w:eastAsia="Times New Roman" w:hAnsi="Times New Roman" w:cs="Times New Roman"/>
          <w:color w:val="000000" w:themeColor="text1"/>
          <w:sz w:val="28"/>
          <w:szCs w:val="28"/>
        </w:rPr>
        <w:t>Це надзвичайно важливий момент у структурі роману: тут Тоні вперше виходить за межі безпечної зони власної пам’яті й допускає можливість, що сам став архітектором фальшивої, зручної версії життя. Барнс використовує самооману не як слабкість, а як універсальну людську психологічну стратегію — спосіб пояснити собі минуле, яке не збігається з бажаним образом себе.</w:t>
      </w:r>
    </w:p>
    <w:p w14:paraId="3A736EED"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lastRenderedPageBreak/>
        <w:t xml:space="preserve">Ще однією визначальною психологічною стратегією є мовчання — як з боку наратора, так і з боку інших персонажів. Мовчання в романі набуває ваги не менше, ніж слова. Вероніка часто говорить не стільки репліками, скільки паузами, жестами, відмовою пояснити. Її знаменита фраза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The email she sent in reply to my apology read: ‘You just don’t get it, do you? But then you never did.’ I could hardly complain. Even if I found myself pathetically wishing she’d used my na</w:t>
      </w:r>
      <w:r w:rsidR="00C95F49" w:rsidRPr="00D112FF">
        <w:rPr>
          <w:rFonts w:ascii="Times New Roman" w:hAnsi="Times New Roman" w:cs="Times New Roman"/>
          <w:i/>
          <w:color w:val="000000" w:themeColor="text1"/>
          <w:sz w:val="28"/>
          <w:szCs w:val="28"/>
        </w:rPr>
        <w:t>me in one of her two sentences»</w:t>
      </w:r>
      <w:r w:rsidR="00BB1311" w:rsidRPr="00D112FF">
        <w:rPr>
          <w:rFonts w:ascii="Times New Roman" w:hAnsi="Times New Roman" w:cs="Times New Roman"/>
          <w:color w:val="000000" w:themeColor="text1"/>
          <w:sz w:val="28"/>
          <w:szCs w:val="28"/>
        </w:rPr>
        <w:t xml:space="preserve"> </w:t>
      </w:r>
      <w:r w:rsidR="00C95F49" w:rsidRPr="00521178">
        <w:rPr>
          <w:rFonts w:ascii="Times New Roman" w:hAnsi="Times New Roman" w:cs="Times New Roman"/>
          <w:color w:val="000000" w:themeColor="text1"/>
          <w:sz w:val="28"/>
          <w:szCs w:val="28"/>
        </w:rPr>
        <w:t>[35</w:t>
      </w:r>
      <w:r w:rsidR="00BB1311" w:rsidRPr="00521178">
        <w:rPr>
          <w:rFonts w:ascii="Times New Roman" w:hAnsi="Times New Roman" w:cs="Times New Roman"/>
          <w:color w:val="000000" w:themeColor="text1"/>
          <w:sz w:val="28"/>
          <w:szCs w:val="28"/>
        </w:rPr>
        <w:t>, 190]</w:t>
      </w:r>
      <w:r w:rsidR="00521178" w:rsidRPr="00D112FF">
        <w:rPr>
          <w:rFonts w:ascii="Times New Roman" w:hAnsi="Times New Roman" w:cs="Times New Roman"/>
          <w:i/>
          <w:color w:val="000000" w:themeColor="text1"/>
          <w:sz w:val="28"/>
          <w:szCs w:val="28"/>
        </w:rPr>
        <w:t>.</w:t>
      </w:r>
      <w:r w:rsidR="00BB1311" w:rsidRPr="00521178">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є вершиною цього мовчання: вона не пояснює, що саме Тоні «не розуміє», але ставить його перед непрозорою стіною невимовленої правди. Саме ця мовчазна позиція підсилює ефект психологічної напруги: Вероніка не дає Тоні готових відповідей, і тим самим змушує його зіштовхнутися з власними помилками. Мовчання стає дзеркалом, у якому герой бачить не події, а власне спотворене сприйняття.</w:t>
      </w:r>
    </w:p>
    <w:p w14:paraId="79735AAD"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Ключовим напрямом розвитку психологічного виміру роману є поступове пробудження етичної відповідальності. Барнс не зображує Тоні злодієм чи злочинцем — його провина полягає у сліпоті, пасивності, небажанні замислюватися над наслідками власних слів і дій. У певний момент герой формулює загальну формулу свого життя</w:t>
      </w:r>
      <w:r w:rsidRPr="00D112FF">
        <w:rPr>
          <w:rFonts w:ascii="Times New Roman" w:eastAsia="Times New Roman" w:hAnsi="Times New Roman" w:cs="Times New Roman"/>
          <w:i/>
          <w:color w:val="000000" w:themeColor="text1"/>
          <w:sz w:val="28"/>
          <w:szCs w:val="28"/>
        </w:rPr>
        <w:t xml:space="preserve">: </w:t>
      </w:r>
      <w:r w:rsidR="00C95F49"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i/>
          <w:color w:val="000000" w:themeColor="text1"/>
          <w:sz w:val="28"/>
          <w:szCs w:val="28"/>
        </w:rPr>
        <w:t>You get towards the end of life—no, not life itself, but of something else: the end of any likelihood of change in that life. You are allowed a long moment of pause, time enough to ask the question: what else have I done wrong? … There is accumulation. There is responsibility. And beyond these, there is</w:t>
      </w:r>
      <w:r w:rsidR="00C95F49" w:rsidRPr="00D112FF">
        <w:rPr>
          <w:rFonts w:ascii="Times New Roman" w:hAnsi="Times New Roman" w:cs="Times New Roman"/>
          <w:i/>
          <w:color w:val="000000" w:themeColor="text1"/>
          <w:sz w:val="28"/>
          <w:szCs w:val="28"/>
        </w:rPr>
        <w:t xml:space="preserve"> unrest. There is great unrest»</w:t>
      </w:r>
      <w:r w:rsidR="00BB1311" w:rsidRPr="00D112FF">
        <w:rPr>
          <w:rFonts w:ascii="Times New Roman" w:hAnsi="Times New Roman" w:cs="Times New Roman"/>
          <w:color w:val="000000" w:themeColor="text1"/>
          <w:sz w:val="28"/>
          <w:szCs w:val="28"/>
        </w:rPr>
        <w:t xml:space="preserve"> [</w:t>
      </w:r>
      <w:r w:rsidR="00C95F49" w:rsidRPr="00D112FF">
        <w:rPr>
          <w:rFonts w:ascii="Times New Roman" w:hAnsi="Times New Roman" w:cs="Times New Roman"/>
          <w:color w:val="000000" w:themeColor="text1"/>
          <w:sz w:val="28"/>
          <w:szCs w:val="28"/>
        </w:rPr>
        <w:t>35</w:t>
      </w:r>
      <w:r w:rsidR="00BB1311" w:rsidRPr="00D112FF">
        <w:rPr>
          <w:rFonts w:ascii="Times New Roman" w:hAnsi="Times New Roman" w:cs="Times New Roman"/>
          <w:color w:val="000000" w:themeColor="text1"/>
          <w:sz w:val="28"/>
          <w:szCs w:val="28"/>
        </w:rPr>
        <w:t>, 282]</w:t>
      </w:r>
      <w:r w:rsidR="00521178" w:rsidRPr="00D112FF">
        <w:rPr>
          <w:rFonts w:ascii="Times New Roman" w:hAnsi="Times New Roman" w:cs="Times New Roman"/>
          <w:i/>
          <w:color w:val="000000" w:themeColor="text1"/>
          <w:sz w:val="28"/>
          <w:szCs w:val="28"/>
        </w:rPr>
        <w:t>.</w:t>
      </w:r>
      <w:r w:rsidR="00BB1311" w:rsidRPr="00D112FF">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Ця фраза звучить не як риторичний висновок, а як внутрішній вирок: Тоні вперше бачить, що його дрібні, буденні рішення створювали довготривалі наслідки, які тепер неможливо скасувати. Саме у цьому проявляється глибинна етична аксіоматика роману: людина не може уникнути відповідальності, навіть якщо минуле забуте або викривлене.</w:t>
      </w:r>
    </w:p>
    <w:p w14:paraId="596AA438"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lastRenderedPageBreak/>
        <w:t xml:space="preserve">Етична відповідальність стає кульмінаційною точкою психологічної еволюції Тоні, адже він нарешті готовий визнати, що був не пасивним «спостерігачем» свого життя, а активним учасником, чия поведінка вплинула на життя інших. І хоча він не отримує від Вероніки прощення чи ясного пояснення, він здатен побачити власну провину без самоомани: </w:t>
      </w:r>
      <w:r w:rsidR="00C95F49" w:rsidRPr="00D112FF">
        <w:rPr>
          <w:rFonts w:ascii="Times New Roman" w:hAnsi="Times New Roman" w:cs="Times New Roman"/>
          <w:i/>
          <w:color w:val="000000" w:themeColor="text1"/>
          <w:sz w:val="28"/>
          <w:szCs w:val="28"/>
        </w:rPr>
        <w:t>«</w:t>
      </w:r>
      <w:r w:rsidR="00743965" w:rsidRPr="00D112FF">
        <w:rPr>
          <w:rFonts w:ascii="Times New Roman" w:hAnsi="Times New Roman" w:cs="Times New Roman"/>
          <w:i/>
          <w:color w:val="000000" w:themeColor="text1"/>
          <w:sz w:val="28"/>
          <w:szCs w:val="28"/>
        </w:rPr>
        <w:t>Had my life increased, or merely added to itself? This was the question Adrian’s fragment set off in me. There had been addition—and subtraction—in my life, but how much multiplication? And this gave me a sense of unease, of unrest. ... Yes indeed, if Tony had seen more clearly, acted more decisively, held to truer moral values, settled less easily for a passive peaceableness which he first called happiness</w:t>
      </w:r>
      <w:r w:rsidR="00C95F49" w:rsidRPr="00D112FF">
        <w:rPr>
          <w:rFonts w:ascii="Times New Roman" w:hAnsi="Times New Roman" w:cs="Times New Roman"/>
          <w:i/>
          <w:color w:val="000000" w:themeColor="text1"/>
          <w:sz w:val="28"/>
          <w:szCs w:val="28"/>
        </w:rPr>
        <w:t xml:space="preserve"> and later contentment»</w:t>
      </w:r>
      <w:r w:rsidR="00743965" w:rsidRPr="00D112FF">
        <w:rPr>
          <w:rFonts w:ascii="Times New Roman" w:eastAsia="Times New Roman" w:hAnsi="Times New Roman" w:cs="Times New Roman"/>
          <w:i/>
          <w:color w:val="000000" w:themeColor="text1"/>
          <w:sz w:val="28"/>
          <w:szCs w:val="28"/>
          <w:lang w:val="en-US"/>
        </w:rPr>
        <w:t xml:space="preserve"> </w:t>
      </w:r>
      <w:r w:rsidR="00C95F49" w:rsidRPr="00521178">
        <w:rPr>
          <w:rFonts w:ascii="Times New Roman" w:eastAsia="Times New Roman" w:hAnsi="Times New Roman" w:cs="Times New Roman"/>
          <w:color w:val="000000" w:themeColor="text1"/>
          <w:sz w:val="28"/>
          <w:szCs w:val="28"/>
          <w:lang w:val="en-US"/>
        </w:rPr>
        <w:t>[35</w:t>
      </w:r>
      <w:r w:rsidR="00743965" w:rsidRPr="00521178">
        <w:rPr>
          <w:rFonts w:ascii="Times New Roman" w:eastAsia="Times New Roman" w:hAnsi="Times New Roman" w:cs="Times New Roman"/>
          <w:color w:val="000000" w:themeColor="text1"/>
          <w:sz w:val="28"/>
          <w:szCs w:val="28"/>
          <w:lang w:val="en-US"/>
        </w:rPr>
        <w:t>, 166</w:t>
      </w:r>
      <w:r w:rsidR="00BB1311" w:rsidRPr="00521178">
        <w:rPr>
          <w:rFonts w:ascii="Times New Roman" w:eastAsia="Times New Roman" w:hAnsi="Times New Roman" w:cs="Times New Roman"/>
          <w:color w:val="000000" w:themeColor="text1"/>
          <w:sz w:val="28"/>
          <w:szCs w:val="28"/>
          <w:lang w:val="en-US"/>
        </w:rPr>
        <w:t>]</w:t>
      </w:r>
      <w:r w:rsidR="00521178"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Це не катарсис і не спокута, а момент прозріння — момент, у якому наратор виходить за рамки захисних стратегі</w:t>
      </w:r>
      <w:r w:rsidR="00BB1311" w:rsidRPr="00D112FF">
        <w:rPr>
          <w:rFonts w:ascii="Times New Roman" w:eastAsia="Times New Roman" w:hAnsi="Times New Roman" w:cs="Times New Roman"/>
          <w:color w:val="000000" w:themeColor="text1"/>
          <w:sz w:val="28"/>
          <w:szCs w:val="28"/>
        </w:rPr>
        <w:t>й психіки й стикається з «не</w:t>
      </w:r>
      <w:r w:rsidR="00BB1311" w:rsidRPr="00D112FF">
        <w:rPr>
          <w:rFonts w:ascii="Times New Roman" w:eastAsia="Times New Roman" w:hAnsi="Times New Roman" w:cs="Times New Roman"/>
          <w:color w:val="000000" w:themeColor="text1"/>
          <w:sz w:val="28"/>
          <w:szCs w:val="28"/>
          <w:lang w:val="ru-RU"/>
        </w:rPr>
        <w:t>зруч</w:t>
      </w:r>
      <w:r w:rsidRPr="00D112FF">
        <w:rPr>
          <w:rFonts w:ascii="Times New Roman" w:eastAsia="Times New Roman" w:hAnsi="Times New Roman" w:cs="Times New Roman"/>
          <w:color w:val="000000" w:themeColor="text1"/>
          <w:sz w:val="28"/>
          <w:szCs w:val="28"/>
        </w:rPr>
        <w:t>ною правдою».</w:t>
      </w:r>
    </w:p>
    <w:p w14:paraId="6B2ADE78" w14:textId="77777777" w:rsidR="00D765A5" w:rsidRPr="00D112FF" w:rsidRDefault="00D765A5" w:rsidP="00C94268">
      <w:pPr>
        <w:spacing w:before="100" w:beforeAutospacing="1" w:after="100" w:afterAutospacing="1" w:line="360" w:lineRule="auto"/>
        <w:ind w:firstLine="567"/>
        <w:jc w:val="both"/>
        <w:rPr>
          <w:rStyle w:val="a7"/>
          <w:rFonts w:ascii="Times New Roman" w:eastAsia="Times New Roman" w:hAnsi="Times New Roman" w:cs="Times New Roman"/>
          <w:i w:val="0"/>
          <w:iCs w:val="0"/>
          <w:color w:val="000000" w:themeColor="text1"/>
          <w:sz w:val="28"/>
          <w:szCs w:val="28"/>
        </w:rPr>
      </w:pPr>
      <w:r w:rsidRPr="00D112FF">
        <w:rPr>
          <w:rFonts w:ascii="Times New Roman" w:eastAsia="Times New Roman" w:hAnsi="Times New Roman" w:cs="Times New Roman"/>
          <w:color w:val="000000" w:themeColor="text1"/>
          <w:sz w:val="28"/>
          <w:szCs w:val="28"/>
        </w:rPr>
        <w:t xml:space="preserve">У романі </w:t>
      </w:r>
      <w:r w:rsidR="00C95F49"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психологічні стратегії — інтеріоризація, самоомана, мовчання та етичне пробудження — не є окремими елементами наративу; вони органічно взаємодіють, формуючи складну, багатошарову картину внутрішнього світу героя. Через ці стратегії Барнс не лише розкриває психологічний портрет Тоні, а й проговорює універсальний досвід людської пам’яті: її вибірковість, її схильність до перебудови, її здатність захищати й карати. Усі ці елементи складаються у цілісну модель, у якій минуле постає не як стабільний набір фактів, а як внутрішній дискурс, що формується під впливом страху, сорому, провини і, зрештою, відповідальності.</w:t>
      </w:r>
    </w:p>
    <w:p w14:paraId="66A59189" w14:textId="77777777" w:rsidR="002C30A5" w:rsidRPr="00D112FF" w:rsidRDefault="00D765A5" w:rsidP="00CB5BC1">
      <w:pPr>
        <w:pStyle w:val="2"/>
        <w:numPr>
          <w:ilvl w:val="1"/>
          <w:numId w:val="19"/>
        </w:numPr>
        <w:ind w:left="709"/>
        <w:outlineLvl w:val="1"/>
        <w:rPr>
          <w:rStyle w:val="a7"/>
          <w:bCs/>
          <w:i w:val="0"/>
        </w:rPr>
      </w:pPr>
      <w:r w:rsidRPr="00D112FF">
        <w:rPr>
          <w:rStyle w:val="a7"/>
          <w:i w:val="0"/>
        </w:rPr>
        <w:t xml:space="preserve">  </w:t>
      </w:r>
      <w:bookmarkStart w:id="20" w:name="_Toc216305338"/>
      <w:r w:rsidR="002C30A5" w:rsidRPr="00D112FF">
        <w:rPr>
          <w:rStyle w:val="a7"/>
          <w:bCs/>
          <w:i w:val="0"/>
        </w:rPr>
        <w:t>Інтертекстуальність та метафікція у творі</w:t>
      </w:r>
      <w:bookmarkEnd w:id="20"/>
    </w:p>
    <w:p w14:paraId="78CD1CFE"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Одна з найвитонченіших рис поетики Джуліана Барнса в </w:t>
      </w:r>
      <w:r w:rsidR="00C95F49"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 це складна система інтертекстуальних зв’язків та метафікційних саморефлексій, завдяки яким роман відкривається як текст, </w:t>
      </w:r>
      <w:r w:rsidRPr="00D112FF">
        <w:rPr>
          <w:rFonts w:ascii="Times New Roman" w:eastAsia="Times New Roman" w:hAnsi="Times New Roman" w:cs="Times New Roman"/>
          <w:color w:val="000000" w:themeColor="text1"/>
          <w:sz w:val="28"/>
          <w:szCs w:val="28"/>
        </w:rPr>
        <w:lastRenderedPageBreak/>
        <w:t>що коментує власну природу, власні наративні механізми та сам процес конструювання історії. У Барнса інтертекстуальність ніколи не є декоративним прийомом; вона виконує роль інтелектуальної рамки, у якій минуле постає як сукупність інтерпретацій, а пам’ять — як один із можливих дискурсів, що конкурує з іншими культурними, філософськими і літературними моделями.</w:t>
      </w:r>
    </w:p>
    <w:p w14:paraId="6FDE2F8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Насамперед інтертекстуальність проявляється у численних згадках філософських і літературних текстів, які формують інтелектуальне тло, в якому живуть герої. Уже у шкільний період Едріан цитує класичних мислителів, часто ставлячи під сумнів саму природу історії та людського досвіду. Його фраза — </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History is that certainty produced at the point where the imperfections of memory meet the</w:t>
      </w:r>
      <w:r w:rsidR="00C95F49" w:rsidRPr="00D112FF">
        <w:rPr>
          <w:rFonts w:ascii="Times New Roman" w:eastAsia="Times New Roman" w:hAnsi="Times New Roman" w:cs="Times New Roman"/>
          <w:i/>
          <w:iCs/>
          <w:color w:val="000000" w:themeColor="text1"/>
          <w:sz w:val="28"/>
          <w:szCs w:val="28"/>
        </w:rPr>
        <w:t xml:space="preserve"> inadequacies of documentation»</w:t>
      </w:r>
      <w:r w:rsidRPr="00D112FF">
        <w:rPr>
          <w:rFonts w:ascii="Times New Roman" w:eastAsia="Times New Roman" w:hAnsi="Times New Roman" w:cs="Times New Roman"/>
          <w:color w:val="000000" w:themeColor="text1"/>
          <w:sz w:val="28"/>
          <w:szCs w:val="28"/>
        </w:rPr>
        <w:t xml:space="preserve"> </w:t>
      </w:r>
      <w:r w:rsidR="00C95F49" w:rsidRPr="00D112FF">
        <w:rPr>
          <w:rFonts w:ascii="Times New Roman" w:eastAsia="Times New Roman" w:hAnsi="Times New Roman" w:cs="Times New Roman"/>
          <w:color w:val="000000" w:themeColor="text1"/>
          <w:sz w:val="28"/>
          <w:szCs w:val="28"/>
        </w:rPr>
        <w:t>[35</w:t>
      </w:r>
      <w:r w:rsidR="00743965" w:rsidRPr="00D112FF">
        <w:rPr>
          <w:rFonts w:ascii="Times New Roman" w:eastAsia="Times New Roman" w:hAnsi="Times New Roman" w:cs="Times New Roman"/>
          <w:color w:val="000000" w:themeColor="text1"/>
          <w:sz w:val="28"/>
          <w:szCs w:val="28"/>
        </w:rPr>
        <w:t xml:space="preserve">, </w:t>
      </w:r>
      <w:r w:rsidR="00ED2372" w:rsidRPr="00D112FF">
        <w:rPr>
          <w:rFonts w:ascii="Times New Roman" w:eastAsia="Times New Roman" w:hAnsi="Times New Roman" w:cs="Times New Roman"/>
          <w:color w:val="000000" w:themeColor="text1"/>
          <w:sz w:val="28"/>
          <w:szCs w:val="28"/>
        </w:rPr>
        <w:t>36</w:t>
      </w:r>
      <w:r w:rsidR="00743965" w:rsidRPr="00D112FF">
        <w:rPr>
          <w:rFonts w:ascii="Times New Roman" w:eastAsia="Times New Roman" w:hAnsi="Times New Roman" w:cs="Times New Roman"/>
          <w:color w:val="000000" w:themeColor="text1"/>
          <w:sz w:val="28"/>
          <w:szCs w:val="28"/>
        </w:rPr>
        <w:t>]</w:t>
      </w:r>
      <w:r w:rsidR="0052117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 є не лише афористичним висловом, а й прямою ремінісценцією філософсь</w:t>
      </w:r>
      <w:r w:rsidR="00C95F49" w:rsidRPr="00D112FF">
        <w:rPr>
          <w:rFonts w:ascii="Times New Roman" w:eastAsia="Times New Roman" w:hAnsi="Times New Roman" w:cs="Times New Roman"/>
          <w:color w:val="000000" w:themeColor="text1"/>
          <w:sz w:val="28"/>
          <w:szCs w:val="28"/>
        </w:rPr>
        <w:t>ких концепцій Мішеля Фуко і Поля</w:t>
      </w:r>
      <w:r w:rsidRPr="00D112FF">
        <w:rPr>
          <w:rFonts w:ascii="Times New Roman" w:eastAsia="Times New Roman" w:hAnsi="Times New Roman" w:cs="Times New Roman"/>
          <w:color w:val="000000" w:themeColor="text1"/>
          <w:sz w:val="28"/>
          <w:szCs w:val="28"/>
        </w:rPr>
        <w:t xml:space="preserve"> Рікера щодо історії як дискурсивної конструкції. Барнс не називає їх напряму, але структура думки Едріана вписується у парадигму постструктуралістської критики історіографії, де істина постає як результат процесу інтерпретації, а не об’єктивної репрезентації.</w:t>
      </w:r>
    </w:p>
    <w:p w14:paraId="39D19C84"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Тоні, озираючись на молодість, зауважує, що його шкільні дискусії були радше повторенням прочитаних концепцій, ніж власним критичним мисленням. Він пише: </w:t>
      </w:r>
      <w:r w:rsidR="00C95F49" w:rsidRPr="00D112FF">
        <w:rPr>
          <w:rFonts w:ascii="Times New Roman" w:hAnsi="Times New Roman" w:cs="Times New Roman"/>
          <w:i/>
          <w:color w:val="000000" w:themeColor="text1"/>
          <w:sz w:val="28"/>
          <w:szCs w:val="28"/>
        </w:rPr>
        <w:t>«</w:t>
      </w:r>
      <w:r w:rsidR="00ED2372" w:rsidRPr="00D112FF">
        <w:rPr>
          <w:rFonts w:ascii="Times New Roman" w:hAnsi="Times New Roman" w:cs="Times New Roman"/>
          <w:i/>
          <w:color w:val="000000" w:themeColor="text1"/>
          <w:sz w:val="28"/>
          <w:szCs w:val="28"/>
        </w:rPr>
        <w:t>In the meantime, we were book-hungry, sex-hungry, meritocratic, anarchistic. All political and social systems appeared to us corrupt, yet we declined to consider an alternati</w:t>
      </w:r>
      <w:r w:rsidR="00C95F49" w:rsidRPr="00D112FF">
        <w:rPr>
          <w:rFonts w:ascii="Times New Roman" w:hAnsi="Times New Roman" w:cs="Times New Roman"/>
          <w:i/>
          <w:color w:val="000000" w:themeColor="text1"/>
          <w:sz w:val="28"/>
          <w:szCs w:val="28"/>
        </w:rPr>
        <w:t>ve other than hedonistic chaos»</w:t>
      </w:r>
      <w:r w:rsidR="00C95F49" w:rsidRPr="00D112FF">
        <w:rPr>
          <w:rFonts w:ascii="Times New Roman" w:eastAsia="Times New Roman" w:hAnsi="Times New Roman" w:cs="Times New Roman"/>
          <w:color w:val="000000" w:themeColor="text1"/>
          <w:sz w:val="28"/>
          <w:szCs w:val="28"/>
        </w:rPr>
        <w:t xml:space="preserve"> [35</w:t>
      </w:r>
      <w:r w:rsidR="00ED2372" w:rsidRPr="00D112FF">
        <w:rPr>
          <w:rFonts w:ascii="Times New Roman" w:eastAsia="Times New Roman" w:hAnsi="Times New Roman" w:cs="Times New Roman"/>
          <w:color w:val="000000" w:themeColor="text1"/>
          <w:sz w:val="28"/>
          <w:szCs w:val="28"/>
        </w:rPr>
        <w:t>, 14]</w:t>
      </w:r>
      <w:r w:rsidR="00521178"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Це висловлювання також має інтертекстуальну природу, адже підкреслює залежність учнівської свідомості від зовнішніх текстів, що формували їхній світогляд. Юнаки сприймали досвід опосередковано — через літературу, філософію, шкільні лекції. І ця опосередкованість згодом повторюється на </w:t>
      </w:r>
      <w:r w:rsidRPr="00D112FF">
        <w:rPr>
          <w:rFonts w:ascii="Times New Roman" w:eastAsia="Times New Roman" w:hAnsi="Times New Roman" w:cs="Times New Roman"/>
          <w:color w:val="000000" w:themeColor="text1"/>
          <w:sz w:val="28"/>
          <w:szCs w:val="28"/>
        </w:rPr>
        <w:lastRenderedPageBreak/>
        <w:t>метанаративному рівні: старший Тоні сприймає своє життя також через «тексти» — листи, спогади, свідчення інших, щоденник Едріана.</w:t>
      </w:r>
    </w:p>
    <w:p w14:paraId="396E4B65"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Метафікційність роману найвиразніше проявляється у постійних зауваженнях Тоні щодо «побудованості» власної розповіді, її умовності, непевності, неможливості бути об’єктивною. Він неодноразово звертається не лише до подій минулого, а й до самого процесу їхнього переказування. У певний момент він зауважує: </w:t>
      </w:r>
      <w:r w:rsidR="00C95F49" w:rsidRPr="00D112FF">
        <w:rPr>
          <w:rFonts w:ascii="Times New Roman" w:hAnsi="Times New Roman" w:cs="Times New Roman"/>
          <w:i/>
          <w:color w:val="000000" w:themeColor="text1"/>
          <w:sz w:val="28"/>
          <w:szCs w:val="28"/>
        </w:rPr>
        <w:t>«</w:t>
      </w:r>
      <w:r w:rsidR="00ED2372" w:rsidRPr="00D112FF">
        <w:rPr>
          <w:rFonts w:ascii="Times New Roman" w:hAnsi="Times New Roman" w:cs="Times New Roman"/>
          <w:i/>
          <w:color w:val="000000" w:themeColor="text1"/>
          <w:sz w:val="28"/>
          <w:szCs w:val="28"/>
        </w:rPr>
        <w:t>The odder part was that it was easy to give this version of my history because that’s what I’d been telling myself anyway. I viewed my time with Veronica as a failure—her contempt, my humiliation—a</w:t>
      </w:r>
      <w:r w:rsidR="00C95F49" w:rsidRPr="00D112FF">
        <w:rPr>
          <w:rFonts w:ascii="Times New Roman" w:hAnsi="Times New Roman" w:cs="Times New Roman"/>
          <w:i/>
          <w:color w:val="000000" w:themeColor="text1"/>
          <w:sz w:val="28"/>
          <w:szCs w:val="28"/>
        </w:rPr>
        <w:t>nd expunged it from the record»</w:t>
      </w:r>
      <w:r w:rsidR="00C95F49" w:rsidRPr="00D112FF">
        <w:rPr>
          <w:rFonts w:ascii="Times New Roman" w:hAnsi="Times New Roman" w:cs="Times New Roman"/>
          <w:i/>
          <w:color w:val="000000" w:themeColor="text1"/>
          <w:sz w:val="28"/>
          <w:szCs w:val="28"/>
          <w:lang w:val="en-US"/>
        </w:rPr>
        <w:t xml:space="preserve"> </w:t>
      </w:r>
      <w:r w:rsidR="00C95F49" w:rsidRPr="00521178">
        <w:rPr>
          <w:rFonts w:ascii="Times New Roman" w:hAnsi="Times New Roman" w:cs="Times New Roman"/>
          <w:color w:val="000000" w:themeColor="text1"/>
          <w:sz w:val="28"/>
          <w:szCs w:val="28"/>
          <w:lang w:val="en-US"/>
        </w:rPr>
        <w:t>[</w:t>
      </w:r>
      <w:r w:rsidR="00C95F49" w:rsidRPr="00D112FF">
        <w:rPr>
          <w:rFonts w:ascii="Times New Roman" w:hAnsi="Times New Roman" w:cs="Times New Roman"/>
          <w:color w:val="000000" w:themeColor="text1"/>
          <w:sz w:val="28"/>
          <w:szCs w:val="28"/>
        </w:rPr>
        <w:t>35</w:t>
      </w:r>
      <w:r w:rsidR="00521178">
        <w:rPr>
          <w:rFonts w:ascii="Times New Roman" w:hAnsi="Times New Roman" w:cs="Times New Roman"/>
          <w:color w:val="000000" w:themeColor="text1"/>
          <w:sz w:val="28"/>
          <w:szCs w:val="28"/>
          <w:lang w:val="en-US"/>
        </w:rPr>
        <w:t>, 132</w:t>
      </w:r>
      <w:r w:rsidR="00ED2372" w:rsidRPr="00521178">
        <w:rPr>
          <w:rFonts w:ascii="Times New Roman" w:hAnsi="Times New Roman" w:cs="Times New Roman"/>
          <w:color w:val="000000" w:themeColor="text1"/>
          <w:sz w:val="28"/>
          <w:szCs w:val="28"/>
          <w:lang w:val="en-US"/>
        </w:rPr>
        <w:t>]</w:t>
      </w:r>
      <w:r w:rsidR="00521178" w:rsidRPr="00D112FF">
        <w:rPr>
          <w:rFonts w:ascii="Times New Roman" w:hAnsi="Times New Roman" w:cs="Times New Roman"/>
          <w:i/>
          <w:color w:val="000000" w:themeColor="text1"/>
          <w:sz w:val="28"/>
          <w:szCs w:val="28"/>
        </w:rPr>
        <w:t>.</w:t>
      </w:r>
      <w:r w:rsidR="00ED2372" w:rsidRPr="00521178">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Це не просто ремарка — це акт метафікційної самосвідомості. Герой визнає, що історія, яку він розповідає, є конструкцією, текстом у тексті, а не достовірною хронологією.</w:t>
      </w:r>
    </w:p>
    <w:p w14:paraId="574F3A8E"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Метафікція проявляється також у численних сумнівах Тоні щодо точності власної мови й оповіді. Він зауважує: </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Was this their exact</w:t>
      </w:r>
      <w:r w:rsidR="00C95F49" w:rsidRPr="00D112FF">
        <w:rPr>
          <w:rFonts w:ascii="Times New Roman" w:eastAsia="Times New Roman" w:hAnsi="Times New Roman" w:cs="Times New Roman"/>
          <w:i/>
          <w:iCs/>
          <w:color w:val="000000" w:themeColor="text1"/>
          <w:sz w:val="28"/>
          <w:szCs w:val="28"/>
        </w:rPr>
        <w:t xml:space="preserve"> exchange? Almost certainly not.»</w:t>
      </w:r>
      <w:r w:rsidR="00DB484C">
        <w:rPr>
          <w:rFonts w:ascii="Times New Roman" w:eastAsia="Times New Roman" w:hAnsi="Times New Roman" w:cs="Times New Roman"/>
          <w:i/>
          <w:iCs/>
          <w:color w:val="000000" w:themeColor="text1"/>
          <w:sz w:val="28"/>
          <w:szCs w:val="28"/>
        </w:rPr>
        <w:t xml:space="preserve"> </w:t>
      </w:r>
      <w:r w:rsidR="00C95F49"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39]</w:t>
      </w:r>
      <w:r w:rsidRPr="00D112FF">
        <w:rPr>
          <w:rFonts w:ascii="Times New Roman" w:eastAsia="Times New Roman" w:hAnsi="Times New Roman" w:cs="Times New Roman"/>
          <w:color w:val="000000" w:themeColor="text1"/>
          <w:sz w:val="28"/>
          <w:szCs w:val="28"/>
        </w:rPr>
        <w:t xml:space="preserve">, а далі продовжує: </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Still, it is my</w:t>
      </w:r>
      <w:r w:rsidR="00C95F49" w:rsidRPr="00D112FF">
        <w:rPr>
          <w:rFonts w:ascii="Times New Roman" w:eastAsia="Times New Roman" w:hAnsi="Times New Roman" w:cs="Times New Roman"/>
          <w:i/>
          <w:iCs/>
          <w:color w:val="000000" w:themeColor="text1"/>
          <w:sz w:val="28"/>
          <w:szCs w:val="28"/>
        </w:rPr>
        <w:t xml:space="preserve"> best memory of their exchange»</w:t>
      </w:r>
      <w:r w:rsidRPr="00D112FF">
        <w:rPr>
          <w:rFonts w:ascii="Times New Roman" w:eastAsia="Times New Roman" w:hAnsi="Times New Roman" w:cs="Times New Roman"/>
          <w:color w:val="000000" w:themeColor="text1"/>
          <w:sz w:val="28"/>
          <w:szCs w:val="28"/>
        </w:rPr>
        <w:t xml:space="preserve"> </w:t>
      </w:r>
      <w:r w:rsidR="00C95F49"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39]</w:t>
      </w:r>
      <w:r w:rsidR="00DB484C" w:rsidRPr="00D112FF">
        <w:rPr>
          <w:rFonts w:ascii="Times New Roman" w:eastAsia="Times New Roman" w:hAnsi="Times New Roman" w:cs="Times New Roman"/>
          <w:i/>
          <w:iCs/>
          <w:color w:val="000000" w:themeColor="text1"/>
          <w:sz w:val="28"/>
          <w:szCs w:val="28"/>
        </w:rPr>
        <w:t>.</w:t>
      </w:r>
      <w:r w:rsidR="00ED2372"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Роман таким чином коментує сам себе: він демонструє, як текст виникає не з події, а з пам’яті, яка вже є інтерпретацією. Барнс використовує цей прийом для того, щоб перетворити оповідь на рефлексію над власною розповіддю — над тим, що означає «писати пам’ять» і чи можна переповісти минуле без спотворення.</w:t>
      </w:r>
    </w:p>
    <w:p w14:paraId="158643C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Інтертекстуальність також виникає на рівні структури: роман постійно працює з формою «відсутнього тексту». Щоденник Едріана — один із головних прикладів цього прийому — стає своєрідним інтертекстом, який існує внутри роману, але лишається недоступним читачеві. Тоні отримує лише уривки, натяки, «фотографію тексту з відсутньою сторінкою». Барнс уникає прямої демонстрації цього тексту, створюючи ситуацію для метафікційної гри: читач «читає» щоденник лише через інтерпретації інших </w:t>
      </w:r>
      <w:r w:rsidRPr="00D112FF">
        <w:rPr>
          <w:rFonts w:ascii="Times New Roman" w:eastAsia="Times New Roman" w:hAnsi="Times New Roman" w:cs="Times New Roman"/>
          <w:color w:val="000000" w:themeColor="text1"/>
          <w:sz w:val="28"/>
          <w:szCs w:val="28"/>
        </w:rPr>
        <w:lastRenderedPageBreak/>
        <w:t>персонажів. Таким чином роман наповнюється тіньовими інтертекстами — текстами, яких немає, але які істотно впливають на оповідь.</w:t>
      </w:r>
    </w:p>
    <w:p w14:paraId="5AE25213" w14:textId="77777777" w:rsidR="00D765A5" w:rsidRPr="00D112FF" w:rsidRDefault="00D765A5"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Важливою рисою метафікційності є і спосіб, у який Тоні розмірковує про жанр власної оповіді. Він зізнається: </w:t>
      </w:r>
      <w:r w:rsidR="00C95F49"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If I can’t be sure of the actual events anymore, I can at least be true to the impressions those facts left</w:t>
      </w:r>
      <w:r w:rsidR="00C95F49" w:rsidRPr="00D112FF">
        <w:rPr>
          <w:rFonts w:ascii="Times New Roman" w:eastAsia="Times New Roman" w:hAnsi="Times New Roman" w:cs="Times New Roman"/>
          <w:i/>
          <w:iCs/>
          <w:color w:val="000000" w:themeColor="text1"/>
          <w:sz w:val="28"/>
          <w:szCs w:val="28"/>
        </w:rPr>
        <w:t>. That’s the best I can manage»</w:t>
      </w:r>
      <w:r w:rsidRPr="00D112FF">
        <w:rPr>
          <w:rFonts w:ascii="Times New Roman" w:eastAsia="Times New Roman" w:hAnsi="Times New Roman" w:cs="Times New Roman"/>
          <w:color w:val="000000" w:themeColor="text1"/>
          <w:sz w:val="28"/>
          <w:szCs w:val="28"/>
        </w:rPr>
        <w:t xml:space="preserve"> </w:t>
      </w:r>
      <w:r w:rsidR="00C95F49"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11]</w:t>
      </w:r>
      <w:r w:rsidR="00DB484C"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У цій фразі — концентрована суть постмодерністського роману, який відмовляється від претензії на реалістичну достовірність і натомість наголошує на суб’єктивності будь-якого досвіду. Барнс тим самим говорить про роман не як про репрезентацію реальності, а як про її інтерпретацію, текстуальний жест, що створює власний світ.</w:t>
      </w:r>
    </w:p>
    <w:p w14:paraId="3773929F" w14:textId="77777777" w:rsidR="00D765A5" w:rsidRPr="00D112FF" w:rsidRDefault="00D765A5" w:rsidP="00C94268">
      <w:pPr>
        <w:spacing w:before="100" w:beforeAutospacing="1" w:after="100" w:afterAutospacing="1" w:line="360" w:lineRule="auto"/>
        <w:ind w:firstLine="567"/>
        <w:jc w:val="both"/>
        <w:rPr>
          <w:rStyle w:val="a7"/>
          <w:rFonts w:ascii="Times New Roman" w:eastAsia="Times New Roman" w:hAnsi="Times New Roman" w:cs="Times New Roman"/>
          <w:i w:val="0"/>
          <w:iCs w:val="0"/>
          <w:color w:val="000000" w:themeColor="text1"/>
          <w:sz w:val="28"/>
          <w:szCs w:val="28"/>
        </w:rPr>
      </w:pPr>
      <w:r w:rsidRPr="00D112FF">
        <w:rPr>
          <w:rFonts w:ascii="Times New Roman" w:eastAsia="Times New Roman" w:hAnsi="Times New Roman" w:cs="Times New Roman"/>
          <w:color w:val="000000" w:themeColor="text1"/>
          <w:sz w:val="28"/>
          <w:szCs w:val="28"/>
        </w:rPr>
        <w:t xml:space="preserve">Ці метанаративні елементи підсилюються численними літературними алюзіями. Згадка Тоні про </w:t>
      </w:r>
      <w:r w:rsidR="00C94268" w:rsidRPr="00D112FF">
        <w:rPr>
          <w:rFonts w:ascii="Times New Roman" w:eastAsia="Times New Roman" w:hAnsi="Times New Roman" w:cs="Times New Roman"/>
          <w:i/>
          <w:iCs/>
          <w:color w:val="000000" w:themeColor="text1"/>
          <w:sz w:val="28"/>
          <w:szCs w:val="28"/>
        </w:rPr>
        <w:t>«book-hungry boys»</w:t>
      </w:r>
      <w:r w:rsidRPr="00D112FF">
        <w:rPr>
          <w:rFonts w:ascii="Times New Roman" w:eastAsia="Times New Roman" w:hAnsi="Times New Roman" w:cs="Times New Roman"/>
          <w:color w:val="000000" w:themeColor="text1"/>
          <w:sz w:val="28"/>
          <w:szCs w:val="28"/>
        </w:rPr>
        <w:t xml:space="preserve"> перегукується з традицією англійського романів виховання, а його рефлексії про час і пам’ять — з модерністськими та постмодерністськими моделями нарації. Сам роман функціонує як інтертекст до багатьох жанрів — психологічного роману, роману-пам’яті, детективу, щоденникової прози. Ця жанрова палітра не лише збагачує текст, а й робить його саморефлексивним: Барнс показує читачеві, як наративна форма сама формує зміст.</w:t>
      </w:r>
    </w:p>
    <w:p w14:paraId="67CCB0EE" w14:textId="77777777" w:rsidR="002C30A5" w:rsidRPr="00D112FF" w:rsidRDefault="00512B1F" w:rsidP="00CB5BC1">
      <w:pPr>
        <w:pStyle w:val="2"/>
        <w:numPr>
          <w:ilvl w:val="1"/>
          <w:numId w:val="19"/>
        </w:numPr>
        <w:ind w:left="709"/>
        <w:outlineLvl w:val="1"/>
        <w:rPr>
          <w:rStyle w:val="a7"/>
          <w:bCs/>
          <w:i w:val="0"/>
        </w:rPr>
      </w:pPr>
      <w:r w:rsidRPr="00D112FF">
        <w:rPr>
          <w:rStyle w:val="a7"/>
          <w:i w:val="0"/>
        </w:rPr>
        <w:t xml:space="preserve">  </w:t>
      </w:r>
      <w:bookmarkStart w:id="21" w:name="_Toc216305339"/>
      <w:r w:rsidR="002C30A5" w:rsidRPr="00D112FF">
        <w:rPr>
          <w:rStyle w:val="a7"/>
          <w:bCs/>
          <w:i w:val="0"/>
        </w:rPr>
        <w:t>Взаємодія сучасного й минулого головного героя</w:t>
      </w:r>
      <w:bookmarkEnd w:id="21"/>
    </w:p>
    <w:p w14:paraId="32AC8C21"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Однією з найглибших наративних стратегій Джуліана Барнса у романі </w:t>
      </w:r>
      <w:r w:rsidR="00C94268" w:rsidRPr="00D112FF">
        <w:rPr>
          <w:rFonts w:ascii="Times New Roman" w:eastAsia="Times New Roman" w:hAnsi="Times New Roman" w:cs="Times New Roman"/>
          <w:color w:val="000000" w:themeColor="text1"/>
          <w:sz w:val="28"/>
          <w:szCs w:val="28"/>
        </w:rPr>
        <w:t>«</w:t>
      </w:r>
      <w:r w:rsidRPr="00D112FF">
        <w:rPr>
          <w:rFonts w:ascii="Times New Roman" w:eastAsia="Times New Roman" w:hAnsi="Times New Roman" w:cs="Times New Roman"/>
          <w:i/>
          <w:iCs/>
          <w:color w:val="000000" w:themeColor="text1"/>
          <w:sz w:val="28"/>
          <w:szCs w:val="28"/>
        </w:rPr>
        <w:t>The Sense of an Ending</w:t>
      </w:r>
      <w:r w:rsidR="00C9426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color w:val="000000" w:themeColor="text1"/>
          <w:sz w:val="28"/>
          <w:szCs w:val="28"/>
        </w:rPr>
        <w:t xml:space="preserve"> є складний діалог між двома версіями головного героя — молодим Тоні та старшим Тоні, який виступає оповідачем. Барнс створює двошаровий час оповіді, де теперішнє «я» героя постійно переглядає, коригує, заперечує або підважує версії минулого, що колись здавалися незмінними. Взаємодія цих двох часових планів у романі не є просто ретроспекцією — вона перетворюється на постійний процес самопізнання, у </w:t>
      </w:r>
      <w:r w:rsidRPr="00D112FF">
        <w:rPr>
          <w:rFonts w:ascii="Times New Roman" w:eastAsia="Times New Roman" w:hAnsi="Times New Roman" w:cs="Times New Roman"/>
          <w:color w:val="000000" w:themeColor="text1"/>
          <w:sz w:val="28"/>
          <w:szCs w:val="28"/>
        </w:rPr>
        <w:lastRenderedPageBreak/>
        <w:t>якому минуле повертається не як факт, а як виклик. Саме ця динаміка робить роман Барнса не історією про життя, а історією про пам’ять.</w:t>
      </w:r>
    </w:p>
    <w:p w14:paraId="20889685"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Уже на перших сторінках читач бачить, що старший Тоні усвідомлює умовність власних спогадів. Він чітко розмежовує факт і пам’ять, визнаючи непевність останньої: </w:t>
      </w:r>
      <w:r w:rsidR="00C9426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What you end up remembering isn’t always the same a</w:t>
      </w:r>
      <w:r w:rsidR="00C94268" w:rsidRPr="00D112FF">
        <w:rPr>
          <w:rFonts w:ascii="Times New Roman" w:eastAsia="Times New Roman" w:hAnsi="Times New Roman" w:cs="Times New Roman"/>
          <w:i/>
          <w:iCs/>
          <w:color w:val="000000" w:themeColor="text1"/>
          <w:sz w:val="28"/>
          <w:szCs w:val="28"/>
        </w:rPr>
        <w:t>s what you have witnessed»</w:t>
      </w:r>
      <w:r w:rsidRPr="00D112FF">
        <w:rPr>
          <w:rFonts w:ascii="Times New Roman" w:eastAsia="Times New Roman" w:hAnsi="Times New Roman" w:cs="Times New Roman"/>
          <w:color w:val="000000" w:themeColor="text1"/>
          <w:sz w:val="28"/>
          <w:szCs w:val="28"/>
        </w:rPr>
        <w:t xml:space="preserve"> </w:t>
      </w:r>
      <w:r w:rsidR="00C94268"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10]</w:t>
      </w:r>
      <w:r w:rsidR="00DB484C" w:rsidRPr="00D112FF">
        <w:rPr>
          <w:rFonts w:ascii="Times New Roman" w:eastAsia="Times New Roman" w:hAnsi="Times New Roman" w:cs="Times New Roman"/>
          <w:i/>
          <w:iCs/>
          <w:color w:val="000000" w:themeColor="text1"/>
          <w:sz w:val="28"/>
          <w:szCs w:val="28"/>
        </w:rPr>
        <w:t>.</w:t>
      </w:r>
      <w:r w:rsidR="00ED2372" w:rsidRPr="00D112FF">
        <w:rPr>
          <w:rFonts w:ascii="Times New Roman" w:eastAsia="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Це важливий сигнал: між «тим, ким він був», і «тим, хто він тепер», існує прірва, і роман і є спробою подолати її. Старший Тоні не може просто відтворити минуле — він змушений сперечатися з ним.</w:t>
      </w:r>
    </w:p>
    <w:p w14:paraId="33033F90"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У цьому контексті надзвичайно значущою є сцена, де Тоні згадує свої шкільні роки і коментує власну наївність і незрілість. Він описує молоде покоління як </w:t>
      </w:r>
      <w:r w:rsidR="00C94268" w:rsidRPr="00D112FF">
        <w:rPr>
          <w:rFonts w:ascii="Times New Roman" w:eastAsia="Times New Roman" w:hAnsi="Times New Roman" w:cs="Times New Roman"/>
          <w:i/>
          <w:iCs/>
          <w:color w:val="000000" w:themeColor="text1"/>
          <w:sz w:val="28"/>
          <w:szCs w:val="28"/>
        </w:rPr>
        <w:t>«book-hungry boys»</w:t>
      </w:r>
      <w:r w:rsidRPr="00D112FF">
        <w:rPr>
          <w:rFonts w:ascii="Times New Roman" w:eastAsia="Times New Roman" w:hAnsi="Times New Roman" w:cs="Times New Roman"/>
          <w:color w:val="000000" w:themeColor="text1"/>
          <w:sz w:val="28"/>
          <w:szCs w:val="28"/>
        </w:rPr>
        <w:t xml:space="preserve"> </w:t>
      </w:r>
      <w:r w:rsidR="00C94268"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14]</w:t>
      </w:r>
      <w:r w:rsidRPr="00D112FF">
        <w:rPr>
          <w:rFonts w:ascii="Times New Roman" w:eastAsia="Times New Roman" w:hAnsi="Times New Roman" w:cs="Times New Roman"/>
          <w:color w:val="000000" w:themeColor="text1"/>
          <w:sz w:val="28"/>
          <w:szCs w:val="28"/>
        </w:rPr>
        <w:t>, але сам підкреслює, що вони не розуміли ні книг, ні життя. Молодий Тоні вперше фігурує тут не як герой минулого, а як об’єкт критичної оцінки теперішнього «я». Барнс тим самим показує, що пам’ять у романі — не просто ментальна подорож назад, а суд над самим собою.</w:t>
      </w:r>
    </w:p>
    <w:p w14:paraId="1EAA4996"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Старший Тоні часто сперечається з власною юністю, називаючи свої колишні думки поверховими, неточними або хибними. Його висловлювання: </w:t>
      </w:r>
      <w:r w:rsidR="00C94268" w:rsidRPr="00D112FF">
        <w:rPr>
          <w:rFonts w:ascii="Times New Roman" w:hAnsi="Times New Roman" w:cs="Times New Roman"/>
          <w:i/>
          <w:color w:val="000000" w:themeColor="text1"/>
          <w:sz w:val="28"/>
          <w:szCs w:val="28"/>
        </w:rPr>
        <w:t>«</w:t>
      </w:r>
      <w:r w:rsidR="00ED2372" w:rsidRPr="00D112FF">
        <w:rPr>
          <w:rFonts w:ascii="Times New Roman" w:hAnsi="Times New Roman" w:cs="Times New Roman"/>
          <w:i/>
          <w:color w:val="000000" w:themeColor="text1"/>
          <w:sz w:val="28"/>
          <w:szCs w:val="28"/>
        </w:rPr>
        <w:t xml:space="preserve">I discovered something else I couldn’t understand: I was, presumably, meant to </w:t>
      </w:r>
      <w:r w:rsidR="00C94268" w:rsidRPr="00D112FF">
        <w:rPr>
          <w:rFonts w:ascii="Times New Roman" w:hAnsi="Times New Roman" w:cs="Times New Roman"/>
          <w:i/>
          <w:color w:val="000000" w:themeColor="text1"/>
          <w:sz w:val="28"/>
          <w:szCs w:val="28"/>
        </w:rPr>
        <w:t>feel closer to her, but didn’t»</w:t>
      </w:r>
      <w:r w:rsidR="00ED2372" w:rsidRPr="00D112FF">
        <w:rPr>
          <w:rFonts w:ascii="Times New Roman" w:eastAsia="Times New Roman" w:hAnsi="Times New Roman" w:cs="Times New Roman"/>
          <w:color w:val="000000" w:themeColor="text1"/>
          <w:sz w:val="28"/>
          <w:szCs w:val="28"/>
        </w:rPr>
        <w:t xml:space="preserve"> </w:t>
      </w:r>
      <w:r w:rsidR="00C94268" w:rsidRPr="00D112FF">
        <w:rPr>
          <w:rFonts w:ascii="Times New Roman" w:eastAsia="Times New Roman" w:hAnsi="Times New Roman" w:cs="Times New Roman"/>
          <w:color w:val="000000" w:themeColor="text1"/>
          <w:sz w:val="28"/>
          <w:szCs w:val="28"/>
        </w:rPr>
        <w:t>[35</w:t>
      </w:r>
      <w:r w:rsidR="00ED2372" w:rsidRPr="00D112FF">
        <w:rPr>
          <w:rFonts w:ascii="Times New Roman" w:eastAsia="Times New Roman" w:hAnsi="Times New Roman" w:cs="Times New Roman"/>
          <w:color w:val="000000" w:themeColor="text1"/>
          <w:sz w:val="28"/>
          <w:szCs w:val="28"/>
        </w:rPr>
        <w:t>, 68]</w:t>
      </w:r>
      <w:r w:rsidR="00DB484C" w:rsidRPr="00D112FF">
        <w:rPr>
          <w:rFonts w:ascii="Times New Roman" w:hAnsi="Times New Roman" w:cs="Times New Roman"/>
          <w:i/>
          <w:color w:val="000000" w:themeColor="text1"/>
          <w:sz w:val="28"/>
          <w:szCs w:val="28"/>
        </w:rPr>
        <w:t>.</w:t>
      </w:r>
      <w:r w:rsidRPr="00D112FF">
        <w:rPr>
          <w:rFonts w:ascii="Times New Roman" w:eastAsia="Times New Roman" w:hAnsi="Times New Roman" w:cs="Times New Roman"/>
          <w:color w:val="000000" w:themeColor="text1"/>
          <w:sz w:val="28"/>
          <w:szCs w:val="28"/>
        </w:rPr>
        <w:t xml:space="preserve"> демонструє не лише дистанцію, а й розрив, який не можна подолати повністю. Це рідкісний приклад того, як у романі зіштовхуються два рівні фокалізації: минулий погляд героя і його теперішня метакоментуюча позиція. Минуле тут не ясно вписане у наратив — воно розмите, підважене і сповнене «прогалин», а теперішнє — спроба накласти структуру і зміст на це розмиття.</w:t>
      </w:r>
    </w:p>
    <w:p w14:paraId="05D5C3E8"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Ключовим моментом, де відбувається гострий конфлікт між минулим і сучасним Тоні, є його повернення до історії з листом, написаним Едріану та </w:t>
      </w:r>
      <w:r w:rsidRPr="00D112FF">
        <w:rPr>
          <w:rFonts w:ascii="Times New Roman" w:eastAsia="Times New Roman" w:hAnsi="Times New Roman" w:cs="Times New Roman"/>
          <w:color w:val="000000" w:themeColor="text1"/>
          <w:sz w:val="28"/>
          <w:szCs w:val="28"/>
        </w:rPr>
        <w:lastRenderedPageBreak/>
        <w:t xml:space="preserve">Вероніці. Молодий Тоні не бачив у ньому нічого крамольного, навпаки — виправдовував його емоційною правдою того часу. Проте старший Тоні, озираючись назад, визнає жорстокість і самовпевненість цього вчинку: </w:t>
      </w:r>
      <w:r w:rsidR="00C94268" w:rsidRPr="00D112FF">
        <w:rPr>
          <w:rFonts w:ascii="Times New Roman" w:hAnsi="Times New Roman" w:cs="Times New Roman"/>
          <w:i/>
          <w:color w:val="000000" w:themeColor="text1"/>
          <w:sz w:val="28"/>
          <w:szCs w:val="28"/>
        </w:rPr>
        <w:t>«</w:t>
      </w:r>
      <w:r w:rsidR="00ED2372" w:rsidRPr="00D112FF">
        <w:rPr>
          <w:rFonts w:ascii="Times New Roman" w:hAnsi="Times New Roman" w:cs="Times New Roman"/>
          <w:i/>
          <w:color w:val="000000" w:themeColor="text1"/>
          <w:sz w:val="28"/>
          <w:szCs w:val="28"/>
        </w:rPr>
        <w:t>I reread this letter several times. I could scarcely deny its authorship or its ugliness. All I could plead was that I had been its author then, but was not its author now. Indeed, I didn’t recognise that part of myself from which the letter came. But perhaps this was</w:t>
      </w:r>
      <w:r w:rsidR="00C94268" w:rsidRPr="00D112FF">
        <w:rPr>
          <w:rFonts w:ascii="Times New Roman" w:hAnsi="Times New Roman" w:cs="Times New Roman"/>
          <w:i/>
          <w:color w:val="000000" w:themeColor="text1"/>
          <w:sz w:val="28"/>
          <w:szCs w:val="28"/>
        </w:rPr>
        <w:t xml:space="preserve"> simply further self-deception»</w:t>
      </w:r>
      <w:r w:rsidR="00B53B2C" w:rsidRPr="00D112FF">
        <w:rPr>
          <w:rFonts w:ascii="Times New Roman" w:hAnsi="Times New Roman" w:cs="Times New Roman"/>
          <w:color w:val="000000" w:themeColor="text1"/>
          <w:sz w:val="28"/>
          <w:szCs w:val="28"/>
        </w:rPr>
        <w:t xml:space="preserve"> </w:t>
      </w:r>
      <w:r w:rsidR="00C94268" w:rsidRPr="00D112FF">
        <w:rPr>
          <w:rFonts w:ascii="Times New Roman" w:hAnsi="Times New Roman" w:cs="Times New Roman"/>
          <w:color w:val="000000" w:themeColor="text1"/>
          <w:sz w:val="28"/>
          <w:szCs w:val="28"/>
        </w:rPr>
        <w:t>[35</w:t>
      </w:r>
      <w:r w:rsidR="00B53B2C" w:rsidRPr="00D112FF">
        <w:rPr>
          <w:rFonts w:ascii="Times New Roman" w:hAnsi="Times New Roman" w:cs="Times New Roman"/>
          <w:color w:val="000000" w:themeColor="text1"/>
          <w:sz w:val="28"/>
          <w:szCs w:val="28"/>
        </w:rPr>
        <w:t>, 183]</w:t>
      </w:r>
      <w:r w:rsidR="00DB484C" w:rsidRPr="00D112FF">
        <w:rPr>
          <w:rFonts w:ascii="Times New Roman" w:hAnsi="Times New Roman" w:cs="Times New Roman"/>
          <w:i/>
          <w:color w:val="000000" w:themeColor="text1"/>
          <w:sz w:val="28"/>
          <w:szCs w:val="28"/>
        </w:rPr>
        <w:t>.</w:t>
      </w:r>
      <w:r w:rsidR="00B53B2C" w:rsidRPr="00D112FF">
        <w:rPr>
          <w:rFonts w:ascii="Times New Roman" w:hAnsi="Times New Roman" w:cs="Times New Roman"/>
          <w:color w:val="000000" w:themeColor="text1"/>
          <w:sz w:val="28"/>
          <w:szCs w:val="28"/>
        </w:rPr>
        <w:t xml:space="preserve"> </w:t>
      </w:r>
      <w:r w:rsidRPr="00D112FF">
        <w:rPr>
          <w:rFonts w:ascii="Times New Roman" w:eastAsia="Times New Roman" w:hAnsi="Times New Roman" w:cs="Times New Roman"/>
          <w:color w:val="000000" w:themeColor="text1"/>
          <w:sz w:val="28"/>
          <w:szCs w:val="28"/>
        </w:rPr>
        <w:t>Тут очевидно, що старший Тоні оцінює минуле не з позиції знання, а з позиції етики. Він більше не захищає себе — він виносить вирок.</w:t>
      </w:r>
    </w:p>
    <w:p w14:paraId="74C94889"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Взаємодія двох часових рівнів посилюється тим, що старший Тоні знову проходить шлях молодого — але тепер без наївності, з болісною ясністю. Після зустрічі з Веронікою він ставить собі запитання, яке стає центральним для його психологічної еволюції: </w:t>
      </w:r>
      <w:r w:rsidR="00C94268" w:rsidRPr="00D112FF">
        <w:rPr>
          <w:rFonts w:ascii="Times New Roman" w:hAnsi="Times New Roman" w:cs="Times New Roman"/>
          <w:i/>
          <w:color w:val="000000" w:themeColor="text1"/>
          <w:sz w:val="28"/>
          <w:szCs w:val="28"/>
        </w:rPr>
        <w:t>«</w:t>
      </w:r>
      <w:r w:rsidR="00B53B2C" w:rsidRPr="00D112FF">
        <w:rPr>
          <w:rFonts w:ascii="Times New Roman" w:hAnsi="Times New Roman" w:cs="Times New Roman"/>
          <w:i/>
          <w:color w:val="000000" w:themeColor="text1"/>
          <w:sz w:val="28"/>
          <w:szCs w:val="28"/>
        </w:rPr>
        <w:t>Remorse, etymologically, is the action of biting again: that’s what the feeling does to you. Imagine the strength of the bite when I reread my words. … The fact that the young me who cursed and the old me who witnessed the curse’s outcome had quite different feelings—t</w:t>
      </w:r>
      <w:r w:rsidR="00C94268" w:rsidRPr="00D112FF">
        <w:rPr>
          <w:rFonts w:ascii="Times New Roman" w:hAnsi="Times New Roman" w:cs="Times New Roman"/>
          <w:i/>
          <w:color w:val="000000" w:themeColor="text1"/>
          <w:sz w:val="28"/>
          <w:szCs w:val="28"/>
        </w:rPr>
        <w:t>his was monstrously irrelevant»</w:t>
      </w:r>
      <w:r w:rsidR="00C94268" w:rsidRPr="00D112FF">
        <w:rPr>
          <w:rFonts w:ascii="Times New Roman" w:hAnsi="Times New Roman" w:cs="Times New Roman"/>
          <w:i/>
          <w:color w:val="000000" w:themeColor="text1"/>
          <w:sz w:val="28"/>
          <w:szCs w:val="28"/>
          <w:lang w:val="en-US"/>
        </w:rPr>
        <w:t xml:space="preserve"> </w:t>
      </w:r>
      <w:r w:rsidR="00C94268" w:rsidRPr="00687DC3">
        <w:rPr>
          <w:rFonts w:ascii="Times New Roman" w:hAnsi="Times New Roman" w:cs="Times New Roman"/>
          <w:color w:val="000000" w:themeColor="text1"/>
          <w:sz w:val="28"/>
          <w:szCs w:val="28"/>
          <w:lang w:val="en-US"/>
        </w:rPr>
        <w:t>[</w:t>
      </w:r>
      <w:r w:rsidR="00C94268" w:rsidRPr="00D112FF">
        <w:rPr>
          <w:rFonts w:ascii="Times New Roman" w:hAnsi="Times New Roman" w:cs="Times New Roman"/>
          <w:color w:val="000000" w:themeColor="text1"/>
          <w:sz w:val="28"/>
          <w:szCs w:val="28"/>
        </w:rPr>
        <w:t>35</w:t>
      </w:r>
      <w:r w:rsidR="00B53B2C" w:rsidRPr="00687DC3">
        <w:rPr>
          <w:rFonts w:ascii="Times New Roman" w:hAnsi="Times New Roman" w:cs="Times New Roman"/>
          <w:color w:val="000000" w:themeColor="text1"/>
          <w:sz w:val="28"/>
          <w:szCs w:val="28"/>
          <w:lang w:val="en-US"/>
        </w:rPr>
        <w:t>, 260]</w:t>
      </w:r>
      <w:r w:rsidR="00DB484C" w:rsidRPr="00D112FF">
        <w:rPr>
          <w:rFonts w:ascii="Times New Roman" w:hAnsi="Times New Roman" w:cs="Times New Roman"/>
          <w:i/>
          <w:color w:val="000000" w:themeColor="text1"/>
          <w:sz w:val="28"/>
          <w:szCs w:val="28"/>
        </w:rPr>
        <w:t>.</w:t>
      </w:r>
      <w:r w:rsidR="00B53B2C" w:rsidRPr="00687DC3">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Це перехід від ретроспекції до саморефлексії. Минуле перестає бути фоном — воно стає тестом на здатність героя прийняти правду.</w:t>
      </w:r>
    </w:p>
    <w:p w14:paraId="68F0A4E1"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Тоні відчуває, що минуле живе в ньому не фактами, а враженнями, тому він знову і знову переповідає історію, намагаючись дістатися до її «ядра», яке постійно вислизає. У певний момент він ставить під сумнів не тільки події, а й свою здатність їх правильно пам’ятати: </w:t>
      </w:r>
      <w:r w:rsidR="00C94268" w:rsidRPr="00D112FF">
        <w:rPr>
          <w:rFonts w:ascii="Times New Roman" w:hAnsi="Times New Roman" w:cs="Times New Roman"/>
          <w:i/>
          <w:color w:val="000000" w:themeColor="text1"/>
          <w:sz w:val="28"/>
          <w:szCs w:val="28"/>
        </w:rPr>
        <w:t>«</w:t>
      </w:r>
      <w:r w:rsidR="00B53B2C" w:rsidRPr="00D112FF">
        <w:rPr>
          <w:rFonts w:ascii="Times New Roman" w:hAnsi="Times New Roman" w:cs="Times New Roman"/>
          <w:i/>
          <w:color w:val="000000" w:themeColor="text1"/>
          <w:sz w:val="28"/>
          <w:szCs w:val="28"/>
        </w:rPr>
        <w:t xml:space="preserve">In my mind, this was the beginning of the end of our relationship. </w:t>
      </w:r>
      <w:r w:rsidR="00B53B2C" w:rsidRPr="00D112FF">
        <w:rPr>
          <w:rStyle w:val="a6"/>
          <w:rFonts w:ascii="Times New Roman" w:hAnsi="Times New Roman" w:cs="Times New Roman"/>
          <w:b w:val="0"/>
          <w:i/>
          <w:color w:val="000000" w:themeColor="text1"/>
          <w:sz w:val="28"/>
          <w:szCs w:val="28"/>
        </w:rPr>
        <w:t>Or have I just remembered it this way to make it seem so, and to apportion blame?</w:t>
      </w:r>
      <w:r w:rsidR="00B53B2C" w:rsidRPr="00D112FF">
        <w:rPr>
          <w:rFonts w:ascii="Times New Roman" w:hAnsi="Times New Roman" w:cs="Times New Roman"/>
          <w:b/>
          <w:i/>
          <w:color w:val="000000" w:themeColor="text1"/>
          <w:sz w:val="28"/>
          <w:szCs w:val="28"/>
        </w:rPr>
        <w:t xml:space="preserve"> </w:t>
      </w:r>
      <w:r w:rsidR="00B53B2C" w:rsidRPr="00D112FF">
        <w:rPr>
          <w:rFonts w:ascii="Times New Roman" w:hAnsi="Times New Roman" w:cs="Times New Roman"/>
          <w:i/>
          <w:color w:val="000000" w:themeColor="text1"/>
          <w:sz w:val="28"/>
          <w:szCs w:val="28"/>
        </w:rPr>
        <w:t>If asked in a court of law what happened and what was said, I could only attest to the words ‘heading,’ ‘stagnating’ and ‘peaceab</w:t>
      </w:r>
      <w:r w:rsidR="00C94268" w:rsidRPr="00D112FF">
        <w:rPr>
          <w:rFonts w:ascii="Times New Roman" w:hAnsi="Times New Roman" w:cs="Times New Roman"/>
          <w:i/>
          <w:color w:val="000000" w:themeColor="text1"/>
          <w:sz w:val="28"/>
          <w:szCs w:val="28"/>
        </w:rPr>
        <w:t>le’»</w:t>
      </w:r>
      <w:r w:rsidR="00B53B2C" w:rsidRPr="00D112FF">
        <w:rPr>
          <w:rFonts w:ascii="Times New Roman" w:hAnsi="Times New Roman" w:cs="Times New Roman"/>
          <w:color w:val="000000" w:themeColor="text1"/>
          <w:sz w:val="28"/>
          <w:szCs w:val="28"/>
          <w:lang w:val="en-US"/>
        </w:rPr>
        <w:t xml:space="preserve"> </w:t>
      </w:r>
      <w:r w:rsidR="00C94268" w:rsidRPr="00DB484C">
        <w:rPr>
          <w:rFonts w:ascii="Times New Roman" w:hAnsi="Times New Roman" w:cs="Times New Roman"/>
          <w:color w:val="000000" w:themeColor="text1"/>
          <w:sz w:val="28"/>
          <w:szCs w:val="28"/>
          <w:lang w:val="en-US"/>
        </w:rPr>
        <w:t>[35</w:t>
      </w:r>
      <w:r w:rsidR="00B53B2C" w:rsidRPr="00DB484C">
        <w:rPr>
          <w:rFonts w:ascii="Times New Roman" w:hAnsi="Times New Roman" w:cs="Times New Roman"/>
          <w:color w:val="000000" w:themeColor="text1"/>
          <w:sz w:val="28"/>
          <w:szCs w:val="28"/>
          <w:lang w:val="en-US"/>
        </w:rPr>
        <w:t>, 70]</w:t>
      </w:r>
      <w:r w:rsidR="00DB484C" w:rsidRPr="00D112FF">
        <w:rPr>
          <w:rFonts w:ascii="Times New Roman" w:hAnsi="Times New Roman" w:cs="Times New Roman"/>
          <w:i/>
          <w:color w:val="000000" w:themeColor="text1"/>
          <w:sz w:val="28"/>
          <w:szCs w:val="28"/>
        </w:rPr>
        <w:t>.</w:t>
      </w:r>
      <w:r w:rsidR="00B53B2C" w:rsidRPr="00DB484C">
        <w:rPr>
          <w:rFonts w:ascii="Times New Roman" w:hAnsi="Times New Roman" w:cs="Times New Roman"/>
          <w:color w:val="000000" w:themeColor="text1"/>
          <w:sz w:val="28"/>
          <w:szCs w:val="28"/>
          <w:lang w:val="en-US"/>
        </w:rPr>
        <w:t xml:space="preserve"> </w:t>
      </w:r>
      <w:r w:rsidRPr="00D112FF">
        <w:rPr>
          <w:rFonts w:ascii="Times New Roman" w:eastAsia="Times New Roman" w:hAnsi="Times New Roman" w:cs="Times New Roman"/>
          <w:color w:val="000000" w:themeColor="text1"/>
          <w:sz w:val="28"/>
          <w:szCs w:val="28"/>
        </w:rPr>
        <w:t xml:space="preserve">Тут зіштовхуються два Тоні — один, який колись </w:t>
      </w:r>
      <w:r w:rsidRPr="00D112FF">
        <w:rPr>
          <w:rFonts w:ascii="Times New Roman" w:eastAsia="Times New Roman" w:hAnsi="Times New Roman" w:cs="Times New Roman"/>
          <w:color w:val="000000" w:themeColor="text1"/>
          <w:sz w:val="28"/>
          <w:szCs w:val="28"/>
        </w:rPr>
        <w:lastRenderedPageBreak/>
        <w:t>прагнув зберегти почуття власної невинності, та інший, який тепер прагне правди, навіть якщо вона неприємна.</w:t>
      </w:r>
    </w:p>
    <w:p w14:paraId="72F24857"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Роман Барнса перетворюється на місце зустрічі цих двох суб’єктів — минулого та сучасного. Кожна нова деталь, яку дізнається старший Тоні, змушує його переписувати власну історію так само, як читач переписує своє розуміння героя. Барнс створює ситуацію, у якій пам’ять стає рухомою, а минуле — активним співрозмовником. Ця взаємодія не веде до синтезу, натомість вона оголює конфлікт: старший Тоні може зрозуміти минуле лише частково, але він більше не може сховатися від його наслідків.</w:t>
      </w:r>
    </w:p>
    <w:p w14:paraId="53CE346E" w14:textId="77777777" w:rsidR="00512B1F" w:rsidRPr="00D112FF" w:rsidRDefault="00512B1F" w:rsidP="00C94268">
      <w:pPr>
        <w:spacing w:before="100" w:beforeAutospacing="1" w:after="100" w:afterAutospacing="1" w:line="360" w:lineRule="auto"/>
        <w:ind w:firstLine="567"/>
        <w:jc w:val="both"/>
        <w:rPr>
          <w:rFonts w:ascii="Times New Roman" w:eastAsia="Times New Roman" w:hAnsi="Times New Roman" w:cs="Times New Roman"/>
          <w:color w:val="000000" w:themeColor="text1"/>
          <w:sz w:val="28"/>
          <w:szCs w:val="28"/>
        </w:rPr>
      </w:pPr>
      <w:r w:rsidRPr="00D112FF">
        <w:rPr>
          <w:rFonts w:ascii="Times New Roman" w:eastAsia="Times New Roman" w:hAnsi="Times New Roman" w:cs="Times New Roman"/>
          <w:color w:val="000000" w:themeColor="text1"/>
          <w:sz w:val="28"/>
          <w:szCs w:val="28"/>
        </w:rPr>
        <w:t xml:space="preserve">Фінал роману підкреслює цю незавершеність взаємодії між теперішнім і минулим: Тоні усвідомлює, що деякі речі він зрозумів запізно, а інші — ніколи не зрозуміє повністю. Але саме цей процес — зіткнення двох версій себе — і є моментом найважливішої трансформації. Він перестає дивитися на минуле як на замкнуту історію і починає сприймати його як простір етичної відповідальності: </w:t>
      </w:r>
      <w:r w:rsidR="00C94268" w:rsidRPr="00D112FF">
        <w:rPr>
          <w:rFonts w:ascii="Times New Roman" w:eastAsia="Times New Roman" w:hAnsi="Times New Roman" w:cs="Times New Roman"/>
          <w:i/>
          <w:iCs/>
          <w:color w:val="000000" w:themeColor="text1"/>
          <w:sz w:val="28"/>
          <w:szCs w:val="28"/>
        </w:rPr>
        <w:t>«</w:t>
      </w:r>
      <w:r w:rsidRPr="00D112FF">
        <w:rPr>
          <w:rFonts w:ascii="Times New Roman" w:eastAsia="Times New Roman" w:hAnsi="Times New Roman" w:cs="Times New Roman"/>
          <w:i/>
          <w:iCs/>
          <w:color w:val="000000" w:themeColor="text1"/>
          <w:sz w:val="28"/>
          <w:szCs w:val="28"/>
        </w:rPr>
        <w:t xml:space="preserve">There is accumulation. There is responsibility. And beyond these, there is </w:t>
      </w:r>
      <w:r w:rsidR="00C94268" w:rsidRPr="00D112FF">
        <w:rPr>
          <w:rFonts w:ascii="Times New Roman" w:eastAsia="Times New Roman" w:hAnsi="Times New Roman" w:cs="Times New Roman"/>
          <w:i/>
          <w:iCs/>
          <w:color w:val="000000" w:themeColor="text1"/>
          <w:sz w:val="28"/>
          <w:szCs w:val="28"/>
          <w:lang w:val="en-US"/>
        </w:rPr>
        <w:t>unrest</w:t>
      </w:r>
      <w:r w:rsidR="00C94268" w:rsidRPr="00D112FF">
        <w:rPr>
          <w:rFonts w:ascii="Times New Roman" w:eastAsia="Times New Roman" w:hAnsi="Times New Roman" w:cs="Times New Roman"/>
          <w:i/>
          <w:iCs/>
          <w:color w:val="000000" w:themeColor="text1"/>
          <w:sz w:val="28"/>
          <w:szCs w:val="28"/>
        </w:rPr>
        <w:t xml:space="preserve">» </w:t>
      </w:r>
      <w:r w:rsidR="00C94268" w:rsidRPr="00D112FF">
        <w:rPr>
          <w:rFonts w:ascii="Times New Roman" w:eastAsia="Times New Roman" w:hAnsi="Times New Roman" w:cs="Times New Roman"/>
          <w:iCs/>
          <w:color w:val="000000" w:themeColor="text1"/>
          <w:sz w:val="28"/>
          <w:szCs w:val="28"/>
        </w:rPr>
        <w:t>[35</w:t>
      </w:r>
      <w:r w:rsidR="00B53B2C" w:rsidRPr="00D112FF">
        <w:rPr>
          <w:rFonts w:ascii="Times New Roman" w:eastAsia="Times New Roman" w:hAnsi="Times New Roman" w:cs="Times New Roman"/>
          <w:iCs/>
          <w:color w:val="000000" w:themeColor="text1"/>
          <w:sz w:val="28"/>
          <w:szCs w:val="28"/>
        </w:rPr>
        <w:t>, 70]</w:t>
      </w:r>
      <w:r w:rsidR="00DB484C" w:rsidRPr="00D112FF">
        <w:rPr>
          <w:rFonts w:ascii="Times New Roman" w:eastAsia="Times New Roman" w:hAnsi="Times New Roman" w:cs="Times New Roman"/>
          <w:i/>
          <w:iCs/>
          <w:color w:val="000000" w:themeColor="text1"/>
          <w:sz w:val="28"/>
          <w:szCs w:val="28"/>
        </w:rPr>
        <w:t>.</w:t>
      </w:r>
    </w:p>
    <w:p w14:paraId="28BE3F7F" w14:textId="77777777" w:rsidR="00DD1359" w:rsidRPr="00D112FF" w:rsidRDefault="00DD1359" w:rsidP="00C94268">
      <w:pPr>
        <w:spacing w:after="0"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br w:type="page"/>
      </w:r>
    </w:p>
    <w:p w14:paraId="2596B551" w14:textId="77777777" w:rsidR="009050BB" w:rsidRPr="00D112FF" w:rsidRDefault="00CB5BC1" w:rsidP="00CB5BC1">
      <w:pPr>
        <w:pStyle w:val="11"/>
        <w:outlineLvl w:val="1"/>
      </w:pPr>
      <w:bookmarkStart w:id="22" w:name="_Toc216305340"/>
      <w:r w:rsidRPr="00D112FF">
        <w:lastRenderedPageBreak/>
        <w:t>Висновки до 2 розділу</w:t>
      </w:r>
      <w:bookmarkEnd w:id="22"/>
    </w:p>
    <w:p w14:paraId="21B6B786"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Аналіз роману Джуліана Барнса </w:t>
      </w:r>
      <w:r w:rsidR="00C94268" w:rsidRPr="00D112FF">
        <w:rPr>
          <w:rFonts w:ascii="Times New Roman" w:eastAsia="Times New Roman" w:hAnsi="Times New Roman" w:cs="Times New Roman"/>
          <w:sz w:val="28"/>
          <w:szCs w:val="28"/>
        </w:rPr>
        <w:t>«</w:t>
      </w:r>
      <w:r w:rsidRPr="00D112FF">
        <w:rPr>
          <w:rFonts w:ascii="Times New Roman" w:eastAsia="Times New Roman" w:hAnsi="Times New Roman" w:cs="Times New Roman"/>
          <w:i/>
          <w:iCs/>
          <w:sz w:val="28"/>
          <w:szCs w:val="28"/>
        </w:rPr>
        <w:t>The Sense of an Ending</w:t>
      </w:r>
      <w:r w:rsidR="00C94268" w:rsidRPr="00D112FF">
        <w:rPr>
          <w:rFonts w:ascii="Times New Roman" w:eastAsia="Times New Roman" w:hAnsi="Times New Roman" w:cs="Times New Roman"/>
          <w:i/>
          <w:iCs/>
          <w:sz w:val="28"/>
          <w:szCs w:val="28"/>
        </w:rPr>
        <w:t>»</w:t>
      </w:r>
      <w:r w:rsidRPr="00D112FF">
        <w:rPr>
          <w:rFonts w:ascii="Times New Roman" w:eastAsia="Times New Roman" w:hAnsi="Times New Roman" w:cs="Times New Roman"/>
          <w:sz w:val="28"/>
          <w:szCs w:val="28"/>
        </w:rPr>
        <w:t xml:space="preserve"> дав змогу простежити, як сучасна англійська проза поєднує психологічну глибину з постмодерністською складністю наративної структури. Роман демонструє, що пам’ять, час і інтерпретація становлять не лише тематику, а й конструктивний принцип оповіді. Барнс створює багаторівневу систему, у якій наратив виконує подвійну функцію — одночасно реконструює минуле та розкриває неможливість його повного відтворення.</w:t>
      </w:r>
    </w:p>
    <w:p w14:paraId="79AB5403"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Важливою ознакою тексту є подвійна темпоральна організація: теперішній досвід Тоні Вебстера постійно взаємодіє з його спогадами, формуючи динамічну структуру пам’яті, у якій минуле переглядається й переосмислюється. Така композиція зумовлює виникнення ефекту ретроспективної саморефлексії, коли оповідач і герой виступають двома різними версіями однієї свідомості. Через це фабула твору постає не стільки як послідовність подій, скільки як процес їх переказування, тлумачення і внутрішньої ревізії.</w:t>
      </w:r>
    </w:p>
    <w:p w14:paraId="3CC2EA1B"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Центральним художнім принципом роману є ненадійність нарації. Тоні Вебстер виступає гомодієгетичним оповідачем, який одночасно є учасником і коментатором подій, але його розповідь позначена суперечностями, замовчуваннями та самооманою. Через ці риси Барнс підкреслює суб’єктивність будь-якого спогаду і демонструє, що кожна реконструкція минулого є не об’єктивною істиною, а формою емоційного та морального самозахисту. Саме в цьому полягає філософський вимір роману: пам’ять не лише зберігає, а й трансформує досвід, підпорядковуючи його потребам теперішнього.</w:t>
      </w:r>
    </w:p>
    <w:p w14:paraId="1C9BE0C2"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Жанрова гібридність твору поєднує риси психологічного роману, есеїстичної прози та інтелектуального детективу. Така структура дозволяє </w:t>
      </w:r>
      <w:r w:rsidRPr="00D112FF">
        <w:rPr>
          <w:rFonts w:ascii="Times New Roman" w:eastAsia="Times New Roman" w:hAnsi="Times New Roman" w:cs="Times New Roman"/>
          <w:sz w:val="28"/>
          <w:szCs w:val="28"/>
        </w:rPr>
        <w:lastRenderedPageBreak/>
        <w:t>Барнсу глибоко дослідити внутрішній світ героя, розгорнути роздуми про природу часу, історії та моральної відповідальності. У центрі цього художнього простору перебуває процес самопізнання, де істина набуває відносного, багатошарового характеру.</w:t>
      </w:r>
    </w:p>
    <w:p w14:paraId="230A28E0"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Інтертекстуальні й метафікційні елементи надають роману додаткової інтелектуальної складності. Посилання на філософські ідеї, літературні алюзії та постійна саморефлексія оповіді перетворюють </w:t>
      </w:r>
      <w:r w:rsidR="00C94268" w:rsidRPr="00D112FF">
        <w:rPr>
          <w:rFonts w:ascii="Times New Roman" w:eastAsia="Times New Roman" w:hAnsi="Times New Roman" w:cs="Times New Roman"/>
          <w:sz w:val="28"/>
          <w:szCs w:val="28"/>
        </w:rPr>
        <w:t>«</w:t>
      </w:r>
      <w:r w:rsidRPr="00D112FF">
        <w:rPr>
          <w:rFonts w:ascii="Times New Roman" w:eastAsia="Times New Roman" w:hAnsi="Times New Roman" w:cs="Times New Roman"/>
          <w:i/>
          <w:iCs/>
          <w:sz w:val="28"/>
          <w:szCs w:val="28"/>
        </w:rPr>
        <w:t>The Sense of an Ending</w:t>
      </w:r>
      <w:r w:rsidR="00C94268" w:rsidRPr="00D112FF">
        <w:rPr>
          <w:rFonts w:ascii="Times New Roman" w:eastAsia="Times New Roman" w:hAnsi="Times New Roman" w:cs="Times New Roman"/>
          <w:i/>
          <w:iCs/>
          <w:sz w:val="28"/>
          <w:szCs w:val="28"/>
        </w:rPr>
        <w:t>»</w:t>
      </w:r>
      <w:r w:rsidRPr="00D112FF">
        <w:rPr>
          <w:rFonts w:ascii="Times New Roman" w:eastAsia="Times New Roman" w:hAnsi="Times New Roman" w:cs="Times New Roman"/>
          <w:sz w:val="28"/>
          <w:szCs w:val="28"/>
        </w:rPr>
        <w:t xml:space="preserve"> на текст, який аналізує сам механізм наративу. Барнс свідомо підкреслює штучність будь-якої оповіді, створюючи роман не лише про пам’ять, а й про сам процес оповідання.</w:t>
      </w:r>
    </w:p>
    <w:p w14:paraId="57CEEE45" w14:textId="77777777" w:rsidR="00DD1359" w:rsidRPr="00D112FF" w:rsidRDefault="00DD1359"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Отже, наративні стратегії у романі Барнса слугують інструментом дослідження людської свідомості, де минуле, теперішнє і слово взаємопов’язані в єдиному процесі тлумачення. Через фрагментарність, ненадійність, інтеріоризацію та мовчання автор формує етичний простір, у якому правда постає не як факт, а як акт усвідомлення. У цьому полягає художня і філософська сутність роману — у спробі показати, що кінцівка історії ніколи не є остаточною, а кожен наратив </w:t>
      </w:r>
      <w:r w:rsidR="00C94268" w:rsidRPr="00D112FF">
        <w:rPr>
          <w:rFonts w:ascii="Times New Roman" w:eastAsia="Times New Roman" w:hAnsi="Times New Roman" w:cs="Times New Roman"/>
          <w:sz w:val="28"/>
          <w:szCs w:val="28"/>
        </w:rPr>
        <w:t>— лише одна з можливих версій «В</w:t>
      </w:r>
      <w:r w:rsidRPr="00D112FF">
        <w:rPr>
          <w:rFonts w:ascii="Times New Roman" w:eastAsia="Times New Roman" w:hAnsi="Times New Roman" w:cs="Times New Roman"/>
          <w:sz w:val="28"/>
          <w:szCs w:val="28"/>
        </w:rPr>
        <w:t>ідчуття закінчення».</w:t>
      </w:r>
    </w:p>
    <w:p w14:paraId="38979F30" w14:textId="77777777" w:rsidR="00DD1359" w:rsidRPr="00D112FF" w:rsidRDefault="00DD1359" w:rsidP="00C94268">
      <w:pPr>
        <w:spacing w:after="0"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br w:type="page"/>
      </w:r>
    </w:p>
    <w:p w14:paraId="2BC2D146" w14:textId="77777777" w:rsidR="00DD1359" w:rsidRPr="00D112FF" w:rsidRDefault="00DD1359" w:rsidP="00CB5BC1">
      <w:pPr>
        <w:pStyle w:val="11"/>
        <w:outlineLvl w:val="0"/>
      </w:pPr>
      <w:bookmarkStart w:id="23" w:name="_Toc216305341"/>
      <w:r w:rsidRPr="00D112FF">
        <w:lastRenderedPageBreak/>
        <w:t>ВИСНОВОК</w:t>
      </w:r>
      <w:bookmarkEnd w:id="23"/>
    </w:p>
    <w:p w14:paraId="6BE3464A"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Проведене дослідження дозволило всебічно проаналізувати наративні стратегії у романі Джуліана Барнса </w:t>
      </w:r>
      <w:r w:rsidR="00C94268" w:rsidRPr="00D112FF">
        <w:rPr>
          <w:rFonts w:ascii="Times New Roman" w:eastAsia="Times New Roman" w:hAnsi="Times New Roman" w:cs="Times New Roman"/>
          <w:i/>
          <w:iCs/>
          <w:sz w:val="28"/>
          <w:szCs w:val="28"/>
        </w:rPr>
        <w:t>«</w:t>
      </w:r>
      <w:r w:rsidRPr="00D112FF">
        <w:rPr>
          <w:rFonts w:ascii="Times New Roman" w:eastAsia="Times New Roman" w:hAnsi="Times New Roman" w:cs="Times New Roman"/>
          <w:i/>
          <w:iCs/>
          <w:sz w:val="28"/>
          <w:szCs w:val="28"/>
        </w:rPr>
        <w:t>The Sense of an Ending</w:t>
      </w:r>
      <w:r w:rsidR="00C94268" w:rsidRPr="00D112FF">
        <w:rPr>
          <w:rFonts w:ascii="Times New Roman" w:eastAsia="Times New Roman" w:hAnsi="Times New Roman" w:cs="Times New Roman"/>
          <w:i/>
          <w:iCs/>
          <w:sz w:val="28"/>
          <w:szCs w:val="28"/>
        </w:rPr>
        <w:t>»</w:t>
      </w:r>
      <w:r w:rsidRPr="00D112FF">
        <w:rPr>
          <w:rFonts w:ascii="Times New Roman" w:eastAsia="Times New Roman" w:hAnsi="Times New Roman" w:cs="Times New Roman"/>
          <w:sz w:val="28"/>
          <w:szCs w:val="28"/>
        </w:rPr>
        <w:t xml:space="preserve"> та визначити їхній вплив на формування художньої структури, ідейного змісту та філософської проблематики твору. У результаті дослідження було підтверджено гіпотезу про те, що Барнс використовує наратив не лише як форму оповіді, а як засіб пізнання, інтерпретації та переосмислення реальності.</w:t>
      </w:r>
    </w:p>
    <w:p w14:paraId="090C7940"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Роман </w:t>
      </w:r>
      <w:r w:rsidR="00C94268" w:rsidRPr="00D112FF">
        <w:rPr>
          <w:rFonts w:ascii="Times New Roman" w:eastAsia="Times New Roman" w:hAnsi="Times New Roman" w:cs="Times New Roman"/>
          <w:i/>
          <w:iCs/>
          <w:sz w:val="28"/>
          <w:szCs w:val="28"/>
        </w:rPr>
        <w:t>«The Sense of an Ending»</w:t>
      </w:r>
      <w:r w:rsidRPr="00D112FF">
        <w:rPr>
          <w:rFonts w:ascii="Times New Roman" w:eastAsia="Times New Roman" w:hAnsi="Times New Roman" w:cs="Times New Roman"/>
          <w:sz w:val="28"/>
          <w:szCs w:val="28"/>
        </w:rPr>
        <w:t xml:space="preserve"> є показовим прикладом постмодерної прози, де традиційні засоби оповіді трансформуються у складну систему саморефлексивних механізмів. Аналіз наративної структури твору показав, що головним джерелом напруження у тексті виступає взаємодія між пам’яттю, правдою та інтерпретацією. Наратив розгортається як інтелектуальний пошук істини, який водночас виявляється недосяжним, адже кожна розповідь — це завжди реконструкція, а не відтворення минулого.</w:t>
      </w:r>
    </w:p>
    <w:p w14:paraId="3E94432C"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Одним із центральних висновків є твердження, що Джуліан Барнс через образ ненадійного наратора розкриває філософію суб’єктивності людського досвіду. Тоні Вебстер, оповідач роману, не здатен відтворити події свого життя з точністю, адже його пам’ять є вибірковою, фрагментарною й підпорядковується психологічним механізмам самозахисту. Ненадійність оповіді не є недоліком, а навпаки — художньою стратегією, яка підкреслює ідею відносності істини, множинності перспектив і неможливості об’єктивного знання. Такий прийом наближає роман Барнса до філософських концепцій постструктуралізму та когнітивної наратології, де смисл існує лише у процесі тлумачення.</w:t>
      </w:r>
    </w:p>
    <w:p w14:paraId="58E1CE4B"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Аналіз композиційних і структурних особливостей твору показав, що Барнс відмовляється від лінійності та причинно-наслідкової логіки. Розповідь </w:t>
      </w:r>
      <w:r w:rsidRPr="00D112FF">
        <w:rPr>
          <w:rFonts w:ascii="Times New Roman" w:eastAsia="Times New Roman" w:hAnsi="Times New Roman" w:cs="Times New Roman"/>
          <w:sz w:val="28"/>
          <w:szCs w:val="28"/>
        </w:rPr>
        <w:lastRenderedPageBreak/>
        <w:t>вибудовується за принципом фрагментарності: чергування спогадів, рефлексій, листів, діалогів і документальних фрагментів створює ефект розірваності, що відповідає природі людської свідомості. Така структура відображає постмодерне розуміння часу як суб’єктивної категорії, що не має стабільного спрямування. Минуле й теперішнє переплітаються, стираючи межу між досвідом і його інтерпретацією.</w:t>
      </w:r>
    </w:p>
    <w:p w14:paraId="69B3EEE2"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Інтертекстуальність роману відіграє важливу роль у створенні багаторівневої оповідної тканини. Барнс залучає алюзії на класичну англійську та європейську літературу, філософські дискурси та історичні контексти, тим самим демонструючи глибоку культурну пам’ять тексту. Такі зв’язки не лише розширюють інтерпретаційне поле роману, але й створюють діалог між сучасністю та традицією, між індивідуальним досвідом і колективною історією. Через інтертекстуальні коди автор підкреслює умовність будь-якого наративу та його залежність від попередніх культурних моделей.</w:t>
      </w:r>
    </w:p>
    <w:p w14:paraId="36E03390"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Виявлено, що у романі діє складна система фокалізації. Тоні Вебстер одночасно виступає і суб’єктом, і об’єктом оповіді, що створює ефект подвійної перспективи. Він дивиться на власне життя очима молодої людини — учасника подій, і старшого чоловіка — оповідача, який намагається осмислити минуле. Така подвійність породжує внутрішній конфлікт між пам’яттю та свідомістю, між минулим досвідом і теперішнім розумінням. Саме ця наративна конструкція втілює головну ідею твору — неможливість досягнення абсолютного знання про себе і світ.</w:t>
      </w:r>
    </w:p>
    <w:p w14:paraId="5226DE86"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Постмодерні принципи поліфонії й іронії у романі реалізуються через активну взаємодію наратора та читача. Барнс свідомо залишає прогалини, невизначеності, недомовки, спонукаючи читача стати співтворцем сенсу. Таким чином, процес читання перетворюється на акт інтерпретації, а текст </w:t>
      </w:r>
      <w:r w:rsidRPr="00D112FF">
        <w:rPr>
          <w:rFonts w:ascii="Times New Roman" w:eastAsia="Times New Roman" w:hAnsi="Times New Roman" w:cs="Times New Roman"/>
          <w:sz w:val="28"/>
          <w:szCs w:val="28"/>
        </w:rPr>
        <w:lastRenderedPageBreak/>
        <w:t>набуває діалогічного характеру. Це відповідає постмодерній установці на відкритість і множинність значень, де кожна версія історії є лише однією з можливих.</w:t>
      </w:r>
    </w:p>
    <w:p w14:paraId="383391E6"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Важливим є і філософський вимір роману. Через наративні стратегії Барнс порушує питання відповідальності, провини, часу і спокути. Пам’ять у романі виступає не лише як інструмент відтворення минулого, а як етична категорія, що визначає спосіб людського існування. Герой прагне зрозуміти не події, а власну роль у них, що перетворює розповідь на процес самопізнання та морального очищення. Таким чином, оповідь у Барнса стає способом філософського дослідження людської природи.</w:t>
      </w:r>
    </w:p>
    <w:p w14:paraId="2D70E884"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Підсумовуючи результати дослідження, можна стверджувати, що роман </w:t>
      </w:r>
      <w:r w:rsidR="00C94268" w:rsidRPr="00D112FF">
        <w:rPr>
          <w:rFonts w:ascii="Times New Roman" w:eastAsia="Times New Roman" w:hAnsi="Times New Roman" w:cs="Times New Roman"/>
          <w:i/>
          <w:iCs/>
          <w:sz w:val="28"/>
          <w:szCs w:val="28"/>
        </w:rPr>
        <w:t>«The Sense of an Ending»</w:t>
      </w:r>
      <w:r w:rsidRPr="00D112FF">
        <w:rPr>
          <w:rFonts w:ascii="Times New Roman" w:eastAsia="Times New Roman" w:hAnsi="Times New Roman" w:cs="Times New Roman"/>
          <w:sz w:val="28"/>
          <w:szCs w:val="28"/>
        </w:rPr>
        <w:t xml:space="preserve"> є синтезом психологічного аналізу, інтелектуальної рефлексії та постмодерної гри з формою. Використовуючи складну систему наративних стратегій — фрагментарність, метанарацію, ненадійного оповідача, інтертекстуальність та поліфонію — Барнс створює текст, який виходить за межі традиційного роману і перетворюється на роздум про саму природу пам’яті, часу та істини.</w:t>
      </w:r>
    </w:p>
    <w:p w14:paraId="5F94E020"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Практична цінність роботи полягає у можливості застосування виявлених у ній принципів до ширшого кола літературних текстів, зокрема у межах компаративних досліджень англійського постмодерного роману. Отримані результати можуть бути використані у подальших наукових працях з теорії наративу, аналізу художньої пам’яті та у практиці літературного перекладу.</w:t>
      </w:r>
    </w:p>
    <w:p w14:paraId="6D671319"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Перспективи подальших досліджень полягають у розширенні аналізу наративних стратегій у творчості Джуліана Барнса загалом, а також у порівняльному дослідженні його поетики з іншими представниками британського постмодернізму. Особливо актуальним є звернення до </w:t>
      </w:r>
      <w:r w:rsidRPr="00D112FF">
        <w:rPr>
          <w:rFonts w:ascii="Times New Roman" w:eastAsia="Times New Roman" w:hAnsi="Times New Roman" w:cs="Times New Roman"/>
          <w:sz w:val="28"/>
          <w:szCs w:val="28"/>
        </w:rPr>
        <w:lastRenderedPageBreak/>
        <w:t>когнітивної наратології та дослідження того, як структура оповіді впливає на рецепцію тексту читачем.</w:t>
      </w:r>
    </w:p>
    <w:p w14:paraId="2654A05E" w14:textId="77777777" w:rsidR="00DF0BB5" w:rsidRPr="00D112FF" w:rsidRDefault="00DF0BB5" w:rsidP="00C94268">
      <w:pPr>
        <w:spacing w:before="100" w:beforeAutospacing="1" w:after="100" w:afterAutospacing="1" w:line="360" w:lineRule="auto"/>
        <w:ind w:firstLine="567"/>
        <w:jc w:val="both"/>
        <w:rPr>
          <w:rFonts w:ascii="Times New Roman" w:eastAsia="Times New Roman" w:hAnsi="Times New Roman" w:cs="Times New Roman"/>
          <w:sz w:val="28"/>
          <w:szCs w:val="28"/>
        </w:rPr>
      </w:pPr>
      <w:r w:rsidRPr="00D112FF">
        <w:rPr>
          <w:rFonts w:ascii="Times New Roman" w:eastAsia="Times New Roman" w:hAnsi="Times New Roman" w:cs="Times New Roman"/>
          <w:sz w:val="28"/>
          <w:szCs w:val="28"/>
        </w:rPr>
        <w:t xml:space="preserve">Отже, дослідження підтвердило, що наратив у романі Джуліана Барнса </w:t>
      </w:r>
      <w:r w:rsidR="00C94268" w:rsidRPr="00D112FF">
        <w:rPr>
          <w:rFonts w:ascii="Times New Roman" w:eastAsia="Times New Roman" w:hAnsi="Times New Roman" w:cs="Times New Roman"/>
          <w:i/>
          <w:iCs/>
          <w:sz w:val="28"/>
          <w:szCs w:val="28"/>
        </w:rPr>
        <w:t>«The Sense of an Endin</w:t>
      </w:r>
      <w:r w:rsidR="00C94268" w:rsidRPr="00D112FF">
        <w:rPr>
          <w:rFonts w:ascii="Times New Roman" w:eastAsia="Times New Roman" w:hAnsi="Times New Roman" w:cs="Times New Roman"/>
          <w:i/>
          <w:iCs/>
          <w:sz w:val="28"/>
          <w:szCs w:val="28"/>
          <w:lang w:val="en-US"/>
        </w:rPr>
        <w:t>g</w:t>
      </w:r>
      <w:r w:rsidR="00C94268" w:rsidRPr="00D112FF">
        <w:rPr>
          <w:rFonts w:ascii="Times New Roman" w:hAnsi="Times New Roman" w:cs="Times New Roman"/>
          <w:i/>
          <w:iCs/>
          <w:sz w:val="28"/>
          <w:szCs w:val="28"/>
        </w:rPr>
        <w:t>»</w:t>
      </w:r>
      <w:r w:rsidRPr="00D112FF">
        <w:rPr>
          <w:rFonts w:ascii="Times New Roman" w:eastAsia="Times New Roman" w:hAnsi="Times New Roman" w:cs="Times New Roman"/>
          <w:sz w:val="28"/>
          <w:szCs w:val="28"/>
        </w:rPr>
        <w:t xml:space="preserve"> є не лише формою викладу історії, а й самостійною філософською системою, що дозволяє осмислити механізми людського мислення, пам’яті та морального вибору. Саме тому наративні стратегії Барнса можна вважати одним із найвиразніших прикладів синтезу художньої естетики й інтелектуальної глибини сучасної англійської прози.</w:t>
      </w:r>
    </w:p>
    <w:p w14:paraId="1798FA69" w14:textId="77777777" w:rsidR="002C02E0" w:rsidRDefault="002C02E0" w:rsidP="002C02E0">
      <w:pPr>
        <w:pStyle w:val="Default"/>
      </w:pPr>
    </w:p>
    <w:p w14:paraId="62CB53D3" w14:textId="77777777" w:rsidR="002C02E0" w:rsidRDefault="002C02E0">
      <w:pPr>
        <w:spacing w:after="0" w:line="240" w:lineRule="auto"/>
        <w:rPr>
          <w:rFonts w:ascii="Times New Roman" w:hAnsi="Times New Roman" w:cs="Times New Roman"/>
          <w:b/>
          <w:bCs/>
          <w:color w:val="000000"/>
          <w:sz w:val="28"/>
          <w:szCs w:val="28"/>
          <w14:ligatures w14:val="standardContextual"/>
        </w:rPr>
      </w:pPr>
      <w:r>
        <w:rPr>
          <w:b/>
          <w:bCs/>
          <w:sz w:val="28"/>
          <w:szCs w:val="28"/>
        </w:rPr>
        <w:br w:type="page"/>
      </w:r>
    </w:p>
    <w:p w14:paraId="2D5BC302" w14:textId="77777777" w:rsidR="00381261" w:rsidRPr="00C22FCB" w:rsidRDefault="00381261" w:rsidP="00381261">
      <w:pPr>
        <w:pStyle w:val="Default"/>
        <w:spacing w:line="360" w:lineRule="auto"/>
        <w:ind w:firstLine="567"/>
        <w:jc w:val="center"/>
        <w:outlineLvl w:val="0"/>
        <w:rPr>
          <w:sz w:val="28"/>
          <w:szCs w:val="28"/>
        </w:rPr>
      </w:pPr>
      <w:r w:rsidRPr="00C22FCB">
        <w:rPr>
          <w:b/>
          <w:bCs/>
          <w:sz w:val="28"/>
          <w:szCs w:val="28"/>
        </w:rPr>
        <w:lastRenderedPageBreak/>
        <w:t>SUMMARY</w:t>
      </w:r>
    </w:p>
    <w:p w14:paraId="3454F925" w14:textId="77777777" w:rsidR="00381261" w:rsidRPr="00C22FCB" w:rsidRDefault="00381261" w:rsidP="00381261">
      <w:pPr>
        <w:pStyle w:val="Default"/>
        <w:spacing w:line="360" w:lineRule="auto"/>
        <w:ind w:firstLine="567"/>
        <w:rPr>
          <w:sz w:val="28"/>
          <w:szCs w:val="28"/>
        </w:rPr>
      </w:pPr>
      <w:r w:rsidRPr="00C22FCB">
        <w:rPr>
          <w:sz w:val="28"/>
          <w:szCs w:val="28"/>
        </w:rPr>
        <w:t xml:space="preserve">This paper examines how narrative strategies shape the construction of memory and personal identity in Julian Barnes’s novel The Sense of an Ending. The research focuses on how such techniques as unreliability, temporal shifts, and focalization influence the reader’s interpretation of events and highlight the subjectivity of remembering. </w:t>
      </w:r>
    </w:p>
    <w:p w14:paraId="3AE6DCFA" w14:textId="77777777" w:rsidR="00381261" w:rsidRPr="00C22FCB" w:rsidRDefault="00381261" w:rsidP="00381261">
      <w:pPr>
        <w:pStyle w:val="Default"/>
        <w:spacing w:line="360" w:lineRule="auto"/>
        <w:ind w:firstLine="567"/>
        <w:rPr>
          <w:sz w:val="28"/>
          <w:szCs w:val="28"/>
        </w:rPr>
      </w:pPr>
      <w:r w:rsidRPr="00C22FCB">
        <w:rPr>
          <w:b/>
          <w:bCs/>
          <w:sz w:val="28"/>
          <w:szCs w:val="28"/>
        </w:rPr>
        <w:t xml:space="preserve">The aim of the study </w:t>
      </w:r>
      <w:r w:rsidRPr="00C22FCB">
        <w:rPr>
          <w:sz w:val="28"/>
          <w:szCs w:val="28"/>
        </w:rPr>
        <w:t xml:space="preserve">is to determine how specific narrative devices contribute to the philosophical dimension of the novel and reveal the instability of personal recollection. </w:t>
      </w:r>
    </w:p>
    <w:p w14:paraId="45B8492C" w14:textId="77777777" w:rsidR="00381261" w:rsidRPr="00C22FCB" w:rsidRDefault="00381261" w:rsidP="00381261">
      <w:pPr>
        <w:pStyle w:val="Default"/>
        <w:spacing w:line="360" w:lineRule="auto"/>
        <w:ind w:firstLine="567"/>
        <w:rPr>
          <w:sz w:val="28"/>
          <w:szCs w:val="28"/>
        </w:rPr>
      </w:pPr>
      <w:r w:rsidRPr="00C22FCB">
        <w:rPr>
          <w:b/>
          <w:bCs/>
          <w:sz w:val="28"/>
          <w:szCs w:val="28"/>
        </w:rPr>
        <w:t xml:space="preserve">The object of the research </w:t>
      </w:r>
      <w:r w:rsidRPr="00C22FCB">
        <w:rPr>
          <w:sz w:val="28"/>
          <w:szCs w:val="28"/>
        </w:rPr>
        <w:t xml:space="preserve">is Julian Barnes’s novel The Sense of an Ending, while the subject includes narrative structures, types of narration, and mechanisms of representing memory. </w:t>
      </w:r>
    </w:p>
    <w:p w14:paraId="49DBFB78" w14:textId="77777777" w:rsidR="00381261" w:rsidRPr="00C22FCB" w:rsidRDefault="00381261" w:rsidP="00381261">
      <w:pPr>
        <w:pStyle w:val="Default"/>
        <w:spacing w:line="360" w:lineRule="auto"/>
        <w:ind w:firstLine="567"/>
        <w:rPr>
          <w:sz w:val="28"/>
          <w:szCs w:val="28"/>
        </w:rPr>
      </w:pPr>
      <w:r w:rsidRPr="00C22FCB">
        <w:rPr>
          <w:b/>
          <w:bCs/>
          <w:sz w:val="28"/>
          <w:szCs w:val="28"/>
        </w:rPr>
        <w:t xml:space="preserve">The research tasks </w:t>
      </w:r>
      <w:r w:rsidRPr="00C22FCB">
        <w:rPr>
          <w:sz w:val="28"/>
          <w:szCs w:val="28"/>
        </w:rPr>
        <w:t xml:space="preserve">involve analysing theoretical concepts related to narrative organization, examining postmodern approaches to narration, identifying the features of unreliable narration in the text, and investigating how temporal fragmentation and subjective focalization shape the protagonist’s interpretation of his past. </w:t>
      </w:r>
    </w:p>
    <w:p w14:paraId="174B064F" w14:textId="77777777" w:rsidR="00381261" w:rsidRPr="00C22FCB" w:rsidRDefault="00381261" w:rsidP="00381261">
      <w:pPr>
        <w:pStyle w:val="Default"/>
        <w:spacing w:line="360" w:lineRule="auto"/>
        <w:ind w:firstLine="567"/>
        <w:rPr>
          <w:sz w:val="28"/>
          <w:szCs w:val="28"/>
        </w:rPr>
      </w:pPr>
      <w:r w:rsidRPr="00C22FCB">
        <w:rPr>
          <w:sz w:val="28"/>
          <w:szCs w:val="28"/>
        </w:rPr>
        <w:t xml:space="preserve">The work applies narrative theory and postmodern literary analysis to explore the narrator’s role, narrative voice, and the mechanisms through which memory is reconstructed and reinterpreted throughout the novel. It examines how focalization, fragmented chronology, and metafictional elements contribute to the formation of a subjective narrative perspective. Special attention is paid to the narrator’s self-reflection and continual revisions of personal history, which gradually expose the limitations and contradictions of his memory. </w:t>
      </w:r>
    </w:p>
    <w:p w14:paraId="343DC4C4" w14:textId="77777777" w:rsidR="00381261" w:rsidRPr="00C22FCB" w:rsidRDefault="00381261" w:rsidP="00381261">
      <w:pPr>
        <w:pStyle w:val="Default"/>
        <w:spacing w:line="360" w:lineRule="auto"/>
        <w:ind w:firstLine="567"/>
        <w:rPr>
          <w:sz w:val="28"/>
          <w:szCs w:val="28"/>
        </w:rPr>
      </w:pPr>
      <w:r w:rsidRPr="00C22FCB">
        <w:rPr>
          <w:sz w:val="28"/>
          <w:szCs w:val="28"/>
        </w:rPr>
        <w:t xml:space="preserve">The analysis demonstrates that the narrative technique is central to revealing the novel’s philosophical ideas, showing that memory is selective, unstable, and influenced by emotional and psychological factors. By foregrounding subjective perception and reinterpretation of past events, the text suggests that memory functions not as an objective record but as a narrative that is constantly reshaped. </w:t>
      </w:r>
    </w:p>
    <w:p w14:paraId="40B2524B" w14:textId="77777777" w:rsidR="00381261" w:rsidRPr="00C22FCB" w:rsidRDefault="00381261" w:rsidP="00381261">
      <w:pPr>
        <w:spacing w:line="360" w:lineRule="auto"/>
        <w:ind w:firstLine="567"/>
        <w:rPr>
          <w:rFonts w:ascii="Times New Roman" w:hAnsi="Times New Roman" w:cs="Times New Roman"/>
          <w:color w:val="2E74B5" w:themeColor="accent5" w:themeShade="BF"/>
          <w:sz w:val="28"/>
          <w:szCs w:val="28"/>
        </w:rPr>
      </w:pPr>
      <w:r w:rsidRPr="00C22FCB">
        <w:rPr>
          <w:rFonts w:ascii="Times New Roman" w:hAnsi="Times New Roman" w:cs="Times New Roman"/>
          <w:sz w:val="28"/>
          <w:szCs w:val="28"/>
        </w:rPr>
        <w:lastRenderedPageBreak/>
        <w:t>The findings confirm that Barnes employs postmodern narrative strategies to question the possibility of objective truth and to emphasize that every version of the past remains incomplete, provisional, and open to reinterpretation. In this way, the novel not only narrates a personal story but also reflects on the broader epistemological problem of how individuals construct and understand their own histories.</w:t>
      </w:r>
    </w:p>
    <w:p w14:paraId="140BDED7" w14:textId="77777777" w:rsidR="00DD1359" w:rsidRPr="00D112FF" w:rsidRDefault="00DD1359" w:rsidP="00C94268">
      <w:pPr>
        <w:spacing w:line="360" w:lineRule="auto"/>
        <w:ind w:firstLine="567"/>
        <w:jc w:val="both"/>
        <w:rPr>
          <w:rFonts w:ascii="Times New Roman" w:hAnsi="Times New Roman" w:cs="Times New Roman"/>
          <w:color w:val="000000" w:themeColor="text1"/>
          <w:sz w:val="28"/>
          <w:szCs w:val="28"/>
        </w:rPr>
      </w:pPr>
    </w:p>
    <w:p w14:paraId="26709E8C" w14:textId="77777777" w:rsidR="00DF0BB5" w:rsidRPr="00D112FF" w:rsidRDefault="00DF0BB5" w:rsidP="00C94268">
      <w:pPr>
        <w:spacing w:after="0" w:line="360" w:lineRule="auto"/>
        <w:ind w:firstLine="567"/>
        <w:jc w:val="both"/>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br w:type="page"/>
      </w:r>
    </w:p>
    <w:p w14:paraId="497F1C6D" w14:textId="77777777" w:rsidR="005F473F" w:rsidRPr="00D112FF" w:rsidRDefault="00886679" w:rsidP="00CB5BC1">
      <w:pPr>
        <w:pStyle w:val="11"/>
        <w:outlineLvl w:val="0"/>
      </w:pPr>
      <w:bookmarkStart w:id="24" w:name="_Toc216305343"/>
      <w:r w:rsidRPr="00D112FF">
        <w:lastRenderedPageBreak/>
        <w:t>СПИСОК ВИКОРИСТАНИХ ДЖЕРЕЛ</w:t>
      </w:r>
      <w:bookmarkEnd w:id="24"/>
    </w:p>
    <w:p w14:paraId="2C726AF3"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Арістотель. </w:t>
      </w:r>
      <w:r w:rsidRPr="00D112FF">
        <w:rPr>
          <w:rFonts w:ascii="Times New Roman" w:hAnsi="Times New Roman" w:cs="Times New Roman"/>
          <w:i/>
          <w:color w:val="000000" w:themeColor="text1"/>
          <w:sz w:val="28"/>
          <w:szCs w:val="28"/>
        </w:rPr>
        <w:t xml:space="preserve">Поетика </w:t>
      </w:r>
      <w:r w:rsidRPr="00D112FF">
        <w:rPr>
          <w:rFonts w:ascii="Times New Roman" w:hAnsi="Times New Roman" w:cs="Times New Roman"/>
          <w:color w:val="000000" w:themeColor="text1"/>
          <w:sz w:val="28"/>
          <w:szCs w:val="28"/>
        </w:rPr>
        <w:t>/ пер. з давньогрец. А. Содомори. — Київ : Основи, 2000. — 144 с.</w:t>
      </w:r>
    </w:p>
    <w:p w14:paraId="3C7DAE97"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 xml:space="preserve">Баррі, П. </w:t>
      </w:r>
      <w:r w:rsidRPr="00D112FF">
        <w:rPr>
          <w:rFonts w:ascii="Times New Roman" w:hAnsi="Times New Roman" w:cs="Times New Roman"/>
          <w:i/>
          <w:iCs/>
          <w:color w:val="000000" w:themeColor="text1"/>
          <w:sz w:val="28"/>
          <w:szCs w:val="28"/>
        </w:rPr>
        <w:t>Вступ до теорії: літературознавство та культурологія = Beginning Theory: An Introduction to Literary and Cultural Theory</w:t>
      </w:r>
      <w:r w:rsidRPr="00D112FF">
        <w:rPr>
          <w:rFonts w:ascii="Times New Roman" w:hAnsi="Times New Roman" w:cs="Times New Roman"/>
          <w:color w:val="000000" w:themeColor="text1"/>
          <w:sz w:val="28"/>
          <w:szCs w:val="28"/>
        </w:rPr>
        <w:t xml:space="preserve"> / пер. з англ. — Київ : Смолоскип, 2008. — 368 с.</w:t>
      </w:r>
    </w:p>
    <w:p w14:paraId="3C9FA72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color w:val="000000" w:themeColor="text1"/>
          <w:sz w:val="28"/>
          <w:szCs w:val="28"/>
        </w:rPr>
        <w:t>Барт, Р. S/Z / пер. з фр. — Париж : Éditions du Seuil, 1970. — 270 с.</w:t>
      </w:r>
    </w:p>
    <w:p w14:paraId="53DD5EC2"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Бехта, М. П.</w:t>
      </w:r>
      <w:r w:rsidRPr="00D112FF">
        <w:rPr>
          <w:rFonts w:ascii="Times New Roman" w:hAnsi="Times New Roman" w:cs="Times New Roman"/>
          <w:color w:val="000000" w:themeColor="text1"/>
          <w:sz w:val="28"/>
          <w:szCs w:val="28"/>
        </w:rPr>
        <w:t xml:space="preserve"> Алгоритм функцій наратора в сучасному художньому тексті // </w:t>
      </w:r>
      <w:r w:rsidRPr="00D112FF">
        <w:rPr>
          <w:rStyle w:val="a7"/>
          <w:rFonts w:ascii="Times New Roman" w:hAnsi="Times New Roman" w:cs="Times New Roman"/>
          <w:color w:val="000000" w:themeColor="text1"/>
          <w:sz w:val="28"/>
          <w:szCs w:val="28"/>
        </w:rPr>
        <w:t>Наукові праці [Чорноморського державного університету імені Петра Могили комплексу Києво-Могилянська академія]. Серія: Філологія. Мовознавство.</w:t>
      </w:r>
      <w:r w:rsidRPr="00D112FF">
        <w:rPr>
          <w:rFonts w:ascii="Times New Roman" w:hAnsi="Times New Roman" w:cs="Times New Roman"/>
          <w:color w:val="000000" w:themeColor="text1"/>
          <w:sz w:val="28"/>
          <w:szCs w:val="28"/>
        </w:rPr>
        <w:t xml:space="preserve"> — 2013. — Т. 219. — С. 10–12.</w:t>
      </w:r>
    </w:p>
    <w:p w14:paraId="6E892A84"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Бехта, І.</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Лінгвістична типізація суб’єктно-об’єктних видів нарації літературно-художнього твору.</w:t>
      </w:r>
      <w:r w:rsidRPr="00D112FF">
        <w:rPr>
          <w:rFonts w:ascii="Times New Roman" w:hAnsi="Times New Roman" w:cs="Times New Roman"/>
          <w:color w:val="000000" w:themeColor="text1"/>
          <w:sz w:val="28"/>
          <w:szCs w:val="28"/>
        </w:rPr>
        <w:t xml:space="preserve"> — 2020.</w:t>
      </w:r>
    </w:p>
    <w:p w14:paraId="1F30F554"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Бехта, І. А.</w:t>
      </w:r>
      <w:r w:rsidRPr="00D112FF">
        <w:rPr>
          <w:rFonts w:ascii="Times New Roman" w:hAnsi="Times New Roman" w:cs="Times New Roman"/>
          <w:color w:val="000000" w:themeColor="text1"/>
          <w:sz w:val="28"/>
          <w:szCs w:val="28"/>
        </w:rPr>
        <w:t xml:space="preserve"> Сюжетність і фабульність малих епічних форм // </w:t>
      </w:r>
      <w:r w:rsidRPr="00D112FF">
        <w:rPr>
          <w:rStyle w:val="a7"/>
          <w:rFonts w:ascii="Times New Roman" w:hAnsi="Times New Roman" w:cs="Times New Roman"/>
          <w:color w:val="000000" w:themeColor="text1"/>
          <w:sz w:val="28"/>
          <w:szCs w:val="28"/>
        </w:rPr>
        <w:t>Комунікативні стилі в культурному контексті.</w:t>
      </w:r>
      <w:r w:rsidRPr="00D112FF">
        <w:rPr>
          <w:rFonts w:ascii="Times New Roman" w:hAnsi="Times New Roman" w:cs="Times New Roman"/>
          <w:color w:val="000000" w:themeColor="text1"/>
          <w:sz w:val="28"/>
          <w:szCs w:val="28"/>
        </w:rPr>
        <w:t xml:space="preserve"> — 2020. — С. 88–94.</w:t>
      </w:r>
    </w:p>
    <w:p w14:paraId="3440563B"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Бехта, І. А.</w:t>
      </w:r>
      <w:r w:rsidRPr="00D112FF">
        <w:rPr>
          <w:rFonts w:ascii="Times New Roman" w:hAnsi="Times New Roman" w:cs="Times New Roman"/>
          <w:color w:val="000000" w:themeColor="text1"/>
          <w:sz w:val="28"/>
          <w:szCs w:val="28"/>
        </w:rPr>
        <w:t xml:space="preserve"> Типологія наратора // </w:t>
      </w:r>
      <w:r w:rsidRPr="00D112FF">
        <w:rPr>
          <w:rStyle w:val="a7"/>
          <w:rFonts w:ascii="Times New Roman" w:hAnsi="Times New Roman" w:cs="Times New Roman"/>
          <w:color w:val="000000" w:themeColor="text1"/>
          <w:sz w:val="28"/>
          <w:szCs w:val="28"/>
        </w:rPr>
        <w:t>Редакційна колегія.</w:t>
      </w:r>
      <w:r w:rsidRPr="00D112FF">
        <w:rPr>
          <w:rFonts w:ascii="Times New Roman" w:hAnsi="Times New Roman" w:cs="Times New Roman"/>
          <w:color w:val="000000" w:themeColor="text1"/>
          <w:sz w:val="28"/>
          <w:szCs w:val="28"/>
        </w:rPr>
        <w:t xml:space="preserve"> — 2019. — С. 113.</w:t>
      </w:r>
    </w:p>
    <w:p w14:paraId="2338F08C"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Білоус, П.</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Вступ до літературознавства.</w:t>
      </w:r>
      <w:r w:rsidRPr="00D112FF">
        <w:rPr>
          <w:rFonts w:ascii="Times New Roman" w:hAnsi="Times New Roman" w:cs="Times New Roman"/>
          <w:color w:val="000000" w:themeColor="text1"/>
          <w:sz w:val="28"/>
          <w:szCs w:val="28"/>
        </w:rPr>
        <w:t xml:space="preserve"> — Київ : Академія, 2011. — С. 113–130.</w:t>
      </w:r>
    </w:p>
    <w:p w14:paraId="5A70FFE7"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Бобир, О. В.</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Буденний, В. Й.</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Мамчич, О. Б.</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Нікітіна, Н. П.</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Словник-довідник літературознавчих термінів: А–Я.</w:t>
      </w:r>
      <w:r w:rsidRPr="00D112FF">
        <w:rPr>
          <w:rFonts w:ascii="Times New Roman" w:hAnsi="Times New Roman" w:cs="Times New Roman"/>
          <w:color w:val="000000" w:themeColor="text1"/>
          <w:sz w:val="28"/>
          <w:szCs w:val="28"/>
        </w:rPr>
        <w:t xml:space="preserve"> — Київ, 2016. — 320 с.</w:t>
      </w:r>
    </w:p>
    <w:p w14:paraId="3C1620FA"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Бовсунівська, Т. В.</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Теорія літературних жанрів : жанрова парадигма сучасного зарубіжного роману : підручник.</w:t>
      </w:r>
      <w:r w:rsidRPr="00D112FF">
        <w:rPr>
          <w:rFonts w:ascii="Times New Roman" w:hAnsi="Times New Roman" w:cs="Times New Roman"/>
          <w:color w:val="000000" w:themeColor="text1"/>
          <w:sz w:val="28"/>
          <w:szCs w:val="28"/>
        </w:rPr>
        <w:t xml:space="preserve"> — Київ : Видавничо-поліграфічний центр «Київський університет», 2009. — 424 с.</w:t>
      </w:r>
    </w:p>
    <w:p w14:paraId="37FBEB6A"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Вознюк, К.</w:t>
      </w:r>
      <w:r w:rsidRPr="00D112FF">
        <w:rPr>
          <w:rFonts w:ascii="Times New Roman" w:hAnsi="Times New Roman" w:cs="Times New Roman"/>
          <w:color w:val="000000" w:themeColor="text1"/>
          <w:sz w:val="28"/>
          <w:szCs w:val="28"/>
        </w:rPr>
        <w:t xml:space="preserve"> Типологія наратора // </w:t>
      </w:r>
      <w:r w:rsidRPr="00D112FF">
        <w:rPr>
          <w:rStyle w:val="a7"/>
          <w:rFonts w:ascii="Times New Roman" w:hAnsi="Times New Roman" w:cs="Times New Roman"/>
          <w:color w:val="000000" w:themeColor="text1"/>
          <w:sz w:val="28"/>
          <w:szCs w:val="28"/>
        </w:rPr>
        <w:t>Редакційна колегія.</w:t>
      </w:r>
      <w:r w:rsidRPr="00D112FF">
        <w:rPr>
          <w:rFonts w:ascii="Times New Roman" w:hAnsi="Times New Roman" w:cs="Times New Roman"/>
          <w:color w:val="000000" w:themeColor="text1"/>
          <w:sz w:val="28"/>
          <w:szCs w:val="28"/>
        </w:rPr>
        <w:t xml:space="preserve"> — 2019. — С. 113.</w:t>
      </w:r>
    </w:p>
    <w:p w14:paraId="56831E1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Гук, О.-М.</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Бехта, І.</w:t>
      </w:r>
      <w:r w:rsidRPr="00D112FF">
        <w:rPr>
          <w:rFonts w:ascii="Times New Roman" w:hAnsi="Times New Roman" w:cs="Times New Roman"/>
          <w:color w:val="000000" w:themeColor="text1"/>
          <w:sz w:val="28"/>
          <w:szCs w:val="28"/>
        </w:rPr>
        <w:t xml:space="preserve"> Поняття наративного аналізу і основні підходи // </w:t>
      </w:r>
      <w:r w:rsidRPr="00D112FF">
        <w:rPr>
          <w:rStyle w:val="a7"/>
          <w:rFonts w:ascii="Times New Roman" w:hAnsi="Times New Roman" w:cs="Times New Roman"/>
          <w:color w:val="000000" w:themeColor="text1"/>
          <w:sz w:val="28"/>
          <w:szCs w:val="28"/>
        </w:rPr>
        <w:t>Молодий вчений.</w:t>
      </w:r>
      <w:r w:rsidRPr="00D112FF">
        <w:rPr>
          <w:rFonts w:ascii="Times New Roman" w:hAnsi="Times New Roman" w:cs="Times New Roman"/>
          <w:color w:val="000000" w:themeColor="text1"/>
          <w:sz w:val="28"/>
          <w:szCs w:val="28"/>
        </w:rPr>
        <w:t xml:space="preserve"> — 2020. — № 11 (87). — С. 430–435.</w:t>
      </w:r>
    </w:p>
    <w:p w14:paraId="7F275237"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lastRenderedPageBreak/>
        <w:t>Головченко, Н.</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Постмодернізм як універсальна матриця сучасної світової літератури.</w:t>
      </w:r>
      <w:r w:rsidRPr="00D112FF">
        <w:rPr>
          <w:rFonts w:ascii="Times New Roman" w:hAnsi="Times New Roman" w:cs="Times New Roman"/>
          <w:color w:val="000000" w:themeColor="text1"/>
          <w:sz w:val="28"/>
          <w:szCs w:val="28"/>
        </w:rPr>
        <w:t xml:space="preserve"> — 12 с. </w:t>
      </w:r>
    </w:p>
    <w:p w14:paraId="228A08B6"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bCs/>
          <w:color w:val="000000" w:themeColor="text1"/>
          <w:sz w:val="28"/>
          <w:szCs w:val="28"/>
        </w:rPr>
        <w:t>Грабар, В. Ю.</w:t>
      </w:r>
      <w:r w:rsidRPr="00D112FF">
        <w:rPr>
          <w:rFonts w:ascii="Times New Roman" w:hAnsi="Times New Roman" w:cs="Times New Roman"/>
          <w:color w:val="000000" w:themeColor="text1"/>
          <w:sz w:val="28"/>
          <w:szCs w:val="28"/>
        </w:rPr>
        <w:t xml:space="preserve"> Мовні прийоми та засоби гри сучасного наративу // </w:t>
      </w:r>
      <w:r w:rsidRPr="00D112FF">
        <w:rPr>
          <w:rFonts w:ascii="Times New Roman" w:hAnsi="Times New Roman" w:cs="Times New Roman"/>
          <w:i/>
          <w:iCs/>
          <w:color w:val="000000" w:themeColor="text1"/>
          <w:sz w:val="28"/>
          <w:szCs w:val="28"/>
        </w:rPr>
        <w:t>Маріупольський молодіжний науковий форум: традиційні й новітні аспекти дослідження і викладання іноземних мов і літератури : матеріали ІІ Всеукраїнської наукової конференції.</w:t>
      </w:r>
      <w:r w:rsidRPr="00D112FF">
        <w:rPr>
          <w:rFonts w:ascii="Times New Roman" w:hAnsi="Times New Roman" w:cs="Times New Roman"/>
          <w:color w:val="000000" w:themeColor="text1"/>
          <w:sz w:val="28"/>
          <w:szCs w:val="28"/>
        </w:rPr>
        <w:t xml:space="preserve"> — Маріуполь : [б. в.], 2017. — С. 126–128.</w:t>
      </w:r>
    </w:p>
    <w:p w14:paraId="247CE3F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Гром’як, Р., Ковалів, Ю., Теремко, В. (ред.)</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Літературознавчий словник-довідник.</w:t>
      </w:r>
      <w:r w:rsidRPr="00D112FF">
        <w:rPr>
          <w:rFonts w:ascii="Times New Roman" w:hAnsi="Times New Roman" w:cs="Times New Roman"/>
          <w:color w:val="000000" w:themeColor="text1"/>
          <w:sz w:val="28"/>
          <w:szCs w:val="28"/>
        </w:rPr>
        <w:t xml:space="preserve"> — 2-ге вид., випр. і допов. — Київ : Видавничий центр «Академія», 2006. — 752 с. — (Серія «Nota bene»).</w:t>
      </w:r>
    </w:p>
    <w:p w14:paraId="664351C0"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bCs/>
          <w:color w:val="000000" w:themeColor="text1"/>
          <w:sz w:val="28"/>
          <w:szCs w:val="28"/>
        </w:rPr>
        <w:t>Єфименко, В. А.</w:t>
      </w:r>
      <w:r w:rsidRPr="00D112FF">
        <w:rPr>
          <w:rFonts w:ascii="Times New Roman" w:hAnsi="Times New Roman" w:cs="Times New Roman"/>
          <w:color w:val="000000" w:themeColor="text1"/>
          <w:sz w:val="28"/>
          <w:szCs w:val="28"/>
        </w:rPr>
        <w:t xml:space="preserve"> Фокалізація та медіація в сучасних наративах // </w:t>
      </w:r>
      <w:r w:rsidRPr="00D112FF">
        <w:rPr>
          <w:rFonts w:ascii="Times New Roman" w:hAnsi="Times New Roman" w:cs="Times New Roman"/>
          <w:i/>
          <w:iCs/>
          <w:color w:val="000000" w:themeColor="text1"/>
          <w:sz w:val="28"/>
          <w:szCs w:val="28"/>
        </w:rPr>
        <w:t>Наукові записки Національного університету «Острозька академія». Серія : Філологічна.</w:t>
      </w:r>
      <w:r w:rsidRPr="00D112FF">
        <w:rPr>
          <w:rFonts w:ascii="Times New Roman" w:hAnsi="Times New Roman" w:cs="Times New Roman"/>
          <w:color w:val="000000" w:themeColor="text1"/>
          <w:sz w:val="28"/>
          <w:szCs w:val="28"/>
        </w:rPr>
        <w:t xml:space="preserve"> — 2012. — Вип. 29. — С. 67–68.</w:t>
      </w:r>
    </w:p>
    <w:p w14:paraId="3FA421B8"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bCs/>
          <w:color w:val="000000" w:themeColor="text1"/>
          <w:sz w:val="28"/>
          <w:szCs w:val="28"/>
        </w:rPr>
        <w:t>Ігошев, К. М.</w:t>
      </w:r>
      <w:r w:rsidRPr="00D112FF">
        <w:rPr>
          <w:rFonts w:ascii="Times New Roman" w:hAnsi="Times New Roman" w:cs="Times New Roman"/>
          <w:color w:val="000000" w:themeColor="text1"/>
          <w:sz w:val="28"/>
          <w:szCs w:val="28"/>
        </w:rPr>
        <w:t xml:space="preserve"> Сюжет, фабула та композиція: розмежування значень термінів // </w:t>
      </w:r>
      <w:r w:rsidRPr="00D112FF">
        <w:rPr>
          <w:rFonts w:ascii="Times New Roman" w:hAnsi="Times New Roman" w:cs="Times New Roman"/>
          <w:i/>
          <w:iCs/>
          <w:color w:val="000000" w:themeColor="text1"/>
          <w:sz w:val="28"/>
          <w:szCs w:val="28"/>
        </w:rPr>
        <w:t>Теоретична і дидактична філологія.</w:t>
      </w:r>
      <w:r w:rsidRPr="00D112FF">
        <w:rPr>
          <w:rFonts w:ascii="Times New Roman" w:hAnsi="Times New Roman" w:cs="Times New Roman"/>
          <w:color w:val="000000" w:themeColor="text1"/>
          <w:sz w:val="28"/>
          <w:szCs w:val="28"/>
        </w:rPr>
        <w:t xml:space="preserve"> — 2017. — Вип. 25. — С. 144–152.</w:t>
      </w:r>
    </w:p>
    <w:p w14:paraId="16AE6A0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Коваленко, К. Г.</w:t>
      </w:r>
      <w:r w:rsidRPr="00D112FF">
        <w:rPr>
          <w:rFonts w:ascii="Times New Roman" w:hAnsi="Times New Roman" w:cs="Times New Roman"/>
          <w:color w:val="000000" w:themeColor="text1"/>
          <w:sz w:val="28"/>
          <w:szCs w:val="28"/>
        </w:rPr>
        <w:t xml:space="preserve"> Типи нараторів і види нарації у прозових творах А. П. Чехова («Моє життя», «Розповідь невідомої людини»). — 2012. </w:t>
      </w:r>
    </w:p>
    <w:p w14:paraId="3C278F9A"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Ковбасенко, Ю. І.</w:t>
      </w:r>
      <w:r w:rsidRPr="00D112FF">
        <w:rPr>
          <w:rFonts w:ascii="Times New Roman" w:hAnsi="Times New Roman" w:cs="Times New Roman"/>
          <w:color w:val="000000" w:themeColor="text1"/>
          <w:sz w:val="28"/>
          <w:szCs w:val="28"/>
        </w:rPr>
        <w:t xml:space="preserve"> Література постмодернізму: штрихи до портрету — Київ — 8 с.</w:t>
      </w:r>
    </w:p>
    <w:p w14:paraId="54BCCBBB"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Коркішко, В. О.</w:t>
      </w:r>
      <w:r w:rsidRPr="00D112FF">
        <w:rPr>
          <w:rFonts w:ascii="Times New Roman" w:hAnsi="Times New Roman" w:cs="Times New Roman"/>
          <w:color w:val="000000" w:themeColor="text1"/>
          <w:sz w:val="28"/>
          <w:szCs w:val="28"/>
        </w:rPr>
        <w:t xml:space="preserve"> Часопростір як формотворча категорія художнього тексту— 2010.</w:t>
      </w:r>
    </w:p>
    <w:p w14:paraId="69E09508"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Кропивко, І. В.</w:t>
      </w:r>
      <w:r w:rsidRPr="00D112FF">
        <w:rPr>
          <w:rFonts w:ascii="Times New Roman" w:hAnsi="Times New Roman" w:cs="Times New Roman"/>
          <w:color w:val="000000" w:themeColor="text1"/>
          <w:sz w:val="28"/>
          <w:szCs w:val="28"/>
        </w:rPr>
        <w:t xml:space="preserve"> Постмодерністська іронія і сміх: специфіка і наукова рецепція // </w:t>
      </w:r>
      <w:r w:rsidRPr="00D112FF">
        <w:rPr>
          <w:rStyle w:val="a7"/>
          <w:rFonts w:ascii="Times New Roman" w:hAnsi="Times New Roman" w:cs="Times New Roman"/>
          <w:color w:val="000000" w:themeColor="text1"/>
          <w:sz w:val="28"/>
          <w:szCs w:val="28"/>
        </w:rPr>
        <w:t>[Назва наукового збірника або журналу не вказана].</w:t>
      </w:r>
      <w:r w:rsidRPr="00D112FF">
        <w:rPr>
          <w:rFonts w:ascii="Times New Roman" w:hAnsi="Times New Roman" w:cs="Times New Roman"/>
          <w:color w:val="000000" w:themeColor="text1"/>
          <w:sz w:val="28"/>
          <w:szCs w:val="28"/>
        </w:rPr>
        <w:t>— 10 с.</w:t>
      </w:r>
    </w:p>
    <w:p w14:paraId="67C23469"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Кушнірова, Т. В.</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Наративні стратегії у романних формах кінця ХХ – початку ХХІ століття.</w:t>
      </w:r>
      <w:r w:rsidRPr="00D112FF">
        <w:rPr>
          <w:rFonts w:ascii="Times New Roman" w:hAnsi="Times New Roman" w:cs="Times New Roman"/>
          <w:color w:val="000000" w:themeColor="text1"/>
          <w:sz w:val="28"/>
          <w:szCs w:val="28"/>
        </w:rPr>
        <w:t xml:space="preserve"> — Полтава : Видавництво «Сімон», 2018. — 312 с.</w:t>
      </w:r>
    </w:p>
    <w:p w14:paraId="20619E8D"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lastRenderedPageBreak/>
        <w:t>Кушнірова, Т. В.</w:t>
      </w:r>
      <w:r w:rsidRPr="00D112FF">
        <w:rPr>
          <w:rFonts w:ascii="Times New Roman" w:hAnsi="Times New Roman" w:cs="Times New Roman"/>
          <w:color w:val="000000" w:themeColor="text1"/>
          <w:sz w:val="28"/>
          <w:szCs w:val="28"/>
        </w:rPr>
        <w:t xml:space="preserve"> Тип «множинного» наратора в оповідній структурі художнього тексту // </w:t>
      </w:r>
      <w:r w:rsidRPr="00D112FF">
        <w:rPr>
          <w:rStyle w:val="a7"/>
          <w:rFonts w:ascii="Times New Roman" w:hAnsi="Times New Roman" w:cs="Times New Roman"/>
          <w:color w:val="000000" w:themeColor="text1"/>
          <w:sz w:val="28"/>
          <w:szCs w:val="28"/>
        </w:rPr>
        <w:t>Вісник Харківського національного університету імені В. Н. Каразіна. Серія «Філологія».</w:t>
      </w:r>
      <w:r w:rsidRPr="00D112FF">
        <w:rPr>
          <w:rFonts w:ascii="Times New Roman" w:hAnsi="Times New Roman" w:cs="Times New Roman"/>
          <w:color w:val="000000" w:themeColor="text1"/>
          <w:sz w:val="28"/>
          <w:szCs w:val="28"/>
        </w:rPr>
        <w:t xml:space="preserve"> — 2019. — Вип. 83. — С. 59–63.</w:t>
      </w:r>
    </w:p>
    <w:p w14:paraId="5C0C4B1B"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Лахманюк, А. М.</w:t>
      </w:r>
      <w:r w:rsidRPr="00D112FF">
        <w:rPr>
          <w:rFonts w:ascii="Times New Roman" w:hAnsi="Times New Roman" w:cs="Times New Roman"/>
          <w:color w:val="000000" w:themeColor="text1"/>
          <w:sz w:val="28"/>
          <w:szCs w:val="28"/>
        </w:rPr>
        <w:t xml:space="preserve"> Локація і фокалізація: просторові переміщення і зміна перспективи // </w:t>
      </w:r>
      <w:r w:rsidRPr="00D112FF">
        <w:rPr>
          <w:rStyle w:val="a7"/>
          <w:rFonts w:ascii="Times New Roman" w:hAnsi="Times New Roman" w:cs="Times New Roman"/>
          <w:color w:val="000000" w:themeColor="text1"/>
          <w:sz w:val="28"/>
          <w:szCs w:val="28"/>
        </w:rPr>
        <w:t>Серія «Філологічна».</w:t>
      </w:r>
      <w:r w:rsidRPr="00D112FF">
        <w:rPr>
          <w:rFonts w:ascii="Times New Roman" w:hAnsi="Times New Roman" w:cs="Times New Roman"/>
          <w:color w:val="000000" w:themeColor="text1"/>
          <w:sz w:val="28"/>
          <w:szCs w:val="28"/>
        </w:rPr>
        <w:t xml:space="preserve"> — 2017. — Вип. 65. — С. 57–60.</w:t>
      </w:r>
    </w:p>
    <w:p w14:paraId="5EAA3A60"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Лисенко, Н.</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Ковальов, Р.</w:t>
      </w:r>
      <w:r w:rsidRPr="00D112FF">
        <w:rPr>
          <w:rFonts w:ascii="Times New Roman" w:hAnsi="Times New Roman" w:cs="Times New Roman"/>
          <w:color w:val="000000" w:themeColor="text1"/>
          <w:sz w:val="28"/>
          <w:szCs w:val="28"/>
        </w:rPr>
        <w:t xml:space="preserve"> Сюжетність і фабульність малих епічних форм // </w:t>
      </w:r>
      <w:r w:rsidRPr="00D112FF">
        <w:rPr>
          <w:rStyle w:val="a7"/>
          <w:rFonts w:ascii="Times New Roman" w:hAnsi="Times New Roman" w:cs="Times New Roman"/>
          <w:color w:val="000000" w:themeColor="text1"/>
          <w:sz w:val="28"/>
          <w:szCs w:val="28"/>
        </w:rPr>
        <w:t>Комунікативні стилі в культурному контексті.</w:t>
      </w:r>
      <w:r w:rsidRPr="00D112FF">
        <w:rPr>
          <w:rFonts w:ascii="Times New Roman" w:hAnsi="Times New Roman" w:cs="Times New Roman"/>
          <w:color w:val="000000" w:themeColor="text1"/>
          <w:sz w:val="28"/>
          <w:szCs w:val="28"/>
        </w:rPr>
        <w:t xml:space="preserve"> — 2020. — С. 88–92.</w:t>
      </w:r>
    </w:p>
    <w:p w14:paraId="438E6079"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Ліотар, Ж.-Ф.</w:t>
      </w:r>
      <w:r w:rsidRPr="00D112FF">
        <w:rPr>
          <w:rFonts w:ascii="Times New Roman" w:hAnsi="Times New Roman" w:cs="Times New Roman"/>
          <w:color w:val="000000" w:themeColor="text1"/>
          <w:sz w:val="28"/>
          <w:szCs w:val="28"/>
        </w:rPr>
        <w:t xml:space="preserve"> Ситуація постмодерну / Ж.-Ф. Ліотар // </w:t>
      </w:r>
      <w:r w:rsidRPr="00D112FF">
        <w:rPr>
          <w:rStyle w:val="a7"/>
          <w:rFonts w:ascii="Times New Roman" w:hAnsi="Times New Roman" w:cs="Times New Roman"/>
          <w:color w:val="000000" w:themeColor="text1"/>
          <w:sz w:val="28"/>
          <w:szCs w:val="28"/>
        </w:rPr>
        <w:t>Філософська і соціологічна думка.</w:t>
      </w:r>
      <w:r w:rsidRPr="00D112FF">
        <w:rPr>
          <w:rFonts w:ascii="Times New Roman" w:hAnsi="Times New Roman" w:cs="Times New Roman"/>
          <w:color w:val="000000" w:themeColor="text1"/>
          <w:sz w:val="28"/>
          <w:szCs w:val="28"/>
        </w:rPr>
        <w:t xml:space="preserve"> — 1998. — № 5–6. — С. 25–33.</w:t>
      </w:r>
    </w:p>
    <w:p w14:paraId="4817D580"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Палійчук, А. Л.</w:t>
      </w:r>
      <w:r w:rsidRPr="00D112FF">
        <w:rPr>
          <w:rFonts w:ascii="Times New Roman" w:hAnsi="Times New Roman" w:cs="Times New Roman"/>
          <w:color w:val="000000" w:themeColor="text1"/>
          <w:sz w:val="28"/>
          <w:szCs w:val="28"/>
        </w:rPr>
        <w:t xml:space="preserve"> Фокалізація та скорочення наративної дистанції в художньому тексті // </w:t>
      </w:r>
      <w:r w:rsidRPr="00D112FF">
        <w:rPr>
          <w:rStyle w:val="a7"/>
          <w:rFonts w:ascii="Times New Roman" w:hAnsi="Times New Roman" w:cs="Times New Roman"/>
          <w:color w:val="000000" w:themeColor="text1"/>
          <w:sz w:val="28"/>
          <w:szCs w:val="28"/>
        </w:rPr>
        <w:t>Мовні і концептуальні картини світу.</w:t>
      </w:r>
      <w:r w:rsidRPr="00D112FF">
        <w:rPr>
          <w:rFonts w:ascii="Times New Roman" w:hAnsi="Times New Roman" w:cs="Times New Roman"/>
          <w:color w:val="000000" w:themeColor="text1"/>
          <w:sz w:val="28"/>
          <w:szCs w:val="28"/>
        </w:rPr>
        <w:t xml:space="preserve"> — 2013. — Т. 43, № 3. — С. 198–203.</w:t>
      </w:r>
    </w:p>
    <w:p w14:paraId="55667DA5"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Папуша, О.</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Способи регулювання наративної інформації в дитячій літературі: фокалізація.</w:t>
      </w:r>
      <w:r w:rsidRPr="00D112FF">
        <w:rPr>
          <w:rFonts w:ascii="Times New Roman" w:hAnsi="Times New Roman" w:cs="Times New Roman"/>
          <w:color w:val="000000" w:themeColor="text1"/>
          <w:sz w:val="28"/>
          <w:szCs w:val="28"/>
        </w:rPr>
        <w:t xml:space="preserve"> — 2005. — 10 с.</w:t>
      </w:r>
    </w:p>
    <w:p w14:paraId="57EEFD3B"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Полєтуха, І.</w:t>
      </w:r>
      <w:r w:rsidRPr="00D112FF">
        <w:rPr>
          <w:rFonts w:ascii="Times New Roman" w:hAnsi="Times New Roman" w:cs="Times New Roman"/>
          <w:color w:val="000000" w:themeColor="text1"/>
          <w:sz w:val="28"/>
          <w:szCs w:val="28"/>
        </w:rPr>
        <w:t xml:space="preserve"> Мімезис та дієгезис у структурі художнього тексту (на матеріалі «Природного роману» Г. Господинова) // </w:t>
      </w:r>
      <w:r w:rsidRPr="00D112FF">
        <w:rPr>
          <w:rStyle w:val="a7"/>
          <w:rFonts w:ascii="Times New Roman" w:hAnsi="Times New Roman" w:cs="Times New Roman"/>
          <w:color w:val="000000" w:themeColor="text1"/>
          <w:sz w:val="28"/>
          <w:szCs w:val="28"/>
        </w:rPr>
        <w:t>Науковий вісник Східноєвропейського національного університету імені Лесі Українки. Серія : Філологічні науки. Літературознавство.</w:t>
      </w:r>
      <w:r w:rsidRPr="00D112FF">
        <w:rPr>
          <w:rFonts w:ascii="Times New Roman" w:hAnsi="Times New Roman" w:cs="Times New Roman"/>
          <w:color w:val="000000" w:themeColor="text1"/>
          <w:sz w:val="28"/>
          <w:szCs w:val="28"/>
        </w:rPr>
        <w:t xml:space="preserve"> — 2014. — Вип. 19. — С. 113–118.</w:t>
      </w:r>
    </w:p>
    <w:p w14:paraId="0675958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Ткаченко, А. В.</w:t>
      </w:r>
      <w:r w:rsidRPr="00D112FF">
        <w:rPr>
          <w:rFonts w:ascii="Times New Roman" w:hAnsi="Times New Roman" w:cs="Times New Roman"/>
          <w:color w:val="000000" w:themeColor="text1"/>
          <w:sz w:val="28"/>
          <w:szCs w:val="28"/>
        </w:rPr>
        <w:t xml:space="preserve">, та ін. Художній часопростір  — 2012. </w:t>
      </w:r>
    </w:p>
    <w:p w14:paraId="67F7293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Ференц, Н. С.</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Чижмар, О. М.</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Основи літературознавства : навчально-методичний посібник (для студентів українського відділення філологічного факультету).</w:t>
      </w:r>
      <w:r w:rsidRPr="00D112FF">
        <w:rPr>
          <w:rFonts w:ascii="Times New Roman" w:hAnsi="Times New Roman" w:cs="Times New Roman"/>
          <w:color w:val="000000" w:themeColor="text1"/>
          <w:sz w:val="28"/>
          <w:szCs w:val="28"/>
        </w:rPr>
        <w:t xml:space="preserve"> — 2-ге вид., випр. і допов. — Ужгород : Видавництво УжНУ «Говерла», 2020. — 132 с.</w:t>
      </w:r>
    </w:p>
    <w:p w14:paraId="0FF64CBA"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Цапів, А. О.</w:t>
      </w:r>
      <w:r w:rsidRPr="00D112FF">
        <w:rPr>
          <w:rFonts w:ascii="Times New Roman" w:hAnsi="Times New Roman" w:cs="Times New Roman"/>
          <w:color w:val="000000" w:themeColor="text1"/>
          <w:sz w:val="28"/>
          <w:szCs w:val="28"/>
        </w:rPr>
        <w:t xml:space="preserve">, </w:t>
      </w:r>
      <w:r w:rsidRPr="00D112FF">
        <w:rPr>
          <w:rStyle w:val="a6"/>
          <w:rFonts w:ascii="Times New Roman" w:hAnsi="Times New Roman" w:cs="Times New Roman"/>
          <w:b w:val="0"/>
          <w:color w:val="000000" w:themeColor="text1"/>
          <w:sz w:val="28"/>
          <w:szCs w:val="28"/>
        </w:rPr>
        <w:t>Цапив, А. А.</w:t>
      </w:r>
      <w:r w:rsidRPr="00D112FF">
        <w:rPr>
          <w:rFonts w:ascii="Times New Roman" w:hAnsi="Times New Roman" w:cs="Times New Roman"/>
          <w:color w:val="000000" w:themeColor="text1"/>
          <w:sz w:val="28"/>
          <w:szCs w:val="28"/>
        </w:rPr>
        <w:t xml:space="preserve"> Поетика наративу англійськомовних художніх текстів для дітей — 2020. </w:t>
      </w:r>
    </w:p>
    <w:p w14:paraId="76EA3231"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lastRenderedPageBreak/>
        <w:t>Чумаченко, О. Ю.</w:t>
      </w:r>
      <w:r w:rsidRPr="00D112FF">
        <w:rPr>
          <w:rFonts w:ascii="Times New Roman" w:hAnsi="Times New Roman" w:cs="Times New Roman"/>
          <w:color w:val="000000" w:themeColor="text1"/>
          <w:sz w:val="28"/>
          <w:szCs w:val="28"/>
        </w:rPr>
        <w:t xml:space="preserve"> Наративні стратегії й авторські інтенції в емігрантських романах Володимира Винниченка // </w:t>
      </w:r>
      <w:r w:rsidRPr="00D112FF">
        <w:rPr>
          <w:rStyle w:val="a7"/>
          <w:rFonts w:ascii="Times New Roman" w:hAnsi="Times New Roman" w:cs="Times New Roman"/>
          <w:color w:val="000000" w:themeColor="text1"/>
          <w:sz w:val="28"/>
          <w:szCs w:val="28"/>
        </w:rPr>
        <w:t>Науковий вісник Ізмаїльського державного гуманітарного університету.</w:t>
      </w:r>
      <w:r w:rsidRPr="00D112FF">
        <w:rPr>
          <w:rFonts w:ascii="Times New Roman" w:hAnsi="Times New Roman" w:cs="Times New Roman"/>
          <w:color w:val="000000" w:themeColor="text1"/>
          <w:sz w:val="28"/>
          <w:szCs w:val="28"/>
        </w:rPr>
        <w:t xml:space="preserve"> — 2008. — Вип. 24. — С. 125–130.</w:t>
      </w:r>
    </w:p>
    <w:p w14:paraId="11946B9A"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Шерстюк, Н.</w:t>
      </w:r>
      <w:r w:rsidRPr="00D112FF">
        <w:rPr>
          <w:rFonts w:ascii="Times New Roman" w:hAnsi="Times New Roman" w:cs="Times New Roman"/>
          <w:color w:val="000000" w:themeColor="text1"/>
          <w:sz w:val="28"/>
          <w:szCs w:val="28"/>
        </w:rPr>
        <w:t xml:space="preserve"> Хронотоп як літературознавча категорія: генеза, еволюція, дискурс // </w:t>
      </w:r>
      <w:r w:rsidRPr="00D112FF">
        <w:rPr>
          <w:rStyle w:val="a7"/>
          <w:rFonts w:ascii="Times New Roman" w:hAnsi="Times New Roman" w:cs="Times New Roman"/>
          <w:color w:val="000000" w:themeColor="text1"/>
          <w:sz w:val="28"/>
          <w:szCs w:val="28"/>
        </w:rPr>
        <w:t>Філологічні науки.</w:t>
      </w:r>
      <w:r w:rsidRPr="00D112FF">
        <w:rPr>
          <w:rFonts w:ascii="Times New Roman" w:hAnsi="Times New Roman" w:cs="Times New Roman"/>
          <w:color w:val="000000" w:themeColor="text1"/>
          <w:sz w:val="28"/>
          <w:szCs w:val="28"/>
        </w:rPr>
        <w:t xml:space="preserve"> — 2018. — Вип. 28. — С. 56–61.</w:t>
      </w:r>
    </w:p>
    <w:p w14:paraId="05F0B8B5"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Barnes, J.</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The Sense of an Ending.</w:t>
      </w:r>
      <w:r w:rsidRPr="00D112FF">
        <w:rPr>
          <w:rFonts w:ascii="Times New Roman" w:hAnsi="Times New Roman" w:cs="Times New Roman"/>
          <w:color w:val="000000" w:themeColor="text1"/>
          <w:sz w:val="28"/>
          <w:szCs w:val="28"/>
        </w:rPr>
        <w:t xml:space="preserve"> — London : Jonathan Cape, 2011. — 150 p.</w:t>
      </w:r>
    </w:p>
    <w:p w14:paraId="7EEAAF59"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Barry, P.</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Beginning Theory : An Introduction to Literary and Cultural Theory.</w:t>
      </w:r>
      <w:r w:rsidRPr="00D112FF">
        <w:rPr>
          <w:rFonts w:ascii="Times New Roman" w:hAnsi="Times New Roman" w:cs="Times New Roman"/>
          <w:color w:val="000000" w:themeColor="text1"/>
          <w:sz w:val="28"/>
          <w:szCs w:val="28"/>
        </w:rPr>
        <w:t xml:space="preserve"> — Manchester : Manchester University Press, 1995 (repr. 2017). — 320 p.</w:t>
      </w:r>
    </w:p>
    <w:p w14:paraId="0C55E0F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Fonts w:ascii="Times New Roman" w:hAnsi="Times New Roman" w:cs="Times New Roman"/>
          <w:bCs/>
          <w:color w:val="000000" w:themeColor="text1"/>
          <w:sz w:val="28"/>
          <w:szCs w:val="28"/>
        </w:rPr>
        <w:t>Barthes, R.</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i/>
          <w:iCs/>
          <w:color w:val="000000" w:themeColor="text1"/>
          <w:sz w:val="28"/>
          <w:szCs w:val="28"/>
        </w:rPr>
        <w:t>The Death of the Author</w:t>
      </w:r>
      <w:r w:rsidRPr="00D112FF">
        <w:rPr>
          <w:rFonts w:ascii="Times New Roman" w:hAnsi="Times New Roman" w:cs="Times New Roman"/>
          <w:color w:val="000000" w:themeColor="text1"/>
          <w:sz w:val="28"/>
          <w:szCs w:val="28"/>
        </w:rPr>
        <w:t xml:space="preserve"> // </w:t>
      </w:r>
      <w:r w:rsidRPr="00D112FF">
        <w:rPr>
          <w:rFonts w:ascii="Times New Roman" w:hAnsi="Times New Roman" w:cs="Times New Roman"/>
          <w:i/>
          <w:iCs/>
          <w:color w:val="000000" w:themeColor="text1"/>
          <w:sz w:val="28"/>
          <w:szCs w:val="28"/>
        </w:rPr>
        <w:t>Image, Music, Text</w:t>
      </w:r>
      <w:r w:rsidRPr="00D112FF">
        <w:rPr>
          <w:rFonts w:ascii="Times New Roman" w:hAnsi="Times New Roman" w:cs="Times New Roman"/>
          <w:color w:val="000000" w:themeColor="text1"/>
          <w:sz w:val="28"/>
          <w:szCs w:val="28"/>
        </w:rPr>
        <w:t xml:space="preserve"> / essays selected and translated by S. Heath. — London : Fontana Press, 1977. — P. 142–148.</w:t>
      </w:r>
    </w:p>
    <w:p w14:paraId="55A54D42"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Booth, W. C.</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The Rhetoric of Fiction.</w:t>
      </w:r>
      <w:r w:rsidRPr="00D112FF">
        <w:rPr>
          <w:rFonts w:ascii="Times New Roman" w:hAnsi="Times New Roman" w:cs="Times New Roman"/>
          <w:color w:val="000000" w:themeColor="text1"/>
          <w:sz w:val="28"/>
          <w:szCs w:val="28"/>
        </w:rPr>
        <w:t xml:space="preserve"> — Chicago : University of Chicago Press, 1961. — 158 p.</w:t>
      </w:r>
    </w:p>
    <w:p w14:paraId="4191C6C7"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Connor, S.</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Postmodernist Culture : An Introduction to Theories of the Contemporary.</w:t>
      </w:r>
      <w:r w:rsidRPr="00D112FF">
        <w:rPr>
          <w:rFonts w:ascii="Times New Roman" w:hAnsi="Times New Roman" w:cs="Times New Roman"/>
          <w:color w:val="000000" w:themeColor="text1"/>
          <w:sz w:val="28"/>
          <w:szCs w:val="28"/>
        </w:rPr>
        <w:t xml:space="preserve"> — Oxford : Blackwell, 1990. — 256 p.</w:t>
      </w:r>
    </w:p>
    <w:p w14:paraId="1083860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Currie, M.</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Metafiction.</w:t>
      </w:r>
      <w:r w:rsidRPr="00D112FF">
        <w:rPr>
          <w:rFonts w:ascii="Times New Roman" w:hAnsi="Times New Roman" w:cs="Times New Roman"/>
          <w:color w:val="000000" w:themeColor="text1"/>
          <w:sz w:val="28"/>
          <w:szCs w:val="28"/>
        </w:rPr>
        <w:t xml:space="preserve"> — London : Routledge, 2014. — 192 p.</w:t>
      </w:r>
    </w:p>
    <w:p w14:paraId="20BA7EA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Eco, U.</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The Open Work.</w:t>
      </w:r>
      <w:r w:rsidRPr="00D112FF">
        <w:rPr>
          <w:rFonts w:ascii="Times New Roman" w:hAnsi="Times New Roman" w:cs="Times New Roman"/>
          <w:color w:val="000000" w:themeColor="text1"/>
          <w:sz w:val="28"/>
          <w:szCs w:val="28"/>
        </w:rPr>
        <w:t xml:space="preserve"> — Cambridge, MA : Harvard University Press, 1989. — 276 p.</w:t>
      </w:r>
    </w:p>
    <w:p w14:paraId="2D9AD0D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Gass, W. H.</w:t>
      </w:r>
      <w:r w:rsidRPr="00D112FF">
        <w:rPr>
          <w:rFonts w:ascii="Times New Roman" w:hAnsi="Times New Roman" w:cs="Times New Roman"/>
          <w:color w:val="000000" w:themeColor="text1"/>
          <w:sz w:val="28"/>
          <w:szCs w:val="28"/>
        </w:rPr>
        <w:t xml:space="preserve"> Philosophy and the Form of Fiction // </w:t>
      </w:r>
      <w:r w:rsidRPr="00D112FF">
        <w:rPr>
          <w:rStyle w:val="a7"/>
          <w:rFonts w:ascii="Times New Roman" w:hAnsi="Times New Roman" w:cs="Times New Roman"/>
          <w:color w:val="000000" w:themeColor="text1"/>
          <w:sz w:val="28"/>
          <w:szCs w:val="28"/>
        </w:rPr>
        <w:t>Fiction and the Figures of Life.</w:t>
      </w:r>
      <w:r w:rsidRPr="00D112FF">
        <w:rPr>
          <w:rFonts w:ascii="Times New Roman" w:hAnsi="Times New Roman" w:cs="Times New Roman"/>
          <w:color w:val="000000" w:themeColor="text1"/>
          <w:sz w:val="28"/>
          <w:szCs w:val="28"/>
        </w:rPr>
        <w:t xml:space="preserve"> — Boston : Nonpareil, 1971. — P. 25–46.</w:t>
      </w:r>
    </w:p>
    <w:p w14:paraId="274BD7ED" w14:textId="77777777" w:rsidR="00886679" w:rsidRPr="00D112FF" w:rsidRDefault="00886679" w:rsidP="001B7294">
      <w:pPr>
        <w:pStyle w:val="a5"/>
        <w:numPr>
          <w:ilvl w:val="0"/>
          <w:numId w:val="32"/>
        </w:numPr>
        <w:spacing w:line="360" w:lineRule="auto"/>
        <w:ind w:left="0" w:firstLine="567"/>
        <w:rPr>
          <w:color w:val="000000" w:themeColor="text1"/>
          <w:sz w:val="28"/>
          <w:szCs w:val="28"/>
        </w:rPr>
      </w:pPr>
      <w:r w:rsidRPr="00D112FF">
        <w:rPr>
          <w:rStyle w:val="a6"/>
          <w:rFonts w:eastAsiaTheme="majorEastAsia"/>
          <w:b w:val="0"/>
          <w:color w:val="000000" w:themeColor="text1"/>
          <w:sz w:val="28"/>
          <w:szCs w:val="28"/>
        </w:rPr>
        <w:t>Herman, D.</w:t>
      </w:r>
      <w:r w:rsidRPr="00D112FF">
        <w:rPr>
          <w:color w:val="000000" w:themeColor="text1"/>
          <w:sz w:val="28"/>
          <w:szCs w:val="28"/>
        </w:rPr>
        <w:t xml:space="preserve"> </w:t>
      </w:r>
      <w:r w:rsidRPr="00D112FF">
        <w:rPr>
          <w:rStyle w:val="a7"/>
          <w:color w:val="000000" w:themeColor="text1"/>
          <w:sz w:val="28"/>
          <w:szCs w:val="28"/>
        </w:rPr>
        <w:t>Narrative Theory and the Cognitive Sciences.</w:t>
      </w:r>
      <w:r w:rsidRPr="00D112FF">
        <w:rPr>
          <w:color w:val="000000" w:themeColor="text1"/>
          <w:sz w:val="28"/>
          <w:szCs w:val="28"/>
        </w:rPr>
        <w:t xml:space="preserve"> — Stanford, CA : CSLI Publications, 2002. — 376 p.</w:t>
      </w:r>
    </w:p>
    <w:p w14:paraId="23A75B91" w14:textId="77777777" w:rsidR="00886679" w:rsidRPr="00D112FF" w:rsidRDefault="00886679" w:rsidP="001B7294">
      <w:pPr>
        <w:pStyle w:val="a5"/>
        <w:numPr>
          <w:ilvl w:val="0"/>
          <w:numId w:val="32"/>
        </w:numPr>
        <w:spacing w:line="360" w:lineRule="auto"/>
        <w:ind w:left="0" w:firstLine="567"/>
        <w:rPr>
          <w:color w:val="000000" w:themeColor="text1"/>
          <w:sz w:val="28"/>
          <w:szCs w:val="28"/>
        </w:rPr>
      </w:pPr>
      <w:r w:rsidRPr="00D112FF">
        <w:rPr>
          <w:bCs/>
          <w:color w:val="000000" w:themeColor="text1"/>
          <w:sz w:val="28"/>
          <w:szCs w:val="28"/>
        </w:rPr>
        <w:t>Hutcheon, L.</w:t>
      </w:r>
      <w:r w:rsidRPr="00D112FF">
        <w:rPr>
          <w:color w:val="000000" w:themeColor="text1"/>
          <w:sz w:val="28"/>
          <w:szCs w:val="28"/>
        </w:rPr>
        <w:t xml:space="preserve"> </w:t>
      </w:r>
      <w:r w:rsidRPr="00D112FF">
        <w:rPr>
          <w:i/>
          <w:iCs/>
          <w:color w:val="000000" w:themeColor="text1"/>
          <w:sz w:val="28"/>
          <w:szCs w:val="28"/>
        </w:rPr>
        <w:t>A Poetics of Postmodernism : History, Theory, Fiction.</w:t>
      </w:r>
      <w:r w:rsidRPr="00D112FF">
        <w:rPr>
          <w:color w:val="000000" w:themeColor="text1"/>
          <w:sz w:val="28"/>
          <w:szCs w:val="28"/>
        </w:rPr>
        <w:t xml:space="preserve"> — New York : Routledge, 1988. — 272 p.</w:t>
      </w:r>
    </w:p>
    <w:p w14:paraId="6670938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Jameson, F.</w:t>
      </w:r>
      <w:r w:rsidRPr="00D112FF">
        <w:rPr>
          <w:rFonts w:ascii="Times New Roman" w:hAnsi="Times New Roman" w:cs="Times New Roman"/>
          <w:color w:val="000000" w:themeColor="text1"/>
          <w:sz w:val="28"/>
          <w:szCs w:val="28"/>
        </w:rPr>
        <w:t xml:space="preserve"> Postmodernism, or the Cultural Logic of Late Capitalism // </w:t>
      </w:r>
      <w:r w:rsidRPr="00D112FF">
        <w:rPr>
          <w:rStyle w:val="a7"/>
          <w:rFonts w:ascii="Times New Roman" w:hAnsi="Times New Roman" w:cs="Times New Roman"/>
          <w:color w:val="000000" w:themeColor="text1"/>
          <w:sz w:val="28"/>
          <w:szCs w:val="28"/>
        </w:rPr>
        <w:t>New Left Review.</w:t>
      </w:r>
      <w:r w:rsidRPr="00D112FF">
        <w:rPr>
          <w:rFonts w:ascii="Times New Roman" w:hAnsi="Times New Roman" w:cs="Times New Roman"/>
          <w:color w:val="000000" w:themeColor="text1"/>
          <w:sz w:val="28"/>
          <w:szCs w:val="28"/>
        </w:rPr>
        <w:t xml:space="preserve"> — 1984. — No. 146. — P. 53–92. </w:t>
      </w:r>
    </w:p>
    <w:p w14:paraId="07D98C2D"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lastRenderedPageBreak/>
        <w:t>McHale, B.</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Postmodernist Fiction.</w:t>
      </w:r>
      <w:r w:rsidRPr="00D112FF">
        <w:rPr>
          <w:rFonts w:ascii="Times New Roman" w:hAnsi="Times New Roman" w:cs="Times New Roman"/>
          <w:color w:val="000000" w:themeColor="text1"/>
          <w:sz w:val="28"/>
          <w:szCs w:val="28"/>
        </w:rPr>
        <w:t xml:space="preserve"> — London : Routledge, 1987. — 278 p.</w:t>
      </w:r>
    </w:p>
    <w:p w14:paraId="3FE348CE"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color w:val="000000" w:themeColor="text1"/>
          <w:sz w:val="28"/>
          <w:szCs w:val="28"/>
        </w:rPr>
      </w:pPr>
      <w:r w:rsidRPr="00D112FF">
        <w:rPr>
          <w:rStyle w:val="a6"/>
          <w:rFonts w:ascii="Times New Roman" w:hAnsi="Times New Roman" w:cs="Times New Roman"/>
          <w:b w:val="0"/>
          <w:color w:val="000000" w:themeColor="text1"/>
          <w:sz w:val="28"/>
          <w:szCs w:val="28"/>
        </w:rPr>
        <w:t>Oró Piqueras, M.</w:t>
      </w:r>
      <w:r w:rsidRPr="00D112FF">
        <w:rPr>
          <w:rFonts w:ascii="Times New Roman" w:hAnsi="Times New Roman" w:cs="Times New Roman"/>
          <w:color w:val="000000" w:themeColor="text1"/>
          <w:sz w:val="28"/>
          <w:szCs w:val="28"/>
        </w:rPr>
        <w:t xml:space="preserve"> Memory Revisited in </w:t>
      </w:r>
      <w:r w:rsidRPr="00D112FF">
        <w:rPr>
          <w:rStyle w:val="a7"/>
          <w:rFonts w:ascii="Times New Roman" w:hAnsi="Times New Roman" w:cs="Times New Roman"/>
          <w:color w:val="000000" w:themeColor="text1"/>
          <w:sz w:val="28"/>
          <w:szCs w:val="28"/>
        </w:rPr>
        <w:t>Julian Barnes’s The Sense of an Ending</w:t>
      </w:r>
      <w:r w:rsidRPr="00D112FF">
        <w:rPr>
          <w:rFonts w:ascii="Times New Roman" w:hAnsi="Times New Roman" w:cs="Times New Roman"/>
          <w:color w:val="000000" w:themeColor="text1"/>
          <w:sz w:val="28"/>
          <w:szCs w:val="28"/>
        </w:rPr>
        <w:t xml:space="preserve"> // </w:t>
      </w:r>
      <w:r w:rsidRPr="00D112FF">
        <w:rPr>
          <w:rStyle w:val="a7"/>
          <w:rFonts w:ascii="Times New Roman" w:hAnsi="Times New Roman" w:cs="Times New Roman"/>
          <w:color w:val="000000" w:themeColor="text1"/>
          <w:sz w:val="28"/>
          <w:szCs w:val="28"/>
        </w:rPr>
        <w:t>Alicante Journal of English Studies.</w:t>
      </w:r>
      <w:r w:rsidRPr="00D112FF">
        <w:rPr>
          <w:rFonts w:ascii="Times New Roman" w:hAnsi="Times New Roman" w:cs="Times New Roman"/>
          <w:color w:val="000000" w:themeColor="text1"/>
          <w:sz w:val="28"/>
          <w:szCs w:val="28"/>
        </w:rPr>
        <w:t xml:space="preserve"> — 2013. — No. 26. — P. 213–226.</w:t>
      </w:r>
    </w:p>
    <w:p w14:paraId="0D6CD1FE" w14:textId="77777777" w:rsidR="00886679" w:rsidRPr="00D112FF" w:rsidRDefault="00886679" w:rsidP="001B7294">
      <w:pPr>
        <w:pStyle w:val="a3"/>
        <w:numPr>
          <w:ilvl w:val="0"/>
          <w:numId w:val="32"/>
        </w:numPr>
        <w:spacing w:line="360" w:lineRule="auto"/>
        <w:ind w:left="0" w:firstLine="567"/>
        <w:rPr>
          <w:rStyle w:val="a7"/>
          <w:rFonts w:ascii="Times New Roman" w:hAnsi="Times New Roman" w:cs="Times New Roman"/>
          <w:color w:val="000000" w:themeColor="text1"/>
          <w:sz w:val="28"/>
          <w:szCs w:val="28"/>
          <w:lang w:val="en-US"/>
        </w:rPr>
      </w:pPr>
      <w:r w:rsidRPr="00D112FF">
        <w:rPr>
          <w:rStyle w:val="a6"/>
          <w:rFonts w:ascii="Times New Roman" w:hAnsi="Times New Roman" w:cs="Times New Roman"/>
          <w:b w:val="0"/>
          <w:color w:val="000000" w:themeColor="text1"/>
          <w:sz w:val="28"/>
          <w:szCs w:val="28"/>
        </w:rPr>
        <w:t>Phelan, J.</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Living to Tell About It : A Rhetoric and Ethics of Character Narration.</w:t>
      </w:r>
      <w:r w:rsidRPr="00D112FF">
        <w:rPr>
          <w:rFonts w:ascii="Times New Roman" w:hAnsi="Times New Roman" w:cs="Times New Roman"/>
          <w:color w:val="000000" w:themeColor="text1"/>
          <w:sz w:val="28"/>
          <w:szCs w:val="28"/>
        </w:rPr>
        <w:t xml:space="preserve"> — Ithaca ; London : Cornell University Press, 2005. — 220 p.</w:t>
      </w:r>
    </w:p>
    <w:p w14:paraId="22C0B7D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000000" w:themeColor="text1"/>
          <w:sz w:val="28"/>
          <w:szCs w:val="28"/>
          <w:lang w:val="en-US"/>
        </w:rPr>
      </w:pPr>
      <w:r w:rsidRPr="00D112FF">
        <w:rPr>
          <w:rStyle w:val="a6"/>
          <w:rFonts w:ascii="Times New Roman" w:hAnsi="Times New Roman" w:cs="Times New Roman"/>
          <w:b w:val="0"/>
          <w:color w:val="000000" w:themeColor="text1"/>
          <w:sz w:val="28"/>
          <w:szCs w:val="28"/>
        </w:rPr>
        <w:t>Ricoeur, P.</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Time and Narrative. Vol. 1.</w:t>
      </w:r>
      <w:r w:rsidRPr="00D112FF">
        <w:rPr>
          <w:rFonts w:ascii="Times New Roman" w:hAnsi="Times New Roman" w:cs="Times New Roman"/>
          <w:color w:val="000000" w:themeColor="text1"/>
          <w:sz w:val="28"/>
          <w:szCs w:val="28"/>
        </w:rPr>
        <w:t xml:space="preserve"> — Chicago : University of Chicago Press, 1984. — 315 p.</w:t>
      </w:r>
    </w:p>
    <w:p w14:paraId="565A9B23"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000000" w:themeColor="text1"/>
          <w:sz w:val="28"/>
          <w:szCs w:val="28"/>
          <w:lang w:val="en-US"/>
        </w:rPr>
      </w:pPr>
      <w:r w:rsidRPr="00D112FF">
        <w:rPr>
          <w:rFonts w:ascii="Times New Roman" w:hAnsi="Times New Roman" w:cs="Times New Roman"/>
          <w:bCs/>
          <w:color w:val="000000" w:themeColor="text1"/>
          <w:sz w:val="28"/>
          <w:szCs w:val="28"/>
        </w:rPr>
        <w:t>Rimmon-Kenan, S.</w:t>
      </w:r>
      <w:r w:rsidRPr="00D112FF">
        <w:rPr>
          <w:rFonts w:ascii="Times New Roman" w:hAnsi="Times New Roman" w:cs="Times New Roman"/>
          <w:color w:val="000000" w:themeColor="text1"/>
          <w:sz w:val="28"/>
          <w:szCs w:val="28"/>
        </w:rPr>
        <w:t xml:space="preserve"> </w:t>
      </w:r>
      <w:r w:rsidRPr="00D112FF">
        <w:rPr>
          <w:rFonts w:ascii="Times New Roman" w:hAnsi="Times New Roman" w:cs="Times New Roman"/>
          <w:i/>
          <w:iCs/>
          <w:color w:val="000000" w:themeColor="text1"/>
          <w:sz w:val="28"/>
          <w:szCs w:val="28"/>
        </w:rPr>
        <w:t>Narrative Fiction : Contemporary Poetics.</w:t>
      </w:r>
      <w:r w:rsidRPr="00D112FF">
        <w:rPr>
          <w:rFonts w:ascii="Times New Roman" w:hAnsi="Times New Roman" w:cs="Times New Roman"/>
          <w:color w:val="000000" w:themeColor="text1"/>
          <w:sz w:val="28"/>
          <w:szCs w:val="28"/>
        </w:rPr>
        <w:t xml:space="preserve"> — 2nd ed. — London : Routledge, 2002. — 196 p.</w:t>
      </w:r>
    </w:p>
    <w:p w14:paraId="6CFE5F3C"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000000" w:themeColor="text1"/>
          <w:sz w:val="28"/>
          <w:szCs w:val="28"/>
          <w:lang w:val="en-US"/>
        </w:rPr>
      </w:pPr>
      <w:r w:rsidRPr="00D112FF">
        <w:rPr>
          <w:rStyle w:val="a6"/>
          <w:rFonts w:ascii="Times New Roman" w:hAnsi="Times New Roman" w:cs="Times New Roman"/>
          <w:b w:val="0"/>
          <w:color w:val="000000" w:themeColor="text1"/>
          <w:sz w:val="28"/>
          <w:szCs w:val="28"/>
        </w:rPr>
        <w:t>Rose, M. A.</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Parody : Ancient, Modern and Post-modern.</w:t>
      </w:r>
      <w:r w:rsidRPr="00D112FF">
        <w:rPr>
          <w:rFonts w:ascii="Times New Roman" w:hAnsi="Times New Roman" w:cs="Times New Roman"/>
          <w:color w:val="000000" w:themeColor="text1"/>
          <w:sz w:val="28"/>
          <w:szCs w:val="28"/>
        </w:rPr>
        <w:t xml:space="preserve"> — Cambridge : Cambridge University Press, 1993. — 267 p.</w:t>
      </w:r>
    </w:p>
    <w:p w14:paraId="7598729C"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000000" w:themeColor="text1"/>
          <w:sz w:val="28"/>
          <w:szCs w:val="28"/>
          <w:lang w:val="en-US"/>
        </w:rPr>
      </w:pPr>
      <w:r w:rsidRPr="00D112FF">
        <w:rPr>
          <w:rStyle w:val="a6"/>
          <w:rFonts w:ascii="Times New Roman" w:hAnsi="Times New Roman" w:cs="Times New Roman"/>
          <w:b w:val="0"/>
          <w:color w:val="000000" w:themeColor="text1"/>
          <w:sz w:val="28"/>
          <w:szCs w:val="28"/>
        </w:rPr>
        <w:t>Scholes, R.</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The Practice of Reading.</w:t>
      </w:r>
      <w:r w:rsidRPr="00D112FF">
        <w:rPr>
          <w:rFonts w:ascii="Times New Roman" w:hAnsi="Times New Roman" w:cs="Times New Roman"/>
          <w:color w:val="000000" w:themeColor="text1"/>
          <w:sz w:val="28"/>
          <w:szCs w:val="28"/>
        </w:rPr>
        <w:t xml:space="preserve"> — New Haven ; London : Yale University Press, 1982. — 260 p.</w:t>
      </w:r>
    </w:p>
    <w:p w14:paraId="7471C793"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000000" w:themeColor="text1"/>
          <w:sz w:val="28"/>
          <w:szCs w:val="28"/>
          <w:lang w:val="en-US"/>
        </w:rPr>
      </w:pPr>
      <w:r w:rsidRPr="00D112FF">
        <w:rPr>
          <w:rStyle w:val="a6"/>
          <w:rFonts w:ascii="Times New Roman" w:hAnsi="Times New Roman" w:cs="Times New Roman"/>
          <w:b w:val="0"/>
          <w:color w:val="000000" w:themeColor="text1"/>
          <w:sz w:val="28"/>
          <w:szCs w:val="28"/>
        </w:rPr>
        <w:t>Waugh, P.</w:t>
      </w:r>
      <w:r w:rsidRPr="00D112FF">
        <w:rPr>
          <w:rFonts w:ascii="Times New Roman" w:hAnsi="Times New Roman" w:cs="Times New Roman"/>
          <w:color w:val="000000" w:themeColor="text1"/>
          <w:sz w:val="28"/>
          <w:szCs w:val="28"/>
        </w:rPr>
        <w:t xml:space="preserve"> </w:t>
      </w:r>
      <w:r w:rsidRPr="00D112FF">
        <w:rPr>
          <w:rStyle w:val="a7"/>
          <w:rFonts w:ascii="Times New Roman" w:hAnsi="Times New Roman" w:cs="Times New Roman"/>
          <w:color w:val="000000" w:themeColor="text1"/>
          <w:sz w:val="28"/>
          <w:szCs w:val="28"/>
        </w:rPr>
        <w:t>Metafiction : The Theory and Practice of Self-Conscious Fiction.</w:t>
      </w:r>
      <w:r w:rsidRPr="00D112FF">
        <w:rPr>
          <w:rFonts w:ascii="Times New Roman" w:hAnsi="Times New Roman" w:cs="Times New Roman"/>
          <w:color w:val="000000" w:themeColor="text1"/>
          <w:sz w:val="28"/>
          <w:szCs w:val="28"/>
        </w:rPr>
        <w:t xml:space="preserve"> — London : Methuen, 1984. — 207 p.</w:t>
      </w:r>
    </w:p>
    <w:p w14:paraId="4C024AD0"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70AD47" w:themeColor="accent6"/>
          <w:sz w:val="28"/>
          <w:szCs w:val="28"/>
          <w:lang w:val="ru-RU"/>
        </w:rPr>
      </w:pPr>
      <w:r w:rsidRPr="00D112FF">
        <w:rPr>
          <w:rFonts w:ascii="Times New Roman" w:hAnsi="Times New Roman" w:cs="Times New Roman"/>
          <w:color w:val="000000" w:themeColor="text1"/>
          <w:sz w:val="28"/>
          <w:szCs w:val="28"/>
        </w:rPr>
        <w:t xml:space="preserve">Сутність і співвідношення понять персонаж,дійова особа,герой,характер,тип,образ,образ автора,ліричний герой. </w:t>
      </w:r>
      <w:r w:rsidRPr="00D112FF">
        <w:rPr>
          <w:rFonts w:ascii="Times New Roman" w:hAnsi="Times New Roman" w:cs="Times New Roman"/>
          <w:color w:val="000000" w:themeColor="text1"/>
          <w:sz w:val="28"/>
          <w:szCs w:val="28"/>
        </w:rPr>
        <w:br/>
        <w:t xml:space="preserve">URL: </w:t>
      </w:r>
      <w:hyperlink r:id="rId8" w:history="1">
        <w:r w:rsidRPr="00D112FF">
          <w:rPr>
            <w:rStyle w:val="aa"/>
            <w:rFonts w:ascii="Times New Roman" w:hAnsi="Times New Roman" w:cs="Times New Roman"/>
            <w:sz w:val="28"/>
            <w:szCs w:val="28"/>
          </w:rPr>
          <w:t>https://studfile.net/preview/6862835/</w:t>
        </w:r>
      </w:hyperlink>
      <w:r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br/>
        <w:t>(Дата звернення: 13.07.2025)</w:t>
      </w:r>
    </w:p>
    <w:p w14:paraId="0EFCE382"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70AD47" w:themeColor="accent6"/>
          <w:sz w:val="28"/>
          <w:szCs w:val="28"/>
          <w:lang w:val="en-US"/>
        </w:rPr>
      </w:pPr>
      <w:r w:rsidRPr="00D112FF">
        <w:rPr>
          <w:rFonts w:ascii="Times New Roman" w:hAnsi="Times New Roman" w:cs="Times New Roman"/>
          <w:color w:val="000000" w:themeColor="text1"/>
          <w:sz w:val="28"/>
          <w:szCs w:val="28"/>
        </w:rPr>
        <w:t xml:space="preserve">Сюжети хронікальні і концентричні. </w:t>
      </w:r>
      <w:r w:rsidRPr="00D112FF">
        <w:rPr>
          <w:rFonts w:ascii="Times New Roman" w:hAnsi="Times New Roman" w:cs="Times New Roman"/>
          <w:color w:val="000000" w:themeColor="text1"/>
          <w:sz w:val="28"/>
          <w:szCs w:val="28"/>
        </w:rPr>
        <w:br/>
        <w:t xml:space="preserve">URL: </w:t>
      </w:r>
      <w:hyperlink r:id="rId9" w:history="1">
        <w:r w:rsidRPr="00D112FF">
          <w:rPr>
            <w:rStyle w:val="aa"/>
            <w:rFonts w:ascii="Times New Roman" w:hAnsi="Times New Roman" w:cs="Times New Roman"/>
            <w:sz w:val="28"/>
            <w:szCs w:val="28"/>
          </w:rPr>
          <w:t>http://ni.biz.ua/10/10_29/10_296748_syuzheti-hronikalnie-i-kontsentricheskie.html</w:t>
        </w:r>
      </w:hyperlink>
      <w:r w:rsidRPr="00D112FF">
        <w:rPr>
          <w:rFonts w:ascii="Times New Roman" w:hAnsi="Times New Roman" w:cs="Times New Roman"/>
          <w:color w:val="000000" w:themeColor="text1"/>
          <w:sz w:val="28"/>
          <w:szCs w:val="28"/>
        </w:rPr>
        <w:t>.</w:t>
      </w:r>
      <w:r w:rsidRPr="00D112FF">
        <w:rPr>
          <w:rFonts w:ascii="Times New Roman" w:hAnsi="Times New Roman" w:cs="Times New Roman"/>
          <w:color w:val="000000" w:themeColor="text1"/>
          <w:sz w:val="28"/>
          <w:szCs w:val="28"/>
        </w:rPr>
        <w:br/>
        <w:t>(Дата звернення: 25.03.2025)</w:t>
      </w:r>
    </w:p>
    <w:p w14:paraId="16B0B2D1"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70AD47" w:themeColor="accent6"/>
          <w:sz w:val="28"/>
          <w:szCs w:val="28"/>
          <w:lang w:val="en-US"/>
        </w:rPr>
      </w:pPr>
      <w:r w:rsidRPr="00D112FF">
        <w:rPr>
          <w:rFonts w:ascii="Times New Roman" w:hAnsi="Times New Roman" w:cs="Times New Roman"/>
          <w:color w:val="000000" w:themeColor="text1"/>
          <w:sz w:val="28"/>
          <w:szCs w:val="28"/>
          <w:lang w:val="en-US"/>
        </w:rPr>
        <w:t>The Man Booker Prize 2011</w:t>
      </w:r>
      <w:r w:rsidRPr="00D112FF">
        <w:rPr>
          <w:rFonts w:ascii="Times New Roman" w:hAnsi="Times New Roman" w:cs="Times New Roman"/>
          <w:color w:val="000000" w:themeColor="text1"/>
          <w:sz w:val="28"/>
          <w:szCs w:val="28"/>
        </w:rPr>
        <w:br/>
      </w:r>
      <w:r w:rsidRPr="00D112FF">
        <w:rPr>
          <w:rFonts w:ascii="Times New Roman" w:hAnsi="Times New Roman" w:cs="Times New Roman"/>
          <w:color w:val="000000" w:themeColor="text1"/>
          <w:sz w:val="28"/>
          <w:szCs w:val="28"/>
          <w:lang w:val="en-US"/>
        </w:rPr>
        <w:t>URL:</w:t>
      </w:r>
      <w:r w:rsidRPr="00D112FF">
        <w:rPr>
          <w:rFonts w:ascii="Times New Roman" w:hAnsi="Times New Roman" w:cs="Times New Roman"/>
          <w:color w:val="000000" w:themeColor="text1"/>
          <w:sz w:val="28"/>
          <w:szCs w:val="28"/>
        </w:rPr>
        <w:t xml:space="preserve"> </w:t>
      </w:r>
      <w:hyperlink r:id="rId10" w:history="1">
        <w:r w:rsidRPr="00D112FF">
          <w:rPr>
            <w:rStyle w:val="aa"/>
            <w:rFonts w:ascii="Times New Roman" w:hAnsi="Times New Roman" w:cs="Times New Roman"/>
            <w:sz w:val="28"/>
            <w:szCs w:val="28"/>
            <w:lang w:val="en-US"/>
          </w:rPr>
          <w:t>https://thebookerprizes.com/the-booker-library/prize-years/2011</w:t>
        </w:r>
      </w:hyperlink>
      <w:r w:rsidRPr="00D112FF">
        <w:rPr>
          <w:rFonts w:ascii="Times New Roman" w:hAnsi="Times New Roman" w:cs="Times New Roman"/>
          <w:color w:val="2E74B5" w:themeColor="accent5" w:themeShade="BF"/>
          <w:sz w:val="28"/>
          <w:szCs w:val="28"/>
        </w:rPr>
        <w:br/>
      </w:r>
      <w:r w:rsidRPr="00D112FF">
        <w:rPr>
          <w:rFonts w:ascii="Times New Roman" w:hAnsi="Times New Roman" w:cs="Times New Roman"/>
          <w:color w:val="000000" w:themeColor="text1"/>
          <w:sz w:val="28"/>
          <w:szCs w:val="28"/>
        </w:rPr>
        <w:t>(Дата звернення: 07.09.2025))</w:t>
      </w:r>
    </w:p>
    <w:p w14:paraId="13C8C56F"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70AD47" w:themeColor="accent6"/>
          <w:sz w:val="28"/>
          <w:szCs w:val="28"/>
          <w:lang w:val="en-US"/>
        </w:rPr>
      </w:pPr>
      <w:r w:rsidRPr="00D112FF">
        <w:rPr>
          <w:rFonts w:ascii="Times New Roman" w:hAnsi="Times New Roman" w:cs="Times New Roman"/>
          <w:sz w:val="28"/>
          <w:szCs w:val="28"/>
        </w:rPr>
        <w:lastRenderedPageBreak/>
        <w:t>‘</w:t>
      </w:r>
      <w:r w:rsidRPr="00D112FF">
        <w:rPr>
          <w:rFonts w:ascii="Times New Roman" w:hAnsi="Times New Roman" w:cs="Times New Roman"/>
          <w:color w:val="000000" w:themeColor="text1"/>
          <w:sz w:val="28"/>
          <w:szCs w:val="28"/>
        </w:rPr>
        <w:t>We Remember as True Things That Never Even Happened’: Julian Barnes on Memory and Changing His Mind</w:t>
      </w:r>
      <w:r w:rsidRPr="00D112FF">
        <w:rPr>
          <w:rFonts w:ascii="Times New Roman" w:hAnsi="Times New Roman" w:cs="Times New Roman"/>
          <w:sz w:val="28"/>
          <w:szCs w:val="28"/>
          <w:lang w:val="en-US"/>
        </w:rPr>
        <w:br/>
        <w:t xml:space="preserve">URL: </w:t>
      </w:r>
      <w:hyperlink r:id="rId11" w:history="1">
        <w:r w:rsidRPr="00D112FF">
          <w:rPr>
            <w:rStyle w:val="aa"/>
            <w:rFonts w:ascii="Times New Roman" w:hAnsi="Times New Roman" w:cs="Times New Roman"/>
            <w:sz w:val="28"/>
            <w:szCs w:val="28"/>
          </w:rPr>
          <w:t>https://www.theguardian.com/books/2025/mar/16/we-remember-as-true-things-that-never-even-happened-julian-barnes-on-memory-and-changing-his-mind</w:t>
        </w:r>
      </w:hyperlink>
      <w:r w:rsidRPr="00D112FF">
        <w:rPr>
          <w:rFonts w:ascii="Times New Roman" w:hAnsi="Times New Roman" w:cs="Times New Roman"/>
          <w:color w:val="70AD47" w:themeColor="accent6"/>
          <w:sz w:val="28"/>
          <w:szCs w:val="28"/>
        </w:rPr>
        <w:br/>
      </w:r>
      <w:r w:rsidRPr="00D112FF">
        <w:rPr>
          <w:rFonts w:ascii="Times New Roman" w:hAnsi="Times New Roman" w:cs="Times New Roman"/>
          <w:color w:val="000000" w:themeColor="text1"/>
          <w:sz w:val="28"/>
          <w:szCs w:val="28"/>
        </w:rPr>
        <w:t>(Дата звернення: 07.09.2025)</w:t>
      </w:r>
    </w:p>
    <w:p w14:paraId="184AEE12" w14:textId="77777777" w:rsidR="00886679" w:rsidRPr="00D112FF" w:rsidRDefault="00886679" w:rsidP="001B7294">
      <w:pPr>
        <w:pStyle w:val="a3"/>
        <w:numPr>
          <w:ilvl w:val="0"/>
          <w:numId w:val="32"/>
        </w:numPr>
        <w:spacing w:line="360" w:lineRule="auto"/>
        <w:ind w:left="0" w:firstLine="567"/>
        <w:rPr>
          <w:rFonts w:ascii="Times New Roman" w:hAnsi="Times New Roman" w:cs="Times New Roman"/>
          <w:i/>
          <w:iCs/>
          <w:color w:val="70AD47" w:themeColor="accent6"/>
          <w:sz w:val="28"/>
          <w:szCs w:val="28"/>
          <w:lang w:val="ru-RU"/>
        </w:rPr>
      </w:pPr>
      <w:r w:rsidRPr="00D112FF">
        <w:rPr>
          <w:rStyle w:val="a7"/>
          <w:rFonts w:ascii="Times New Roman" w:hAnsi="Times New Roman" w:cs="Times New Roman"/>
          <w:sz w:val="28"/>
          <w:szCs w:val="28"/>
        </w:rPr>
        <w:t>The Sense of an Ending</w:t>
      </w:r>
      <w:r w:rsidRPr="00D112FF">
        <w:rPr>
          <w:rFonts w:ascii="Times New Roman" w:hAnsi="Times New Roman" w:cs="Times New Roman"/>
          <w:sz w:val="28"/>
          <w:szCs w:val="28"/>
        </w:rPr>
        <w:t xml:space="preserve"> // </w:t>
      </w:r>
      <w:r w:rsidRPr="00D112FF">
        <w:rPr>
          <w:rStyle w:val="a7"/>
          <w:rFonts w:ascii="Times New Roman" w:hAnsi="Times New Roman" w:cs="Times New Roman"/>
          <w:sz w:val="28"/>
          <w:szCs w:val="28"/>
        </w:rPr>
        <w:t>Julian Barnes Official Website.</w:t>
      </w:r>
      <w:r w:rsidRPr="00D112FF">
        <w:rPr>
          <w:rFonts w:ascii="Times New Roman" w:hAnsi="Times New Roman" w:cs="Times New Roman"/>
          <w:sz w:val="28"/>
          <w:szCs w:val="28"/>
        </w:rPr>
        <w:t xml:space="preserve"> — 2011. </w:t>
      </w:r>
      <w:r w:rsidRPr="00D112FF">
        <w:rPr>
          <w:rFonts w:ascii="Times New Roman" w:hAnsi="Times New Roman" w:cs="Times New Roman"/>
          <w:sz w:val="28"/>
          <w:szCs w:val="28"/>
          <w:lang w:val="en-US"/>
        </w:rPr>
        <w:br/>
        <w:t>URL </w:t>
      </w:r>
      <w:r w:rsidRPr="00D112FF">
        <w:rPr>
          <w:rFonts w:ascii="Times New Roman" w:hAnsi="Times New Roman" w:cs="Times New Roman"/>
          <w:sz w:val="28"/>
          <w:szCs w:val="28"/>
          <w:lang w:val="ru-RU"/>
        </w:rPr>
        <w:t>:</w:t>
      </w:r>
      <w:hyperlink r:id="rId12" w:history="1">
        <w:r w:rsidRPr="00D112FF">
          <w:rPr>
            <w:rStyle w:val="aa"/>
            <w:rFonts w:ascii="Times New Roman" w:hAnsi="Times New Roman" w:cs="Times New Roman"/>
            <w:sz w:val="28"/>
            <w:szCs w:val="28"/>
          </w:rPr>
          <w:t>https://www.julianbarnes.com/books/sense.html</w:t>
        </w:r>
      </w:hyperlink>
      <w:r w:rsidRPr="00D112FF">
        <w:rPr>
          <w:rFonts w:ascii="Times New Roman" w:hAnsi="Times New Roman" w:cs="Times New Roman"/>
          <w:color w:val="70AD47" w:themeColor="accent6"/>
          <w:sz w:val="28"/>
          <w:szCs w:val="28"/>
        </w:rPr>
        <w:t xml:space="preserve"> </w:t>
      </w:r>
      <w:r w:rsidRPr="00D112FF">
        <w:rPr>
          <w:rFonts w:ascii="Times New Roman" w:hAnsi="Times New Roman" w:cs="Times New Roman"/>
          <w:color w:val="70AD47" w:themeColor="accent6"/>
          <w:sz w:val="28"/>
          <w:szCs w:val="28"/>
        </w:rPr>
        <w:br/>
      </w:r>
      <w:r w:rsidRPr="00D112FF">
        <w:rPr>
          <w:rFonts w:ascii="Times New Roman" w:hAnsi="Times New Roman" w:cs="Times New Roman"/>
          <w:color w:val="000000" w:themeColor="text1"/>
          <w:sz w:val="28"/>
          <w:szCs w:val="28"/>
        </w:rPr>
        <w:t>(Дата звернення: 07.09.2025)</w:t>
      </w:r>
    </w:p>
    <w:p w14:paraId="0D9BEB9A" w14:textId="77777777" w:rsidR="00886679" w:rsidRPr="00D112FF" w:rsidRDefault="00886679" w:rsidP="00886679">
      <w:pPr>
        <w:rPr>
          <w:rFonts w:ascii="Times New Roman" w:hAnsi="Times New Roman" w:cs="Times New Roman"/>
          <w:sz w:val="28"/>
          <w:szCs w:val="28"/>
        </w:rPr>
      </w:pPr>
    </w:p>
    <w:p w14:paraId="31AA3C3A" w14:textId="77777777" w:rsidR="00886679" w:rsidRPr="00D112FF" w:rsidRDefault="00886679" w:rsidP="009E7419">
      <w:pPr>
        <w:spacing w:line="360" w:lineRule="auto"/>
        <w:rPr>
          <w:rFonts w:ascii="Times New Roman" w:hAnsi="Times New Roman" w:cs="Times New Roman"/>
          <w:color w:val="70AD47" w:themeColor="accent6"/>
          <w:sz w:val="28"/>
          <w:szCs w:val="28"/>
        </w:rPr>
      </w:pPr>
    </w:p>
    <w:p w14:paraId="6AD54945" w14:textId="77777777" w:rsidR="005F473F" w:rsidRPr="00C22FCB" w:rsidRDefault="005F473F" w:rsidP="002C02E0">
      <w:pPr>
        <w:spacing w:after="0" w:line="240" w:lineRule="auto"/>
        <w:rPr>
          <w:rFonts w:ascii="Times New Roman" w:hAnsi="Times New Roman" w:cs="Times New Roman"/>
          <w:color w:val="2E74B5" w:themeColor="accent5" w:themeShade="BF"/>
          <w:sz w:val="28"/>
          <w:szCs w:val="28"/>
        </w:rPr>
      </w:pPr>
    </w:p>
    <w:sectPr w:rsidR="005F473F" w:rsidRPr="00C22FCB" w:rsidSect="00C20DAE">
      <w:headerReference w:type="default" r:id="rId13"/>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E39160" w14:textId="77777777" w:rsidR="003C2FD4" w:rsidRDefault="003C2FD4" w:rsidP="003E03BA">
      <w:pPr>
        <w:spacing w:after="0" w:line="240" w:lineRule="auto"/>
      </w:pPr>
      <w:r>
        <w:separator/>
      </w:r>
    </w:p>
  </w:endnote>
  <w:endnote w:type="continuationSeparator" w:id="0">
    <w:p w14:paraId="6892A6F9" w14:textId="77777777" w:rsidR="003C2FD4" w:rsidRDefault="003C2FD4" w:rsidP="003E0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altName w:val="MS PMincho"/>
    <w:charset w:val="80"/>
    <w:family w:val="roman"/>
    <w:pitch w:val="variable"/>
    <w:sig w:usb0="800002E7" w:usb1="2AC7FCFF" w:usb2="00000012" w:usb3="00000000" w:csb0="0002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altName w:val="Yu Mincho"/>
    <w:panose1 w:val="020B0300000000000000"/>
    <w:charset w:val="80"/>
    <w:family w:val="swiss"/>
    <w:pitch w:val="variable"/>
    <w:sig w:usb0="E00002FF" w:usb1="2AC7FDFF" w:usb2="00000016" w:usb3="00000000" w:csb0="0002009F"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80A5C1" w14:textId="77777777" w:rsidR="003C2FD4" w:rsidRDefault="003C2FD4" w:rsidP="003E03BA">
      <w:pPr>
        <w:spacing w:after="0" w:line="240" w:lineRule="auto"/>
      </w:pPr>
      <w:r>
        <w:separator/>
      </w:r>
    </w:p>
  </w:footnote>
  <w:footnote w:type="continuationSeparator" w:id="0">
    <w:p w14:paraId="7A79D448" w14:textId="77777777" w:rsidR="003C2FD4" w:rsidRDefault="003C2FD4" w:rsidP="003E03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672490435"/>
      <w:docPartObj>
        <w:docPartGallery w:val="Page Numbers (Top of Page)"/>
        <w:docPartUnique/>
      </w:docPartObj>
    </w:sdtPr>
    <w:sdtEndPr/>
    <w:sdtContent>
      <w:p w14:paraId="2C86FC02" w14:textId="77777777" w:rsidR="00687DC3" w:rsidRPr="003E03BA" w:rsidRDefault="00687DC3">
        <w:pPr>
          <w:pStyle w:val="ad"/>
          <w:jc w:val="right"/>
          <w:rPr>
            <w:rFonts w:ascii="Times New Roman" w:hAnsi="Times New Roman" w:cs="Times New Roman"/>
          </w:rPr>
        </w:pPr>
        <w:r w:rsidRPr="003E03BA">
          <w:rPr>
            <w:rFonts w:ascii="Times New Roman" w:hAnsi="Times New Roman" w:cs="Times New Roman"/>
          </w:rPr>
          <w:fldChar w:fldCharType="begin"/>
        </w:r>
        <w:r w:rsidRPr="003E03BA">
          <w:rPr>
            <w:rFonts w:ascii="Times New Roman" w:hAnsi="Times New Roman" w:cs="Times New Roman"/>
          </w:rPr>
          <w:instrText>PAGE   \* MERGEFORMAT</w:instrText>
        </w:r>
        <w:r w:rsidRPr="003E03BA">
          <w:rPr>
            <w:rFonts w:ascii="Times New Roman" w:hAnsi="Times New Roman" w:cs="Times New Roman"/>
          </w:rPr>
          <w:fldChar w:fldCharType="separate"/>
        </w:r>
        <w:r w:rsidR="00381261" w:rsidRPr="00381261">
          <w:rPr>
            <w:rFonts w:cs="Times New Roman"/>
            <w:noProof/>
            <w:lang w:val="ru-RU"/>
          </w:rPr>
          <w:t>2</w:t>
        </w:r>
        <w:r w:rsidRPr="003E03BA">
          <w:rPr>
            <w:rFonts w:ascii="Times New Roman" w:hAnsi="Times New Roman" w:cs="Times New Roman"/>
          </w:rPr>
          <w:fldChar w:fldCharType="end"/>
        </w:r>
      </w:p>
    </w:sdtContent>
  </w:sdt>
  <w:p w14:paraId="517EB4E3" w14:textId="77777777" w:rsidR="00687DC3" w:rsidRPr="003E03BA" w:rsidRDefault="00687DC3">
    <w:pPr>
      <w:pStyle w:val="ad"/>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F2743"/>
    <w:multiLevelType w:val="multilevel"/>
    <w:tmpl w:val="06FEC0C2"/>
    <w:lvl w:ilvl="0">
      <w:start w:val="1"/>
      <w:numFmt w:val="decimal"/>
      <w:lvlText w:val="%1."/>
      <w:lvlJc w:val="left"/>
      <w:pPr>
        <w:ind w:left="1080" w:hanging="360"/>
      </w:pPr>
      <w:rPr>
        <w:rFonts w:hint="default"/>
      </w:rPr>
    </w:lvl>
    <w:lvl w:ilvl="1">
      <w:start w:val="3"/>
      <w:numFmt w:val="decimal"/>
      <w:isLgl/>
      <w:lvlText w:val="%1.%2."/>
      <w:lvlJc w:val="left"/>
      <w:pPr>
        <w:ind w:left="1440" w:hanging="72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108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2160" w:hanging="1440"/>
      </w:pPr>
      <w:rPr>
        <w:rFonts w:hint="default"/>
        <w:b/>
      </w:rPr>
    </w:lvl>
    <w:lvl w:ilvl="6">
      <w:start w:val="1"/>
      <w:numFmt w:val="decimal"/>
      <w:isLgl/>
      <w:lvlText w:val="%1.%2.%3.%4.%5.%6.%7."/>
      <w:lvlJc w:val="left"/>
      <w:pPr>
        <w:ind w:left="2520" w:hanging="1800"/>
      </w:pPr>
      <w:rPr>
        <w:rFonts w:hint="default"/>
        <w:b/>
      </w:rPr>
    </w:lvl>
    <w:lvl w:ilvl="7">
      <w:start w:val="1"/>
      <w:numFmt w:val="decimal"/>
      <w:isLgl/>
      <w:lvlText w:val="%1.%2.%3.%4.%5.%6.%7.%8."/>
      <w:lvlJc w:val="left"/>
      <w:pPr>
        <w:ind w:left="2520" w:hanging="1800"/>
      </w:pPr>
      <w:rPr>
        <w:rFonts w:hint="default"/>
        <w:b/>
      </w:rPr>
    </w:lvl>
    <w:lvl w:ilvl="8">
      <w:start w:val="1"/>
      <w:numFmt w:val="decimal"/>
      <w:isLgl/>
      <w:lvlText w:val="%1.%2.%3.%4.%5.%6.%7.%8.%9."/>
      <w:lvlJc w:val="left"/>
      <w:pPr>
        <w:ind w:left="2880" w:hanging="2160"/>
      </w:pPr>
      <w:rPr>
        <w:rFonts w:hint="default"/>
        <w:b/>
      </w:rPr>
    </w:lvl>
  </w:abstractNum>
  <w:abstractNum w:abstractNumId="1" w15:restartNumberingAfterBreak="0">
    <w:nsid w:val="03517855"/>
    <w:multiLevelType w:val="hybridMultilevel"/>
    <w:tmpl w:val="AE6AC402"/>
    <w:lvl w:ilvl="0" w:tplc="138E8AAE">
      <w:start w:val="1"/>
      <w:numFmt w:val="decimal"/>
      <w:lvlText w:val="%1."/>
      <w:lvlJc w:val="left"/>
      <w:pPr>
        <w:tabs>
          <w:tab w:val="num" w:pos="900"/>
        </w:tabs>
        <w:ind w:left="900" w:hanging="360"/>
      </w:pPr>
      <w:rPr>
        <w:b w:val="0"/>
      </w:rPr>
    </w:lvl>
    <w:lvl w:ilvl="1" w:tplc="04220019">
      <w:start w:val="1"/>
      <w:numFmt w:val="lowerLetter"/>
      <w:lvlText w:val="%2."/>
      <w:lvlJc w:val="left"/>
      <w:pPr>
        <w:tabs>
          <w:tab w:val="num" w:pos="1620"/>
        </w:tabs>
        <w:ind w:left="1620" w:hanging="360"/>
      </w:pPr>
    </w:lvl>
    <w:lvl w:ilvl="2" w:tplc="0422001B">
      <w:start w:val="1"/>
      <w:numFmt w:val="lowerRoman"/>
      <w:lvlText w:val="%3."/>
      <w:lvlJc w:val="right"/>
      <w:pPr>
        <w:tabs>
          <w:tab w:val="num" w:pos="2340"/>
        </w:tabs>
        <w:ind w:left="2340" w:hanging="180"/>
      </w:pPr>
    </w:lvl>
    <w:lvl w:ilvl="3" w:tplc="0422000F">
      <w:start w:val="1"/>
      <w:numFmt w:val="decimal"/>
      <w:lvlText w:val="%4."/>
      <w:lvlJc w:val="left"/>
      <w:pPr>
        <w:tabs>
          <w:tab w:val="num" w:pos="3060"/>
        </w:tabs>
        <w:ind w:left="3060" w:hanging="360"/>
      </w:pPr>
    </w:lvl>
    <w:lvl w:ilvl="4" w:tplc="04220019">
      <w:start w:val="1"/>
      <w:numFmt w:val="lowerLetter"/>
      <w:lvlText w:val="%5."/>
      <w:lvlJc w:val="left"/>
      <w:pPr>
        <w:tabs>
          <w:tab w:val="num" w:pos="3780"/>
        </w:tabs>
        <w:ind w:left="3780" w:hanging="360"/>
      </w:pPr>
    </w:lvl>
    <w:lvl w:ilvl="5" w:tplc="0422001B">
      <w:start w:val="1"/>
      <w:numFmt w:val="lowerRoman"/>
      <w:lvlText w:val="%6."/>
      <w:lvlJc w:val="right"/>
      <w:pPr>
        <w:tabs>
          <w:tab w:val="num" w:pos="4500"/>
        </w:tabs>
        <w:ind w:left="4500" w:hanging="180"/>
      </w:pPr>
    </w:lvl>
    <w:lvl w:ilvl="6" w:tplc="0422000F">
      <w:start w:val="1"/>
      <w:numFmt w:val="decimal"/>
      <w:lvlText w:val="%7."/>
      <w:lvlJc w:val="left"/>
      <w:pPr>
        <w:tabs>
          <w:tab w:val="num" w:pos="5220"/>
        </w:tabs>
        <w:ind w:left="5220" w:hanging="360"/>
      </w:pPr>
    </w:lvl>
    <w:lvl w:ilvl="7" w:tplc="04220019">
      <w:start w:val="1"/>
      <w:numFmt w:val="lowerLetter"/>
      <w:lvlText w:val="%8."/>
      <w:lvlJc w:val="left"/>
      <w:pPr>
        <w:tabs>
          <w:tab w:val="num" w:pos="5940"/>
        </w:tabs>
        <w:ind w:left="5940" w:hanging="360"/>
      </w:pPr>
    </w:lvl>
    <w:lvl w:ilvl="8" w:tplc="0422001B">
      <w:start w:val="1"/>
      <w:numFmt w:val="lowerRoman"/>
      <w:lvlText w:val="%9."/>
      <w:lvlJc w:val="right"/>
      <w:pPr>
        <w:tabs>
          <w:tab w:val="num" w:pos="6660"/>
        </w:tabs>
        <w:ind w:left="6660" w:hanging="180"/>
      </w:pPr>
    </w:lvl>
  </w:abstractNum>
  <w:abstractNum w:abstractNumId="2" w15:restartNumberingAfterBreak="0">
    <w:nsid w:val="04456D25"/>
    <w:multiLevelType w:val="multilevel"/>
    <w:tmpl w:val="5FC4390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5CB77C3"/>
    <w:multiLevelType w:val="hybridMultilevel"/>
    <w:tmpl w:val="6E9A80E4"/>
    <w:lvl w:ilvl="0" w:tplc="4F828FF0">
      <w:start w:val="1"/>
      <w:numFmt w:val="decimal"/>
      <w:lvlText w:val="%1."/>
      <w:lvlJc w:val="left"/>
      <w:pPr>
        <w:ind w:left="1068" w:hanging="360"/>
      </w:pPr>
      <w:rPr>
        <w:rFonts w:hint="default"/>
        <w:b/>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0A39691F"/>
    <w:multiLevelType w:val="hybridMultilevel"/>
    <w:tmpl w:val="320ED41A"/>
    <w:lvl w:ilvl="0" w:tplc="5EC404A8">
      <w:start w:val="1"/>
      <w:numFmt w:val="decimal"/>
      <w:lvlText w:val="%1.2."/>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A603919"/>
    <w:multiLevelType w:val="multilevel"/>
    <w:tmpl w:val="49EA21F4"/>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F1E2878"/>
    <w:multiLevelType w:val="hybridMultilevel"/>
    <w:tmpl w:val="E9BC5470"/>
    <w:lvl w:ilvl="0" w:tplc="5F664F3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128952DD"/>
    <w:multiLevelType w:val="multilevel"/>
    <w:tmpl w:val="4A2013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5300E57"/>
    <w:multiLevelType w:val="hybridMultilevel"/>
    <w:tmpl w:val="1EFAE1D4"/>
    <w:lvl w:ilvl="0" w:tplc="0422000F">
      <w:start w:val="1"/>
      <w:numFmt w:val="decimal"/>
      <w:lvlText w:val="%1."/>
      <w:lvlJc w:val="left"/>
      <w:pPr>
        <w:ind w:left="720" w:hanging="360"/>
      </w:pPr>
      <w:rPr>
        <w:rFonts w:eastAsia="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5D70351"/>
    <w:multiLevelType w:val="hybridMultilevel"/>
    <w:tmpl w:val="78DE7F4E"/>
    <w:lvl w:ilvl="0" w:tplc="501A4BC0">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10" w15:restartNumberingAfterBreak="0">
    <w:nsid w:val="19104314"/>
    <w:multiLevelType w:val="hybridMultilevel"/>
    <w:tmpl w:val="1B14439A"/>
    <w:lvl w:ilvl="0" w:tplc="0AF49DDA">
      <w:start w:val="1"/>
      <w:numFmt w:val="decimal"/>
      <w:lvlText w:val="%1."/>
      <w:lvlJc w:val="left"/>
      <w:pPr>
        <w:ind w:left="720" w:hanging="360"/>
      </w:pPr>
      <w:rPr>
        <w:rFonts w:hint="default"/>
        <w:color w:val="auto"/>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BCB6881"/>
    <w:multiLevelType w:val="hybridMultilevel"/>
    <w:tmpl w:val="3C74AC78"/>
    <w:lvl w:ilvl="0" w:tplc="DE10ADE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15:restartNumberingAfterBreak="0">
    <w:nsid w:val="2555556C"/>
    <w:multiLevelType w:val="hybridMultilevel"/>
    <w:tmpl w:val="7D326A54"/>
    <w:lvl w:ilvl="0" w:tplc="DFD46022">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13" w15:restartNumberingAfterBreak="0">
    <w:nsid w:val="259206D5"/>
    <w:multiLevelType w:val="multilevel"/>
    <w:tmpl w:val="9A2275CA"/>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6A37E68"/>
    <w:multiLevelType w:val="multilevel"/>
    <w:tmpl w:val="4D96C9F8"/>
    <w:lvl w:ilvl="0">
      <w:start w:val="1"/>
      <w:numFmt w:val="decimal"/>
      <w:lvlText w:val="%1."/>
      <w:lvlJc w:val="left"/>
      <w:pPr>
        <w:ind w:left="432" w:hanging="43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15:restartNumberingAfterBreak="0">
    <w:nsid w:val="2DF00254"/>
    <w:multiLevelType w:val="multilevel"/>
    <w:tmpl w:val="F948CA82"/>
    <w:lvl w:ilvl="0">
      <w:start w:val="1"/>
      <w:numFmt w:val="decimal"/>
      <w:lvlText w:val="%1."/>
      <w:lvlJc w:val="left"/>
      <w:pPr>
        <w:ind w:left="432" w:hanging="432"/>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F9D4548"/>
    <w:multiLevelType w:val="multilevel"/>
    <w:tmpl w:val="28465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3306FF8"/>
    <w:multiLevelType w:val="hybridMultilevel"/>
    <w:tmpl w:val="94807D18"/>
    <w:lvl w:ilvl="0" w:tplc="93D03DF6">
      <w:start w:val="1"/>
      <w:numFmt w:val="decimal"/>
      <w:lvlText w:val="%1."/>
      <w:lvlJc w:val="left"/>
      <w:pPr>
        <w:ind w:left="720" w:hanging="360"/>
      </w:pPr>
      <w:rPr>
        <w:rFonts w:hint="default"/>
        <w:i w:val="0"/>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3E051FD"/>
    <w:multiLevelType w:val="multilevel"/>
    <w:tmpl w:val="847C22C2"/>
    <w:lvl w:ilvl="0">
      <w:start w:val="1"/>
      <w:numFmt w:val="decimal"/>
      <w:lvlText w:val="%1."/>
      <w:lvlJc w:val="left"/>
      <w:pPr>
        <w:ind w:left="432" w:hanging="432"/>
      </w:pPr>
      <w:rPr>
        <w:rFonts w:hint="default"/>
      </w:rPr>
    </w:lvl>
    <w:lvl w:ilvl="1">
      <w:start w:val="1"/>
      <w:numFmt w:val="decimal"/>
      <w:pStyle w:val="2"/>
      <w:lvlText w:val="%2.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9DD04AA"/>
    <w:multiLevelType w:val="multilevel"/>
    <w:tmpl w:val="522824BE"/>
    <w:lvl w:ilvl="0">
      <w:start w:val="1"/>
      <w:numFmt w:val="decimal"/>
      <w:lvlText w:val="%1."/>
      <w:lvlJc w:val="left"/>
      <w:pPr>
        <w:ind w:left="432" w:hanging="432"/>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9E84011"/>
    <w:multiLevelType w:val="hybridMultilevel"/>
    <w:tmpl w:val="7F960BEA"/>
    <w:lvl w:ilvl="0" w:tplc="75F472F4">
      <w:start w:val="1"/>
      <w:numFmt w:val="decimal"/>
      <w:lvlText w:val="%1."/>
      <w:lvlJc w:val="left"/>
      <w:pPr>
        <w:ind w:left="720" w:hanging="360"/>
      </w:pPr>
      <w:rPr>
        <w:rFonts w:cstheme="minorBidi" w:hint="default"/>
        <w:color w:val="auto"/>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9FE166D"/>
    <w:multiLevelType w:val="hybridMultilevel"/>
    <w:tmpl w:val="458CA0AA"/>
    <w:lvl w:ilvl="0" w:tplc="0419000F">
      <w:start w:val="3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BD7581B"/>
    <w:multiLevelType w:val="multilevel"/>
    <w:tmpl w:val="8766D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88792C"/>
    <w:multiLevelType w:val="hybridMultilevel"/>
    <w:tmpl w:val="3C74AC7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4" w15:restartNumberingAfterBreak="0">
    <w:nsid w:val="40762BA2"/>
    <w:multiLevelType w:val="hybridMultilevel"/>
    <w:tmpl w:val="2B8058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5BE3EB7"/>
    <w:multiLevelType w:val="multilevel"/>
    <w:tmpl w:val="7BA4C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774050"/>
    <w:multiLevelType w:val="hybridMultilevel"/>
    <w:tmpl w:val="D83CF5A0"/>
    <w:lvl w:ilvl="0" w:tplc="9984F724">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27" w15:restartNumberingAfterBreak="0">
    <w:nsid w:val="492271A1"/>
    <w:multiLevelType w:val="multilevel"/>
    <w:tmpl w:val="06B80AE6"/>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B6933B0"/>
    <w:multiLevelType w:val="multilevel"/>
    <w:tmpl w:val="4F503510"/>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CF358DA"/>
    <w:multiLevelType w:val="multilevel"/>
    <w:tmpl w:val="0AE65D22"/>
    <w:lvl w:ilvl="0">
      <w:start w:val="1"/>
      <w:numFmt w:val="decimal"/>
      <w:lvlText w:val="%1."/>
      <w:lvlJc w:val="left"/>
      <w:pPr>
        <w:ind w:left="720"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08E0F2A"/>
    <w:multiLevelType w:val="multilevel"/>
    <w:tmpl w:val="EBD6FDAA"/>
    <w:lvl w:ilvl="0">
      <w:start w:val="1"/>
      <w:numFmt w:val="decimal"/>
      <w:lvlText w:val="%1."/>
      <w:lvlJc w:val="left"/>
      <w:pPr>
        <w:ind w:left="432" w:hanging="432"/>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8C9649F"/>
    <w:multiLevelType w:val="multilevel"/>
    <w:tmpl w:val="F39403C8"/>
    <w:lvl w:ilvl="0">
      <w:start w:val="1"/>
      <w:numFmt w:val="decimal"/>
      <w:lvlText w:val="%1."/>
      <w:lvlJc w:val="left"/>
      <w:pPr>
        <w:ind w:left="432" w:hanging="432"/>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A122B81"/>
    <w:multiLevelType w:val="multilevel"/>
    <w:tmpl w:val="3BC6680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FE3631C"/>
    <w:multiLevelType w:val="hybridMultilevel"/>
    <w:tmpl w:val="79960F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0E611EC"/>
    <w:multiLevelType w:val="hybridMultilevel"/>
    <w:tmpl w:val="9A4E39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6E06A46"/>
    <w:multiLevelType w:val="hybridMultilevel"/>
    <w:tmpl w:val="4A643366"/>
    <w:lvl w:ilvl="0" w:tplc="938E4B18">
      <w:start w:val="3"/>
      <w:numFmt w:val="bullet"/>
      <w:lvlText w:val="-"/>
      <w:lvlJc w:val="left"/>
      <w:pPr>
        <w:ind w:left="2484" w:hanging="360"/>
      </w:pPr>
      <w:rPr>
        <w:rFonts w:ascii="Times New Roman" w:eastAsiaTheme="minorEastAsia" w:hAnsi="Times New Roman" w:cs="Times New Roman" w:hint="default"/>
      </w:rPr>
    </w:lvl>
    <w:lvl w:ilvl="1" w:tplc="04220003" w:tentative="1">
      <w:start w:val="1"/>
      <w:numFmt w:val="bullet"/>
      <w:lvlText w:val="o"/>
      <w:lvlJc w:val="left"/>
      <w:pPr>
        <w:ind w:left="3204" w:hanging="360"/>
      </w:pPr>
      <w:rPr>
        <w:rFonts w:ascii="Courier New" w:hAnsi="Courier New" w:cs="Courier New" w:hint="default"/>
      </w:rPr>
    </w:lvl>
    <w:lvl w:ilvl="2" w:tplc="04220005" w:tentative="1">
      <w:start w:val="1"/>
      <w:numFmt w:val="bullet"/>
      <w:lvlText w:val=""/>
      <w:lvlJc w:val="left"/>
      <w:pPr>
        <w:ind w:left="3924" w:hanging="360"/>
      </w:pPr>
      <w:rPr>
        <w:rFonts w:ascii="Wingdings" w:hAnsi="Wingdings" w:hint="default"/>
      </w:rPr>
    </w:lvl>
    <w:lvl w:ilvl="3" w:tplc="04220001" w:tentative="1">
      <w:start w:val="1"/>
      <w:numFmt w:val="bullet"/>
      <w:lvlText w:val=""/>
      <w:lvlJc w:val="left"/>
      <w:pPr>
        <w:ind w:left="4644" w:hanging="360"/>
      </w:pPr>
      <w:rPr>
        <w:rFonts w:ascii="Symbol" w:hAnsi="Symbol" w:hint="default"/>
      </w:rPr>
    </w:lvl>
    <w:lvl w:ilvl="4" w:tplc="04220003" w:tentative="1">
      <w:start w:val="1"/>
      <w:numFmt w:val="bullet"/>
      <w:lvlText w:val="o"/>
      <w:lvlJc w:val="left"/>
      <w:pPr>
        <w:ind w:left="5364" w:hanging="360"/>
      </w:pPr>
      <w:rPr>
        <w:rFonts w:ascii="Courier New" w:hAnsi="Courier New" w:cs="Courier New" w:hint="default"/>
      </w:rPr>
    </w:lvl>
    <w:lvl w:ilvl="5" w:tplc="04220005" w:tentative="1">
      <w:start w:val="1"/>
      <w:numFmt w:val="bullet"/>
      <w:lvlText w:val=""/>
      <w:lvlJc w:val="left"/>
      <w:pPr>
        <w:ind w:left="6084" w:hanging="360"/>
      </w:pPr>
      <w:rPr>
        <w:rFonts w:ascii="Wingdings" w:hAnsi="Wingdings" w:hint="default"/>
      </w:rPr>
    </w:lvl>
    <w:lvl w:ilvl="6" w:tplc="04220001" w:tentative="1">
      <w:start w:val="1"/>
      <w:numFmt w:val="bullet"/>
      <w:lvlText w:val=""/>
      <w:lvlJc w:val="left"/>
      <w:pPr>
        <w:ind w:left="6804" w:hanging="360"/>
      </w:pPr>
      <w:rPr>
        <w:rFonts w:ascii="Symbol" w:hAnsi="Symbol" w:hint="default"/>
      </w:rPr>
    </w:lvl>
    <w:lvl w:ilvl="7" w:tplc="04220003" w:tentative="1">
      <w:start w:val="1"/>
      <w:numFmt w:val="bullet"/>
      <w:lvlText w:val="o"/>
      <w:lvlJc w:val="left"/>
      <w:pPr>
        <w:ind w:left="7524" w:hanging="360"/>
      </w:pPr>
      <w:rPr>
        <w:rFonts w:ascii="Courier New" w:hAnsi="Courier New" w:cs="Courier New" w:hint="default"/>
      </w:rPr>
    </w:lvl>
    <w:lvl w:ilvl="8" w:tplc="04220005" w:tentative="1">
      <w:start w:val="1"/>
      <w:numFmt w:val="bullet"/>
      <w:lvlText w:val=""/>
      <w:lvlJc w:val="left"/>
      <w:pPr>
        <w:ind w:left="8244" w:hanging="360"/>
      </w:pPr>
      <w:rPr>
        <w:rFonts w:ascii="Wingdings" w:hAnsi="Wingdings" w:hint="default"/>
      </w:rPr>
    </w:lvl>
  </w:abstractNum>
  <w:abstractNum w:abstractNumId="36" w15:restartNumberingAfterBreak="0">
    <w:nsid w:val="680970FF"/>
    <w:multiLevelType w:val="hybridMultilevel"/>
    <w:tmpl w:val="B1E04E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87E7A4E"/>
    <w:multiLevelType w:val="hybridMultilevel"/>
    <w:tmpl w:val="6CD8057A"/>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9221A31"/>
    <w:multiLevelType w:val="hybridMultilevel"/>
    <w:tmpl w:val="EBBAF20A"/>
    <w:lvl w:ilvl="0" w:tplc="0419000F">
      <w:start w:val="1"/>
      <w:numFmt w:val="decimal"/>
      <w:lvlText w:val="%1."/>
      <w:lvlJc w:val="left"/>
      <w:pPr>
        <w:ind w:left="1428"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9" w15:restartNumberingAfterBreak="0">
    <w:nsid w:val="6D5C2F8E"/>
    <w:multiLevelType w:val="multilevel"/>
    <w:tmpl w:val="0CAEAEF4"/>
    <w:lvl w:ilvl="0">
      <w:start w:val="1"/>
      <w:numFmt w:val="decimal"/>
      <w:lvlText w:val="%1."/>
      <w:lvlJc w:val="left"/>
      <w:pPr>
        <w:ind w:left="432" w:hanging="432"/>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F112276"/>
    <w:multiLevelType w:val="hybridMultilevel"/>
    <w:tmpl w:val="6C1E5D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FB96064"/>
    <w:multiLevelType w:val="hybridMultilevel"/>
    <w:tmpl w:val="1E2851F4"/>
    <w:lvl w:ilvl="0" w:tplc="6CC06034">
      <w:start w:val="1"/>
      <w:numFmt w:val="decimal"/>
      <w:lvlText w:val="%1."/>
      <w:lvlJc w:val="left"/>
      <w:pPr>
        <w:ind w:left="2484" w:hanging="360"/>
      </w:pPr>
      <w:rPr>
        <w:rFonts w:hint="default"/>
      </w:rPr>
    </w:lvl>
    <w:lvl w:ilvl="1" w:tplc="04220019" w:tentative="1">
      <w:start w:val="1"/>
      <w:numFmt w:val="lowerLetter"/>
      <w:lvlText w:val="%2."/>
      <w:lvlJc w:val="left"/>
      <w:pPr>
        <w:ind w:left="3204" w:hanging="360"/>
      </w:pPr>
    </w:lvl>
    <w:lvl w:ilvl="2" w:tplc="0422001B" w:tentative="1">
      <w:start w:val="1"/>
      <w:numFmt w:val="lowerRoman"/>
      <w:lvlText w:val="%3."/>
      <w:lvlJc w:val="right"/>
      <w:pPr>
        <w:ind w:left="3924" w:hanging="180"/>
      </w:pPr>
    </w:lvl>
    <w:lvl w:ilvl="3" w:tplc="0422000F" w:tentative="1">
      <w:start w:val="1"/>
      <w:numFmt w:val="decimal"/>
      <w:lvlText w:val="%4."/>
      <w:lvlJc w:val="left"/>
      <w:pPr>
        <w:ind w:left="4644" w:hanging="360"/>
      </w:pPr>
    </w:lvl>
    <w:lvl w:ilvl="4" w:tplc="04220019" w:tentative="1">
      <w:start w:val="1"/>
      <w:numFmt w:val="lowerLetter"/>
      <w:lvlText w:val="%5."/>
      <w:lvlJc w:val="left"/>
      <w:pPr>
        <w:ind w:left="5364" w:hanging="360"/>
      </w:pPr>
    </w:lvl>
    <w:lvl w:ilvl="5" w:tplc="0422001B" w:tentative="1">
      <w:start w:val="1"/>
      <w:numFmt w:val="lowerRoman"/>
      <w:lvlText w:val="%6."/>
      <w:lvlJc w:val="right"/>
      <w:pPr>
        <w:ind w:left="6084" w:hanging="180"/>
      </w:pPr>
    </w:lvl>
    <w:lvl w:ilvl="6" w:tplc="0422000F" w:tentative="1">
      <w:start w:val="1"/>
      <w:numFmt w:val="decimal"/>
      <w:lvlText w:val="%7."/>
      <w:lvlJc w:val="left"/>
      <w:pPr>
        <w:ind w:left="6804" w:hanging="360"/>
      </w:pPr>
    </w:lvl>
    <w:lvl w:ilvl="7" w:tplc="04220019" w:tentative="1">
      <w:start w:val="1"/>
      <w:numFmt w:val="lowerLetter"/>
      <w:lvlText w:val="%8."/>
      <w:lvlJc w:val="left"/>
      <w:pPr>
        <w:ind w:left="7524" w:hanging="360"/>
      </w:pPr>
    </w:lvl>
    <w:lvl w:ilvl="8" w:tplc="0422001B" w:tentative="1">
      <w:start w:val="1"/>
      <w:numFmt w:val="lowerRoman"/>
      <w:lvlText w:val="%9."/>
      <w:lvlJc w:val="right"/>
      <w:pPr>
        <w:ind w:left="8244" w:hanging="180"/>
      </w:pPr>
    </w:lvl>
  </w:abstractNum>
  <w:abstractNum w:abstractNumId="42" w15:restartNumberingAfterBreak="0">
    <w:nsid w:val="7AF01337"/>
    <w:multiLevelType w:val="multilevel"/>
    <w:tmpl w:val="A8FE9152"/>
    <w:lvl w:ilvl="0">
      <w:start w:val="1"/>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B7B7AE9"/>
    <w:multiLevelType w:val="hybridMultilevel"/>
    <w:tmpl w:val="95568B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D091FEE"/>
    <w:multiLevelType w:val="hybridMultilevel"/>
    <w:tmpl w:val="0FE0402C"/>
    <w:lvl w:ilvl="0" w:tplc="0422000F">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851993253">
    <w:abstractNumId w:val="18"/>
  </w:num>
  <w:num w:numId="2" w16cid:durableId="1185897160">
    <w:abstractNumId w:val="9"/>
  </w:num>
  <w:num w:numId="3" w16cid:durableId="770274039">
    <w:abstractNumId w:val="35"/>
  </w:num>
  <w:num w:numId="4" w16cid:durableId="135340172">
    <w:abstractNumId w:val="26"/>
  </w:num>
  <w:num w:numId="5" w16cid:durableId="1414861798">
    <w:abstractNumId w:val="12"/>
  </w:num>
  <w:num w:numId="6" w16cid:durableId="1629580479">
    <w:abstractNumId w:val="41"/>
  </w:num>
  <w:num w:numId="7" w16cid:durableId="177695238">
    <w:abstractNumId w:val="40"/>
  </w:num>
  <w:num w:numId="8" w16cid:durableId="827524042">
    <w:abstractNumId w:val="25"/>
  </w:num>
  <w:num w:numId="9" w16cid:durableId="247812142">
    <w:abstractNumId w:val="16"/>
  </w:num>
  <w:num w:numId="10" w16cid:durableId="369496830">
    <w:abstractNumId w:val="22"/>
  </w:num>
  <w:num w:numId="11" w16cid:durableId="2109277721">
    <w:abstractNumId w:val="8"/>
  </w:num>
  <w:num w:numId="12" w16cid:durableId="911961948">
    <w:abstractNumId w:val="36"/>
  </w:num>
  <w:num w:numId="13" w16cid:durableId="2106880761">
    <w:abstractNumId w:val="10"/>
  </w:num>
  <w:num w:numId="14" w16cid:durableId="91437133">
    <w:abstractNumId w:val="2"/>
  </w:num>
  <w:num w:numId="15" w16cid:durableId="1601913455">
    <w:abstractNumId w:val="43"/>
  </w:num>
  <w:num w:numId="16" w16cid:durableId="179127899">
    <w:abstractNumId w:val="20"/>
  </w:num>
  <w:num w:numId="17" w16cid:durableId="848836429">
    <w:abstractNumId w:val="37"/>
  </w:num>
  <w:num w:numId="18" w16cid:durableId="1094205780">
    <w:abstractNumId w:val="11"/>
  </w:num>
  <w:num w:numId="19" w16cid:durableId="1186021567">
    <w:abstractNumId w:val="0"/>
  </w:num>
  <w:num w:numId="20" w16cid:durableId="476655965">
    <w:abstractNumId w:val="44"/>
  </w:num>
  <w:num w:numId="21" w16cid:durableId="869491065">
    <w:abstractNumId w:val="29"/>
  </w:num>
  <w:num w:numId="22" w16cid:durableId="1298145299">
    <w:abstractNumId w:val="34"/>
  </w:num>
  <w:num w:numId="23" w16cid:durableId="1929191605">
    <w:abstractNumId w:val="23"/>
  </w:num>
  <w:num w:numId="24" w16cid:durableId="1947809569">
    <w:abstractNumId w:val="21"/>
  </w:num>
  <w:num w:numId="25" w16cid:durableId="17898941">
    <w:abstractNumId w:val="33"/>
  </w:num>
  <w:num w:numId="26" w16cid:durableId="126106386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89547367">
    <w:abstractNumId w:val="38"/>
  </w:num>
  <w:num w:numId="28" w16cid:durableId="144860966">
    <w:abstractNumId w:val="3"/>
  </w:num>
  <w:num w:numId="29" w16cid:durableId="1727996101">
    <w:abstractNumId w:val="14"/>
  </w:num>
  <w:num w:numId="30" w16cid:durableId="1532843216">
    <w:abstractNumId w:val="4"/>
  </w:num>
  <w:num w:numId="31" w16cid:durableId="2091345622">
    <w:abstractNumId w:val="13"/>
  </w:num>
  <w:num w:numId="32" w16cid:durableId="2138453872">
    <w:abstractNumId w:val="17"/>
  </w:num>
  <w:num w:numId="33" w16cid:durableId="1278483525">
    <w:abstractNumId w:val="18"/>
    <w:lvlOverride w:ilvl="0">
      <w:startOverride w:val="2"/>
    </w:lvlOverride>
    <w:lvlOverride w:ilvl="1">
      <w:startOverride w:val="1"/>
    </w:lvlOverride>
  </w:num>
  <w:num w:numId="34" w16cid:durableId="882211078">
    <w:abstractNumId w:val="7"/>
  </w:num>
  <w:num w:numId="35" w16cid:durableId="220020850">
    <w:abstractNumId w:val="18"/>
    <w:lvlOverride w:ilvl="0">
      <w:startOverride w:val="2"/>
    </w:lvlOverride>
    <w:lvlOverride w:ilvl="1">
      <w:startOverride w:val="1"/>
    </w:lvlOverride>
  </w:num>
  <w:num w:numId="36" w16cid:durableId="923605548">
    <w:abstractNumId w:val="1"/>
  </w:num>
  <w:num w:numId="37" w16cid:durableId="1830439892">
    <w:abstractNumId w:val="5"/>
  </w:num>
  <w:num w:numId="38" w16cid:durableId="1277953568">
    <w:abstractNumId w:val="31"/>
  </w:num>
  <w:num w:numId="39" w16cid:durableId="1090854314">
    <w:abstractNumId w:val="39"/>
  </w:num>
  <w:num w:numId="40" w16cid:durableId="732702935">
    <w:abstractNumId w:val="15"/>
  </w:num>
  <w:num w:numId="41" w16cid:durableId="120459433">
    <w:abstractNumId w:val="19"/>
  </w:num>
  <w:num w:numId="42" w16cid:durableId="1189373882">
    <w:abstractNumId w:val="30"/>
  </w:num>
  <w:num w:numId="43" w16cid:durableId="912663115">
    <w:abstractNumId w:val="42"/>
  </w:num>
  <w:num w:numId="44" w16cid:durableId="161357713">
    <w:abstractNumId w:val="28"/>
  </w:num>
  <w:num w:numId="45" w16cid:durableId="1634872327">
    <w:abstractNumId w:val="27"/>
  </w:num>
  <w:num w:numId="46" w16cid:durableId="404836434">
    <w:abstractNumId w:val="32"/>
  </w:num>
  <w:num w:numId="47" w16cid:durableId="2079397648">
    <w:abstractNumId w:val="24"/>
  </w:num>
  <w:num w:numId="48" w16cid:durableId="692658449">
    <w:abstractNumId w:val="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C3A"/>
    <w:rsid w:val="00013B01"/>
    <w:rsid w:val="00015212"/>
    <w:rsid w:val="0003615F"/>
    <w:rsid w:val="000421EA"/>
    <w:rsid w:val="00077782"/>
    <w:rsid w:val="0008088A"/>
    <w:rsid w:val="00095C56"/>
    <w:rsid w:val="000C611C"/>
    <w:rsid w:val="000C79A7"/>
    <w:rsid w:val="000D0F1B"/>
    <w:rsid w:val="000D338F"/>
    <w:rsid w:val="000D4AE4"/>
    <w:rsid w:val="000E5766"/>
    <w:rsid w:val="000F4F9F"/>
    <w:rsid w:val="001111F7"/>
    <w:rsid w:val="00114534"/>
    <w:rsid w:val="00117E68"/>
    <w:rsid w:val="00122533"/>
    <w:rsid w:val="00162A6E"/>
    <w:rsid w:val="00165882"/>
    <w:rsid w:val="00190C30"/>
    <w:rsid w:val="001B7294"/>
    <w:rsid w:val="001C52B7"/>
    <w:rsid w:val="001C5CBD"/>
    <w:rsid w:val="001C60F6"/>
    <w:rsid w:val="001D7FAB"/>
    <w:rsid w:val="001E70A0"/>
    <w:rsid w:val="001F4A50"/>
    <w:rsid w:val="00213B80"/>
    <w:rsid w:val="00232419"/>
    <w:rsid w:val="00237DB3"/>
    <w:rsid w:val="002765C5"/>
    <w:rsid w:val="00290BF5"/>
    <w:rsid w:val="002943AC"/>
    <w:rsid w:val="002C02E0"/>
    <w:rsid w:val="002C1443"/>
    <w:rsid w:val="002C30A5"/>
    <w:rsid w:val="002C76D2"/>
    <w:rsid w:val="002D7CB8"/>
    <w:rsid w:val="002E14DE"/>
    <w:rsid w:val="002F0433"/>
    <w:rsid w:val="002F5E67"/>
    <w:rsid w:val="00301090"/>
    <w:rsid w:val="003337AA"/>
    <w:rsid w:val="00350386"/>
    <w:rsid w:val="003606A3"/>
    <w:rsid w:val="00366BA8"/>
    <w:rsid w:val="00381261"/>
    <w:rsid w:val="003C101D"/>
    <w:rsid w:val="003C1403"/>
    <w:rsid w:val="003C2FD4"/>
    <w:rsid w:val="003E03BA"/>
    <w:rsid w:val="003E070A"/>
    <w:rsid w:val="003E2855"/>
    <w:rsid w:val="003E4451"/>
    <w:rsid w:val="003E6557"/>
    <w:rsid w:val="003F5C40"/>
    <w:rsid w:val="00401EE9"/>
    <w:rsid w:val="00404134"/>
    <w:rsid w:val="0041621A"/>
    <w:rsid w:val="00435C6C"/>
    <w:rsid w:val="00436DD4"/>
    <w:rsid w:val="004452DE"/>
    <w:rsid w:val="00486402"/>
    <w:rsid w:val="00487B10"/>
    <w:rsid w:val="004D1CE4"/>
    <w:rsid w:val="004D2D64"/>
    <w:rsid w:val="004F49EE"/>
    <w:rsid w:val="004F7ED0"/>
    <w:rsid w:val="00506107"/>
    <w:rsid w:val="00512B1F"/>
    <w:rsid w:val="00521178"/>
    <w:rsid w:val="00542770"/>
    <w:rsid w:val="00554E4A"/>
    <w:rsid w:val="0056755D"/>
    <w:rsid w:val="00567E2B"/>
    <w:rsid w:val="005923D1"/>
    <w:rsid w:val="005B4EF3"/>
    <w:rsid w:val="005F473F"/>
    <w:rsid w:val="00632F6F"/>
    <w:rsid w:val="0063625F"/>
    <w:rsid w:val="00647B0F"/>
    <w:rsid w:val="00651BAE"/>
    <w:rsid w:val="00654DAA"/>
    <w:rsid w:val="00663893"/>
    <w:rsid w:val="00671D44"/>
    <w:rsid w:val="006763EF"/>
    <w:rsid w:val="00687DC3"/>
    <w:rsid w:val="006C55BD"/>
    <w:rsid w:val="006C7664"/>
    <w:rsid w:val="006E0724"/>
    <w:rsid w:val="006E3FB0"/>
    <w:rsid w:val="00700181"/>
    <w:rsid w:val="00703E24"/>
    <w:rsid w:val="00704881"/>
    <w:rsid w:val="00707800"/>
    <w:rsid w:val="00717F64"/>
    <w:rsid w:val="00743965"/>
    <w:rsid w:val="007A2722"/>
    <w:rsid w:val="007B6C3A"/>
    <w:rsid w:val="007C45CE"/>
    <w:rsid w:val="007D6F3F"/>
    <w:rsid w:val="00814CB8"/>
    <w:rsid w:val="008221F6"/>
    <w:rsid w:val="00825D24"/>
    <w:rsid w:val="00835967"/>
    <w:rsid w:val="00837B78"/>
    <w:rsid w:val="008431E8"/>
    <w:rsid w:val="008560A5"/>
    <w:rsid w:val="00857043"/>
    <w:rsid w:val="0086085F"/>
    <w:rsid w:val="00865985"/>
    <w:rsid w:val="0086729B"/>
    <w:rsid w:val="00867AC8"/>
    <w:rsid w:val="00872757"/>
    <w:rsid w:val="00886679"/>
    <w:rsid w:val="008A0786"/>
    <w:rsid w:val="008A231F"/>
    <w:rsid w:val="008A3DA4"/>
    <w:rsid w:val="008C44D6"/>
    <w:rsid w:val="008D5748"/>
    <w:rsid w:val="008E0FCD"/>
    <w:rsid w:val="008E618C"/>
    <w:rsid w:val="00901B9C"/>
    <w:rsid w:val="009050BB"/>
    <w:rsid w:val="00905E21"/>
    <w:rsid w:val="00911523"/>
    <w:rsid w:val="00915BFF"/>
    <w:rsid w:val="00916580"/>
    <w:rsid w:val="009275ED"/>
    <w:rsid w:val="009319D1"/>
    <w:rsid w:val="009367C9"/>
    <w:rsid w:val="00965360"/>
    <w:rsid w:val="00985F6A"/>
    <w:rsid w:val="00991CA8"/>
    <w:rsid w:val="009963EE"/>
    <w:rsid w:val="009A2534"/>
    <w:rsid w:val="009A7753"/>
    <w:rsid w:val="009B431A"/>
    <w:rsid w:val="009D027A"/>
    <w:rsid w:val="009D3C5E"/>
    <w:rsid w:val="009D5672"/>
    <w:rsid w:val="009E7419"/>
    <w:rsid w:val="00A0020B"/>
    <w:rsid w:val="00A015F3"/>
    <w:rsid w:val="00A42473"/>
    <w:rsid w:val="00A72DDF"/>
    <w:rsid w:val="00A809C1"/>
    <w:rsid w:val="00A9317E"/>
    <w:rsid w:val="00AA13B0"/>
    <w:rsid w:val="00AB1DE4"/>
    <w:rsid w:val="00AB2AC5"/>
    <w:rsid w:val="00AF0D40"/>
    <w:rsid w:val="00AF40D3"/>
    <w:rsid w:val="00B00A69"/>
    <w:rsid w:val="00B2115E"/>
    <w:rsid w:val="00B53B2C"/>
    <w:rsid w:val="00B54F21"/>
    <w:rsid w:val="00B814A5"/>
    <w:rsid w:val="00B92649"/>
    <w:rsid w:val="00B9548B"/>
    <w:rsid w:val="00BB1311"/>
    <w:rsid w:val="00BB203A"/>
    <w:rsid w:val="00BC4497"/>
    <w:rsid w:val="00BE799E"/>
    <w:rsid w:val="00C05C9E"/>
    <w:rsid w:val="00C16B1E"/>
    <w:rsid w:val="00C20DAE"/>
    <w:rsid w:val="00C22FCB"/>
    <w:rsid w:val="00C538C1"/>
    <w:rsid w:val="00C60C95"/>
    <w:rsid w:val="00C70286"/>
    <w:rsid w:val="00C804AF"/>
    <w:rsid w:val="00C85D78"/>
    <w:rsid w:val="00C94268"/>
    <w:rsid w:val="00C94544"/>
    <w:rsid w:val="00C95F49"/>
    <w:rsid w:val="00C96167"/>
    <w:rsid w:val="00CA6BFF"/>
    <w:rsid w:val="00CB2E18"/>
    <w:rsid w:val="00CB4E81"/>
    <w:rsid w:val="00CB5BC1"/>
    <w:rsid w:val="00CB699C"/>
    <w:rsid w:val="00CE1841"/>
    <w:rsid w:val="00CF62C4"/>
    <w:rsid w:val="00D01E2B"/>
    <w:rsid w:val="00D112FF"/>
    <w:rsid w:val="00D21CEA"/>
    <w:rsid w:val="00D4018D"/>
    <w:rsid w:val="00D42593"/>
    <w:rsid w:val="00D43FED"/>
    <w:rsid w:val="00D5704A"/>
    <w:rsid w:val="00D63C08"/>
    <w:rsid w:val="00D711A2"/>
    <w:rsid w:val="00D71C45"/>
    <w:rsid w:val="00D765A5"/>
    <w:rsid w:val="00D83678"/>
    <w:rsid w:val="00DB484C"/>
    <w:rsid w:val="00DC5C95"/>
    <w:rsid w:val="00DC6D52"/>
    <w:rsid w:val="00DD1359"/>
    <w:rsid w:val="00DE07B6"/>
    <w:rsid w:val="00DE74E3"/>
    <w:rsid w:val="00DF0BB5"/>
    <w:rsid w:val="00DF2CFF"/>
    <w:rsid w:val="00DF4360"/>
    <w:rsid w:val="00E34956"/>
    <w:rsid w:val="00E34B3E"/>
    <w:rsid w:val="00E5218D"/>
    <w:rsid w:val="00E535AE"/>
    <w:rsid w:val="00E54B8C"/>
    <w:rsid w:val="00E84C14"/>
    <w:rsid w:val="00E9676A"/>
    <w:rsid w:val="00ED2372"/>
    <w:rsid w:val="00ED769B"/>
    <w:rsid w:val="00EE0261"/>
    <w:rsid w:val="00EE1E89"/>
    <w:rsid w:val="00F14BCF"/>
    <w:rsid w:val="00F63235"/>
    <w:rsid w:val="00F640C4"/>
    <w:rsid w:val="00F66BCA"/>
    <w:rsid w:val="00F855B5"/>
    <w:rsid w:val="00F8594D"/>
    <w:rsid w:val="00F90302"/>
    <w:rsid w:val="00FA420F"/>
    <w:rsid w:val="00FC2154"/>
    <w:rsid w:val="00FE4922"/>
    <w:rsid w:val="00FF6BCA"/>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68285"/>
  <w15:docId w15:val="{07B8A922-AF24-417F-B1CA-B93DCAA6B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uk-UA"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6C3A"/>
    <w:pPr>
      <w:spacing w:after="200" w:line="276" w:lineRule="auto"/>
    </w:pPr>
    <w:rPr>
      <w:kern w:val="0"/>
      <w14:ligatures w14:val="none"/>
    </w:rPr>
  </w:style>
  <w:style w:type="paragraph" w:styleId="1">
    <w:name w:val="heading 1"/>
    <w:basedOn w:val="a"/>
    <w:next w:val="a"/>
    <w:link w:val="10"/>
    <w:uiPriority w:val="9"/>
    <w:qFormat/>
    <w:rsid w:val="00867AC8"/>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0">
    <w:name w:val="heading 2"/>
    <w:basedOn w:val="a"/>
    <w:next w:val="a"/>
    <w:link w:val="21"/>
    <w:uiPriority w:val="9"/>
    <w:semiHidden/>
    <w:unhideWhenUsed/>
    <w:qFormat/>
    <w:rsid w:val="007B6C3A"/>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unhideWhenUsed/>
    <w:qFormat/>
    <w:rsid w:val="00DC6D52"/>
    <w:pPr>
      <w:keepNext/>
      <w:keepLines/>
      <w:spacing w:before="200" w:after="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7AC8"/>
    <w:rPr>
      <w:rFonts w:asciiTheme="majorHAnsi" w:eastAsiaTheme="majorEastAsia" w:hAnsiTheme="majorHAnsi" w:cstheme="majorBidi"/>
      <w:b/>
      <w:bCs/>
      <w:color w:val="2F5496" w:themeColor="accent1" w:themeShade="BF"/>
      <w:sz w:val="28"/>
      <w:szCs w:val="28"/>
    </w:rPr>
  </w:style>
  <w:style w:type="paragraph" w:styleId="a3">
    <w:name w:val="List Paragraph"/>
    <w:basedOn w:val="a"/>
    <w:link w:val="a4"/>
    <w:uiPriority w:val="34"/>
    <w:qFormat/>
    <w:rsid w:val="007B6C3A"/>
    <w:pPr>
      <w:ind w:left="720"/>
      <w:contextualSpacing/>
    </w:pPr>
  </w:style>
  <w:style w:type="paragraph" w:customStyle="1" w:styleId="11">
    <w:name w:val="Заголовок 1 рівня"/>
    <w:basedOn w:val="a"/>
    <w:next w:val="1"/>
    <w:link w:val="12"/>
    <w:qFormat/>
    <w:rsid w:val="00C94268"/>
    <w:pPr>
      <w:jc w:val="center"/>
    </w:pPr>
    <w:rPr>
      <w:rFonts w:ascii="Times New Roman" w:hAnsi="Times New Roman" w:cs="Times New Roman"/>
      <w:b/>
      <w:color w:val="000000" w:themeColor="text1"/>
      <w:sz w:val="28"/>
      <w:szCs w:val="28"/>
    </w:rPr>
  </w:style>
  <w:style w:type="paragraph" w:customStyle="1" w:styleId="2">
    <w:name w:val="Заголовок 2 рівня"/>
    <w:basedOn w:val="a3"/>
    <w:next w:val="20"/>
    <w:link w:val="22"/>
    <w:qFormat/>
    <w:rsid w:val="00C94268"/>
    <w:pPr>
      <w:numPr>
        <w:ilvl w:val="1"/>
        <w:numId w:val="1"/>
      </w:numPr>
      <w:spacing w:line="360" w:lineRule="auto"/>
    </w:pPr>
    <w:rPr>
      <w:rFonts w:ascii="Times New Roman" w:hAnsi="Times New Roman" w:cs="Times New Roman"/>
      <w:b/>
      <w:color w:val="000000" w:themeColor="text1"/>
      <w:sz w:val="28"/>
      <w:szCs w:val="28"/>
    </w:rPr>
  </w:style>
  <w:style w:type="character" w:customStyle="1" w:styleId="12">
    <w:name w:val="Заголовок 1 рівня Знак"/>
    <w:basedOn w:val="a0"/>
    <w:link w:val="11"/>
    <w:rsid w:val="00C94268"/>
    <w:rPr>
      <w:rFonts w:ascii="Times New Roman" w:hAnsi="Times New Roman" w:cs="Times New Roman"/>
      <w:b/>
      <w:color w:val="000000" w:themeColor="text1"/>
      <w:kern w:val="0"/>
      <w:sz w:val="28"/>
      <w:szCs w:val="28"/>
      <w14:ligatures w14:val="none"/>
    </w:rPr>
  </w:style>
  <w:style w:type="character" w:customStyle="1" w:styleId="a4">
    <w:name w:val="Абзац списка Знак"/>
    <w:basedOn w:val="a0"/>
    <w:link w:val="a3"/>
    <w:uiPriority w:val="34"/>
    <w:rsid w:val="007B6C3A"/>
    <w:rPr>
      <w:kern w:val="0"/>
      <w14:ligatures w14:val="none"/>
    </w:rPr>
  </w:style>
  <w:style w:type="character" w:customStyle="1" w:styleId="22">
    <w:name w:val="Заголовок 2 рівня Знак"/>
    <w:basedOn w:val="a4"/>
    <w:link w:val="2"/>
    <w:rsid w:val="00C94268"/>
    <w:rPr>
      <w:rFonts w:ascii="Times New Roman" w:hAnsi="Times New Roman" w:cs="Times New Roman"/>
      <w:b/>
      <w:color w:val="000000" w:themeColor="text1"/>
      <w:kern w:val="0"/>
      <w:sz w:val="28"/>
      <w:szCs w:val="28"/>
      <w14:ligatures w14:val="none"/>
    </w:rPr>
  </w:style>
  <w:style w:type="character" w:customStyle="1" w:styleId="21">
    <w:name w:val="Заголовок 2 Знак"/>
    <w:basedOn w:val="a0"/>
    <w:link w:val="20"/>
    <w:uiPriority w:val="9"/>
    <w:semiHidden/>
    <w:rsid w:val="007B6C3A"/>
    <w:rPr>
      <w:rFonts w:asciiTheme="majorHAnsi" w:eastAsiaTheme="majorEastAsia" w:hAnsiTheme="majorHAnsi" w:cstheme="majorBidi"/>
      <w:b/>
      <w:bCs/>
      <w:color w:val="4472C4" w:themeColor="accent1"/>
      <w:kern w:val="0"/>
      <w:sz w:val="26"/>
      <w:szCs w:val="26"/>
      <w14:ligatures w14:val="none"/>
    </w:rPr>
  </w:style>
  <w:style w:type="character" w:customStyle="1" w:styleId="30">
    <w:name w:val="Заголовок 3 Знак"/>
    <w:basedOn w:val="a0"/>
    <w:link w:val="3"/>
    <w:uiPriority w:val="9"/>
    <w:rsid w:val="00DC6D52"/>
    <w:rPr>
      <w:rFonts w:asciiTheme="majorHAnsi" w:eastAsiaTheme="majorEastAsia" w:hAnsiTheme="majorHAnsi" w:cstheme="majorBidi"/>
      <w:b/>
      <w:bCs/>
      <w:color w:val="4472C4" w:themeColor="accent1"/>
      <w:kern w:val="0"/>
      <w14:ligatures w14:val="none"/>
    </w:rPr>
  </w:style>
  <w:style w:type="paragraph" w:styleId="a5">
    <w:name w:val="Normal (Web)"/>
    <w:basedOn w:val="a"/>
    <w:uiPriority w:val="99"/>
    <w:unhideWhenUsed/>
    <w:rsid w:val="00DC6D5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DC6D52"/>
    <w:rPr>
      <w:b/>
      <w:bCs/>
    </w:rPr>
  </w:style>
  <w:style w:type="character" w:styleId="a7">
    <w:name w:val="Emphasis"/>
    <w:basedOn w:val="a0"/>
    <w:uiPriority w:val="20"/>
    <w:qFormat/>
    <w:rsid w:val="00DC6D52"/>
    <w:rPr>
      <w:i/>
      <w:iCs/>
    </w:rPr>
  </w:style>
  <w:style w:type="paragraph" w:styleId="a8">
    <w:name w:val="Balloon Text"/>
    <w:basedOn w:val="a"/>
    <w:link w:val="a9"/>
    <w:uiPriority w:val="99"/>
    <w:semiHidden/>
    <w:unhideWhenUsed/>
    <w:rsid w:val="0056755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6755D"/>
    <w:rPr>
      <w:rFonts w:ascii="Tahoma" w:hAnsi="Tahoma" w:cs="Tahoma"/>
      <w:kern w:val="0"/>
      <w:sz w:val="16"/>
      <w:szCs w:val="16"/>
      <w14:ligatures w14:val="none"/>
    </w:rPr>
  </w:style>
  <w:style w:type="character" w:customStyle="1" w:styleId="goohl0">
    <w:name w:val="goohl0"/>
    <w:basedOn w:val="a0"/>
    <w:rsid w:val="003E070A"/>
  </w:style>
  <w:style w:type="character" w:customStyle="1" w:styleId="goohl1">
    <w:name w:val="goohl1"/>
    <w:basedOn w:val="a0"/>
    <w:rsid w:val="003E070A"/>
  </w:style>
  <w:style w:type="character" w:styleId="aa">
    <w:name w:val="Hyperlink"/>
    <w:basedOn w:val="a0"/>
    <w:uiPriority w:val="99"/>
    <w:unhideWhenUsed/>
    <w:rsid w:val="00EE0261"/>
    <w:rPr>
      <w:color w:val="0000FF"/>
      <w:u w:val="single"/>
    </w:rPr>
  </w:style>
  <w:style w:type="character" w:customStyle="1" w:styleId="relative">
    <w:name w:val="relative"/>
    <w:basedOn w:val="a0"/>
    <w:rsid w:val="00CB2E18"/>
  </w:style>
  <w:style w:type="character" w:customStyle="1" w:styleId="4">
    <w:name w:val="Текст сноски Знак4"/>
    <w:aliases w:val="Текст сноски Знак1 Знак1,Текст сноски Знак Знак Знак1,Текст сноски Знак1 Знак Знак,Текст сноски Знак Знак Знак Знак1,Текст сноски Знак2 Знак,Текст сноски Знак Знак1 Знак,Текст сноски Знак Знак Знак Знак Знак,Текст сноски Знак3 Знак"/>
    <w:link w:val="ab"/>
    <w:semiHidden/>
    <w:locked/>
    <w:rsid w:val="009319D1"/>
    <w:rPr>
      <w:lang w:val="ru-RU" w:eastAsia="ru-RU"/>
    </w:rPr>
  </w:style>
  <w:style w:type="paragraph" w:styleId="ab">
    <w:name w:val="footnote text"/>
    <w:aliases w:val="Текст сноски Знак1,Текст сноски Знак Знак,Текст сноски Знак1 Знак,Текст сноски Знак Знак Знак,Текст сноски Знак2,Текст сноски Знак Знак1,Текст сноски Знак Знак Знак Знак,Текст сноски Знак3,fn Знак1 Знак,fn Знак Знак Знак"/>
    <w:basedOn w:val="a"/>
    <w:link w:val="4"/>
    <w:semiHidden/>
    <w:unhideWhenUsed/>
    <w:rsid w:val="009319D1"/>
    <w:pPr>
      <w:spacing w:after="0" w:line="240" w:lineRule="auto"/>
    </w:pPr>
    <w:rPr>
      <w:kern w:val="2"/>
      <w:lang w:val="ru-RU" w:eastAsia="ru-RU"/>
      <w14:ligatures w14:val="standardContextual"/>
    </w:rPr>
  </w:style>
  <w:style w:type="character" w:customStyle="1" w:styleId="ac">
    <w:name w:val="Текст сноски Знак"/>
    <w:basedOn w:val="a0"/>
    <w:uiPriority w:val="99"/>
    <w:semiHidden/>
    <w:rsid w:val="009319D1"/>
    <w:rPr>
      <w:kern w:val="0"/>
      <w:sz w:val="20"/>
      <w:szCs w:val="20"/>
      <w14:ligatures w14:val="none"/>
    </w:rPr>
  </w:style>
  <w:style w:type="paragraph" w:styleId="ad">
    <w:name w:val="header"/>
    <w:basedOn w:val="a"/>
    <w:link w:val="ae"/>
    <w:uiPriority w:val="99"/>
    <w:unhideWhenUsed/>
    <w:rsid w:val="003E03BA"/>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3E03BA"/>
    <w:rPr>
      <w:kern w:val="0"/>
      <w14:ligatures w14:val="none"/>
    </w:rPr>
  </w:style>
  <w:style w:type="paragraph" w:styleId="af">
    <w:name w:val="footer"/>
    <w:basedOn w:val="a"/>
    <w:link w:val="af0"/>
    <w:uiPriority w:val="99"/>
    <w:unhideWhenUsed/>
    <w:rsid w:val="003E03BA"/>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3E03BA"/>
    <w:rPr>
      <w:kern w:val="0"/>
      <w14:ligatures w14:val="none"/>
    </w:rPr>
  </w:style>
  <w:style w:type="paragraph" w:styleId="af1">
    <w:name w:val="TOC Heading"/>
    <w:basedOn w:val="1"/>
    <w:next w:val="a"/>
    <w:uiPriority w:val="39"/>
    <w:unhideWhenUsed/>
    <w:qFormat/>
    <w:rsid w:val="00CB5BC1"/>
    <w:pPr>
      <w:spacing w:after="0"/>
      <w:outlineLvl w:val="9"/>
    </w:pPr>
  </w:style>
  <w:style w:type="paragraph" w:styleId="13">
    <w:name w:val="toc 1"/>
    <w:basedOn w:val="a"/>
    <w:next w:val="a"/>
    <w:autoRedefine/>
    <w:uiPriority w:val="39"/>
    <w:unhideWhenUsed/>
    <w:rsid w:val="00CB5BC1"/>
    <w:pPr>
      <w:spacing w:after="100"/>
    </w:pPr>
  </w:style>
  <w:style w:type="paragraph" w:styleId="23">
    <w:name w:val="toc 2"/>
    <w:basedOn w:val="a"/>
    <w:next w:val="a"/>
    <w:autoRedefine/>
    <w:uiPriority w:val="39"/>
    <w:unhideWhenUsed/>
    <w:rsid w:val="00CB5BC1"/>
    <w:pPr>
      <w:spacing w:after="100"/>
      <w:ind w:left="220"/>
    </w:pPr>
  </w:style>
  <w:style w:type="paragraph" w:customStyle="1" w:styleId="Default">
    <w:name w:val="Default"/>
    <w:rsid w:val="00C22FCB"/>
    <w:pPr>
      <w:autoSpaceDE w:val="0"/>
      <w:autoSpaceDN w:val="0"/>
      <w:adjustRightInd w:val="0"/>
    </w:pPr>
    <w:rPr>
      <w:rFonts w:ascii="Times New Roman"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38967">
      <w:bodyDiv w:val="1"/>
      <w:marLeft w:val="0"/>
      <w:marRight w:val="0"/>
      <w:marTop w:val="0"/>
      <w:marBottom w:val="0"/>
      <w:divBdr>
        <w:top w:val="none" w:sz="0" w:space="0" w:color="auto"/>
        <w:left w:val="none" w:sz="0" w:space="0" w:color="auto"/>
        <w:bottom w:val="none" w:sz="0" w:space="0" w:color="auto"/>
        <w:right w:val="none" w:sz="0" w:space="0" w:color="auto"/>
      </w:divBdr>
    </w:div>
    <w:div w:id="45497692">
      <w:bodyDiv w:val="1"/>
      <w:marLeft w:val="0"/>
      <w:marRight w:val="0"/>
      <w:marTop w:val="0"/>
      <w:marBottom w:val="0"/>
      <w:divBdr>
        <w:top w:val="none" w:sz="0" w:space="0" w:color="auto"/>
        <w:left w:val="none" w:sz="0" w:space="0" w:color="auto"/>
        <w:bottom w:val="none" w:sz="0" w:space="0" w:color="auto"/>
        <w:right w:val="none" w:sz="0" w:space="0" w:color="auto"/>
      </w:divBdr>
    </w:div>
    <w:div w:id="50662439">
      <w:bodyDiv w:val="1"/>
      <w:marLeft w:val="0"/>
      <w:marRight w:val="0"/>
      <w:marTop w:val="0"/>
      <w:marBottom w:val="0"/>
      <w:divBdr>
        <w:top w:val="none" w:sz="0" w:space="0" w:color="auto"/>
        <w:left w:val="none" w:sz="0" w:space="0" w:color="auto"/>
        <w:bottom w:val="none" w:sz="0" w:space="0" w:color="auto"/>
        <w:right w:val="none" w:sz="0" w:space="0" w:color="auto"/>
      </w:divBdr>
      <w:divsChild>
        <w:div w:id="1159078676">
          <w:marLeft w:val="0"/>
          <w:marRight w:val="0"/>
          <w:marTop w:val="0"/>
          <w:marBottom w:val="0"/>
          <w:divBdr>
            <w:top w:val="none" w:sz="0" w:space="0" w:color="auto"/>
            <w:left w:val="none" w:sz="0" w:space="0" w:color="auto"/>
            <w:bottom w:val="none" w:sz="0" w:space="0" w:color="auto"/>
            <w:right w:val="none" w:sz="0" w:space="0" w:color="auto"/>
          </w:divBdr>
        </w:div>
        <w:div w:id="2062752480">
          <w:marLeft w:val="0"/>
          <w:marRight w:val="0"/>
          <w:marTop w:val="0"/>
          <w:marBottom w:val="0"/>
          <w:divBdr>
            <w:top w:val="none" w:sz="0" w:space="0" w:color="auto"/>
            <w:left w:val="none" w:sz="0" w:space="0" w:color="auto"/>
            <w:bottom w:val="none" w:sz="0" w:space="0" w:color="auto"/>
            <w:right w:val="none" w:sz="0" w:space="0" w:color="auto"/>
          </w:divBdr>
          <w:divsChild>
            <w:div w:id="286200800">
              <w:marLeft w:val="0"/>
              <w:marRight w:val="0"/>
              <w:marTop w:val="0"/>
              <w:marBottom w:val="0"/>
              <w:divBdr>
                <w:top w:val="none" w:sz="0" w:space="0" w:color="auto"/>
                <w:left w:val="none" w:sz="0" w:space="0" w:color="auto"/>
                <w:bottom w:val="none" w:sz="0" w:space="0" w:color="auto"/>
                <w:right w:val="none" w:sz="0" w:space="0" w:color="auto"/>
              </w:divBdr>
              <w:divsChild>
                <w:div w:id="1391536381">
                  <w:marLeft w:val="0"/>
                  <w:marRight w:val="0"/>
                  <w:marTop w:val="0"/>
                  <w:marBottom w:val="0"/>
                  <w:divBdr>
                    <w:top w:val="none" w:sz="0" w:space="0" w:color="auto"/>
                    <w:left w:val="none" w:sz="0" w:space="0" w:color="auto"/>
                    <w:bottom w:val="none" w:sz="0" w:space="0" w:color="auto"/>
                    <w:right w:val="none" w:sz="0" w:space="0" w:color="auto"/>
                  </w:divBdr>
                  <w:divsChild>
                    <w:div w:id="1718552038">
                      <w:marLeft w:val="-150"/>
                      <w:marRight w:val="0"/>
                      <w:marTop w:val="0"/>
                      <w:marBottom w:val="90"/>
                      <w:divBdr>
                        <w:top w:val="none" w:sz="0" w:space="0" w:color="auto"/>
                        <w:left w:val="none" w:sz="0" w:space="0" w:color="auto"/>
                        <w:bottom w:val="none" w:sz="0" w:space="0" w:color="auto"/>
                        <w:right w:val="none" w:sz="0" w:space="0" w:color="auto"/>
                      </w:divBdr>
                      <w:divsChild>
                        <w:div w:id="106630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116947">
      <w:bodyDiv w:val="1"/>
      <w:marLeft w:val="0"/>
      <w:marRight w:val="0"/>
      <w:marTop w:val="0"/>
      <w:marBottom w:val="0"/>
      <w:divBdr>
        <w:top w:val="none" w:sz="0" w:space="0" w:color="auto"/>
        <w:left w:val="none" w:sz="0" w:space="0" w:color="auto"/>
        <w:bottom w:val="none" w:sz="0" w:space="0" w:color="auto"/>
        <w:right w:val="none" w:sz="0" w:space="0" w:color="auto"/>
      </w:divBdr>
    </w:div>
    <w:div w:id="221450889">
      <w:bodyDiv w:val="1"/>
      <w:marLeft w:val="0"/>
      <w:marRight w:val="0"/>
      <w:marTop w:val="0"/>
      <w:marBottom w:val="0"/>
      <w:divBdr>
        <w:top w:val="none" w:sz="0" w:space="0" w:color="auto"/>
        <w:left w:val="none" w:sz="0" w:space="0" w:color="auto"/>
        <w:bottom w:val="none" w:sz="0" w:space="0" w:color="auto"/>
        <w:right w:val="none" w:sz="0" w:space="0" w:color="auto"/>
      </w:divBdr>
    </w:div>
    <w:div w:id="266157808">
      <w:bodyDiv w:val="1"/>
      <w:marLeft w:val="0"/>
      <w:marRight w:val="0"/>
      <w:marTop w:val="0"/>
      <w:marBottom w:val="0"/>
      <w:divBdr>
        <w:top w:val="none" w:sz="0" w:space="0" w:color="auto"/>
        <w:left w:val="none" w:sz="0" w:space="0" w:color="auto"/>
        <w:bottom w:val="none" w:sz="0" w:space="0" w:color="auto"/>
        <w:right w:val="none" w:sz="0" w:space="0" w:color="auto"/>
      </w:divBdr>
    </w:div>
    <w:div w:id="267079961">
      <w:bodyDiv w:val="1"/>
      <w:marLeft w:val="0"/>
      <w:marRight w:val="0"/>
      <w:marTop w:val="0"/>
      <w:marBottom w:val="0"/>
      <w:divBdr>
        <w:top w:val="none" w:sz="0" w:space="0" w:color="auto"/>
        <w:left w:val="none" w:sz="0" w:space="0" w:color="auto"/>
        <w:bottom w:val="none" w:sz="0" w:space="0" w:color="auto"/>
        <w:right w:val="none" w:sz="0" w:space="0" w:color="auto"/>
      </w:divBdr>
    </w:div>
    <w:div w:id="311982866">
      <w:bodyDiv w:val="1"/>
      <w:marLeft w:val="0"/>
      <w:marRight w:val="0"/>
      <w:marTop w:val="0"/>
      <w:marBottom w:val="0"/>
      <w:divBdr>
        <w:top w:val="none" w:sz="0" w:space="0" w:color="auto"/>
        <w:left w:val="none" w:sz="0" w:space="0" w:color="auto"/>
        <w:bottom w:val="none" w:sz="0" w:space="0" w:color="auto"/>
        <w:right w:val="none" w:sz="0" w:space="0" w:color="auto"/>
      </w:divBdr>
    </w:div>
    <w:div w:id="339552887">
      <w:bodyDiv w:val="1"/>
      <w:marLeft w:val="0"/>
      <w:marRight w:val="0"/>
      <w:marTop w:val="0"/>
      <w:marBottom w:val="0"/>
      <w:divBdr>
        <w:top w:val="none" w:sz="0" w:space="0" w:color="auto"/>
        <w:left w:val="none" w:sz="0" w:space="0" w:color="auto"/>
        <w:bottom w:val="none" w:sz="0" w:space="0" w:color="auto"/>
        <w:right w:val="none" w:sz="0" w:space="0" w:color="auto"/>
      </w:divBdr>
    </w:div>
    <w:div w:id="344523433">
      <w:bodyDiv w:val="1"/>
      <w:marLeft w:val="0"/>
      <w:marRight w:val="0"/>
      <w:marTop w:val="0"/>
      <w:marBottom w:val="0"/>
      <w:divBdr>
        <w:top w:val="none" w:sz="0" w:space="0" w:color="auto"/>
        <w:left w:val="none" w:sz="0" w:space="0" w:color="auto"/>
        <w:bottom w:val="none" w:sz="0" w:space="0" w:color="auto"/>
        <w:right w:val="none" w:sz="0" w:space="0" w:color="auto"/>
      </w:divBdr>
    </w:div>
    <w:div w:id="379015457">
      <w:bodyDiv w:val="1"/>
      <w:marLeft w:val="0"/>
      <w:marRight w:val="0"/>
      <w:marTop w:val="0"/>
      <w:marBottom w:val="0"/>
      <w:divBdr>
        <w:top w:val="none" w:sz="0" w:space="0" w:color="auto"/>
        <w:left w:val="none" w:sz="0" w:space="0" w:color="auto"/>
        <w:bottom w:val="none" w:sz="0" w:space="0" w:color="auto"/>
        <w:right w:val="none" w:sz="0" w:space="0" w:color="auto"/>
      </w:divBdr>
    </w:div>
    <w:div w:id="428085182">
      <w:bodyDiv w:val="1"/>
      <w:marLeft w:val="0"/>
      <w:marRight w:val="0"/>
      <w:marTop w:val="0"/>
      <w:marBottom w:val="0"/>
      <w:divBdr>
        <w:top w:val="none" w:sz="0" w:space="0" w:color="auto"/>
        <w:left w:val="none" w:sz="0" w:space="0" w:color="auto"/>
        <w:bottom w:val="none" w:sz="0" w:space="0" w:color="auto"/>
        <w:right w:val="none" w:sz="0" w:space="0" w:color="auto"/>
      </w:divBdr>
      <w:divsChild>
        <w:div w:id="1930847730">
          <w:blockQuote w:val="1"/>
          <w:marLeft w:val="720"/>
          <w:marRight w:val="720"/>
          <w:marTop w:val="100"/>
          <w:marBottom w:val="100"/>
          <w:divBdr>
            <w:top w:val="none" w:sz="0" w:space="0" w:color="auto"/>
            <w:left w:val="none" w:sz="0" w:space="0" w:color="auto"/>
            <w:bottom w:val="none" w:sz="0" w:space="0" w:color="auto"/>
            <w:right w:val="none" w:sz="0" w:space="0" w:color="auto"/>
          </w:divBdr>
        </w:div>
        <w:div w:id="308169467">
          <w:blockQuote w:val="1"/>
          <w:marLeft w:val="720"/>
          <w:marRight w:val="720"/>
          <w:marTop w:val="100"/>
          <w:marBottom w:val="100"/>
          <w:divBdr>
            <w:top w:val="none" w:sz="0" w:space="0" w:color="auto"/>
            <w:left w:val="none" w:sz="0" w:space="0" w:color="auto"/>
            <w:bottom w:val="none" w:sz="0" w:space="0" w:color="auto"/>
            <w:right w:val="none" w:sz="0" w:space="0" w:color="auto"/>
          </w:divBdr>
        </w:div>
        <w:div w:id="295917601">
          <w:blockQuote w:val="1"/>
          <w:marLeft w:val="720"/>
          <w:marRight w:val="720"/>
          <w:marTop w:val="100"/>
          <w:marBottom w:val="100"/>
          <w:divBdr>
            <w:top w:val="none" w:sz="0" w:space="0" w:color="auto"/>
            <w:left w:val="none" w:sz="0" w:space="0" w:color="auto"/>
            <w:bottom w:val="none" w:sz="0" w:space="0" w:color="auto"/>
            <w:right w:val="none" w:sz="0" w:space="0" w:color="auto"/>
          </w:divBdr>
        </w:div>
        <w:div w:id="360593968">
          <w:blockQuote w:val="1"/>
          <w:marLeft w:val="720"/>
          <w:marRight w:val="720"/>
          <w:marTop w:val="100"/>
          <w:marBottom w:val="100"/>
          <w:divBdr>
            <w:top w:val="none" w:sz="0" w:space="0" w:color="auto"/>
            <w:left w:val="none" w:sz="0" w:space="0" w:color="auto"/>
            <w:bottom w:val="none" w:sz="0" w:space="0" w:color="auto"/>
            <w:right w:val="none" w:sz="0" w:space="0" w:color="auto"/>
          </w:divBdr>
        </w:div>
        <w:div w:id="1549491997">
          <w:blockQuote w:val="1"/>
          <w:marLeft w:val="720"/>
          <w:marRight w:val="720"/>
          <w:marTop w:val="100"/>
          <w:marBottom w:val="100"/>
          <w:divBdr>
            <w:top w:val="none" w:sz="0" w:space="0" w:color="auto"/>
            <w:left w:val="none" w:sz="0" w:space="0" w:color="auto"/>
            <w:bottom w:val="none" w:sz="0" w:space="0" w:color="auto"/>
            <w:right w:val="none" w:sz="0" w:space="0" w:color="auto"/>
          </w:divBdr>
        </w:div>
        <w:div w:id="1906840958">
          <w:blockQuote w:val="1"/>
          <w:marLeft w:val="720"/>
          <w:marRight w:val="720"/>
          <w:marTop w:val="100"/>
          <w:marBottom w:val="100"/>
          <w:divBdr>
            <w:top w:val="none" w:sz="0" w:space="0" w:color="auto"/>
            <w:left w:val="none" w:sz="0" w:space="0" w:color="auto"/>
            <w:bottom w:val="none" w:sz="0" w:space="0" w:color="auto"/>
            <w:right w:val="none" w:sz="0" w:space="0" w:color="auto"/>
          </w:divBdr>
        </w:div>
        <w:div w:id="4495892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4392645">
      <w:bodyDiv w:val="1"/>
      <w:marLeft w:val="0"/>
      <w:marRight w:val="0"/>
      <w:marTop w:val="0"/>
      <w:marBottom w:val="0"/>
      <w:divBdr>
        <w:top w:val="none" w:sz="0" w:space="0" w:color="auto"/>
        <w:left w:val="none" w:sz="0" w:space="0" w:color="auto"/>
        <w:bottom w:val="none" w:sz="0" w:space="0" w:color="auto"/>
        <w:right w:val="none" w:sz="0" w:space="0" w:color="auto"/>
      </w:divBdr>
    </w:div>
    <w:div w:id="610431262">
      <w:bodyDiv w:val="1"/>
      <w:marLeft w:val="0"/>
      <w:marRight w:val="0"/>
      <w:marTop w:val="0"/>
      <w:marBottom w:val="0"/>
      <w:divBdr>
        <w:top w:val="none" w:sz="0" w:space="0" w:color="auto"/>
        <w:left w:val="none" w:sz="0" w:space="0" w:color="auto"/>
        <w:bottom w:val="none" w:sz="0" w:space="0" w:color="auto"/>
        <w:right w:val="none" w:sz="0" w:space="0" w:color="auto"/>
      </w:divBdr>
    </w:div>
    <w:div w:id="742065149">
      <w:bodyDiv w:val="1"/>
      <w:marLeft w:val="0"/>
      <w:marRight w:val="0"/>
      <w:marTop w:val="0"/>
      <w:marBottom w:val="0"/>
      <w:divBdr>
        <w:top w:val="none" w:sz="0" w:space="0" w:color="auto"/>
        <w:left w:val="none" w:sz="0" w:space="0" w:color="auto"/>
        <w:bottom w:val="none" w:sz="0" w:space="0" w:color="auto"/>
        <w:right w:val="none" w:sz="0" w:space="0" w:color="auto"/>
      </w:divBdr>
    </w:div>
    <w:div w:id="757409088">
      <w:bodyDiv w:val="1"/>
      <w:marLeft w:val="0"/>
      <w:marRight w:val="0"/>
      <w:marTop w:val="0"/>
      <w:marBottom w:val="0"/>
      <w:divBdr>
        <w:top w:val="none" w:sz="0" w:space="0" w:color="auto"/>
        <w:left w:val="none" w:sz="0" w:space="0" w:color="auto"/>
        <w:bottom w:val="none" w:sz="0" w:space="0" w:color="auto"/>
        <w:right w:val="none" w:sz="0" w:space="0" w:color="auto"/>
      </w:divBdr>
    </w:div>
    <w:div w:id="806896330">
      <w:bodyDiv w:val="1"/>
      <w:marLeft w:val="0"/>
      <w:marRight w:val="0"/>
      <w:marTop w:val="0"/>
      <w:marBottom w:val="0"/>
      <w:divBdr>
        <w:top w:val="none" w:sz="0" w:space="0" w:color="auto"/>
        <w:left w:val="none" w:sz="0" w:space="0" w:color="auto"/>
        <w:bottom w:val="none" w:sz="0" w:space="0" w:color="auto"/>
        <w:right w:val="none" w:sz="0" w:space="0" w:color="auto"/>
      </w:divBdr>
    </w:div>
    <w:div w:id="861012529">
      <w:bodyDiv w:val="1"/>
      <w:marLeft w:val="0"/>
      <w:marRight w:val="0"/>
      <w:marTop w:val="0"/>
      <w:marBottom w:val="0"/>
      <w:divBdr>
        <w:top w:val="none" w:sz="0" w:space="0" w:color="auto"/>
        <w:left w:val="none" w:sz="0" w:space="0" w:color="auto"/>
        <w:bottom w:val="none" w:sz="0" w:space="0" w:color="auto"/>
        <w:right w:val="none" w:sz="0" w:space="0" w:color="auto"/>
      </w:divBdr>
    </w:div>
    <w:div w:id="883836414">
      <w:bodyDiv w:val="1"/>
      <w:marLeft w:val="0"/>
      <w:marRight w:val="0"/>
      <w:marTop w:val="0"/>
      <w:marBottom w:val="0"/>
      <w:divBdr>
        <w:top w:val="none" w:sz="0" w:space="0" w:color="auto"/>
        <w:left w:val="none" w:sz="0" w:space="0" w:color="auto"/>
        <w:bottom w:val="none" w:sz="0" w:space="0" w:color="auto"/>
        <w:right w:val="none" w:sz="0" w:space="0" w:color="auto"/>
      </w:divBdr>
      <w:divsChild>
        <w:div w:id="1733429336">
          <w:blockQuote w:val="1"/>
          <w:marLeft w:val="720"/>
          <w:marRight w:val="720"/>
          <w:marTop w:val="100"/>
          <w:marBottom w:val="100"/>
          <w:divBdr>
            <w:top w:val="none" w:sz="0" w:space="0" w:color="auto"/>
            <w:left w:val="none" w:sz="0" w:space="0" w:color="auto"/>
            <w:bottom w:val="none" w:sz="0" w:space="0" w:color="auto"/>
            <w:right w:val="none" w:sz="0" w:space="0" w:color="auto"/>
          </w:divBdr>
        </w:div>
        <w:div w:id="1015959763">
          <w:blockQuote w:val="1"/>
          <w:marLeft w:val="720"/>
          <w:marRight w:val="720"/>
          <w:marTop w:val="100"/>
          <w:marBottom w:val="100"/>
          <w:divBdr>
            <w:top w:val="none" w:sz="0" w:space="0" w:color="auto"/>
            <w:left w:val="none" w:sz="0" w:space="0" w:color="auto"/>
            <w:bottom w:val="none" w:sz="0" w:space="0" w:color="auto"/>
            <w:right w:val="none" w:sz="0" w:space="0" w:color="auto"/>
          </w:divBdr>
        </w:div>
        <w:div w:id="1186284570">
          <w:blockQuote w:val="1"/>
          <w:marLeft w:val="720"/>
          <w:marRight w:val="720"/>
          <w:marTop w:val="100"/>
          <w:marBottom w:val="100"/>
          <w:divBdr>
            <w:top w:val="none" w:sz="0" w:space="0" w:color="auto"/>
            <w:left w:val="none" w:sz="0" w:space="0" w:color="auto"/>
            <w:bottom w:val="none" w:sz="0" w:space="0" w:color="auto"/>
            <w:right w:val="none" w:sz="0" w:space="0" w:color="auto"/>
          </w:divBdr>
        </w:div>
        <w:div w:id="2054308614">
          <w:blockQuote w:val="1"/>
          <w:marLeft w:val="720"/>
          <w:marRight w:val="720"/>
          <w:marTop w:val="100"/>
          <w:marBottom w:val="100"/>
          <w:divBdr>
            <w:top w:val="none" w:sz="0" w:space="0" w:color="auto"/>
            <w:left w:val="none" w:sz="0" w:space="0" w:color="auto"/>
            <w:bottom w:val="none" w:sz="0" w:space="0" w:color="auto"/>
            <w:right w:val="none" w:sz="0" w:space="0" w:color="auto"/>
          </w:divBdr>
        </w:div>
        <w:div w:id="1304773183">
          <w:blockQuote w:val="1"/>
          <w:marLeft w:val="720"/>
          <w:marRight w:val="720"/>
          <w:marTop w:val="100"/>
          <w:marBottom w:val="100"/>
          <w:divBdr>
            <w:top w:val="none" w:sz="0" w:space="0" w:color="auto"/>
            <w:left w:val="none" w:sz="0" w:space="0" w:color="auto"/>
            <w:bottom w:val="none" w:sz="0" w:space="0" w:color="auto"/>
            <w:right w:val="none" w:sz="0" w:space="0" w:color="auto"/>
          </w:divBdr>
        </w:div>
        <w:div w:id="1976251342">
          <w:blockQuote w:val="1"/>
          <w:marLeft w:val="720"/>
          <w:marRight w:val="720"/>
          <w:marTop w:val="100"/>
          <w:marBottom w:val="100"/>
          <w:divBdr>
            <w:top w:val="none" w:sz="0" w:space="0" w:color="auto"/>
            <w:left w:val="none" w:sz="0" w:space="0" w:color="auto"/>
            <w:bottom w:val="none" w:sz="0" w:space="0" w:color="auto"/>
            <w:right w:val="none" w:sz="0" w:space="0" w:color="auto"/>
          </w:divBdr>
        </w:div>
        <w:div w:id="1845053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53486673">
      <w:bodyDiv w:val="1"/>
      <w:marLeft w:val="0"/>
      <w:marRight w:val="0"/>
      <w:marTop w:val="0"/>
      <w:marBottom w:val="0"/>
      <w:divBdr>
        <w:top w:val="none" w:sz="0" w:space="0" w:color="auto"/>
        <w:left w:val="none" w:sz="0" w:space="0" w:color="auto"/>
        <w:bottom w:val="none" w:sz="0" w:space="0" w:color="auto"/>
        <w:right w:val="none" w:sz="0" w:space="0" w:color="auto"/>
      </w:divBdr>
    </w:div>
    <w:div w:id="993683354">
      <w:bodyDiv w:val="1"/>
      <w:marLeft w:val="0"/>
      <w:marRight w:val="0"/>
      <w:marTop w:val="0"/>
      <w:marBottom w:val="0"/>
      <w:divBdr>
        <w:top w:val="none" w:sz="0" w:space="0" w:color="auto"/>
        <w:left w:val="none" w:sz="0" w:space="0" w:color="auto"/>
        <w:bottom w:val="none" w:sz="0" w:space="0" w:color="auto"/>
        <w:right w:val="none" w:sz="0" w:space="0" w:color="auto"/>
      </w:divBdr>
    </w:div>
    <w:div w:id="1046369641">
      <w:bodyDiv w:val="1"/>
      <w:marLeft w:val="0"/>
      <w:marRight w:val="0"/>
      <w:marTop w:val="0"/>
      <w:marBottom w:val="0"/>
      <w:divBdr>
        <w:top w:val="none" w:sz="0" w:space="0" w:color="auto"/>
        <w:left w:val="none" w:sz="0" w:space="0" w:color="auto"/>
        <w:bottom w:val="none" w:sz="0" w:space="0" w:color="auto"/>
        <w:right w:val="none" w:sz="0" w:space="0" w:color="auto"/>
      </w:divBdr>
    </w:div>
    <w:div w:id="1080443418">
      <w:bodyDiv w:val="1"/>
      <w:marLeft w:val="0"/>
      <w:marRight w:val="0"/>
      <w:marTop w:val="0"/>
      <w:marBottom w:val="0"/>
      <w:divBdr>
        <w:top w:val="none" w:sz="0" w:space="0" w:color="auto"/>
        <w:left w:val="none" w:sz="0" w:space="0" w:color="auto"/>
        <w:bottom w:val="none" w:sz="0" w:space="0" w:color="auto"/>
        <w:right w:val="none" w:sz="0" w:space="0" w:color="auto"/>
      </w:divBdr>
    </w:div>
    <w:div w:id="1085415011">
      <w:bodyDiv w:val="1"/>
      <w:marLeft w:val="0"/>
      <w:marRight w:val="0"/>
      <w:marTop w:val="0"/>
      <w:marBottom w:val="0"/>
      <w:divBdr>
        <w:top w:val="none" w:sz="0" w:space="0" w:color="auto"/>
        <w:left w:val="none" w:sz="0" w:space="0" w:color="auto"/>
        <w:bottom w:val="none" w:sz="0" w:space="0" w:color="auto"/>
        <w:right w:val="none" w:sz="0" w:space="0" w:color="auto"/>
      </w:divBdr>
    </w:div>
    <w:div w:id="1136483553">
      <w:bodyDiv w:val="1"/>
      <w:marLeft w:val="0"/>
      <w:marRight w:val="0"/>
      <w:marTop w:val="0"/>
      <w:marBottom w:val="0"/>
      <w:divBdr>
        <w:top w:val="none" w:sz="0" w:space="0" w:color="auto"/>
        <w:left w:val="none" w:sz="0" w:space="0" w:color="auto"/>
        <w:bottom w:val="none" w:sz="0" w:space="0" w:color="auto"/>
        <w:right w:val="none" w:sz="0" w:space="0" w:color="auto"/>
      </w:divBdr>
    </w:div>
    <w:div w:id="1154953132">
      <w:bodyDiv w:val="1"/>
      <w:marLeft w:val="0"/>
      <w:marRight w:val="0"/>
      <w:marTop w:val="0"/>
      <w:marBottom w:val="0"/>
      <w:divBdr>
        <w:top w:val="none" w:sz="0" w:space="0" w:color="auto"/>
        <w:left w:val="none" w:sz="0" w:space="0" w:color="auto"/>
        <w:bottom w:val="none" w:sz="0" w:space="0" w:color="auto"/>
        <w:right w:val="none" w:sz="0" w:space="0" w:color="auto"/>
      </w:divBdr>
    </w:div>
    <w:div w:id="1211767034">
      <w:bodyDiv w:val="1"/>
      <w:marLeft w:val="0"/>
      <w:marRight w:val="0"/>
      <w:marTop w:val="0"/>
      <w:marBottom w:val="0"/>
      <w:divBdr>
        <w:top w:val="none" w:sz="0" w:space="0" w:color="auto"/>
        <w:left w:val="none" w:sz="0" w:space="0" w:color="auto"/>
        <w:bottom w:val="none" w:sz="0" w:space="0" w:color="auto"/>
        <w:right w:val="none" w:sz="0" w:space="0" w:color="auto"/>
      </w:divBdr>
    </w:div>
    <w:div w:id="1232740929">
      <w:bodyDiv w:val="1"/>
      <w:marLeft w:val="0"/>
      <w:marRight w:val="0"/>
      <w:marTop w:val="0"/>
      <w:marBottom w:val="0"/>
      <w:divBdr>
        <w:top w:val="none" w:sz="0" w:space="0" w:color="auto"/>
        <w:left w:val="none" w:sz="0" w:space="0" w:color="auto"/>
        <w:bottom w:val="none" w:sz="0" w:space="0" w:color="auto"/>
        <w:right w:val="none" w:sz="0" w:space="0" w:color="auto"/>
      </w:divBdr>
    </w:div>
    <w:div w:id="1290362261">
      <w:bodyDiv w:val="1"/>
      <w:marLeft w:val="0"/>
      <w:marRight w:val="0"/>
      <w:marTop w:val="0"/>
      <w:marBottom w:val="0"/>
      <w:divBdr>
        <w:top w:val="none" w:sz="0" w:space="0" w:color="auto"/>
        <w:left w:val="none" w:sz="0" w:space="0" w:color="auto"/>
        <w:bottom w:val="none" w:sz="0" w:space="0" w:color="auto"/>
        <w:right w:val="none" w:sz="0" w:space="0" w:color="auto"/>
      </w:divBdr>
    </w:div>
    <w:div w:id="1340737809">
      <w:bodyDiv w:val="1"/>
      <w:marLeft w:val="0"/>
      <w:marRight w:val="0"/>
      <w:marTop w:val="0"/>
      <w:marBottom w:val="0"/>
      <w:divBdr>
        <w:top w:val="none" w:sz="0" w:space="0" w:color="auto"/>
        <w:left w:val="none" w:sz="0" w:space="0" w:color="auto"/>
        <w:bottom w:val="none" w:sz="0" w:space="0" w:color="auto"/>
        <w:right w:val="none" w:sz="0" w:space="0" w:color="auto"/>
      </w:divBdr>
    </w:div>
    <w:div w:id="1420104349">
      <w:bodyDiv w:val="1"/>
      <w:marLeft w:val="0"/>
      <w:marRight w:val="0"/>
      <w:marTop w:val="0"/>
      <w:marBottom w:val="0"/>
      <w:divBdr>
        <w:top w:val="none" w:sz="0" w:space="0" w:color="auto"/>
        <w:left w:val="none" w:sz="0" w:space="0" w:color="auto"/>
        <w:bottom w:val="none" w:sz="0" w:space="0" w:color="auto"/>
        <w:right w:val="none" w:sz="0" w:space="0" w:color="auto"/>
      </w:divBdr>
    </w:div>
    <w:div w:id="1453400234">
      <w:bodyDiv w:val="1"/>
      <w:marLeft w:val="0"/>
      <w:marRight w:val="0"/>
      <w:marTop w:val="0"/>
      <w:marBottom w:val="0"/>
      <w:divBdr>
        <w:top w:val="none" w:sz="0" w:space="0" w:color="auto"/>
        <w:left w:val="none" w:sz="0" w:space="0" w:color="auto"/>
        <w:bottom w:val="none" w:sz="0" w:space="0" w:color="auto"/>
        <w:right w:val="none" w:sz="0" w:space="0" w:color="auto"/>
      </w:divBdr>
    </w:div>
    <w:div w:id="1519196605">
      <w:bodyDiv w:val="1"/>
      <w:marLeft w:val="0"/>
      <w:marRight w:val="0"/>
      <w:marTop w:val="0"/>
      <w:marBottom w:val="0"/>
      <w:divBdr>
        <w:top w:val="none" w:sz="0" w:space="0" w:color="auto"/>
        <w:left w:val="none" w:sz="0" w:space="0" w:color="auto"/>
        <w:bottom w:val="none" w:sz="0" w:space="0" w:color="auto"/>
        <w:right w:val="none" w:sz="0" w:space="0" w:color="auto"/>
      </w:divBdr>
    </w:div>
    <w:div w:id="1545480227">
      <w:bodyDiv w:val="1"/>
      <w:marLeft w:val="0"/>
      <w:marRight w:val="0"/>
      <w:marTop w:val="0"/>
      <w:marBottom w:val="0"/>
      <w:divBdr>
        <w:top w:val="none" w:sz="0" w:space="0" w:color="auto"/>
        <w:left w:val="none" w:sz="0" w:space="0" w:color="auto"/>
        <w:bottom w:val="none" w:sz="0" w:space="0" w:color="auto"/>
        <w:right w:val="none" w:sz="0" w:space="0" w:color="auto"/>
      </w:divBdr>
    </w:div>
    <w:div w:id="1627202401">
      <w:bodyDiv w:val="1"/>
      <w:marLeft w:val="0"/>
      <w:marRight w:val="0"/>
      <w:marTop w:val="0"/>
      <w:marBottom w:val="0"/>
      <w:divBdr>
        <w:top w:val="none" w:sz="0" w:space="0" w:color="auto"/>
        <w:left w:val="none" w:sz="0" w:space="0" w:color="auto"/>
        <w:bottom w:val="none" w:sz="0" w:space="0" w:color="auto"/>
        <w:right w:val="none" w:sz="0" w:space="0" w:color="auto"/>
      </w:divBdr>
    </w:div>
    <w:div w:id="1643801896">
      <w:bodyDiv w:val="1"/>
      <w:marLeft w:val="0"/>
      <w:marRight w:val="0"/>
      <w:marTop w:val="0"/>
      <w:marBottom w:val="0"/>
      <w:divBdr>
        <w:top w:val="none" w:sz="0" w:space="0" w:color="auto"/>
        <w:left w:val="none" w:sz="0" w:space="0" w:color="auto"/>
        <w:bottom w:val="none" w:sz="0" w:space="0" w:color="auto"/>
        <w:right w:val="none" w:sz="0" w:space="0" w:color="auto"/>
      </w:divBdr>
      <w:divsChild>
        <w:div w:id="192614980">
          <w:marLeft w:val="0"/>
          <w:marRight w:val="0"/>
          <w:marTop w:val="0"/>
          <w:marBottom w:val="0"/>
          <w:divBdr>
            <w:top w:val="none" w:sz="0" w:space="0" w:color="auto"/>
            <w:left w:val="none" w:sz="0" w:space="0" w:color="auto"/>
            <w:bottom w:val="none" w:sz="0" w:space="0" w:color="auto"/>
            <w:right w:val="none" w:sz="0" w:space="0" w:color="auto"/>
          </w:divBdr>
        </w:div>
        <w:div w:id="928469407">
          <w:marLeft w:val="0"/>
          <w:marRight w:val="0"/>
          <w:marTop w:val="0"/>
          <w:marBottom w:val="0"/>
          <w:divBdr>
            <w:top w:val="none" w:sz="0" w:space="0" w:color="auto"/>
            <w:left w:val="none" w:sz="0" w:space="0" w:color="auto"/>
            <w:bottom w:val="none" w:sz="0" w:space="0" w:color="auto"/>
            <w:right w:val="none" w:sz="0" w:space="0" w:color="auto"/>
          </w:divBdr>
        </w:div>
        <w:div w:id="1758747326">
          <w:marLeft w:val="0"/>
          <w:marRight w:val="0"/>
          <w:marTop w:val="0"/>
          <w:marBottom w:val="0"/>
          <w:divBdr>
            <w:top w:val="none" w:sz="0" w:space="0" w:color="auto"/>
            <w:left w:val="none" w:sz="0" w:space="0" w:color="auto"/>
            <w:bottom w:val="none" w:sz="0" w:space="0" w:color="auto"/>
            <w:right w:val="none" w:sz="0" w:space="0" w:color="auto"/>
          </w:divBdr>
        </w:div>
        <w:div w:id="1459757075">
          <w:marLeft w:val="0"/>
          <w:marRight w:val="0"/>
          <w:marTop w:val="0"/>
          <w:marBottom w:val="0"/>
          <w:divBdr>
            <w:top w:val="none" w:sz="0" w:space="0" w:color="auto"/>
            <w:left w:val="none" w:sz="0" w:space="0" w:color="auto"/>
            <w:bottom w:val="none" w:sz="0" w:space="0" w:color="auto"/>
            <w:right w:val="none" w:sz="0" w:space="0" w:color="auto"/>
          </w:divBdr>
        </w:div>
        <w:div w:id="321932714">
          <w:marLeft w:val="0"/>
          <w:marRight w:val="0"/>
          <w:marTop w:val="0"/>
          <w:marBottom w:val="0"/>
          <w:divBdr>
            <w:top w:val="none" w:sz="0" w:space="0" w:color="auto"/>
            <w:left w:val="none" w:sz="0" w:space="0" w:color="auto"/>
            <w:bottom w:val="none" w:sz="0" w:space="0" w:color="auto"/>
            <w:right w:val="none" w:sz="0" w:space="0" w:color="auto"/>
          </w:divBdr>
        </w:div>
        <w:div w:id="460270894">
          <w:marLeft w:val="0"/>
          <w:marRight w:val="0"/>
          <w:marTop w:val="0"/>
          <w:marBottom w:val="0"/>
          <w:divBdr>
            <w:top w:val="none" w:sz="0" w:space="0" w:color="auto"/>
            <w:left w:val="none" w:sz="0" w:space="0" w:color="auto"/>
            <w:bottom w:val="none" w:sz="0" w:space="0" w:color="auto"/>
            <w:right w:val="none" w:sz="0" w:space="0" w:color="auto"/>
          </w:divBdr>
        </w:div>
      </w:divsChild>
    </w:div>
    <w:div w:id="1654216182">
      <w:bodyDiv w:val="1"/>
      <w:marLeft w:val="0"/>
      <w:marRight w:val="0"/>
      <w:marTop w:val="0"/>
      <w:marBottom w:val="0"/>
      <w:divBdr>
        <w:top w:val="none" w:sz="0" w:space="0" w:color="auto"/>
        <w:left w:val="none" w:sz="0" w:space="0" w:color="auto"/>
        <w:bottom w:val="none" w:sz="0" w:space="0" w:color="auto"/>
        <w:right w:val="none" w:sz="0" w:space="0" w:color="auto"/>
      </w:divBdr>
    </w:div>
    <w:div w:id="1662467015">
      <w:bodyDiv w:val="1"/>
      <w:marLeft w:val="0"/>
      <w:marRight w:val="0"/>
      <w:marTop w:val="0"/>
      <w:marBottom w:val="0"/>
      <w:divBdr>
        <w:top w:val="none" w:sz="0" w:space="0" w:color="auto"/>
        <w:left w:val="none" w:sz="0" w:space="0" w:color="auto"/>
        <w:bottom w:val="none" w:sz="0" w:space="0" w:color="auto"/>
        <w:right w:val="none" w:sz="0" w:space="0" w:color="auto"/>
      </w:divBdr>
    </w:div>
    <w:div w:id="1664626675">
      <w:bodyDiv w:val="1"/>
      <w:marLeft w:val="0"/>
      <w:marRight w:val="0"/>
      <w:marTop w:val="0"/>
      <w:marBottom w:val="0"/>
      <w:divBdr>
        <w:top w:val="none" w:sz="0" w:space="0" w:color="auto"/>
        <w:left w:val="none" w:sz="0" w:space="0" w:color="auto"/>
        <w:bottom w:val="none" w:sz="0" w:space="0" w:color="auto"/>
        <w:right w:val="none" w:sz="0" w:space="0" w:color="auto"/>
      </w:divBdr>
    </w:div>
    <w:div w:id="1687901307">
      <w:bodyDiv w:val="1"/>
      <w:marLeft w:val="0"/>
      <w:marRight w:val="0"/>
      <w:marTop w:val="0"/>
      <w:marBottom w:val="0"/>
      <w:divBdr>
        <w:top w:val="none" w:sz="0" w:space="0" w:color="auto"/>
        <w:left w:val="none" w:sz="0" w:space="0" w:color="auto"/>
        <w:bottom w:val="none" w:sz="0" w:space="0" w:color="auto"/>
        <w:right w:val="none" w:sz="0" w:space="0" w:color="auto"/>
      </w:divBdr>
    </w:div>
    <w:div w:id="1711997499">
      <w:bodyDiv w:val="1"/>
      <w:marLeft w:val="0"/>
      <w:marRight w:val="0"/>
      <w:marTop w:val="0"/>
      <w:marBottom w:val="0"/>
      <w:divBdr>
        <w:top w:val="none" w:sz="0" w:space="0" w:color="auto"/>
        <w:left w:val="none" w:sz="0" w:space="0" w:color="auto"/>
        <w:bottom w:val="none" w:sz="0" w:space="0" w:color="auto"/>
        <w:right w:val="none" w:sz="0" w:space="0" w:color="auto"/>
      </w:divBdr>
    </w:div>
    <w:div w:id="1817061560">
      <w:bodyDiv w:val="1"/>
      <w:marLeft w:val="0"/>
      <w:marRight w:val="0"/>
      <w:marTop w:val="0"/>
      <w:marBottom w:val="0"/>
      <w:divBdr>
        <w:top w:val="none" w:sz="0" w:space="0" w:color="auto"/>
        <w:left w:val="none" w:sz="0" w:space="0" w:color="auto"/>
        <w:bottom w:val="none" w:sz="0" w:space="0" w:color="auto"/>
        <w:right w:val="none" w:sz="0" w:space="0" w:color="auto"/>
      </w:divBdr>
    </w:div>
    <w:div w:id="1876506925">
      <w:bodyDiv w:val="1"/>
      <w:marLeft w:val="0"/>
      <w:marRight w:val="0"/>
      <w:marTop w:val="0"/>
      <w:marBottom w:val="0"/>
      <w:divBdr>
        <w:top w:val="none" w:sz="0" w:space="0" w:color="auto"/>
        <w:left w:val="none" w:sz="0" w:space="0" w:color="auto"/>
        <w:bottom w:val="none" w:sz="0" w:space="0" w:color="auto"/>
        <w:right w:val="none" w:sz="0" w:space="0" w:color="auto"/>
      </w:divBdr>
    </w:div>
    <w:div w:id="1962833129">
      <w:bodyDiv w:val="1"/>
      <w:marLeft w:val="0"/>
      <w:marRight w:val="0"/>
      <w:marTop w:val="0"/>
      <w:marBottom w:val="0"/>
      <w:divBdr>
        <w:top w:val="none" w:sz="0" w:space="0" w:color="auto"/>
        <w:left w:val="none" w:sz="0" w:space="0" w:color="auto"/>
        <w:bottom w:val="none" w:sz="0" w:space="0" w:color="auto"/>
        <w:right w:val="none" w:sz="0" w:space="0" w:color="auto"/>
      </w:divBdr>
    </w:div>
    <w:div w:id="1968974273">
      <w:bodyDiv w:val="1"/>
      <w:marLeft w:val="0"/>
      <w:marRight w:val="0"/>
      <w:marTop w:val="0"/>
      <w:marBottom w:val="0"/>
      <w:divBdr>
        <w:top w:val="none" w:sz="0" w:space="0" w:color="auto"/>
        <w:left w:val="none" w:sz="0" w:space="0" w:color="auto"/>
        <w:bottom w:val="none" w:sz="0" w:space="0" w:color="auto"/>
        <w:right w:val="none" w:sz="0" w:space="0" w:color="auto"/>
      </w:divBdr>
      <w:divsChild>
        <w:div w:id="1948461917">
          <w:marLeft w:val="0"/>
          <w:marRight w:val="0"/>
          <w:marTop w:val="0"/>
          <w:marBottom w:val="0"/>
          <w:divBdr>
            <w:top w:val="none" w:sz="0" w:space="0" w:color="auto"/>
            <w:left w:val="none" w:sz="0" w:space="0" w:color="auto"/>
            <w:bottom w:val="none" w:sz="0" w:space="0" w:color="auto"/>
            <w:right w:val="none" w:sz="0" w:space="0" w:color="auto"/>
          </w:divBdr>
        </w:div>
        <w:div w:id="538318270">
          <w:marLeft w:val="0"/>
          <w:marRight w:val="0"/>
          <w:marTop w:val="0"/>
          <w:marBottom w:val="0"/>
          <w:divBdr>
            <w:top w:val="none" w:sz="0" w:space="0" w:color="auto"/>
            <w:left w:val="none" w:sz="0" w:space="0" w:color="auto"/>
            <w:bottom w:val="none" w:sz="0" w:space="0" w:color="auto"/>
            <w:right w:val="none" w:sz="0" w:space="0" w:color="auto"/>
          </w:divBdr>
        </w:div>
        <w:div w:id="913473186">
          <w:marLeft w:val="0"/>
          <w:marRight w:val="0"/>
          <w:marTop w:val="0"/>
          <w:marBottom w:val="0"/>
          <w:divBdr>
            <w:top w:val="none" w:sz="0" w:space="0" w:color="auto"/>
            <w:left w:val="none" w:sz="0" w:space="0" w:color="auto"/>
            <w:bottom w:val="none" w:sz="0" w:space="0" w:color="auto"/>
            <w:right w:val="none" w:sz="0" w:space="0" w:color="auto"/>
          </w:divBdr>
        </w:div>
        <w:div w:id="908422820">
          <w:marLeft w:val="0"/>
          <w:marRight w:val="0"/>
          <w:marTop w:val="0"/>
          <w:marBottom w:val="0"/>
          <w:divBdr>
            <w:top w:val="none" w:sz="0" w:space="0" w:color="auto"/>
            <w:left w:val="none" w:sz="0" w:space="0" w:color="auto"/>
            <w:bottom w:val="none" w:sz="0" w:space="0" w:color="auto"/>
            <w:right w:val="none" w:sz="0" w:space="0" w:color="auto"/>
          </w:divBdr>
        </w:div>
        <w:div w:id="767654786">
          <w:marLeft w:val="0"/>
          <w:marRight w:val="0"/>
          <w:marTop w:val="0"/>
          <w:marBottom w:val="0"/>
          <w:divBdr>
            <w:top w:val="none" w:sz="0" w:space="0" w:color="auto"/>
            <w:left w:val="none" w:sz="0" w:space="0" w:color="auto"/>
            <w:bottom w:val="none" w:sz="0" w:space="0" w:color="auto"/>
            <w:right w:val="none" w:sz="0" w:space="0" w:color="auto"/>
          </w:divBdr>
        </w:div>
        <w:div w:id="1215774394">
          <w:marLeft w:val="0"/>
          <w:marRight w:val="0"/>
          <w:marTop w:val="0"/>
          <w:marBottom w:val="0"/>
          <w:divBdr>
            <w:top w:val="none" w:sz="0" w:space="0" w:color="auto"/>
            <w:left w:val="none" w:sz="0" w:space="0" w:color="auto"/>
            <w:bottom w:val="none" w:sz="0" w:space="0" w:color="auto"/>
            <w:right w:val="none" w:sz="0" w:space="0" w:color="auto"/>
          </w:divBdr>
        </w:div>
        <w:div w:id="1898273863">
          <w:marLeft w:val="0"/>
          <w:marRight w:val="0"/>
          <w:marTop w:val="0"/>
          <w:marBottom w:val="0"/>
          <w:divBdr>
            <w:top w:val="none" w:sz="0" w:space="0" w:color="auto"/>
            <w:left w:val="none" w:sz="0" w:space="0" w:color="auto"/>
            <w:bottom w:val="none" w:sz="0" w:space="0" w:color="auto"/>
            <w:right w:val="none" w:sz="0" w:space="0" w:color="auto"/>
          </w:divBdr>
        </w:div>
        <w:div w:id="587733985">
          <w:marLeft w:val="0"/>
          <w:marRight w:val="0"/>
          <w:marTop w:val="0"/>
          <w:marBottom w:val="0"/>
          <w:divBdr>
            <w:top w:val="none" w:sz="0" w:space="0" w:color="auto"/>
            <w:left w:val="none" w:sz="0" w:space="0" w:color="auto"/>
            <w:bottom w:val="none" w:sz="0" w:space="0" w:color="auto"/>
            <w:right w:val="none" w:sz="0" w:space="0" w:color="auto"/>
          </w:divBdr>
        </w:div>
        <w:div w:id="452481085">
          <w:marLeft w:val="0"/>
          <w:marRight w:val="0"/>
          <w:marTop w:val="0"/>
          <w:marBottom w:val="0"/>
          <w:divBdr>
            <w:top w:val="none" w:sz="0" w:space="0" w:color="auto"/>
            <w:left w:val="none" w:sz="0" w:space="0" w:color="auto"/>
            <w:bottom w:val="none" w:sz="0" w:space="0" w:color="auto"/>
            <w:right w:val="none" w:sz="0" w:space="0" w:color="auto"/>
          </w:divBdr>
        </w:div>
        <w:div w:id="1375039923">
          <w:marLeft w:val="0"/>
          <w:marRight w:val="0"/>
          <w:marTop w:val="0"/>
          <w:marBottom w:val="0"/>
          <w:divBdr>
            <w:top w:val="none" w:sz="0" w:space="0" w:color="auto"/>
            <w:left w:val="none" w:sz="0" w:space="0" w:color="auto"/>
            <w:bottom w:val="none" w:sz="0" w:space="0" w:color="auto"/>
            <w:right w:val="none" w:sz="0" w:space="0" w:color="auto"/>
          </w:divBdr>
        </w:div>
        <w:div w:id="374080931">
          <w:marLeft w:val="0"/>
          <w:marRight w:val="0"/>
          <w:marTop w:val="0"/>
          <w:marBottom w:val="0"/>
          <w:divBdr>
            <w:top w:val="none" w:sz="0" w:space="0" w:color="auto"/>
            <w:left w:val="none" w:sz="0" w:space="0" w:color="auto"/>
            <w:bottom w:val="none" w:sz="0" w:space="0" w:color="auto"/>
            <w:right w:val="none" w:sz="0" w:space="0" w:color="auto"/>
          </w:divBdr>
        </w:div>
        <w:div w:id="1480806413">
          <w:marLeft w:val="0"/>
          <w:marRight w:val="0"/>
          <w:marTop w:val="0"/>
          <w:marBottom w:val="0"/>
          <w:divBdr>
            <w:top w:val="none" w:sz="0" w:space="0" w:color="auto"/>
            <w:left w:val="none" w:sz="0" w:space="0" w:color="auto"/>
            <w:bottom w:val="none" w:sz="0" w:space="0" w:color="auto"/>
            <w:right w:val="none" w:sz="0" w:space="0" w:color="auto"/>
          </w:divBdr>
        </w:div>
        <w:div w:id="846600764">
          <w:marLeft w:val="0"/>
          <w:marRight w:val="0"/>
          <w:marTop w:val="0"/>
          <w:marBottom w:val="0"/>
          <w:divBdr>
            <w:top w:val="none" w:sz="0" w:space="0" w:color="auto"/>
            <w:left w:val="none" w:sz="0" w:space="0" w:color="auto"/>
            <w:bottom w:val="none" w:sz="0" w:space="0" w:color="auto"/>
            <w:right w:val="none" w:sz="0" w:space="0" w:color="auto"/>
          </w:divBdr>
        </w:div>
        <w:div w:id="1938639645">
          <w:marLeft w:val="0"/>
          <w:marRight w:val="0"/>
          <w:marTop w:val="0"/>
          <w:marBottom w:val="0"/>
          <w:divBdr>
            <w:top w:val="none" w:sz="0" w:space="0" w:color="auto"/>
            <w:left w:val="none" w:sz="0" w:space="0" w:color="auto"/>
            <w:bottom w:val="none" w:sz="0" w:space="0" w:color="auto"/>
            <w:right w:val="none" w:sz="0" w:space="0" w:color="auto"/>
          </w:divBdr>
        </w:div>
        <w:div w:id="1068580261">
          <w:marLeft w:val="0"/>
          <w:marRight w:val="0"/>
          <w:marTop w:val="0"/>
          <w:marBottom w:val="0"/>
          <w:divBdr>
            <w:top w:val="none" w:sz="0" w:space="0" w:color="auto"/>
            <w:left w:val="none" w:sz="0" w:space="0" w:color="auto"/>
            <w:bottom w:val="none" w:sz="0" w:space="0" w:color="auto"/>
            <w:right w:val="none" w:sz="0" w:space="0" w:color="auto"/>
          </w:divBdr>
        </w:div>
        <w:div w:id="11959224">
          <w:marLeft w:val="0"/>
          <w:marRight w:val="0"/>
          <w:marTop w:val="0"/>
          <w:marBottom w:val="0"/>
          <w:divBdr>
            <w:top w:val="none" w:sz="0" w:space="0" w:color="auto"/>
            <w:left w:val="none" w:sz="0" w:space="0" w:color="auto"/>
            <w:bottom w:val="none" w:sz="0" w:space="0" w:color="auto"/>
            <w:right w:val="none" w:sz="0" w:space="0" w:color="auto"/>
          </w:divBdr>
        </w:div>
        <w:div w:id="1961061502">
          <w:marLeft w:val="0"/>
          <w:marRight w:val="0"/>
          <w:marTop w:val="0"/>
          <w:marBottom w:val="0"/>
          <w:divBdr>
            <w:top w:val="none" w:sz="0" w:space="0" w:color="auto"/>
            <w:left w:val="none" w:sz="0" w:space="0" w:color="auto"/>
            <w:bottom w:val="none" w:sz="0" w:space="0" w:color="auto"/>
            <w:right w:val="none" w:sz="0" w:space="0" w:color="auto"/>
          </w:divBdr>
        </w:div>
        <w:div w:id="954219237">
          <w:marLeft w:val="0"/>
          <w:marRight w:val="0"/>
          <w:marTop w:val="0"/>
          <w:marBottom w:val="0"/>
          <w:divBdr>
            <w:top w:val="none" w:sz="0" w:space="0" w:color="auto"/>
            <w:left w:val="none" w:sz="0" w:space="0" w:color="auto"/>
            <w:bottom w:val="none" w:sz="0" w:space="0" w:color="auto"/>
            <w:right w:val="none" w:sz="0" w:space="0" w:color="auto"/>
          </w:divBdr>
        </w:div>
        <w:div w:id="1940717858">
          <w:marLeft w:val="0"/>
          <w:marRight w:val="0"/>
          <w:marTop w:val="0"/>
          <w:marBottom w:val="0"/>
          <w:divBdr>
            <w:top w:val="none" w:sz="0" w:space="0" w:color="auto"/>
            <w:left w:val="none" w:sz="0" w:space="0" w:color="auto"/>
            <w:bottom w:val="none" w:sz="0" w:space="0" w:color="auto"/>
            <w:right w:val="none" w:sz="0" w:space="0" w:color="auto"/>
          </w:divBdr>
        </w:div>
      </w:divsChild>
    </w:div>
    <w:div w:id="1971279860">
      <w:bodyDiv w:val="1"/>
      <w:marLeft w:val="0"/>
      <w:marRight w:val="0"/>
      <w:marTop w:val="0"/>
      <w:marBottom w:val="0"/>
      <w:divBdr>
        <w:top w:val="none" w:sz="0" w:space="0" w:color="auto"/>
        <w:left w:val="none" w:sz="0" w:space="0" w:color="auto"/>
        <w:bottom w:val="none" w:sz="0" w:space="0" w:color="auto"/>
        <w:right w:val="none" w:sz="0" w:space="0" w:color="auto"/>
      </w:divBdr>
    </w:div>
    <w:div w:id="2021348728">
      <w:bodyDiv w:val="1"/>
      <w:marLeft w:val="0"/>
      <w:marRight w:val="0"/>
      <w:marTop w:val="0"/>
      <w:marBottom w:val="0"/>
      <w:divBdr>
        <w:top w:val="none" w:sz="0" w:space="0" w:color="auto"/>
        <w:left w:val="none" w:sz="0" w:space="0" w:color="auto"/>
        <w:bottom w:val="none" w:sz="0" w:space="0" w:color="auto"/>
        <w:right w:val="none" w:sz="0" w:space="0" w:color="auto"/>
      </w:divBdr>
    </w:div>
    <w:div w:id="2122915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udfile.net/preview/6862835/"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julianbarnes.com/books/sense.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eguardian.com/books/2025/mar/16/we-remember-as-true-things-that-never-even-happened-julian-barnes-on-memory-and-changing-his-mind"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hebookerprizes.com/the-booker-library/prize-years/2011" TargetMode="External"/><Relationship Id="rId4" Type="http://schemas.openxmlformats.org/officeDocument/2006/relationships/settings" Target="settings.xml"/><Relationship Id="rId9" Type="http://schemas.openxmlformats.org/officeDocument/2006/relationships/hyperlink" Target="http://ni.biz.ua/10/10_29/10_296748_syuzheti-hronikalnie-i-kontsentricheskie.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B6EF87-AB55-4823-B9FB-DC288B024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84660</Words>
  <Characters>48257</Characters>
  <Application>Microsoft Office Word</Application>
  <DocSecurity>0</DocSecurity>
  <Lines>402</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Ольга</cp:lastModifiedBy>
  <cp:revision>2</cp:revision>
  <cp:lastPrinted>2025-11-27T20:16:00Z</cp:lastPrinted>
  <dcterms:created xsi:type="dcterms:W3CDTF">2025-12-29T08:00:00Z</dcterms:created>
  <dcterms:modified xsi:type="dcterms:W3CDTF">2025-12-29T08:00:00Z</dcterms:modified>
</cp:coreProperties>
</file>