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E2239C" w:rsidRDefault="00E2239C" w:rsidP="00E2239C">
      <w:pPr>
        <w:spacing w:after="0"/>
        <w:jc w:val="center"/>
        <w:rPr>
          <w:szCs w:val="28"/>
          <w:lang w:val="uk-UA"/>
        </w:rPr>
      </w:pPr>
      <w:r w:rsidRPr="00B16599">
        <w:rPr>
          <w:szCs w:val="28"/>
          <w:lang w:val="uk-UA"/>
        </w:rPr>
        <w:t>Одеський національний університет імені І.І.Мечникова</w:t>
      </w:r>
    </w:p>
    <w:p w:rsidR="00E2239C" w:rsidRDefault="00E2239C" w:rsidP="00E2239C">
      <w:pPr>
        <w:spacing w:after="0"/>
        <w:jc w:val="center"/>
        <w:rPr>
          <w:szCs w:val="28"/>
          <w:lang w:val="uk-UA"/>
        </w:rPr>
      </w:pPr>
    </w:p>
    <w:p w:rsidR="00E2239C" w:rsidRDefault="00E2239C" w:rsidP="00E2239C">
      <w:pPr>
        <w:spacing w:after="0"/>
        <w:jc w:val="center"/>
        <w:rPr>
          <w:szCs w:val="28"/>
          <w:lang w:val="uk-UA"/>
        </w:rPr>
      </w:pPr>
      <w:r>
        <w:rPr>
          <w:szCs w:val="28"/>
          <w:lang w:val="uk-UA"/>
        </w:rPr>
        <w:t>Факультет романо-германської філології</w:t>
      </w:r>
    </w:p>
    <w:p w:rsidR="00E2239C" w:rsidRDefault="00E2239C" w:rsidP="00E2239C">
      <w:pPr>
        <w:spacing w:after="0"/>
        <w:jc w:val="center"/>
        <w:rPr>
          <w:szCs w:val="28"/>
          <w:lang w:val="uk-UA"/>
        </w:rPr>
      </w:pPr>
    </w:p>
    <w:p w:rsidR="00E2239C" w:rsidRDefault="00E2239C" w:rsidP="00E2239C">
      <w:pPr>
        <w:spacing w:after="0"/>
        <w:jc w:val="center"/>
        <w:rPr>
          <w:szCs w:val="28"/>
          <w:lang w:val="uk-UA"/>
        </w:rPr>
      </w:pPr>
      <w:r>
        <w:rPr>
          <w:szCs w:val="28"/>
          <w:lang w:val="uk-UA"/>
        </w:rPr>
        <w:t>Кафедра лексикології та стилістики англійської мови</w:t>
      </w:r>
    </w:p>
    <w:p w:rsidR="00E2239C" w:rsidRDefault="00E2239C" w:rsidP="00E2239C">
      <w:pPr>
        <w:spacing w:after="0"/>
        <w:jc w:val="center"/>
        <w:rPr>
          <w:szCs w:val="28"/>
          <w:lang w:val="uk-UA"/>
        </w:rPr>
      </w:pPr>
    </w:p>
    <w:p w:rsidR="00E2239C" w:rsidRDefault="00E2239C" w:rsidP="00E2239C">
      <w:pPr>
        <w:spacing w:after="0"/>
        <w:jc w:val="center"/>
        <w:rPr>
          <w:szCs w:val="28"/>
          <w:lang w:val="uk-UA"/>
        </w:rPr>
      </w:pPr>
    </w:p>
    <w:p w:rsidR="00E2239C" w:rsidRDefault="00E2239C" w:rsidP="00E2239C">
      <w:pPr>
        <w:spacing w:after="0"/>
        <w:jc w:val="center"/>
        <w:rPr>
          <w:szCs w:val="28"/>
          <w:lang w:val="uk-UA"/>
        </w:rPr>
      </w:pPr>
    </w:p>
    <w:p w:rsidR="00E2239C" w:rsidRDefault="00E2239C" w:rsidP="00E2239C">
      <w:pPr>
        <w:spacing w:after="0"/>
        <w:jc w:val="center"/>
        <w:rPr>
          <w:b/>
          <w:sz w:val="32"/>
          <w:szCs w:val="32"/>
          <w:lang w:val="uk-UA"/>
        </w:rPr>
      </w:pPr>
      <w:r w:rsidRPr="00F459AC">
        <w:rPr>
          <w:b/>
          <w:sz w:val="32"/>
          <w:szCs w:val="32"/>
          <w:lang w:val="uk-UA"/>
        </w:rPr>
        <w:t>Д и п л о м н а   р о б о т а</w:t>
      </w:r>
    </w:p>
    <w:p w:rsidR="00E2239C" w:rsidRPr="00F459AC" w:rsidRDefault="00E2239C" w:rsidP="00E2239C">
      <w:pPr>
        <w:spacing w:after="0"/>
        <w:jc w:val="center"/>
        <w:rPr>
          <w:b/>
          <w:sz w:val="32"/>
          <w:szCs w:val="32"/>
          <w:lang w:val="uk-UA"/>
        </w:rPr>
      </w:pPr>
    </w:p>
    <w:p w:rsidR="00AA457B" w:rsidRDefault="00AA457B" w:rsidP="00E2239C">
      <w:pPr>
        <w:spacing w:after="0"/>
        <w:jc w:val="center"/>
        <w:rPr>
          <w:szCs w:val="28"/>
          <w:lang w:val="uk-UA"/>
        </w:rPr>
      </w:pPr>
      <w:r>
        <w:rPr>
          <w:szCs w:val="28"/>
          <w:lang w:val="uk-UA"/>
        </w:rPr>
        <w:t>на здобуття ступеня вищої ос</w:t>
      </w:r>
      <w:r w:rsidR="005D5305">
        <w:rPr>
          <w:szCs w:val="28"/>
          <w:lang w:val="uk-UA"/>
        </w:rPr>
        <w:tab/>
      </w:r>
      <w:r>
        <w:rPr>
          <w:szCs w:val="28"/>
          <w:lang w:val="uk-UA"/>
        </w:rPr>
        <w:t>віти «магістр»</w:t>
      </w:r>
    </w:p>
    <w:p w:rsidR="00E2239C" w:rsidRDefault="00E2239C" w:rsidP="00E2239C">
      <w:pPr>
        <w:spacing w:after="0"/>
        <w:jc w:val="center"/>
        <w:rPr>
          <w:szCs w:val="28"/>
          <w:lang w:val="uk-UA"/>
        </w:rPr>
      </w:pPr>
    </w:p>
    <w:p w:rsidR="00F25C03" w:rsidRDefault="00AA457B" w:rsidP="00E2239C">
      <w:pPr>
        <w:spacing w:after="0"/>
        <w:jc w:val="center"/>
        <w:rPr>
          <w:b/>
          <w:szCs w:val="28"/>
          <w:lang w:val="uk-UA"/>
        </w:rPr>
      </w:pPr>
      <w:r>
        <w:rPr>
          <w:szCs w:val="28"/>
          <w:lang w:val="uk-UA"/>
        </w:rPr>
        <w:t xml:space="preserve">на тему: </w:t>
      </w:r>
      <w:r w:rsidR="00F25C03" w:rsidRPr="00AA457B">
        <w:rPr>
          <w:b/>
          <w:lang w:val="uk-UA"/>
        </w:rPr>
        <w:t>«</w:t>
      </w:r>
      <w:r>
        <w:rPr>
          <w:b/>
          <w:szCs w:val="28"/>
          <w:lang w:val="uk-UA"/>
        </w:rPr>
        <w:t>Лінгвальні</w:t>
      </w:r>
      <w:r w:rsidR="00F25C03" w:rsidRPr="00F25C03">
        <w:rPr>
          <w:b/>
          <w:szCs w:val="28"/>
          <w:lang w:val="uk-UA"/>
        </w:rPr>
        <w:t xml:space="preserve"> засоби ре</w:t>
      </w:r>
      <w:r w:rsidR="00F25C03">
        <w:rPr>
          <w:b/>
          <w:szCs w:val="28"/>
          <w:lang w:val="uk-UA"/>
        </w:rPr>
        <w:t xml:space="preserve">алізації гендерних стереотипів у </w:t>
      </w:r>
      <w:r>
        <w:rPr>
          <w:b/>
          <w:szCs w:val="28"/>
          <w:lang w:val="uk-UA"/>
        </w:rPr>
        <w:t>художньому мовленні (на матеріалі романів  Від</w:t>
      </w:r>
      <w:r w:rsidR="00F25C03" w:rsidRPr="00F25C03">
        <w:rPr>
          <w:b/>
          <w:szCs w:val="28"/>
          <w:lang w:val="uk-UA"/>
        </w:rPr>
        <w:t>несені вітром і Диявол носить Prada</w:t>
      </w:r>
      <w:r>
        <w:rPr>
          <w:b/>
          <w:szCs w:val="28"/>
          <w:lang w:val="uk-UA"/>
        </w:rPr>
        <w:t>)</w:t>
      </w:r>
      <w:r w:rsidR="00F25C03">
        <w:rPr>
          <w:b/>
          <w:szCs w:val="28"/>
          <w:lang w:val="uk-UA"/>
        </w:rPr>
        <w:t>»</w:t>
      </w:r>
    </w:p>
    <w:p w:rsidR="00E2239C" w:rsidRDefault="00E2239C" w:rsidP="00E2239C">
      <w:pPr>
        <w:spacing w:after="0"/>
        <w:jc w:val="center"/>
        <w:rPr>
          <w:b/>
          <w:szCs w:val="28"/>
          <w:lang w:val="uk-UA"/>
        </w:rPr>
      </w:pPr>
    </w:p>
    <w:p w:rsidR="00E2239C" w:rsidRPr="00E2239C" w:rsidRDefault="00E2239C" w:rsidP="00E2239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jc w:val="center"/>
        <w:rPr>
          <w:rFonts w:cs="Times New Roman"/>
          <w:sz w:val="24"/>
          <w:szCs w:val="24"/>
          <w:lang w:val="uk-UA"/>
        </w:rPr>
      </w:pPr>
      <w:r w:rsidRPr="00E2239C">
        <w:rPr>
          <w:rFonts w:cs="Times New Roman"/>
          <w:sz w:val="24"/>
          <w:szCs w:val="24"/>
          <w:lang w:val="uk-UA"/>
        </w:rPr>
        <w:t>«</w:t>
      </w:r>
      <w:r w:rsidRPr="00E2239C">
        <w:rPr>
          <w:rFonts w:eastAsia="Times New Roman" w:cs="Times New Roman"/>
          <w:color w:val="202124"/>
          <w:sz w:val="24"/>
          <w:szCs w:val="24"/>
          <w:lang w:val="en" w:eastAsia="ru-RU"/>
        </w:rPr>
        <w:t xml:space="preserve">Lingual means of realization of gender stereotypes in artistic speech (on the material of the novels </w:t>
      </w:r>
      <w:r w:rsidRPr="00E2239C">
        <w:rPr>
          <w:rFonts w:eastAsia="Times New Roman" w:cs="Times New Roman"/>
          <w:color w:val="202124"/>
          <w:sz w:val="24"/>
          <w:szCs w:val="24"/>
          <w:lang w:val="uk-UA" w:eastAsia="ru-RU"/>
        </w:rPr>
        <w:t>«</w:t>
      </w:r>
      <w:r w:rsidRPr="00E2239C">
        <w:rPr>
          <w:rFonts w:eastAsia="Times New Roman" w:cs="Times New Roman"/>
          <w:color w:val="202124"/>
          <w:sz w:val="24"/>
          <w:szCs w:val="24"/>
          <w:lang w:val="en" w:eastAsia="ru-RU"/>
        </w:rPr>
        <w:t>Gone with the Wind</w:t>
      </w:r>
      <w:r w:rsidRPr="00E2239C">
        <w:rPr>
          <w:rFonts w:eastAsia="Times New Roman" w:cs="Times New Roman"/>
          <w:color w:val="202124"/>
          <w:sz w:val="24"/>
          <w:szCs w:val="24"/>
          <w:lang w:val="uk-UA" w:eastAsia="ru-RU"/>
        </w:rPr>
        <w:t>»</w:t>
      </w:r>
      <w:r w:rsidRPr="00E2239C">
        <w:rPr>
          <w:rFonts w:eastAsia="Times New Roman" w:cs="Times New Roman"/>
          <w:color w:val="202124"/>
          <w:sz w:val="24"/>
          <w:szCs w:val="24"/>
          <w:lang w:val="en" w:eastAsia="ru-RU"/>
        </w:rPr>
        <w:t xml:space="preserve"> and </w:t>
      </w:r>
      <w:r w:rsidRPr="00E2239C">
        <w:rPr>
          <w:rFonts w:eastAsia="Times New Roman" w:cs="Times New Roman"/>
          <w:color w:val="202124"/>
          <w:sz w:val="24"/>
          <w:szCs w:val="24"/>
          <w:lang w:val="uk-UA" w:eastAsia="ru-RU"/>
        </w:rPr>
        <w:t>«</w:t>
      </w:r>
      <w:r w:rsidRPr="00E2239C">
        <w:rPr>
          <w:rFonts w:eastAsia="Times New Roman" w:cs="Times New Roman"/>
          <w:color w:val="202124"/>
          <w:sz w:val="24"/>
          <w:szCs w:val="24"/>
          <w:lang w:val="en-US" w:eastAsia="ru-RU"/>
        </w:rPr>
        <w:t xml:space="preserve">The </w:t>
      </w:r>
      <w:r w:rsidRPr="00E2239C">
        <w:rPr>
          <w:rFonts w:eastAsia="Times New Roman" w:cs="Times New Roman"/>
          <w:color w:val="202124"/>
          <w:sz w:val="24"/>
          <w:szCs w:val="24"/>
          <w:lang w:val="en" w:eastAsia="ru-RU"/>
        </w:rPr>
        <w:t>Devil Wears Prada</w:t>
      </w:r>
      <w:r w:rsidRPr="00E2239C">
        <w:rPr>
          <w:rFonts w:eastAsia="Times New Roman" w:cs="Times New Roman"/>
          <w:color w:val="202124"/>
          <w:sz w:val="24"/>
          <w:szCs w:val="24"/>
          <w:lang w:val="uk-UA" w:eastAsia="ru-RU"/>
        </w:rPr>
        <w:t>»</w:t>
      </w:r>
      <w:r w:rsidRPr="00E2239C">
        <w:rPr>
          <w:rFonts w:eastAsia="Times New Roman" w:cs="Times New Roman"/>
          <w:color w:val="202124"/>
          <w:sz w:val="24"/>
          <w:szCs w:val="24"/>
          <w:lang w:val="en" w:eastAsia="ru-RU"/>
        </w:rPr>
        <w:t>)</w:t>
      </w:r>
      <w:r w:rsidRPr="00E2239C">
        <w:rPr>
          <w:rFonts w:cs="Times New Roman"/>
          <w:sz w:val="24"/>
          <w:szCs w:val="24"/>
          <w:lang w:val="uk-UA"/>
        </w:rPr>
        <w:t>»</w:t>
      </w:r>
    </w:p>
    <w:p w:rsidR="00E2239C" w:rsidRDefault="00E2239C" w:rsidP="00E2239C">
      <w:pPr>
        <w:spacing w:after="0"/>
        <w:jc w:val="center"/>
        <w:rPr>
          <w:b/>
          <w:szCs w:val="28"/>
          <w:lang w:val="uk-UA"/>
        </w:rPr>
      </w:pPr>
    </w:p>
    <w:p w:rsidR="00F25C03" w:rsidRPr="00AA457B" w:rsidRDefault="00F25C03" w:rsidP="00E2239C">
      <w:pPr>
        <w:spacing w:after="0"/>
        <w:jc w:val="both"/>
        <w:rPr>
          <w:lang w:val="uk-UA"/>
        </w:rPr>
      </w:pPr>
    </w:p>
    <w:p w:rsidR="00E2239C" w:rsidRPr="00E2239C" w:rsidRDefault="00E2239C" w:rsidP="00E2239C">
      <w:pPr>
        <w:spacing w:after="0" w:line="360" w:lineRule="auto"/>
        <w:jc w:val="center"/>
        <w:rPr>
          <w:szCs w:val="28"/>
          <w:lang w:val="uk-UA"/>
        </w:rPr>
      </w:pPr>
      <w:r w:rsidRPr="00E2239C">
        <w:rPr>
          <w:szCs w:val="28"/>
          <w:lang w:val="uk-UA"/>
        </w:rPr>
        <w:t>Виконала: студентка</w:t>
      </w:r>
      <w:r w:rsidRPr="00E2239C">
        <w:rPr>
          <w:szCs w:val="28"/>
        </w:rPr>
        <w:t xml:space="preserve"> </w:t>
      </w:r>
      <w:r w:rsidRPr="00E2239C">
        <w:rPr>
          <w:szCs w:val="28"/>
          <w:lang w:val="uk-UA"/>
        </w:rPr>
        <w:t>денної форми навчання</w:t>
      </w:r>
    </w:p>
    <w:p w:rsidR="00E2239C" w:rsidRPr="00E2239C" w:rsidRDefault="00E2239C" w:rsidP="00E2239C">
      <w:pPr>
        <w:spacing w:after="0" w:line="360" w:lineRule="auto"/>
        <w:ind w:left="1980"/>
        <w:rPr>
          <w:szCs w:val="28"/>
          <w:lang w:val="uk-UA"/>
        </w:rPr>
      </w:pPr>
      <w:r w:rsidRPr="00E2239C">
        <w:rPr>
          <w:szCs w:val="28"/>
          <w:lang w:val="uk-UA"/>
        </w:rPr>
        <w:t>спеціальності 035 Філологія 035.04 Германські мови            та література (переклад включно):                                    англійська мова та література</w:t>
      </w:r>
    </w:p>
    <w:p w:rsidR="00E2239C" w:rsidRPr="00E2239C" w:rsidRDefault="00E2239C" w:rsidP="00E2239C">
      <w:pPr>
        <w:spacing w:after="0" w:line="360" w:lineRule="auto"/>
        <w:rPr>
          <w:szCs w:val="28"/>
          <w:lang w:val="uk-UA"/>
        </w:rPr>
      </w:pPr>
      <w:r>
        <w:rPr>
          <w:szCs w:val="28"/>
          <w:lang w:val="uk-UA"/>
        </w:rPr>
        <w:t xml:space="preserve">                            </w:t>
      </w:r>
      <w:r w:rsidRPr="00E2239C">
        <w:rPr>
          <w:szCs w:val="28"/>
          <w:lang w:val="uk-UA"/>
        </w:rPr>
        <w:t>Андибір Анастасія Миколаївна</w:t>
      </w:r>
    </w:p>
    <w:p w:rsidR="00E2239C" w:rsidRPr="00E2239C" w:rsidRDefault="00E2239C" w:rsidP="00E2239C">
      <w:pPr>
        <w:spacing w:after="0" w:line="360" w:lineRule="auto"/>
        <w:rPr>
          <w:szCs w:val="28"/>
          <w:lang w:val="uk-UA"/>
        </w:rPr>
      </w:pPr>
      <w:r w:rsidRPr="00E2239C">
        <w:rPr>
          <w:szCs w:val="28"/>
          <w:lang w:val="uk-UA"/>
        </w:rPr>
        <w:t xml:space="preserve">                            Керівник     д.філол.н., доц. Томчаковський О.Г. __________</w:t>
      </w:r>
    </w:p>
    <w:p w:rsidR="00E2239C" w:rsidRPr="00E2239C" w:rsidRDefault="00E2239C" w:rsidP="00E2239C">
      <w:pPr>
        <w:spacing w:after="0" w:line="360" w:lineRule="auto"/>
        <w:rPr>
          <w:szCs w:val="28"/>
          <w:lang w:val="uk-UA"/>
        </w:rPr>
      </w:pPr>
      <w:r w:rsidRPr="00E2239C">
        <w:rPr>
          <w:szCs w:val="28"/>
          <w:lang w:val="uk-UA"/>
        </w:rPr>
        <w:t xml:space="preserve">                            Рецензент   к.філол.н., доц. Єрьоменко С.В.</w:t>
      </w:r>
    </w:p>
    <w:p w:rsidR="00E2239C" w:rsidRPr="0057535A" w:rsidRDefault="00E2239C" w:rsidP="00E2239C">
      <w:pPr>
        <w:rPr>
          <w:lang w:val="uk-UA"/>
        </w:rPr>
      </w:pPr>
    </w:p>
    <w:p w:rsidR="00AA457B" w:rsidRDefault="00AA457B" w:rsidP="00E2239C">
      <w:pPr>
        <w:spacing w:after="0"/>
        <w:rPr>
          <w:szCs w:val="28"/>
          <w:lang w:val="uk-UA"/>
        </w:rPr>
      </w:pPr>
    </w:p>
    <w:p w:rsidR="00AA457B" w:rsidRDefault="00AA457B" w:rsidP="00E2239C">
      <w:pPr>
        <w:spacing w:after="0"/>
        <w:rPr>
          <w:szCs w:val="28"/>
          <w:lang w:val="uk-UA"/>
        </w:rPr>
      </w:pPr>
    </w:p>
    <w:p w:rsidR="00B41D7F" w:rsidRDefault="00B41D7F" w:rsidP="00B41D7F">
      <w:pPr>
        <w:spacing w:after="0" w:line="360" w:lineRule="auto"/>
        <w:rPr>
          <w:szCs w:val="28"/>
          <w:lang w:val="uk-UA"/>
        </w:rPr>
      </w:pPr>
      <w:r>
        <w:rPr>
          <w:szCs w:val="28"/>
          <w:lang w:val="uk-UA"/>
        </w:rPr>
        <w:t>Рекомендовано до захисту:                           Захищено на засіданні ЕК № 2</w:t>
      </w:r>
    </w:p>
    <w:p w:rsidR="00B41D7F" w:rsidRDefault="00B41D7F" w:rsidP="00B41D7F">
      <w:pPr>
        <w:spacing w:after="0" w:line="360" w:lineRule="auto"/>
        <w:rPr>
          <w:szCs w:val="28"/>
          <w:lang w:val="uk-UA"/>
        </w:rPr>
      </w:pPr>
      <w:r>
        <w:rPr>
          <w:szCs w:val="28"/>
          <w:lang w:val="uk-UA"/>
        </w:rPr>
        <w:t>протокол засідання кафедри                         протокол №    від</w:t>
      </w:r>
    </w:p>
    <w:p w:rsidR="00B41D7F" w:rsidRDefault="00B41D7F" w:rsidP="00B41D7F">
      <w:pPr>
        <w:spacing w:after="0"/>
        <w:rPr>
          <w:szCs w:val="28"/>
          <w:lang w:val="uk-UA"/>
        </w:rPr>
      </w:pPr>
      <w:r>
        <w:rPr>
          <w:szCs w:val="28"/>
          <w:lang w:val="uk-UA"/>
        </w:rPr>
        <w:t xml:space="preserve">№     від                                                           Оцінка ________/____/____ </w:t>
      </w:r>
    </w:p>
    <w:p w:rsidR="00B41D7F" w:rsidRDefault="00B41D7F" w:rsidP="00B41D7F">
      <w:pPr>
        <w:tabs>
          <w:tab w:val="left" w:pos="5295"/>
        </w:tabs>
        <w:spacing w:after="0"/>
        <w:rPr>
          <w:sz w:val="20"/>
          <w:szCs w:val="20"/>
          <w:lang w:val="uk-UA"/>
        </w:rPr>
      </w:pPr>
      <w:r>
        <w:rPr>
          <w:szCs w:val="28"/>
          <w:lang w:val="uk-UA"/>
        </w:rPr>
        <w:t xml:space="preserve">                                                                         </w:t>
      </w:r>
      <w:r>
        <w:rPr>
          <w:sz w:val="20"/>
          <w:szCs w:val="20"/>
          <w:lang w:val="uk-UA"/>
        </w:rPr>
        <w:t xml:space="preserve">(за національною шкалою, шкалою </w:t>
      </w:r>
      <w:r>
        <w:rPr>
          <w:sz w:val="20"/>
          <w:szCs w:val="20"/>
          <w:lang w:val="en-US"/>
        </w:rPr>
        <w:t>ECTS</w:t>
      </w:r>
      <w:r w:rsidRPr="0057535A">
        <w:rPr>
          <w:sz w:val="20"/>
          <w:szCs w:val="20"/>
        </w:rPr>
        <w:t xml:space="preserve">, </w:t>
      </w:r>
      <w:r>
        <w:rPr>
          <w:sz w:val="20"/>
          <w:szCs w:val="20"/>
          <w:lang w:val="uk-UA"/>
        </w:rPr>
        <w:t>бали)</w:t>
      </w:r>
    </w:p>
    <w:p w:rsidR="00B41D7F" w:rsidRPr="00B41D7F" w:rsidRDefault="00B41D7F" w:rsidP="00B41D7F">
      <w:pPr>
        <w:tabs>
          <w:tab w:val="left" w:pos="5295"/>
        </w:tabs>
        <w:spacing w:after="0"/>
        <w:rPr>
          <w:sz w:val="20"/>
          <w:szCs w:val="20"/>
          <w:lang w:val="uk-UA"/>
        </w:rPr>
      </w:pPr>
    </w:p>
    <w:p w:rsidR="00B41D7F" w:rsidRDefault="00B41D7F" w:rsidP="00B41D7F">
      <w:pPr>
        <w:spacing w:line="360" w:lineRule="auto"/>
        <w:rPr>
          <w:szCs w:val="28"/>
          <w:lang w:val="uk-UA"/>
        </w:rPr>
      </w:pPr>
      <w:r>
        <w:rPr>
          <w:szCs w:val="28"/>
          <w:lang w:val="uk-UA"/>
        </w:rPr>
        <w:t xml:space="preserve">Завідувач кафедри                                          Голова  ЕК  </w:t>
      </w:r>
    </w:p>
    <w:p w:rsidR="00B41D7F" w:rsidRDefault="00B41D7F" w:rsidP="00B41D7F">
      <w:pPr>
        <w:spacing w:after="0"/>
        <w:rPr>
          <w:szCs w:val="28"/>
          <w:lang w:val="uk-UA"/>
        </w:rPr>
      </w:pPr>
      <w:r>
        <w:rPr>
          <w:szCs w:val="28"/>
          <w:lang w:val="uk-UA"/>
        </w:rPr>
        <w:t xml:space="preserve">_________             </w:t>
      </w:r>
      <w:r w:rsidRPr="00CD029C">
        <w:rPr>
          <w:szCs w:val="28"/>
          <w:lang w:val="uk-UA"/>
        </w:rPr>
        <w:t>Колегаєва І.М.</w:t>
      </w:r>
      <w:r>
        <w:rPr>
          <w:szCs w:val="28"/>
          <w:lang w:val="uk-UA"/>
        </w:rPr>
        <w:t xml:space="preserve">                  _______                  </w:t>
      </w:r>
      <w:r w:rsidRPr="00CD029C">
        <w:rPr>
          <w:szCs w:val="28"/>
          <w:lang w:val="uk-UA"/>
        </w:rPr>
        <w:t>Колегаєва І.М.</w:t>
      </w:r>
      <w:r>
        <w:rPr>
          <w:szCs w:val="28"/>
          <w:lang w:val="uk-UA"/>
        </w:rPr>
        <w:t xml:space="preserve">                  </w:t>
      </w:r>
    </w:p>
    <w:p w:rsidR="00B41D7F" w:rsidRDefault="00B41D7F" w:rsidP="00B41D7F">
      <w:pPr>
        <w:tabs>
          <w:tab w:val="left" w:pos="5280"/>
        </w:tabs>
        <w:spacing w:after="0"/>
        <w:rPr>
          <w:sz w:val="20"/>
          <w:szCs w:val="20"/>
          <w:lang w:val="uk-UA"/>
        </w:rPr>
      </w:pPr>
      <w:r>
        <w:rPr>
          <w:sz w:val="20"/>
          <w:szCs w:val="20"/>
          <w:lang w:val="uk-UA"/>
        </w:rPr>
        <w:t>(підпис)</w:t>
      </w:r>
      <w:r>
        <w:rPr>
          <w:sz w:val="20"/>
          <w:szCs w:val="20"/>
          <w:lang w:val="uk-UA"/>
        </w:rPr>
        <w:tab/>
        <w:t>(підпис)</w:t>
      </w:r>
    </w:p>
    <w:p w:rsidR="00B41D7F" w:rsidRDefault="00B41D7F" w:rsidP="00E2239C">
      <w:pPr>
        <w:tabs>
          <w:tab w:val="left" w:pos="5280"/>
        </w:tabs>
        <w:spacing w:after="0"/>
        <w:rPr>
          <w:sz w:val="20"/>
          <w:szCs w:val="20"/>
          <w:lang w:val="uk-UA"/>
        </w:rPr>
      </w:pPr>
    </w:p>
    <w:p w:rsidR="00B41D7F" w:rsidRDefault="00B41D7F" w:rsidP="00E2239C">
      <w:pPr>
        <w:tabs>
          <w:tab w:val="left" w:pos="5280"/>
        </w:tabs>
        <w:spacing w:after="0"/>
        <w:rPr>
          <w:sz w:val="20"/>
          <w:szCs w:val="20"/>
          <w:lang w:val="uk-UA"/>
        </w:rPr>
      </w:pPr>
    </w:p>
    <w:p w:rsidR="004E0CBB" w:rsidRPr="000E1546" w:rsidRDefault="004E0CBB" w:rsidP="004E0CBB">
      <w:pPr>
        <w:spacing w:after="0" w:line="360" w:lineRule="auto"/>
        <w:jc w:val="center"/>
        <w:rPr>
          <w:b/>
          <w:szCs w:val="28"/>
          <w:lang w:val="uk-UA"/>
        </w:rPr>
      </w:pPr>
      <w:r w:rsidRPr="000E1546">
        <w:rPr>
          <w:b/>
          <w:szCs w:val="28"/>
          <w:lang w:val="uk-UA"/>
        </w:rPr>
        <w:lastRenderedPageBreak/>
        <w:t>Зміст</w:t>
      </w:r>
    </w:p>
    <w:p w:rsidR="004E0CBB" w:rsidRPr="00717572" w:rsidRDefault="004E0CBB" w:rsidP="004E0CBB">
      <w:pPr>
        <w:spacing w:after="0" w:line="360" w:lineRule="auto"/>
        <w:jc w:val="both"/>
        <w:rPr>
          <w:rFonts w:eastAsia="Times New Roman"/>
          <w:szCs w:val="28"/>
          <w:lang w:val="uk-UA" w:eastAsia="ru-RU"/>
        </w:rPr>
      </w:pPr>
      <w:r w:rsidRPr="00717572">
        <w:rPr>
          <w:rFonts w:eastAsia="Times New Roman"/>
          <w:szCs w:val="28"/>
          <w:lang w:val="uk-UA" w:eastAsia="ru-RU"/>
        </w:rPr>
        <w:t>ВСТУП</w:t>
      </w:r>
      <w:r w:rsidR="00AC4BCD">
        <w:rPr>
          <w:rFonts w:eastAsia="Times New Roman"/>
          <w:szCs w:val="28"/>
          <w:lang w:val="uk-UA" w:eastAsia="ru-RU"/>
        </w:rPr>
        <w:t>…………………………………………………………………………….4</w:t>
      </w:r>
    </w:p>
    <w:p w:rsidR="004E0CBB" w:rsidRPr="00717572" w:rsidRDefault="004E0CBB" w:rsidP="00A277FB">
      <w:pPr>
        <w:spacing w:after="0" w:line="360" w:lineRule="auto"/>
        <w:jc w:val="both"/>
        <w:rPr>
          <w:rFonts w:eastAsia="Times New Roman"/>
          <w:szCs w:val="28"/>
          <w:lang w:val="uk-UA" w:eastAsia="ru-RU"/>
        </w:rPr>
      </w:pPr>
      <w:r w:rsidRPr="00717572">
        <w:rPr>
          <w:rFonts w:eastAsia="Times New Roman"/>
          <w:szCs w:val="28"/>
          <w:lang w:val="uk-UA" w:eastAsia="ru-RU"/>
        </w:rPr>
        <w:t>РОЗДІЛ 1. ТЕОРИТИЧНI ПЕРЕДУМОВИ ДОСЛІДЖЕННЯ</w:t>
      </w:r>
      <w:r w:rsidR="00AC4BCD">
        <w:rPr>
          <w:rFonts w:eastAsia="Times New Roman"/>
          <w:szCs w:val="28"/>
          <w:lang w:val="uk-UA" w:eastAsia="ru-RU"/>
        </w:rPr>
        <w:t>…………………7</w:t>
      </w:r>
    </w:p>
    <w:p w:rsidR="00A277FB" w:rsidRPr="00465BF9" w:rsidRDefault="004E0CBB" w:rsidP="00A277FB">
      <w:pPr>
        <w:spacing w:after="0" w:line="360" w:lineRule="auto"/>
        <w:rPr>
          <w:rFonts w:cs="Times New Roman"/>
          <w:szCs w:val="28"/>
          <w:lang w:val="uk-UA"/>
        </w:rPr>
      </w:pPr>
      <w:r w:rsidRPr="00A277FB">
        <w:rPr>
          <w:rFonts w:eastAsia="Times New Roman"/>
          <w:szCs w:val="28"/>
          <w:lang w:val="uk-UA" w:eastAsia="ru-RU"/>
        </w:rPr>
        <w:t>1.1.</w:t>
      </w:r>
      <w:r w:rsidR="00A277FB" w:rsidRPr="00A277FB">
        <w:rPr>
          <w:rFonts w:cs="Times New Roman"/>
          <w:szCs w:val="28"/>
        </w:rPr>
        <w:t xml:space="preserve"> Історія гендеру</w:t>
      </w:r>
      <w:r w:rsidR="00465BF9">
        <w:rPr>
          <w:rFonts w:cs="Times New Roman"/>
          <w:szCs w:val="28"/>
          <w:lang w:val="uk-UA"/>
        </w:rPr>
        <w:t>………………………………………………………………</w:t>
      </w:r>
      <w:r w:rsidR="00AC4BCD">
        <w:rPr>
          <w:rFonts w:cs="Times New Roman"/>
          <w:szCs w:val="28"/>
          <w:lang w:val="uk-UA"/>
        </w:rPr>
        <w:t>..7</w:t>
      </w:r>
    </w:p>
    <w:p w:rsidR="00A277FB" w:rsidRPr="00465BF9" w:rsidRDefault="00A277FB" w:rsidP="00465BF9">
      <w:pPr>
        <w:spacing w:after="0" w:line="360" w:lineRule="auto"/>
        <w:rPr>
          <w:rFonts w:cs="Times New Roman"/>
          <w:szCs w:val="28"/>
          <w:lang w:val="uk-UA"/>
        </w:rPr>
      </w:pPr>
      <w:r w:rsidRPr="00A277FB">
        <w:rPr>
          <w:rFonts w:eastAsia="Times New Roman"/>
          <w:szCs w:val="28"/>
          <w:lang w:val="uk-UA" w:eastAsia="ru-RU"/>
        </w:rPr>
        <w:t>1.2</w:t>
      </w:r>
      <w:r w:rsidRPr="00A277FB">
        <w:rPr>
          <w:rFonts w:cs="Times New Roman"/>
          <w:szCs w:val="28"/>
        </w:rPr>
        <w:t xml:space="preserve"> </w:t>
      </w:r>
      <w:r>
        <w:rPr>
          <w:rFonts w:cs="Times New Roman"/>
          <w:szCs w:val="28"/>
        </w:rPr>
        <w:t>Мова та гендер</w:t>
      </w:r>
      <w:r w:rsidR="00465BF9">
        <w:rPr>
          <w:rFonts w:cs="Times New Roman"/>
          <w:szCs w:val="28"/>
          <w:lang w:val="uk-UA"/>
        </w:rPr>
        <w:t>………………………………………………………………</w:t>
      </w:r>
      <w:r w:rsidR="00673F8B">
        <w:rPr>
          <w:rFonts w:cs="Times New Roman"/>
          <w:szCs w:val="28"/>
          <w:lang w:val="uk-UA"/>
        </w:rPr>
        <w:t>.</w:t>
      </w:r>
      <w:r w:rsidR="00AC4BCD">
        <w:rPr>
          <w:rFonts w:cs="Times New Roman"/>
          <w:szCs w:val="28"/>
          <w:lang w:val="uk-UA"/>
        </w:rPr>
        <w:t>12</w:t>
      </w:r>
    </w:p>
    <w:p w:rsidR="004E0CBB" w:rsidRDefault="00A277FB" w:rsidP="00465BF9">
      <w:pPr>
        <w:spacing w:after="0" w:line="360" w:lineRule="auto"/>
        <w:jc w:val="both"/>
        <w:rPr>
          <w:rFonts w:eastAsia="Times New Roman"/>
          <w:szCs w:val="28"/>
          <w:lang w:val="uk-UA" w:eastAsia="ru-RU"/>
        </w:rPr>
      </w:pPr>
      <w:r>
        <w:rPr>
          <w:rFonts w:eastAsia="Times New Roman"/>
          <w:szCs w:val="28"/>
          <w:lang w:val="uk-UA" w:eastAsia="ru-RU"/>
        </w:rPr>
        <w:t>1.3</w:t>
      </w:r>
      <w:r w:rsidR="004E0CBB" w:rsidRPr="00784306">
        <w:rPr>
          <w:rFonts w:eastAsia="Times New Roman"/>
          <w:szCs w:val="28"/>
          <w:lang w:eastAsia="ru-RU"/>
        </w:rPr>
        <w:t xml:space="preserve"> </w:t>
      </w:r>
      <w:r w:rsidR="004E0CBB">
        <w:rPr>
          <w:lang w:val="uk-UA"/>
        </w:rPr>
        <w:t>Гендерні дослідження</w:t>
      </w:r>
      <w:r w:rsidR="004E0CBB" w:rsidRPr="00784306">
        <w:t xml:space="preserve"> в лінгвістиці</w:t>
      </w:r>
      <w:r w:rsidR="004E0CBB">
        <w:rPr>
          <w:rFonts w:eastAsia="Times New Roman"/>
          <w:szCs w:val="28"/>
          <w:lang w:val="uk-UA" w:eastAsia="ru-RU"/>
        </w:rPr>
        <w:t>…………</w:t>
      </w:r>
      <w:r w:rsidR="004E0CBB" w:rsidRPr="00784306">
        <w:rPr>
          <w:rFonts w:eastAsia="Times New Roman"/>
          <w:szCs w:val="28"/>
          <w:lang w:eastAsia="ru-RU"/>
        </w:rPr>
        <w:t>.</w:t>
      </w:r>
      <w:r w:rsidR="004E0CBB">
        <w:rPr>
          <w:rFonts w:eastAsia="Times New Roman"/>
          <w:szCs w:val="28"/>
          <w:lang w:val="uk-UA" w:eastAsia="ru-RU"/>
        </w:rPr>
        <w:t>………………………</w:t>
      </w:r>
      <w:r w:rsidR="004E0CBB" w:rsidRPr="00784306">
        <w:rPr>
          <w:rFonts w:eastAsia="Times New Roman"/>
          <w:szCs w:val="28"/>
          <w:lang w:eastAsia="ru-RU"/>
        </w:rPr>
        <w:t>...</w:t>
      </w:r>
      <w:r w:rsidR="00465BF9">
        <w:rPr>
          <w:rFonts w:eastAsia="Times New Roman"/>
          <w:szCs w:val="28"/>
          <w:lang w:val="uk-UA" w:eastAsia="ru-RU"/>
        </w:rPr>
        <w:t>…...</w:t>
      </w:r>
      <w:r w:rsidR="00EE6C79">
        <w:rPr>
          <w:rFonts w:eastAsia="Times New Roman"/>
          <w:szCs w:val="28"/>
          <w:lang w:val="uk-UA" w:eastAsia="ru-RU"/>
        </w:rPr>
        <w:t>15</w:t>
      </w:r>
    </w:p>
    <w:p w:rsidR="00A277FB" w:rsidRPr="00465BF9" w:rsidRDefault="00A277FB" w:rsidP="00465BF9">
      <w:pPr>
        <w:spacing w:after="0" w:line="360" w:lineRule="auto"/>
        <w:rPr>
          <w:rFonts w:cs="Times New Roman"/>
          <w:szCs w:val="28"/>
          <w:lang w:val="uk-UA"/>
        </w:rPr>
      </w:pPr>
      <w:r w:rsidRPr="00465BF9">
        <w:rPr>
          <w:rFonts w:eastAsia="Times New Roman"/>
          <w:szCs w:val="28"/>
          <w:lang w:val="uk-UA" w:eastAsia="ru-RU"/>
        </w:rPr>
        <w:t>1.4</w:t>
      </w:r>
      <w:r w:rsidRPr="00465BF9">
        <w:rPr>
          <w:rFonts w:cs="Times New Roman"/>
          <w:szCs w:val="28"/>
          <w:lang w:val="uk-UA"/>
        </w:rPr>
        <w:t xml:space="preserve"> Типологія у гендері</w:t>
      </w:r>
      <w:r w:rsidR="00465BF9">
        <w:rPr>
          <w:rFonts w:cs="Times New Roman"/>
          <w:szCs w:val="28"/>
          <w:lang w:val="uk-UA"/>
        </w:rPr>
        <w:t>………………………………………………………</w:t>
      </w:r>
      <w:r w:rsidR="00673F8B">
        <w:rPr>
          <w:rFonts w:cs="Times New Roman"/>
          <w:szCs w:val="28"/>
          <w:lang w:val="uk-UA"/>
        </w:rPr>
        <w:t>….</w:t>
      </w:r>
      <w:r w:rsidR="00AC4BCD">
        <w:rPr>
          <w:rFonts w:cs="Times New Roman"/>
          <w:szCs w:val="28"/>
          <w:lang w:val="uk-UA"/>
        </w:rPr>
        <w:t>22</w:t>
      </w:r>
    </w:p>
    <w:p w:rsidR="004E0CBB" w:rsidRPr="00253DE6" w:rsidRDefault="00465BF9" w:rsidP="00465BF9">
      <w:pPr>
        <w:spacing w:after="0" w:line="360" w:lineRule="auto"/>
        <w:jc w:val="both"/>
        <w:rPr>
          <w:rFonts w:eastAsia="Times New Roman"/>
          <w:szCs w:val="28"/>
          <w:lang w:val="uk-UA" w:eastAsia="ru-RU"/>
        </w:rPr>
      </w:pPr>
      <w:r>
        <w:rPr>
          <w:rFonts w:eastAsia="Times New Roman"/>
          <w:szCs w:val="28"/>
          <w:lang w:val="uk-UA" w:eastAsia="ru-RU"/>
        </w:rPr>
        <w:t>1.5</w:t>
      </w:r>
      <w:r w:rsidR="004E0CBB" w:rsidRPr="00253DE6">
        <w:rPr>
          <w:rFonts w:eastAsia="Times New Roman"/>
          <w:szCs w:val="28"/>
          <w:lang w:val="uk-UA" w:eastAsia="ru-RU"/>
        </w:rPr>
        <w:t>. Теорія обр</w:t>
      </w:r>
      <w:r w:rsidR="00AC4BCD">
        <w:rPr>
          <w:rFonts w:eastAsia="Times New Roman"/>
          <w:szCs w:val="28"/>
          <w:lang w:val="uk-UA" w:eastAsia="ru-RU"/>
        </w:rPr>
        <w:t>азу………………………………………………………………...26</w:t>
      </w:r>
    </w:p>
    <w:p w:rsidR="004E0CBB" w:rsidRPr="00253DE6" w:rsidRDefault="004E0CBB" w:rsidP="004E0CBB">
      <w:pPr>
        <w:spacing w:after="0" w:line="360" w:lineRule="auto"/>
        <w:jc w:val="both"/>
        <w:rPr>
          <w:rFonts w:eastAsia="Times New Roman"/>
          <w:szCs w:val="28"/>
          <w:lang w:val="uk-UA" w:eastAsia="ru-RU"/>
        </w:rPr>
      </w:pPr>
      <w:r w:rsidRPr="00253DE6">
        <w:rPr>
          <w:rFonts w:eastAsia="Times New Roman"/>
          <w:szCs w:val="28"/>
          <w:lang w:val="uk-UA" w:eastAsia="ru-RU"/>
        </w:rPr>
        <w:t>РОЗДІЛ 2. ГЕНДЕРНІ СТЕРЕОТИПИ</w:t>
      </w:r>
      <w:r w:rsidRPr="00253DE6">
        <w:rPr>
          <w:rFonts w:eastAsia="Times New Roman"/>
          <w:szCs w:val="28"/>
          <w:lang w:eastAsia="ru-RU"/>
        </w:rPr>
        <w:t>…………………………</w:t>
      </w:r>
      <w:r w:rsidRPr="00784306">
        <w:rPr>
          <w:rFonts w:eastAsia="Times New Roman"/>
          <w:szCs w:val="28"/>
          <w:lang w:eastAsia="ru-RU"/>
        </w:rPr>
        <w:t>...</w:t>
      </w:r>
      <w:r w:rsidR="00AC4BCD">
        <w:rPr>
          <w:rFonts w:eastAsia="Times New Roman"/>
          <w:szCs w:val="28"/>
          <w:lang w:eastAsia="ru-RU"/>
        </w:rPr>
        <w:t>………….....31</w:t>
      </w:r>
    </w:p>
    <w:p w:rsidR="004E0CBB" w:rsidRPr="009A7DE9" w:rsidRDefault="004E0CBB" w:rsidP="009A7DE9">
      <w:pPr>
        <w:spacing w:after="0" w:line="360" w:lineRule="auto"/>
        <w:rPr>
          <w:rFonts w:eastAsia="Times New Roman"/>
          <w:szCs w:val="28"/>
          <w:lang w:val="uk-UA" w:eastAsia="ru-RU"/>
        </w:rPr>
      </w:pPr>
      <w:r w:rsidRPr="00253DE6">
        <w:rPr>
          <w:rFonts w:eastAsia="Times New Roman"/>
          <w:szCs w:val="28"/>
          <w:lang w:val="uk-UA" w:eastAsia="ru-RU"/>
        </w:rPr>
        <w:t>2.1.</w:t>
      </w:r>
      <w:r w:rsidR="00EC5E03">
        <w:rPr>
          <w:rFonts w:eastAsia="Times New Roman"/>
          <w:szCs w:val="28"/>
          <w:lang w:val="uk-UA" w:eastAsia="ru-RU"/>
        </w:rPr>
        <w:t>1.</w:t>
      </w:r>
      <w:r w:rsidRPr="00253DE6">
        <w:rPr>
          <w:rFonts w:eastAsia="Times New Roman"/>
          <w:szCs w:val="28"/>
          <w:lang w:eastAsia="ru-RU"/>
        </w:rPr>
        <w:t xml:space="preserve"> </w:t>
      </w:r>
      <w:r w:rsidRPr="00253DE6">
        <w:rPr>
          <w:rFonts w:eastAsia="Times New Roman"/>
          <w:szCs w:val="28"/>
          <w:lang w:val="uk-UA" w:eastAsia="ru-RU"/>
        </w:rPr>
        <w:t>Зовнішній образ</w:t>
      </w:r>
      <w:r w:rsidR="00EC5E03">
        <w:rPr>
          <w:rFonts w:eastAsia="Times New Roman"/>
          <w:szCs w:val="28"/>
          <w:lang w:val="uk-UA" w:eastAsia="ru-RU"/>
        </w:rPr>
        <w:t xml:space="preserve"> </w:t>
      </w:r>
      <w:r w:rsidR="00EC5E03" w:rsidRPr="00EC5E03">
        <w:rPr>
          <w:rFonts w:eastAsia="Times New Roman"/>
          <w:szCs w:val="28"/>
          <w:lang w:val="uk-UA" w:eastAsia="ru-RU"/>
        </w:rPr>
        <w:t>у романі «Понесені вітром»</w:t>
      </w:r>
      <w:r w:rsidR="009A7DE9">
        <w:rPr>
          <w:rFonts w:eastAsia="Times New Roman"/>
          <w:szCs w:val="28"/>
          <w:lang w:eastAsia="ru-RU"/>
        </w:rPr>
        <w:t>……</w:t>
      </w:r>
      <w:r w:rsidR="00AC4BCD">
        <w:rPr>
          <w:rFonts w:eastAsia="Times New Roman"/>
          <w:szCs w:val="28"/>
          <w:lang w:eastAsia="ru-RU"/>
        </w:rPr>
        <w:t>…………...…………31</w:t>
      </w:r>
    </w:p>
    <w:p w:rsidR="00EC5E03" w:rsidRPr="00253DE6" w:rsidRDefault="00EC5E03" w:rsidP="00EC5E03">
      <w:pPr>
        <w:spacing w:after="0" w:line="360" w:lineRule="auto"/>
        <w:jc w:val="both"/>
        <w:rPr>
          <w:rFonts w:eastAsia="Times New Roman"/>
          <w:szCs w:val="28"/>
          <w:lang w:eastAsia="ru-RU"/>
        </w:rPr>
      </w:pPr>
      <w:r w:rsidRPr="00253DE6">
        <w:rPr>
          <w:rFonts w:eastAsia="Times New Roman"/>
          <w:szCs w:val="28"/>
          <w:lang w:val="uk-UA" w:eastAsia="ru-RU"/>
        </w:rPr>
        <w:t>2.1.</w:t>
      </w:r>
      <w:r>
        <w:rPr>
          <w:rFonts w:eastAsia="Times New Roman"/>
          <w:szCs w:val="28"/>
          <w:lang w:val="uk-UA" w:eastAsia="ru-RU"/>
        </w:rPr>
        <w:t>2.</w:t>
      </w:r>
      <w:r w:rsidRPr="00253DE6">
        <w:rPr>
          <w:rFonts w:eastAsia="Times New Roman"/>
          <w:szCs w:val="28"/>
          <w:lang w:eastAsia="ru-RU"/>
        </w:rPr>
        <w:t xml:space="preserve"> </w:t>
      </w:r>
      <w:r w:rsidRPr="00253DE6">
        <w:rPr>
          <w:rFonts w:eastAsia="Times New Roman"/>
          <w:szCs w:val="28"/>
          <w:lang w:val="uk-UA" w:eastAsia="ru-RU"/>
        </w:rPr>
        <w:t>Зовнішній образ</w:t>
      </w:r>
      <w:r>
        <w:rPr>
          <w:rFonts w:eastAsia="Times New Roman"/>
          <w:szCs w:val="28"/>
          <w:lang w:val="uk-UA" w:eastAsia="ru-RU"/>
        </w:rPr>
        <w:t xml:space="preserve"> </w:t>
      </w:r>
      <w:r w:rsidRPr="00EC5E03">
        <w:rPr>
          <w:rFonts w:eastAsia="Times New Roman"/>
          <w:szCs w:val="28"/>
          <w:lang w:val="uk-UA" w:eastAsia="ru-RU"/>
        </w:rPr>
        <w:t>у романі</w:t>
      </w:r>
      <w:r w:rsidR="009A7DE9">
        <w:rPr>
          <w:rFonts w:eastAsia="Times New Roman"/>
          <w:szCs w:val="28"/>
          <w:lang w:val="uk-UA" w:eastAsia="ru-RU"/>
        </w:rPr>
        <w:t xml:space="preserve"> </w:t>
      </w:r>
      <w:r w:rsidR="009A7DE9" w:rsidRPr="009A7DE9">
        <w:rPr>
          <w:szCs w:val="28"/>
          <w:lang w:val="uk-UA"/>
        </w:rPr>
        <w:t>у романі «Диявол носить Прадо»</w:t>
      </w:r>
      <w:r w:rsidR="00AC4BCD">
        <w:rPr>
          <w:szCs w:val="28"/>
          <w:lang w:val="uk-UA"/>
        </w:rPr>
        <w:t>…………...35</w:t>
      </w:r>
    </w:p>
    <w:p w:rsidR="004E0CBB" w:rsidRPr="009A7DE9" w:rsidRDefault="004E0CBB" w:rsidP="009A7DE9">
      <w:pPr>
        <w:spacing w:after="0" w:line="360" w:lineRule="auto"/>
        <w:rPr>
          <w:rFonts w:eastAsia="Times New Roman"/>
          <w:szCs w:val="28"/>
          <w:lang w:val="uk-UA" w:eastAsia="ru-RU"/>
        </w:rPr>
      </w:pPr>
      <w:r w:rsidRPr="00253DE6">
        <w:rPr>
          <w:rFonts w:eastAsia="Times New Roman"/>
          <w:szCs w:val="28"/>
          <w:lang w:val="uk-UA" w:eastAsia="ru-RU"/>
        </w:rPr>
        <w:t>2.2.</w:t>
      </w:r>
      <w:r w:rsidR="00EC5E03">
        <w:rPr>
          <w:rFonts w:eastAsia="Times New Roman"/>
          <w:szCs w:val="28"/>
          <w:lang w:val="uk-UA" w:eastAsia="ru-RU"/>
        </w:rPr>
        <w:t>1.</w:t>
      </w:r>
      <w:r w:rsidRPr="00253DE6">
        <w:rPr>
          <w:rFonts w:eastAsia="Times New Roman"/>
          <w:szCs w:val="28"/>
          <w:lang w:val="uk-UA" w:eastAsia="ru-RU"/>
        </w:rPr>
        <w:t xml:space="preserve"> Соціальний образ</w:t>
      </w:r>
      <w:r w:rsidR="00EC5E03">
        <w:rPr>
          <w:rFonts w:eastAsia="Times New Roman"/>
          <w:szCs w:val="28"/>
          <w:lang w:val="uk-UA" w:eastAsia="ru-RU"/>
        </w:rPr>
        <w:t xml:space="preserve"> </w:t>
      </w:r>
      <w:r w:rsidR="00EC5E03" w:rsidRPr="00EC5E03">
        <w:rPr>
          <w:rFonts w:eastAsia="Times New Roman"/>
          <w:szCs w:val="28"/>
          <w:lang w:val="uk-UA" w:eastAsia="ru-RU"/>
        </w:rPr>
        <w:t>у романі «Понесені вітром»</w:t>
      </w:r>
      <w:r w:rsidR="009A7DE9">
        <w:rPr>
          <w:rFonts w:eastAsia="Times New Roman"/>
          <w:szCs w:val="28"/>
          <w:lang w:val="uk-UA" w:eastAsia="ru-RU"/>
        </w:rPr>
        <w:t>…………………</w:t>
      </w:r>
      <w:r w:rsidR="00673F8B">
        <w:rPr>
          <w:rFonts w:eastAsia="Times New Roman"/>
          <w:szCs w:val="28"/>
          <w:lang w:eastAsia="ru-RU"/>
        </w:rPr>
        <w:t>………</w:t>
      </w:r>
      <w:r w:rsidR="00AC4BCD">
        <w:rPr>
          <w:rFonts w:eastAsia="Times New Roman"/>
          <w:szCs w:val="28"/>
          <w:lang w:eastAsia="ru-RU"/>
        </w:rPr>
        <w:t>41</w:t>
      </w:r>
    </w:p>
    <w:p w:rsidR="00EC5E03" w:rsidRPr="00253DE6" w:rsidRDefault="00EC5E03" w:rsidP="004E0CBB">
      <w:pPr>
        <w:spacing w:after="0" w:line="360" w:lineRule="auto"/>
        <w:jc w:val="both"/>
        <w:rPr>
          <w:rFonts w:eastAsia="Times New Roman"/>
          <w:szCs w:val="28"/>
          <w:lang w:eastAsia="ru-RU"/>
        </w:rPr>
      </w:pPr>
      <w:r w:rsidRPr="00253DE6">
        <w:rPr>
          <w:rFonts w:eastAsia="Times New Roman"/>
          <w:szCs w:val="28"/>
          <w:lang w:val="uk-UA" w:eastAsia="ru-RU"/>
        </w:rPr>
        <w:t>2.2.</w:t>
      </w:r>
      <w:r>
        <w:rPr>
          <w:rFonts w:eastAsia="Times New Roman"/>
          <w:szCs w:val="28"/>
          <w:lang w:val="uk-UA" w:eastAsia="ru-RU"/>
        </w:rPr>
        <w:t>2.</w:t>
      </w:r>
      <w:r w:rsidRPr="00253DE6">
        <w:rPr>
          <w:rFonts w:eastAsia="Times New Roman"/>
          <w:szCs w:val="28"/>
          <w:lang w:val="uk-UA" w:eastAsia="ru-RU"/>
        </w:rPr>
        <w:t xml:space="preserve"> Соціальний образ</w:t>
      </w:r>
      <w:r w:rsidR="009A7DE9">
        <w:rPr>
          <w:rFonts w:eastAsia="Times New Roman"/>
          <w:szCs w:val="28"/>
          <w:lang w:val="uk-UA" w:eastAsia="ru-RU"/>
        </w:rPr>
        <w:t xml:space="preserve"> </w:t>
      </w:r>
      <w:r w:rsidR="009A7DE9" w:rsidRPr="009A7DE9">
        <w:rPr>
          <w:szCs w:val="28"/>
          <w:lang w:val="uk-UA"/>
        </w:rPr>
        <w:t>у романі «Диявол носить Прадо»</w:t>
      </w:r>
      <w:r w:rsidR="00AC4BCD">
        <w:rPr>
          <w:szCs w:val="28"/>
          <w:lang w:val="uk-UA"/>
        </w:rPr>
        <w:t>……………………43</w:t>
      </w:r>
    </w:p>
    <w:p w:rsidR="004E0CBB" w:rsidRPr="009A7DE9" w:rsidRDefault="004E0CBB" w:rsidP="009A7DE9">
      <w:pPr>
        <w:spacing w:after="0" w:line="360" w:lineRule="auto"/>
        <w:rPr>
          <w:rFonts w:eastAsia="Times New Roman"/>
          <w:szCs w:val="28"/>
          <w:lang w:val="uk-UA" w:eastAsia="ru-RU"/>
        </w:rPr>
      </w:pPr>
      <w:r w:rsidRPr="00253DE6">
        <w:rPr>
          <w:rFonts w:eastAsia="Times New Roman"/>
          <w:szCs w:val="28"/>
          <w:lang w:val="uk-UA" w:eastAsia="ru-RU"/>
        </w:rPr>
        <w:t>2.3.</w:t>
      </w:r>
      <w:r w:rsidR="00EC5E03">
        <w:rPr>
          <w:rFonts w:eastAsia="Times New Roman"/>
          <w:szCs w:val="28"/>
          <w:lang w:val="uk-UA" w:eastAsia="ru-RU"/>
        </w:rPr>
        <w:t>1.</w:t>
      </w:r>
      <w:r w:rsidRPr="00253DE6">
        <w:rPr>
          <w:rFonts w:eastAsia="Times New Roman"/>
          <w:szCs w:val="28"/>
          <w:lang w:val="uk-UA" w:eastAsia="ru-RU"/>
        </w:rPr>
        <w:t xml:space="preserve"> Психологічний портрет</w:t>
      </w:r>
      <w:r w:rsidR="00EC5E03" w:rsidRPr="00EC5E03">
        <w:rPr>
          <w:rFonts w:eastAsia="Times New Roman"/>
          <w:szCs w:val="28"/>
          <w:lang w:val="uk-UA" w:eastAsia="ru-RU"/>
        </w:rPr>
        <w:t xml:space="preserve"> у романі «Понесені вітром»</w:t>
      </w:r>
      <w:r w:rsidR="009A7DE9">
        <w:rPr>
          <w:rFonts w:eastAsia="Times New Roman"/>
          <w:szCs w:val="28"/>
          <w:lang w:eastAsia="ru-RU"/>
        </w:rPr>
        <w:t>.</w:t>
      </w:r>
      <w:r w:rsidR="009A7DE9">
        <w:rPr>
          <w:rFonts w:eastAsia="Times New Roman"/>
          <w:szCs w:val="28"/>
          <w:lang w:val="uk-UA" w:eastAsia="ru-RU"/>
        </w:rPr>
        <w:t>.</w:t>
      </w:r>
      <w:r w:rsidR="00AC4BCD">
        <w:rPr>
          <w:rFonts w:eastAsia="Times New Roman"/>
          <w:szCs w:val="28"/>
          <w:lang w:eastAsia="ru-RU"/>
        </w:rPr>
        <w:t>…………………50</w:t>
      </w:r>
    </w:p>
    <w:p w:rsidR="00EC5E03" w:rsidRPr="009A7DE9" w:rsidRDefault="00EC5E03" w:rsidP="00EC5E03">
      <w:pPr>
        <w:spacing w:after="0" w:line="360" w:lineRule="auto"/>
        <w:jc w:val="both"/>
        <w:rPr>
          <w:rFonts w:eastAsia="Times New Roman"/>
          <w:szCs w:val="28"/>
          <w:lang w:eastAsia="ru-RU"/>
        </w:rPr>
      </w:pPr>
      <w:r w:rsidRPr="00253DE6">
        <w:rPr>
          <w:rFonts w:eastAsia="Times New Roman"/>
          <w:szCs w:val="28"/>
          <w:lang w:val="uk-UA" w:eastAsia="ru-RU"/>
        </w:rPr>
        <w:t>2.3.</w:t>
      </w:r>
      <w:r>
        <w:rPr>
          <w:rFonts w:eastAsia="Times New Roman"/>
          <w:szCs w:val="28"/>
          <w:lang w:val="uk-UA" w:eastAsia="ru-RU"/>
        </w:rPr>
        <w:t>2.</w:t>
      </w:r>
      <w:r w:rsidRPr="00253DE6">
        <w:rPr>
          <w:rFonts w:eastAsia="Times New Roman"/>
          <w:szCs w:val="28"/>
          <w:lang w:val="uk-UA" w:eastAsia="ru-RU"/>
        </w:rPr>
        <w:t xml:space="preserve"> Психологічний </w:t>
      </w:r>
      <w:r w:rsidRPr="009A7DE9">
        <w:rPr>
          <w:rFonts w:eastAsia="Times New Roman"/>
          <w:szCs w:val="28"/>
          <w:lang w:val="uk-UA" w:eastAsia="ru-RU"/>
        </w:rPr>
        <w:t>портрет</w:t>
      </w:r>
      <w:r w:rsidR="009A7DE9" w:rsidRPr="009A7DE9">
        <w:rPr>
          <w:rFonts w:eastAsia="Times New Roman"/>
          <w:szCs w:val="28"/>
          <w:lang w:val="uk-UA" w:eastAsia="ru-RU"/>
        </w:rPr>
        <w:t xml:space="preserve"> </w:t>
      </w:r>
      <w:r w:rsidR="009A7DE9" w:rsidRPr="009A7DE9">
        <w:rPr>
          <w:szCs w:val="28"/>
          <w:lang w:val="uk-UA"/>
        </w:rPr>
        <w:t>у романі «Диявол носить Прадо»</w:t>
      </w:r>
      <w:r w:rsidR="000E1546">
        <w:rPr>
          <w:szCs w:val="28"/>
          <w:lang w:val="uk-UA"/>
        </w:rPr>
        <w:t>…………….53</w:t>
      </w:r>
    </w:p>
    <w:p w:rsidR="004E0CBB" w:rsidRPr="009A7DE9" w:rsidRDefault="004E0CBB" w:rsidP="009A7DE9">
      <w:pPr>
        <w:spacing w:after="0" w:line="360" w:lineRule="auto"/>
        <w:rPr>
          <w:rFonts w:eastAsia="Times New Roman"/>
          <w:szCs w:val="28"/>
          <w:lang w:val="uk-UA" w:eastAsia="ru-RU"/>
        </w:rPr>
      </w:pPr>
      <w:r w:rsidRPr="00253DE6">
        <w:rPr>
          <w:rFonts w:eastAsia="Times New Roman"/>
          <w:szCs w:val="28"/>
          <w:lang w:val="uk-UA" w:eastAsia="ru-RU"/>
        </w:rPr>
        <w:t>2.4.</w:t>
      </w:r>
      <w:r w:rsidR="00EC5E03">
        <w:rPr>
          <w:rFonts w:eastAsia="Times New Roman"/>
          <w:szCs w:val="28"/>
          <w:lang w:val="uk-UA" w:eastAsia="ru-RU"/>
        </w:rPr>
        <w:t>1.</w:t>
      </w:r>
      <w:r w:rsidRPr="00253DE6">
        <w:rPr>
          <w:rFonts w:eastAsia="Times New Roman"/>
          <w:szCs w:val="28"/>
          <w:lang w:val="uk-UA" w:eastAsia="ru-RU"/>
        </w:rPr>
        <w:t xml:space="preserve"> Мовний портрет</w:t>
      </w:r>
      <w:r w:rsidR="00EC5E03" w:rsidRPr="00EC5E03">
        <w:rPr>
          <w:rFonts w:eastAsia="Times New Roman"/>
          <w:szCs w:val="28"/>
          <w:lang w:val="uk-UA" w:eastAsia="ru-RU"/>
        </w:rPr>
        <w:t xml:space="preserve"> у романі «Понесені вітром</w:t>
      </w:r>
      <w:r w:rsidR="009A7DE9">
        <w:rPr>
          <w:rFonts w:eastAsia="Times New Roman"/>
          <w:szCs w:val="28"/>
          <w:lang w:eastAsia="ru-RU"/>
        </w:rPr>
        <w:t>………………</w:t>
      </w:r>
      <w:r w:rsidR="009A7DE9">
        <w:rPr>
          <w:rFonts w:eastAsia="Times New Roman"/>
          <w:szCs w:val="28"/>
          <w:lang w:val="uk-UA" w:eastAsia="ru-RU"/>
        </w:rPr>
        <w:t>…..</w:t>
      </w:r>
      <w:r w:rsidR="000E1546">
        <w:rPr>
          <w:rFonts w:eastAsia="Times New Roman"/>
          <w:szCs w:val="28"/>
          <w:lang w:eastAsia="ru-RU"/>
        </w:rPr>
        <w:t>……..…57</w:t>
      </w:r>
    </w:p>
    <w:p w:rsidR="00EC5E03" w:rsidRPr="00253DE6" w:rsidRDefault="00EC5E03" w:rsidP="00EC5E03">
      <w:pPr>
        <w:spacing w:after="0" w:line="360" w:lineRule="auto"/>
        <w:jc w:val="both"/>
        <w:rPr>
          <w:rFonts w:eastAsia="Times New Roman"/>
          <w:szCs w:val="28"/>
          <w:lang w:eastAsia="ru-RU"/>
        </w:rPr>
      </w:pPr>
      <w:r w:rsidRPr="00253DE6">
        <w:rPr>
          <w:rFonts w:eastAsia="Times New Roman"/>
          <w:szCs w:val="28"/>
          <w:lang w:val="uk-UA" w:eastAsia="ru-RU"/>
        </w:rPr>
        <w:t>2.4.</w:t>
      </w:r>
      <w:r>
        <w:rPr>
          <w:rFonts w:eastAsia="Times New Roman"/>
          <w:szCs w:val="28"/>
          <w:lang w:val="uk-UA" w:eastAsia="ru-RU"/>
        </w:rPr>
        <w:t>2.</w:t>
      </w:r>
      <w:r w:rsidR="002E736B">
        <w:rPr>
          <w:rFonts w:eastAsia="Times New Roman"/>
          <w:szCs w:val="28"/>
          <w:lang w:val="uk-UA" w:eastAsia="ru-RU"/>
        </w:rPr>
        <w:t xml:space="preserve">Мовний </w:t>
      </w:r>
      <w:r w:rsidRPr="00253DE6">
        <w:rPr>
          <w:rFonts w:eastAsia="Times New Roman"/>
          <w:szCs w:val="28"/>
          <w:lang w:val="uk-UA" w:eastAsia="ru-RU"/>
        </w:rPr>
        <w:t>портрет</w:t>
      </w:r>
      <w:r w:rsidR="009A7DE9">
        <w:rPr>
          <w:rFonts w:eastAsia="Times New Roman"/>
          <w:szCs w:val="28"/>
          <w:lang w:val="uk-UA" w:eastAsia="ru-RU"/>
        </w:rPr>
        <w:t xml:space="preserve"> </w:t>
      </w:r>
      <w:r w:rsidR="009A7DE9" w:rsidRPr="009A7DE9">
        <w:rPr>
          <w:szCs w:val="28"/>
          <w:lang w:val="uk-UA"/>
        </w:rPr>
        <w:t>у романі «Диявол носить Прадо»</w:t>
      </w:r>
      <w:r w:rsidR="00611992">
        <w:rPr>
          <w:szCs w:val="28"/>
          <w:lang w:val="uk-UA"/>
        </w:rPr>
        <w:t>…………</w:t>
      </w:r>
      <w:r w:rsidR="002E736B" w:rsidRPr="00F33B8F">
        <w:rPr>
          <w:szCs w:val="28"/>
        </w:rPr>
        <w:t>…</w:t>
      </w:r>
      <w:r w:rsidR="002E736B">
        <w:rPr>
          <w:szCs w:val="28"/>
          <w:lang w:val="uk-UA"/>
        </w:rPr>
        <w:t>…</w:t>
      </w:r>
      <w:r w:rsidR="000E1546">
        <w:rPr>
          <w:szCs w:val="28"/>
          <w:lang w:val="uk-UA"/>
        </w:rPr>
        <w:t>……..60</w:t>
      </w:r>
    </w:p>
    <w:p w:rsidR="004E0CBB" w:rsidRPr="00253DE6" w:rsidRDefault="004E0CBB" w:rsidP="004E0CBB">
      <w:pPr>
        <w:spacing w:after="0" w:line="360" w:lineRule="auto"/>
        <w:jc w:val="both"/>
        <w:rPr>
          <w:rFonts w:eastAsia="Times New Roman"/>
          <w:szCs w:val="28"/>
          <w:lang w:eastAsia="ru-RU"/>
        </w:rPr>
      </w:pPr>
      <w:r w:rsidRPr="00253DE6">
        <w:rPr>
          <w:rFonts w:eastAsia="Times New Roman"/>
          <w:szCs w:val="28"/>
          <w:lang w:val="uk-UA" w:eastAsia="ru-RU"/>
        </w:rPr>
        <w:t>ВИСНОВКИ</w:t>
      </w:r>
      <w:r w:rsidR="000E1546">
        <w:rPr>
          <w:rFonts w:eastAsia="Times New Roman"/>
          <w:szCs w:val="28"/>
          <w:lang w:eastAsia="ru-RU"/>
        </w:rPr>
        <w:t>………………………………………………………………….…..64</w:t>
      </w:r>
    </w:p>
    <w:p w:rsidR="004E0CBB" w:rsidRDefault="004E0CBB" w:rsidP="004E0CBB">
      <w:pPr>
        <w:spacing w:after="0" w:line="360" w:lineRule="auto"/>
        <w:jc w:val="both"/>
        <w:rPr>
          <w:rFonts w:eastAsia="Times New Roman"/>
          <w:szCs w:val="28"/>
          <w:lang w:eastAsia="ru-RU"/>
        </w:rPr>
      </w:pPr>
      <w:r w:rsidRPr="00253DE6">
        <w:rPr>
          <w:rFonts w:eastAsia="Times New Roman"/>
          <w:szCs w:val="28"/>
          <w:lang w:val="uk-UA" w:eastAsia="ru-RU"/>
        </w:rPr>
        <w:t>СПИСОК ВИКОРИСТАНИХ ДЖЕРЕЛ</w:t>
      </w:r>
      <w:r>
        <w:rPr>
          <w:rFonts w:eastAsia="Times New Roman"/>
          <w:szCs w:val="28"/>
          <w:lang w:eastAsia="ru-RU"/>
        </w:rPr>
        <w:t>…………………………………</w:t>
      </w:r>
      <w:r w:rsidR="000E1546">
        <w:rPr>
          <w:rFonts w:eastAsia="Times New Roman"/>
          <w:szCs w:val="28"/>
          <w:lang w:eastAsia="ru-RU"/>
        </w:rPr>
        <w:t>….....67</w:t>
      </w:r>
    </w:p>
    <w:p w:rsidR="00F25C03" w:rsidRPr="00F25C03" w:rsidRDefault="00F25C03" w:rsidP="00F25C03">
      <w:pPr>
        <w:spacing w:after="0" w:line="360" w:lineRule="auto"/>
        <w:rPr>
          <w:szCs w:val="28"/>
        </w:rPr>
      </w:pPr>
      <w:r w:rsidRPr="00F25C03">
        <w:rPr>
          <w:szCs w:val="28"/>
          <w:lang w:val="en-US"/>
        </w:rPr>
        <w:t>SUMMARY</w:t>
      </w:r>
      <w:r>
        <w:rPr>
          <w:szCs w:val="28"/>
        </w:rPr>
        <w:t>………………………………………………………………………</w:t>
      </w:r>
      <w:r w:rsidR="00917BD6">
        <w:rPr>
          <w:szCs w:val="28"/>
        </w:rPr>
        <w:t>72</w:t>
      </w:r>
    </w:p>
    <w:p w:rsidR="00F25C03" w:rsidRPr="008D571B" w:rsidRDefault="00F25C03" w:rsidP="004E0CBB">
      <w:pPr>
        <w:spacing w:after="0" w:line="360" w:lineRule="auto"/>
        <w:jc w:val="both"/>
        <w:rPr>
          <w:rFonts w:eastAsia="Times New Roman"/>
          <w:szCs w:val="28"/>
          <w:lang w:eastAsia="ru-RU"/>
        </w:rPr>
      </w:pPr>
    </w:p>
    <w:p w:rsidR="004E0CBB" w:rsidRPr="00717572" w:rsidRDefault="004E0CBB" w:rsidP="004E0CBB">
      <w:pPr>
        <w:spacing w:after="0" w:line="360" w:lineRule="auto"/>
        <w:jc w:val="both"/>
        <w:rPr>
          <w:rFonts w:eastAsia="Times New Roman"/>
          <w:szCs w:val="28"/>
          <w:lang w:val="uk-UA" w:eastAsia="ru-RU"/>
        </w:rPr>
      </w:pPr>
    </w:p>
    <w:p w:rsidR="004E0CBB" w:rsidRDefault="004E0CBB" w:rsidP="004E0CBB">
      <w:pPr>
        <w:spacing w:after="0" w:line="360" w:lineRule="auto"/>
        <w:jc w:val="both"/>
        <w:rPr>
          <w:rFonts w:eastAsia="Times New Roman"/>
          <w:szCs w:val="28"/>
          <w:lang w:val="uk-UA" w:eastAsia="ru-RU"/>
        </w:rPr>
      </w:pPr>
    </w:p>
    <w:p w:rsidR="004E0CBB" w:rsidRDefault="004E0CBB" w:rsidP="004E0CBB">
      <w:pPr>
        <w:spacing w:after="0" w:line="360" w:lineRule="auto"/>
        <w:jc w:val="both"/>
        <w:rPr>
          <w:rFonts w:eastAsia="Times New Roman"/>
          <w:szCs w:val="28"/>
          <w:lang w:val="uk-UA" w:eastAsia="ru-RU"/>
        </w:rPr>
      </w:pPr>
    </w:p>
    <w:p w:rsidR="004E0CBB" w:rsidRDefault="004E0CBB" w:rsidP="004E0CBB">
      <w:pPr>
        <w:spacing w:after="0" w:line="360" w:lineRule="auto"/>
        <w:jc w:val="both"/>
        <w:rPr>
          <w:rFonts w:eastAsia="Times New Roman"/>
          <w:szCs w:val="28"/>
          <w:lang w:val="uk-UA" w:eastAsia="ru-RU"/>
        </w:rPr>
      </w:pPr>
    </w:p>
    <w:p w:rsidR="004E0CBB" w:rsidRPr="00717572" w:rsidRDefault="004E0CBB" w:rsidP="004E0CBB">
      <w:pPr>
        <w:spacing w:after="0" w:line="360" w:lineRule="auto"/>
        <w:jc w:val="both"/>
        <w:rPr>
          <w:rFonts w:eastAsia="Times New Roman"/>
          <w:szCs w:val="28"/>
          <w:lang w:val="uk-UA" w:eastAsia="ru-RU"/>
        </w:rPr>
      </w:pPr>
    </w:p>
    <w:p w:rsidR="004E0CBB" w:rsidRDefault="004E0CBB" w:rsidP="004E0CBB">
      <w:pPr>
        <w:spacing w:after="0" w:line="360" w:lineRule="auto"/>
        <w:jc w:val="both"/>
        <w:rPr>
          <w:rFonts w:eastAsia="Times New Roman"/>
          <w:szCs w:val="28"/>
          <w:lang w:val="uk-UA" w:eastAsia="ru-RU"/>
        </w:rPr>
      </w:pPr>
    </w:p>
    <w:p w:rsidR="00F25C03" w:rsidRDefault="00F25C03" w:rsidP="004E0CBB">
      <w:pPr>
        <w:spacing w:after="0" w:line="360" w:lineRule="auto"/>
        <w:jc w:val="both"/>
        <w:rPr>
          <w:rFonts w:eastAsia="Times New Roman"/>
          <w:szCs w:val="28"/>
          <w:lang w:val="uk-UA" w:eastAsia="ru-RU"/>
        </w:rPr>
      </w:pPr>
    </w:p>
    <w:p w:rsidR="00F33B8F" w:rsidRDefault="00F33B8F" w:rsidP="004E0CBB">
      <w:pPr>
        <w:spacing w:after="0" w:line="360" w:lineRule="auto"/>
        <w:jc w:val="both"/>
        <w:rPr>
          <w:rFonts w:eastAsia="Times New Roman"/>
          <w:szCs w:val="28"/>
          <w:lang w:val="uk-UA" w:eastAsia="ru-RU"/>
        </w:rPr>
      </w:pPr>
    </w:p>
    <w:p w:rsidR="004E0CBB" w:rsidRDefault="004E0CBB" w:rsidP="004E0CBB">
      <w:pPr>
        <w:spacing w:after="0" w:line="360" w:lineRule="auto"/>
        <w:jc w:val="center"/>
        <w:rPr>
          <w:rFonts w:eastAsia="Times New Roman"/>
          <w:szCs w:val="28"/>
          <w:lang w:val="uk-UA" w:eastAsia="ru-RU"/>
        </w:rPr>
      </w:pPr>
    </w:p>
    <w:p w:rsidR="004E7E86" w:rsidRPr="005A1166" w:rsidRDefault="004E7E86" w:rsidP="004E7E86">
      <w:pPr>
        <w:spacing w:line="360" w:lineRule="auto"/>
        <w:jc w:val="center"/>
        <w:rPr>
          <w:b/>
          <w:szCs w:val="28"/>
          <w:lang w:val="uk-UA"/>
        </w:rPr>
      </w:pPr>
      <w:r w:rsidRPr="005A1166">
        <w:rPr>
          <w:b/>
          <w:szCs w:val="28"/>
          <w:lang w:val="uk-UA"/>
        </w:rPr>
        <w:lastRenderedPageBreak/>
        <w:t>ВСТУП</w:t>
      </w:r>
    </w:p>
    <w:p w:rsidR="004E7E86" w:rsidRPr="005A1166" w:rsidRDefault="004E7E86" w:rsidP="004E7E86">
      <w:pPr>
        <w:spacing w:line="360" w:lineRule="auto"/>
        <w:jc w:val="both"/>
        <w:rPr>
          <w:szCs w:val="28"/>
          <w:lang w:val="uk-UA"/>
        </w:rPr>
      </w:pPr>
    </w:p>
    <w:p w:rsidR="004E7E86" w:rsidRDefault="004E7E86" w:rsidP="004E7E86">
      <w:pPr>
        <w:spacing w:line="360" w:lineRule="auto"/>
        <w:ind w:firstLine="720"/>
        <w:jc w:val="both"/>
        <w:rPr>
          <w:szCs w:val="28"/>
          <w:lang w:val="uk-UA"/>
        </w:rPr>
      </w:pPr>
      <w:r w:rsidRPr="004E7E86">
        <w:rPr>
          <w:b/>
          <w:szCs w:val="28"/>
          <w:lang w:val="uk-UA"/>
        </w:rPr>
        <w:t>Актуальність теми.</w:t>
      </w:r>
      <w:r w:rsidRPr="005A1166">
        <w:rPr>
          <w:szCs w:val="28"/>
          <w:lang w:val="uk-UA"/>
        </w:rPr>
        <w:t xml:space="preserve"> Сучасна література – складова частина світової культури. Кращі традиції сучасного мистецтва збагатили світову літературу; твори майстрів англомовної художньої прози і поезії, перекладені на багато мов, завоювали визнання по всьому світі. Література пройшла великий і складний шлях розвитку, вона пов'язана з історією країн і народу, в ній передані особливості національного характеру. </w:t>
      </w:r>
    </w:p>
    <w:p w:rsidR="004E7E86" w:rsidRDefault="004E7E86" w:rsidP="004E7E86">
      <w:pPr>
        <w:spacing w:line="360" w:lineRule="auto"/>
        <w:ind w:firstLine="720"/>
        <w:jc w:val="both"/>
        <w:rPr>
          <w:szCs w:val="28"/>
          <w:lang w:val="uk-UA"/>
        </w:rPr>
      </w:pPr>
      <w:r w:rsidRPr="005A1166">
        <w:rPr>
          <w:szCs w:val="28"/>
          <w:lang w:val="uk-UA"/>
        </w:rPr>
        <w:t>Відомо, що в англійській мові слів більше, ніж в будь-якій іншій мові світу. Внаслідок чого є багато слів з ледь помітними відмінностями в значенні. Це різноманіття слів майстерно використовували письменники, а деякі з них навіть брали на себе відповідальність у створенні нових слів. При цьому особливо важливо відзначити, що у зв’язку з цим для розуміння тексту на філологічному рівні необхідно враховувати і той обсяг звучання, який закладений в нього автором.</w:t>
      </w:r>
    </w:p>
    <w:p w:rsidR="004E7E86" w:rsidRDefault="004E7E86" w:rsidP="004E7E86">
      <w:pPr>
        <w:spacing w:line="360" w:lineRule="auto"/>
        <w:ind w:firstLine="720"/>
        <w:jc w:val="both"/>
        <w:rPr>
          <w:szCs w:val="28"/>
          <w:lang w:val="uk-UA"/>
        </w:rPr>
      </w:pPr>
      <w:r w:rsidRPr="005A1166">
        <w:rPr>
          <w:szCs w:val="28"/>
          <w:lang w:val="uk-UA"/>
        </w:rPr>
        <w:t xml:space="preserve">Одним із ключових аспектів прагмастилістичного вивчення творів є визначення головних особливостей звучання, закладених в письмовому тексті як частини загального авторського задуму, що безпосередньо впливає на повноту розуміння того, що задумано письменником. Сказаним визначається актуальність обраної теми. </w:t>
      </w:r>
    </w:p>
    <w:p w:rsidR="004E7E86" w:rsidRDefault="004E7E86" w:rsidP="004E7E86">
      <w:pPr>
        <w:spacing w:line="360" w:lineRule="auto"/>
        <w:ind w:firstLine="720"/>
        <w:jc w:val="both"/>
        <w:rPr>
          <w:szCs w:val="28"/>
          <w:lang w:val="uk-UA"/>
        </w:rPr>
      </w:pPr>
      <w:r w:rsidRPr="005A1166">
        <w:rPr>
          <w:szCs w:val="28"/>
          <w:lang w:val="uk-UA"/>
        </w:rPr>
        <w:t xml:space="preserve">Сучасна лінгвістична наука характеризується зростанням інтересу до вивчення мови як антропоорієнтованого соціокультурного феномену. У центрі уваги лінгвістичних досліджень знаходиться людина, її роль в організації і використанні мови як засобу спілкування, інструменту отримання, зберігання і передачі знань. Невід'ємною частиною антропоцентричної парадигми мовознавства є гендерна лінгвістика – наукова дисципліна, що вивчає взаємодію мови і гендеру. Гендер трактується як параметр соціальної </w:t>
      </w:r>
      <w:r w:rsidRPr="005A1166">
        <w:rPr>
          <w:szCs w:val="28"/>
          <w:lang w:val="uk-UA"/>
        </w:rPr>
        <w:lastRenderedPageBreak/>
        <w:t xml:space="preserve">ідентичності, що конструюються індивідом і суспільством відповідно до норм даної культури. </w:t>
      </w:r>
    </w:p>
    <w:p w:rsidR="004E7E86" w:rsidRDefault="004E7E86" w:rsidP="004E7E86">
      <w:pPr>
        <w:spacing w:line="360" w:lineRule="auto"/>
        <w:ind w:firstLine="720"/>
        <w:jc w:val="both"/>
        <w:rPr>
          <w:szCs w:val="28"/>
          <w:lang w:val="uk-UA"/>
        </w:rPr>
      </w:pPr>
      <w:r w:rsidRPr="005A1166">
        <w:rPr>
          <w:szCs w:val="28"/>
          <w:lang w:val="uk-UA"/>
        </w:rPr>
        <w:t>Питання відображення гендеру в мові і конструювання гендеру в комунікативній взаємодії індивідів знаходяться в центрі уваги сучасної лінгвістики. Зокрема, в роботах Н. Д. Азарової, І. В. Арнольд, О.О. Дорош, Т. В. Дроб</w:t>
      </w:r>
      <w:r>
        <w:rPr>
          <w:szCs w:val="28"/>
          <w:lang w:val="uk-UA"/>
        </w:rPr>
        <w:t>и</w:t>
      </w:r>
      <w:r w:rsidRPr="005A1166">
        <w:rPr>
          <w:szCs w:val="28"/>
          <w:lang w:val="uk-UA"/>
        </w:rPr>
        <w:t>шевої та ін.</w:t>
      </w:r>
    </w:p>
    <w:p w:rsidR="004E7E86" w:rsidRDefault="004E7E86" w:rsidP="004E7E86">
      <w:pPr>
        <w:spacing w:line="360" w:lineRule="auto"/>
        <w:ind w:firstLine="720"/>
        <w:jc w:val="both"/>
        <w:rPr>
          <w:szCs w:val="28"/>
          <w:lang w:val="uk-UA"/>
        </w:rPr>
      </w:pPr>
      <w:r w:rsidRPr="005A1166">
        <w:rPr>
          <w:szCs w:val="28"/>
          <w:lang w:val="uk-UA"/>
        </w:rPr>
        <w:t xml:space="preserve">Гендерні дослідження ведуться в різних дискурсивних практиках –  художній літературі і фольклорі, політичному дискурсі, неформальному спілкуванні, науковій комунікації. </w:t>
      </w:r>
    </w:p>
    <w:p w:rsidR="004E7E86" w:rsidRDefault="004E7E86" w:rsidP="004E7E86">
      <w:pPr>
        <w:spacing w:line="360" w:lineRule="auto"/>
        <w:ind w:firstLine="720"/>
        <w:jc w:val="both"/>
        <w:rPr>
          <w:szCs w:val="28"/>
          <w:lang w:val="uk-UA"/>
        </w:rPr>
      </w:pPr>
      <w:r w:rsidRPr="004E7E86">
        <w:rPr>
          <w:b/>
          <w:szCs w:val="28"/>
          <w:lang w:val="uk-UA"/>
        </w:rPr>
        <w:t>Мета дослідження</w:t>
      </w:r>
      <w:r>
        <w:rPr>
          <w:szCs w:val="28"/>
          <w:lang w:val="uk-UA"/>
        </w:rPr>
        <w:t xml:space="preserve"> полягає у вивченні лінгвістичних засобів реалізації гендерних стереотипів в романі  «</w:t>
      </w:r>
      <w:r>
        <w:rPr>
          <w:szCs w:val="28"/>
          <w:lang w:val="en-GB"/>
        </w:rPr>
        <w:t>The</w:t>
      </w:r>
      <w:r w:rsidRPr="005A1166">
        <w:rPr>
          <w:szCs w:val="28"/>
          <w:lang w:val="uk-UA"/>
        </w:rPr>
        <w:t xml:space="preserve"> </w:t>
      </w:r>
      <w:r>
        <w:rPr>
          <w:szCs w:val="28"/>
          <w:lang w:val="en-GB"/>
        </w:rPr>
        <w:t>Devil</w:t>
      </w:r>
      <w:r w:rsidRPr="005A1166">
        <w:rPr>
          <w:szCs w:val="28"/>
          <w:lang w:val="uk-UA"/>
        </w:rPr>
        <w:t xml:space="preserve"> </w:t>
      </w:r>
      <w:r>
        <w:rPr>
          <w:szCs w:val="28"/>
          <w:lang w:val="en-GB"/>
        </w:rPr>
        <w:t>Wears</w:t>
      </w:r>
      <w:r w:rsidRPr="005A1166">
        <w:rPr>
          <w:szCs w:val="28"/>
          <w:lang w:val="uk-UA"/>
        </w:rPr>
        <w:t xml:space="preserve"> </w:t>
      </w:r>
      <w:r>
        <w:rPr>
          <w:szCs w:val="28"/>
          <w:lang w:val="en-GB"/>
        </w:rPr>
        <w:t>Prada</w:t>
      </w:r>
      <w:r>
        <w:rPr>
          <w:szCs w:val="28"/>
          <w:lang w:val="uk-UA"/>
        </w:rPr>
        <w:t>» та  «</w:t>
      </w:r>
      <w:r w:rsidRPr="005A1166">
        <w:rPr>
          <w:szCs w:val="28"/>
          <w:lang w:val="uk-UA"/>
        </w:rPr>
        <w:t>Gone With the Wind</w:t>
      </w:r>
      <w:r>
        <w:rPr>
          <w:szCs w:val="28"/>
          <w:lang w:val="uk-UA"/>
        </w:rPr>
        <w:t>».</w:t>
      </w:r>
    </w:p>
    <w:p w:rsidR="004E7E86" w:rsidRDefault="004E7E86" w:rsidP="004E7E86">
      <w:pPr>
        <w:spacing w:line="360" w:lineRule="auto"/>
        <w:ind w:firstLine="720"/>
        <w:jc w:val="both"/>
        <w:rPr>
          <w:szCs w:val="28"/>
          <w:lang w:val="uk-UA"/>
        </w:rPr>
      </w:pPr>
      <w:r w:rsidRPr="005A1166">
        <w:rPr>
          <w:szCs w:val="28"/>
          <w:lang w:val="uk-UA"/>
        </w:rPr>
        <w:t>Поставлена мета передбачає необхідність вирішення наступних завдань:</w:t>
      </w:r>
    </w:p>
    <w:p w:rsidR="004E7E86" w:rsidRDefault="004E7E86" w:rsidP="004E7E86">
      <w:pPr>
        <w:numPr>
          <w:ilvl w:val="1"/>
          <w:numId w:val="4"/>
        </w:numPr>
        <w:tabs>
          <w:tab w:val="clear" w:pos="2160"/>
          <w:tab w:val="num" w:pos="0"/>
          <w:tab w:val="left" w:pos="1260"/>
        </w:tabs>
        <w:spacing w:after="0" w:line="360" w:lineRule="auto"/>
        <w:ind w:left="0" w:firstLine="720"/>
        <w:jc w:val="both"/>
        <w:rPr>
          <w:szCs w:val="28"/>
          <w:lang w:val="uk-UA"/>
        </w:rPr>
      </w:pPr>
      <w:r>
        <w:rPr>
          <w:szCs w:val="28"/>
          <w:lang w:val="uk-UA"/>
        </w:rPr>
        <w:t>Розглянути гендерні дослідження в лінгвістиці, дослідити теорію образу;</w:t>
      </w:r>
    </w:p>
    <w:p w:rsidR="004E7E86" w:rsidRDefault="004E7E86" w:rsidP="004E7E86">
      <w:pPr>
        <w:numPr>
          <w:ilvl w:val="1"/>
          <w:numId w:val="4"/>
        </w:numPr>
        <w:tabs>
          <w:tab w:val="clear" w:pos="2160"/>
          <w:tab w:val="num" w:pos="0"/>
          <w:tab w:val="left" w:pos="1260"/>
        </w:tabs>
        <w:spacing w:after="0" w:line="360" w:lineRule="auto"/>
        <w:ind w:left="0" w:firstLine="720"/>
        <w:jc w:val="both"/>
        <w:rPr>
          <w:szCs w:val="28"/>
          <w:lang w:val="uk-UA"/>
        </w:rPr>
      </w:pPr>
      <w:r>
        <w:rPr>
          <w:szCs w:val="28"/>
          <w:lang w:val="uk-UA"/>
        </w:rPr>
        <w:t>Визначити лінгвістичні засоби реалізації гендерних стереотипів в досліджуваних романах;</w:t>
      </w:r>
    </w:p>
    <w:p w:rsidR="004E7E86" w:rsidRPr="005A1166" w:rsidRDefault="004E7E86" w:rsidP="004E7E86">
      <w:pPr>
        <w:numPr>
          <w:ilvl w:val="1"/>
          <w:numId w:val="4"/>
        </w:numPr>
        <w:tabs>
          <w:tab w:val="clear" w:pos="2160"/>
          <w:tab w:val="num" w:pos="0"/>
          <w:tab w:val="left" w:pos="1260"/>
        </w:tabs>
        <w:spacing w:after="0" w:line="360" w:lineRule="auto"/>
        <w:ind w:left="0" w:firstLine="720"/>
        <w:jc w:val="both"/>
        <w:rPr>
          <w:szCs w:val="28"/>
          <w:lang w:val="uk-UA"/>
        </w:rPr>
      </w:pPr>
      <w:r>
        <w:rPr>
          <w:szCs w:val="28"/>
          <w:lang w:val="uk-UA"/>
        </w:rPr>
        <w:t>Розглянути мовний, соціальний та психологічний портрети жінок в романах «</w:t>
      </w:r>
      <w:r>
        <w:rPr>
          <w:szCs w:val="28"/>
          <w:lang w:val="en-GB"/>
        </w:rPr>
        <w:t>The</w:t>
      </w:r>
      <w:r w:rsidRPr="005A1166">
        <w:rPr>
          <w:szCs w:val="28"/>
          <w:lang w:val="uk-UA"/>
        </w:rPr>
        <w:t xml:space="preserve"> </w:t>
      </w:r>
      <w:r>
        <w:rPr>
          <w:szCs w:val="28"/>
          <w:lang w:val="en-GB"/>
        </w:rPr>
        <w:t>Devil</w:t>
      </w:r>
      <w:r w:rsidRPr="005A1166">
        <w:rPr>
          <w:szCs w:val="28"/>
          <w:lang w:val="uk-UA"/>
        </w:rPr>
        <w:t xml:space="preserve"> </w:t>
      </w:r>
      <w:r>
        <w:rPr>
          <w:szCs w:val="28"/>
          <w:lang w:val="en-GB"/>
        </w:rPr>
        <w:t>Wears</w:t>
      </w:r>
      <w:r w:rsidRPr="005A1166">
        <w:rPr>
          <w:szCs w:val="28"/>
          <w:lang w:val="uk-UA"/>
        </w:rPr>
        <w:t xml:space="preserve"> </w:t>
      </w:r>
      <w:r>
        <w:rPr>
          <w:szCs w:val="28"/>
          <w:lang w:val="en-GB"/>
        </w:rPr>
        <w:t>Prada</w:t>
      </w:r>
      <w:r>
        <w:rPr>
          <w:szCs w:val="28"/>
          <w:lang w:val="uk-UA"/>
        </w:rPr>
        <w:t>» та  «</w:t>
      </w:r>
      <w:r w:rsidRPr="005A1166">
        <w:rPr>
          <w:szCs w:val="28"/>
          <w:lang w:val="uk-UA"/>
        </w:rPr>
        <w:t>Gone With the Wind</w:t>
      </w:r>
      <w:r>
        <w:rPr>
          <w:szCs w:val="28"/>
          <w:lang w:val="uk-UA"/>
        </w:rPr>
        <w:t>».</w:t>
      </w:r>
    </w:p>
    <w:p w:rsidR="004E7E86" w:rsidRDefault="004E7E86" w:rsidP="004E7E86">
      <w:pPr>
        <w:spacing w:line="360" w:lineRule="auto"/>
        <w:ind w:firstLine="720"/>
        <w:jc w:val="both"/>
        <w:rPr>
          <w:szCs w:val="28"/>
          <w:lang w:val="uk-UA"/>
        </w:rPr>
      </w:pPr>
      <w:r w:rsidRPr="004E7E86">
        <w:rPr>
          <w:b/>
          <w:szCs w:val="28"/>
          <w:lang w:val="uk-UA"/>
        </w:rPr>
        <w:t>Об'єктом дослідження</w:t>
      </w:r>
      <w:r w:rsidRPr="005A1166">
        <w:rPr>
          <w:szCs w:val="28"/>
          <w:lang w:val="uk-UA"/>
        </w:rPr>
        <w:t xml:space="preserve"> в роботі є </w:t>
      </w:r>
      <w:r>
        <w:rPr>
          <w:szCs w:val="28"/>
          <w:lang w:val="uk-UA"/>
        </w:rPr>
        <w:t>лінгвістичні засоби реалізації гендерних стереотипів</w:t>
      </w:r>
      <w:r w:rsidRPr="005A1166">
        <w:rPr>
          <w:szCs w:val="28"/>
          <w:lang w:val="uk-UA"/>
        </w:rPr>
        <w:t xml:space="preserve">, а </w:t>
      </w:r>
      <w:r w:rsidRPr="004E7E86">
        <w:rPr>
          <w:b/>
          <w:szCs w:val="28"/>
          <w:lang w:val="uk-UA"/>
        </w:rPr>
        <w:t>предметом</w:t>
      </w:r>
      <w:r w:rsidRPr="005A1166">
        <w:rPr>
          <w:szCs w:val="28"/>
          <w:lang w:val="uk-UA"/>
        </w:rPr>
        <w:t xml:space="preserve"> – </w:t>
      </w:r>
      <w:r>
        <w:rPr>
          <w:szCs w:val="28"/>
          <w:lang w:val="uk-UA"/>
        </w:rPr>
        <w:t xml:space="preserve">засоби </w:t>
      </w:r>
      <w:r w:rsidRPr="005A1166">
        <w:rPr>
          <w:szCs w:val="28"/>
          <w:lang w:val="uk-UA"/>
        </w:rPr>
        <w:t xml:space="preserve">втілення гендерних стереотипів </w:t>
      </w:r>
      <w:r>
        <w:rPr>
          <w:szCs w:val="28"/>
          <w:lang w:val="uk-UA"/>
        </w:rPr>
        <w:t>у романах «</w:t>
      </w:r>
      <w:r>
        <w:rPr>
          <w:szCs w:val="28"/>
          <w:lang w:val="en-GB"/>
        </w:rPr>
        <w:t>The</w:t>
      </w:r>
      <w:r w:rsidRPr="005A1166">
        <w:rPr>
          <w:szCs w:val="28"/>
          <w:lang w:val="uk-UA"/>
        </w:rPr>
        <w:t xml:space="preserve"> </w:t>
      </w:r>
      <w:r>
        <w:rPr>
          <w:szCs w:val="28"/>
          <w:lang w:val="en-GB"/>
        </w:rPr>
        <w:t>Devil</w:t>
      </w:r>
      <w:r w:rsidRPr="005A1166">
        <w:rPr>
          <w:szCs w:val="28"/>
          <w:lang w:val="uk-UA"/>
        </w:rPr>
        <w:t xml:space="preserve"> </w:t>
      </w:r>
      <w:r>
        <w:rPr>
          <w:szCs w:val="28"/>
          <w:lang w:val="en-GB"/>
        </w:rPr>
        <w:t>Wears</w:t>
      </w:r>
      <w:r w:rsidRPr="005A1166">
        <w:rPr>
          <w:szCs w:val="28"/>
          <w:lang w:val="uk-UA"/>
        </w:rPr>
        <w:t xml:space="preserve"> </w:t>
      </w:r>
      <w:r>
        <w:rPr>
          <w:szCs w:val="28"/>
          <w:lang w:val="en-GB"/>
        </w:rPr>
        <w:t>Prada</w:t>
      </w:r>
      <w:r>
        <w:rPr>
          <w:szCs w:val="28"/>
          <w:lang w:val="uk-UA"/>
        </w:rPr>
        <w:t>» та  «</w:t>
      </w:r>
      <w:r w:rsidRPr="005A1166">
        <w:rPr>
          <w:szCs w:val="28"/>
          <w:lang w:val="uk-UA"/>
        </w:rPr>
        <w:t>Gone With the Wind</w:t>
      </w:r>
      <w:r>
        <w:rPr>
          <w:szCs w:val="28"/>
          <w:lang w:val="uk-UA"/>
        </w:rPr>
        <w:t>»</w:t>
      </w:r>
      <w:r w:rsidRPr="005A1166">
        <w:rPr>
          <w:szCs w:val="28"/>
          <w:lang w:val="uk-UA"/>
        </w:rPr>
        <w:t xml:space="preserve">. </w:t>
      </w:r>
    </w:p>
    <w:p w:rsidR="004E7E86" w:rsidRDefault="004E7E86" w:rsidP="004E7E86">
      <w:pPr>
        <w:spacing w:line="360" w:lineRule="auto"/>
        <w:ind w:firstLine="720"/>
        <w:jc w:val="both"/>
        <w:rPr>
          <w:szCs w:val="28"/>
          <w:lang w:val="uk-UA"/>
        </w:rPr>
      </w:pPr>
      <w:r w:rsidRPr="004E7E86">
        <w:rPr>
          <w:b/>
          <w:szCs w:val="28"/>
          <w:lang w:val="uk-UA"/>
        </w:rPr>
        <w:t>Методика дослідження</w:t>
      </w:r>
      <w:r w:rsidRPr="005A1166">
        <w:rPr>
          <w:szCs w:val="28"/>
          <w:lang w:val="uk-UA"/>
        </w:rPr>
        <w:t xml:space="preserve"> обумовлена його метою і матеріалом, є комплексною і включає метод мовностилістичного аналізу тексту; метод аналізу фразування текстів. </w:t>
      </w:r>
    </w:p>
    <w:p w:rsidR="004E7E86" w:rsidRDefault="004E7E86" w:rsidP="004E7E86">
      <w:pPr>
        <w:spacing w:line="360" w:lineRule="auto"/>
        <w:ind w:firstLine="720"/>
        <w:jc w:val="both"/>
        <w:rPr>
          <w:szCs w:val="28"/>
          <w:lang w:val="uk-UA"/>
        </w:rPr>
      </w:pPr>
      <w:r w:rsidRPr="004E7E86">
        <w:rPr>
          <w:b/>
          <w:szCs w:val="28"/>
          <w:lang w:val="uk-UA"/>
        </w:rPr>
        <w:t xml:space="preserve">Теоретична значимість </w:t>
      </w:r>
      <w:r w:rsidRPr="004E7E86">
        <w:rPr>
          <w:szCs w:val="28"/>
          <w:lang w:val="uk-UA"/>
        </w:rPr>
        <w:t xml:space="preserve">роботи </w:t>
      </w:r>
      <w:r w:rsidRPr="005A1166">
        <w:rPr>
          <w:szCs w:val="28"/>
          <w:lang w:val="uk-UA"/>
        </w:rPr>
        <w:t>визначається її внеском в дослідженні мовного втілення гендерних стереотипів у англомовном</w:t>
      </w:r>
      <w:r>
        <w:rPr>
          <w:szCs w:val="28"/>
          <w:lang w:val="uk-UA"/>
        </w:rPr>
        <w:t>их</w:t>
      </w:r>
      <w:r w:rsidRPr="005A1166">
        <w:rPr>
          <w:szCs w:val="28"/>
          <w:lang w:val="uk-UA"/>
        </w:rPr>
        <w:t xml:space="preserve"> роман</w:t>
      </w:r>
      <w:r>
        <w:rPr>
          <w:szCs w:val="28"/>
          <w:lang w:val="uk-UA"/>
        </w:rPr>
        <w:t>ах.</w:t>
      </w:r>
      <w:r w:rsidRPr="005A1166">
        <w:rPr>
          <w:szCs w:val="28"/>
          <w:lang w:val="uk-UA"/>
        </w:rPr>
        <w:t xml:space="preserve"> </w:t>
      </w:r>
    </w:p>
    <w:p w:rsidR="004E7E86" w:rsidRDefault="004E7E86" w:rsidP="004E7E86">
      <w:pPr>
        <w:spacing w:line="360" w:lineRule="auto"/>
        <w:ind w:firstLine="720"/>
        <w:jc w:val="both"/>
        <w:rPr>
          <w:szCs w:val="28"/>
          <w:lang w:val="uk-UA"/>
        </w:rPr>
      </w:pPr>
      <w:r w:rsidRPr="004E7E86">
        <w:rPr>
          <w:b/>
          <w:szCs w:val="28"/>
          <w:lang w:val="uk-UA"/>
        </w:rPr>
        <w:lastRenderedPageBreak/>
        <w:t xml:space="preserve">Практична цінність </w:t>
      </w:r>
      <w:r w:rsidRPr="004E7E86">
        <w:rPr>
          <w:szCs w:val="28"/>
          <w:lang w:val="uk-UA"/>
        </w:rPr>
        <w:t xml:space="preserve">дослідження </w:t>
      </w:r>
      <w:r w:rsidRPr="005A1166">
        <w:rPr>
          <w:szCs w:val="28"/>
          <w:lang w:val="uk-UA"/>
        </w:rPr>
        <w:t>полягає в тому, що його результати можуть бути використані в лекційних курсах з філології, загального мовознавства.</w:t>
      </w:r>
    </w:p>
    <w:p w:rsidR="004E7E86" w:rsidRDefault="004E7E86" w:rsidP="004E7E86">
      <w:pPr>
        <w:spacing w:line="360" w:lineRule="auto"/>
        <w:ind w:firstLine="720"/>
        <w:jc w:val="both"/>
        <w:rPr>
          <w:szCs w:val="28"/>
          <w:lang w:val="uk-UA"/>
        </w:rPr>
      </w:pPr>
      <w:r w:rsidRPr="004E7E86">
        <w:rPr>
          <w:b/>
          <w:szCs w:val="28"/>
          <w:lang w:val="uk-UA"/>
        </w:rPr>
        <w:t>Структура роботи</w:t>
      </w:r>
      <w:r w:rsidRPr="005A1166">
        <w:rPr>
          <w:szCs w:val="28"/>
          <w:lang w:val="uk-UA"/>
        </w:rPr>
        <w:t>. Робота складається зі вступу, двох розділів висновків, списку використаних джерел.</w:t>
      </w:r>
    </w:p>
    <w:p w:rsidR="004E0CBB" w:rsidRDefault="004E0CBB" w:rsidP="004E0CBB">
      <w:pPr>
        <w:spacing w:after="0" w:line="360" w:lineRule="auto"/>
        <w:jc w:val="center"/>
        <w:rPr>
          <w:rFonts w:eastAsia="Times New Roman"/>
          <w:b/>
          <w:szCs w:val="28"/>
          <w:lang w:val="uk-UA" w:eastAsia="ru-RU"/>
        </w:rPr>
      </w:pPr>
    </w:p>
    <w:p w:rsidR="004E7E86" w:rsidRDefault="004E7E86" w:rsidP="004E0CBB">
      <w:pPr>
        <w:spacing w:after="0" w:line="360" w:lineRule="auto"/>
        <w:jc w:val="center"/>
        <w:rPr>
          <w:rFonts w:eastAsia="Times New Roman"/>
          <w:b/>
          <w:szCs w:val="28"/>
          <w:lang w:val="uk-UA" w:eastAsia="ru-RU"/>
        </w:rPr>
      </w:pPr>
    </w:p>
    <w:p w:rsidR="004E7E86" w:rsidRDefault="004E7E86" w:rsidP="004E0CBB">
      <w:pPr>
        <w:spacing w:after="0" w:line="360" w:lineRule="auto"/>
        <w:jc w:val="center"/>
        <w:rPr>
          <w:rFonts w:eastAsia="Times New Roman"/>
          <w:b/>
          <w:szCs w:val="28"/>
          <w:lang w:val="uk-UA" w:eastAsia="ru-RU"/>
        </w:rPr>
      </w:pPr>
    </w:p>
    <w:p w:rsidR="004E7E86" w:rsidRDefault="004E7E86" w:rsidP="004E0CBB">
      <w:pPr>
        <w:spacing w:after="0" w:line="360" w:lineRule="auto"/>
        <w:jc w:val="center"/>
        <w:rPr>
          <w:rFonts w:eastAsia="Times New Roman"/>
          <w:b/>
          <w:szCs w:val="28"/>
          <w:lang w:val="uk-UA" w:eastAsia="ru-RU"/>
        </w:rPr>
      </w:pPr>
    </w:p>
    <w:p w:rsidR="004E7E86" w:rsidRDefault="004E7E86" w:rsidP="004E0CBB">
      <w:pPr>
        <w:spacing w:after="0" w:line="360" w:lineRule="auto"/>
        <w:jc w:val="center"/>
        <w:rPr>
          <w:rFonts w:eastAsia="Times New Roman"/>
          <w:b/>
          <w:szCs w:val="28"/>
          <w:lang w:val="uk-UA" w:eastAsia="ru-RU"/>
        </w:rPr>
      </w:pPr>
    </w:p>
    <w:p w:rsidR="004E7E86" w:rsidRDefault="004E7E86" w:rsidP="004E0CBB">
      <w:pPr>
        <w:spacing w:after="0" w:line="360" w:lineRule="auto"/>
        <w:jc w:val="center"/>
        <w:rPr>
          <w:rFonts w:eastAsia="Times New Roman"/>
          <w:b/>
          <w:szCs w:val="28"/>
          <w:lang w:val="uk-UA" w:eastAsia="ru-RU"/>
        </w:rPr>
      </w:pPr>
    </w:p>
    <w:p w:rsidR="004E7E86" w:rsidRDefault="004E7E86" w:rsidP="004E0CBB">
      <w:pPr>
        <w:spacing w:after="0" w:line="360" w:lineRule="auto"/>
        <w:jc w:val="center"/>
        <w:rPr>
          <w:rFonts w:eastAsia="Times New Roman"/>
          <w:b/>
          <w:szCs w:val="28"/>
          <w:lang w:val="uk-UA" w:eastAsia="ru-RU"/>
        </w:rPr>
      </w:pPr>
    </w:p>
    <w:p w:rsidR="004E7E86" w:rsidRDefault="004E7E86" w:rsidP="004E0CBB">
      <w:pPr>
        <w:spacing w:after="0" w:line="360" w:lineRule="auto"/>
        <w:jc w:val="center"/>
        <w:rPr>
          <w:rFonts w:eastAsia="Times New Roman"/>
          <w:b/>
          <w:szCs w:val="28"/>
          <w:lang w:val="uk-UA" w:eastAsia="ru-RU"/>
        </w:rPr>
      </w:pPr>
    </w:p>
    <w:p w:rsidR="004E7E86" w:rsidRDefault="004E7E86" w:rsidP="004E0CBB">
      <w:pPr>
        <w:spacing w:after="0" w:line="360" w:lineRule="auto"/>
        <w:jc w:val="center"/>
        <w:rPr>
          <w:rFonts w:eastAsia="Times New Roman"/>
          <w:b/>
          <w:szCs w:val="28"/>
          <w:lang w:val="uk-UA" w:eastAsia="ru-RU"/>
        </w:rPr>
      </w:pPr>
    </w:p>
    <w:p w:rsidR="004E7E86" w:rsidRDefault="004E7E86" w:rsidP="004E0CBB">
      <w:pPr>
        <w:spacing w:after="0" w:line="360" w:lineRule="auto"/>
        <w:jc w:val="center"/>
        <w:rPr>
          <w:rFonts w:eastAsia="Times New Roman"/>
          <w:b/>
          <w:szCs w:val="28"/>
          <w:lang w:val="uk-UA" w:eastAsia="ru-RU"/>
        </w:rPr>
      </w:pPr>
    </w:p>
    <w:p w:rsidR="004E7E86" w:rsidRDefault="004E7E86" w:rsidP="004E0CBB">
      <w:pPr>
        <w:spacing w:after="0" w:line="360" w:lineRule="auto"/>
        <w:jc w:val="center"/>
        <w:rPr>
          <w:rFonts w:eastAsia="Times New Roman"/>
          <w:b/>
          <w:szCs w:val="28"/>
          <w:lang w:val="uk-UA" w:eastAsia="ru-RU"/>
        </w:rPr>
      </w:pPr>
    </w:p>
    <w:p w:rsidR="004E7E86" w:rsidRDefault="004E7E86" w:rsidP="004E0CBB">
      <w:pPr>
        <w:spacing w:after="0" w:line="360" w:lineRule="auto"/>
        <w:jc w:val="center"/>
        <w:rPr>
          <w:rFonts w:eastAsia="Times New Roman"/>
          <w:b/>
          <w:szCs w:val="28"/>
          <w:lang w:val="uk-UA" w:eastAsia="ru-RU"/>
        </w:rPr>
      </w:pPr>
    </w:p>
    <w:p w:rsidR="004E7E86" w:rsidRDefault="004E7E86" w:rsidP="004E0CBB">
      <w:pPr>
        <w:spacing w:after="0" w:line="360" w:lineRule="auto"/>
        <w:jc w:val="center"/>
        <w:rPr>
          <w:rFonts w:eastAsia="Times New Roman"/>
          <w:b/>
          <w:szCs w:val="28"/>
          <w:lang w:val="uk-UA" w:eastAsia="ru-RU"/>
        </w:rPr>
      </w:pPr>
    </w:p>
    <w:p w:rsidR="004E7E86" w:rsidRDefault="004E7E86" w:rsidP="004E0CBB">
      <w:pPr>
        <w:spacing w:after="0" w:line="360" w:lineRule="auto"/>
        <w:jc w:val="center"/>
        <w:rPr>
          <w:rFonts w:eastAsia="Times New Roman"/>
          <w:b/>
          <w:szCs w:val="28"/>
          <w:lang w:val="uk-UA" w:eastAsia="ru-RU"/>
        </w:rPr>
      </w:pPr>
    </w:p>
    <w:p w:rsidR="004E7E86" w:rsidRDefault="004E7E86" w:rsidP="004E0CBB">
      <w:pPr>
        <w:spacing w:after="0" w:line="360" w:lineRule="auto"/>
        <w:jc w:val="center"/>
        <w:rPr>
          <w:rFonts w:eastAsia="Times New Roman"/>
          <w:b/>
          <w:szCs w:val="28"/>
          <w:lang w:val="uk-UA" w:eastAsia="ru-RU"/>
        </w:rPr>
      </w:pPr>
    </w:p>
    <w:p w:rsidR="004E7E86" w:rsidRDefault="004E7E86" w:rsidP="004E0CBB">
      <w:pPr>
        <w:spacing w:after="0" w:line="360" w:lineRule="auto"/>
        <w:jc w:val="center"/>
        <w:rPr>
          <w:rFonts w:eastAsia="Times New Roman"/>
          <w:b/>
          <w:szCs w:val="28"/>
          <w:lang w:val="uk-UA" w:eastAsia="ru-RU"/>
        </w:rPr>
      </w:pPr>
    </w:p>
    <w:p w:rsidR="00F25C03" w:rsidRDefault="00F25C03" w:rsidP="004E0CBB">
      <w:pPr>
        <w:spacing w:after="0" w:line="360" w:lineRule="auto"/>
        <w:jc w:val="center"/>
        <w:rPr>
          <w:rFonts w:eastAsia="Times New Roman"/>
          <w:b/>
          <w:szCs w:val="28"/>
          <w:lang w:val="uk-UA" w:eastAsia="ru-RU"/>
        </w:rPr>
      </w:pPr>
    </w:p>
    <w:p w:rsidR="00F25C03" w:rsidRDefault="00F25C03" w:rsidP="004E0CBB">
      <w:pPr>
        <w:spacing w:after="0" w:line="360" w:lineRule="auto"/>
        <w:jc w:val="center"/>
        <w:rPr>
          <w:rFonts w:eastAsia="Times New Roman"/>
          <w:b/>
          <w:szCs w:val="28"/>
          <w:lang w:val="uk-UA" w:eastAsia="ru-RU"/>
        </w:rPr>
      </w:pPr>
    </w:p>
    <w:p w:rsidR="00465BF9" w:rsidRDefault="00465BF9" w:rsidP="004E0CBB">
      <w:pPr>
        <w:spacing w:after="0" w:line="360" w:lineRule="auto"/>
        <w:jc w:val="center"/>
        <w:rPr>
          <w:rFonts w:eastAsia="Times New Roman"/>
          <w:b/>
          <w:szCs w:val="28"/>
          <w:lang w:val="uk-UA" w:eastAsia="ru-RU"/>
        </w:rPr>
      </w:pPr>
    </w:p>
    <w:p w:rsidR="00465BF9" w:rsidRDefault="00465BF9" w:rsidP="004E0CBB">
      <w:pPr>
        <w:spacing w:after="0" w:line="360" w:lineRule="auto"/>
        <w:jc w:val="center"/>
        <w:rPr>
          <w:rFonts w:eastAsia="Times New Roman"/>
          <w:b/>
          <w:szCs w:val="28"/>
          <w:lang w:val="uk-UA" w:eastAsia="ru-RU"/>
        </w:rPr>
      </w:pPr>
    </w:p>
    <w:p w:rsidR="00F25C03" w:rsidRDefault="00F25C03" w:rsidP="004E0CBB">
      <w:pPr>
        <w:spacing w:after="0" w:line="360" w:lineRule="auto"/>
        <w:jc w:val="center"/>
        <w:rPr>
          <w:rFonts w:eastAsia="Times New Roman"/>
          <w:b/>
          <w:szCs w:val="28"/>
          <w:lang w:val="uk-UA" w:eastAsia="ru-RU"/>
        </w:rPr>
      </w:pPr>
    </w:p>
    <w:p w:rsidR="00F25C03" w:rsidRDefault="00F25C03" w:rsidP="004E0CBB">
      <w:pPr>
        <w:spacing w:after="0" w:line="360" w:lineRule="auto"/>
        <w:jc w:val="center"/>
        <w:rPr>
          <w:rFonts w:eastAsia="Times New Roman"/>
          <w:b/>
          <w:szCs w:val="28"/>
          <w:lang w:val="uk-UA" w:eastAsia="ru-RU"/>
        </w:rPr>
      </w:pPr>
    </w:p>
    <w:p w:rsidR="004E7E86" w:rsidRDefault="004E7E86" w:rsidP="004E0CBB">
      <w:pPr>
        <w:spacing w:after="0" w:line="360" w:lineRule="auto"/>
        <w:jc w:val="center"/>
        <w:rPr>
          <w:rFonts w:eastAsia="Times New Roman"/>
          <w:b/>
          <w:szCs w:val="28"/>
          <w:lang w:val="uk-UA" w:eastAsia="ru-RU"/>
        </w:rPr>
      </w:pPr>
    </w:p>
    <w:p w:rsidR="004E7E86" w:rsidRDefault="004E7E86" w:rsidP="004E0CBB">
      <w:pPr>
        <w:spacing w:after="0" w:line="360" w:lineRule="auto"/>
        <w:jc w:val="center"/>
        <w:rPr>
          <w:rFonts w:eastAsia="Times New Roman"/>
          <w:b/>
          <w:szCs w:val="28"/>
          <w:lang w:val="uk-UA" w:eastAsia="ru-RU"/>
        </w:rPr>
      </w:pPr>
    </w:p>
    <w:p w:rsidR="00EE6C79" w:rsidRPr="00A33EB0" w:rsidRDefault="00EE6C79" w:rsidP="00EE6C79">
      <w:pPr>
        <w:spacing w:before="240" w:line="360" w:lineRule="auto"/>
        <w:jc w:val="both"/>
        <w:rPr>
          <w:rFonts w:cs="Times New Roman"/>
          <w:lang w:val="uk-UA"/>
        </w:rPr>
      </w:pPr>
      <w:bookmarkStart w:id="0" w:name="_GoBack"/>
      <w:bookmarkEnd w:id="0"/>
    </w:p>
    <w:p w:rsidR="0050270D" w:rsidRPr="000E1546" w:rsidRDefault="004E0CBB" w:rsidP="00EE6C79">
      <w:pPr>
        <w:spacing w:before="240" w:line="360" w:lineRule="auto"/>
        <w:jc w:val="center"/>
        <w:rPr>
          <w:rFonts w:eastAsia="Times New Roman" w:cs="Times New Roman"/>
          <w:b/>
          <w:szCs w:val="28"/>
          <w:lang w:val="uk-UA" w:eastAsia="ru-RU"/>
        </w:rPr>
      </w:pPr>
      <w:r w:rsidRPr="000E1546">
        <w:rPr>
          <w:rFonts w:eastAsia="Times New Roman" w:cs="Times New Roman"/>
          <w:b/>
          <w:szCs w:val="28"/>
          <w:lang w:val="uk-UA" w:eastAsia="ru-RU"/>
        </w:rPr>
        <w:t>ВИСНОВКИ</w:t>
      </w:r>
    </w:p>
    <w:p w:rsidR="0050270D" w:rsidRPr="000E1546" w:rsidRDefault="0050270D" w:rsidP="000E1546">
      <w:pPr>
        <w:spacing w:before="240" w:line="360" w:lineRule="auto"/>
        <w:ind w:firstLine="709"/>
        <w:jc w:val="both"/>
        <w:rPr>
          <w:rFonts w:cs="Times New Roman"/>
          <w:szCs w:val="28"/>
          <w:lang w:val="uk-UA"/>
        </w:rPr>
      </w:pPr>
      <w:r w:rsidRPr="000E1546">
        <w:rPr>
          <w:rFonts w:cs="Times New Roman"/>
          <w:szCs w:val="28"/>
          <w:lang w:val="uk-UA"/>
        </w:rPr>
        <w:t xml:space="preserve">Дослідження гендерного стереотипу показали, що гендерні стереотипи – це сформовані стійкі поширені уявлення, що стосуються особливостей поведінки, зовнішності, </w:t>
      </w:r>
      <w:r w:rsidRPr="000E1546">
        <w:rPr>
          <w:rStyle w:val="ac"/>
          <w:rFonts w:cs="Times New Roman"/>
          <w:b w:val="0"/>
          <w:bCs w:val="0"/>
          <w:szCs w:val="28"/>
          <w:shd w:val="clear" w:color="auto" w:fill="FFFFFF"/>
          <w:lang w:val="uk-UA"/>
        </w:rPr>
        <w:t>самовизначення</w:t>
      </w:r>
      <w:r w:rsidRPr="000E1546">
        <w:rPr>
          <w:rFonts w:cs="Times New Roman"/>
          <w:szCs w:val="28"/>
          <w:lang w:val="uk-UA"/>
        </w:rPr>
        <w:t xml:space="preserve"> і прагнень в залежності від статі. При цьому, у суспільстві функціонує велика кількість стереотипів, які формуються на асиметрії жіночого і чоловічого.</w:t>
      </w:r>
    </w:p>
    <w:p w:rsidR="0050270D" w:rsidRPr="000E1546" w:rsidRDefault="0050270D" w:rsidP="000E1546">
      <w:pPr>
        <w:spacing w:before="240" w:line="360" w:lineRule="auto"/>
        <w:ind w:firstLine="709"/>
        <w:jc w:val="both"/>
        <w:rPr>
          <w:rFonts w:cs="Times New Roman"/>
          <w:szCs w:val="28"/>
          <w:lang w:val="uk-UA"/>
        </w:rPr>
      </w:pPr>
      <w:r w:rsidRPr="000E1546">
        <w:rPr>
          <w:rFonts w:cs="Times New Roman"/>
          <w:szCs w:val="28"/>
          <w:lang w:val="uk-UA"/>
        </w:rPr>
        <w:t>Виявлено, що гендерні стереотипи можуть бути істинними і помилковими. У разі якщо гендерний стереотип виявляється хибним, він ускладнює орієнтацію людини в соціальній сфері життя і призводить до того, що та чи інша гендерна група оцінюється негативно щодо певного параметра, що характеризує дану групу.</w:t>
      </w:r>
    </w:p>
    <w:p w:rsidR="0050270D" w:rsidRPr="000E1546" w:rsidRDefault="0050270D" w:rsidP="000E1546">
      <w:pPr>
        <w:spacing w:before="240" w:line="360" w:lineRule="auto"/>
        <w:ind w:firstLine="720"/>
        <w:jc w:val="both"/>
        <w:rPr>
          <w:rFonts w:cs="Times New Roman"/>
          <w:szCs w:val="28"/>
          <w:lang w:val="uk-UA"/>
        </w:rPr>
      </w:pPr>
      <w:r w:rsidRPr="000E1546">
        <w:rPr>
          <w:rFonts w:cs="Times New Roman"/>
          <w:szCs w:val="28"/>
          <w:lang w:val="uk-UA"/>
        </w:rPr>
        <w:t>З роману "</w:t>
      </w:r>
      <w:r w:rsidRPr="000E1546">
        <w:rPr>
          <w:rFonts w:cs="Times New Roman"/>
          <w:szCs w:val="28"/>
        </w:rPr>
        <w:t>The</w:t>
      </w:r>
      <w:r w:rsidRPr="000E1546">
        <w:rPr>
          <w:rFonts w:cs="Times New Roman"/>
          <w:szCs w:val="28"/>
          <w:lang w:val="uk-UA"/>
        </w:rPr>
        <w:t xml:space="preserve"> </w:t>
      </w:r>
      <w:r w:rsidRPr="000E1546">
        <w:rPr>
          <w:rFonts w:cs="Times New Roman"/>
          <w:szCs w:val="28"/>
        </w:rPr>
        <w:t>Devil</w:t>
      </w:r>
      <w:r w:rsidRPr="000E1546">
        <w:rPr>
          <w:rFonts w:cs="Times New Roman"/>
          <w:szCs w:val="28"/>
          <w:lang w:val="uk-UA"/>
        </w:rPr>
        <w:t xml:space="preserve"> </w:t>
      </w:r>
      <w:r w:rsidRPr="000E1546">
        <w:rPr>
          <w:rFonts w:cs="Times New Roman"/>
          <w:szCs w:val="28"/>
        </w:rPr>
        <w:t>Wears</w:t>
      </w:r>
      <w:r w:rsidRPr="000E1546">
        <w:rPr>
          <w:rFonts w:cs="Times New Roman"/>
          <w:szCs w:val="28"/>
          <w:lang w:val="uk-UA"/>
        </w:rPr>
        <w:t xml:space="preserve"> </w:t>
      </w:r>
      <w:r w:rsidRPr="000E1546">
        <w:rPr>
          <w:rFonts w:cs="Times New Roman"/>
          <w:szCs w:val="28"/>
        </w:rPr>
        <w:t>Prada</w:t>
      </w:r>
      <w:r w:rsidRPr="000E1546">
        <w:rPr>
          <w:rFonts w:cs="Times New Roman"/>
          <w:szCs w:val="28"/>
          <w:lang w:val="uk-UA"/>
        </w:rPr>
        <w:t xml:space="preserve">"  нами були виділені лексичні одиниці, словосполучення, які пов'язані з професійною діяльністю персонажа досліджуваного твору. </w:t>
      </w:r>
    </w:p>
    <w:p w:rsidR="0050270D" w:rsidRPr="000E1546" w:rsidRDefault="0050270D" w:rsidP="000E1546">
      <w:pPr>
        <w:spacing w:before="240" w:line="360" w:lineRule="auto"/>
        <w:ind w:firstLine="720"/>
        <w:jc w:val="both"/>
        <w:rPr>
          <w:rFonts w:cs="Times New Roman"/>
          <w:szCs w:val="28"/>
          <w:lang w:val="uk-UA"/>
        </w:rPr>
      </w:pPr>
      <w:r w:rsidRPr="000E1546">
        <w:rPr>
          <w:rFonts w:cs="Times New Roman"/>
          <w:szCs w:val="28"/>
        </w:rPr>
        <w:t> </w:t>
      </w:r>
      <w:r w:rsidRPr="000E1546">
        <w:rPr>
          <w:rFonts w:cs="Times New Roman"/>
          <w:szCs w:val="28"/>
          <w:lang w:val="uk-UA"/>
        </w:rPr>
        <w:t xml:space="preserve">Дана характеристика видання передана за допомогою прикметників в найвищому ступені порівняння, утворених, в залежності від вихідної форми прикметника, за допомогою суфіксів </w:t>
      </w:r>
      <w:r w:rsidRPr="000E1546">
        <w:rPr>
          <w:rFonts w:cs="Times New Roman"/>
          <w:i/>
          <w:szCs w:val="28"/>
          <w:lang w:val="uk-UA"/>
        </w:rPr>
        <w:t>-</w:t>
      </w:r>
      <w:r w:rsidRPr="000E1546">
        <w:rPr>
          <w:rFonts w:cs="Times New Roman"/>
          <w:i/>
          <w:szCs w:val="28"/>
        </w:rPr>
        <w:t>est</w:t>
      </w:r>
      <w:r w:rsidRPr="000E1546">
        <w:rPr>
          <w:rFonts w:cs="Times New Roman"/>
          <w:szCs w:val="28"/>
          <w:lang w:val="uk-UA"/>
        </w:rPr>
        <w:t xml:space="preserve"> або шляхом додавання слова </w:t>
      </w:r>
      <w:r w:rsidRPr="000E1546">
        <w:rPr>
          <w:rFonts w:cs="Times New Roman"/>
          <w:i/>
          <w:szCs w:val="28"/>
        </w:rPr>
        <w:t>most</w:t>
      </w:r>
      <w:r w:rsidRPr="000E1546">
        <w:rPr>
          <w:rFonts w:cs="Times New Roman"/>
          <w:szCs w:val="28"/>
          <w:lang w:val="uk-UA"/>
        </w:rPr>
        <w:t>, що виділяють найвищу ступінь якості об'єкта чи явища.</w:t>
      </w:r>
    </w:p>
    <w:p w:rsidR="0050270D" w:rsidRPr="000E1546" w:rsidRDefault="0050270D" w:rsidP="000E1546">
      <w:pPr>
        <w:spacing w:before="240" w:line="360" w:lineRule="auto"/>
        <w:ind w:firstLine="720"/>
        <w:jc w:val="both"/>
        <w:rPr>
          <w:rFonts w:cs="Times New Roman"/>
          <w:szCs w:val="28"/>
          <w:lang w:val="uk-UA"/>
        </w:rPr>
      </w:pPr>
      <w:r w:rsidRPr="000E1546">
        <w:rPr>
          <w:rFonts w:cs="Times New Roman"/>
          <w:szCs w:val="28"/>
          <w:lang w:val="uk-UA"/>
        </w:rPr>
        <w:t xml:space="preserve"> Образ ділової жінки в сучасному художньому дискурсі актуалізується за допомогою певних мовних засобів (морфологічні, стилістичні, лексико-фразеологічні, синтаксичні та ін.), що характеризують такі ознаки і якості: стать (жіночий), вік (середній, солідний), сімейний статус (заміжня / незаміжня / розлучена / вдова), діти (наявність / бездітність), зовнішній вигляд (макіяж / одяг / аксесуари), професійні якості бізнес-леді (компетентність / ефективне використання знань і навичок своїх співробітників в завис мости від обставин, що склалися або ситуації / здатність до інновацій у виробничому </w:t>
      </w:r>
      <w:r w:rsidRPr="000E1546">
        <w:rPr>
          <w:rFonts w:cs="Times New Roman"/>
          <w:szCs w:val="28"/>
          <w:lang w:val="uk-UA"/>
        </w:rPr>
        <w:lastRenderedPageBreak/>
        <w:t>процесі), неабиякі інтелектуальні здібності, особистісні характеристики і морально-психологічні якості (тверда воля / контроль над емоціями / раціональний підхід і ін.), - як експліцитно, так і імпліцитно виражені в художньому тексті, наділені тієї чи іншої авторської оцінкою.</w:t>
      </w:r>
    </w:p>
    <w:p w:rsidR="0050270D" w:rsidRPr="000E1546" w:rsidRDefault="0050270D" w:rsidP="000E1546">
      <w:pPr>
        <w:spacing w:before="240" w:line="360" w:lineRule="auto"/>
        <w:ind w:firstLine="720"/>
        <w:jc w:val="both"/>
        <w:rPr>
          <w:rFonts w:cs="Times New Roman"/>
          <w:szCs w:val="28"/>
          <w:lang w:val="uk-UA"/>
        </w:rPr>
      </w:pPr>
      <w:r w:rsidRPr="000E1546">
        <w:rPr>
          <w:rFonts w:cs="Times New Roman"/>
          <w:szCs w:val="28"/>
          <w:lang w:val="uk-UA"/>
        </w:rPr>
        <w:t>Велика кількість ділової, специфічної лексики, пов'язаної з підготовкою та випуском глянцевого журналу, нюансами професійної діяльності, дає можливість читачеві уявити як сам виробничий процес, так і його безпосередніх учасників.</w:t>
      </w:r>
    </w:p>
    <w:p w:rsidR="0050270D" w:rsidRPr="000E1546" w:rsidRDefault="0050270D" w:rsidP="000E1546">
      <w:pPr>
        <w:spacing w:before="240" w:line="360" w:lineRule="auto"/>
        <w:ind w:firstLine="720"/>
        <w:jc w:val="both"/>
        <w:rPr>
          <w:rFonts w:cs="Times New Roman"/>
          <w:szCs w:val="28"/>
          <w:lang w:val="uk-UA"/>
        </w:rPr>
      </w:pPr>
      <w:r w:rsidRPr="000E1546">
        <w:rPr>
          <w:rFonts w:cs="Times New Roman"/>
          <w:szCs w:val="28"/>
          <w:lang w:val="uk-UA"/>
        </w:rPr>
        <w:t>Образ досліджуваного персонажа специфічний з точки зору стилістичних засобів і прийомів, тропів, використовуваних автором.</w:t>
      </w:r>
    </w:p>
    <w:p w:rsidR="0050270D" w:rsidRPr="000E1546" w:rsidRDefault="0050270D" w:rsidP="000E1546">
      <w:pPr>
        <w:spacing w:before="240" w:line="360" w:lineRule="auto"/>
        <w:ind w:firstLine="720"/>
        <w:jc w:val="both"/>
        <w:rPr>
          <w:rFonts w:cs="Times New Roman"/>
          <w:szCs w:val="28"/>
          <w:lang w:val="uk-UA"/>
        </w:rPr>
      </w:pPr>
      <w:r w:rsidRPr="000E1546">
        <w:rPr>
          <w:rFonts w:cs="Times New Roman"/>
          <w:szCs w:val="28"/>
          <w:lang w:val="uk-UA"/>
        </w:rPr>
        <w:t>Виявлено, що вживання специфічної лексики «глянцю», образних перекручувань, авторських неологізмів сприяє передачі робочої атмосфери, жанрової специфіки роману, більш точного професійного образу ділової жінки і демонструє креативне ставлення письменниці, яка має досвід роботи в світі моди і елітарному глянсовому виданні, до мови.</w:t>
      </w:r>
    </w:p>
    <w:p w:rsidR="0050270D" w:rsidRPr="000E1546" w:rsidRDefault="0050270D" w:rsidP="000E1546">
      <w:pPr>
        <w:spacing w:before="240" w:line="360" w:lineRule="auto"/>
        <w:ind w:firstLine="709"/>
        <w:jc w:val="both"/>
        <w:rPr>
          <w:rFonts w:cs="Times New Roman"/>
          <w:szCs w:val="28"/>
          <w:lang w:val="uk-UA"/>
        </w:rPr>
      </w:pPr>
      <w:r w:rsidRPr="000E1546">
        <w:rPr>
          <w:rFonts w:cs="Times New Roman"/>
          <w:szCs w:val="28"/>
          <w:lang w:val="uk-UA"/>
        </w:rPr>
        <w:t>Досліджуючи роман «Gone With the Wind», відзначимо, мовні партії Скарлетт показують, що патріотичні почуття і дух єдності зі своїм народом чужі для Скарлетт.</w:t>
      </w:r>
    </w:p>
    <w:p w:rsidR="0050270D" w:rsidRPr="000E1546" w:rsidRDefault="0050270D" w:rsidP="000E1546">
      <w:pPr>
        <w:spacing w:before="240" w:line="360" w:lineRule="auto"/>
        <w:ind w:firstLine="709"/>
        <w:jc w:val="both"/>
        <w:rPr>
          <w:rFonts w:cs="Times New Roman"/>
          <w:szCs w:val="28"/>
          <w:lang w:val="uk-UA"/>
        </w:rPr>
      </w:pPr>
      <w:r w:rsidRPr="000E1546">
        <w:rPr>
          <w:rFonts w:cs="Times New Roman"/>
          <w:szCs w:val="28"/>
          <w:lang w:val="uk-UA"/>
        </w:rPr>
        <w:t xml:space="preserve"> Дівчина не відчуває гордості за бравих красенів-солдат, що відправляються на війну, повних відваги і рішучості. Майбутні події не викликають у Скарлетт хвилювання, трепету і навіть інтересу, вона обурена загальним ажіотажем навколо майбутньої війни.</w:t>
      </w:r>
    </w:p>
    <w:p w:rsidR="0050270D" w:rsidRPr="000E1546" w:rsidRDefault="0050270D" w:rsidP="000E1546">
      <w:pPr>
        <w:spacing w:before="240" w:line="360" w:lineRule="auto"/>
        <w:ind w:firstLine="709"/>
        <w:jc w:val="both"/>
        <w:rPr>
          <w:rFonts w:cs="Times New Roman"/>
          <w:szCs w:val="28"/>
          <w:lang w:val="uk-UA"/>
        </w:rPr>
      </w:pPr>
      <w:r w:rsidRPr="000E1546">
        <w:rPr>
          <w:rFonts w:cs="Times New Roman"/>
          <w:szCs w:val="28"/>
          <w:lang w:val="uk-UA"/>
        </w:rPr>
        <w:t xml:space="preserve">В обох героїнь є спільні і відмінні якості. Спільне те, що Скарлетт та Мелані стають володарками своєї долі, загартовуються життєвими випробуваннями, протистоять наявним проблемам. Але якщо Мелані прагне реалізувати основне призначення жінки – вийти заміж, то Скарлетт бере на себе чоловічу роль. Скарлетт – прямолінійна та відверта, вона реалістка та </w:t>
      </w:r>
      <w:r w:rsidRPr="000E1546">
        <w:rPr>
          <w:rFonts w:cs="Times New Roman"/>
          <w:szCs w:val="28"/>
          <w:lang w:val="uk-UA"/>
        </w:rPr>
        <w:lastRenderedPageBreak/>
        <w:t xml:space="preserve">реально оцінює ситуацію навколо, на відміну від Мелані, що схильна тікати від реальності. </w:t>
      </w:r>
    </w:p>
    <w:p w:rsidR="0050270D" w:rsidRPr="000E1546" w:rsidRDefault="0050270D" w:rsidP="000E1546">
      <w:pPr>
        <w:spacing w:before="240" w:line="360" w:lineRule="auto"/>
        <w:ind w:firstLine="709"/>
        <w:jc w:val="both"/>
        <w:rPr>
          <w:rFonts w:cs="Times New Roman"/>
          <w:szCs w:val="28"/>
          <w:lang w:val="uk-UA"/>
        </w:rPr>
      </w:pPr>
      <w:r w:rsidRPr="000E1546">
        <w:rPr>
          <w:rFonts w:cs="Times New Roman"/>
          <w:szCs w:val="28"/>
          <w:lang w:val="uk-UA"/>
        </w:rPr>
        <w:t>Загалом, Скарлетт та Мелані проходять свій життєвий шлях, здобуваючи цінний досвід та змінюючись на краще стають сильними особистостями.</w:t>
      </w:r>
    </w:p>
    <w:p w:rsidR="0050270D" w:rsidRPr="000E1546" w:rsidRDefault="0050270D" w:rsidP="000E1546">
      <w:pPr>
        <w:spacing w:before="240" w:line="360" w:lineRule="auto"/>
        <w:ind w:firstLine="709"/>
        <w:jc w:val="both"/>
        <w:rPr>
          <w:rFonts w:cs="Times New Roman"/>
          <w:szCs w:val="28"/>
          <w:lang w:val="uk-UA"/>
        </w:rPr>
      </w:pPr>
    </w:p>
    <w:p w:rsidR="0050270D" w:rsidRPr="000E1546" w:rsidRDefault="0050270D" w:rsidP="000E1546">
      <w:pPr>
        <w:spacing w:before="240" w:line="360" w:lineRule="auto"/>
        <w:ind w:firstLine="709"/>
        <w:jc w:val="both"/>
        <w:rPr>
          <w:rFonts w:cs="Times New Roman"/>
          <w:szCs w:val="28"/>
          <w:lang w:val="uk-UA"/>
        </w:rPr>
      </w:pPr>
    </w:p>
    <w:p w:rsidR="0050270D" w:rsidRPr="000E1546" w:rsidRDefault="0050270D" w:rsidP="000E1546">
      <w:pPr>
        <w:spacing w:before="240" w:line="360" w:lineRule="auto"/>
        <w:ind w:firstLine="709"/>
        <w:jc w:val="both"/>
        <w:rPr>
          <w:rFonts w:cs="Times New Roman"/>
          <w:szCs w:val="28"/>
          <w:lang w:val="uk-UA"/>
        </w:rPr>
      </w:pPr>
    </w:p>
    <w:p w:rsidR="0050270D" w:rsidRPr="000E1546" w:rsidRDefault="0050270D" w:rsidP="000E1546">
      <w:pPr>
        <w:spacing w:before="240" w:line="360" w:lineRule="auto"/>
        <w:ind w:firstLine="709"/>
        <w:jc w:val="both"/>
        <w:rPr>
          <w:rFonts w:cs="Times New Roman"/>
          <w:szCs w:val="28"/>
          <w:lang w:val="uk-UA"/>
        </w:rPr>
      </w:pPr>
    </w:p>
    <w:p w:rsidR="0050270D" w:rsidRPr="000E1546" w:rsidRDefault="0050270D" w:rsidP="000E1546">
      <w:pPr>
        <w:spacing w:before="240" w:line="360" w:lineRule="auto"/>
        <w:ind w:firstLine="709"/>
        <w:jc w:val="both"/>
        <w:rPr>
          <w:rFonts w:cs="Times New Roman"/>
          <w:szCs w:val="28"/>
          <w:lang w:val="uk-UA"/>
        </w:rPr>
      </w:pPr>
    </w:p>
    <w:p w:rsidR="0050270D" w:rsidRPr="000E1546" w:rsidRDefault="0050270D" w:rsidP="000E1546">
      <w:pPr>
        <w:spacing w:before="240" w:line="360" w:lineRule="auto"/>
        <w:ind w:firstLine="709"/>
        <w:jc w:val="both"/>
        <w:rPr>
          <w:rFonts w:cs="Times New Roman"/>
          <w:szCs w:val="28"/>
          <w:lang w:val="uk-UA"/>
        </w:rPr>
      </w:pPr>
    </w:p>
    <w:p w:rsidR="0050270D" w:rsidRPr="000E1546" w:rsidRDefault="0050270D" w:rsidP="000E1546">
      <w:pPr>
        <w:spacing w:before="240" w:line="360" w:lineRule="auto"/>
        <w:ind w:firstLine="709"/>
        <w:jc w:val="both"/>
        <w:rPr>
          <w:rFonts w:cs="Times New Roman"/>
          <w:szCs w:val="28"/>
          <w:lang w:val="uk-UA"/>
        </w:rPr>
      </w:pPr>
    </w:p>
    <w:p w:rsidR="0050270D" w:rsidRPr="000E1546" w:rsidRDefault="0050270D" w:rsidP="000E1546">
      <w:pPr>
        <w:spacing w:before="240" w:line="360" w:lineRule="auto"/>
        <w:ind w:firstLine="709"/>
        <w:jc w:val="both"/>
        <w:rPr>
          <w:rFonts w:cs="Times New Roman"/>
          <w:szCs w:val="28"/>
          <w:lang w:val="uk-UA"/>
        </w:rPr>
      </w:pPr>
    </w:p>
    <w:p w:rsidR="0050270D" w:rsidRPr="000E1546" w:rsidRDefault="0050270D" w:rsidP="000E1546">
      <w:pPr>
        <w:spacing w:before="240" w:line="360" w:lineRule="auto"/>
        <w:ind w:firstLine="709"/>
        <w:jc w:val="both"/>
        <w:rPr>
          <w:rFonts w:cs="Times New Roman"/>
          <w:szCs w:val="28"/>
          <w:lang w:val="uk-UA"/>
        </w:rPr>
      </w:pPr>
    </w:p>
    <w:p w:rsidR="0050270D" w:rsidRPr="000E1546" w:rsidRDefault="0050270D" w:rsidP="000E1546">
      <w:pPr>
        <w:spacing w:before="240" w:line="360" w:lineRule="auto"/>
        <w:ind w:firstLine="709"/>
        <w:jc w:val="both"/>
        <w:rPr>
          <w:rFonts w:cs="Times New Roman"/>
          <w:szCs w:val="28"/>
          <w:lang w:val="uk-UA"/>
        </w:rPr>
      </w:pPr>
    </w:p>
    <w:p w:rsidR="0050270D" w:rsidRPr="000E1546" w:rsidRDefault="0050270D" w:rsidP="000E1546">
      <w:pPr>
        <w:spacing w:before="240" w:line="360" w:lineRule="auto"/>
        <w:ind w:firstLine="709"/>
        <w:jc w:val="both"/>
        <w:rPr>
          <w:rFonts w:cs="Times New Roman"/>
          <w:szCs w:val="28"/>
          <w:lang w:val="uk-UA"/>
        </w:rPr>
      </w:pPr>
    </w:p>
    <w:p w:rsidR="0050270D" w:rsidRPr="000E1546" w:rsidRDefault="0050270D" w:rsidP="000E1546">
      <w:pPr>
        <w:spacing w:before="240" w:line="360" w:lineRule="auto"/>
        <w:ind w:firstLine="709"/>
        <w:jc w:val="both"/>
        <w:rPr>
          <w:rFonts w:cs="Times New Roman"/>
          <w:szCs w:val="28"/>
          <w:lang w:val="uk-UA"/>
        </w:rPr>
      </w:pPr>
    </w:p>
    <w:p w:rsidR="0050270D" w:rsidRPr="000E1546" w:rsidRDefault="0050270D" w:rsidP="000E1546">
      <w:pPr>
        <w:spacing w:before="240" w:line="360" w:lineRule="auto"/>
        <w:ind w:firstLine="709"/>
        <w:jc w:val="both"/>
        <w:rPr>
          <w:rFonts w:cs="Times New Roman"/>
          <w:szCs w:val="28"/>
          <w:lang w:val="uk-UA"/>
        </w:rPr>
      </w:pPr>
    </w:p>
    <w:p w:rsidR="0050270D" w:rsidRPr="000E1546" w:rsidRDefault="0050270D" w:rsidP="000E1546">
      <w:pPr>
        <w:spacing w:before="240" w:line="360" w:lineRule="auto"/>
        <w:ind w:firstLine="709"/>
        <w:jc w:val="both"/>
        <w:rPr>
          <w:rFonts w:cs="Times New Roman"/>
          <w:szCs w:val="28"/>
          <w:lang w:val="uk-UA"/>
        </w:rPr>
      </w:pPr>
    </w:p>
    <w:p w:rsidR="0050270D" w:rsidRDefault="0050270D" w:rsidP="00EE6C79">
      <w:pPr>
        <w:spacing w:before="240" w:line="360" w:lineRule="auto"/>
        <w:jc w:val="both"/>
        <w:rPr>
          <w:rFonts w:cs="Times New Roman"/>
          <w:szCs w:val="28"/>
          <w:lang w:val="uk-UA"/>
        </w:rPr>
      </w:pPr>
    </w:p>
    <w:p w:rsidR="00EE6C79" w:rsidRPr="000E1546" w:rsidRDefault="00EE6C79" w:rsidP="00EE6C79">
      <w:pPr>
        <w:spacing w:before="240" w:line="360" w:lineRule="auto"/>
        <w:jc w:val="both"/>
        <w:rPr>
          <w:rFonts w:cs="Times New Roman"/>
          <w:szCs w:val="28"/>
          <w:lang w:val="uk-UA"/>
        </w:rPr>
      </w:pPr>
    </w:p>
    <w:p w:rsidR="004E0CBB" w:rsidRPr="000E1546" w:rsidRDefault="004E0CBB" w:rsidP="000E1546">
      <w:pPr>
        <w:spacing w:before="240" w:line="360" w:lineRule="auto"/>
        <w:rPr>
          <w:rFonts w:eastAsia="Times New Roman" w:cs="Times New Roman"/>
          <w:b/>
          <w:szCs w:val="28"/>
          <w:lang w:val="uk-UA" w:eastAsia="ru-RU"/>
        </w:rPr>
      </w:pPr>
    </w:p>
    <w:p w:rsidR="004E0CBB" w:rsidRPr="001826A0" w:rsidRDefault="004E0CBB" w:rsidP="001826A0">
      <w:pPr>
        <w:spacing w:before="240" w:line="360" w:lineRule="auto"/>
        <w:jc w:val="center"/>
        <w:rPr>
          <w:rFonts w:eastAsia="Times New Roman" w:cs="Times New Roman"/>
          <w:b/>
          <w:szCs w:val="28"/>
          <w:lang w:val="uk-UA" w:eastAsia="ru-RU"/>
        </w:rPr>
      </w:pPr>
      <w:r w:rsidRPr="000E1546">
        <w:rPr>
          <w:rFonts w:eastAsia="Times New Roman" w:cs="Times New Roman"/>
          <w:b/>
          <w:szCs w:val="28"/>
          <w:lang w:val="uk-UA" w:eastAsia="ru-RU"/>
        </w:rPr>
        <w:lastRenderedPageBreak/>
        <w:t>СПИСОК ВИКОРИСТАНИХ ДЖЕРЕЛ</w:t>
      </w:r>
    </w:p>
    <w:p w:rsidR="004E0CBB" w:rsidRPr="00917BD6" w:rsidRDefault="004E0CBB" w:rsidP="00917BD6">
      <w:pPr>
        <w:pStyle w:val="a8"/>
        <w:widowControl w:val="0"/>
        <w:numPr>
          <w:ilvl w:val="0"/>
          <w:numId w:val="10"/>
        </w:numPr>
        <w:tabs>
          <w:tab w:val="left" w:pos="1134"/>
        </w:tabs>
        <w:autoSpaceDE w:val="0"/>
        <w:autoSpaceDN w:val="0"/>
        <w:adjustRightInd w:val="0"/>
        <w:spacing w:before="240" w:after="160" w:line="360" w:lineRule="auto"/>
        <w:jc w:val="both"/>
        <w:rPr>
          <w:rFonts w:ascii="Times New Roman" w:hAnsi="Times New Roman"/>
          <w:sz w:val="28"/>
          <w:szCs w:val="28"/>
          <w:lang w:val="uk-UA"/>
        </w:rPr>
      </w:pPr>
      <w:r w:rsidRPr="00917BD6">
        <w:rPr>
          <w:rFonts w:ascii="Times New Roman" w:hAnsi="Times New Roman"/>
          <w:sz w:val="28"/>
          <w:szCs w:val="28"/>
          <w:lang w:val="uk-UA"/>
        </w:rPr>
        <w:t>Алексеева И. С. Введение в перевод: Учеб</w:t>
      </w:r>
      <w:r w:rsidRPr="00917BD6">
        <w:rPr>
          <w:rFonts w:ascii="Times New Roman" w:hAnsi="Times New Roman"/>
          <w:sz w:val="28"/>
          <w:szCs w:val="28"/>
          <w:lang w:val="ru-RU"/>
        </w:rPr>
        <w:t xml:space="preserve">ное </w:t>
      </w:r>
      <w:r w:rsidRPr="00917BD6">
        <w:rPr>
          <w:rFonts w:ascii="Times New Roman" w:hAnsi="Times New Roman"/>
          <w:sz w:val="28"/>
          <w:szCs w:val="28"/>
          <w:lang w:val="uk-UA"/>
        </w:rPr>
        <w:t xml:space="preserve"> пособие для </w:t>
      </w:r>
      <w:r w:rsidRPr="00917BD6">
        <w:rPr>
          <w:rStyle w:val="a5"/>
          <w:rFonts w:ascii="Times New Roman" w:hAnsi="Times New Roman"/>
          <w:bCs/>
          <w:sz w:val="28"/>
          <w:szCs w:val="28"/>
          <w:shd w:val="clear" w:color="auto" w:fill="FFFFFF"/>
        </w:rPr>
        <w:t>студентов филологических</w:t>
      </w:r>
      <w:r w:rsidRPr="00917BD6">
        <w:rPr>
          <w:rFonts w:ascii="Times New Roman" w:hAnsi="Times New Roman"/>
          <w:sz w:val="28"/>
          <w:szCs w:val="28"/>
          <w:shd w:val="clear" w:color="auto" w:fill="FFFFFF"/>
        </w:rPr>
        <w:t> и </w:t>
      </w:r>
      <w:r w:rsidRPr="00917BD6">
        <w:rPr>
          <w:rStyle w:val="a5"/>
          <w:rFonts w:ascii="Times New Roman" w:hAnsi="Times New Roman"/>
          <w:bCs/>
          <w:sz w:val="28"/>
          <w:szCs w:val="28"/>
          <w:shd w:val="clear" w:color="auto" w:fill="FFFFFF"/>
        </w:rPr>
        <w:t>лингвистических</w:t>
      </w:r>
      <w:r w:rsidRPr="00917BD6">
        <w:rPr>
          <w:rFonts w:ascii="Times New Roman" w:hAnsi="Times New Roman"/>
          <w:sz w:val="28"/>
          <w:szCs w:val="28"/>
          <w:shd w:val="clear" w:color="auto" w:fill="FFFFFF"/>
        </w:rPr>
        <w:t>факультетов высших учебных</w:t>
      </w:r>
      <w:r w:rsidRPr="00917BD6">
        <w:rPr>
          <w:rFonts w:ascii="Times New Roman" w:hAnsi="Times New Roman"/>
          <w:sz w:val="28"/>
          <w:szCs w:val="28"/>
          <w:shd w:val="clear" w:color="auto" w:fill="FFFFFF"/>
          <w:lang w:val="ru-RU"/>
        </w:rPr>
        <w:t xml:space="preserve"> заведений </w:t>
      </w:r>
      <w:r w:rsidRPr="00917BD6">
        <w:rPr>
          <w:rFonts w:ascii="Times New Roman" w:hAnsi="Times New Roman"/>
          <w:sz w:val="28"/>
          <w:szCs w:val="28"/>
          <w:lang w:val="uk-UA"/>
        </w:rPr>
        <w:t>/ И. С.</w:t>
      </w:r>
      <w:r w:rsidRPr="00917BD6">
        <w:rPr>
          <w:rFonts w:ascii="Times New Roman" w:hAnsi="Times New Roman"/>
          <w:sz w:val="28"/>
          <w:szCs w:val="28"/>
          <w:lang w:val="ru-RU"/>
        </w:rPr>
        <w:t xml:space="preserve"> </w:t>
      </w:r>
      <w:r w:rsidRPr="00917BD6">
        <w:rPr>
          <w:rFonts w:ascii="Times New Roman" w:hAnsi="Times New Roman"/>
          <w:sz w:val="28"/>
          <w:szCs w:val="28"/>
          <w:lang w:val="uk-UA"/>
        </w:rPr>
        <w:t>Алексеева  – М.: Издательский центр «Академия», 2004. – 352 с.</w:t>
      </w:r>
    </w:p>
    <w:p w:rsidR="001826A0" w:rsidRPr="00917BD6" w:rsidRDefault="001826A0" w:rsidP="00917BD6">
      <w:pPr>
        <w:pStyle w:val="a8"/>
        <w:numPr>
          <w:ilvl w:val="0"/>
          <w:numId w:val="10"/>
        </w:numPr>
        <w:tabs>
          <w:tab w:val="left" w:pos="6207"/>
        </w:tabs>
        <w:spacing w:before="240" w:line="360" w:lineRule="auto"/>
        <w:rPr>
          <w:rFonts w:ascii="Times New Roman" w:hAnsi="Times New Roman"/>
          <w:sz w:val="28"/>
          <w:szCs w:val="28"/>
          <w:lang w:val="ru-RU"/>
        </w:rPr>
      </w:pPr>
      <w:r w:rsidRPr="00917BD6">
        <w:rPr>
          <w:rFonts w:ascii="Times New Roman" w:hAnsi="Times New Roman"/>
          <w:sz w:val="28"/>
          <w:szCs w:val="28"/>
          <w:lang w:val="ru-RU"/>
        </w:rPr>
        <w:t xml:space="preserve">Ахманова О. С. Словарь лингвистических терминов / О. С. Ам М.: Сов. энциклопедия, 1966.-607 с. </w:t>
      </w:r>
    </w:p>
    <w:p w:rsidR="004E0CBB" w:rsidRPr="00917BD6" w:rsidRDefault="004E0CBB" w:rsidP="00917BD6">
      <w:pPr>
        <w:pStyle w:val="a8"/>
        <w:widowControl w:val="0"/>
        <w:numPr>
          <w:ilvl w:val="0"/>
          <w:numId w:val="10"/>
        </w:numPr>
        <w:tabs>
          <w:tab w:val="left" w:pos="1134"/>
        </w:tabs>
        <w:autoSpaceDE w:val="0"/>
        <w:autoSpaceDN w:val="0"/>
        <w:adjustRightInd w:val="0"/>
        <w:spacing w:before="240" w:after="160" w:line="360" w:lineRule="auto"/>
        <w:jc w:val="both"/>
        <w:rPr>
          <w:rFonts w:ascii="Times New Roman" w:hAnsi="Times New Roman"/>
          <w:sz w:val="28"/>
          <w:szCs w:val="28"/>
          <w:lang w:val="uk-UA"/>
        </w:rPr>
      </w:pPr>
      <w:r w:rsidRPr="00917BD6">
        <w:rPr>
          <w:rFonts w:ascii="Times New Roman" w:hAnsi="Times New Roman"/>
          <w:sz w:val="28"/>
          <w:szCs w:val="28"/>
          <w:lang w:val="uk-UA"/>
        </w:rPr>
        <w:t>Бархударов Л. С. Язык и перевод</w:t>
      </w:r>
      <w:r w:rsidRPr="00917BD6">
        <w:rPr>
          <w:rFonts w:ascii="Times New Roman" w:hAnsi="Times New Roman"/>
          <w:sz w:val="28"/>
          <w:szCs w:val="28"/>
          <w:lang w:val="ru-RU"/>
        </w:rPr>
        <w:t xml:space="preserve"> / </w:t>
      </w:r>
      <w:r w:rsidRPr="00917BD6">
        <w:rPr>
          <w:rFonts w:ascii="Times New Roman" w:hAnsi="Times New Roman"/>
          <w:sz w:val="28"/>
          <w:szCs w:val="28"/>
          <w:lang w:val="uk-UA"/>
        </w:rPr>
        <w:t>Л. С.</w:t>
      </w:r>
      <w:r w:rsidRPr="00917BD6">
        <w:rPr>
          <w:rFonts w:ascii="Times New Roman" w:hAnsi="Times New Roman"/>
          <w:sz w:val="28"/>
          <w:szCs w:val="28"/>
          <w:lang w:val="ru-RU"/>
        </w:rPr>
        <w:t xml:space="preserve"> </w:t>
      </w:r>
      <w:r w:rsidRPr="00917BD6">
        <w:rPr>
          <w:rFonts w:ascii="Times New Roman" w:hAnsi="Times New Roman"/>
          <w:sz w:val="28"/>
          <w:szCs w:val="28"/>
          <w:lang w:val="uk-UA"/>
        </w:rPr>
        <w:t>Бархударов –</w:t>
      </w:r>
      <w:r w:rsidRPr="00917BD6">
        <w:rPr>
          <w:rFonts w:ascii="Times New Roman" w:hAnsi="Times New Roman"/>
          <w:sz w:val="28"/>
          <w:szCs w:val="28"/>
          <w:lang w:val="ru-RU"/>
        </w:rPr>
        <w:t xml:space="preserve"> </w:t>
      </w:r>
      <w:r w:rsidRPr="00917BD6">
        <w:rPr>
          <w:rFonts w:ascii="Times New Roman" w:hAnsi="Times New Roman"/>
          <w:sz w:val="28"/>
          <w:szCs w:val="28"/>
          <w:lang w:val="uk-UA"/>
        </w:rPr>
        <w:t>М.: Международные отношения, 2013. – 240 с.</w:t>
      </w:r>
    </w:p>
    <w:p w:rsidR="004E0CBB" w:rsidRPr="00917BD6" w:rsidRDefault="004E0CBB" w:rsidP="00917BD6">
      <w:pPr>
        <w:pStyle w:val="a8"/>
        <w:widowControl w:val="0"/>
        <w:numPr>
          <w:ilvl w:val="0"/>
          <w:numId w:val="10"/>
        </w:numPr>
        <w:tabs>
          <w:tab w:val="left" w:pos="1134"/>
        </w:tabs>
        <w:autoSpaceDE w:val="0"/>
        <w:autoSpaceDN w:val="0"/>
        <w:adjustRightInd w:val="0"/>
        <w:spacing w:before="240" w:after="160" w:line="360" w:lineRule="auto"/>
        <w:jc w:val="both"/>
        <w:rPr>
          <w:rFonts w:ascii="Times New Roman" w:hAnsi="Times New Roman"/>
          <w:sz w:val="28"/>
          <w:szCs w:val="28"/>
          <w:lang w:val="uk-UA"/>
        </w:rPr>
      </w:pPr>
      <w:r w:rsidRPr="00917BD6">
        <w:rPr>
          <w:rFonts w:ascii="Times New Roman" w:hAnsi="Times New Roman"/>
          <w:sz w:val="28"/>
          <w:szCs w:val="28"/>
          <w:lang w:val="uk-UA"/>
        </w:rPr>
        <w:t>Березин Ф. М., Головин Б. Н. Общее языкознание</w:t>
      </w:r>
      <w:r w:rsidRPr="00917BD6">
        <w:rPr>
          <w:rFonts w:ascii="Times New Roman" w:hAnsi="Times New Roman"/>
          <w:sz w:val="28"/>
          <w:szCs w:val="28"/>
          <w:lang w:val="ru-RU"/>
        </w:rPr>
        <w:t xml:space="preserve"> / </w:t>
      </w:r>
      <w:r w:rsidRPr="00917BD6">
        <w:rPr>
          <w:rFonts w:ascii="Times New Roman" w:hAnsi="Times New Roman"/>
          <w:sz w:val="28"/>
          <w:szCs w:val="28"/>
          <w:lang w:val="uk-UA"/>
        </w:rPr>
        <w:t>Ф. М.</w:t>
      </w:r>
      <w:r w:rsidRPr="00917BD6">
        <w:rPr>
          <w:rFonts w:ascii="Times New Roman" w:hAnsi="Times New Roman"/>
          <w:sz w:val="28"/>
          <w:szCs w:val="28"/>
          <w:lang w:val="ru-RU"/>
        </w:rPr>
        <w:t xml:space="preserve"> </w:t>
      </w:r>
      <w:r w:rsidRPr="00917BD6">
        <w:rPr>
          <w:rFonts w:ascii="Times New Roman" w:hAnsi="Times New Roman"/>
          <w:sz w:val="28"/>
          <w:szCs w:val="28"/>
          <w:lang w:val="uk-UA"/>
        </w:rPr>
        <w:t>Березин</w:t>
      </w:r>
      <w:r w:rsidRPr="00917BD6">
        <w:rPr>
          <w:rFonts w:ascii="Times New Roman" w:hAnsi="Times New Roman"/>
          <w:sz w:val="28"/>
          <w:szCs w:val="28"/>
          <w:lang w:val="ru-RU"/>
        </w:rPr>
        <w:t xml:space="preserve">, </w:t>
      </w:r>
      <w:r w:rsidRPr="00917BD6">
        <w:rPr>
          <w:rFonts w:ascii="Times New Roman" w:hAnsi="Times New Roman"/>
          <w:sz w:val="28"/>
          <w:szCs w:val="28"/>
          <w:lang w:val="uk-UA"/>
        </w:rPr>
        <w:t xml:space="preserve">Б. Н. Головин </w:t>
      </w:r>
      <w:r w:rsidRPr="00917BD6">
        <w:rPr>
          <w:rFonts w:ascii="Times New Roman" w:hAnsi="Times New Roman"/>
          <w:sz w:val="28"/>
          <w:szCs w:val="28"/>
          <w:lang w:val="ru-RU"/>
        </w:rPr>
        <w:t xml:space="preserve"> </w:t>
      </w:r>
      <w:r w:rsidRPr="00917BD6">
        <w:rPr>
          <w:rFonts w:ascii="Times New Roman" w:hAnsi="Times New Roman"/>
          <w:sz w:val="28"/>
          <w:szCs w:val="28"/>
          <w:lang w:val="uk-UA"/>
        </w:rPr>
        <w:t xml:space="preserve"> – </w:t>
      </w:r>
      <w:r w:rsidRPr="00917BD6">
        <w:rPr>
          <w:rFonts w:ascii="Times New Roman" w:hAnsi="Times New Roman"/>
          <w:sz w:val="28"/>
          <w:szCs w:val="28"/>
          <w:lang w:val="ru-RU"/>
        </w:rPr>
        <w:t xml:space="preserve"> </w:t>
      </w:r>
      <w:r w:rsidRPr="00917BD6">
        <w:rPr>
          <w:rFonts w:ascii="Times New Roman" w:hAnsi="Times New Roman"/>
          <w:sz w:val="28"/>
          <w:szCs w:val="28"/>
          <w:lang w:val="uk-UA"/>
        </w:rPr>
        <w:t>М.: Альянс, 2014. – 416 с.</w:t>
      </w:r>
    </w:p>
    <w:p w:rsidR="004E0CBB" w:rsidRPr="00917BD6" w:rsidRDefault="004E0CBB" w:rsidP="00917BD6">
      <w:pPr>
        <w:pStyle w:val="a8"/>
        <w:widowControl w:val="0"/>
        <w:numPr>
          <w:ilvl w:val="0"/>
          <w:numId w:val="10"/>
        </w:numPr>
        <w:tabs>
          <w:tab w:val="left" w:pos="1134"/>
        </w:tabs>
        <w:autoSpaceDE w:val="0"/>
        <w:autoSpaceDN w:val="0"/>
        <w:adjustRightInd w:val="0"/>
        <w:spacing w:before="240" w:after="160" w:line="360" w:lineRule="auto"/>
        <w:jc w:val="both"/>
        <w:rPr>
          <w:rFonts w:ascii="Times New Roman" w:hAnsi="Times New Roman"/>
          <w:sz w:val="28"/>
          <w:szCs w:val="28"/>
          <w:lang w:val="uk-UA"/>
        </w:rPr>
      </w:pPr>
      <w:r w:rsidRPr="00917BD6">
        <w:rPr>
          <w:rFonts w:ascii="Times New Roman" w:hAnsi="Times New Roman"/>
          <w:sz w:val="28"/>
          <w:szCs w:val="28"/>
          <w:lang w:val="uk-UA"/>
        </w:rPr>
        <w:t xml:space="preserve">Бондаренко К.  Л. Лінгвокультурні особливості українського та </w:t>
      </w:r>
    </w:p>
    <w:p w:rsidR="004E0CBB" w:rsidRPr="00917BD6" w:rsidRDefault="004E0CBB" w:rsidP="00917BD6">
      <w:pPr>
        <w:pStyle w:val="a8"/>
        <w:widowControl w:val="0"/>
        <w:numPr>
          <w:ilvl w:val="0"/>
          <w:numId w:val="10"/>
        </w:numPr>
        <w:tabs>
          <w:tab w:val="left" w:pos="1134"/>
        </w:tabs>
        <w:autoSpaceDE w:val="0"/>
        <w:autoSpaceDN w:val="0"/>
        <w:adjustRightInd w:val="0"/>
        <w:spacing w:before="240" w:line="360" w:lineRule="auto"/>
        <w:jc w:val="both"/>
        <w:rPr>
          <w:rFonts w:ascii="Times New Roman" w:hAnsi="Times New Roman"/>
          <w:sz w:val="28"/>
          <w:szCs w:val="28"/>
          <w:lang w:val="uk-UA"/>
        </w:rPr>
      </w:pPr>
      <w:r w:rsidRPr="00917BD6">
        <w:rPr>
          <w:rFonts w:ascii="Times New Roman" w:hAnsi="Times New Roman"/>
          <w:sz w:val="28"/>
          <w:szCs w:val="28"/>
          <w:lang w:val="uk-UA"/>
        </w:rPr>
        <w:t>англійського сленгу: автореф. дис. на здобуття наук. ступеня канд. філол. наук спец. 10.02.04 “Германські мови” / К. Л. Бондаренко: – Д.: 2007. – 22 с.</w:t>
      </w:r>
    </w:p>
    <w:p w:rsidR="004E0CBB" w:rsidRPr="00917BD6" w:rsidRDefault="004E0CBB" w:rsidP="00917BD6">
      <w:pPr>
        <w:pStyle w:val="a8"/>
        <w:widowControl w:val="0"/>
        <w:numPr>
          <w:ilvl w:val="0"/>
          <w:numId w:val="10"/>
        </w:numPr>
        <w:tabs>
          <w:tab w:val="left" w:pos="1134"/>
        </w:tabs>
        <w:autoSpaceDE w:val="0"/>
        <w:autoSpaceDN w:val="0"/>
        <w:adjustRightInd w:val="0"/>
        <w:spacing w:before="240" w:after="160" w:line="360" w:lineRule="auto"/>
        <w:jc w:val="both"/>
        <w:rPr>
          <w:rFonts w:ascii="Times New Roman" w:hAnsi="Times New Roman"/>
          <w:sz w:val="28"/>
          <w:szCs w:val="28"/>
          <w:lang w:val="uk-UA"/>
        </w:rPr>
      </w:pPr>
      <w:r w:rsidRPr="00917BD6">
        <w:rPr>
          <w:rFonts w:ascii="Times New Roman" w:hAnsi="Times New Roman"/>
          <w:sz w:val="28"/>
          <w:szCs w:val="28"/>
          <w:lang w:val="uk-UA"/>
        </w:rPr>
        <w:t>Виноградов В. С. Перевод: Общие и лексические вопросы</w:t>
      </w:r>
      <w:r w:rsidRPr="00917BD6">
        <w:rPr>
          <w:rFonts w:ascii="Times New Roman" w:hAnsi="Times New Roman"/>
          <w:sz w:val="28"/>
          <w:szCs w:val="28"/>
          <w:lang w:val="ru-RU"/>
        </w:rPr>
        <w:t xml:space="preserve"> / </w:t>
      </w:r>
      <w:r w:rsidRPr="00917BD6">
        <w:rPr>
          <w:rFonts w:ascii="Times New Roman" w:hAnsi="Times New Roman"/>
          <w:sz w:val="28"/>
          <w:szCs w:val="28"/>
          <w:lang w:val="uk-UA"/>
        </w:rPr>
        <w:t>В. С. Виноградов</w:t>
      </w:r>
      <w:r w:rsidRPr="00917BD6">
        <w:rPr>
          <w:rFonts w:ascii="Times New Roman" w:hAnsi="Times New Roman"/>
          <w:sz w:val="28"/>
          <w:szCs w:val="28"/>
          <w:lang w:val="ru-RU"/>
        </w:rPr>
        <w:t xml:space="preserve"> </w:t>
      </w:r>
      <w:r w:rsidRPr="00917BD6">
        <w:rPr>
          <w:rFonts w:ascii="Times New Roman" w:hAnsi="Times New Roman"/>
          <w:sz w:val="28"/>
          <w:szCs w:val="28"/>
          <w:lang w:val="uk-UA"/>
        </w:rPr>
        <w:t xml:space="preserve"> – М.: КДУ, 2004. – 240 с.</w:t>
      </w:r>
    </w:p>
    <w:p w:rsidR="004E0CBB" w:rsidRPr="00917BD6" w:rsidRDefault="004E0CBB" w:rsidP="00917BD6">
      <w:pPr>
        <w:pStyle w:val="a8"/>
        <w:widowControl w:val="0"/>
        <w:numPr>
          <w:ilvl w:val="0"/>
          <w:numId w:val="10"/>
        </w:numPr>
        <w:tabs>
          <w:tab w:val="left" w:pos="1134"/>
        </w:tabs>
        <w:autoSpaceDE w:val="0"/>
        <w:autoSpaceDN w:val="0"/>
        <w:adjustRightInd w:val="0"/>
        <w:spacing w:before="240" w:after="160" w:line="360" w:lineRule="auto"/>
        <w:jc w:val="both"/>
        <w:rPr>
          <w:rFonts w:ascii="Times New Roman" w:hAnsi="Times New Roman"/>
          <w:sz w:val="28"/>
          <w:szCs w:val="28"/>
          <w:lang w:val="uk-UA"/>
        </w:rPr>
      </w:pPr>
      <w:r w:rsidRPr="00917BD6">
        <w:rPr>
          <w:rFonts w:ascii="Times New Roman" w:hAnsi="Times New Roman"/>
          <w:sz w:val="28"/>
          <w:szCs w:val="28"/>
          <w:lang w:val="uk-UA"/>
        </w:rPr>
        <w:t xml:space="preserve">Влахов С. К., Флорин С. П. Непереводимое в переводе </w:t>
      </w:r>
      <w:r w:rsidRPr="00917BD6">
        <w:rPr>
          <w:rFonts w:ascii="Times New Roman" w:hAnsi="Times New Roman"/>
          <w:sz w:val="28"/>
          <w:szCs w:val="28"/>
          <w:lang w:val="ru-RU"/>
        </w:rPr>
        <w:t xml:space="preserve">/ </w:t>
      </w:r>
      <w:r w:rsidRPr="00917BD6">
        <w:rPr>
          <w:rFonts w:ascii="Times New Roman" w:hAnsi="Times New Roman"/>
          <w:sz w:val="28"/>
          <w:szCs w:val="28"/>
          <w:lang w:val="uk-UA"/>
        </w:rPr>
        <w:t>С. К.</w:t>
      </w:r>
      <w:r w:rsidRPr="00917BD6">
        <w:rPr>
          <w:rFonts w:ascii="Times New Roman" w:hAnsi="Times New Roman"/>
          <w:sz w:val="28"/>
          <w:szCs w:val="28"/>
          <w:lang w:val="ru-RU"/>
        </w:rPr>
        <w:t xml:space="preserve"> </w:t>
      </w:r>
      <w:r w:rsidRPr="00917BD6">
        <w:rPr>
          <w:rFonts w:ascii="Times New Roman" w:hAnsi="Times New Roman"/>
          <w:sz w:val="28"/>
          <w:szCs w:val="28"/>
          <w:lang w:val="uk-UA"/>
        </w:rPr>
        <w:t>Влахов, С. П.</w:t>
      </w:r>
      <w:r w:rsidRPr="00917BD6">
        <w:rPr>
          <w:rFonts w:ascii="Times New Roman" w:hAnsi="Times New Roman"/>
          <w:sz w:val="28"/>
          <w:szCs w:val="28"/>
          <w:lang w:val="ru-RU"/>
        </w:rPr>
        <w:t xml:space="preserve"> </w:t>
      </w:r>
      <w:r w:rsidRPr="00917BD6">
        <w:rPr>
          <w:rFonts w:ascii="Times New Roman" w:hAnsi="Times New Roman"/>
          <w:sz w:val="28"/>
          <w:szCs w:val="28"/>
          <w:lang w:val="uk-UA"/>
        </w:rPr>
        <w:t xml:space="preserve">Флорин  – </w:t>
      </w:r>
      <w:r w:rsidRPr="00917BD6">
        <w:rPr>
          <w:rFonts w:ascii="Times New Roman" w:hAnsi="Times New Roman"/>
          <w:sz w:val="28"/>
          <w:szCs w:val="28"/>
          <w:lang w:val="ru-RU"/>
        </w:rPr>
        <w:t xml:space="preserve"> </w:t>
      </w:r>
      <w:r w:rsidRPr="00917BD6">
        <w:rPr>
          <w:rFonts w:ascii="Times New Roman" w:hAnsi="Times New Roman"/>
          <w:sz w:val="28"/>
          <w:szCs w:val="28"/>
          <w:lang w:val="uk-UA"/>
        </w:rPr>
        <w:t>М.: Р. Валент, 2012. – 408 с.</w:t>
      </w:r>
    </w:p>
    <w:p w:rsidR="004E0CBB" w:rsidRPr="00917BD6" w:rsidRDefault="004E0CBB" w:rsidP="00917BD6">
      <w:pPr>
        <w:pStyle w:val="a8"/>
        <w:widowControl w:val="0"/>
        <w:numPr>
          <w:ilvl w:val="0"/>
          <w:numId w:val="10"/>
        </w:numPr>
        <w:tabs>
          <w:tab w:val="left" w:pos="1134"/>
        </w:tabs>
        <w:autoSpaceDE w:val="0"/>
        <w:autoSpaceDN w:val="0"/>
        <w:adjustRightInd w:val="0"/>
        <w:spacing w:before="240" w:after="160" w:line="360" w:lineRule="auto"/>
        <w:jc w:val="both"/>
        <w:rPr>
          <w:rFonts w:ascii="Times New Roman" w:hAnsi="Times New Roman"/>
          <w:sz w:val="28"/>
          <w:szCs w:val="28"/>
          <w:lang w:val="uk-UA"/>
        </w:rPr>
      </w:pPr>
      <w:r w:rsidRPr="00917BD6">
        <w:rPr>
          <w:rFonts w:ascii="Times New Roman" w:hAnsi="Times New Roman"/>
          <w:sz w:val="28"/>
          <w:szCs w:val="28"/>
        </w:rPr>
        <w:t>Дробышева Т.</w:t>
      </w:r>
      <w:r w:rsidRPr="00917BD6">
        <w:rPr>
          <w:rFonts w:ascii="Times New Roman" w:hAnsi="Times New Roman"/>
          <w:sz w:val="28"/>
          <w:szCs w:val="28"/>
          <w:lang w:val="ru-RU"/>
        </w:rPr>
        <w:t xml:space="preserve"> </w:t>
      </w:r>
      <w:r w:rsidRPr="00917BD6">
        <w:rPr>
          <w:rFonts w:ascii="Times New Roman" w:hAnsi="Times New Roman"/>
          <w:sz w:val="28"/>
          <w:szCs w:val="28"/>
        </w:rPr>
        <w:t>В. Художественный текст в гендерном аспекте / Т.</w:t>
      </w:r>
      <w:r w:rsidRPr="00917BD6">
        <w:rPr>
          <w:rFonts w:ascii="Times New Roman" w:hAnsi="Times New Roman"/>
          <w:sz w:val="28"/>
          <w:szCs w:val="28"/>
          <w:lang w:val="ru-RU"/>
        </w:rPr>
        <w:t xml:space="preserve"> </w:t>
      </w:r>
      <w:r w:rsidRPr="00917BD6">
        <w:rPr>
          <w:rFonts w:ascii="Times New Roman" w:hAnsi="Times New Roman"/>
          <w:sz w:val="28"/>
          <w:szCs w:val="28"/>
        </w:rPr>
        <w:t xml:space="preserve">В. Дробышева </w:t>
      </w:r>
      <w:r w:rsidRPr="00917BD6">
        <w:rPr>
          <w:rFonts w:ascii="Times New Roman" w:hAnsi="Times New Roman"/>
          <w:sz w:val="28"/>
          <w:szCs w:val="28"/>
          <w:lang w:val="ru-RU"/>
        </w:rPr>
        <w:t xml:space="preserve"> </w:t>
      </w:r>
      <w:r w:rsidRPr="00917BD6">
        <w:rPr>
          <w:rFonts w:ascii="Times New Roman" w:hAnsi="Times New Roman"/>
          <w:sz w:val="28"/>
          <w:szCs w:val="28"/>
        </w:rPr>
        <w:t xml:space="preserve">// </w:t>
      </w:r>
      <w:r w:rsidRPr="00917BD6">
        <w:rPr>
          <w:rFonts w:ascii="Times New Roman" w:hAnsi="Times New Roman"/>
          <w:sz w:val="28"/>
          <w:szCs w:val="28"/>
          <w:lang w:val="ru-RU"/>
        </w:rPr>
        <w:t xml:space="preserve"> </w:t>
      </w:r>
      <w:r w:rsidRPr="00917BD6">
        <w:rPr>
          <w:rFonts w:ascii="Times New Roman" w:hAnsi="Times New Roman"/>
          <w:sz w:val="28"/>
          <w:szCs w:val="28"/>
        </w:rPr>
        <w:t>Вестник ВГУ. Серия: Филология. Журналистика. – 2008. – № 1. - С. 101-110</w:t>
      </w:r>
    </w:p>
    <w:p w:rsidR="004E0CBB" w:rsidRPr="00917BD6" w:rsidRDefault="004E0CBB" w:rsidP="00917BD6">
      <w:pPr>
        <w:pStyle w:val="a8"/>
        <w:widowControl w:val="0"/>
        <w:numPr>
          <w:ilvl w:val="0"/>
          <w:numId w:val="10"/>
        </w:numPr>
        <w:tabs>
          <w:tab w:val="left" w:pos="1134"/>
        </w:tabs>
        <w:autoSpaceDE w:val="0"/>
        <w:autoSpaceDN w:val="0"/>
        <w:adjustRightInd w:val="0"/>
        <w:spacing w:before="240" w:after="160" w:line="360" w:lineRule="auto"/>
        <w:jc w:val="both"/>
        <w:rPr>
          <w:rFonts w:ascii="Times New Roman" w:hAnsi="Times New Roman"/>
          <w:sz w:val="28"/>
          <w:szCs w:val="28"/>
          <w:lang w:val="uk-UA"/>
        </w:rPr>
      </w:pPr>
      <w:r w:rsidRPr="00917BD6">
        <w:rPr>
          <w:rFonts w:ascii="Times New Roman" w:hAnsi="Times New Roman"/>
          <w:sz w:val="28"/>
          <w:szCs w:val="28"/>
        </w:rPr>
        <w:t>Михальськ</w:t>
      </w:r>
      <w:r w:rsidRPr="00917BD6">
        <w:rPr>
          <w:rFonts w:ascii="Times New Roman" w:hAnsi="Times New Roman"/>
          <w:sz w:val="28"/>
          <w:szCs w:val="28"/>
          <w:lang w:val="ru-RU"/>
        </w:rPr>
        <w:t xml:space="preserve">а </w:t>
      </w:r>
      <w:r w:rsidRPr="00917BD6">
        <w:rPr>
          <w:rFonts w:ascii="Times New Roman" w:hAnsi="Times New Roman"/>
          <w:sz w:val="28"/>
          <w:szCs w:val="28"/>
        </w:rPr>
        <w:t>Н.</w:t>
      </w:r>
      <w:r w:rsidRPr="00917BD6">
        <w:rPr>
          <w:rFonts w:ascii="Times New Roman" w:hAnsi="Times New Roman"/>
          <w:sz w:val="28"/>
          <w:szCs w:val="28"/>
          <w:lang w:val="ru-RU"/>
        </w:rPr>
        <w:t xml:space="preserve"> К.,</w:t>
      </w:r>
      <w:r w:rsidRPr="00917BD6">
        <w:rPr>
          <w:rFonts w:ascii="Times New Roman" w:hAnsi="Times New Roman"/>
          <w:sz w:val="28"/>
          <w:szCs w:val="28"/>
        </w:rPr>
        <w:t xml:space="preserve"> Щуравський Б.</w:t>
      </w:r>
      <w:r w:rsidRPr="00917BD6">
        <w:rPr>
          <w:rFonts w:ascii="Times New Roman" w:hAnsi="Times New Roman"/>
          <w:sz w:val="28"/>
          <w:szCs w:val="28"/>
          <w:lang w:val="ru-RU"/>
        </w:rPr>
        <w:t xml:space="preserve"> А.</w:t>
      </w:r>
      <w:r w:rsidRPr="00917BD6">
        <w:rPr>
          <w:rFonts w:ascii="Times New Roman" w:hAnsi="Times New Roman"/>
          <w:sz w:val="28"/>
          <w:szCs w:val="28"/>
        </w:rPr>
        <w:t xml:space="preserve"> Зарубіжні письменники. Енциклопедичний довідник. У 2 т. /</w:t>
      </w:r>
      <w:r w:rsidRPr="00917BD6">
        <w:rPr>
          <w:rFonts w:ascii="Times New Roman" w:hAnsi="Times New Roman"/>
          <w:sz w:val="28"/>
          <w:szCs w:val="28"/>
          <w:lang w:val="ru-RU"/>
        </w:rPr>
        <w:t xml:space="preserve"> </w:t>
      </w:r>
      <w:r w:rsidRPr="00917BD6">
        <w:rPr>
          <w:rFonts w:ascii="Times New Roman" w:hAnsi="Times New Roman"/>
          <w:sz w:val="28"/>
          <w:szCs w:val="28"/>
        </w:rPr>
        <w:t>За ред. Н.</w:t>
      </w:r>
      <w:r w:rsidRPr="00917BD6">
        <w:rPr>
          <w:rFonts w:ascii="Times New Roman" w:hAnsi="Times New Roman"/>
          <w:sz w:val="28"/>
          <w:szCs w:val="28"/>
          <w:lang w:val="ru-RU"/>
        </w:rPr>
        <w:t xml:space="preserve"> К. </w:t>
      </w:r>
      <w:r w:rsidRPr="00917BD6">
        <w:rPr>
          <w:rFonts w:ascii="Times New Roman" w:hAnsi="Times New Roman"/>
          <w:sz w:val="28"/>
          <w:szCs w:val="28"/>
        </w:rPr>
        <w:t>Михальської, Б.</w:t>
      </w:r>
      <w:r w:rsidRPr="00917BD6">
        <w:rPr>
          <w:rFonts w:ascii="Times New Roman" w:hAnsi="Times New Roman"/>
          <w:sz w:val="28"/>
          <w:szCs w:val="28"/>
          <w:lang w:val="ru-RU"/>
        </w:rPr>
        <w:t xml:space="preserve"> А. </w:t>
      </w:r>
      <w:r w:rsidRPr="00917BD6">
        <w:rPr>
          <w:rFonts w:ascii="Times New Roman" w:hAnsi="Times New Roman"/>
          <w:sz w:val="28"/>
          <w:szCs w:val="28"/>
        </w:rPr>
        <w:t>Щуравського – Тернопіль: «Навчальна книга», 2005. – 390 с.</w:t>
      </w:r>
    </w:p>
    <w:p w:rsidR="004E0CBB" w:rsidRPr="00917BD6" w:rsidRDefault="004E0CBB" w:rsidP="00917BD6">
      <w:pPr>
        <w:numPr>
          <w:ilvl w:val="0"/>
          <w:numId w:val="10"/>
        </w:numPr>
        <w:tabs>
          <w:tab w:val="left" w:pos="0"/>
          <w:tab w:val="left" w:pos="1134"/>
        </w:tabs>
        <w:spacing w:before="240" w:line="360" w:lineRule="auto"/>
        <w:jc w:val="both"/>
        <w:rPr>
          <w:rFonts w:cs="Times New Roman"/>
          <w:szCs w:val="28"/>
        </w:rPr>
      </w:pPr>
      <w:r w:rsidRPr="00917BD6">
        <w:rPr>
          <w:rFonts w:cs="Times New Roman"/>
          <w:szCs w:val="28"/>
        </w:rPr>
        <w:t>История зарубежной литературы XIX века: Учебное  пособие: кол. монография   / [Под ред. Соловьева Н. А., Грешных В. И., Дружинина А. А. и др.]. – М.: Высшая школа, 2007. – 656 с.</w:t>
      </w:r>
    </w:p>
    <w:p w:rsidR="004E0CBB" w:rsidRPr="00917BD6" w:rsidRDefault="004E0CBB" w:rsidP="00917BD6">
      <w:pPr>
        <w:numPr>
          <w:ilvl w:val="0"/>
          <w:numId w:val="10"/>
        </w:numPr>
        <w:tabs>
          <w:tab w:val="left" w:pos="0"/>
          <w:tab w:val="left" w:pos="1134"/>
        </w:tabs>
        <w:spacing w:before="240" w:line="360" w:lineRule="auto"/>
        <w:jc w:val="both"/>
        <w:rPr>
          <w:rFonts w:cs="Times New Roman"/>
          <w:szCs w:val="28"/>
        </w:rPr>
      </w:pPr>
      <w:r w:rsidRPr="00917BD6">
        <w:rPr>
          <w:rFonts w:cs="Times New Roman"/>
          <w:szCs w:val="28"/>
        </w:rPr>
        <w:lastRenderedPageBreak/>
        <w:t>История западноевропейской литературы. ХІХ век : Англия, Германия, Австрия, Швейцария: кол. монография / [Под. ред. Березина  А. Г., Белобратов А. В., Полубояринова Л. Н.] – СПб. : «Академия», 2005. – 240 с.</w:t>
      </w:r>
    </w:p>
    <w:p w:rsidR="004E0CBB" w:rsidRPr="00917BD6" w:rsidRDefault="004E0CBB" w:rsidP="00917BD6">
      <w:pPr>
        <w:pStyle w:val="aa"/>
        <w:numPr>
          <w:ilvl w:val="0"/>
          <w:numId w:val="10"/>
        </w:numPr>
        <w:tabs>
          <w:tab w:val="left" w:pos="0"/>
          <w:tab w:val="left" w:pos="1134"/>
        </w:tabs>
        <w:spacing w:before="240" w:after="160" w:line="360" w:lineRule="auto"/>
        <w:jc w:val="both"/>
        <w:rPr>
          <w:rFonts w:ascii="Times New Roman" w:hAnsi="Times New Roman"/>
          <w:sz w:val="28"/>
          <w:szCs w:val="28"/>
        </w:rPr>
      </w:pPr>
      <w:r w:rsidRPr="00917BD6">
        <w:rPr>
          <w:rFonts w:ascii="Times New Roman" w:hAnsi="Times New Roman"/>
          <w:sz w:val="28"/>
          <w:szCs w:val="28"/>
        </w:rPr>
        <w:t>Ищенко Н. А. Индивидуальный стиль автора: переводоведческий аспект / Н. А. Ищенко // Вопросы русской литературы: Межвуз. науч. сб.  Симферополь. – 1996. – Вып. № 2 (59). – С. 84–92.</w:t>
      </w:r>
    </w:p>
    <w:p w:rsidR="004E0CBB" w:rsidRPr="00917BD6" w:rsidRDefault="004E0CBB" w:rsidP="00917BD6">
      <w:pPr>
        <w:pStyle w:val="a8"/>
        <w:widowControl w:val="0"/>
        <w:numPr>
          <w:ilvl w:val="0"/>
          <w:numId w:val="10"/>
        </w:numPr>
        <w:tabs>
          <w:tab w:val="left" w:pos="1134"/>
        </w:tabs>
        <w:autoSpaceDE w:val="0"/>
        <w:autoSpaceDN w:val="0"/>
        <w:adjustRightInd w:val="0"/>
        <w:spacing w:before="240" w:after="160" w:line="360" w:lineRule="auto"/>
        <w:jc w:val="both"/>
        <w:rPr>
          <w:rFonts w:ascii="Times New Roman" w:hAnsi="Times New Roman"/>
          <w:sz w:val="28"/>
          <w:szCs w:val="28"/>
          <w:lang w:val="uk-UA"/>
        </w:rPr>
      </w:pPr>
      <w:r w:rsidRPr="00917BD6">
        <w:rPr>
          <w:rFonts w:ascii="Times New Roman" w:hAnsi="Times New Roman"/>
          <w:sz w:val="28"/>
          <w:szCs w:val="28"/>
        </w:rPr>
        <w:t>Кирилина А.</w:t>
      </w:r>
      <w:r w:rsidRPr="00917BD6">
        <w:rPr>
          <w:rFonts w:ascii="Times New Roman" w:hAnsi="Times New Roman"/>
          <w:sz w:val="28"/>
          <w:szCs w:val="28"/>
          <w:lang w:val="ru-RU"/>
        </w:rPr>
        <w:t xml:space="preserve"> </w:t>
      </w:r>
      <w:r w:rsidRPr="00917BD6">
        <w:rPr>
          <w:rFonts w:ascii="Times New Roman" w:hAnsi="Times New Roman"/>
          <w:sz w:val="28"/>
          <w:szCs w:val="28"/>
        </w:rPr>
        <w:t>В. Гендер: лингвистические аспекты / А. В. Кирилина. – М.: Институт социологии РАН, 1999. – 180 с.</w:t>
      </w:r>
    </w:p>
    <w:p w:rsidR="004E0CBB" w:rsidRPr="00917BD6" w:rsidRDefault="004E0CBB" w:rsidP="00917BD6">
      <w:pPr>
        <w:pStyle w:val="a8"/>
        <w:widowControl w:val="0"/>
        <w:numPr>
          <w:ilvl w:val="0"/>
          <w:numId w:val="10"/>
        </w:numPr>
        <w:tabs>
          <w:tab w:val="left" w:pos="1134"/>
        </w:tabs>
        <w:autoSpaceDE w:val="0"/>
        <w:autoSpaceDN w:val="0"/>
        <w:adjustRightInd w:val="0"/>
        <w:spacing w:before="240" w:after="160" w:line="360" w:lineRule="auto"/>
        <w:jc w:val="both"/>
        <w:rPr>
          <w:rFonts w:ascii="Times New Roman" w:hAnsi="Times New Roman"/>
          <w:sz w:val="28"/>
          <w:szCs w:val="28"/>
          <w:lang w:val="uk-UA"/>
        </w:rPr>
      </w:pPr>
      <w:r w:rsidRPr="00917BD6">
        <w:rPr>
          <w:rFonts w:ascii="Times New Roman" w:hAnsi="Times New Roman"/>
          <w:sz w:val="28"/>
          <w:szCs w:val="28"/>
          <w:lang w:val="uk-UA"/>
        </w:rPr>
        <w:t xml:space="preserve">Кочерган М. П. Загальне мовознавство : підручник / М. П. Кочерган  – К. : Видавничий центр «Академія», 2006. – 464 с. </w:t>
      </w:r>
    </w:p>
    <w:p w:rsidR="004E0CBB" w:rsidRPr="00917BD6" w:rsidRDefault="004E0CBB" w:rsidP="00917BD6">
      <w:pPr>
        <w:numPr>
          <w:ilvl w:val="0"/>
          <w:numId w:val="10"/>
        </w:numPr>
        <w:tabs>
          <w:tab w:val="left" w:pos="0"/>
          <w:tab w:val="left" w:pos="709"/>
          <w:tab w:val="left" w:pos="1134"/>
        </w:tabs>
        <w:spacing w:before="240" w:line="360" w:lineRule="auto"/>
        <w:jc w:val="both"/>
        <w:rPr>
          <w:rFonts w:cs="Times New Roman"/>
          <w:szCs w:val="28"/>
        </w:rPr>
      </w:pPr>
      <w:r w:rsidRPr="00917BD6">
        <w:rPr>
          <w:rFonts w:cs="Times New Roman"/>
          <w:szCs w:val="28"/>
        </w:rPr>
        <w:t>Ковалів Ю. І. Літературознавча енциклопедія. У 2-х томах. / [Упор.  Ю. І. Ковалів] – К.: «Академія», 2007. – 488 с.</w:t>
      </w:r>
    </w:p>
    <w:p w:rsidR="004E0CBB" w:rsidRPr="00917BD6" w:rsidRDefault="004E0CBB" w:rsidP="00917BD6">
      <w:pPr>
        <w:numPr>
          <w:ilvl w:val="0"/>
          <w:numId w:val="10"/>
        </w:numPr>
        <w:tabs>
          <w:tab w:val="left" w:pos="0"/>
          <w:tab w:val="left" w:pos="709"/>
          <w:tab w:val="left" w:pos="1134"/>
        </w:tabs>
        <w:spacing w:before="240" w:line="360" w:lineRule="auto"/>
        <w:jc w:val="both"/>
        <w:rPr>
          <w:rFonts w:cs="Times New Roman"/>
          <w:szCs w:val="28"/>
        </w:rPr>
      </w:pPr>
      <w:r w:rsidRPr="00917BD6">
        <w:rPr>
          <w:rFonts w:cs="Times New Roman"/>
          <w:szCs w:val="28"/>
        </w:rPr>
        <w:t>Гром’як Р.Т., Ковалів Ю. І., Теремко В. І. Літературознавчий словник-довідник – К.: ВЦ «Академія», 2006. – 506 с.</w:t>
      </w:r>
    </w:p>
    <w:p w:rsidR="00657694" w:rsidRPr="00917BD6" w:rsidRDefault="00657694" w:rsidP="00917BD6">
      <w:pPr>
        <w:pStyle w:val="a8"/>
        <w:widowControl w:val="0"/>
        <w:numPr>
          <w:ilvl w:val="0"/>
          <w:numId w:val="10"/>
        </w:numPr>
        <w:tabs>
          <w:tab w:val="left" w:pos="1134"/>
        </w:tabs>
        <w:autoSpaceDE w:val="0"/>
        <w:autoSpaceDN w:val="0"/>
        <w:adjustRightInd w:val="0"/>
        <w:spacing w:before="240" w:after="160" w:line="360" w:lineRule="auto"/>
        <w:jc w:val="both"/>
        <w:rPr>
          <w:rFonts w:ascii="Times New Roman" w:hAnsi="Times New Roman"/>
          <w:sz w:val="28"/>
          <w:szCs w:val="28"/>
          <w:lang w:val="uk-UA"/>
        </w:rPr>
      </w:pPr>
      <w:r w:rsidRPr="00917BD6">
        <w:rPr>
          <w:rFonts w:ascii="Times New Roman" w:hAnsi="Times New Roman"/>
          <w:sz w:val="28"/>
          <w:szCs w:val="28"/>
          <w:lang w:val="uk-UA"/>
        </w:rPr>
        <w:t xml:space="preserve">Мітчелл М. </w:t>
      </w:r>
      <w:r w:rsidRPr="00917BD6">
        <w:rPr>
          <w:rFonts w:ascii="Times New Roman" w:hAnsi="Times New Roman"/>
          <w:sz w:val="28"/>
          <w:szCs w:val="28"/>
          <w:lang w:val="uk-UA"/>
        </w:rPr>
        <w:tab/>
        <w:t xml:space="preserve">Повіяні вітром: Роман / М. Мітчелл ; Пер. з англ. Р. </w:t>
      </w:r>
      <w:r w:rsidRPr="00917BD6">
        <w:rPr>
          <w:rFonts w:ascii="Times New Roman" w:hAnsi="Times New Roman"/>
          <w:sz w:val="28"/>
          <w:szCs w:val="28"/>
          <w:shd w:val="clear" w:color="auto" w:fill="FFFFFF"/>
        </w:rPr>
        <w:t>І.</w:t>
      </w:r>
      <w:r w:rsidRPr="00917BD6">
        <w:rPr>
          <w:rFonts w:ascii="Times New Roman" w:hAnsi="Times New Roman"/>
          <w:sz w:val="28"/>
          <w:szCs w:val="28"/>
          <w:lang w:val="uk-UA"/>
        </w:rPr>
        <w:t xml:space="preserve"> Доценка. – К. : Вид. група КМ-БУКС, 2016. – 936 с.</w:t>
      </w:r>
    </w:p>
    <w:p w:rsidR="001826A0" w:rsidRPr="00917BD6" w:rsidRDefault="001826A0" w:rsidP="00917BD6">
      <w:pPr>
        <w:pStyle w:val="a8"/>
        <w:numPr>
          <w:ilvl w:val="0"/>
          <w:numId w:val="10"/>
        </w:numPr>
        <w:tabs>
          <w:tab w:val="left" w:pos="6207"/>
        </w:tabs>
        <w:spacing w:before="240" w:line="360" w:lineRule="auto"/>
        <w:rPr>
          <w:rFonts w:ascii="Times New Roman" w:hAnsi="Times New Roman"/>
          <w:sz w:val="28"/>
          <w:szCs w:val="28"/>
          <w:lang w:val="ru-RU"/>
        </w:rPr>
      </w:pPr>
      <w:r w:rsidRPr="00917BD6">
        <w:rPr>
          <w:rFonts w:ascii="Times New Roman" w:hAnsi="Times New Roman"/>
          <w:sz w:val="28"/>
          <w:szCs w:val="28"/>
          <w:lang w:val="ru-RU"/>
        </w:rPr>
        <w:t xml:space="preserve">Лингвистический энциклопедический словарь / Под ред. В. Н я М.: Сов. энциклопедия, 1990. 686 с. 1Под общ. </w:t>
      </w:r>
    </w:p>
    <w:p w:rsidR="001826A0" w:rsidRPr="00917BD6" w:rsidRDefault="001826A0" w:rsidP="00917BD6">
      <w:pPr>
        <w:pStyle w:val="a8"/>
        <w:numPr>
          <w:ilvl w:val="0"/>
          <w:numId w:val="10"/>
        </w:numPr>
        <w:tabs>
          <w:tab w:val="left" w:pos="6207"/>
        </w:tabs>
        <w:spacing w:before="240" w:line="360" w:lineRule="auto"/>
        <w:rPr>
          <w:rFonts w:ascii="Times New Roman" w:hAnsi="Times New Roman"/>
          <w:sz w:val="28"/>
          <w:szCs w:val="28"/>
          <w:lang w:val="ru-RU"/>
        </w:rPr>
      </w:pPr>
      <w:r w:rsidRPr="00917BD6">
        <w:rPr>
          <w:rFonts w:ascii="Times New Roman" w:hAnsi="Times New Roman"/>
          <w:sz w:val="28"/>
          <w:szCs w:val="28"/>
          <w:lang w:val="ru-RU"/>
        </w:rPr>
        <w:t>Литературный энциклопедический словарь ред. В. М. Кожевникова и П. А. Николасва.-М.: Сов. энциклопелия 109</w:t>
      </w:r>
    </w:p>
    <w:p w:rsidR="004E0CBB" w:rsidRPr="00917BD6" w:rsidRDefault="004E0CBB" w:rsidP="00917BD6">
      <w:pPr>
        <w:pStyle w:val="a8"/>
        <w:widowControl w:val="0"/>
        <w:numPr>
          <w:ilvl w:val="0"/>
          <w:numId w:val="10"/>
        </w:numPr>
        <w:tabs>
          <w:tab w:val="left" w:pos="1134"/>
        </w:tabs>
        <w:autoSpaceDE w:val="0"/>
        <w:autoSpaceDN w:val="0"/>
        <w:adjustRightInd w:val="0"/>
        <w:spacing w:before="240" w:after="160" w:line="360" w:lineRule="auto"/>
        <w:jc w:val="both"/>
        <w:rPr>
          <w:rFonts w:ascii="Times New Roman" w:hAnsi="Times New Roman"/>
          <w:sz w:val="28"/>
          <w:szCs w:val="28"/>
          <w:lang w:val="uk-UA"/>
        </w:rPr>
      </w:pPr>
      <w:r w:rsidRPr="00917BD6">
        <w:rPr>
          <w:rFonts w:ascii="Times New Roman" w:hAnsi="Times New Roman"/>
          <w:sz w:val="28"/>
          <w:szCs w:val="28"/>
        </w:rPr>
        <w:t>Маслова В.</w:t>
      </w:r>
      <w:r w:rsidRPr="00917BD6">
        <w:rPr>
          <w:rFonts w:ascii="Times New Roman" w:hAnsi="Times New Roman"/>
          <w:sz w:val="28"/>
          <w:szCs w:val="28"/>
          <w:lang w:val="ru-RU"/>
        </w:rPr>
        <w:t xml:space="preserve"> </w:t>
      </w:r>
      <w:r w:rsidRPr="00917BD6">
        <w:rPr>
          <w:rFonts w:ascii="Times New Roman" w:hAnsi="Times New Roman"/>
          <w:sz w:val="28"/>
          <w:szCs w:val="28"/>
        </w:rPr>
        <w:t>А. Введение в когнитивную лингвистику : учеб</w:t>
      </w:r>
      <w:r w:rsidRPr="00917BD6">
        <w:rPr>
          <w:rFonts w:ascii="Times New Roman" w:hAnsi="Times New Roman"/>
          <w:sz w:val="28"/>
          <w:szCs w:val="28"/>
          <w:lang w:val="ru-RU"/>
        </w:rPr>
        <w:t>ное</w:t>
      </w:r>
      <w:r w:rsidRPr="00917BD6">
        <w:rPr>
          <w:rFonts w:ascii="Times New Roman" w:hAnsi="Times New Roman"/>
          <w:sz w:val="28"/>
          <w:szCs w:val="28"/>
        </w:rPr>
        <w:t xml:space="preserve"> пособие / В.</w:t>
      </w:r>
      <w:r w:rsidRPr="00917BD6">
        <w:rPr>
          <w:rFonts w:ascii="Times New Roman" w:hAnsi="Times New Roman"/>
          <w:sz w:val="28"/>
          <w:szCs w:val="28"/>
          <w:lang w:val="ru-RU"/>
        </w:rPr>
        <w:t xml:space="preserve"> </w:t>
      </w:r>
      <w:r w:rsidRPr="00917BD6">
        <w:rPr>
          <w:rFonts w:ascii="Times New Roman" w:hAnsi="Times New Roman"/>
          <w:sz w:val="28"/>
          <w:szCs w:val="28"/>
        </w:rPr>
        <w:t xml:space="preserve">А. Маслова  – М. : Флинта : Наука, 2011. – 296 с. </w:t>
      </w:r>
    </w:p>
    <w:p w:rsidR="00657694" w:rsidRPr="00917BD6" w:rsidRDefault="00657694" w:rsidP="00917BD6">
      <w:pPr>
        <w:pStyle w:val="a8"/>
        <w:widowControl w:val="0"/>
        <w:numPr>
          <w:ilvl w:val="0"/>
          <w:numId w:val="10"/>
        </w:numPr>
        <w:tabs>
          <w:tab w:val="left" w:pos="1134"/>
        </w:tabs>
        <w:autoSpaceDE w:val="0"/>
        <w:autoSpaceDN w:val="0"/>
        <w:adjustRightInd w:val="0"/>
        <w:spacing w:before="240" w:after="160" w:line="360" w:lineRule="auto"/>
        <w:jc w:val="both"/>
        <w:rPr>
          <w:rFonts w:ascii="Times New Roman" w:hAnsi="Times New Roman"/>
          <w:sz w:val="28"/>
          <w:szCs w:val="28"/>
          <w:lang w:val="uk-UA"/>
        </w:rPr>
      </w:pPr>
      <w:r w:rsidRPr="00917BD6">
        <w:rPr>
          <w:rFonts w:ascii="Times New Roman" w:hAnsi="Times New Roman"/>
          <w:sz w:val="28"/>
          <w:szCs w:val="28"/>
          <w:lang w:val="en-US"/>
        </w:rPr>
        <w:t>Mitchell M. Gone with the wind [Электронный ресурс] / M. Mitchell - Режим</w:t>
      </w:r>
      <w:r w:rsidRPr="00917BD6">
        <w:rPr>
          <w:rFonts w:ascii="Times New Roman" w:hAnsi="Times New Roman"/>
          <w:sz w:val="28"/>
          <w:szCs w:val="28"/>
          <w:lang w:val="uk-UA"/>
        </w:rPr>
        <w:t xml:space="preserve"> </w:t>
      </w:r>
      <w:r w:rsidRPr="00917BD6">
        <w:rPr>
          <w:rFonts w:ascii="Times New Roman" w:hAnsi="Times New Roman"/>
          <w:sz w:val="28"/>
          <w:szCs w:val="28"/>
          <w:lang w:val="en-US"/>
        </w:rPr>
        <w:t>доступу</w:t>
      </w:r>
      <w:r w:rsidRPr="00917BD6">
        <w:rPr>
          <w:rFonts w:ascii="Times New Roman" w:hAnsi="Times New Roman"/>
          <w:sz w:val="28"/>
          <w:szCs w:val="28"/>
          <w:lang w:val="uk-UA"/>
        </w:rPr>
        <w:t xml:space="preserve">: </w:t>
      </w:r>
      <w:r w:rsidRPr="00917BD6">
        <w:rPr>
          <w:rFonts w:ascii="Times New Roman" w:hAnsi="Times New Roman"/>
          <w:sz w:val="28"/>
          <w:szCs w:val="28"/>
          <w:lang w:val="en-US"/>
        </w:rPr>
        <w:t>https://geobestbooks.files.wordpress.com/</w:t>
      </w:r>
    </w:p>
    <w:p w:rsidR="004E0CBB" w:rsidRPr="00917BD6" w:rsidRDefault="004E0CBB" w:rsidP="00917BD6">
      <w:pPr>
        <w:pStyle w:val="a8"/>
        <w:widowControl w:val="0"/>
        <w:numPr>
          <w:ilvl w:val="0"/>
          <w:numId w:val="10"/>
        </w:numPr>
        <w:tabs>
          <w:tab w:val="left" w:pos="1134"/>
        </w:tabs>
        <w:autoSpaceDE w:val="0"/>
        <w:autoSpaceDN w:val="0"/>
        <w:adjustRightInd w:val="0"/>
        <w:spacing w:before="240" w:after="160" w:line="360" w:lineRule="auto"/>
        <w:jc w:val="both"/>
        <w:rPr>
          <w:rFonts w:ascii="Times New Roman" w:hAnsi="Times New Roman"/>
          <w:sz w:val="28"/>
          <w:szCs w:val="28"/>
          <w:lang w:val="uk-UA"/>
        </w:rPr>
      </w:pPr>
      <w:r w:rsidRPr="00917BD6">
        <w:rPr>
          <w:rFonts w:ascii="Times New Roman" w:hAnsi="Times New Roman"/>
          <w:sz w:val="28"/>
          <w:szCs w:val="28"/>
          <w:lang w:val="uk-UA"/>
        </w:rPr>
        <w:t xml:space="preserve"> Рецкер Я. И. Теория перевода и переводческая практика </w:t>
      </w:r>
      <w:r w:rsidRPr="00917BD6">
        <w:rPr>
          <w:rFonts w:ascii="Times New Roman" w:hAnsi="Times New Roman"/>
          <w:sz w:val="28"/>
          <w:szCs w:val="28"/>
          <w:lang w:val="ru-RU"/>
        </w:rPr>
        <w:t xml:space="preserve">/ </w:t>
      </w:r>
      <w:r w:rsidRPr="00917BD6">
        <w:rPr>
          <w:rFonts w:ascii="Times New Roman" w:hAnsi="Times New Roman"/>
          <w:sz w:val="28"/>
          <w:szCs w:val="28"/>
          <w:lang w:val="uk-UA"/>
        </w:rPr>
        <w:t>Я. И. Рецкер – М.: Валент; Издание 2-е, стер., 2006. – 240 с.</w:t>
      </w:r>
    </w:p>
    <w:p w:rsidR="004E0CBB" w:rsidRPr="00917BD6" w:rsidRDefault="004E0CBB" w:rsidP="00917BD6">
      <w:pPr>
        <w:pStyle w:val="a8"/>
        <w:widowControl w:val="0"/>
        <w:numPr>
          <w:ilvl w:val="0"/>
          <w:numId w:val="10"/>
        </w:numPr>
        <w:tabs>
          <w:tab w:val="left" w:pos="1134"/>
        </w:tabs>
        <w:autoSpaceDE w:val="0"/>
        <w:autoSpaceDN w:val="0"/>
        <w:adjustRightInd w:val="0"/>
        <w:spacing w:before="240" w:after="160" w:line="360" w:lineRule="auto"/>
        <w:jc w:val="both"/>
        <w:rPr>
          <w:rFonts w:ascii="Times New Roman" w:hAnsi="Times New Roman"/>
          <w:sz w:val="28"/>
          <w:szCs w:val="28"/>
          <w:lang w:val="uk-UA"/>
        </w:rPr>
      </w:pPr>
      <w:r w:rsidRPr="00917BD6">
        <w:rPr>
          <w:rFonts w:ascii="Times New Roman" w:hAnsi="Times New Roman"/>
          <w:sz w:val="28"/>
          <w:szCs w:val="28"/>
          <w:lang w:val="uk-UA"/>
        </w:rPr>
        <w:lastRenderedPageBreak/>
        <w:t>Ставицька Л</w:t>
      </w:r>
      <w:r w:rsidRPr="00917BD6">
        <w:rPr>
          <w:rFonts w:ascii="Times New Roman" w:hAnsi="Times New Roman"/>
          <w:sz w:val="28"/>
          <w:szCs w:val="28"/>
          <w:shd w:val="clear" w:color="auto" w:fill="FFFFFF"/>
        </w:rPr>
        <w:t>.</w:t>
      </w:r>
      <w:r w:rsidRPr="00917BD6">
        <w:rPr>
          <w:rFonts w:ascii="Times New Roman" w:hAnsi="Times New Roman"/>
          <w:sz w:val="28"/>
          <w:szCs w:val="28"/>
          <w:shd w:val="clear" w:color="auto" w:fill="FFFFFF"/>
          <w:lang w:val="ru-RU"/>
        </w:rPr>
        <w:t xml:space="preserve"> </w:t>
      </w:r>
      <w:r w:rsidRPr="00917BD6">
        <w:rPr>
          <w:rFonts w:ascii="Times New Roman" w:hAnsi="Times New Roman"/>
          <w:sz w:val="28"/>
          <w:szCs w:val="28"/>
          <w:shd w:val="clear" w:color="auto" w:fill="FFFFFF"/>
        </w:rPr>
        <w:t>І.</w:t>
      </w:r>
      <w:r w:rsidRPr="00917BD6">
        <w:rPr>
          <w:rFonts w:ascii="Times New Roman" w:hAnsi="Times New Roman"/>
          <w:sz w:val="28"/>
          <w:szCs w:val="28"/>
          <w:shd w:val="clear" w:color="auto" w:fill="FFFFFF"/>
          <w:lang w:val="ru-RU"/>
        </w:rPr>
        <w:t xml:space="preserve"> </w:t>
      </w:r>
      <w:r w:rsidRPr="00917BD6">
        <w:rPr>
          <w:rFonts w:ascii="Times New Roman" w:hAnsi="Times New Roman"/>
          <w:sz w:val="28"/>
          <w:szCs w:val="28"/>
          <w:shd w:val="clear" w:color="auto" w:fill="FFFFFF"/>
        </w:rPr>
        <w:t> Арго, </w:t>
      </w:r>
      <w:r w:rsidRPr="00917BD6">
        <w:rPr>
          <w:rStyle w:val="a5"/>
          <w:rFonts w:ascii="Times New Roman" w:hAnsi="Times New Roman"/>
          <w:bCs/>
          <w:sz w:val="28"/>
          <w:szCs w:val="28"/>
          <w:shd w:val="clear" w:color="auto" w:fill="FFFFFF"/>
        </w:rPr>
        <w:t>жаргон</w:t>
      </w:r>
      <w:r w:rsidRPr="00917BD6">
        <w:rPr>
          <w:rFonts w:ascii="Times New Roman" w:hAnsi="Times New Roman"/>
          <w:sz w:val="28"/>
          <w:szCs w:val="28"/>
          <w:shd w:val="clear" w:color="auto" w:fill="FFFFFF"/>
        </w:rPr>
        <w:t>, </w:t>
      </w:r>
      <w:r w:rsidRPr="00917BD6">
        <w:rPr>
          <w:rStyle w:val="a5"/>
          <w:rFonts w:ascii="Times New Roman" w:hAnsi="Times New Roman"/>
          <w:bCs/>
          <w:sz w:val="28"/>
          <w:szCs w:val="28"/>
          <w:shd w:val="clear" w:color="auto" w:fill="FFFFFF"/>
        </w:rPr>
        <w:t>сленг</w:t>
      </w:r>
      <w:r w:rsidRPr="00917BD6">
        <w:rPr>
          <w:rFonts w:ascii="Times New Roman" w:hAnsi="Times New Roman"/>
          <w:sz w:val="28"/>
          <w:szCs w:val="28"/>
          <w:shd w:val="clear" w:color="auto" w:fill="FFFFFF"/>
        </w:rPr>
        <w:t>: </w:t>
      </w:r>
      <w:r w:rsidRPr="00917BD6">
        <w:rPr>
          <w:rStyle w:val="a5"/>
          <w:rFonts w:ascii="Times New Roman" w:hAnsi="Times New Roman"/>
          <w:bCs/>
          <w:sz w:val="28"/>
          <w:szCs w:val="28"/>
          <w:shd w:val="clear" w:color="auto" w:fill="FFFFFF"/>
        </w:rPr>
        <w:t>Соціальна диференціація української мови</w:t>
      </w:r>
      <w:r w:rsidRPr="00917BD6">
        <w:rPr>
          <w:rFonts w:ascii="Times New Roman" w:hAnsi="Times New Roman"/>
          <w:sz w:val="28"/>
          <w:szCs w:val="28"/>
          <w:shd w:val="clear" w:color="auto" w:fill="FFFFFF"/>
        </w:rPr>
        <w:t xml:space="preserve"> </w:t>
      </w:r>
      <w:r w:rsidRPr="00917BD6">
        <w:rPr>
          <w:rFonts w:ascii="Times New Roman" w:hAnsi="Times New Roman"/>
          <w:sz w:val="28"/>
          <w:szCs w:val="28"/>
          <w:lang w:val="uk-UA"/>
        </w:rPr>
        <w:t xml:space="preserve">/ Л. </w:t>
      </w:r>
      <w:r w:rsidRPr="00917BD6">
        <w:rPr>
          <w:rFonts w:ascii="Times New Roman" w:hAnsi="Times New Roman"/>
          <w:sz w:val="28"/>
          <w:szCs w:val="28"/>
          <w:shd w:val="clear" w:color="auto" w:fill="FFFFFF"/>
        </w:rPr>
        <w:t>І.</w:t>
      </w:r>
      <w:r w:rsidRPr="00917BD6">
        <w:rPr>
          <w:rFonts w:ascii="Times New Roman" w:hAnsi="Times New Roman"/>
          <w:sz w:val="28"/>
          <w:szCs w:val="28"/>
          <w:shd w:val="clear" w:color="auto" w:fill="FFFFFF"/>
          <w:lang w:val="ru-RU"/>
        </w:rPr>
        <w:t xml:space="preserve"> </w:t>
      </w:r>
      <w:r w:rsidRPr="00917BD6">
        <w:rPr>
          <w:rFonts w:ascii="Times New Roman" w:hAnsi="Times New Roman"/>
          <w:sz w:val="28"/>
          <w:szCs w:val="28"/>
          <w:lang w:val="uk-UA"/>
        </w:rPr>
        <w:t>Ставицька – К. : Критика, 2005. – 33 с.</w:t>
      </w:r>
    </w:p>
    <w:p w:rsidR="004E0CBB" w:rsidRPr="00917BD6" w:rsidRDefault="004E0CBB" w:rsidP="00917BD6">
      <w:pPr>
        <w:pStyle w:val="a8"/>
        <w:widowControl w:val="0"/>
        <w:numPr>
          <w:ilvl w:val="0"/>
          <w:numId w:val="10"/>
        </w:numPr>
        <w:tabs>
          <w:tab w:val="left" w:pos="1134"/>
        </w:tabs>
        <w:autoSpaceDE w:val="0"/>
        <w:autoSpaceDN w:val="0"/>
        <w:adjustRightInd w:val="0"/>
        <w:spacing w:before="240" w:after="160" w:line="360" w:lineRule="auto"/>
        <w:jc w:val="both"/>
        <w:rPr>
          <w:rFonts w:ascii="Times New Roman" w:hAnsi="Times New Roman"/>
          <w:sz w:val="28"/>
          <w:szCs w:val="28"/>
          <w:lang w:val="uk-UA"/>
        </w:rPr>
      </w:pPr>
      <w:r w:rsidRPr="00917BD6">
        <w:rPr>
          <w:rFonts w:ascii="Times New Roman" w:hAnsi="Times New Roman"/>
          <w:sz w:val="28"/>
          <w:szCs w:val="28"/>
        </w:rPr>
        <w:t xml:space="preserve">Lakoff G. The contemporary theory of metaphor: Metaphor and thought </w:t>
      </w:r>
      <w:r w:rsidRPr="00917BD6">
        <w:rPr>
          <w:rFonts w:ascii="Times New Roman" w:hAnsi="Times New Roman"/>
          <w:sz w:val="28"/>
          <w:szCs w:val="28"/>
          <w:lang w:val="uk-UA"/>
        </w:rPr>
        <w:t xml:space="preserve">/ </w:t>
      </w:r>
      <w:r w:rsidRPr="00917BD6">
        <w:rPr>
          <w:rFonts w:ascii="Times New Roman" w:hAnsi="Times New Roman"/>
          <w:sz w:val="28"/>
          <w:szCs w:val="28"/>
        </w:rPr>
        <w:t>G.</w:t>
      </w:r>
      <w:r w:rsidRPr="00917BD6">
        <w:rPr>
          <w:rFonts w:ascii="Times New Roman" w:hAnsi="Times New Roman"/>
          <w:sz w:val="28"/>
          <w:szCs w:val="28"/>
          <w:lang w:val="uk-UA"/>
        </w:rPr>
        <w:t xml:space="preserve"> </w:t>
      </w:r>
      <w:r w:rsidRPr="00917BD6">
        <w:rPr>
          <w:rFonts w:ascii="Times New Roman" w:hAnsi="Times New Roman"/>
          <w:sz w:val="28"/>
          <w:szCs w:val="28"/>
        </w:rPr>
        <w:t>Lakoff – Cambridge : Cambridge University Press, 1993. – P. 202-251.</w:t>
      </w:r>
    </w:p>
    <w:p w:rsidR="004E0CBB" w:rsidRPr="00917BD6" w:rsidRDefault="004E0CBB" w:rsidP="00917BD6">
      <w:pPr>
        <w:pStyle w:val="a8"/>
        <w:widowControl w:val="0"/>
        <w:numPr>
          <w:ilvl w:val="0"/>
          <w:numId w:val="10"/>
        </w:numPr>
        <w:tabs>
          <w:tab w:val="left" w:pos="1134"/>
        </w:tabs>
        <w:autoSpaceDE w:val="0"/>
        <w:autoSpaceDN w:val="0"/>
        <w:adjustRightInd w:val="0"/>
        <w:spacing w:before="240" w:after="160" w:line="360" w:lineRule="auto"/>
        <w:jc w:val="both"/>
        <w:rPr>
          <w:rFonts w:ascii="Times New Roman" w:hAnsi="Times New Roman"/>
          <w:sz w:val="28"/>
          <w:szCs w:val="28"/>
          <w:lang w:val="uk-UA"/>
        </w:rPr>
      </w:pPr>
      <w:r w:rsidRPr="00917BD6">
        <w:rPr>
          <w:rFonts w:ascii="Times New Roman" w:hAnsi="Times New Roman"/>
          <w:sz w:val="28"/>
          <w:szCs w:val="28"/>
        </w:rPr>
        <w:t>Pakarinen J.</w:t>
      </w:r>
      <w:r w:rsidRPr="00917BD6">
        <w:rPr>
          <w:rFonts w:ascii="Times New Roman" w:hAnsi="Times New Roman"/>
          <w:sz w:val="28"/>
          <w:szCs w:val="28"/>
          <w:lang w:val="en-US"/>
        </w:rPr>
        <w:t xml:space="preserve">, </w:t>
      </w:r>
      <w:r w:rsidRPr="00917BD6">
        <w:rPr>
          <w:rFonts w:ascii="Times New Roman" w:hAnsi="Times New Roman"/>
          <w:sz w:val="28"/>
          <w:szCs w:val="28"/>
        </w:rPr>
        <w:t>Meretoja</w:t>
      </w:r>
      <w:r w:rsidRPr="00917BD6">
        <w:rPr>
          <w:rFonts w:ascii="Times New Roman" w:hAnsi="Times New Roman"/>
          <w:sz w:val="28"/>
          <w:szCs w:val="28"/>
          <w:lang w:val="en-US"/>
        </w:rPr>
        <w:t xml:space="preserve"> </w:t>
      </w:r>
      <w:r w:rsidRPr="00917BD6">
        <w:rPr>
          <w:rFonts w:ascii="Times New Roman" w:hAnsi="Times New Roman"/>
          <w:sz w:val="28"/>
          <w:szCs w:val="28"/>
        </w:rPr>
        <w:t>H., Malmio</w:t>
      </w:r>
      <w:r w:rsidRPr="00917BD6">
        <w:rPr>
          <w:rFonts w:ascii="Times New Roman" w:hAnsi="Times New Roman"/>
          <w:sz w:val="28"/>
          <w:szCs w:val="28"/>
          <w:lang w:val="en-US"/>
        </w:rPr>
        <w:t xml:space="preserve"> </w:t>
      </w:r>
      <w:r w:rsidRPr="00917BD6">
        <w:rPr>
          <w:rFonts w:ascii="Times New Roman" w:hAnsi="Times New Roman"/>
          <w:sz w:val="28"/>
          <w:szCs w:val="28"/>
        </w:rPr>
        <w:t>K.  Values of literature / J. Rakarinen, H. Meretoja, K. Malmio. – Helsinki, 2015. – 228 p</w:t>
      </w:r>
      <w:r w:rsidRPr="00917BD6">
        <w:rPr>
          <w:rFonts w:ascii="Times New Roman" w:hAnsi="Times New Roman"/>
          <w:sz w:val="28"/>
          <w:szCs w:val="28"/>
          <w:lang w:val="uk-UA"/>
        </w:rPr>
        <w:t>.</w:t>
      </w:r>
    </w:p>
    <w:p w:rsidR="0050270D" w:rsidRPr="00917BD6" w:rsidRDefault="0050270D" w:rsidP="00917BD6">
      <w:pPr>
        <w:pStyle w:val="a8"/>
        <w:widowControl w:val="0"/>
        <w:numPr>
          <w:ilvl w:val="0"/>
          <w:numId w:val="10"/>
        </w:numPr>
        <w:tabs>
          <w:tab w:val="left" w:pos="1134"/>
        </w:tabs>
        <w:autoSpaceDE w:val="0"/>
        <w:autoSpaceDN w:val="0"/>
        <w:adjustRightInd w:val="0"/>
        <w:spacing w:before="240" w:after="160" w:line="360" w:lineRule="auto"/>
        <w:jc w:val="both"/>
        <w:rPr>
          <w:rFonts w:ascii="Times New Roman" w:hAnsi="Times New Roman"/>
          <w:sz w:val="28"/>
          <w:szCs w:val="28"/>
          <w:lang w:val="uk-UA" w:eastAsia="x-none"/>
        </w:rPr>
      </w:pPr>
      <w:r w:rsidRPr="00917BD6">
        <w:rPr>
          <w:rFonts w:ascii="Times New Roman" w:hAnsi="Times New Roman"/>
          <w:sz w:val="28"/>
          <w:szCs w:val="28"/>
        </w:rPr>
        <w:t xml:space="preserve">Баданян И. Ф., Евсюкова Т. В. Языковые средства реализации образа деловой женщины в медиадискурсе (на материале русского и немецкого языков) // Вестник Адыгейского государственного университета. Серия 2. Филология и искусствоведение. 2016. № 4. С. 34-39. </w:t>
      </w:r>
    </w:p>
    <w:p w:rsidR="0050270D" w:rsidRPr="00917BD6" w:rsidRDefault="0050270D" w:rsidP="00917BD6">
      <w:pPr>
        <w:pStyle w:val="a8"/>
        <w:widowControl w:val="0"/>
        <w:numPr>
          <w:ilvl w:val="0"/>
          <w:numId w:val="10"/>
        </w:numPr>
        <w:tabs>
          <w:tab w:val="left" w:pos="1134"/>
        </w:tabs>
        <w:autoSpaceDE w:val="0"/>
        <w:autoSpaceDN w:val="0"/>
        <w:adjustRightInd w:val="0"/>
        <w:spacing w:before="240" w:after="160" w:line="360" w:lineRule="auto"/>
        <w:jc w:val="both"/>
        <w:rPr>
          <w:rFonts w:ascii="Times New Roman" w:hAnsi="Times New Roman"/>
          <w:sz w:val="28"/>
          <w:szCs w:val="28"/>
          <w:lang w:val="uk-UA" w:eastAsia="x-none"/>
        </w:rPr>
      </w:pPr>
      <w:r w:rsidRPr="00917BD6">
        <w:rPr>
          <w:rFonts w:ascii="Times New Roman" w:hAnsi="Times New Roman"/>
          <w:sz w:val="28"/>
          <w:szCs w:val="28"/>
        </w:rPr>
        <w:t xml:space="preserve">Баишева А. М. Хронотопическая модель исторического романа в семиотическом аспекте // Филологические науки. Вопросы теории и практики. 2014. № 5 (35). Ч. 1. C. 30-34. </w:t>
      </w:r>
    </w:p>
    <w:p w:rsidR="0050270D" w:rsidRPr="00917BD6" w:rsidRDefault="0050270D" w:rsidP="00917BD6">
      <w:pPr>
        <w:pStyle w:val="a8"/>
        <w:widowControl w:val="0"/>
        <w:numPr>
          <w:ilvl w:val="0"/>
          <w:numId w:val="10"/>
        </w:numPr>
        <w:tabs>
          <w:tab w:val="left" w:pos="1134"/>
        </w:tabs>
        <w:autoSpaceDE w:val="0"/>
        <w:autoSpaceDN w:val="0"/>
        <w:adjustRightInd w:val="0"/>
        <w:spacing w:before="240" w:after="160" w:line="360" w:lineRule="auto"/>
        <w:jc w:val="both"/>
        <w:rPr>
          <w:rFonts w:ascii="Times New Roman" w:hAnsi="Times New Roman"/>
          <w:sz w:val="28"/>
          <w:szCs w:val="28"/>
          <w:lang w:val="uk-UA" w:eastAsia="x-none"/>
        </w:rPr>
      </w:pPr>
      <w:r w:rsidRPr="00917BD6">
        <w:rPr>
          <w:rFonts w:ascii="Times New Roman" w:hAnsi="Times New Roman"/>
          <w:sz w:val="28"/>
          <w:szCs w:val="28"/>
        </w:rPr>
        <w:t xml:space="preserve">Баранов А. Н. Лингвистическая экспертиза текста: теоретические основания и практика: учеб. пособие. М.: Флинта; Наука, 2011. 592 с. </w:t>
      </w:r>
    </w:p>
    <w:p w:rsidR="0050270D" w:rsidRPr="00917BD6" w:rsidRDefault="0050270D" w:rsidP="00917BD6">
      <w:pPr>
        <w:pStyle w:val="a8"/>
        <w:widowControl w:val="0"/>
        <w:numPr>
          <w:ilvl w:val="0"/>
          <w:numId w:val="10"/>
        </w:numPr>
        <w:tabs>
          <w:tab w:val="left" w:pos="1134"/>
        </w:tabs>
        <w:autoSpaceDE w:val="0"/>
        <w:autoSpaceDN w:val="0"/>
        <w:adjustRightInd w:val="0"/>
        <w:spacing w:before="240" w:after="160" w:line="360" w:lineRule="auto"/>
        <w:jc w:val="both"/>
        <w:rPr>
          <w:rFonts w:ascii="Times New Roman" w:hAnsi="Times New Roman"/>
          <w:sz w:val="28"/>
          <w:szCs w:val="28"/>
          <w:lang w:val="uk-UA" w:eastAsia="x-none"/>
        </w:rPr>
      </w:pPr>
      <w:r w:rsidRPr="00917BD6">
        <w:rPr>
          <w:rFonts w:ascii="Times New Roman" w:hAnsi="Times New Roman"/>
          <w:sz w:val="28"/>
          <w:szCs w:val="28"/>
        </w:rPr>
        <w:t xml:space="preserve">Бахтин М. М. Эпос и роман // Вопросы литературы. 1970. № 1. С. 95-122. </w:t>
      </w:r>
    </w:p>
    <w:p w:rsidR="0050270D" w:rsidRPr="00917BD6" w:rsidRDefault="0050270D" w:rsidP="00917BD6">
      <w:pPr>
        <w:pStyle w:val="a8"/>
        <w:widowControl w:val="0"/>
        <w:numPr>
          <w:ilvl w:val="0"/>
          <w:numId w:val="10"/>
        </w:numPr>
        <w:tabs>
          <w:tab w:val="left" w:pos="1134"/>
        </w:tabs>
        <w:autoSpaceDE w:val="0"/>
        <w:autoSpaceDN w:val="0"/>
        <w:adjustRightInd w:val="0"/>
        <w:spacing w:before="240" w:after="160" w:line="360" w:lineRule="auto"/>
        <w:jc w:val="both"/>
        <w:rPr>
          <w:rFonts w:ascii="Times New Roman" w:hAnsi="Times New Roman"/>
          <w:sz w:val="28"/>
          <w:szCs w:val="28"/>
          <w:lang w:val="uk-UA" w:eastAsia="x-none"/>
        </w:rPr>
      </w:pPr>
      <w:r w:rsidRPr="00917BD6">
        <w:rPr>
          <w:rFonts w:ascii="Times New Roman" w:hAnsi="Times New Roman"/>
          <w:sz w:val="28"/>
          <w:szCs w:val="28"/>
        </w:rPr>
        <w:t xml:space="preserve">Гаганова-Гранатова А. Почему в России нет производственного романа? [Электронный ресурс]. URL: http://rospisatel.ru/ gaganova.htm (дата обращения: 14.08.2018). </w:t>
      </w:r>
    </w:p>
    <w:p w:rsidR="0050270D" w:rsidRPr="00917BD6" w:rsidRDefault="0050270D" w:rsidP="00917BD6">
      <w:pPr>
        <w:pStyle w:val="a8"/>
        <w:widowControl w:val="0"/>
        <w:numPr>
          <w:ilvl w:val="0"/>
          <w:numId w:val="10"/>
        </w:numPr>
        <w:tabs>
          <w:tab w:val="left" w:pos="1134"/>
        </w:tabs>
        <w:autoSpaceDE w:val="0"/>
        <w:autoSpaceDN w:val="0"/>
        <w:adjustRightInd w:val="0"/>
        <w:spacing w:before="240" w:after="160" w:line="360" w:lineRule="auto"/>
        <w:jc w:val="both"/>
        <w:rPr>
          <w:rFonts w:ascii="Times New Roman" w:hAnsi="Times New Roman"/>
          <w:sz w:val="28"/>
          <w:szCs w:val="28"/>
          <w:lang w:val="uk-UA" w:eastAsia="x-none"/>
        </w:rPr>
      </w:pPr>
      <w:r w:rsidRPr="00917BD6">
        <w:rPr>
          <w:rFonts w:ascii="Times New Roman" w:hAnsi="Times New Roman"/>
          <w:sz w:val="28"/>
          <w:szCs w:val="28"/>
        </w:rPr>
        <w:t xml:space="preserve">Данилова Е. С. Стилистическая роль глаголов механического воздействия “stretch”, “drape”, “fold”, “tuck”, используемых в переносном значении, в романах Л. Вайсбергер // Научные ведомости. Серия «Гуманитарные науки». 2011. № 24 (119). Вып. 12. С. 113-119. </w:t>
      </w:r>
    </w:p>
    <w:p w:rsidR="0050270D" w:rsidRPr="00917BD6" w:rsidRDefault="0050270D" w:rsidP="00917BD6">
      <w:pPr>
        <w:pStyle w:val="a8"/>
        <w:widowControl w:val="0"/>
        <w:numPr>
          <w:ilvl w:val="0"/>
          <w:numId w:val="10"/>
        </w:numPr>
        <w:tabs>
          <w:tab w:val="left" w:pos="1134"/>
        </w:tabs>
        <w:autoSpaceDE w:val="0"/>
        <w:autoSpaceDN w:val="0"/>
        <w:adjustRightInd w:val="0"/>
        <w:spacing w:before="240" w:after="160" w:line="360" w:lineRule="auto"/>
        <w:jc w:val="both"/>
        <w:rPr>
          <w:rFonts w:ascii="Times New Roman" w:hAnsi="Times New Roman"/>
          <w:sz w:val="28"/>
          <w:szCs w:val="28"/>
          <w:lang w:val="uk-UA" w:eastAsia="x-none"/>
        </w:rPr>
      </w:pPr>
      <w:r w:rsidRPr="00917BD6">
        <w:rPr>
          <w:rFonts w:ascii="Times New Roman" w:hAnsi="Times New Roman"/>
          <w:sz w:val="28"/>
          <w:szCs w:val="28"/>
        </w:rPr>
        <w:t xml:space="preserve">Керер К. А. Лингвокультурный образ профессионала в производственных романах Артура Хейли // Вестник Челябинского государственного университета. 2011. № 17 (232). Филология. Искусствоведение. Вып. 55. С. 67-70. </w:t>
      </w:r>
    </w:p>
    <w:p w:rsidR="00657694" w:rsidRPr="00917BD6" w:rsidRDefault="0050270D" w:rsidP="00917BD6">
      <w:pPr>
        <w:pStyle w:val="a8"/>
        <w:widowControl w:val="0"/>
        <w:numPr>
          <w:ilvl w:val="0"/>
          <w:numId w:val="10"/>
        </w:numPr>
        <w:tabs>
          <w:tab w:val="left" w:pos="1134"/>
        </w:tabs>
        <w:autoSpaceDE w:val="0"/>
        <w:autoSpaceDN w:val="0"/>
        <w:adjustRightInd w:val="0"/>
        <w:spacing w:before="240" w:after="160" w:line="360" w:lineRule="auto"/>
        <w:jc w:val="both"/>
        <w:rPr>
          <w:rFonts w:ascii="Times New Roman" w:hAnsi="Times New Roman"/>
          <w:sz w:val="28"/>
          <w:szCs w:val="28"/>
          <w:lang w:val="uk-UA" w:eastAsia="x-none"/>
        </w:rPr>
      </w:pPr>
      <w:r w:rsidRPr="00917BD6">
        <w:rPr>
          <w:rFonts w:ascii="Times New Roman" w:hAnsi="Times New Roman"/>
          <w:sz w:val="28"/>
          <w:szCs w:val="28"/>
        </w:rPr>
        <w:t xml:space="preserve">Лейдерман Н. Л. Русская литература XX века: 1917-1920-e годы: в 2-х кн. М.: Академия, 2008. Кн. 1. 464 с. </w:t>
      </w:r>
    </w:p>
    <w:p w:rsidR="00657694" w:rsidRPr="00917BD6" w:rsidRDefault="00657694" w:rsidP="00917BD6">
      <w:pPr>
        <w:pStyle w:val="a8"/>
        <w:widowControl w:val="0"/>
        <w:numPr>
          <w:ilvl w:val="0"/>
          <w:numId w:val="10"/>
        </w:numPr>
        <w:tabs>
          <w:tab w:val="left" w:pos="1134"/>
        </w:tabs>
        <w:autoSpaceDE w:val="0"/>
        <w:autoSpaceDN w:val="0"/>
        <w:adjustRightInd w:val="0"/>
        <w:spacing w:before="240" w:after="160" w:line="360" w:lineRule="auto"/>
        <w:jc w:val="both"/>
        <w:rPr>
          <w:rFonts w:ascii="Times New Roman" w:hAnsi="Times New Roman"/>
          <w:sz w:val="28"/>
          <w:szCs w:val="28"/>
          <w:lang w:val="uk-UA" w:eastAsia="x-none"/>
        </w:rPr>
      </w:pPr>
      <w:r w:rsidRPr="00917BD6">
        <w:rPr>
          <w:rFonts w:ascii="Times New Roman" w:hAnsi="Times New Roman"/>
          <w:color w:val="000000"/>
          <w:sz w:val="28"/>
          <w:szCs w:val="28"/>
        </w:rPr>
        <w:t>Комлев Н.Г. Словарь новых иностранных слов. - М., 1995.</w:t>
      </w:r>
    </w:p>
    <w:p w:rsidR="00657694" w:rsidRPr="00917BD6" w:rsidRDefault="00657694" w:rsidP="00917BD6">
      <w:pPr>
        <w:pStyle w:val="a8"/>
        <w:widowControl w:val="0"/>
        <w:numPr>
          <w:ilvl w:val="0"/>
          <w:numId w:val="10"/>
        </w:numPr>
        <w:tabs>
          <w:tab w:val="left" w:pos="1134"/>
        </w:tabs>
        <w:autoSpaceDE w:val="0"/>
        <w:autoSpaceDN w:val="0"/>
        <w:adjustRightInd w:val="0"/>
        <w:spacing w:before="240" w:after="160" w:line="360" w:lineRule="auto"/>
        <w:jc w:val="both"/>
        <w:rPr>
          <w:rFonts w:ascii="Times New Roman" w:hAnsi="Times New Roman"/>
          <w:sz w:val="28"/>
          <w:szCs w:val="28"/>
          <w:lang w:val="uk-UA" w:eastAsia="x-none"/>
        </w:rPr>
      </w:pPr>
      <w:r w:rsidRPr="00917BD6">
        <w:rPr>
          <w:rFonts w:ascii="Times New Roman" w:hAnsi="Times New Roman"/>
          <w:color w:val="000000"/>
          <w:sz w:val="28"/>
          <w:szCs w:val="28"/>
        </w:rPr>
        <w:lastRenderedPageBreak/>
        <w:t>Крысин Л.П. Толковый словарь иноязычных слов. - М., 1998.</w:t>
      </w:r>
    </w:p>
    <w:p w:rsidR="00657694" w:rsidRPr="00917BD6" w:rsidRDefault="00657694" w:rsidP="00917BD6">
      <w:pPr>
        <w:pStyle w:val="a8"/>
        <w:widowControl w:val="0"/>
        <w:numPr>
          <w:ilvl w:val="0"/>
          <w:numId w:val="10"/>
        </w:numPr>
        <w:tabs>
          <w:tab w:val="left" w:pos="1134"/>
        </w:tabs>
        <w:autoSpaceDE w:val="0"/>
        <w:autoSpaceDN w:val="0"/>
        <w:adjustRightInd w:val="0"/>
        <w:spacing w:before="240" w:after="160" w:line="360" w:lineRule="auto"/>
        <w:jc w:val="both"/>
        <w:rPr>
          <w:rFonts w:ascii="Times New Roman" w:hAnsi="Times New Roman"/>
          <w:sz w:val="28"/>
          <w:szCs w:val="28"/>
          <w:lang w:val="uk-UA" w:eastAsia="x-none"/>
        </w:rPr>
      </w:pPr>
      <w:r w:rsidRPr="00917BD6">
        <w:rPr>
          <w:rFonts w:ascii="Times New Roman" w:hAnsi="Times New Roman"/>
          <w:color w:val="000000"/>
          <w:sz w:val="28"/>
          <w:szCs w:val="28"/>
        </w:rPr>
        <w:t>Лингвистический энциклопедический словарь / Гл. ред. В.Н. Ярцева. - М., 1990.</w:t>
      </w:r>
    </w:p>
    <w:p w:rsidR="00657694" w:rsidRPr="00917BD6" w:rsidRDefault="00657694" w:rsidP="00917BD6">
      <w:pPr>
        <w:pStyle w:val="a8"/>
        <w:widowControl w:val="0"/>
        <w:numPr>
          <w:ilvl w:val="0"/>
          <w:numId w:val="10"/>
        </w:numPr>
        <w:tabs>
          <w:tab w:val="left" w:pos="1134"/>
        </w:tabs>
        <w:autoSpaceDE w:val="0"/>
        <w:autoSpaceDN w:val="0"/>
        <w:adjustRightInd w:val="0"/>
        <w:spacing w:before="240" w:after="160" w:line="360" w:lineRule="auto"/>
        <w:jc w:val="both"/>
        <w:rPr>
          <w:rFonts w:ascii="Times New Roman" w:hAnsi="Times New Roman"/>
          <w:sz w:val="28"/>
          <w:szCs w:val="28"/>
          <w:lang w:val="uk-UA" w:eastAsia="x-none"/>
        </w:rPr>
      </w:pPr>
      <w:r w:rsidRPr="00917BD6">
        <w:rPr>
          <w:rFonts w:ascii="Times New Roman" w:hAnsi="Times New Roman"/>
          <w:color w:val="000000"/>
          <w:sz w:val="28"/>
          <w:szCs w:val="28"/>
        </w:rPr>
        <w:t>Ожегов С.И., Шведова Н.Ю. Толковый словарь русского языка. - М., 1992 (и все последующие издания).</w:t>
      </w:r>
    </w:p>
    <w:p w:rsidR="00657694" w:rsidRPr="00917BD6" w:rsidRDefault="00657694" w:rsidP="00917BD6">
      <w:pPr>
        <w:pStyle w:val="a8"/>
        <w:widowControl w:val="0"/>
        <w:numPr>
          <w:ilvl w:val="0"/>
          <w:numId w:val="10"/>
        </w:numPr>
        <w:tabs>
          <w:tab w:val="left" w:pos="1134"/>
        </w:tabs>
        <w:autoSpaceDE w:val="0"/>
        <w:autoSpaceDN w:val="0"/>
        <w:adjustRightInd w:val="0"/>
        <w:spacing w:before="240" w:after="160" w:line="360" w:lineRule="auto"/>
        <w:jc w:val="both"/>
        <w:rPr>
          <w:rFonts w:ascii="Times New Roman" w:hAnsi="Times New Roman"/>
          <w:sz w:val="28"/>
          <w:szCs w:val="28"/>
          <w:lang w:val="uk-UA" w:eastAsia="x-none"/>
        </w:rPr>
      </w:pPr>
      <w:r w:rsidRPr="00917BD6">
        <w:rPr>
          <w:rFonts w:ascii="Times New Roman" w:hAnsi="Times New Roman"/>
          <w:color w:val="000000"/>
          <w:sz w:val="28"/>
          <w:szCs w:val="28"/>
        </w:rPr>
        <w:t xml:space="preserve"> Словарь иностранных слов Под редакцией И.В. Лёхина и Ф.Н. Петрова. - М.: Государственной издательство иностранных и национальных словарей. - 1949.</w:t>
      </w:r>
    </w:p>
    <w:p w:rsidR="00657694" w:rsidRPr="00917BD6" w:rsidRDefault="00657694" w:rsidP="00917BD6">
      <w:pPr>
        <w:pStyle w:val="af6"/>
        <w:numPr>
          <w:ilvl w:val="0"/>
          <w:numId w:val="10"/>
        </w:numPr>
        <w:spacing w:before="0" w:beforeAutospacing="0" w:after="0" w:afterAutospacing="0" w:line="260" w:lineRule="atLeast"/>
        <w:jc w:val="both"/>
        <w:rPr>
          <w:color w:val="000000"/>
          <w:sz w:val="28"/>
          <w:szCs w:val="28"/>
        </w:rPr>
      </w:pPr>
      <w:r w:rsidRPr="00917BD6">
        <w:rPr>
          <w:color w:val="000000"/>
          <w:sz w:val="28"/>
          <w:szCs w:val="28"/>
        </w:rPr>
        <w:t>Словарь современных понятий и терминов; М.: Издательство: Республика; М.; 2001 г. - 528 стр.</w:t>
      </w:r>
    </w:p>
    <w:p w:rsidR="00657694" w:rsidRPr="00917BD6" w:rsidRDefault="00657694" w:rsidP="00917BD6">
      <w:pPr>
        <w:pStyle w:val="af6"/>
        <w:numPr>
          <w:ilvl w:val="0"/>
          <w:numId w:val="10"/>
        </w:numPr>
        <w:spacing w:before="0" w:beforeAutospacing="0" w:after="0" w:afterAutospacing="0" w:line="260" w:lineRule="atLeast"/>
        <w:jc w:val="both"/>
        <w:rPr>
          <w:color w:val="000000"/>
          <w:sz w:val="28"/>
          <w:szCs w:val="28"/>
        </w:rPr>
      </w:pPr>
      <w:r w:rsidRPr="00917BD6">
        <w:rPr>
          <w:color w:val="000000"/>
          <w:sz w:val="28"/>
          <w:szCs w:val="28"/>
        </w:rPr>
        <w:t>Солганик Г.Я. Толковый словарь. Язык газеты, радио, телевидения. - М., 2002.</w:t>
      </w:r>
    </w:p>
    <w:p w:rsidR="0050270D" w:rsidRPr="00917BD6" w:rsidRDefault="0050270D" w:rsidP="00917BD6">
      <w:pPr>
        <w:pStyle w:val="a8"/>
        <w:widowControl w:val="0"/>
        <w:numPr>
          <w:ilvl w:val="0"/>
          <w:numId w:val="10"/>
        </w:numPr>
        <w:tabs>
          <w:tab w:val="left" w:pos="1134"/>
        </w:tabs>
        <w:autoSpaceDE w:val="0"/>
        <w:autoSpaceDN w:val="0"/>
        <w:adjustRightInd w:val="0"/>
        <w:spacing w:before="240" w:after="160" w:line="360" w:lineRule="auto"/>
        <w:jc w:val="both"/>
        <w:rPr>
          <w:rFonts w:ascii="Times New Roman" w:hAnsi="Times New Roman"/>
          <w:sz w:val="28"/>
          <w:szCs w:val="28"/>
          <w:lang w:val="uk-UA" w:eastAsia="x-none"/>
        </w:rPr>
      </w:pPr>
      <w:r w:rsidRPr="00917BD6">
        <w:rPr>
          <w:rFonts w:ascii="Times New Roman" w:hAnsi="Times New Roman"/>
          <w:sz w:val="28"/>
          <w:szCs w:val="28"/>
        </w:rPr>
        <w:t xml:space="preserve">Манджиева С. В. Прагматический эффект сложных слов в современном авторском романе (на материале романа Лорен Вайсбергер “The Devil Wears Prada”) // Гуманитарные и социальные науки. 2014. № 2. С. 596-599. </w:t>
      </w:r>
    </w:p>
    <w:p w:rsidR="0050270D" w:rsidRPr="00917BD6" w:rsidRDefault="0050270D" w:rsidP="00917BD6">
      <w:pPr>
        <w:pStyle w:val="a8"/>
        <w:widowControl w:val="0"/>
        <w:numPr>
          <w:ilvl w:val="0"/>
          <w:numId w:val="10"/>
        </w:numPr>
        <w:tabs>
          <w:tab w:val="left" w:pos="1134"/>
        </w:tabs>
        <w:autoSpaceDE w:val="0"/>
        <w:autoSpaceDN w:val="0"/>
        <w:adjustRightInd w:val="0"/>
        <w:spacing w:before="240" w:after="160" w:line="360" w:lineRule="auto"/>
        <w:jc w:val="both"/>
        <w:rPr>
          <w:rFonts w:ascii="Times New Roman" w:hAnsi="Times New Roman"/>
          <w:sz w:val="28"/>
          <w:szCs w:val="28"/>
          <w:lang w:val="uk-UA" w:eastAsia="x-none"/>
        </w:rPr>
      </w:pPr>
      <w:r w:rsidRPr="00917BD6">
        <w:rPr>
          <w:rFonts w:ascii="Times New Roman" w:hAnsi="Times New Roman"/>
          <w:sz w:val="28"/>
          <w:szCs w:val="28"/>
        </w:rPr>
        <w:t xml:space="preserve">Московская Н. Л., Мацаева М. А. К вопросу о жанровой специфике производственного романа (на материале произведений Артура Хейли) // Вестник Челябинского государственного педагогического университета. </w:t>
      </w:r>
      <w:r w:rsidRPr="00917BD6">
        <w:rPr>
          <w:rFonts w:ascii="Times New Roman" w:hAnsi="Times New Roman"/>
          <w:sz w:val="28"/>
          <w:szCs w:val="28"/>
          <w:lang w:val="en-GB"/>
        </w:rPr>
        <w:t xml:space="preserve">2013. № 3. </w:t>
      </w:r>
      <w:r w:rsidRPr="00917BD6">
        <w:rPr>
          <w:rFonts w:ascii="Times New Roman" w:hAnsi="Times New Roman"/>
          <w:sz w:val="28"/>
          <w:szCs w:val="28"/>
        </w:rPr>
        <w:t>С</w:t>
      </w:r>
      <w:r w:rsidRPr="00917BD6">
        <w:rPr>
          <w:rFonts w:ascii="Times New Roman" w:hAnsi="Times New Roman"/>
          <w:sz w:val="28"/>
          <w:szCs w:val="28"/>
          <w:lang w:val="en-GB"/>
        </w:rPr>
        <w:t xml:space="preserve">. 282-291. </w:t>
      </w:r>
    </w:p>
    <w:p w:rsidR="0050270D" w:rsidRPr="00917BD6" w:rsidRDefault="0050270D" w:rsidP="00917BD6">
      <w:pPr>
        <w:pStyle w:val="a8"/>
        <w:widowControl w:val="0"/>
        <w:numPr>
          <w:ilvl w:val="0"/>
          <w:numId w:val="10"/>
        </w:numPr>
        <w:tabs>
          <w:tab w:val="left" w:pos="1134"/>
        </w:tabs>
        <w:autoSpaceDE w:val="0"/>
        <w:autoSpaceDN w:val="0"/>
        <w:adjustRightInd w:val="0"/>
        <w:spacing w:before="240" w:after="160" w:line="360" w:lineRule="auto"/>
        <w:jc w:val="both"/>
        <w:rPr>
          <w:rFonts w:ascii="Times New Roman" w:hAnsi="Times New Roman"/>
          <w:sz w:val="28"/>
          <w:szCs w:val="28"/>
          <w:lang w:val="uk-UA" w:eastAsia="x-none"/>
        </w:rPr>
      </w:pPr>
      <w:r w:rsidRPr="00917BD6">
        <w:rPr>
          <w:rFonts w:ascii="Times New Roman" w:hAnsi="Times New Roman"/>
          <w:sz w:val="28"/>
          <w:szCs w:val="28"/>
          <w:lang w:val="en-GB"/>
        </w:rPr>
        <w:t xml:space="preserve">Hornby A. S. Oxford Advanced Learner’s Dictionary of Current English. Oxford: Oxford University Press, 2010. 1796 p. </w:t>
      </w:r>
    </w:p>
    <w:p w:rsidR="000D71E4" w:rsidRPr="00917BD6" w:rsidRDefault="0050270D" w:rsidP="00917BD6">
      <w:pPr>
        <w:pStyle w:val="a8"/>
        <w:widowControl w:val="0"/>
        <w:numPr>
          <w:ilvl w:val="0"/>
          <w:numId w:val="10"/>
        </w:numPr>
        <w:tabs>
          <w:tab w:val="left" w:pos="1134"/>
        </w:tabs>
        <w:autoSpaceDE w:val="0"/>
        <w:autoSpaceDN w:val="0"/>
        <w:adjustRightInd w:val="0"/>
        <w:spacing w:before="240" w:after="160" w:line="360" w:lineRule="auto"/>
        <w:jc w:val="both"/>
        <w:rPr>
          <w:rFonts w:ascii="Times New Roman" w:hAnsi="Times New Roman"/>
          <w:sz w:val="28"/>
          <w:szCs w:val="28"/>
          <w:lang w:val="uk-UA" w:eastAsia="x-none"/>
        </w:rPr>
      </w:pPr>
      <w:r w:rsidRPr="00917BD6">
        <w:rPr>
          <w:rFonts w:ascii="Times New Roman" w:hAnsi="Times New Roman"/>
          <w:sz w:val="28"/>
          <w:szCs w:val="28"/>
          <w:lang w:val="en-GB"/>
        </w:rPr>
        <w:t>Weisb</w:t>
      </w:r>
      <w:r w:rsidR="00892A06" w:rsidRPr="00917BD6">
        <w:rPr>
          <w:rFonts w:ascii="Times New Roman" w:hAnsi="Times New Roman"/>
          <w:sz w:val="28"/>
          <w:szCs w:val="28"/>
          <w:lang w:val="en-GB"/>
        </w:rPr>
        <w:t>erger L. The Devil Wears PradaN.Y.Broadway</w:t>
      </w:r>
      <w:r w:rsidRPr="00917BD6">
        <w:rPr>
          <w:rFonts w:ascii="Times New Roman" w:hAnsi="Times New Roman"/>
          <w:sz w:val="28"/>
          <w:szCs w:val="28"/>
          <w:lang w:val="en-GB"/>
        </w:rPr>
        <w:t>Books, 2004.</w:t>
      </w:r>
      <w:r w:rsidR="00892A06" w:rsidRPr="00917BD6">
        <w:rPr>
          <w:rFonts w:ascii="Times New Roman" w:hAnsi="Times New Roman"/>
          <w:sz w:val="28"/>
          <w:szCs w:val="28"/>
          <w:lang w:val="en-GB"/>
        </w:rPr>
        <w:t>C.360</w:t>
      </w:r>
    </w:p>
    <w:p w:rsidR="000D71E4" w:rsidRPr="00917BD6" w:rsidRDefault="000D71E4" w:rsidP="00917BD6">
      <w:pPr>
        <w:pStyle w:val="a8"/>
        <w:widowControl w:val="0"/>
        <w:numPr>
          <w:ilvl w:val="0"/>
          <w:numId w:val="10"/>
        </w:numPr>
        <w:tabs>
          <w:tab w:val="left" w:pos="1134"/>
        </w:tabs>
        <w:autoSpaceDE w:val="0"/>
        <w:autoSpaceDN w:val="0"/>
        <w:adjustRightInd w:val="0"/>
        <w:spacing w:before="240" w:after="160" w:line="360" w:lineRule="auto"/>
        <w:jc w:val="both"/>
        <w:rPr>
          <w:rFonts w:ascii="Times New Roman" w:hAnsi="Times New Roman"/>
          <w:sz w:val="28"/>
          <w:szCs w:val="28"/>
          <w:lang w:val="uk-UA" w:eastAsia="x-none"/>
        </w:rPr>
      </w:pPr>
      <w:r w:rsidRPr="00917BD6">
        <w:rPr>
          <w:rFonts w:ascii="Times New Roman" w:hAnsi="Times New Roman"/>
          <w:sz w:val="28"/>
          <w:szCs w:val="28"/>
          <w:lang w:val="en-US"/>
        </w:rPr>
        <w:t>Jespersen, Otto: Language: Its Nature, Development and Origin. London: Allen and Unwin 237-54.</w:t>
      </w:r>
    </w:p>
    <w:p w:rsidR="000D71E4" w:rsidRPr="00917BD6" w:rsidRDefault="000D71E4" w:rsidP="00917BD6">
      <w:pPr>
        <w:pStyle w:val="a8"/>
        <w:numPr>
          <w:ilvl w:val="0"/>
          <w:numId w:val="10"/>
        </w:numPr>
        <w:tabs>
          <w:tab w:val="left" w:pos="6207"/>
        </w:tabs>
        <w:spacing w:before="240" w:line="360" w:lineRule="auto"/>
        <w:rPr>
          <w:rFonts w:ascii="Times New Roman" w:hAnsi="Times New Roman"/>
          <w:sz w:val="28"/>
          <w:szCs w:val="28"/>
          <w:lang w:val="en-US"/>
        </w:rPr>
      </w:pPr>
      <w:r w:rsidRPr="00917BD6">
        <w:rPr>
          <w:rFonts w:ascii="Times New Roman" w:hAnsi="Times New Roman"/>
          <w:sz w:val="28"/>
          <w:szCs w:val="28"/>
          <w:lang w:val="en-US"/>
        </w:rPr>
        <w:t>Coates, J. (1986). Women, men and language. London: Longman. Coates, J. (1996). Women talk. Oxford: Blackwell. Coates, J. (ed.) (1998).</w:t>
      </w:r>
    </w:p>
    <w:p w:rsidR="000D71E4" w:rsidRPr="00917BD6" w:rsidRDefault="000D71E4" w:rsidP="00917BD6">
      <w:pPr>
        <w:pStyle w:val="a8"/>
        <w:numPr>
          <w:ilvl w:val="0"/>
          <w:numId w:val="10"/>
        </w:numPr>
        <w:tabs>
          <w:tab w:val="left" w:pos="6207"/>
        </w:tabs>
        <w:spacing w:before="240" w:line="360" w:lineRule="auto"/>
        <w:rPr>
          <w:rFonts w:ascii="Times New Roman" w:hAnsi="Times New Roman"/>
          <w:sz w:val="28"/>
          <w:szCs w:val="28"/>
          <w:lang w:val="en-US"/>
        </w:rPr>
      </w:pPr>
      <w:r w:rsidRPr="00917BD6">
        <w:rPr>
          <w:rFonts w:ascii="Times New Roman" w:hAnsi="Times New Roman"/>
          <w:sz w:val="28"/>
          <w:szCs w:val="28"/>
          <w:lang w:val="en-US"/>
        </w:rPr>
        <w:t>Language and gender: a reader. Oxford: Blackwell. Cole, C. M., Hill, F. A., and Dayley, L. J. (1983). Do masculine pronouns used generically lead to thoughts of men? Sex Roles 96). 73B7-749</w:t>
      </w:r>
    </w:p>
    <w:p w:rsidR="000D71E4" w:rsidRPr="00917BD6" w:rsidRDefault="000D71E4" w:rsidP="00917BD6">
      <w:pPr>
        <w:pStyle w:val="a8"/>
        <w:numPr>
          <w:ilvl w:val="0"/>
          <w:numId w:val="10"/>
        </w:numPr>
        <w:tabs>
          <w:tab w:val="left" w:pos="6207"/>
        </w:tabs>
        <w:spacing w:before="240" w:line="360" w:lineRule="auto"/>
        <w:rPr>
          <w:rFonts w:ascii="Times New Roman" w:hAnsi="Times New Roman"/>
          <w:sz w:val="28"/>
          <w:szCs w:val="28"/>
          <w:lang w:val="en-US"/>
        </w:rPr>
      </w:pPr>
      <w:r w:rsidRPr="00917BD6">
        <w:rPr>
          <w:rFonts w:ascii="Times New Roman" w:hAnsi="Times New Roman"/>
          <w:sz w:val="28"/>
          <w:szCs w:val="28"/>
          <w:lang w:val="en-US"/>
        </w:rPr>
        <w:lastRenderedPageBreak/>
        <w:t>Key, M. R. (1975). Malelfemale language. Metuchen, NJ: Scarecrow Press.</w:t>
      </w:r>
    </w:p>
    <w:p w:rsidR="001826A0" w:rsidRPr="00917BD6" w:rsidRDefault="000D71E4" w:rsidP="00917BD6">
      <w:pPr>
        <w:pStyle w:val="a8"/>
        <w:numPr>
          <w:ilvl w:val="0"/>
          <w:numId w:val="10"/>
        </w:numPr>
        <w:tabs>
          <w:tab w:val="left" w:pos="6207"/>
        </w:tabs>
        <w:spacing w:before="240" w:line="360" w:lineRule="auto"/>
        <w:rPr>
          <w:rFonts w:ascii="Times New Roman" w:hAnsi="Times New Roman"/>
          <w:sz w:val="28"/>
          <w:szCs w:val="28"/>
          <w:lang w:val="en-US"/>
        </w:rPr>
      </w:pPr>
      <w:r w:rsidRPr="00917BD6">
        <w:rPr>
          <w:rFonts w:ascii="Times New Roman" w:hAnsi="Times New Roman"/>
          <w:sz w:val="28"/>
          <w:szCs w:val="28"/>
          <w:lang w:val="en-US"/>
        </w:rPr>
        <w:t>Stanley, J. P. (1977). Gender-marking in American english: usage and reference. A. P. Nilsen, H. Bosmajian, H. C. Gershuny, and I. P. Stanley (eds), Sexism in language (pp. 43-74). Urbana, IL: National Council of Teachers</w:t>
      </w:r>
    </w:p>
    <w:p w:rsidR="001826A0" w:rsidRPr="00917BD6" w:rsidRDefault="001826A0" w:rsidP="00917BD6">
      <w:pPr>
        <w:pStyle w:val="a8"/>
        <w:numPr>
          <w:ilvl w:val="0"/>
          <w:numId w:val="10"/>
        </w:numPr>
        <w:tabs>
          <w:tab w:val="left" w:pos="6207"/>
        </w:tabs>
        <w:spacing w:before="240" w:line="360" w:lineRule="auto"/>
        <w:rPr>
          <w:rFonts w:ascii="Times New Roman" w:hAnsi="Times New Roman"/>
          <w:sz w:val="28"/>
          <w:szCs w:val="28"/>
          <w:lang w:val="en-US"/>
        </w:rPr>
      </w:pPr>
      <w:r w:rsidRPr="00917BD6">
        <w:rPr>
          <w:rFonts w:ascii="Times New Roman" w:hAnsi="Times New Roman"/>
          <w:sz w:val="28"/>
          <w:szCs w:val="28"/>
          <w:lang w:val="en-US"/>
        </w:rPr>
        <w:t>Delvin J. A Dictionary of Synonyms and Antonyms / Joseph Delvin. - New York: A Warner Communications Company, 1987.– 384 p. 3</w:t>
      </w:r>
    </w:p>
    <w:p w:rsidR="001826A0" w:rsidRPr="00917BD6" w:rsidRDefault="001826A0" w:rsidP="00917BD6">
      <w:pPr>
        <w:pStyle w:val="a8"/>
        <w:numPr>
          <w:ilvl w:val="0"/>
          <w:numId w:val="10"/>
        </w:numPr>
        <w:tabs>
          <w:tab w:val="left" w:pos="6207"/>
        </w:tabs>
        <w:spacing w:before="240" w:line="360" w:lineRule="auto"/>
        <w:rPr>
          <w:rFonts w:ascii="Times New Roman" w:hAnsi="Times New Roman"/>
          <w:sz w:val="28"/>
          <w:szCs w:val="28"/>
          <w:lang w:val="en-US"/>
        </w:rPr>
      </w:pPr>
      <w:r w:rsidRPr="00917BD6">
        <w:rPr>
          <w:rFonts w:ascii="Times New Roman" w:hAnsi="Times New Roman"/>
          <w:sz w:val="28"/>
          <w:szCs w:val="28"/>
          <w:lang w:val="en-US"/>
        </w:rPr>
        <w:t xml:space="preserve">Fowler R. A Dictionary of Modern Critical Terms / Roger Fowler - London Boston : Routledge. </w:t>
      </w:r>
    </w:p>
    <w:p w:rsidR="001826A0" w:rsidRPr="00917BD6" w:rsidRDefault="001826A0" w:rsidP="00917BD6">
      <w:pPr>
        <w:pStyle w:val="a8"/>
        <w:numPr>
          <w:ilvl w:val="0"/>
          <w:numId w:val="10"/>
        </w:numPr>
        <w:tabs>
          <w:tab w:val="left" w:pos="6207"/>
        </w:tabs>
        <w:spacing w:before="240" w:line="360" w:lineRule="auto"/>
        <w:rPr>
          <w:rFonts w:ascii="Times New Roman" w:hAnsi="Times New Roman"/>
          <w:sz w:val="28"/>
          <w:szCs w:val="28"/>
          <w:lang w:val="en-US"/>
        </w:rPr>
      </w:pPr>
      <w:r w:rsidRPr="00917BD6">
        <w:rPr>
          <w:rFonts w:ascii="Times New Roman" w:hAnsi="Times New Roman"/>
          <w:sz w:val="28"/>
          <w:szCs w:val="28"/>
          <w:lang w:val="en-US"/>
        </w:rPr>
        <w:t xml:space="preserve"> New Webster's Dictionary of the English Language: College Edition. - Surjeet Kenan Paul, 1998. Publications, Delhi, 1989. 1824 p. </w:t>
      </w:r>
    </w:p>
    <w:p w:rsidR="001826A0" w:rsidRPr="00917BD6" w:rsidRDefault="001826A0" w:rsidP="00917BD6">
      <w:pPr>
        <w:pStyle w:val="a8"/>
        <w:numPr>
          <w:ilvl w:val="0"/>
          <w:numId w:val="10"/>
        </w:numPr>
        <w:tabs>
          <w:tab w:val="left" w:pos="6207"/>
        </w:tabs>
        <w:spacing w:before="240" w:line="360" w:lineRule="auto"/>
        <w:rPr>
          <w:rFonts w:ascii="Times New Roman" w:hAnsi="Times New Roman"/>
          <w:sz w:val="28"/>
          <w:szCs w:val="28"/>
          <w:lang w:val="en-US"/>
        </w:rPr>
      </w:pPr>
      <w:r w:rsidRPr="00917BD6">
        <w:rPr>
          <w:rFonts w:ascii="Times New Roman" w:hAnsi="Times New Roman"/>
          <w:sz w:val="28"/>
          <w:szCs w:val="28"/>
          <w:lang w:val="en-US"/>
        </w:rPr>
        <w:t xml:space="preserve">Oxford Dictionaries Online [3nckrponsi pecypc]. PexHM AOCTYna: http://www.oxforddictionaries.com. </w:t>
      </w:r>
    </w:p>
    <w:p w:rsidR="001826A0" w:rsidRPr="00917BD6" w:rsidRDefault="001826A0" w:rsidP="00917BD6">
      <w:pPr>
        <w:pStyle w:val="a8"/>
        <w:numPr>
          <w:ilvl w:val="0"/>
          <w:numId w:val="10"/>
        </w:numPr>
        <w:tabs>
          <w:tab w:val="left" w:pos="6207"/>
        </w:tabs>
        <w:spacing w:before="240" w:line="360" w:lineRule="auto"/>
        <w:rPr>
          <w:rFonts w:ascii="Times New Roman" w:hAnsi="Times New Roman"/>
          <w:sz w:val="28"/>
          <w:szCs w:val="28"/>
          <w:lang w:val="en-US"/>
        </w:rPr>
      </w:pPr>
      <w:r w:rsidRPr="00917BD6">
        <w:rPr>
          <w:rFonts w:ascii="Times New Roman" w:hAnsi="Times New Roman"/>
          <w:sz w:val="28"/>
          <w:szCs w:val="28"/>
          <w:lang w:val="en-US"/>
        </w:rPr>
        <w:t>Roget's 21st Century Thesaurus [9neKrpouHan pecype). PexHM AOCTYIA; http://thesaurus.com. Marepian</w:t>
      </w:r>
    </w:p>
    <w:p w:rsidR="00657694" w:rsidRPr="00917BD6" w:rsidRDefault="00657694" w:rsidP="00917BD6">
      <w:pPr>
        <w:pStyle w:val="a8"/>
        <w:widowControl w:val="0"/>
        <w:numPr>
          <w:ilvl w:val="0"/>
          <w:numId w:val="10"/>
        </w:numPr>
        <w:tabs>
          <w:tab w:val="left" w:pos="1134"/>
          <w:tab w:val="left" w:pos="6207"/>
        </w:tabs>
        <w:autoSpaceDE w:val="0"/>
        <w:autoSpaceDN w:val="0"/>
        <w:adjustRightInd w:val="0"/>
        <w:spacing w:before="240" w:line="360" w:lineRule="auto"/>
        <w:jc w:val="both"/>
        <w:rPr>
          <w:rFonts w:ascii="Times New Roman" w:hAnsi="Times New Roman"/>
          <w:sz w:val="28"/>
          <w:szCs w:val="28"/>
          <w:lang w:val="uk-UA" w:eastAsia="x-none"/>
        </w:rPr>
      </w:pPr>
      <w:r w:rsidRPr="00917BD6">
        <w:rPr>
          <w:rFonts w:ascii="Times New Roman" w:hAnsi="Times New Roman"/>
          <w:color w:val="333333"/>
          <w:sz w:val="28"/>
          <w:szCs w:val="28"/>
          <w:shd w:val="clear" w:color="auto" w:fill="FFFFFF"/>
        </w:rPr>
        <w:t>Douglas Harper, Online Etymology Dictionary, 2001-2017</w:t>
      </w:r>
    </w:p>
    <w:p w:rsidR="00917BD6" w:rsidRPr="00917BD6" w:rsidRDefault="00657694" w:rsidP="00917BD6">
      <w:pPr>
        <w:pStyle w:val="a8"/>
        <w:widowControl w:val="0"/>
        <w:numPr>
          <w:ilvl w:val="0"/>
          <w:numId w:val="10"/>
        </w:numPr>
        <w:tabs>
          <w:tab w:val="left" w:pos="1134"/>
          <w:tab w:val="left" w:pos="6207"/>
        </w:tabs>
        <w:autoSpaceDE w:val="0"/>
        <w:autoSpaceDN w:val="0"/>
        <w:adjustRightInd w:val="0"/>
        <w:spacing w:before="240" w:line="360" w:lineRule="auto"/>
        <w:jc w:val="both"/>
        <w:rPr>
          <w:rFonts w:ascii="Times New Roman" w:hAnsi="Times New Roman"/>
          <w:sz w:val="28"/>
          <w:szCs w:val="28"/>
          <w:lang w:val="uk-UA" w:eastAsia="x-none"/>
        </w:rPr>
      </w:pPr>
      <w:r w:rsidRPr="00917BD6">
        <w:rPr>
          <w:rFonts w:ascii="Times New Roman" w:hAnsi="Times New Roman"/>
          <w:sz w:val="28"/>
          <w:szCs w:val="28"/>
        </w:rPr>
        <w:t>Шевченко, В.Д. Основы стилистики английского языка: учебное пособие. ‒ Самара, Самарский государственный аэроко</w:t>
      </w:r>
      <w:r w:rsidR="00917BD6" w:rsidRPr="00917BD6">
        <w:rPr>
          <w:rFonts w:ascii="Times New Roman" w:hAnsi="Times New Roman"/>
          <w:sz w:val="28"/>
          <w:szCs w:val="28"/>
        </w:rPr>
        <w:t xml:space="preserve">смический университет, 2006. </w:t>
      </w:r>
    </w:p>
    <w:p w:rsidR="00917BD6" w:rsidRPr="00917BD6" w:rsidRDefault="00657694" w:rsidP="00917BD6">
      <w:pPr>
        <w:pStyle w:val="a8"/>
        <w:widowControl w:val="0"/>
        <w:numPr>
          <w:ilvl w:val="0"/>
          <w:numId w:val="10"/>
        </w:numPr>
        <w:tabs>
          <w:tab w:val="left" w:pos="1134"/>
          <w:tab w:val="left" w:pos="6207"/>
        </w:tabs>
        <w:autoSpaceDE w:val="0"/>
        <w:autoSpaceDN w:val="0"/>
        <w:adjustRightInd w:val="0"/>
        <w:spacing w:before="240" w:line="360" w:lineRule="auto"/>
        <w:jc w:val="both"/>
        <w:rPr>
          <w:rFonts w:ascii="Times New Roman" w:hAnsi="Times New Roman"/>
          <w:sz w:val="28"/>
          <w:szCs w:val="28"/>
          <w:lang w:val="uk-UA" w:eastAsia="x-none"/>
        </w:rPr>
      </w:pPr>
      <w:r w:rsidRPr="00917BD6">
        <w:rPr>
          <w:rFonts w:ascii="Times New Roman" w:hAnsi="Times New Roman"/>
          <w:sz w:val="28"/>
          <w:szCs w:val="28"/>
        </w:rPr>
        <w:t xml:space="preserve"> Arnold, I.V. The</w:t>
      </w:r>
      <w:r w:rsidR="00917BD6" w:rsidRPr="00917BD6">
        <w:rPr>
          <w:rFonts w:ascii="Times New Roman" w:hAnsi="Times New Roman"/>
          <w:sz w:val="28"/>
          <w:szCs w:val="28"/>
        </w:rPr>
        <w:t xml:space="preserve"> English Word. Moscow, 1986. </w:t>
      </w:r>
    </w:p>
    <w:p w:rsidR="00917BD6" w:rsidRPr="00917BD6" w:rsidRDefault="00657694" w:rsidP="00917BD6">
      <w:pPr>
        <w:pStyle w:val="a8"/>
        <w:widowControl w:val="0"/>
        <w:numPr>
          <w:ilvl w:val="0"/>
          <w:numId w:val="10"/>
        </w:numPr>
        <w:tabs>
          <w:tab w:val="left" w:pos="1134"/>
          <w:tab w:val="left" w:pos="6207"/>
        </w:tabs>
        <w:autoSpaceDE w:val="0"/>
        <w:autoSpaceDN w:val="0"/>
        <w:adjustRightInd w:val="0"/>
        <w:spacing w:before="240" w:line="360" w:lineRule="auto"/>
        <w:jc w:val="both"/>
        <w:rPr>
          <w:rFonts w:ascii="Times New Roman" w:hAnsi="Times New Roman"/>
          <w:sz w:val="28"/>
          <w:szCs w:val="28"/>
          <w:lang w:val="uk-UA" w:eastAsia="x-none"/>
        </w:rPr>
      </w:pPr>
      <w:r w:rsidRPr="00917BD6">
        <w:rPr>
          <w:rFonts w:ascii="Times New Roman" w:hAnsi="Times New Roman"/>
          <w:sz w:val="28"/>
          <w:szCs w:val="28"/>
        </w:rPr>
        <w:t xml:space="preserve"> Chrystal, D. The English Language. L</w:t>
      </w:r>
      <w:r w:rsidR="00917BD6" w:rsidRPr="00917BD6">
        <w:rPr>
          <w:rFonts w:ascii="Times New Roman" w:hAnsi="Times New Roman"/>
          <w:sz w:val="28"/>
          <w:szCs w:val="28"/>
        </w:rPr>
        <w:t xml:space="preserve">ondon: Penguin Books, 1990. </w:t>
      </w:r>
    </w:p>
    <w:p w:rsidR="00917BD6" w:rsidRPr="00917BD6" w:rsidRDefault="00657694" w:rsidP="00917BD6">
      <w:pPr>
        <w:pStyle w:val="a8"/>
        <w:widowControl w:val="0"/>
        <w:numPr>
          <w:ilvl w:val="0"/>
          <w:numId w:val="10"/>
        </w:numPr>
        <w:tabs>
          <w:tab w:val="left" w:pos="1134"/>
          <w:tab w:val="left" w:pos="6207"/>
        </w:tabs>
        <w:autoSpaceDE w:val="0"/>
        <w:autoSpaceDN w:val="0"/>
        <w:adjustRightInd w:val="0"/>
        <w:spacing w:before="240" w:line="360" w:lineRule="auto"/>
        <w:jc w:val="both"/>
        <w:rPr>
          <w:rFonts w:ascii="Times New Roman" w:hAnsi="Times New Roman"/>
          <w:sz w:val="28"/>
          <w:szCs w:val="28"/>
          <w:lang w:val="uk-UA" w:eastAsia="x-none"/>
        </w:rPr>
      </w:pPr>
      <w:r w:rsidRPr="00917BD6">
        <w:rPr>
          <w:rFonts w:ascii="Times New Roman" w:hAnsi="Times New Roman"/>
          <w:sz w:val="28"/>
          <w:szCs w:val="28"/>
        </w:rPr>
        <w:t xml:space="preserve">Galperin, I.R. Stylistics. </w:t>
      </w:r>
      <w:r w:rsidR="00917BD6" w:rsidRPr="00917BD6">
        <w:rPr>
          <w:rFonts w:ascii="Times New Roman" w:hAnsi="Times New Roman"/>
          <w:sz w:val="28"/>
          <w:szCs w:val="28"/>
        </w:rPr>
        <w:t xml:space="preserve">Moscow: Higher School, 1977. </w:t>
      </w:r>
    </w:p>
    <w:p w:rsidR="00EE6C79" w:rsidRPr="00657694" w:rsidRDefault="00657694" w:rsidP="00917BD6">
      <w:pPr>
        <w:pStyle w:val="a8"/>
        <w:widowControl w:val="0"/>
        <w:numPr>
          <w:ilvl w:val="0"/>
          <w:numId w:val="10"/>
        </w:numPr>
        <w:tabs>
          <w:tab w:val="left" w:pos="1134"/>
          <w:tab w:val="left" w:pos="6207"/>
        </w:tabs>
        <w:autoSpaceDE w:val="0"/>
        <w:autoSpaceDN w:val="0"/>
        <w:adjustRightInd w:val="0"/>
        <w:spacing w:before="240" w:line="360" w:lineRule="auto"/>
        <w:jc w:val="both"/>
        <w:rPr>
          <w:szCs w:val="28"/>
          <w:lang w:val="uk-UA" w:eastAsia="x-none"/>
        </w:rPr>
      </w:pPr>
      <w:r w:rsidRPr="00917BD6">
        <w:rPr>
          <w:rFonts w:ascii="Times New Roman" w:hAnsi="Times New Roman"/>
          <w:sz w:val="28"/>
          <w:szCs w:val="28"/>
        </w:rPr>
        <w:t xml:space="preserve"> Ginzbourg, R. et al. A Course in Modern English Lexicology. Moscow, 1979.</w:t>
      </w:r>
      <w:r w:rsidRPr="00657694">
        <w:rPr>
          <w:rFonts w:ascii="Helvetica" w:hAnsi="Helvetica" w:cs="Helvetica"/>
          <w:color w:val="333333"/>
          <w:sz w:val="21"/>
          <w:szCs w:val="21"/>
        </w:rPr>
        <w:br/>
      </w:r>
      <w:r w:rsidRPr="00657694">
        <w:rPr>
          <w:rFonts w:ascii="Helvetica" w:hAnsi="Helvetica" w:cs="Helvetica"/>
          <w:color w:val="333333"/>
          <w:sz w:val="21"/>
          <w:szCs w:val="21"/>
        </w:rPr>
        <w:br/>
      </w:r>
    </w:p>
    <w:p w:rsidR="00EE6C79" w:rsidRDefault="00EE6C79" w:rsidP="000E1546">
      <w:pPr>
        <w:widowControl w:val="0"/>
        <w:tabs>
          <w:tab w:val="left" w:pos="1134"/>
        </w:tabs>
        <w:autoSpaceDE w:val="0"/>
        <w:autoSpaceDN w:val="0"/>
        <w:adjustRightInd w:val="0"/>
        <w:spacing w:before="240" w:line="360" w:lineRule="auto"/>
        <w:jc w:val="both"/>
        <w:rPr>
          <w:szCs w:val="28"/>
          <w:lang w:val="uk-UA" w:eastAsia="x-none"/>
        </w:rPr>
      </w:pPr>
    </w:p>
    <w:p w:rsidR="00917BD6" w:rsidRDefault="00917BD6" w:rsidP="000E1546">
      <w:pPr>
        <w:widowControl w:val="0"/>
        <w:tabs>
          <w:tab w:val="left" w:pos="1134"/>
        </w:tabs>
        <w:autoSpaceDE w:val="0"/>
        <w:autoSpaceDN w:val="0"/>
        <w:adjustRightInd w:val="0"/>
        <w:spacing w:before="240" w:line="360" w:lineRule="auto"/>
        <w:jc w:val="both"/>
        <w:rPr>
          <w:szCs w:val="28"/>
          <w:lang w:val="uk-UA" w:eastAsia="x-none"/>
        </w:rPr>
      </w:pPr>
    </w:p>
    <w:p w:rsidR="000E1546" w:rsidRPr="000E1546" w:rsidRDefault="000E1546" w:rsidP="000E1546">
      <w:pPr>
        <w:widowControl w:val="0"/>
        <w:tabs>
          <w:tab w:val="left" w:pos="1134"/>
        </w:tabs>
        <w:autoSpaceDE w:val="0"/>
        <w:autoSpaceDN w:val="0"/>
        <w:adjustRightInd w:val="0"/>
        <w:spacing w:before="240" w:line="360" w:lineRule="auto"/>
        <w:jc w:val="both"/>
        <w:rPr>
          <w:szCs w:val="28"/>
          <w:lang w:val="uk-UA" w:eastAsia="x-none"/>
        </w:rPr>
      </w:pPr>
    </w:p>
    <w:p w:rsidR="00F25C03" w:rsidRPr="000E1546" w:rsidRDefault="00F25C03" w:rsidP="000E1546">
      <w:pPr>
        <w:spacing w:before="240" w:line="360" w:lineRule="auto"/>
        <w:jc w:val="center"/>
        <w:rPr>
          <w:rFonts w:cs="Times New Roman"/>
          <w:b/>
          <w:szCs w:val="28"/>
          <w:lang w:val="en-US"/>
        </w:rPr>
      </w:pPr>
      <w:r w:rsidRPr="000E1546">
        <w:rPr>
          <w:rFonts w:cs="Times New Roman"/>
          <w:b/>
          <w:szCs w:val="28"/>
          <w:lang w:val="en-US"/>
        </w:rPr>
        <w:lastRenderedPageBreak/>
        <w:t>SUMMARY</w:t>
      </w:r>
    </w:p>
    <w:p w:rsidR="00F25C03" w:rsidRPr="000E1546" w:rsidRDefault="00F25C03" w:rsidP="000E1546">
      <w:pPr>
        <w:spacing w:before="240" w:line="360" w:lineRule="auto"/>
        <w:contextualSpacing/>
        <w:jc w:val="both"/>
        <w:rPr>
          <w:rFonts w:cs="Times New Roman"/>
          <w:szCs w:val="28"/>
          <w:lang w:val="en-US"/>
        </w:rPr>
      </w:pPr>
      <w:r w:rsidRPr="000E1546">
        <w:rPr>
          <w:rFonts w:cs="Times New Roman"/>
          <w:szCs w:val="28"/>
          <w:lang w:val="en-US"/>
        </w:rPr>
        <w:t xml:space="preserve">                 The theme of the qualifying work under consideration is devoted to the linguistic features of realizing gender stereotypes in chosen novels such as «Gone With the Wind» by Margaret Mitchell and «The Devil Wears Prada» by Lauren Weisberger.</w:t>
      </w:r>
    </w:p>
    <w:p w:rsidR="00F25C03" w:rsidRPr="000E1546" w:rsidRDefault="00F25C03" w:rsidP="000E1546">
      <w:pPr>
        <w:spacing w:before="240" w:line="360" w:lineRule="auto"/>
        <w:rPr>
          <w:rFonts w:cs="Times New Roman"/>
          <w:szCs w:val="28"/>
          <w:lang w:val="en-US"/>
        </w:rPr>
      </w:pPr>
      <w:r w:rsidRPr="000E1546">
        <w:rPr>
          <w:rFonts w:cs="Times New Roman"/>
          <w:szCs w:val="28"/>
          <w:lang w:val="en-US"/>
        </w:rPr>
        <w:t xml:space="preserve">                The main aim implies the need to address the following tasks:</w:t>
      </w:r>
    </w:p>
    <w:p w:rsidR="00892A06" w:rsidRPr="000E1546" w:rsidRDefault="00892A06" w:rsidP="000E1546">
      <w:pPr>
        <w:pStyle w:val="a8"/>
        <w:numPr>
          <w:ilvl w:val="0"/>
          <w:numId w:val="5"/>
        </w:numPr>
        <w:spacing w:before="240" w:after="160" w:line="360" w:lineRule="auto"/>
        <w:rPr>
          <w:rFonts w:ascii="Times New Roman" w:hAnsi="Times New Roman"/>
          <w:sz w:val="28"/>
          <w:szCs w:val="28"/>
          <w:lang w:val="en-US"/>
        </w:rPr>
      </w:pPr>
      <w:r w:rsidRPr="000E1546">
        <w:rPr>
          <w:rFonts w:ascii="Times New Roman" w:hAnsi="Times New Roman"/>
          <w:sz w:val="28"/>
          <w:szCs w:val="28"/>
          <w:lang w:val="en-US"/>
        </w:rPr>
        <w:t>Consider gender studies in linguistics, explore the theory of the image;</w:t>
      </w:r>
    </w:p>
    <w:p w:rsidR="00F25C03" w:rsidRPr="000E1546" w:rsidRDefault="00F25C03" w:rsidP="000E1546">
      <w:pPr>
        <w:pStyle w:val="a8"/>
        <w:numPr>
          <w:ilvl w:val="0"/>
          <w:numId w:val="5"/>
        </w:numPr>
        <w:spacing w:before="240" w:after="160" w:line="360" w:lineRule="auto"/>
        <w:rPr>
          <w:rFonts w:ascii="Times New Roman" w:hAnsi="Times New Roman"/>
          <w:sz w:val="28"/>
          <w:szCs w:val="28"/>
          <w:lang w:val="en-US"/>
        </w:rPr>
      </w:pPr>
      <w:r w:rsidRPr="000E1546">
        <w:rPr>
          <w:rFonts w:ascii="Times New Roman" w:hAnsi="Times New Roman"/>
          <w:sz w:val="28"/>
          <w:szCs w:val="28"/>
          <w:lang w:val="en-US"/>
        </w:rPr>
        <w:t>Identify linguistic means of implementing the main stereotypes in researched novels;</w:t>
      </w:r>
    </w:p>
    <w:p w:rsidR="00F25C03" w:rsidRPr="000E1546" w:rsidRDefault="00F25C03" w:rsidP="000E1546">
      <w:pPr>
        <w:pStyle w:val="a8"/>
        <w:numPr>
          <w:ilvl w:val="0"/>
          <w:numId w:val="5"/>
        </w:numPr>
        <w:spacing w:before="240" w:after="160" w:line="360" w:lineRule="auto"/>
        <w:rPr>
          <w:rFonts w:ascii="Times New Roman" w:hAnsi="Times New Roman"/>
          <w:sz w:val="28"/>
          <w:szCs w:val="28"/>
          <w:lang w:val="en-US"/>
        </w:rPr>
      </w:pPr>
      <w:r w:rsidRPr="000E1546">
        <w:rPr>
          <w:rFonts w:ascii="Times New Roman" w:hAnsi="Times New Roman"/>
          <w:sz w:val="28"/>
          <w:szCs w:val="28"/>
          <w:lang w:val="en-US"/>
        </w:rPr>
        <w:t>Consider the linguistic, social and psychological portraits of women in novels "The Devil Wears Prada" and "Gone with the Wind".</w:t>
      </w:r>
    </w:p>
    <w:p w:rsidR="00F25C03" w:rsidRPr="000E1546" w:rsidRDefault="00F25C03" w:rsidP="000E1546">
      <w:pPr>
        <w:spacing w:before="240" w:line="360" w:lineRule="auto"/>
        <w:rPr>
          <w:rFonts w:cs="Times New Roman"/>
          <w:szCs w:val="28"/>
          <w:lang w:val="en-US"/>
        </w:rPr>
      </w:pPr>
      <w:r w:rsidRPr="000E1546">
        <w:rPr>
          <w:rFonts w:cs="Times New Roman"/>
          <w:szCs w:val="28"/>
          <w:lang w:val="en-US"/>
        </w:rPr>
        <w:t xml:space="preserve">               In the present investigation was found that the origin and rapid growth of gender research itself in linguistics is related to the last decades of the twentieth century. This process associated with a change in the scientific paradigm, the development of postmodern philosophy, as well as a growing interest in areas of knowledge such as anthropology and sociolinguistics, the focus of which are human and   culture, language and society.</w:t>
      </w:r>
    </w:p>
    <w:p w:rsidR="00F25C03" w:rsidRPr="000E1546" w:rsidRDefault="00F25C03" w:rsidP="000E1546">
      <w:pPr>
        <w:spacing w:before="240" w:line="360" w:lineRule="auto"/>
        <w:rPr>
          <w:rFonts w:cs="Times New Roman"/>
          <w:szCs w:val="28"/>
          <w:lang w:val="en-US"/>
        </w:rPr>
      </w:pPr>
      <w:r w:rsidRPr="000E1546">
        <w:rPr>
          <w:rFonts w:cs="Times New Roman"/>
          <w:szCs w:val="28"/>
          <w:lang w:val="en-US"/>
        </w:rPr>
        <w:t xml:space="preserve">                During the analysis of the novels «Gone With the Wind» and «The Devil Wears Prada» we learned that a new direction arises in linguistics - feminist criticism of the language or feminist linguistics.</w:t>
      </w:r>
    </w:p>
    <w:p w:rsidR="00F25C03" w:rsidRPr="000E1546" w:rsidRDefault="00F25C03" w:rsidP="000E1546">
      <w:pPr>
        <w:spacing w:before="240" w:line="360" w:lineRule="auto"/>
        <w:ind w:firstLine="709"/>
        <w:jc w:val="both"/>
        <w:rPr>
          <w:rFonts w:cs="Times New Roman"/>
          <w:szCs w:val="28"/>
          <w:lang w:val="en-US"/>
        </w:rPr>
      </w:pPr>
      <w:r w:rsidRPr="000E1546">
        <w:rPr>
          <w:rFonts w:cs="Times New Roman"/>
          <w:szCs w:val="28"/>
          <w:lang w:val="en-US"/>
        </w:rPr>
        <w:t xml:space="preserve">                   Furthermore, the present study revealed the functioning of </w:t>
      </w:r>
      <w:r w:rsidRPr="000E1546">
        <w:rPr>
          <w:rFonts w:eastAsia="TimesNewRoman" w:cs="Times New Roman"/>
          <w:szCs w:val="28"/>
          <w:lang w:val="en-US"/>
        </w:rPr>
        <w:t>typical female features in the context of past time massages are following:</w:t>
      </w:r>
      <w:r w:rsidRPr="000E1546">
        <w:rPr>
          <w:rFonts w:cs="Times New Roman"/>
          <w:szCs w:val="28"/>
          <w:lang w:val="en-US"/>
        </w:rPr>
        <w:t xml:space="preserve"> a tiny</w:t>
      </w:r>
      <w:r w:rsidRPr="000E1546">
        <w:rPr>
          <w:rFonts w:cs="Times New Roman"/>
          <w:szCs w:val="28"/>
          <w:lang w:val="uk-UA"/>
        </w:rPr>
        <w:t>,</w:t>
      </w:r>
      <w:r w:rsidRPr="000E1546">
        <w:rPr>
          <w:rFonts w:cs="Times New Roman"/>
          <w:szCs w:val="28"/>
          <w:lang w:val="en-US"/>
        </w:rPr>
        <w:t> frailly built girl, as simple as earth</w:t>
      </w:r>
      <w:r w:rsidRPr="000E1546">
        <w:rPr>
          <w:rFonts w:cs="Times New Roman"/>
          <w:szCs w:val="28"/>
          <w:lang w:val="uk-UA"/>
        </w:rPr>
        <w:t xml:space="preserve">, </w:t>
      </w:r>
      <w:r w:rsidRPr="000E1546">
        <w:rPr>
          <w:rFonts w:cs="Times New Roman"/>
          <w:szCs w:val="28"/>
          <w:lang w:val="en-US"/>
        </w:rPr>
        <w:t>frightened</w:t>
      </w:r>
      <w:r w:rsidRPr="000E1546">
        <w:rPr>
          <w:rFonts w:cs="Times New Roman"/>
          <w:szCs w:val="28"/>
          <w:lang w:val="uk-UA"/>
        </w:rPr>
        <w:t xml:space="preserve"> </w:t>
      </w:r>
      <w:r w:rsidRPr="000E1546">
        <w:rPr>
          <w:rFonts w:cs="Times New Roman"/>
          <w:szCs w:val="28"/>
          <w:lang w:val="en-US"/>
        </w:rPr>
        <w:t>expression</w:t>
      </w:r>
      <w:r w:rsidRPr="000E1546">
        <w:rPr>
          <w:rFonts w:cs="Times New Roman"/>
          <w:szCs w:val="28"/>
          <w:lang w:val="uk-UA"/>
        </w:rPr>
        <w:t xml:space="preserve"> </w:t>
      </w:r>
      <w:r w:rsidRPr="000E1546">
        <w:rPr>
          <w:rFonts w:cs="Times New Roman"/>
          <w:szCs w:val="28"/>
          <w:lang w:val="en-US"/>
        </w:rPr>
        <w:t>of</w:t>
      </w:r>
      <w:r w:rsidRPr="000E1546">
        <w:rPr>
          <w:rFonts w:cs="Times New Roman"/>
          <w:szCs w:val="28"/>
          <w:lang w:val="uk-UA"/>
        </w:rPr>
        <w:t xml:space="preserve"> </w:t>
      </w:r>
      <w:r w:rsidRPr="000E1546">
        <w:rPr>
          <w:rFonts w:cs="Times New Roman"/>
          <w:szCs w:val="28"/>
          <w:lang w:val="en-US"/>
        </w:rPr>
        <w:t>the</w:t>
      </w:r>
      <w:r w:rsidRPr="000E1546">
        <w:rPr>
          <w:rFonts w:cs="Times New Roman"/>
          <w:szCs w:val="28"/>
          <w:lang w:val="uk-UA"/>
        </w:rPr>
        <w:t xml:space="preserve"> </w:t>
      </w:r>
      <w:r w:rsidRPr="000E1546">
        <w:rPr>
          <w:rFonts w:cs="Times New Roman"/>
          <w:szCs w:val="28"/>
          <w:lang w:val="en-US"/>
        </w:rPr>
        <w:t>huge</w:t>
      </w:r>
      <w:r w:rsidRPr="000E1546">
        <w:rPr>
          <w:rFonts w:cs="Times New Roman"/>
          <w:szCs w:val="28"/>
          <w:lang w:val="uk-UA"/>
        </w:rPr>
        <w:t xml:space="preserve"> </w:t>
      </w:r>
      <w:r w:rsidRPr="000E1546">
        <w:rPr>
          <w:rFonts w:cs="Times New Roman"/>
          <w:szCs w:val="28"/>
          <w:lang w:val="en-US"/>
        </w:rPr>
        <w:t>brown</w:t>
      </w:r>
      <w:r w:rsidRPr="000E1546">
        <w:rPr>
          <w:rFonts w:cs="Times New Roman"/>
          <w:szCs w:val="28"/>
          <w:lang w:val="uk-UA"/>
        </w:rPr>
        <w:t xml:space="preserve"> </w:t>
      </w:r>
      <w:r w:rsidRPr="000E1546">
        <w:rPr>
          <w:rFonts w:cs="Times New Roman"/>
          <w:szCs w:val="28"/>
          <w:lang w:val="en-US"/>
        </w:rPr>
        <w:t>eyes</w:t>
      </w:r>
      <w:r w:rsidRPr="000E1546">
        <w:rPr>
          <w:rFonts w:cs="Times New Roman"/>
          <w:szCs w:val="28"/>
          <w:lang w:val="uk-UA"/>
        </w:rPr>
        <w:t>,</w:t>
      </w:r>
      <w:r w:rsidRPr="000E1546">
        <w:rPr>
          <w:rFonts w:cs="Times New Roman"/>
          <w:szCs w:val="28"/>
          <w:lang w:val="en-US"/>
        </w:rPr>
        <w:t> as good as bread</w:t>
      </w:r>
      <w:r w:rsidRPr="000E1546">
        <w:rPr>
          <w:rFonts w:cs="Times New Roman"/>
          <w:szCs w:val="28"/>
          <w:lang w:val="uk-UA"/>
        </w:rPr>
        <w:t>,</w:t>
      </w:r>
      <w:r w:rsidRPr="000E1546">
        <w:rPr>
          <w:rFonts w:cs="Times New Roman"/>
          <w:szCs w:val="28"/>
          <w:lang w:val="en-US"/>
        </w:rPr>
        <w:t> as transparent as spring</w:t>
      </w:r>
      <w:r w:rsidRPr="000E1546">
        <w:rPr>
          <w:rFonts w:cs="Times New Roman"/>
          <w:szCs w:val="28"/>
          <w:lang w:val="uk-UA"/>
        </w:rPr>
        <w:t xml:space="preserve"> </w:t>
      </w:r>
      <w:r w:rsidRPr="000E1546">
        <w:rPr>
          <w:rFonts w:cs="Times New Roman"/>
          <w:szCs w:val="28"/>
          <w:lang w:val="en-US"/>
        </w:rPr>
        <w:t xml:space="preserve">water. </w:t>
      </w:r>
      <w:r w:rsidRPr="000E1546">
        <w:rPr>
          <w:rFonts w:eastAsia="Times New Roman" w:cs="Times New Roman"/>
          <w:szCs w:val="28"/>
          <w:lang w:val="uk-UA" w:eastAsia="ru-RU"/>
        </w:rPr>
        <w:t xml:space="preserve">Kindness, tenderness, empathy are qualities that are associated with a woman, and which the people have endowed her for a long time. The British </w:t>
      </w:r>
      <w:r w:rsidRPr="000E1546">
        <w:rPr>
          <w:rFonts w:eastAsia="Times New Roman" w:cs="Times New Roman"/>
          <w:szCs w:val="28"/>
          <w:lang w:val="en-US" w:eastAsia="ru-RU"/>
        </w:rPr>
        <w:t>nation</w:t>
      </w:r>
      <w:r w:rsidRPr="000E1546">
        <w:rPr>
          <w:rFonts w:eastAsia="Times New Roman" w:cs="Times New Roman"/>
          <w:szCs w:val="28"/>
          <w:lang w:val="uk-UA" w:eastAsia="ru-RU"/>
        </w:rPr>
        <w:t xml:space="preserve"> in this sense </w:t>
      </w:r>
      <w:r w:rsidRPr="000E1546">
        <w:rPr>
          <w:rFonts w:cs="Times New Roman"/>
          <w:lang w:val="en-US"/>
        </w:rPr>
        <w:t>is</w:t>
      </w:r>
      <w:r w:rsidRPr="000E1546">
        <w:rPr>
          <w:rFonts w:eastAsia="Times New Roman" w:cs="Times New Roman"/>
          <w:szCs w:val="28"/>
          <w:lang w:val="uk-UA" w:eastAsia="ru-RU"/>
        </w:rPr>
        <w:t xml:space="preserve"> no exception, for them it is </w:t>
      </w:r>
      <w:r w:rsidRPr="000E1546">
        <w:rPr>
          <w:rFonts w:eastAsia="Times New Roman" w:cs="Times New Roman"/>
          <w:szCs w:val="28"/>
          <w:lang w:val="en-US" w:eastAsia="ru-RU"/>
        </w:rPr>
        <w:t xml:space="preserve">an </w:t>
      </w:r>
      <w:r w:rsidRPr="000E1546">
        <w:rPr>
          <w:rFonts w:eastAsia="Times New Roman" w:cs="Times New Roman"/>
          <w:szCs w:val="28"/>
          <w:lang w:val="uk-UA" w:eastAsia="ru-RU"/>
        </w:rPr>
        <w:t>ideal of female nature.</w:t>
      </w:r>
    </w:p>
    <w:p w:rsidR="00F25C03" w:rsidRPr="000E1546" w:rsidRDefault="00F25C03" w:rsidP="000E1546">
      <w:pPr>
        <w:spacing w:before="240" w:line="360" w:lineRule="auto"/>
        <w:rPr>
          <w:rFonts w:eastAsia="Times New Roman" w:cs="Times New Roman"/>
          <w:szCs w:val="28"/>
          <w:lang w:val="en" w:eastAsia="ru-RU"/>
        </w:rPr>
      </w:pPr>
      <w:r w:rsidRPr="000E1546">
        <w:rPr>
          <w:rFonts w:eastAsia="Times New Roman" w:cs="Times New Roman"/>
          <w:szCs w:val="28"/>
          <w:lang w:val="en" w:eastAsia="ru-RU"/>
        </w:rPr>
        <w:lastRenderedPageBreak/>
        <w:t xml:space="preserve">                  The image of a business woman in contemporary discourse is construed with the help of certain linguistic means (morphological, stylistic, lexico phraseological, syntactic, etc.) characterizing such features and qualities: gender (female), age (middle aged, respectable), marital status (married / divorced / widowed), children (with / childless), external look (makeup / clothing / accessories), professional qualities of a business woman (competence / effective use of their knowledge and skills ability to innovate in the production process), outstanding intellectual</w:t>
      </w:r>
    </w:p>
    <w:p w:rsidR="00F25C03" w:rsidRPr="000E1546" w:rsidRDefault="00F25C03" w:rsidP="000E1546">
      <w:pPr>
        <w:spacing w:before="240" w:line="360" w:lineRule="auto"/>
        <w:rPr>
          <w:rFonts w:eastAsia="Times New Roman" w:cs="Times New Roman"/>
          <w:szCs w:val="28"/>
          <w:lang w:val="en" w:eastAsia="ru-RU"/>
        </w:rPr>
      </w:pPr>
      <w:r w:rsidRPr="000E1546">
        <w:rPr>
          <w:rFonts w:eastAsia="Times New Roman" w:cs="Times New Roman"/>
          <w:szCs w:val="28"/>
          <w:lang w:val="en" w:eastAsia="ru-RU"/>
        </w:rPr>
        <w:t>abilities, personal characteristics and moral and psychological qualities.</w:t>
      </w:r>
    </w:p>
    <w:p w:rsidR="00F25C03" w:rsidRPr="000E1546" w:rsidRDefault="00F25C03" w:rsidP="000E1546">
      <w:pPr>
        <w:spacing w:before="240" w:line="360" w:lineRule="auto"/>
        <w:rPr>
          <w:rFonts w:cs="Times New Roman"/>
          <w:szCs w:val="28"/>
          <w:lang w:val="en-US"/>
        </w:rPr>
      </w:pPr>
      <w:r w:rsidRPr="000E1546">
        <w:rPr>
          <w:rFonts w:eastAsia="Times New Roman" w:cs="Times New Roman"/>
          <w:i/>
          <w:iCs/>
          <w:color w:val="000000"/>
          <w:sz w:val="18"/>
          <w:szCs w:val="18"/>
          <w:lang w:val="en" w:eastAsia="ru-RU"/>
        </w:rPr>
        <w:t xml:space="preserve">               </w:t>
      </w:r>
      <w:r w:rsidRPr="000E1546">
        <w:rPr>
          <w:rFonts w:cs="Times New Roman"/>
          <w:szCs w:val="28"/>
          <w:lang w:val="en-US"/>
        </w:rPr>
        <w:t>From the novel «The Devil Wears Prada» we have identified lexical units, phrases, related to the character’s professional activities.</w:t>
      </w:r>
    </w:p>
    <w:p w:rsidR="00F25C03" w:rsidRPr="000E1546" w:rsidRDefault="00F25C03" w:rsidP="000E1546">
      <w:pPr>
        <w:spacing w:before="240" w:line="360" w:lineRule="auto"/>
        <w:rPr>
          <w:rFonts w:cs="Times New Roman"/>
          <w:szCs w:val="28"/>
          <w:lang w:val="en-US"/>
        </w:rPr>
      </w:pPr>
      <w:r w:rsidRPr="000E1546">
        <w:rPr>
          <w:rFonts w:cs="Times New Roman"/>
          <w:szCs w:val="28"/>
          <w:lang w:val="en-US"/>
        </w:rPr>
        <w:t>We have singled out such lexical units, which are used by the author of the novel to characterize main female protagonist as a leader who has achieved success in publishing: to be the</w:t>
      </w:r>
    </w:p>
    <w:p w:rsidR="00F25C03" w:rsidRPr="000E1546" w:rsidRDefault="00F25C03" w:rsidP="000E1546">
      <w:pPr>
        <w:spacing w:before="240" w:line="360" w:lineRule="auto"/>
        <w:rPr>
          <w:rFonts w:cs="Times New Roman"/>
          <w:szCs w:val="28"/>
          <w:lang w:val="en-US"/>
        </w:rPr>
      </w:pPr>
      <w:r w:rsidRPr="000E1546">
        <w:rPr>
          <w:rFonts w:cs="Times New Roman"/>
          <w:szCs w:val="28"/>
          <w:lang w:val="en-US"/>
        </w:rPr>
        <w:t>number one spot at, to be ready for the run-throughs, to chase wild animals or</w:t>
      </w:r>
    </w:p>
    <w:p w:rsidR="00F25C03" w:rsidRPr="000E1546" w:rsidRDefault="00F25C03" w:rsidP="000E1546">
      <w:pPr>
        <w:spacing w:before="240" w:line="360" w:lineRule="auto"/>
        <w:rPr>
          <w:rFonts w:cs="Times New Roman"/>
          <w:szCs w:val="28"/>
          <w:lang w:val="en-US"/>
        </w:rPr>
      </w:pPr>
      <w:r w:rsidRPr="000E1546">
        <w:rPr>
          <w:rFonts w:cs="Times New Roman"/>
          <w:szCs w:val="28"/>
          <w:lang w:val="en-US"/>
        </w:rPr>
        <w:t>birds in order to catch or kill them for food, sport or to make money. In the description of the voice, epithets are mainly used as cold and firm, decisive; icy-sounding but regal voice</w:t>
      </w:r>
    </w:p>
    <w:p w:rsidR="00F25C03" w:rsidRPr="000E1546" w:rsidRDefault="00F25C03" w:rsidP="000E1546">
      <w:pPr>
        <w:spacing w:before="240" w:line="360" w:lineRule="auto"/>
        <w:contextualSpacing/>
        <w:jc w:val="both"/>
        <w:rPr>
          <w:rFonts w:cs="Times New Roman"/>
          <w:szCs w:val="28"/>
          <w:lang w:val="en-US"/>
        </w:rPr>
      </w:pPr>
      <w:r w:rsidRPr="000E1546">
        <w:rPr>
          <w:rFonts w:cs="Times New Roman"/>
          <w:szCs w:val="28"/>
          <w:lang w:val="en-US"/>
        </w:rPr>
        <w:t xml:space="preserve">            We can conclude that stereotypes about women are prevailing common beliefs regarding features of behavior, appearance, self-determination.</w:t>
      </w:r>
    </w:p>
    <w:p w:rsidR="00F25C03" w:rsidRPr="000E1546" w:rsidRDefault="00F25C03" w:rsidP="000E1546">
      <w:pPr>
        <w:spacing w:before="240" w:line="360" w:lineRule="auto"/>
        <w:contextualSpacing/>
        <w:jc w:val="both"/>
        <w:rPr>
          <w:rFonts w:cs="Times New Roman"/>
          <w:szCs w:val="28"/>
          <w:lang w:val="en-US"/>
        </w:rPr>
      </w:pPr>
      <w:r w:rsidRPr="000E1546">
        <w:rPr>
          <w:rFonts w:cs="Times New Roman"/>
          <w:szCs w:val="28"/>
          <w:lang w:val="en-US"/>
        </w:rPr>
        <w:t> </w:t>
      </w:r>
    </w:p>
    <w:p w:rsidR="00F25C03" w:rsidRPr="000E1546" w:rsidRDefault="00F25C03" w:rsidP="000E1546">
      <w:pPr>
        <w:spacing w:before="240" w:line="360" w:lineRule="auto"/>
        <w:ind w:firstLine="709"/>
        <w:jc w:val="both"/>
        <w:rPr>
          <w:rFonts w:cs="Times New Roman"/>
          <w:lang w:val="en-US"/>
        </w:rPr>
      </w:pPr>
    </w:p>
    <w:p w:rsidR="00F25C03" w:rsidRPr="000E1546" w:rsidRDefault="00F25C03" w:rsidP="000E1546">
      <w:pPr>
        <w:spacing w:before="240" w:line="360" w:lineRule="auto"/>
        <w:ind w:firstLine="709"/>
        <w:jc w:val="both"/>
        <w:rPr>
          <w:rFonts w:cs="Times New Roman"/>
          <w:lang w:val="en-US"/>
        </w:rPr>
      </w:pPr>
    </w:p>
    <w:sectPr w:rsidR="00F25C03" w:rsidRPr="000E1546" w:rsidSect="00AC4BCD">
      <w:footerReference w:type="default" r:id="rId8"/>
      <w:footerReference w:type="first" r:id="rId9"/>
      <w:pgSz w:w="11906" w:h="16838" w:code="9"/>
      <w:pgMar w:top="1134" w:right="851" w:bottom="1134" w:left="1701" w:header="709" w:footer="709" w:gutter="0"/>
      <w:cols w:space="708"/>
      <w:titlePg/>
      <w:docGrid w:linePitch="381"/>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407938" w:rsidRDefault="00407938" w:rsidP="004E0CBB">
      <w:pPr>
        <w:spacing w:after="0"/>
      </w:pPr>
      <w:r>
        <w:separator/>
      </w:r>
    </w:p>
  </w:endnote>
  <w:endnote w:type="continuationSeparator" w:id="0">
    <w:p w:rsidR="00407938" w:rsidRDefault="00407938" w:rsidP="004E0CBB">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imes New Roman CYR">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Segoe UI">
    <w:panose1 w:val="020B0502040204020203"/>
    <w:charset w:val="00"/>
    <w:family w:val="swiss"/>
    <w:notTrueType/>
    <w:pitch w:val="variable"/>
    <w:sig w:usb0="00000003" w:usb1="00000000" w:usb2="00000000" w:usb3="00000000" w:csb0="00000001" w:csb1="00000000"/>
  </w:font>
  <w:font w:name="Helvetica">
    <w:panose1 w:val="020B0604020202020204"/>
    <w:charset w:val="CC"/>
    <w:family w:val="swiss"/>
    <w:pitch w:val="variable"/>
    <w:sig w:usb0="E0002AFF" w:usb1="C0007843" w:usb2="00000009" w:usb3="00000000" w:csb0="000001FF" w:csb1="00000000"/>
  </w:font>
  <w:font w:name="TimesNewRoman">
    <w:altName w:val="MS Mincho"/>
    <w:panose1 w:val="00000000000000000000"/>
    <w:charset w:val="80"/>
    <w:family w:val="auto"/>
    <w:notTrueType/>
    <w:pitch w:val="default"/>
    <w:sig w:usb0="00000201" w:usb1="08070000" w:usb2="00000010" w:usb3="00000000" w:csb0="00020004" w:csb1="00000000"/>
  </w:font>
  <w:font w:name="Calibri Light">
    <w:panose1 w:val="020F0302020204030204"/>
    <w:charset w:val="CC"/>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838616340"/>
      <w:docPartObj>
        <w:docPartGallery w:val="Page Numbers (Bottom of Page)"/>
        <w:docPartUnique/>
      </w:docPartObj>
    </w:sdtPr>
    <w:sdtEndPr/>
    <w:sdtContent>
      <w:p w:rsidR="00E2239C" w:rsidRDefault="00E2239C" w:rsidP="00AC4BCD">
        <w:pPr>
          <w:pStyle w:val="a6"/>
          <w:jc w:val="center"/>
        </w:pPr>
        <w:r>
          <w:fldChar w:fldCharType="begin"/>
        </w:r>
        <w:r>
          <w:instrText>PAGE   \* MERGEFORMAT</w:instrText>
        </w:r>
        <w:r>
          <w:fldChar w:fldCharType="separate"/>
        </w:r>
        <w:r w:rsidR="00A33EB0">
          <w:rPr>
            <w:noProof/>
          </w:rPr>
          <w:t>6</w:t>
        </w:r>
        <w:r>
          <w:fldChar w:fldCharType="end"/>
        </w:r>
      </w:p>
    </w:sdtContent>
  </w:sdt>
  <w:p w:rsidR="00E2239C" w:rsidRDefault="00E2239C">
    <w:pPr>
      <w:pStyle w:val="a6"/>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2239C" w:rsidRDefault="00E2239C" w:rsidP="00AA457B">
    <w:pPr>
      <w:spacing w:after="0"/>
      <w:ind w:firstLine="709"/>
      <w:jc w:val="center"/>
    </w:pPr>
    <w:r>
      <w:t>Одеса</w:t>
    </w:r>
    <w:r>
      <w:rPr>
        <w:lang w:val="en-US"/>
      </w:rPr>
      <w:t xml:space="preserve"> -</w:t>
    </w:r>
    <w:r>
      <w:t xml:space="preserve"> 2021</w:t>
    </w:r>
  </w:p>
  <w:p w:rsidR="00E2239C" w:rsidRPr="00F25C03" w:rsidRDefault="00E2239C" w:rsidP="00F25C03">
    <w:pPr>
      <w:pStyle w:val="a6"/>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407938" w:rsidRDefault="00407938" w:rsidP="004E0CBB">
      <w:pPr>
        <w:spacing w:after="0"/>
      </w:pPr>
      <w:r>
        <w:separator/>
      </w:r>
    </w:p>
  </w:footnote>
  <w:footnote w:type="continuationSeparator" w:id="0">
    <w:p w:rsidR="00407938" w:rsidRDefault="00407938" w:rsidP="004E0CBB">
      <w:pPr>
        <w:spacing w:after="0"/>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9C21698"/>
    <w:multiLevelType w:val="hybridMultilevel"/>
    <w:tmpl w:val="09B22F9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15:restartNumberingAfterBreak="0">
    <w:nsid w:val="168B7818"/>
    <w:multiLevelType w:val="multilevel"/>
    <w:tmpl w:val="E4A4F90A"/>
    <w:lvl w:ilvl="0">
      <w:start w:val="1"/>
      <w:numFmt w:val="decimal"/>
      <w:lvlText w:val="%1."/>
      <w:lvlJc w:val="left"/>
      <w:pPr>
        <w:ind w:left="600" w:hanging="60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 w15:restartNumberingAfterBreak="0">
    <w:nsid w:val="1B6F2A80"/>
    <w:multiLevelType w:val="hybridMultilevel"/>
    <w:tmpl w:val="562091B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 w15:restartNumberingAfterBreak="0">
    <w:nsid w:val="210C7BF2"/>
    <w:multiLevelType w:val="hybridMultilevel"/>
    <w:tmpl w:val="71261B38"/>
    <w:lvl w:ilvl="0" w:tplc="FA56821E">
      <w:start w:val="1"/>
      <w:numFmt w:val="decimal"/>
      <w:lvlText w:val="%1."/>
      <w:lvlJc w:val="left"/>
      <w:pPr>
        <w:ind w:left="927" w:hanging="360"/>
      </w:pPr>
      <w:rPr>
        <w:rFonts w:ascii="Times New Roman CYR" w:eastAsia="Times New Roman" w:hAnsi="Times New Roman CYR" w:cs="Times New Roman CYR"/>
      </w:r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15:restartNumberingAfterBreak="0">
    <w:nsid w:val="29054CBB"/>
    <w:multiLevelType w:val="hybridMultilevel"/>
    <w:tmpl w:val="DBEEE8E2"/>
    <w:lvl w:ilvl="0" w:tplc="0FF462CC">
      <w:start w:val="1"/>
      <w:numFmt w:val="bullet"/>
      <w:lvlText w:val=""/>
      <w:lvlJc w:val="left"/>
      <w:pPr>
        <w:tabs>
          <w:tab w:val="num" w:pos="2880"/>
        </w:tabs>
        <w:ind w:left="2880" w:hanging="360"/>
      </w:pPr>
      <w:rPr>
        <w:rFonts w:ascii="Symbol" w:hAnsi="Symbol" w:hint="default"/>
      </w:rPr>
    </w:lvl>
    <w:lvl w:ilvl="1" w:tplc="0FF462CC">
      <w:start w:val="1"/>
      <w:numFmt w:val="bullet"/>
      <w:lvlText w:val=""/>
      <w:lvlJc w:val="left"/>
      <w:pPr>
        <w:tabs>
          <w:tab w:val="num" w:pos="2160"/>
        </w:tabs>
        <w:ind w:left="2160" w:hanging="360"/>
      </w:pPr>
      <w:rPr>
        <w:rFonts w:ascii="Symbol" w:hAnsi="Symbol" w:hint="default"/>
      </w:rPr>
    </w:lvl>
    <w:lvl w:ilvl="2" w:tplc="04190005" w:tentative="1">
      <w:start w:val="1"/>
      <w:numFmt w:val="bullet"/>
      <w:lvlText w:val=""/>
      <w:lvlJc w:val="left"/>
      <w:pPr>
        <w:tabs>
          <w:tab w:val="num" w:pos="2880"/>
        </w:tabs>
        <w:ind w:left="2880" w:hanging="360"/>
      </w:pPr>
      <w:rPr>
        <w:rFonts w:ascii="Wingdings" w:hAnsi="Wingdings" w:hint="default"/>
      </w:rPr>
    </w:lvl>
    <w:lvl w:ilvl="3" w:tplc="04190001" w:tentative="1">
      <w:start w:val="1"/>
      <w:numFmt w:val="bullet"/>
      <w:lvlText w:val=""/>
      <w:lvlJc w:val="left"/>
      <w:pPr>
        <w:tabs>
          <w:tab w:val="num" w:pos="3600"/>
        </w:tabs>
        <w:ind w:left="3600" w:hanging="360"/>
      </w:pPr>
      <w:rPr>
        <w:rFonts w:ascii="Symbol" w:hAnsi="Symbol" w:hint="default"/>
      </w:rPr>
    </w:lvl>
    <w:lvl w:ilvl="4" w:tplc="04190003" w:tentative="1">
      <w:start w:val="1"/>
      <w:numFmt w:val="bullet"/>
      <w:lvlText w:val="o"/>
      <w:lvlJc w:val="left"/>
      <w:pPr>
        <w:tabs>
          <w:tab w:val="num" w:pos="4320"/>
        </w:tabs>
        <w:ind w:left="4320" w:hanging="360"/>
      </w:pPr>
      <w:rPr>
        <w:rFonts w:ascii="Courier New" w:hAnsi="Courier New" w:cs="Courier New" w:hint="default"/>
      </w:rPr>
    </w:lvl>
    <w:lvl w:ilvl="5" w:tplc="04190005" w:tentative="1">
      <w:start w:val="1"/>
      <w:numFmt w:val="bullet"/>
      <w:lvlText w:val=""/>
      <w:lvlJc w:val="left"/>
      <w:pPr>
        <w:tabs>
          <w:tab w:val="num" w:pos="5040"/>
        </w:tabs>
        <w:ind w:left="5040" w:hanging="360"/>
      </w:pPr>
      <w:rPr>
        <w:rFonts w:ascii="Wingdings" w:hAnsi="Wingdings" w:hint="default"/>
      </w:rPr>
    </w:lvl>
    <w:lvl w:ilvl="6" w:tplc="04190001" w:tentative="1">
      <w:start w:val="1"/>
      <w:numFmt w:val="bullet"/>
      <w:lvlText w:val=""/>
      <w:lvlJc w:val="left"/>
      <w:pPr>
        <w:tabs>
          <w:tab w:val="num" w:pos="5760"/>
        </w:tabs>
        <w:ind w:left="5760" w:hanging="360"/>
      </w:pPr>
      <w:rPr>
        <w:rFonts w:ascii="Symbol" w:hAnsi="Symbol" w:hint="default"/>
      </w:rPr>
    </w:lvl>
    <w:lvl w:ilvl="7" w:tplc="04190003" w:tentative="1">
      <w:start w:val="1"/>
      <w:numFmt w:val="bullet"/>
      <w:lvlText w:val="o"/>
      <w:lvlJc w:val="left"/>
      <w:pPr>
        <w:tabs>
          <w:tab w:val="num" w:pos="6480"/>
        </w:tabs>
        <w:ind w:left="6480" w:hanging="360"/>
      </w:pPr>
      <w:rPr>
        <w:rFonts w:ascii="Courier New" w:hAnsi="Courier New" w:cs="Courier New" w:hint="default"/>
      </w:rPr>
    </w:lvl>
    <w:lvl w:ilvl="8" w:tplc="04190005" w:tentative="1">
      <w:start w:val="1"/>
      <w:numFmt w:val="bullet"/>
      <w:lvlText w:val=""/>
      <w:lvlJc w:val="left"/>
      <w:pPr>
        <w:tabs>
          <w:tab w:val="num" w:pos="7200"/>
        </w:tabs>
        <w:ind w:left="7200" w:hanging="360"/>
      </w:pPr>
      <w:rPr>
        <w:rFonts w:ascii="Wingdings" w:hAnsi="Wingdings" w:hint="default"/>
      </w:rPr>
    </w:lvl>
  </w:abstractNum>
  <w:abstractNum w:abstractNumId="5" w15:restartNumberingAfterBreak="0">
    <w:nsid w:val="3FC2475E"/>
    <w:multiLevelType w:val="hybridMultilevel"/>
    <w:tmpl w:val="2F227544"/>
    <w:lvl w:ilvl="0" w:tplc="0422000F">
      <w:start w:val="1"/>
      <w:numFmt w:val="decimal"/>
      <w:lvlText w:val="%1."/>
      <w:lvlJc w:val="left"/>
      <w:pPr>
        <w:ind w:left="1069" w:hanging="360"/>
      </w:p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6" w15:restartNumberingAfterBreak="0">
    <w:nsid w:val="6A201E52"/>
    <w:multiLevelType w:val="hybridMultilevel"/>
    <w:tmpl w:val="A6E40E72"/>
    <w:lvl w:ilvl="0" w:tplc="04190001">
      <w:start w:val="1"/>
      <w:numFmt w:val="bullet"/>
      <w:lvlText w:val=""/>
      <w:lvlJc w:val="left"/>
      <w:pPr>
        <w:ind w:left="795" w:hanging="360"/>
      </w:pPr>
      <w:rPr>
        <w:rFonts w:ascii="Symbol" w:hAnsi="Symbol" w:hint="default"/>
      </w:rPr>
    </w:lvl>
    <w:lvl w:ilvl="1" w:tplc="04190003" w:tentative="1">
      <w:start w:val="1"/>
      <w:numFmt w:val="bullet"/>
      <w:lvlText w:val="o"/>
      <w:lvlJc w:val="left"/>
      <w:pPr>
        <w:ind w:left="1515" w:hanging="360"/>
      </w:pPr>
      <w:rPr>
        <w:rFonts w:ascii="Courier New" w:hAnsi="Courier New" w:cs="Courier New" w:hint="default"/>
      </w:rPr>
    </w:lvl>
    <w:lvl w:ilvl="2" w:tplc="04190005" w:tentative="1">
      <w:start w:val="1"/>
      <w:numFmt w:val="bullet"/>
      <w:lvlText w:val=""/>
      <w:lvlJc w:val="left"/>
      <w:pPr>
        <w:ind w:left="2235" w:hanging="360"/>
      </w:pPr>
      <w:rPr>
        <w:rFonts w:ascii="Wingdings" w:hAnsi="Wingdings" w:hint="default"/>
      </w:rPr>
    </w:lvl>
    <w:lvl w:ilvl="3" w:tplc="04190001" w:tentative="1">
      <w:start w:val="1"/>
      <w:numFmt w:val="bullet"/>
      <w:lvlText w:val=""/>
      <w:lvlJc w:val="left"/>
      <w:pPr>
        <w:ind w:left="2955" w:hanging="360"/>
      </w:pPr>
      <w:rPr>
        <w:rFonts w:ascii="Symbol" w:hAnsi="Symbol" w:hint="default"/>
      </w:rPr>
    </w:lvl>
    <w:lvl w:ilvl="4" w:tplc="04190003" w:tentative="1">
      <w:start w:val="1"/>
      <w:numFmt w:val="bullet"/>
      <w:lvlText w:val="o"/>
      <w:lvlJc w:val="left"/>
      <w:pPr>
        <w:ind w:left="3675" w:hanging="360"/>
      </w:pPr>
      <w:rPr>
        <w:rFonts w:ascii="Courier New" w:hAnsi="Courier New" w:cs="Courier New" w:hint="default"/>
      </w:rPr>
    </w:lvl>
    <w:lvl w:ilvl="5" w:tplc="04190005" w:tentative="1">
      <w:start w:val="1"/>
      <w:numFmt w:val="bullet"/>
      <w:lvlText w:val=""/>
      <w:lvlJc w:val="left"/>
      <w:pPr>
        <w:ind w:left="4395" w:hanging="360"/>
      </w:pPr>
      <w:rPr>
        <w:rFonts w:ascii="Wingdings" w:hAnsi="Wingdings" w:hint="default"/>
      </w:rPr>
    </w:lvl>
    <w:lvl w:ilvl="6" w:tplc="04190001" w:tentative="1">
      <w:start w:val="1"/>
      <w:numFmt w:val="bullet"/>
      <w:lvlText w:val=""/>
      <w:lvlJc w:val="left"/>
      <w:pPr>
        <w:ind w:left="5115" w:hanging="360"/>
      </w:pPr>
      <w:rPr>
        <w:rFonts w:ascii="Symbol" w:hAnsi="Symbol" w:hint="default"/>
      </w:rPr>
    </w:lvl>
    <w:lvl w:ilvl="7" w:tplc="04190003" w:tentative="1">
      <w:start w:val="1"/>
      <w:numFmt w:val="bullet"/>
      <w:lvlText w:val="o"/>
      <w:lvlJc w:val="left"/>
      <w:pPr>
        <w:ind w:left="5835" w:hanging="360"/>
      </w:pPr>
      <w:rPr>
        <w:rFonts w:ascii="Courier New" w:hAnsi="Courier New" w:cs="Courier New" w:hint="default"/>
      </w:rPr>
    </w:lvl>
    <w:lvl w:ilvl="8" w:tplc="04190005" w:tentative="1">
      <w:start w:val="1"/>
      <w:numFmt w:val="bullet"/>
      <w:lvlText w:val=""/>
      <w:lvlJc w:val="left"/>
      <w:pPr>
        <w:ind w:left="6555" w:hanging="360"/>
      </w:pPr>
      <w:rPr>
        <w:rFonts w:ascii="Wingdings" w:hAnsi="Wingdings" w:hint="default"/>
      </w:rPr>
    </w:lvl>
  </w:abstractNum>
  <w:abstractNum w:abstractNumId="7" w15:restartNumberingAfterBreak="0">
    <w:nsid w:val="6DEA740F"/>
    <w:multiLevelType w:val="hybridMultilevel"/>
    <w:tmpl w:val="17D235B4"/>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8" w15:restartNumberingAfterBreak="0">
    <w:nsid w:val="6EFA3078"/>
    <w:multiLevelType w:val="hybridMultilevel"/>
    <w:tmpl w:val="26D8A7F8"/>
    <w:lvl w:ilvl="0" w:tplc="04190015">
      <w:start w:val="1"/>
      <w:numFmt w:val="upperLetter"/>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15:restartNumberingAfterBreak="0">
    <w:nsid w:val="731C55E0"/>
    <w:multiLevelType w:val="multilevel"/>
    <w:tmpl w:val="5C581240"/>
    <w:lvl w:ilvl="0">
      <w:start w:val="1"/>
      <w:numFmt w:val="decimal"/>
      <w:lvlText w:val="%1"/>
      <w:lvlJc w:val="left"/>
      <w:pPr>
        <w:ind w:left="375" w:hanging="375"/>
      </w:pPr>
      <w:rPr>
        <w:rFonts w:eastAsia="Times New Roman" w:hint="default"/>
      </w:rPr>
    </w:lvl>
    <w:lvl w:ilvl="1">
      <w:start w:val="4"/>
      <w:numFmt w:val="decimal"/>
      <w:lvlText w:val="%1.%2"/>
      <w:lvlJc w:val="left"/>
      <w:pPr>
        <w:ind w:left="1084" w:hanging="375"/>
      </w:pPr>
      <w:rPr>
        <w:rFonts w:eastAsia="Times New Roman" w:hint="default"/>
      </w:rPr>
    </w:lvl>
    <w:lvl w:ilvl="2">
      <w:start w:val="1"/>
      <w:numFmt w:val="decimal"/>
      <w:lvlText w:val="%1.%2.%3"/>
      <w:lvlJc w:val="left"/>
      <w:pPr>
        <w:ind w:left="2138" w:hanging="720"/>
      </w:pPr>
      <w:rPr>
        <w:rFonts w:eastAsia="Times New Roman" w:hint="default"/>
      </w:rPr>
    </w:lvl>
    <w:lvl w:ilvl="3">
      <w:start w:val="1"/>
      <w:numFmt w:val="decimal"/>
      <w:lvlText w:val="%1.%2.%3.%4"/>
      <w:lvlJc w:val="left"/>
      <w:pPr>
        <w:ind w:left="3207" w:hanging="1080"/>
      </w:pPr>
      <w:rPr>
        <w:rFonts w:eastAsia="Times New Roman" w:hint="default"/>
      </w:rPr>
    </w:lvl>
    <w:lvl w:ilvl="4">
      <w:start w:val="1"/>
      <w:numFmt w:val="decimal"/>
      <w:lvlText w:val="%1.%2.%3.%4.%5"/>
      <w:lvlJc w:val="left"/>
      <w:pPr>
        <w:ind w:left="3916" w:hanging="1080"/>
      </w:pPr>
      <w:rPr>
        <w:rFonts w:eastAsia="Times New Roman" w:hint="default"/>
      </w:rPr>
    </w:lvl>
    <w:lvl w:ilvl="5">
      <w:start w:val="1"/>
      <w:numFmt w:val="decimal"/>
      <w:lvlText w:val="%1.%2.%3.%4.%5.%6"/>
      <w:lvlJc w:val="left"/>
      <w:pPr>
        <w:ind w:left="4985" w:hanging="1440"/>
      </w:pPr>
      <w:rPr>
        <w:rFonts w:eastAsia="Times New Roman" w:hint="default"/>
      </w:rPr>
    </w:lvl>
    <w:lvl w:ilvl="6">
      <w:start w:val="1"/>
      <w:numFmt w:val="decimal"/>
      <w:lvlText w:val="%1.%2.%3.%4.%5.%6.%7"/>
      <w:lvlJc w:val="left"/>
      <w:pPr>
        <w:ind w:left="5694" w:hanging="1440"/>
      </w:pPr>
      <w:rPr>
        <w:rFonts w:eastAsia="Times New Roman" w:hint="default"/>
      </w:rPr>
    </w:lvl>
    <w:lvl w:ilvl="7">
      <w:start w:val="1"/>
      <w:numFmt w:val="decimal"/>
      <w:lvlText w:val="%1.%2.%3.%4.%5.%6.%7.%8"/>
      <w:lvlJc w:val="left"/>
      <w:pPr>
        <w:ind w:left="6763" w:hanging="1800"/>
      </w:pPr>
      <w:rPr>
        <w:rFonts w:eastAsia="Times New Roman" w:hint="default"/>
      </w:rPr>
    </w:lvl>
    <w:lvl w:ilvl="8">
      <w:start w:val="1"/>
      <w:numFmt w:val="decimal"/>
      <w:lvlText w:val="%1.%2.%3.%4.%5.%6.%7.%8.%9"/>
      <w:lvlJc w:val="left"/>
      <w:pPr>
        <w:ind w:left="7832" w:hanging="2160"/>
      </w:pPr>
      <w:rPr>
        <w:rFonts w:eastAsia="Times New Roman" w:hint="default"/>
      </w:rPr>
    </w:lvl>
  </w:abstractNum>
  <w:num w:numId="1">
    <w:abstractNumId w:val="1"/>
  </w:num>
  <w:num w:numId="2">
    <w:abstractNumId w:val="5"/>
  </w:num>
  <w:num w:numId="3">
    <w:abstractNumId w:val="3"/>
  </w:num>
  <w:num w:numId="4">
    <w:abstractNumId w:val="4"/>
  </w:num>
  <w:num w:numId="5">
    <w:abstractNumId w:val="6"/>
  </w:num>
  <w:num w:numId="6">
    <w:abstractNumId w:val="9"/>
  </w:num>
  <w:num w:numId="7">
    <w:abstractNumId w:val="2"/>
  </w:num>
  <w:num w:numId="8">
    <w:abstractNumId w:val="7"/>
  </w:num>
  <w:num w:numId="9">
    <w:abstractNumId w:val="8"/>
  </w:num>
  <w:num w:numId="1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defaultTabStop w:val="708"/>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011E4"/>
    <w:rsid w:val="000011E4"/>
    <w:rsid w:val="00020790"/>
    <w:rsid w:val="00042DCF"/>
    <w:rsid w:val="000D71E4"/>
    <w:rsid w:val="000E1546"/>
    <w:rsid w:val="001770EE"/>
    <w:rsid w:val="00180801"/>
    <w:rsid w:val="001826A0"/>
    <w:rsid w:val="002C740A"/>
    <w:rsid w:val="002E736B"/>
    <w:rsid w:val="00407938"/>
    <w:rsid w:val="00465BF9"/>
    <w:rsid w:val="004971A4"/>
    <w:rsid w:val="004E023A"/>
    <w:rsid w:val="004E0CBB"/>
    <w:rsid w:val="004E7E86"/>
    <w:rsid w:val="0050270D"/>
    <w:rsid w:val="005D0D7F"/>
    <w:rsid w:val="005D5305"/>
    <w:rsid w:val="00611992"/>
    <w:rsid w:val="00657694"/>
    <w:rsid w:val="006711AE"/>
    <w:rsid w:val="00673F8B"/>
    <w:rsid w:val="006A1EBA"/>
    <w:rsid w:val="006C0B77"/>
    <w:rsid w:val="006D2843"/>
    <w:rsid w:val="00707701"/>
    <w:rsid w:val="0073157F"/>
    <w:rsid w:val="007A171F"/>
    <w:rsid w:val="008242FF"/>
    <w:rsid w:val="00870751"/>
    <w:rsid w:val="00892A06"/>
    <w:rsid w:val="008B06E4"/>
    <w:rsid w:val="00917BD6"/>
    <w:rsid w:val="00922C48"/>
    <w:rsid w:val="00984460"/>
    <w:rsid w:val="009A7DE9"/>
    <w:rsid w:val="00A277FB"/>
    <w:rsid w:val="00A33EB0"/>
    <w:rsid w:val="00AA457B"/>
    <w:rsid w:val="00AB18B2"/>
    <w:rsid w:val="00AC4BCD"/>
    <w:rsid w:val="00B0597E"/>
    <w:rsid w:val="00B41D7F"/>
    <w:rsid w:val="00B915B7"/>
    <w:rsid w:val="00BD7E05"/>
    <w:rsid w:val="00D107A4"/>
    <w:rsid w:val="00D5680C"/>
    <w:rsid w:val="00DB6063"/>
    <w:rsid w:val="00DE6CCB"/>
    <w:rsid w:val="00E2239C"/>
    <w:rsid w:val="00E24231"/>
    <w:rsid w:val="00EA59DF"/>
    <w:rsid w:val="00EC5E03"/>
    <w:rsid w:val="00EE4070"/>
    <w:rsid w:val="00EE6C79"/>
    <w:rsid w:val="00F12C76"/>
    <w:rsid w:val="00F25C03"/>
    <w:rsid w:val="00F33B8F"/>
    <w:rsid w:val="00F91DC3"/>
    <w:rsid w:val="00FB5C25"/>
    <w:rsid w:val="00FE578E"/>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F5414E19-A6B1-4520-8A2A-5935BFFF67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4E0CBB"/>
    <w:pPr>
      <w:spacing w:line="240" w:lineRule="auto"/>
    </w:pPr>
    <w:rPr>
      <w:rFonts w:ascii="Times New Roman" w:hAnsi="Times New Roman"/>
      <w:sz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Title"/>
    <w:basedOn w:val="a"/>
    <w:link w:val="a4"/>
    <w:qFormat/>
    <w:rsid w:val="004E0CBB"/>
    <w:pPr>
      <w:spacing w:after="0"/>
      <w:jc w:val="center"/>
    </w:pPr>
    <w:rPr>
      <w:rFonts w:eastAsia="Times New Roman" w:cs="Times New Roman"/>
      <w:szCs w:val="20"/>
      <w:lang w:val="uk-UA" w:eastAsia="ru-RU"/>
    </w:rPr>
  </w:style>
  <w:style w:type="character" w:customStyle="1" w:styleId="a4">
    <w:name w:val="Название Знак"/>
    <w:basedOn w:val="a0"/>
    <w:link w:val="a3"/>
    <w:rsid w:val="004E0CBB"/>
    <w:rPr>
      <w:rFonts w:ascii="Times New Roman" w:eastAsia="Times New Roman" w:hAnsi="Times New Roman" w:cs="Times New Roman"/>
      <w:sz w:val="28"/>
      <w:szCs w:val="20"/>
      <w:lang w:val="uk-UA" w:eastAsia="ru-RU"/>
    </w:rPr>
  </w:style>
  <w:style w:type="character" w:styleId="a5">
    <w:name w:val="Emphasis"/>
    <w:basedOn w:val="a0"/>
    <w:uiPriority w:val="20"/>
    <w:qFormat/>
    <w:rsid w:val="004E0CBB"/>
    <w:rPr>
      <w:i/>
      <w:iCs/>
    </w:rPr>
  </w:style>
  <w:style w:type="paragraph" w:styleId="a6">
    <w:name w:val="footer"/>
    <w:basedOn w:val="a"/>
    <w:link w:val="a7"/>
    <w:uiPriority w:val="99"/>
    <w:unhideWhenUsed/>
    <w:rsid w:val="004E0CBB"/>
    <w:pPr>
      <w:tabs>
        <w:tab w:val="center" w:pos="4677"/>
        <w:tab w:val="right" w:pos="9355"/>
      </w:tabs>
      <w:spacing w:after="0"/>
    </w:pPr>
  </w:style>
  <w:style w:type="character" w:customStyle="1" w:styleId="a7">
    <w:name w:val="Нижний колонтитул Знак"/>
    <w:basedOn w:val="a0"/>
    <w:link w:val="a6"/>
    <w:uiPriority w:val="99"/>
    <w:rsid w:val="004E0CBB"/>
    <w:rPr>
      <w:rFonts w:ascii="Times New Roman" w:hAnsi="Times New Roman"/>
      <w:sz w:val="28"/>
    </w:rPr>
  </w:style>
  <w:style w:type="paragraph" w:styleId="a8">
    <w:name w:val="List Paragraph"/>
    <w:aliases w:val="маркированный,List Paragraph"/>
    <w:basedOn w:val="a"/>
    <w:link w:val="a9"/>
    <w:uiPriority w:val="34"/>
    <w:qFormat/>
    <w:rsid w:val="004E0CBB"/>
    <w:pPr>
      <w:spacing w:after="200" w:line="276" w:lineRule="auto"/>
      <w:ind w:left="720"/>
      <w:contextualSpacing/>
    </w:pPr>
    <w:rPr>
      <w:rFonts w:ascii="Calibri" w:eastAsia="Calibri" w:hAnsi="Calibri" w:cs="Times New Roman"/>
      <w:sz w:val="22"/>
      <w:lang w:val="x-none"/>
    </w:rPr>
  </w:style>
  <w:style w:type="character" w:customStyle="1" w:styleId="a9">
    <w:name w:val="Абзац списка Знак"/>
    <w:aliases w:val="маркированный Знак,List Paragraph Знак"/>
    <w:link w:val="a8"/>
    <w:uiPriority w:val="34"/>
    <w:locked/>
    <w:rsid w:val="004E0CBB"/>
    <w:rPr>
      <w:rFonts w:ascii="Calibri" w:eastAsia="Calibri" w:hAnsi="Calibri" w:cs="Times New Roman"/>
      <w:lang w:val="x-none"/>
    </w:rPr>
  </w:style>
  <w:style w:type="paragraph" w:styleId="aa">
    <w:name w:val="Body Text"/>
    <w:basedOn w:val="a"/>
    <w:link w:val="1"/>
    <w:unhideWhenUsed/>
    <w:rsid w:val="004E0CBB"/>
    <w:pPr>
      <w:spacing w:after="120" w:line="276" w:lineRule="auto"/>
    </w:pPr>
    <w:rPr>
      <w:rFonts w:ascii="Calibri" w:eastAsia="Times New Roman" w:hAnsi="Calibri" w:cs="Times New Roman"/>
      <w:sz w:val="22"/>
      <w:lang w:eastAsia="ru-RU"/>
    </w:rPr>
  </w:style>
  <w:style w:type="character" w:customStyle="1" w:styleId="ab">
    <w:name w:val="Основной текст Знак"/>
    <w:basedOn w:val="a0"/>
    <w:uiPriority w:val="99"/>
    <w:semiHidden/>
    <w:rsid w:val="004E0CBB"/>
    <w:rPr>
      <w:rFonts w:ascii="Times New Roman" w:hAnsi="Times New Roman"/>
      <w:sz w:val="28"/>
    </w:rPr>
  </w:style>
  <w:style w:type="character" w:customStyle="1" w:styleId="1">
    <w:name w:val="Основной текст Знак1"/>
    <w:link w:val="aa"/>
    <w:locked/>
    <w:rsid w:val="004E0CBB"/>
    <w:rPr>
      <w:rFonts w:ascii="Calibri" w:eastAsia="Times New Roman" w:hAnsi="Calibri" w:cs="Times New Roman"/>
      <w:lang w:eastAsia="ru-RU"/>
    </w:rPr>
  </w:style>
  <w:style w:type="character" w:styleId="ac">
    <w:name w:val="Strong"/>
    <w:qFormat/>
    <w:rsid w:val="004E0CBB"/>
    <w:rPr>
      <w:b/>
      <w:bCs/>
    </w:rPr>
  </w:style>
  <w:style w:type="character" w:styleId="ad">
    <w:name w:val="annotation reference"/>
    <w:basedOn w:val="a0"/>
    <w:uiPriority w:val="99"/>
    <w:semiHidden/>
    <w:unhideWhenUsed/>
    <w:rsid w:val="004E0CBB"/>
    <w:rPr>
      <w:sz w:val="16"/>
      <w:szCs w:val="16"/>
    </w:rPr>
  </w:style>
  <w:style w:type="paragraph" w:styleId="ae">
    <w:name w:val="annotation text"/>
    <w:basedOn w:val="a"/>
    <w:link w:val="af"/>
    <w:uiPriority w:val="99"/>
    <w:semiHidden/>
    <w:unhideWhenUsed/>
    <w:rsid w:val="004E0CBB"/>
    <w:rPr>
      <w:sz w:val="20"/>
      <w:szCs w:val="20"/>
    </w:rPr>
  </w:style>
  <w:style w:type="character" w:customStyle="1" w:styleId="af">
    <w:name w:val="Текст примечания Знак"/>
    <w:basedOn w:val="a0"/>
    <w:link w:val="ae"/>
    <w:uiPriority w:val="99"/>
    <w:semiHidden/>
    <w:rsid w:val="004E0CBB"/>
    <w:rPr>
      <w:rFonts w:ascii="Times New Roman" w:hAnsi="Times New Roman"/>
      <w:sz w:val="20"/>
      <w:szCs w:val="20"/>
    </w:rPr>
  </w:style>
  <w:style w:type="paragraph" w:styleId="af0">
    <w:name w:val="Balloon Text"/>
    <w:basedOn w:val="a"/>
    <w:link w:val="af1"/>
    <w:uiPriority w:val="99"/>
    <w:semiHidden/>
    <w:unhideWhenUsed/>
    <w:rsid w:val="004E0CBB"/>
    <w:pPr>
      <w:spacing w:after="0"/>
    </w:pPr>
    <w:rPr>
      <w:rFonts w:ascii="Segoe UI" w:hAnsi="Segoe UI" w:cs="Segoe UI"/>
      <w:sz w:val="18"/>
      <w:szCs w:val="18"/>
    </w:rPr>
  </w:style>
  <w:style w:type="character" w:customStyle="1" w:styleId="af1">
    <w:name w:val="Текст выноски Знак"/>
    <w:basedOn w:val="a0"/>
    <w:link w:val="af0"/>
    <w:uiPriority w:val="99"/>
    <w:semiHidden/>
    <w:rsid w:val="004E0CBB"/>
    <w:rPr>
      <w:rFonts w:ascii="Segoe UI" w:hAnsi="Segoe UI" w:cs="Segoe UI"/>
      <w:sz w:val="18"/>
      <w:szCs w:val="18"/>
    </w:rPr>
  </w:style>
  <w:style w:type="paragraph" w:styleId="af2">
    <w:name w:val="annotation subject"/>
    <w:basedOn w:val="ae"/>
    <w:next w:val="ae"/>
    <w:link w:val="af3"/>
    <w:uiPriority w:val="99"/>
    <w:semiHidden/>
    <w:unhideWhenUsed/>
    <w:rsid w:val="004E0CBB"/>
    <w:rPr>
      <w:b/>
      <w:bCs/>
    </w:rPr>
  </w:style>
  <w:style w:type="character" w:customStyle="1" w:styleId="af3">
    <w:name w:val="Тема примечания Знак"/>
    <w:basedOn w:val="af"/>
    <w:link w:val="af2"/>
    <w:uiPriority w:val="99"/>
    <w:semiHidden/>
    <w:rsid w:val="004E0CBB"/>
    <w:rPr>
      <w:rFonts w:ascii="Times New Roman" w:hAnsi="Times New Roman"/>
      <w:b/>
      <w:bCs/>
      <w:sz w:val="20"/>
      <w:szCs w:val="20"/>
    </w:rPr>
  </w:style>
  <w:style w:type="paragraph" w:styleId="af4">
    <w:name w:val="header"/>
    <w:basedOn w:val="a"/>
    <w:link w:val="af5"/>
    <w:uiPriority w:val="99"/>
    <w:unhideWhenUsed/>
    <w:rsid w:val="004E0CBB"/>
    <w:pPr>
      <w:tabs>
        <w:tab w:val="center" w:pos="4677"/>
        <w:tab w:val="right" w:pos="9355"/>
      </w:tabs>
      <w:spacing w:after="0"/>
    </w:pPr>
  </w:style>
  <w:style w:type="character" w:customStyle="1" w:styleId="af5">
    <w:name w:val="Верхний колонтитул Знак"/>
    <w:basedOn w:val="a0"/>
    <w:link w:val="af4"/>
    <w:uiPriority w:val="99"/>
    <w:rsid w:val="004E0CBB"/>
    <w:rPr>
      <w:rFonts w:ascii="Times New Roman" w:hAnsi="Times New Roman"/>
      <w:sz w:val="28"/>
    </w:rPr>
  </w:style>
  <w:style w:type="character" w:customStyle="1" w:styleId="ws3b">
    <w:name w:val="ws3b"/>
    <w:basedOn w:val="a0"/>
    <w:rsid w:val="005D0D7F"/>
  </w:style>
  <w:style w:type="character" w:customStyle="1" w:styleId="ListParagraphChar">
    <w:name w:val="List Paragraph Char"/>
    <w:aliases w:val="маркированный Char"/>
    <w:locked/>
    <w:rsid w:val="0050270D"/>
    <w:rPr>
      <w:rFonts w:ascii="Calibri" w:hAnsi="Calibri"/>
      <w:lang w:val="ru-RU" w:eastAsia="ru-RU" w:bidi="ar-SA"/>
    </w:rPr>
  </w:style>
  <w:style w:type="paragraph" w:styleId="HTML">
    <w:name w:val="HTML Preformatted"/>
    <w:basedOn w:val="a"/>
    <w:link w:val="HTML0"/>
    <w:uiPriority w:val="99"/>
    <w:unhideWhenUsed/>
    <w:rsid w:val="00FE578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pPr>
    <w:rPr>
      <w:rFonts w:ascii="Courier New" w:eastAsia="Times New Roman" w:hAnsi="Courier New" w:cs="Courier New"/>
      <w:sz w:val="20"/>
      <w:szCs w:val="20"/>
      <w:lang w:eastAsia="ru-RU"/>
    </w:rPr>
  </w:style>
  <w:style w:type="character" w:customStyle="1" w:styleId="HTML0">
    <w:name w:val="Стандартный HTML Знак"/>
    <w:basedOn w:val="a0"/>
    <w:link w:val="HTML"/>
    <w:uiPriority w:val="99"/>
    <w:rsid w:val="00FE578E"/>
    <w:rPr>
      <w:rFonts w:ascii="Courier New" w:eastAsia="Times New Roman" w:hAnsi="Courier New" w:cs="Courier New"/>
      <w:sz w:val="20"/>
      <w:szCs w:val="20"/>
      <w:lang w:eastAsia="ru-RU"/>
    </w:rPr>
  </w:style>
  <w:style w:type="character" w:customStyle="1" w:styleId="y2iqfc">
    <w:name w:val="y2iqfc"/>
    <w:basedOn w:val="a0"/>
    <w:rsid w:val="00FE578E"/>
  </w:style>
  <w:style w:type="paragraph" w:styleId="af6">
    <w:name w:val="Normal (Web)"/>
    <w:basedOn w:val="a"/>
    <w:uiPriority w:val="99"/>
    <w:unhideWhenUsed/>
    <w:rsid w:val="00657694"/>
    <w:pPr>
      <w:spacing w:before="100" w:beforeAutospacing="1" w:after="100" w:afterAutospacing="1"/>
    </w:pPr>
    <w:rPr>
      <w:rFonts w:eastAsia="Times New Roman" w:cs="Times New Roman"/>
      <w:sz w:val="24"/>
      <w:szCs w:val="24"/>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21141798">
      <w:bodyDiv w:val="1"/>
      <w:marLeft w:val="0"/>
      <w:marRight w:val="0"/>
      <w:marTop w:val="0"/>
      <w:marBottom w:val="0"/>
      <w:divBdr>
        <w:top w:val="none" w:sz="0" w:space="0" w:color="auto"/>
        <w:left w:val="none" w:sz="0" w:space="0" w:color="auto"/>
        <w:bottom w:val="none" w:sz="0" w:space="0" w:color="auto"/>
        <w:right w:val="none" w:sz="0" w:space="0" w:color="auto"/>
      </w:divBdr>
      <w:divsChild>
        <w:div w:id="758864549">
          <w:marLeft w:val="0"/>
          <w:marRight w:val="0"/>
          <w:marTop w:val="0"/>
          <w:marBottom w:val="0"/>
          <w:divBdr>
            <w:top w:val="none" w:sz="0" w:space="0" w:color="auto"/>
            <w:left w:val="none" w:sz="0" w:space="0" w:color="auto"/>
            <w:bottom w:val="none" w:sz="0" w:space="0" w:color="auto"/>
            <w:right w:val="none" w:sz="0" w:space="0" w:color="auto"/>
          </w:divBdr>
          <w:divsChild>
            <w:div w:id="1314137856">
              <w:marLeft w:val="0"/>
              <w:marRight w:val="0"/>
              <w:marTop w:val="0"/>
              <w:marBottom w:val="0"/>
              <w:divBdr>
                <w:top w:val="none" w:sz="0" w:space="0" w:color="auto"/>
                <w:left w:val="none" w:sz="0" w:space="0" w:color="auto"/>
                <w:bottom w:val="none" w:sz="0" w:space="0" w:color="auto"/>
                <w:right w:val="none" w:sz="0" w:space="0" w:color="auto"/>
              </w:divBdr>
              <w:divsChild>
                <w:div w:id="53897592">
                  <w:marLeft w:val="0"/>
                  <w:marRight w:val="0"/>
                  <w:marTop w:val="0"/>
                  <w:marBottom w:val="0"/>
                  <w:divBdr>
                    <w:top w:val="none" w:sz="0" w:space="0" w:color="auto"/>
                    <w:left w:val="none" w:sz="0" w:space="0" w:color="auto"/>
                    <w:bottom w:val="none" w:sz="0" w:space="0" w:color="auto"/>
                    <w:right w:val="none" w:sz="0" w:space="0" w:color="auto"/>
                  </w:divBdr>
                  <w:divsChild>
                    <w:div w:id="1613049699">
                      <w:marLeft w:val="0"/>
                      <w:marRight w:val="0"/>
                      <w:marTop w:val="0"/>
                      <w:marBottom w:val="0"/>
                      <w:divBdr>
                        <w:top w:val="none" w:sz="0" w:space="0" w:color="auto"/>
                        <w:left w:val="none" w:sz="0" w:space="0" w:color="auto"/>
                        <w:bottom w:val="none" w:sz="0" w:space="0" w:color="auto"/>
                        <w:right w:val="none" w:sz="0" w:space="0" w:color="auto"/>
                      </w:divBdr>
                      <w:divsChild>
                        <w:div w:id="2028477441">
                          <w:marLeft w:val="0"/>
                          <w:marRight w:val="0"/>
                          <w:marTop w:val="0"/>
                          <w:marBottom w:val="0"/>
                          <w:divBdr>
                            <w:top w:val="none" w:sz="0" w:space="0" w:color="auto"/>
                            <w:left w:val="none" w:sz="0" w:space="0" w:color="auto"/>
                            <w:bottom w:val="none" w:sz="0" w:space="0" w:color="auto"/>
                            <w:right w:val="none" w:sz="0" w:space="0" w:color="auto"/>
                          </w:divBdr>
                          <w:divsChild>
                            <w:div w:id="1520044146">
                              <w:marLeft w:val="0"/>
                              <w:marRight w:val="0"/>
                              <w:marTop w:val="0"/>
                              <w:marBottom w:val="0"/>
                              <w:divBdr>
                                <w:top w:val="none" w:sz="0" w:space="0" w:color="auto"/>
                                <w:left w:val="none" w:sz="0" w:space="0" w:color="auto"/>
                                <w:bottom w:val="none" w:sz="0" w:space="0" w:color="auto"/>
                                <w:right w:val="none" w:sz="0" w:space="0" w:color="auto"/>
                              </w:divBdr>
                              <w:divsChild>
                                <w:div w:id="1277175696">
                                  <w:marLeft w:val="0"/>
                                  <w:marRight w:val="0"/>
                                  <w:marTop w:val="0"/>
                                  <w:marBottom w:val="0"/>
                                  <w:divBdr>
                                    <w:top w:val="none" w:sz="0" w:space="0" w:color="auto"/>
                                    <w:left w:val="none" w:sz="0" w:space="0" w:color="auto"/>
                                    <w:bottom w:val="none" w:sz="0" w:space="0" w:color="auto"/>
                                    <w:right w:val="none" w:sz="0" w:space="0" w:color="auto"/>
                                  </w:divBdr>
                                  <w:divsChild>
                                    <w:div w:id="711076828">
                                      <w:marLeft w:val="0"/>
                                      <w:marRight w:val="0"/>
                                      <w:marTop w:val="0"/>
                                      <w:marBottom w:val="0"/>
                                      <w:divBdr>
                                        <w:top w:val="none" w:sz="0" w:space="0" w:color="auto"/>
                                        <w:left w:val="none" w:sz="0" w:space="0" w:color="auto"/>
                                        <w:bottom w:val="none" w:sz="0" w:space="0" w:color="auto"/>
                                        <w:right w:val="none" w:sz="0" w:space="0" w:color="auto"/>
                                      </w:divBdr>
                                    </w:div>
                                    <w:div w:id="104233491">
                                      <w:marLeft w:val="0"/>
                                      <w:marRight w:val="0"/>
                                      <w:marTop w:val="0"/>
                                      <w:marBottom w:val="0"/>
                                      <w:divBdr>
                                        <w:top w:val="none" w:sz="0" w:space="0" w:color="auto"/>
                                        <w:left w:val="none" w:sz="0" w:space="0" w:color="auto"/>
                                        <w:bottom w:val="none" w:sz="0" w:space="0" w:color="auto"/>
                                        <w:right w:val="none" w:sz="0" w:space="0" w:color="auto"/>
                                      </w:divBdr>
                                      <w:divsChild>
                                        <w:div w:id="1023288633">
                                          <w:marLeft w:val="0"/>
                                          <w:marRight w:val="165"/>
                                          <w:marTop w:val="150"/>
                                          <w:marBottom w:val="0"/>
                                          <w:divBdr>
                                            <w:top w:val="none" w:sz="0" w:space="0" w:color="auto"/>
                                            <w:left w:val="none" w:sz="0" w:space="0" w:color="auto"/>
                                            <w:bottom w:val="none" w:sz="0" w:space="0" w:color="auto"/>
                                            <w:right w:val="none" w:sz="0" w:space="0" w:color="auto"/>
                                          </w:divBdr>
                                          <w:divsChild>
                                            <w:div w:id="856314984">
                                              <w:marLeft w:val="0"/>
                                              <w:marRight w:val="0"/>
                                              <w:marTop w:val="0"/>
                                              <w:marBottom w:val="0"/>
                                              <w:divBdr>
                                                <w:top w:val="none" w:sz="0" w:space="0" w:color="auto"/>
                                                <w:left w:val="none" w:sz="0" w:space="0" w:color="auto"/>
                                                <w:bottom w:val="none" w:sz="0" w:space="0" w:color="auto"/>
                                                <w:right w:val="none" w:sz="0" w:space="0" w:color="auto"/>
                                              </w:divBdr>
                                              <w:divsChild>
                                                <w:div w:id="448479314">
                                                  <w:marLeft w:val="-165"/>
                                                  <w:marRight w:val="-165"/>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495487791">
      <w:bodyDiv w:val="1"/>
      <w:marLeft w:val="0"/>
      <w:marRight w:val="0"/>
      <w:marTop w:val="0"/>
      <w:marBottom w:val="0"/>
      <w:divBdr>
        <w:top w:val="none" w:sz="0" w:space="0" w:color="auto"/>
        <w:left w:val="none" w:sz="0" w:space="0" w:color="auto"/>
        <w:bottom w:val="none" w:sz="0" w:space="0" w:color="auto"/>
        <w:right w:val="none" w:sz="0" w:space="0" w:color="auto"/>
      </w:divBdr>
    </w:div>
    <w:div w:id="17620975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DDBC091-D949-49A9-BD21-CAC789708F5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3076</Words>
  <Characters>17534</Characters>
  <Application>Microsoft Office Word</Application>
  <DocSecurity>0</DocSecurity>
  <Lines>146</Lines>
  <Paragraphs>41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20569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Пользователь</dc:creator>
  <cp:lastModifiedBy>libonu</cp:lastModifiedBy>
  <cp:revision>3</cp:revision>
  <dcterms:created xsi:type="dcterms:W3CDTF">2022-09-06T12:12:00Z</dcterms:created>
  <dcterms:modified xsi:type="dcterms:W3CDTF">2022-09-06T12:12:00Z</dcterms:modified>
</cp:coreProperties>
</file>