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1903" w:rsidRDefault="00AA1903" w:rsidP="00AA190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Одеський національний університет імені І.І. Мечникова</w:t>
      </w:r>
    </w:p>
    <w:p w:rsidR="00AA1903" w:rsidRDefault="00AA1903" w:rsidP="00AA190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Економіко-правовий факультет</w:t>
      </w:r>
    </w:p>
    <w:p w:rsidR="00AA1903" w:rsidRPr="00F824E6" w:rsidRDefault="00AA1903" w:rsidP="00AA1903">
      <w:pPr>
        <w:spacing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Кафедра </w:t>
      </w:r>
      <w:r>
        <w:rPr>
          <w:rFonts w:ascii="Times New Roman" w:eastAsia="Times New Roman" w:hAnsi="Times New Roman" w:cs="Times New Roman"/>
          <w:color w:val="000000"/>
          <w:sz w:val="28"/>
          <w:szCs w:val="28"/>
          <w:lang w:val="uk-UA"/>
        </w:rPr>
        <w:t>кримінального права, кримінального процесу та криміналістики</w:t>
      </w:r>
    </w:p>
    <w:p w:rsidR="00AA1903" w:rsidRPr="00F824E6" w:rsidRDefault="00AA1903" w:rsidP="00AA1903">
      <w:pPr>
        <w:spacing w:line="360" w:lineRule="auto"/>
        <w:rPr>
          <w:rFonts w:ascii="Times New Roman" w:eastAsia="Times New Roman" w:hAnsi="Times New Roman" w:cs="Times New Roman"/>
          <w:color w:val="000000"/>
          <w:sz w:val="28"/>
          <w:szCs w:val="28"/>
          <w:lang w:val="uk-UA"/>
        </w:rPr>
      </w:pPr>
    </w:p>
    <w:p w:rsidR="00AA1903" w:rsidRDefault="00AA1903" w:rsidP="00AA1903">
      <w:pPr>
        <w:spacing w:line="360" w:lineRule="auto"/>
        <w:jc w:val="center"/>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Pr>
        <w:t>Д и п л о м н а  р о б о т а</w:t>
      </w:r>
    </w:p>
    <w:p w:rsidR="00AA1903" w:rsidRDefault="00AA1903" w:rsidP="00AA1903">
      <w:pPr>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w:t>
      </w:r>
      <w:r>
        <w:rPr>
          <w:rFonts w:ascii="Times New Roman" w:eastAsia="Times New Roman" w:hAnsi="Times New Roman" w:cs="Times New Roman"/>
          <w:b/>
          <w:color w:val="000000"/>
          <w:sz w:val="28"/>
          <w:szCs w:val="28"/>
          <w:lang w:val="uk-UA"/>
        </w:rPr>
        <w:t>Кримінологічні фактори, що впливають на рівень злочинності серед неповнолітніх</w:t>
      </w:r>
      <w:r>
        <w:rPr>
          <w:rFonts w:ascii="Times New Roman" w:eastAsia="Times New Roman" w:hAnsi="Times New Roman" w:cs="Times New Roman"/>
          <w:b/>
          <w:color w:val="000000"/>
          <w:sz w:val="28"/>
          <w:szCs w:val="28"/>
        </w:rPr>
        <w:t>»</w:t>
      </w:r>
    </w:p>
    <w:p w:rsidR="00AA1903" w:rsidRPr="00846A11" w:rsidRDefault="00AA1903" w:rsidP="00AA1903">
      <w:pPr>
        <w:jc w:val="center"/>
        <w:rPr>
          <w:rFonts w:ascii="Times New Roman" w:eastAsia="Times New Roman" w:hAnsi="Times New Roman" w:cs="Times New Roman"/>
          <w:color w:val="000000"/>
          <w:sz w:val="28"/>
          <w:szCs w:val="28"/>
          <w:lang w:val="en-US"/>
        </w:rPr>
      </w:pPr>
      <w:r w:rsidRPr="00846A11">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Criminological factors affecting juvenile delinquency</w:t>
      </w:r>
      <w:r w:rsidRPr="00846A11">
        <w:rPr>
          <w:rFonts w:ascii="Times New Roman" w:eastAsia="Times New Roman" w:hAnsi="Times New Roman" w:cs="Times New Roman"/>
          <w:color w:val="000000"/>
          <w:sz w:val="28"/>
          <w:szCs w:val="28"/>
          <w:lang w:val="en-US"/>
        </w:rPr>
        <w:t>»</w:t>
      </w:r>
    </w:p>
    <w:p w:rsidR="00AA1903" w:rsidRDefault="00AA1903" w:rsidP="00AA1903">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здобуття ступеня вищої освіти «магістр»</w:t>
      </w:r>
    </w:p>
    <w:p w:rsidR="00AA1903" w:rsidRPr="00A32653" w:rsidRDefault="00AA1903" w:rsidP="00AA1903">
      <w:pPr>
        <w:rPr>
          <w:rFonts w:ascii="Times New Roman" w:eastAsia="Times New Roman" w:hAnsi="Times New Roman" w:cs="Times New Roman"/>
          <w:color w:val="000000"/>
          <w:sz w:val="28"/>
          <w:szCs w:val="28"/>
        </w:rPr>
      </w:pPr>
    </w:p>
    <w:p w:rsidR="00AA1903"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Виконала:  студентка </w:t>
      </w:r>
      <w:r>
        <w:rPr>
          <w:rFonts w:ascii="Times New Roman" w:eastAsia="Times New Roman" w:hAnsi="Times New Roman" w:cs="Times New Roman"/>
          <w:color w:val="000000"/>
          <w:sz w:val="28"/>
          <w:szCs w:val="28"/>
          <w:lang w:val="uk-UA"/>
        </w:rPr>
        <w:t>денної</w:t>
      </w:r>
      <w:r>
        <w:rPr>
          <w:rFonts w:ascii="Times New Roman" w:eastAsia="Times New Roman" w:hAnsi="Times New Roman" w:cs="Times New Roman"/>
          <w:color w:val="000000"/>
          <w:sz w:val="28"/>
          <w:szCs w:val="28"/>
        </w:rPr>
        <w:t xml:space="preserve"> форми навчання</w:t>
      </w:r>
    </w:p>
    <w:p w:rsidR="00AA1903"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спеціальності 081 Право</w:t>
      </w:r>
    </w:p>
    <w:p w:rsidR="00AA1903" w:rsidRPr="00846A11"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lang w:val="uk-UA"/>
        </w:rPr>
        <w:t>Зубарєва Катерина Валентинівна</w:t>
      </w:r>
      <w:r>
        <w:rPr>
          <w:rFonts w:ascii="Times New Roman" w:eastAsia="Times New Roman" w:hAnsi="Times New Roman" w:cs="Times New Roman"/>
          <w:b/>
          <w:color w:val="000000"/>
          <w:sz w:val="28"/>
          <w:szCs w:val="28"/>
        </w:rPr>
        <w:t xml:space="preserve"> </w:t>
      </w:r>
    </w:p>
    <w:p w:rsidR="00AA1903"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Науковий керівник: </w:t>
      </w:r>
    </w:p>
    <w:p w:rsidR="00AA1903"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д.ю.н.</w:t>
      </w:r>
      <w:r>
        <w:rPr>
          <w:rFonts w:ascii="Times New Roman" w:eastAsia="Times New Roman" w:hAnsi="Times New Roman" w:cs="Times New Roman"/>
          <w:color w:val="000000"/>
          <w:sz w:val="28"/>
          <w:szCs w:val="28"/>
          <w:lang w:val="uk-UA"/>
        </w:rPr>
        <w:t xml:space="preserve"> Орловський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Б</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М</w:t>
      </w:r>
      <w:r>
        <w:rPr>
          <w:rFonts w:ascii="Times New Roman" w:eastAsia="Times New Roman" w:hAnsi="Times New Roman" w:cs="Times New Roman"/>
          <w:color w:val="000000"/>
          <w:sz w:val="28"/>
          <w:szCs w:val="28"/>
        </w:rPr>
        <w:t xml:space="preserve">. ____________                                                              </w:t>
      </w:r>
    </w:p>
    <w:p w:rsidR="00AA1903"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Рецензент: </w:t>
      </w:r>
    </w:p>
    <w:p w:rsidR="00AA1903" w:rsidRPr="0047280E" w:rsidRDefault="00AA1903" w:rsidP="00AA1903">
      <w:pPr>
        <w:rPr>
          <w:rFonts w:ascii="Times New Roman" w:eastAsia="Times New Roman" w:hAnsi="Times New Roman" w:cs="Times New Roman"/>
          <w:color w:val="000000"/>
          <w:sz w:val="28"/>
          <w:szCs w:val="28"/>
        </w:rPr>
      </w:pPr>
      <w:r w:rsidRPr="00846A1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д.ю.н., проф. </w:t>
      </w:r>
      <w:r>
        <w:rPr>
          <w:rFonts w:ascii="Times New Roman" w:eastAsia="Times New Roman" w:hAnsi="Times New Roman" w:cs="Times New Roman"/>
          <w:color w:val="000000"/>
          <w:sz w:val="28"/>
          <w:szCs w:val="28"/>
          <w:lang w:val="uk-UA"/>
        </w:rPr>
        <w:t>Чуваков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rPr>
        <w:t xml:space="preserve">. </w:t>
      </w:r>
    </w:p>
    <w:tbl>
      <w:tblPr>
        <w:tblW w:w="10155" w:type="dxa"/>
        <w:jc w:val="center"/>
        <w:tblLayout w:type="fixed"/>
        <w:tblLook w:val="04A0" w:firstRow="1" w:lastRow="0" w:firstColumn="1" w:lastColumn="0" w:noHBand="0" w:noVBand="1"/>
      </w:tblPr>
      <w:tblGrid>
        <w:gridCol w:w="5230"/>
        <w:gridCol w:w="4925"/>
      </w:tblGrid>
      <w:tr w:rsidR="00AA1903" w:rsidTr="00E82787">
        <w:trPr>
          <w:jc w:val="center"/>
        </w:trPr>
        <w:tc>
          <w:tcPr>
            <w:tcW w:w="5232" w:type="dxa"/>
          </w:tcPr>
          <w:p w:rsidR="00AA1903" w:rsidRDefault="00AA1903" w:rsidP="00E82787">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Рекомендовано до захисту:</w:t>
            </w:r>
          </w:p>
          <w:p w:rsidR="00AA1903" w:rsidRDefault="00AA1903" w:rsidP="00E82787">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протокол засідання кафедри</w:t>
            </w:r>
          </w:p>
          <w:p w:rsidR="00AA1903" w:rsidRPr="0047280E" w:rsidRDefault="00AA1903" w:rsidP="00E82787">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від                   2021 р. </w:t>
            </w:r>
          </w:p>
          <w:p w:rsidR="00AA1903" w:rsidRDefault="00AA1903" w:rsidP="00E82787">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w:t>
            </w:r>
          </w:p>
          <w:p w:rsidR="00AA1903" w:rsidRDefault="00AA1903" w:rsidP="00E82787">
            <w:pPr>
              <w:tabs>
                <w:tab w:val="left" w:pos="1168"/>
                <w:tab w:val="left" w:pos="3861"/>
              </w:tabs>
              <w:spacing w:after="0"/>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rPr>
              <w:t xml:space="preserve"> проф. </w:t>
            </w:r>
            <w:r>
              <w:rPr>
                <w:rFonts w:ascii="Times New Roman" w:eastAsia="Times New Roman" w:hAnsi="Times New Roman" w:cs="Times New Roman"/>
                <w:color w:val="000000"/>
                <w:sz w:val="28"/>
                <w:szCs w:val="28"/>
                <w:lang w:val="uk-UA"/>
              </w:rPr>
              <w:t>Чуваков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rPr>
              <w:t xml:space="preserve">.      </w:t>
            </w:r>
          </w:p>
          <w:p w:rsidR="00AA1903" w:rsidRDefault="00AA1903" w:rsidP="00E82787">
            <w:pPr>
              <w:tabs>
                <w:tab w:val="left" w:pos="284"/>
                <w:tab w:val="left" w:pos="1767"/>
              </w:tabs>
              <w:spacing w:after="0"/>
              <w:rPr>
                <w:rFonts w:ascii="Times New Roman" w:eastAsia="Times New Roman" w:hAnsi="Times New Roman" w:cs="Times New Roman"/>
                <w:color w:val="000000"/>
                <w:lang w:val="uk-UA"/>
              </w:rPr>
            </w:pPr>
            <w:r>
              <w:rPr>
                <w:rFonts w:ascii="Times New Roman" w:eastAsia="Times New Roman" w:hAnsi="Times New Roman" w:cs="Times New Roman"/>
                <w:color w:val="000000"/>
              </w:rPr>
              <w:tab/>
              <w:t>(підпис)</w:t>
            </w:r>
            <w:r>
              <w:rPr>
                <w:rFonts w:ascii="Times New Roman" w:eastAsia="Times New Roman" w:hAnsi="Times New Roman" w:cs="Times New Roman"/>
                <w:color w:val="000000"/>
              </w:rPr>
              <w:tab/>
            </w:r>
          </w:p>
        </w:tc>
        <w:tc>
          <w:tcPr>
            <w:tcW w:w="4927" w:type="dxa"/>
          </w:tcPr>
          <w:p w:rsidR="00AA1903" w:rsidRDefault="00AA1903" w:rsidP="00E82787">
            <w:pPr>
              <w:tabs>
                <w:tab w:val="right" w:pos="4462"/>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Захищено на засіданні ЕК № 6</w:t>
            </w:r>
          </w:p>
          <w:p w:rsidR="00AA1903" w:rsidRDefault="00AA1903" w:rsidP="00E82787">
            <w:pPr>
              <w:tabs>
                <w:tab w:val="right" w:pos="4462"/>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протокол №      від _________2021 р.</w:t>
            </w:r>
            <w:r>
              <w:rPr>
                <w:rFonts w:ascii="Times New Roman" w:eastAsia="Times New Roman" w:hAnsi="Times New Roman" w:cs="Times New Roman"/>
                <w:color w:val="000000"/>
                <w:sz w:val="28"/>
                <w:szCs w:val="28"/>
              </w:rPr>
              <w:tab/>
            </w:r>
          </w:p>
          <w:p w:rsidR="00AA1903" w:rsidRDefault="00AA1903" w:rsidP="00E82787">
            <w:pPr>
              <w:tabs>
                <w:tab w:val="right" w:pos="4462"/>
              </w:tabs>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Оцінка______________/___</w:t>
            </w:r>
            <w:r>
              <w:rPr>
                <w:rFonts w:ascii="Times New Roman" w:eastAsia="Times New Roman" w:hAnsi="Times New Roman" w:cs="Times New Roman"/>
                <w:color w:val="000000"/>
              </w:rPr>
              <w:tab/>
            </w:r>
            <w:r>
              <w:rPr>
                <w:rFonts w:ascii="Times New Roman" w:eastAsia="Times New Roman" w:hAnsi="Times New Roman" w:cs="Times New Roman"/>
                <w:color w:val="000000"/>
                <w:sz w:val="28"/>
                <w:szCs w:val="28"/>
              </w:rPr>
              <w:t>___/_____</w:t>
            </w:r>
          </w:p>
          <w:p w:rsidR="00AA1903" w:rsidRPr="00846A11" w:rsidRDefault="00AA1903" w:rsidP="00E82787">
            <w:pPr>
              <w:spacing w:after="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rPr>
              <w:t>(за національною шкалою/шкалою ЕСТS/ бали)</w:t>
            </w:r>
          </w:p>
          <w:p w:rsidR="00AA1903" w:rsidRDefault="00AA1903" w:rsidP="00E82787">
            <w:pPr>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8"/>
                <w:szCs w:val="28"/>
              </w:rPr>
              <w:t>Голова ЕК</w:t>
            </w:r>
          </w:p>
          <w:p w:rsidR="00AA1903" w:rsidRDefault="00AA1903" w:rsidP="00E82787">
            <w:pPr>
              <w:spacing w:after="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_________ проф. Степанова Т.В.</w:t>
            </w:r>
          </w:p>
          <w:p w:rsidR="00AA1903" w:rsidRDefault="00AA1903" w:rsidP="00E82787">
            <w:pPr>
              <w:tabs>
                <w:tab w:val="left" w:pos="454"/>
                <w:tab w:val="left" w:pos="2155"/>
              </w:tabs>
              <w:spacing w:after="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rPr>
              <w:tab/>
              <w:t>(підпис)</w:t>
            </w:r>
            <w:r>
              <w:rPr>
                <w:rFonts w:ascii="Times New Roman" w:eastAsia="Times New Roman" w:hAnsi="Times New Roman" w:cs="Times New Roman"/>
                <w:color w:val="000000"/>
              </w:rPr>
              <w:tab/>
            </w:r>
          </w:p>
        </w:tc>
      </w:tr>
      <w:tr w:rsidR="00AA1903" w:rsidTr="00E82787">
        <w:trPr>
          <w:jc w:val="center"/>
        </w:trPr>
        <w:tc>
          <w:tcPr>
            <w:tcW w:w="5232" w:type="dxa"/>
          </w:tcPr>
          <w:p w:rsidR="00AA1903" w:rsidRDefault="00AA1903" w:rsidP="00E82787">
            <w:pPr>
              <w:rPr>
                <w:rFonts w:ascii="Times New Roman" w:eastAsia="Times New Roman" w:hAnsi="Times New Roman" w:cs="Times New Roman"/>
                <w:color w:val="000000"/>
                <w:sz w:val="28"/>
                <w:szCs w:val="28"/>
                <w:lang w:val="uk-UA"/>
              </w:rPr>
            </w:pPr>
          </w:p>
        </w:tc>
        <w:tc>
          <w:tcPr>
            <w:tcW w:w="4927" w:type="dxa"/>
          </w:tcPr>
          <w:p w:rsidR="00AA1903" w:rsidRDefault="00AA1903" w:rsidP="00E82787">
            <w:pPr>
              <w:rPr>
                <w:rFonts w:ascii="Times New Roman" w:eastAsia="Times New Roman" w:hAnsi="Times New Roman" w:cs="Times New Roman"/>
                <w:color w:val="000000"/>
                <w:sz w:val="28"/>
                <w:szCs w:val="28"/>
                <w:lang w:val="uk-UA"/>
              </w:rPr>
            </w:pPr>
          </w:p>
        </w:tc>
      </w:tr>
    </w:tbl>
    <w:p w:rsidR="00AA1903" w:rsidRPr="002C68A3" w:rsidRDefault="00AA1903" w:rsidP="00AA1903">
      <w:pPr>
        <w:spacing w:line="360" w:lineRule="auto"/>
        <w:jc w:val="center"/>
        <w:rPr>
          <w:rFonts w:ascii="Times New Roman" w:eastAsia="Times New Roman" w:hAnsi="Times New Roman" w:cs="Times New Roman"/>
          <w:color w:val="000000"/>
          <w:sz w:val="28"/>
          <w:szCs w:val="28"/>
          <w:lang w:val="en-US"/>
        </w:rPr>
      </w:pPr>
      <w:bookmarkStart w:id="0" w:name="_gjdgxs"/>
      <w:bookmarkEnd w:id="0"/>
      <w:r>
        <w:rPr>
          <w:rFonts w:ascii="Times New Roman" w:eastAsia="Times New Roman" w:hAnsi="Times New Roman" w:cs="Times New Roman"/>
          <w:b/>
          <w:color w:val="000000"/>
          <w:sz w:val="28"/>
          <w:szCs w:val="28"/>
        </w:rPr>
        <w:t>Одеса – 2021</w:t>
      </w:r>
    </w:p>
    <w:sdt>
      <w:sdtPr>
        <w:rPr>
          <w:rFonts w:asciiTheme="minorHAnsi" w:eastAsiaTheme="minorHAnsi" w:hAnsiTheme="minorHAnsi" w:cstheme="minorBidi"/>
          <w:b w:val="0"/>
          <w:bCs w:val="0"/>
          <w:color w:val="auto"/>
          <w:sz w:val="22"/>
          <w:szCs w:val="22"/>
          <w:lang w:eastAsia="en-US"/>
        </w:rPr>
        <w:id w:val="-127165862"/>
        <w:docPartObj>
          <w:docPartGallery w:val="Table of Contents"/>
          <w:docPartUnique/>
        </w:docPartObj>
      </w:sdtPr>
      <w:sdtContent>
        <w:p w:rsidR="00AA1903" w:rsidRPr="00CF3B6A" w:rsidRDefault="00AA1903" w:rsidP="00AA1903">
          <w:pPr>
            <w:pStyle w:val="a5"/>
            <w:jc w:val="center"/>
            <w:rPr>
              <w:rFonts w:ascii="Times New Roman" w:hAnsi="Times New Roman" w:cs="Times New Roman"/>
              <w:color w:val="auto"/>
              <w:lang w:val="uk-UA"/>
            </w:rPr>
          </w:pPr>
          <w:r w:rsidRPr="00CF3B6A">
            <w:rPr>
              <w:rFonts w:ascii="Times New Roman" w:hAnsi="Times New Roman" w:cs="Times New Roman"/>
              <w:color w:val="auto"/>
              <w:lang w:val="uk-UA"/>
            </w:rPr>
            <w:t>ЗМІСТ</w:t>
          </w:r>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r w:rsidRPr="00CF3B6A">
            <w:rPr>
              <w:rFonts w:ascii="Times New Roman" w:hAnsi="Times New Roman" w:cs="Times New Roman"/>
              <w:sz w:val="28"/>
              <w:szCs w:val="28"/>
            </w:rPr>
            <w:fldChar w:fldCharType="begin"/>
          </w:r>
          <w:r w:rsidRPr="00CF3B6A">
            <w:rPr>
              <w:rFonts w:ascii="Times New Roman" w:hAnsi="Times New Roman" w:cs="Times New Roman"/>
              <w:sz w:val="28"/>
              <w:szCs w:val="28"/>
            </w:rPr>
            <w:instrText xml:space="preserve"> TOC \o "1-3" \h \z \u </w:instrText>
          </w:r>
          <w:r w:rsidRPr="00CF3B6A">
            <w:rPr>
              <w:rFonts w:ascii="Times New Roman" w:hAnsi="Times New Roman" w:cs="Times New Roman"/>
              <w:sz w:val="28"/>
              <w:szCs w:val="28"/>
            </w:rPr>
            <w:fldChar w:fldCharType="separate"/>
          </w:r>
          <w:hyperlink w:anchor="_Toc82718014" w:history="1">
            <w:r w:rsidRPr="00CF3B6A">
              <w:rPr>
                <w:rStyle w:val="a4"/>
                <w:rFonts w:ascii="Times New Roman" w:hAnsi="Times New Roman" w:cs="Times New Roman"/>
                <w:b/>
                <w:noProof/>
                <w:sz w:val="28"/>
                <w:szCs w:val="28"/>
              </w:rPr>
              <w:t>ВСТУП</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3</w:t>
            </w:r>
          </w:hyperlink>
        </w:p>
        <w:p w:rsidR="00AA1903" w:rsidRPr="00431DC2" w:rsidRDefault="00AA1903" w:rsidP="00AA1903">
          <w:pPr>
            <w:pStyle w:val="11"/>
            <w:tabs>
              <w:tab w:val="right" w:leader="dot" w:pos="9345"/>
            </w:tabs>
            <w:rPr>
              <w:rFonts w:ascii="Times New Roman" w:eastAsiaTheme="minorEastAsia" w:hAnsi="Times New Roman" w:cs="Times New Roman"/>
              <w:noProof/>
              <w:sz w:val="28"/>
              <w:szCs w:val="28"/>
              <w:lang w:val="uk-UA" w:eastAsia="ru-RU"/>
            </w:rPr>
          </w:pPr>
          <w:hyperlink w:anchor="_Toc82718015" w:history="1">
            <w:r w:rsidRPr="00CF3B6A">
              <w:rPr>
                <w:rStyle w:val="a4"/>
                <w:rFonts w:ascii="Times New Roman" w:eastAsia="Times New Roman" w:hAnsi="Times New Roman" w:cs="Times New Roman"/>
                <w:b/>
                <w:noProof/>
                <w:sz w:val="28"/>
                <w:szCs w:val="28"/>
                <w:lang w:val="uk-UA" w:eastAsia="ru-RU"/>
              </w:rPr>
              <w:t>РОЗДІЛ І. КРИМІНОЛОГІЧНА ХАРАКТЕРИСТИКА ЗЛОЧИННОСТІ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10</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16" w:history="1">
            <w:r w:rsidRPr="00CF3B6A">
              <w:rPr>
                <w:rStyle w:val="a4"/>
                <w:rFonts w:ascii="Times New Roman" w:eastAsia="Times New Roman" w:hAnsi="Times New Roman" w:cs="Times New Roman"/>
                <w:noProof/>
                <w:sz w:val="28"/>
                <w:szCs w:val="28"/>
                <w:lang w:eastAsia="ru-RU"/>
              </w:rPr>
              <w:t xml:space="preserve">1.1. </w:t>
            </w:r>
            <w:r w:rsidRPr="00CF3B6A">
              <w:rPr>
                <w:rStyle w:val="a4"/>
                <w:rFonts w:ascii="Times New Roman" w:eastAsia="Times New Roman" w:hAnsi="Times New Roman" w:cs="Times New Roman"/>
                <w:noProof/>
                <w:sz w:val="28"/>
                <w:szCs w:val="28"/>
                <w:lang w:val="uk-UA" w:eastAsia="ru-RU"/>
              </w:rPr>
              <w:t>Загальна характеристика злочинності серед неповнолітніх, її особливості</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10</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17" w:history="1">
            <w:r w:rsidRPr="00CF3B6A">
              <w:rPr>
                <w:rStyle w:val="a4"/>
                <w:rFonts w:ascii="Times New Roman" w:eastAsia="Times New Roman" w:hAnsi="Times New Roman" w:cs="Times New Roman"/>
                <w:noProof/>
                <w:sz w:val="28"/>
                <w:szCs w:val="28"/>
                <w:lang w:val="uk-UA" w:eastAsia="ru-RU"/>
              </w:rPr>
              <w:t>1.2. Кримінологічна характеристика особи неповнолітнього злочинця</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19</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18" w:history="1">
            <w:r w:rsidRPr="00CF3B6A">
              <w:rPr>
                <w:rStyle w:val="a4"/>
                <w:rFonts w:ascii="Times New Roman" w:eastAsia="Times New Roman" w:hAnsi="Times New Roman" w:cs="Times New Roman"/>
                <w:noProof/>
                <w:sz w:val="28"/>
                <w:szCs w:val="28"/>
                <w:lang w:eastAsia="ru-RU"/>
              </w:rPr>
              <w:t xml:space="preserve">1.3. </w:t>
            </w:r>
            <w:r w:rsidRPr="00CF3B6A">
              <w:rPr>
                <w:rStyle w:val="a4"/>
                <w:rFonts w:ascii="Times New Roman" w:eastAsia="Times New Roman" w:hAnsi="Times New Roman" w:cs="Times New Roman"/>
                <w:noProof/>
                <w:sz w:val="28"/>
                <w:szCs w:val="28"/>
                <w:lang w:val="uk-UA" w:eastAsia="ru-RU"/>
              </w:rPr>
              <w:t>Латентна злочинність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27</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19" w:history="1">
            <w:r w:rsidRPr="00CF3B6A">
              <w:rPr>
                <w:rStyle w:val="a4"/>
                <w:rFonts w:ascii="Times New Roman" w:eastAsia="Times New Roman" w:hAnsi="Times New Roman" w:cs="Times New Roman"/>
                <w:noProof/>
                <w:sz w:val="28"/>
                <w:szCs w:val="28"/>
                <w:lang w:val="uk-UA" w:eastAsia="ru-RU"/>
              </w:rPr>
              <w:t>Висновки до Розділу 1</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34</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0" w:history="1">
            <w:r w:rsidRPr="00CF3B6A">
              <w:rPr>
                <w:rStyle w:val="a4"/>
                <w:rFonts w:ascii="Times New Roman" w:hAnsi="Times New Roman" w:cs="Times New Roman"/>
                <w:b/>
                <w:noProof/>
                <w:sz w:val="28"/>
                <w:szCs w:val="28"/>
                <w:lang w:val="uk-UA"/>
              </w:rPr>
              <w:t>РОЗДІЛ ІІ. ДЕТЕРМІНАНТИ ЗЛОЧИННОСТІ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37</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1" w:history="1">
            <w:r w:rsidRPr="00CF3B6A">
              <w:rPr>
                <w:rStyle w:val="a4"/>
                <w:rFonts w:ascii="Times New Roman" w:hAnsi="Times New Roman" w:cs="Times New Roman"/>
                <w:noProof/>
                <w:sz w:val="28"/>
                <w:szCs w:val="28"/>
                <w:lang w:val="uk-UA"/>
              </w:rPr>
              <w:t>2.1. Причини та умови, що впливають на рівень злочинності серед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37</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2" w:history="1">
            <w:r w:rsidRPr="00CF3B6A">
              <w:rPr>
                <w:rStyle w:val="a4"/>
                <w:rFonts w:ascii="Times New Roman" w:eastAsia="Times New Roman" w:hAnsi="Times New Roman" w:cs="Times New Roman"/>
                <w:noProof/>
                <w:sz w:val="28"/>
                <w:szCs w:val="28"/>
                <w:shd w:val="clear" w:color="auto" w:fill="FFFFFF"/>
                <w:lang w:val="uk-UA" w:eastAsia="ru-RU"/>
              </w:rPr>
              <w:t>2.2. Рецидивна злочинність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44</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3" w:history="1">
            <w:r w:rsidRPr="00CF3B6A">
              <w:rPr>
                <w:rStyle w:val="a4"/>
                <w:rFonts w:ascii="Times New Roman" w:hAnsi="Times New Roman" w:cs="Times New Roman"/>
                <w:noProof/>
                <w:sz w:val="28"/>
                <w:szCs w:val="28"/>
                <w:shd w:val="clear" w:color="auto" w:fill="FFFFFF"/>
                <w:lang w:val="uk-UA"/>
              </w:rPr>
              <w:t>2.3. Запобігання злочинності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50</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4" w:history="1">
            <w:r w:rsidRPr="00CF3B6A">
              <w:rPr>
                <w:rStyle w:val="a4"/>
                <w:rFonts w:ascii="Times New Roman" w:hAnsi="Times New Roman" w:cs="Times New Roman"/>
                <w:noProof/>
                <w:sz w:val="28"/>
                <w:szCs w:val="28"/>
                <w:lang w:val="uk-UA"/>
              </w:rPr>
              <w:t>Висновки до Розділу 2</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59</w:t>
            </w:r>
          </w:hyperlink>
        </w:p>
        <w:p w:rsidR="00AA1903" w:rsidRPr="00CF3B6A" w:rsidRDefault="00AA1903" w:rsidP="00AA1903">
          <w:pPr>
            <w:pStyle w:val="11"/>
            <w:tabs>
              <w:tab w:val="right" w:leader="dot" w:pos="9345"/>
            </w:tabs>
            <w:rPr>
              <w:rFonts w:ascii="Times New Roman" w:eastAsiaTheme="minorEastAsia" w:hAnsi="Times New Roman" w:cs="Times New Roman"/>
              <w:b/>
              <w:noProof/>
              <w:sz w:val="28"/>
              <w:szCs w:val="28"/>
              <w:lang w:eastAsia="ru-RU"/>
            </w:rPr>
          </w:pPr>
          <w:hyperlink w:anchor="_Toc82718025" w:history="1">
            <w:r w:rsidRPr="00CF3B6A">
              <w:rPr>
                <w:rStyle w:val="a4"/>
                <w:rFonts w:ascii="Times New Roman" w:eastAsia="Times New Roman" w:hAnsi="Times New Roman" w:cs="Times New Roman"/>
                <w:b/>
                <w:noProof/>
                <w:sz w:val="28"/>
                <w:szCs w:val="28"/>
                <w:shd w:val="clear" w:color="auto" w:fill="FFFFFF"/>
                <w:lang w:val="uk-UA" w:eastAsia="ru-RU"/>
              </w:rPr>
              <w:t>РОЗДІЛ ІІІ. КРИМІНОЛОГІЧНА ХАРАКТЕРИСТИКА ЗЛОЧИННОСТІ НЕПОВНОЛІТНІХ В ЗАРУБІЖНИХ КРАЇНАХ</w:t>
            </w:r>
            <w:r w:rsidRPr="00CF3B6A">
              <w:rPr>
                <w:rFonts w:ascii="Times New Roman" w:hAnsi="Times New Roman" w:cs="Times New Roman"/>
                <w:b/>
                <w:noProof/>
                <w:webHidden/>
                <w:sz w:val="28"/>
                <w:szCs w:val="28"/>
              </w:rPr>
              <w:tab/>
            </w:r>
            <w:r>
              <w:rPr>
                <w:rFonts w:ascii="Times New Roman" w:hAnsi="Times New Roman" w:cs="Times New Roman"/>
                <w:b/>
                <w:noProof/>
                <w:webHidden/>
                <w:sz w:val="28"/>
                <w:szCs w:val="28"/>
                <w:lang w:val="uk-UA"/>
              </w:rPr>
              <w:t>62</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6" w:history="1">
            <w:r w:rsidRPr="00CF3B6A">
              <w:rPr>
                <w:rStyle w:val="a4"/>
                <w:rFonts w:ascii="Times New Roman" w:eastAsia="Times New Roman" w:hAnsi="Times New Roman" w:cs="Times New Roman"/>
                <w:noProof/>
                <w:sz w:val="28"/>
                <w:szCs w:val="28"/>
                <w:shd w:val="clear" w:color="auto" w:fill="FFFFFF"/>
                <w:lang w:val="uk-UA" w:eastAsia="ru-RU"/>
              </w:rPr>
              <w:t>3.1. Загальна характеристика неповнолітньої злочинності в зарубіжних країнах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62</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7" w:history="1">
            <w:r w:rsidRPr="00CF3B6A">
              <w:rPr>
                <w:rStyle w:val="a4"/>
                <w:rFonts w:ascii="Times New Roman" w:eastAsia="Times New Roman" w:hAnsi="Times New Roman" w:cs="Times New Roman"/>
                <w:noProof/>
                <w:sz w:val="28"/>
                <w:szCs w:val="28"/>
                <w:lang w:val="uk-UA" w:eastAsia="ru-RU"/>
              </w:rPr>
              <w:t>3.2. Детермінанти злочинності неповнолітніх в зарубіжних країнах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68</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8" w:history="1">
            <w:r w:rsidRPr="00CF3B6A">
              <w:rPr>
                <w:rStyle w:val="a4"/>
                <w:rFonts w:ascii="Times New Roman" w:eastAsia="Times New Roman" w:hAnsi="Times New Roman" w:cs="Times New Roman"/>
                <w:noProof/>
                <w:sz w:val="28"/>
                <w:szCs w:val="28"/>
                <w:lang w:val="uk-UA" w:eastAsia="ru-RU"/>
              </w:rPr>
              <w:t>3.3. Зарубіжний досвід запобігання злочинності неповнолітніх</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73</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29" w:history="1">
            <w:r w:rsidRPr="00CF3B6A">
              <w:rPr>
                <w:rStyle w:val="a4"/>
                <w:rFonts w:ascii="Times New Roman" w:eastAsia="Times New Roman" w:hAnsi="Times New Roman" w:cs="Times New Roman"/>
                <w:noProof/>
                <w:sz w:val="28"/>
                <w:szCs w:val="28"/>
                <w:shd w:val="clear" w:color="auto" w:fill="FFFFFF"/>
                <w:lang w:val="uk-UA" w:eastAsia="ru-RU"/>
              </w:rPr>
              <w:t>Висновки до Розділу 3</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80</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30" w:history="1">
            <w:r w:rsidRPr="00CF3B6A">
              <w:rPr>
                <w:rStyle w:val="a4"/>
                <w:rFonts w:ascii="Times New Roman" w:hAnsi="Times New Roman" w:cs="Times New Roman"/>
                <w:b/>
                <w:noProof/>
                <w:sz w:val="28"/>
                <w:szCs w:val="28"/>
                <w:lang w:val="uk-UA"/>
              </w:rPr>
              <w:t>ВИСНОВКИ</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82</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31" w:history="1">
            <w:r w:rsidRPr="00CF3B6A">
              <w:rPr>
                <w:rStyle w:val="a4"/>
                <w:rFonts w:ascii="Times New Roman" w:eastAsia="Times New Roman" w:hAnsi="Times New Roman" w:cs="Times New Roman"/>
                <w:b/>
                <w:noProof/>
                <w:sz w:val="28"/>
                <w:szCs w:val="28"/>
                <w:lang w:val="uk-UA" w:eastAsia="ru-RU"/>
              </w:rPr>
              <w:t>СПИСОК ВИКОРИСТАНИХ ДЖЕРЕЛ</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86</w:t>
            </w:r>
          </w:hyperlink>
        </w:p>
        <w:p w:rsidR="00AA1903" w:rsidRPr="00CF3B6A" w:rsidRDefault="00AA1903" w:rsidP="00AA1903">
          <w:pPr>
            <w:pStyle w:val="11"/>
            <w:tabs>
              <w:tab w:val="right" w:leader="dot" w:pos="9345"/>
            </w:tabs>
            <w:rPr>
              <w:rFonts w:ascii="Times New Roman" w:eastAsiaTheme="minorEastAsia" w:hAnsi="Times New Roman" w:cs="Times New Roman"/>
              <w:noProof/>
              <w:sz w:val="28"/>
              <w:szCs w:val="28"/>
              <w:lang w:eastAsia="ru-RU"/>
            </w:rPr>
          </w:pPr>
          <w:hyperlink w:anchor="_Toc82718032" w:history="1">
            <w:r w:rsidRPr="00CF3B6A">
              <w:rPr>
                <w:rStyle w:val="a4"/>
                <w:rFonts w:ascii="Times New Roman" w:hAnsi="Times New Roman" w:cs="Times New Roman"/>
                <w:b/>
                <w:noProof/>
                <w:sz w:val="28"/>
                <w:szCs w:val="28"/>
                <w:lang w:val="uk-UA"/>
              </w:rPr>
              <w:t>ДОДАТКИ</w:t>
            </w:r>
            <w:r w:rsidRPr="00CF3B6A">
              <w:rPr>
                <w:rFonts w:ascii="Times New Roman" w:hAnsi="Times New Roman" w:cs="Times New Roman"/>
                <w:noProof/>
                <w:webHidden/>
                <w:sz w:val="28"/>
                <w:szCs w:val="28"/>
              </w:rPr>
              <w:tab/>
            </w:r>
            <w:r>
              <w:rPr>
                <w:rFonts w:ascii="Times New Roman" w:hAnsi="Times New Roman" w:cs="Times New Roman"/>
                <w:noProof/>
                <w:webHidden/>
                <w:sz w:val="28"/>
                <w:szCs w:val="28"/>
                <w:lang w:val="uk-UA"/>
              </w:rPr>
              <w:t>97</w:t>
            </w:r>
          </w:hyperlink>
        </w:p>
        <w:p w:rsidR="00AA1903" w:rsidRDefault="00AA1903" w:rsidP="00AA1903">
          <w:r w:rsidRPr="00CF3B6A">
            <w:rPr>
              <w:rFonts w:ascii="Times New Roman" w:hAnsi="Times New Roman" w:cs="Times New Roman"/>
              <w:b/>
              <w:bCs/>
              <w:sz w:val="28"/>
              <w:szCs w:val="28"/>
            </w:rPr>
            <w:fldChar w:fldCharType="end"/>
          </w:r>
        </w:p>
      </w:sdtContent>
    </w:sdt>
    <w:p w:rsidR="00AA1903" w:rsidRDefault="00AA1903" w:rsidP="00AA1903">
      <w:pPr>
        <w:pStyle w:val="a3"/>
        <w:spacing w:before="0" w:beforeAutospacing="0" w:after="0" w:afterAutospacing="0" w:line="360" w:lineRule="auto"/>
        <w:ind w:firstLine="709"/>
        <w:jc w:val="center"/>
        <w:outlineLvl w:val="0"/>
        <w:rPr>
          <w:b/>
          <w:color w:val="000000"/>
          <w:sz w:val="28"/>
          <w:szCs w:val="28"/>
          <w:lang w:val="uk-UA"/>
        </w:rPr>
      </w:pPr>
      <w:bookmarkStart w:id="1" w:name="_Toc82718014"/>
    </w:p>
    <w:p w:rsidR="00AA1903" w:rsidRDefault="00AA1903" w:rsidP="00AA1903">
      <w:pPr>
        <w:pStyle w:val="a3"/>
        <w:spacing w:before="0" w:beforeAutospacing="0" w:after="0" w:afterAutospacing="0" w:line="360" w:lineRule="auto"/>
        <w:ind w:firstLine="709"/>
        <w:jc w:val="center"/>
        <w:outlineLvl w:val="0"/>
        <w:rPr>
          <w:b/>
          <w:color w:val="000000"/>
          <w:sz w:val="28"/>
          <w:szCs w:val="28"/>
          <w:lang w:val="uk-UA"/>
        </w:rPr>
      </w:pPr>
    </w:p>
    <w:p w:rsidR="00AA1903" w:rsidRDefault="00AA1903" w:rsidP="00AA1903">
      <w:pPr>
        <w:pStyle w:val="a3"/>
        <w:spacing w:before="0" w:beforeAutospacing="0" w:after="0" w:afterAutospacing="0" w:line="360" w:lineRule="auto"/>
        <w:ind w:firstLine="709"/>
        <w:jc w:val="center"/>
        <w:outlineLvl w:val="0"/>
        <w:rPr>
          <w:b/>
          <w:color w:val="000000"/>
          <w:sz w:val="28"/>
          <w:szCs w:val="28"/>
          <w:lang w:val="uk-UA"/>
        </w:rPr>
      </w:pPr>
    </w:p>
    <w:p w:rsidR="00AA1903" w:rsidRDefault="00AA1903" w:rsidP="00AA1903">
      <w:pPr>
        <w:pStyle w:val="a3"/>
        <w:spacing w:before="0" w:beforeAutospacing="0" w:after="0" w:afterAutospacing="0" w:line="360" w:lineRule="auto"/>
        <w:ind w:firstLine="709"/>
        <w:jc w:val="center"/>
        <w:outlineLvl w:val="0"/>
        <w:rPr>
          <w:b/>
          <w:color w:val="000000"/>
          <w:sz w:val="28"/>
          <w:szCs w:val="28"/>
          <w:lang w:val="uk-UA"/>
        </w:rPr>
      </w:pPr>
    </w:p>
    <w:p w:rsidR="00AA1903" w:rsidRDefault="00AA1903" w:rsidP="00AA1903">
      <w:pPr>
        <w:pStyle w:val="a3"/>
        <w:spacing w:before="0" w:beforeAutospacing="0" w:after="0" w:afterAutospacing="0" w:line="360" w:lineRule="auto"/>
        <w:ind w:firstLine="709"/>
        <w:jc w:val="center"/>
        <w:outlineLvl w:val="0"/>
        <w:rPr>
          <w:b/>
          <w:color w:val="000000"/>
          <w:sz w:val="28"/>
          <w:szCs w:val="28"/>
          <w:lang w:val="uk-UA"/>
        </w:rPr>
      </w:pPr>
    </w:p>
    <w:p w:rsidR="00AA1903" w:rsidRDefault="00AA1903" w:rsidP="00AA1903">
      <w:pPr>
        <w:pStyle w:val="a3"/>
        <w:spacing w:before="0" w:beforeAutospacing="0" w:after="0" w:afterAutospacing="0" w:line="360" w:lineRule="auto"/>
        <w:outlineLvl w:val="0"/>
        <w:rPr>
          <w:b/>
          <w:color w:val="000000"/>
          <w:sz w:val="28"/>
          <w:szCs w:val="28"/>
          <w:lang w:val="uk-UA"/>
        </w:rPr>
      </w:pPr>
    </w:p>
    <w:p w:rsidR="00AA1903" w:rsidRPr="00EA66B4" w:rsidRDefault="00AA1903" w:rsidP="00AA1903">
      <w:pPr>
        <w:pStyle w:val="a3"/>
        <w:tabs>
          <w:tab w:val="center" w:pos="5032"/>
          <w:tab w:val="left" w:pos="8325"/>
        </w:tabs>
        <w:spacing w:before="0" w:beforeAutospacing="0" w:after="0" w:afterAutospacing="0" w:line="360" w:lineRule="auto"/>
        <w:ind w:firstLine="709"/>
        <w:outlineLvl w:val="0"/>
        <w:rPr>
          <w:b/>
        </w:rPr>
      </w:pPr>
      <w:r>
        <w:rPr>
          <w:b/>
          <w:color w:val="000000"/>
          <w:sz w:val="28"/>
          <w:szCs w:val="28"/>
        </w:rPr>
        <w:lastRenderedPageBreak/>
        <w:tab/>
      </w:r>
      <w:r w:rsidRPr="00EA66B4">
        <w:rPr>
          <w:b/>
          <w:color w:val="000000"/>
          <w:sz w:val="28"/>
          <w:szCs w:val="28"/>
        </w:rPr>
        <w:t>ВСТУП</w:t>
      </w:r>
      <w:bookmarkEnd w:id="1"/>
      <w:r>
        <w:rPr>
          <w:b/>
          <w:color w:val="000000"/>
          <w:sz w:val="28"/>
          <w:szCs w:val="28"/>
        </w:rPr>
        <w:tab/>
      </w:r>
    </w:p>
    <w:p w:rsidR="00AA1903" w:rsidRDefault="00AA1903" w:rsidP="00AA1903">
      <w:pPr>
        <w:pStyle w:val="a3"/>
        <w:spacing w:before="0" w:beforeAutospacing="0" w:after="0" w:afterAutospacing="0" w:line="360" w:lineRule="auto"/>
        <w:ind w:firstLine="709"/>
        <w:jc w:val="both"/>
        <w:rPr>
          <w:b/>
          <w:color w:val="000000"/>
          <w:sz w:val="28"/>
          <w:szCs w:val="28"/>
          <w:lang w:val="uk-UA"/>
        </w:rPr>
      </w:pPr>
    </w:p>
    <w:p w:rsidR="00AA1903" w:rsidRPr="006D7237" w:rsidRDefault="00AA1903" w:rsidP="00AA1903">
      <w:pPr>
        <w:pStyle w:val="a3"/>
        <w:spacing w:before="0" w:beforeAutospacing="0" w:after="0" w:afterAutospacing="0" w:line="360" w:lineRule="auto"/>
        <w:ind w:firstLine="709"/>
        <w:jc w:val="both"/>
        <w:rPr>
          <w:color w:val="FF0000"/>
          <w:lang w:val="uk-UA"/>
        </w:rPr>
      </w:pPr>
      <w:r w:rsidRPr="00747739">
        <w:rPr>
          <w:b/>
          <w:color w:val="000000"/>
          <w:sz w:val="28"/>
          <w:szCs w:val="28"/>
          <w:lang w:val="uk-UA"/>
        </w:rPr>
        <w:t>Актуальність теми</w:t>
      </w:r>
      <w:r w:rsidRPr="00747739">
        <w:rPr>
          <w:color w:val="000000"/>
          <w:sz w:val="28"/>
          <w:szCs w:val="28"/>
          <w:lang w:val="uk-UA"/>
        </w:rPr>
        <w:t>. В радянський період та в часи незалежності України перед державою та суспільством завжди гостро поставало питання неповнолітньої злочинності. Воно і не дивно, оскільки такий феномен має ряд вагомих наслідків. Так, злочинність неповнолітніх може призвести</w:t>
      </w:r>
      <w:r>
        <w:rPr>
          <w:color w:val="000000"/>
          <w:sz w:val="28"/>
          <w:szCs w:val="28"/>
          <w:lang w:val="uk-UA"/>
        </w:rPr>
        <w:t xml:space="preserve"> до стійких проявів </w:t>
      </w:r>
      <w:r w:rsidRPr="002102BD">
        <w:rPr>
          <w:sz w:val="28"/>
          <w:szCs w:val="28"/>
          <w:lang w:val="uk-UA"/>
        </w:rPr>
        <w:t xml:space="preserve">подальшої дорослої злочинної </w:t>
      </w:r>
      <w:r w:rsidRPr="00747739">
        <w:rPr>
          <w:color w:val="000000"/>
          <w:sz w:val="28"/>
          <w:szCs w:val="28"/>
          <w:lang w:val="uk-UA"/>
        </w:rPr>
        <w:t>поведінки, оскільки суспільство та держава не реагують належним чином на делінквентну поведінку</w:t>
      </w:r>
      <w:r>
        <w:rPr>
          <w:color w:val="000000"/>
          <w:sz w:val="28"/>
          <w:szCs w:val="28"/>
          <w:lang w:val="uk-UA"/>
        </w:rPr>
        <w:t xml:space="preserve"> </w:t>
      </w:r>
      <w:r w:rsidRPr="002102BD">
        <w:rPr>
          <w:sz w:val="28"/>
          <w:szCs w:val="28"/>
          <w:lang w:val="uk-UA"/>
        </w:rPr>
        <w:t>неповнолітніх</w:t>
      </w:r>
      <w:r w:rsidRPr="00747739">
        <w:rPr>
          <w:color w:val="000000"/>
          <w:sz w:val="28"/>
          <w:szCs w:val="28"/>
          <w:lang w:val="uk-UA"/>
        </w:rPr>
        <w:t xml:space="preserve">. Саме тому перед дослідниками </w:t>
      </w:r>
      <w:r w:rsidRPr="00866F7D">
        <w:rPr>
          <w:sz w:val="28"/>
          <w:szCs w:val="28"/>
          <w:lang w:val="uk-UA"/>
        </w:rPr>
        <w:t>у кримінологічній сфері</w:t>
      </w:r>
      <w:r>
        <w:rPr>
          <w:color w:val="FF0000"/>
          <w:sz w:val="28"/>
          <w:szCs w:val="28"/>
          <w:lang w:val="uk-UA"/>
        </w:rPr>
        <w:t xml:space="preserve"> </w:t>
      </w:r>
      <w:r w:rsidRPr="00747739">
        <w:rPr>
          <w:color w:val="000000"/>
          <w:sz w:val="28"/>
          <w:szCs w:val="28"/>
          <w:lang w:val="uk-UA"/>
        </w:rPr>
        <w:t>постає ряд питань: які злочини вчиняються неповнолітніми найбільше; які вони мають наслідки; що є причинами та умовами протиправної поведінки; яку роль відіграє таке явище як латентність злочинності; який рівень рецидивної злочинності серед неповнолітніх існує в сучасний період;  які застосовуються методи із запобігання злочинності в Україні; який стан злочинності в зарубіжних країнах та які в них існують превентивні заходи тощо. Говорячи про злочинність неповнолітніх, ми маємо усвідомлювати, що маємо справу із особливим об’єктом дослідження. Під неповнолітньою особою ми розуміємо особу від 14 до 18 років, саме в цей період у особи починається формування особистості. Тому дуже важливо аби особа розвивалась у гармонійному середовищі, знала про хороше і погане, привчалась до жи</w:t>
      </w:r>
      <w:r>
        <w:rPr>
          <w:color w:val="000000"/>
          <w:sz w:val="28"/>
          <w:szCs w:val="28"/>
          <w:lang w:val="uk-UA"/>
        </w:rPr>
        <w:t>ття у суспільстві, шанобливо</w:t>
      </w:r>
      <w:r w:rsidRPr="00747739">
        <w:rPr>
          <w:color w:val="000000"/>
          <w:sz w:val="28"/>
          <w:szCs w:val="28"/>
          <w:lang w:val="uk-UA"/>
        </w:rPr>
        <w:t xml:space="preserve"> став</w:t>
      </w:r>
      <w:r>
        <w:rPr>
          <w:color w:val="000000"/>
          <w:sz w:val="28"/>
          <w:szCs w:val="28"/>
          <w:lang w:val="uk-UA"/>
        </w:rPr>
        <w:t>илась</w:t>
      </w:r>
      <w:r w:rsidRPr="00747739">
        <w:rPr>
          <w:color w:val="000000"/>
          <w:sz w:val="28"/>
          <w:szCs w:val="28"/>
          <w:lang w:val="uk-UA"/>
        </w:rPr>
        <w:t xml:space="preserve"> до законів та правил у соціумі, щоб в подальшому неповнолітня особа стала законослухняним громадянином. Неповнолітній шкодить не тільки суспільству, але й собі - в майбутньому особа із стійкою протиправною поведінкою не зможе дати приклад наступному поколінню дітей, таким чином, делінквентність буде набирати обертів. </w:t>
      </w:r>
      <w:r w:rsidRPr="00866F7D">
        <w:rPr>
          <w:sz w:val="28"/>
          <w:szCs w:val="28"/>
          <w:lang w:val="uk-UA"/>
        </w:rPr>
        <w:t>Вказане й обумовлює актуальність теми наукового дослідження, оскільки без формування ефективної системи заходів запобігання та попередження злочинності неповнолітніх, без усунення причин та умов виникнення такої злочинності – держава отримає у майбутньому повноцінних рецидивних професійних злочинців.</w:t>
      </w:r>
    </w:p>
    <w:p w:rsidR="00AA1903" w:rsidRPr="00C123D7" w:rsidRDefault="00AA1903" w:rsidP="00AA1903">
      <w:pPr>
        <w:pStyle w:val="a3"/>
        <w:spacing w:before="0" w:beforeAutospacing="0" w:after="0" w:afterAutospacing="0" w:line="360" w:lineRule="auto"/>
        <w:ind w:firstLine="709"/>
        <w:jc w:val="both"/>
        <w:rPr>
          <w:lang w:val="uk-UA"/>
        </w:rPr>
      </w:pPr>
      <w:r w:rsidRPr="00337109">
        <w:rPr>
          <w:b/>
          <w:sz w:val="28"/>
          <w:szCs w:val="28"/>
          <w:lang w:val="uk-UA"/>
        </w:rPr>
        <w:lastRenderedPageBreak/>
        <w:t>Стан дослідження.</w:t>
      </w:r>
      <w:r>
        <w:rPr>
          <w:b/>
          <w:color w:val="000000"/>
          <w:sz w:val="28"/>
          <w:szCs w:val="28"/>
          <w:lang w:val="uk-UA"/>
        </w:rPr>
        <w:t xml:space="preserve"> </w:t>
      </w:r>
      <w:r w:rsidRPr="00747739">
        <w:rPr>
          <w:color w:val="000000"/>
          <w:sz w:val="28"/>
          <w:szCs w:val="28"/>
          <w:lang w:val="uk-UA"/>
        </w:rPr>
        <w:t xml:space="preserve">Проаналізувавши праці </w:t>
      </w:r>
      <w:r w:rsidRPr="00337109">
        <w:rPr>
          <w:sz w:val="28"/>
          <w:szCs w:val="28"/>
          <w:lang w:val="uk-UA"/>
        </w:rPr>
        <w:t>вчених-кримінологів</w:t>
      </w:r>
      <w:r w:rsidRPr="00747739">
        <w:rPr>
          <w:color w:val="000000"/>
          <w:sz w:val="28"/>
          <w:szCs w:val="28"/>
          <w:lang w:val="uk-UA"/>
        </w:rPr>
        <w:t xml:space="preserve"> у сфері </w:t>
      </w:r>
      <w:r w:rsidRPr="00337109">
        <w:rPr>
          <w:sz w:val="28"/>
          <w:szCs w:val="28"/>
          <w:lang w:val="uk-UA"/>
        </w:rPr>
        <w:t>дослідження</w:t>
      </w:r>
      <w:r>
        <w:rPr>
          <w:color w:val="FF0000"/>
          <w:sz w:val="28"/>
          <w:szCs w:val="28"/>
          <w:lang w:val="uk-UA"/>
        </w:rPr>
        <w:t xml:space="preserve"> </w:t>
      </w:r>
      <w:r w:rsidRPr="00747739">
        <w:rPr>
          <w:color w:val="000000"/>
          <w:sz w:val="28"/>
          <w:szCs w:val="28"/>
          <w:lang w:val="uk-UA"/>
        </w:rPr>
        <w:t xml:space="preserve">злочинності неповнолітніх, розглянувши статистичні дані Офісу Генерального Прокурора, ми можемо дійти висновку, що питанню неповнолітньої протиправності з однієї сторони приділяється багато </w:t>
      </w:r>
      <w:r w:rsidRPr="00C123D7">
        <w:rPr>
          <w:sz w:val="28"/>
          <w:szCs w:val="28"/>
          <w:lang w:val="uk-UA"/>
        </w:rPr>
        <w:t>уваги в</w:t>
      </w:r>
      <w:r>
        <w:rPr>
          <w:color w:val="FF0000"/>
          <w:sz w:val="28"/>
          <w:szCs w:val="28"/>
          <w:lang w:val="uk-UA"/>
        </w:rPr>
        <w:t xml:space="preserve"> </w:t>
      </w:r>
      <w:r w:rsidRPr="00C123D7">
        <w:rPr>
          <w:sz w:val="28"/>
          <w:szCs w:val="28"/>
          <w:lang w:val="uk-UA"/>
        </w:rPr>
        <w:t>кримінологічній науці, а з іншої – вказані дослідження не знаходять свого практичного відображення, відсутнє належне реагування на факти вчинення злочинів неповнолітніми з боку держави, її правоохоронних органів та суспільства загалом. </w:t>
      </w:r>
    </w:p>
    <w:p w:rsidR="00AA1903" w:rsidRPr="00FF3229" w:rsidRDefault="00AA1903" w:rsidP="00AA1903">
      <w:pPr>
        <w:pStyle w:val="a3"/>
        <w:spacing w:before="0" w:beforeAutospacing="0" w:after="0" w:afterAutospacing="0" w:line="360" w:lineRule="auto"/>
        <w:ind w:firstLine="709"/>
        <w:jc w:val="both"/>
        <w:rPr>
          <w:color w:val="FF0000"/>
          <w:lang w:val="uk-UA"/>
        </w:rPr>
      </w:pPr>
      <w:r w:rsidRPr="00747739">
        <w:rPr>
          <w:color w:val="000000"/>
          <w:sz w:val="28"/>
          <w:szCs w:val="28"/>
          <w:lang w:val="uk-UA"/>
        </w:rPr>
        <w:t xml:space="preserve">Науково-теоретичним підґрунтям нашого дослідження стали праці таких вчених-кримінологів: Г. М. Андрусяк, В. В. Аніщук, К. Ю. Артьомов, С. М. Бєлякова, І. Бібік,  Р. М. Білокінь,   І. А. Ботнаренко, О. В. Британська, І. П. Васильківська, </w:t>
      </w:r>
      <w:r>
        <w:rPr>
          <w:color w:val="000000"/>
          <w:sz w:val="28"/>
          <w:szCs w:val="28"/>
          <w:lang w:val="uk-UA"/>
        </w:rPr>
        <w:t xml:space="preserve">О. В. Величко, </w:t>
      </w:r>
      <w:r w:rsidRPr="00747739">
        <w:rPr>
          <w:color w:val="000000"/>
          <w:sz w:val="28"/>
          <w:szCs w:val="28"/>
          <w:lang w:val="uk-UA"/>
        </w:rPr>
        <w:t xml:space="preserve">Н. </w:t>
      </w:r>
      <w:r>
        <w:rPr>
          <w:color w:val="000000"/>
          <w:sz w:val="28"/>
          <w:szCs w:val="28"/>
          <w:lang w:val="uk-UA"/>
        </w:rPr>
        <w:t>В. Вєтєва, М. О. Вітліна, Б. О. </w:t>
      </w:r>
      <w:r w:rsidRPr="00747739">
        <w:rPr>
          <w:color w:val="000000"/>
          <w:sz w:val="28"/>
          <w:szCs w:val="28"/>
          <w:lang w:val="uk-UA"/>
        </w:rPr>
        <w:t xml:space="preserve">Войцеховський,  Д. О. Голомазова, Т. В. Граб, Н. Градецька, О. Гумін, О. М. Джужа, А. Ю. Дзюба, С. Ф. Денисов, Г. В. Дідківська, </w:t>
      </w:r>
      <w:r>
        <w:rPr>
          <w:color w:val="000000"/>
          <w:sz w:val="28"/>
          <w:szCs w:val="28"/>
          <w:lang w:val="uk-UA"/>
        </w:rPr>
        <w:t xml:space="preserve">В. Дмитрів, Ю. П. Еланцева, </w:t>
      </w:r>
      <w:r w:rsidRPr="00747739">
        <w:rPr>
          <w:color w:val="000000"/>
          <w:sz w:val="28"/>
          <w:szCs w:val="28"/>
          <w:lang w:val="uk-UA"/>
        </w:rPr>
        <w:t xml:space="preserve">А. О. Йосипів, Ю. М. Канібер, </w:t>
      </w:r>
      <w:r>
        <w:rPr>
          <w:color w:val="000000"/>
          <w:sz w:val="28"/>
          <w:szCs w:val="28"/>
          <w:lang w:val="uk-UA"/>
        </w:rPr>
        <w:t xml:space="preserve">В. С. Канцір, </w:t>
      </w:r>
      <w:r w:rsidRPr="00747739">
        <w:rPr>
          <w:color w:val="000000"/>
          <w:sz w:val="28"/>
          <w:szCs w:val="28"/>
          <w:lang w:val="uk-UA"/>
        </w:rPr>
        <w:t xml:space="preserve">С. М. Карунік, </w:t>
      </w:r>
      <w:r>
        <w:rPr>
          <w:color w:val="000000"/>
          <w:sz w:val="28"/>
          <w:szCs w:val="28"/>
          <w:lang w:val="uk-UA"/>
        </w:rPr>
        <w:t xml:space="preserve">Н. В. Кідіна, </w:t>
      </w:r>
      <w:r w:rsidRPr="00747739">
        <w:rPr>
          <w:color w:val="000000"/>
          <w:sz w:val="28"/>
          <w:szCs w:val="28"/>
          <w:lang w:val="uk-UA"/>
        </w:rPr>
        <w:t>А. А. Коренюк, І. Г. Куц</w:t>
      </w:r>
      <w:r>
        <w:rPr>
          <w:color w:val="000000"/>
          <w:sz w:val="28"/>
          <w:szCs w:val="28"/>
          <w:lang w:val="uk-UA"/>
        </w:rPr>
        <w:t>, О. В. Красільнікова, В. Кушпіт,</w:t>
      </w:r>
      <w:r w:rsidRPr="00FF3229">
        <w:rPr>
          <w:color w:val="000000"/>
          <w:sz w:val="28"/>
          <w:szCs w:val="28"/>
          <w:lang w:val="uk-UA"/>
        </w:rPr>
        <w:t xml:space="preserve"> </w:t>
      </w:r>
      <w:r>
        <w:rPr>
          <w:color w:val="000000"/>
          <w:sz w:val="28"/>
          <w:szCs w:val="28"/>
          <w:lang w:val="uk-UA"/>
        </w:rPr>
        <w:t>Л. В. Лаврова</w:t>
      </w:r>
      <w:r w:rsidRPr="00747739">
        <w:rPr>
          <w:color w:val="000000"/>
          <w:sz w:val="28"/>
          <w:szCs w:val="28"/>
          <w:lang w:val="uk-UA"/>
        </w:rPr>
        <w:t xml:space="preserve"> тощо.</w:t>
      </w:r>
      <w:r>
        <w:rPr>
          <w:color w:val="000000"/>
          <w:sz w:val="28"/>
          <w:szCs w:val="28"/>
          <w:lang w:val="uk-UA"/>
        </w:rPr>
        <w:t xml:space="preserve">    </w:t>
      </w:r>
    </w:p>
    <w:p w:rsidR="00AA1903" w:rsidRPr="00747739" w:rsidRDefault="00AA1903" w:rsidP="00AA1903">
      <w:pPr>
        <w:pStyle w:val="a3"/>
        <w:spacing w:before="0" w:beforeAutospacing="0" w:after="0" w:afterAutospacing="0" w:line="360" w:lineRule="auto"/>
        <w:ind w:firstLine="709"/>
        <w:jc w:val="both"/>
        <w:rPr>
          <w:lang w:val="uk-UA"/>
        </w:rPr>
      </w:pPr>
      <w:r w:rsidRPr="000A22A2">
        <w:rPr>
          <w:b/>
          <w:bCs/>
          <w:sz w:val="28"/>
          <w:szCs w:val="28"/>
          <w:lang w:val="uk-UA"/>
        </w:rPr>
        <w:t>Метою</w:t>
      </w:r>
      <w:r w:rsidRPr="000A22A2">
        <w:rPr>
          <w:sz w:val="28"/>
          <w:szCs w:val="28"/>
          <w:lang w:val="uk-UA"/>
        </w:rPr>
        <w:t xml:space="preserve"> </w:t>
      </w:r>
      <w:r w:rsidRPr="000A22A2">
        <w:rPr>
          <w:b/>
          <w:sz w:val="28"/>
          <w:szCs w:val="28"/>
          <w:lang w:val="uk-UA"/>
        </w:rPr>
        <w:t>дипломної роботи</w:t>
      </w:r>
      <w:r w:rsidRPr="00747739">
        <w:rPr>
          <w:color w:val="000000"/>
          <w:sz w:val="28"/>
          <w:szCs w:val="28"/>
          <w:lang w:val="uk-UA"/>
        </w:rPr>
        <w:t xml:space="preserve"> </w:t>
      </w:r>
      <w:r>
        <w:rPr>
          <w:color w:val="000000"/>
          <w:sz w:val="28"/>
          <w:szCs w:val="28"/>
          <w:lang w:val="uk-UA"/>
        </w:rPr>
        <w:t>є дослідження</w:t>
      </w:r>
      <w:r w:rsidRPr="00747739">
        <w:rPr>
          <w:color w:val="000000"/>
          <w:sz w:val="28"/>
          <w:szCs w:val="28"/>
          <w:lang w:val="uk-UA"/>
        </w:rPr>
        <w:t xml:space="preserve"> </w:t>
      </w:r>
      <w:r>
        <w:rPr>
          <w:color w:val="000000"/>
          <w:sz w:val="28"/>
          <w:szCs w:val="28"/>
          <w:lang w:val="uk-UA"/>
        </w:rPr>
        <w:t xml:space="preserve">сучасного </w:t>
      </w:r>
      <w:r w:rsidRPr="00747739">
        <w:rPr>
          <w:color w:val="000000"/>
          <w:sz w:val="28"/>
          <w:szCs w:val="28"/>
          <w:lang w:val="uk-UA"/>
        </w:rPr>
        <w:t>стану</w:t>
      </w:r>
      <w:r>
        <w:rPr>
          <w:color w:val="000000"/>
          <w:sz w:val="28"/>
          <w:szCs w:val="28"/>
          <w:lang w:val="uk-UA"/>
        </w:rPr>
        <w:t>, структури, динаміки, детермінантів (причин і умов), заходів профілактики й запобігання розвитку</w:t>
      </w:r>
      <w:r w:rsidRPr="00747739">
        <w:rPr>
          <w:color w:val="000000"/>
          <w:sz w:val="28"/>
          <w:szCs w:val="28"/>
          <w:lang w:val="uk-UA"/>
        </w:rPr>
        <w:t xml:space="preserve"> неповнолітньої злочинності</w:t>
      </w:r>
      <w:r>
        <w:rPr>
          <w:color w:val="000000"/>
          <w:sz w:val="28"/>
          <w:szCs w:val="28"/>
          <w:lang w:val="uk-UA"/>
        </w:rPr>
        <w:t xml:space="preserve"> в Україні та зарубіжних країнах</w:t>
      </w:r>
      <w:r w:rsidRPr="00747739">
        <w:rPr>
          <w:color w:val="000000"/>
          <w:sz w:val="28"/>
          <w:szCs w:val="28"/>
          <w:lang w:val="uk-UA"/>
        </w:rPr>
        <w:t>. </w:t>
      </w:r>
    </w:p>
    <w:p w:rsidR="00AA1903" w:rsidRPr="00747739" w:rsidRDefault="00AA1903" w:rsidP="00AA1903">
      <w:pPr>
        <w:pStyle w:val="a3"/>
        <w:spacing w:before="0" w:beforeAutospacing="0" w:after="0" w:afterAutospacing="0" w:line="360" w:lineRule="auto"/>
        <w:ind w:firstLine="709"/>
        <w:jc w:val="both"/>
        <w:rPr>
          <w:lang w:val="uk-UA"/>
        </w:rPr>
      </w:pPr>
      <w:r w:rsidRPr="006C7856">
        <w:rPr>
          <w:b/>
          <w:color w:val="000000"/>
          <w:sz w:val="28"/>
          <w:szCs w:val="28"/>
          <w:lang w:val="uk-UA"/>
        </w:rPr>
        <w:t>Задачі дослідження</w:t>
      </w:r>
      <w:r w:rsidRPr="00747739">
        <w:rPr>
          <w:color w:val="000000"/>
          <w:sz w:val="28"/>
          <w:szCs w:val="28"/>
          <w:lang w:val="uk-UA"/>
        </w:rPr>
        <w:t>. Зазначена мета зумовила постановку наступних завдань</w:t>
      </w:r>
      <w:r>
        <w:rPr>
          <w:color w:val="000000"/>
          <w:sz w:val="28"/>
          <w:szCs w:val="28"/>
          <w:lang w:val="uk-UA"/>
        </w:rPr>
        <w:t xml:space="preserve"> </w:t>
      </w:r>
      <w:r w:rsidRPr="000A22A2">
        <w:rPr>
          <w:sz w:val="28"/>
          <w:szCs w:val="28"/>
          <w:lang w:val="uk-UA"/>
        </w:rPr>
        <w:t>для дослідження:</w:t>
      </w:r>
    </w:p>
    <w:p w:rsidR="00AA1903" w:rsidRPr="00747739" w:rsidRDefault="00AA1903" w:rsidP="00AA1903">
      <w:pPr>
        <w:pStyle w:val="a3"/>
        <w:numPr>
          <w:ilvl w:val="0"/>
          <w:numId w:val="1"/>
        </w:numPr>
        <w:spacing w:before="0" w:beforeAutospacing="0" w:after="0" w:afterAutospacing="0" w:line="360" w:lineRule="auto"/>
        <w:jc w:val="both"/>
        <w:rPr>
          <w:lang w:val="uk-UA"/>
        </w:rPr>
      </w:pPr>
      <w:r w:rsidRPr="00747739">
        <w:rPr>
          <w:color w:val="000000"/>
          <w:sz w:val="28"/>
          <w:szCs w:val="28"/>
          <w:lang w:val="uk-UA"/>
        </w:rPr>
        <w:t>надати загальну кримінолог</w:t>
      </w:r>
      <w:r>
        <w:rPr>
          <w:color w:val="000000"/>
          <w:sz w:val="28"/>
          <w:szCs w:val="28"/>
          <w:lang w:val="uk-UA"/>
        </w:rPr>
        <w:t xml:space="preserve">ічну характеристику </w:t>
      </w:r>
      <w:r w:rsidRPr="004158BB">
        <w:rPr>
          <w:sz w:val="28"/>
          <w:szCs w:val="28"/>
          <w:lang w:val="uk-UA"/>
        </w:rPr>
        <w:t>кримінальним правопорушенням серед неповнолі</w:t>
      </w:r>
      <w:r w:rsidRPr="00747739">
        <w:rPr>
          <w:color w:val="000000"/>
          <w:sz w:val="28"/>
          <w:szCs w:val="28"/>
          <w:lang w:val="uk-UA"/>
        </w:rPr>
        <w:t>тніх;</w:t>
      </w:r>
    </w:p>
    <w:p w:rsidR="00AA1903" w:rsidRPr="00747739" w:rsidRDefault="00AA1903" w:rsidP="00AA1903">
      <w:pPr>
        <w:pStyle w:val="a3"/>
        <w:numPr>
          <w:ilvl w:val="0"/>
          <w:numId w:val="1"/>
        </w:numPr>
        <w:spacing w:before="0" w:beforeAutospacing="0" w:after="0" w:afterAutospacing="0" w:line="360" w:lineRule="auto"/>
        <w:jc w:val="both"/>
        <w:rPr>
          <w:lang w:val="uk-UA"/>
        </w:rPr>
      </w:pPr>
      <w:r w:rsidRPr="00747739">
        <w:rPr>
          <w:color w:val="000000"/>
          <w:sz w:val="28"/>
          <w:szCs w:val="28"/>
          <w:lang w:val="uk-UA"/>
        </w:rPr>
        <w:t>дослідити кримінологічну характеристик</w:t>
      </w:r>
      <w:r>
        <w:rPr>
          <w:color w:val="000000"/>
          <w:sz w:val="28"/>
          <w:szCs w:val="28"/>
          <w:lang w:val="uk-UA"/>
        </w:rPr>
        <w:t xml:space="preserve">у особи неповнолітнього </w:t>
      </w:r>
      <w:r w:rsidRPr="007457E5">
        <w:rPr>
          <w:sz w:val="28"/>
          <w:szCs w:val="28"/>
          <w:lang w:val="uk-UA"/>
        </w:rPr>
        <w:t>кримінального правопорушника та жертви його злочинів;</w:t>
      </w:r>
    </w:p>
    <w:p w:rsidR="00AA1903" w:rsidRPr="00747739"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вивчити латентну злочинність неповнолітніх, розглянути причини та умови такої латентності</w:t>
      </w:r>
      <w:r w:rsidRPr="00747739">
        <w:rPr>
          <w:color w:val="000000"/>
          <w:sz w:val="28"/>
          <w:szCs w:val="28"/>
          <w:lang w:val="uk-UA"/>
        </w:rPr>
        <w:t>;</w:t>
      </w:r>
    </w:p>
    <w:p w:rsidR="00AA1903" w:rsidRPr="00747739"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розглянути детермінанти (причини та умови), що впливають на виникнення злочинності серед неповнолітніх та її рівень</w:t>
      </w:r>
      <w:r w:rsidRPr="00747739">
        <w:rPr>
          <w:color w:val="000000"/>
          <w:sz w:val="28"/>
          <w:szCs w:val="28"/>
          <w:lang w:val="uk-UA"/>
        </w:rPr>
        <w:t>;</w:t>
      </w:r>
    </w:p>
    <w:p w:rsidR="00AA1903" w:rsidRPr="007457E5"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lastRenderedPageBreak/>
        <w:t>надати характеристику рецидивної злочинності серед неповнолітніх;</w:t>
      </w:r>
    </w:p>
    <w:p w:rsidR="00AA1903" w:rsidRPr="007457E5"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дослідити заходи запобігання й профілактики неповнолітньої злочинності;</w:t>
      </w:r>
    </w:p>
    <w:p w:rsidR="00AA1903" w:rsidRPr="007457E5"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надати загальну характеристику розвитку неповнолітньої злочинності у зарубіжних країнах;</w:t>
      </w:r>
    </w:p>
    <w:p w:rsidR="00AA1903" w:rsidRPr="007457E5"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визначити детермінанти (причини та умови) злочинності серед неповнолітніх у зарубіжних країнах;</w:t>
      </w:r>
    </w:p>
    <w:p w:rsidR="00AA1903" w:rsidRPr="007457E5" w:rsidRDefault="00AA1903" w:rsidP="00AA1903">
      <w:pPr>
        <w:pStyle w:val="a3"/>
        <w:numPr>
          <w:ilvl w:val="0"/>
          <w:numId w:val="1"/>
        </w:numPr>
        <w:spacing w:before="0" w:beforeAutospacing="0" w:after="0" w:afterAutospacing="0" w:line="360" w:lineRule="auto"/>
        <w:jc w:val="both"/>
        <w:rPr>
          <w:lang w:val="uk-UA"/>
        </w:rPr>
      </w:pPr>
      <w:r w:rsidRPr="007457E5">
        <w:rPr>
          <w:sz w:val="28"/>
          <w:szCs w:val="28"/>
          <w:lang w:val="uk-UA"/>
        </w:rPr>
        <w:t>розглянути зарубіжний досвід в запобіганні й профілактиці злочинності серед неповнолітніх. </w:t>
      </w:r>
    </w:p>
    <w:p w:rsidR="00AA1903" w:rsidRPr="00747739" w:rsidRDefault="00AA1903" w:rsidP="00AA1903">
      <w:pPr>
        <w:pStyle w:val="a3"/>
        <w:spacing w:before="0" w:beforeAutospacing="0" w:after="0" w:afterAutospacing="0" w:line="360" w:lineRule="auto"/>
        <w:ind w:firstLine="709"/>
        <w:jc w:val="both"/>
        <w:rPr>
          <w:lang w:val="uk-UA"/>
        </w:rPr>
      </w:pPr>
      <w:r w:rsidRPr="00747739">
        <w:rPr>
          <w:b/>
          <w:color w:val="000000"/>
          <w:sz w:val="28"/>
          <w:szCs w:val="28"/>
          <w:lang w:val="uk-UA"/>
        </w:rPr>
        <w:t>Об’єкт</w:t>
      </w:r>
      <w:r>
        <w:rPr>
          <w:b/>
          <w:color w:val="000000"/>
          <w:sz w:val="28"/>
          <w:szCs w:val="28"/>
          <w:lang w:val="uk-UA"/>
        </w:rPr>
        <w:t>ом</w:t>
      </w:r>
      <w:r w:rsidRPr="00747739">
        <w:rPr>
          <w:b/>
          <w:color w:val="000000"/>
          <w:sz w:val="28"/>
          <w:szCs w:val="28"/>
          <w:lang w:val="uk-UA"/>
        </w:rPr>
        <w:t xml:space="preserve"> дослідження</w:t>
      </w:r>
      <w:r>
        <w:rPr>
          <w:color w:val="000000"/>
          <w:sz w:val="28"/>
          <w:szCs w:val="28"/>
          <w:lang w:val="uk-UA"/>
        </w:rPr>
        <w:t xml:space="preserve"> </w:t>
      </w:r>
      <w:r w:rsidRPr="00B66528">
        <w:rPr>
          <w:sz w:val="28"/>
          <w:szCs w:val="28"/>
          <w:lang w:val="uk-UA"/>
        </w:rPr>
        <w:t>виступають суспільні відносини, які виникають при вчиненні кримінального правопорушення неповнолітнім у суспільстві, їх кримінологічна оцінка.</w:t>
      </w:r>
    </w:p>
    <w:p w:rsidR="00AA1903" w:rsidRPr="00747739" w:rsidRDefault="00AA1903" w:rsidP="00AA1903">
      <w:pPr>
        <w:pStyle w:val="a3"/>
        <w:spacing w:before="0" w:beforeAutospacing="0" w:after="0" w:afterAutospacing="0" w:line="360" w:lineRule="auto"/>
        <w:ind w:firstLine="709"/>
        <w:jc w:val="both"/>
        <w:rPr>
          <w:lang w:val="uk-UA"/>
        </w:rPr>
      </w:pPr>
      <w:r w:rsidRPr="00747739">
        <w:rPr>
          <w:b/>
          <w:color w:val="000000"/>
          <w:sz w:val="28"/>
          <w:szCs w:val="28"/>
          <w:lang w:val="uk-UA"/>
        </w:rPr>
        <w:t>Предметом дослідження</w:t>
      </w:r>
      <w:r w:rsidRPr="00747739">
        <w:rPr>
          <w:color w:val="000000"/>
          <w:sz w:val="28"/>
          <w:szCs w:val="28"/>
          <w:lang w:val="uk-UA"/>
        </w:rPr>
        <w:t xml:space="preserve"> є </w:t>
      </w:r>
      <w:r w:rsidRPr="00634E4A">
        <w:rPr>
          <w:sz w:val="28"/>
          <w:szCs w:val="28"/>
          <w:lang w:val="uk-UA"/>
        </w:rPr>
        <w:t>злочинність неповнолітніх як негативне соціальне явище, в тому числі причини та умови, що сприяють вчиненню неповнолітніми кримінальних правопорушень (злочинів).</w:t>
      </w:r>
      <w:r w:rsidRPr="00747739">
        <w:rPr>
          <w:color w:val="000000"/>
          <w:sz w:val="28"/>
          <w:szCs w:val="28"/>
          <w:lang w:val="uk-UA"/>
        </w:rPr>
        <w:t> </w:t>
      </w:r>
    </w:p>
    <w:p w:rsidR="00AA1903" w:rsidRPr="00D46963" w:rsidRDefault="00AA1903" w:rsidP="00AA1903">
      <w:pPr>
        <w:pStyle w:val="a3"/>
        <w:spacing w:before="0" w:beforeAutospacing="0" w:after="0" w:afterAutospacing="0" w:line="360" w:lineRule="auto"/>
        <w:ind w:firstLine="709"/>
        <w:jc w:val="both"/>
        <w:rPr>
          <w:color w:val="FF0000"/>
          <w:sz w:val="28"/>
          <w:szCs w:val="28"/>
          <w:lang w:val="uk-UA"/>
        </w:rPr>
      </w:pPr>
      <w:r w:rsidRPr="006210F2">
        <w:rPr>
          <w:b/>
          <w:color w:val="000000"/>
          <w:sz w:val="28"/>
          <w:szCs w:val="28"/>
          <w:lang w:val="uk-UA"/>
        </w:rPr>
        <w:t>Методи дослідження</w:t>
      </w:r>
      <w:r w:rsidRPr="006D7237">
        <w:rPr>
          <w:color w:val="000000"/>
          <w:sz w:val="28"/>
          <w:szCs w:val="28"/>
          <w:lang w:val="uk-UA"/>
        </w:rPr>
        <w:t xml:space="preserve">. </w:t>
      </w:r>
      <w:r w:rsidRPr="00634E4A">
        <w:rPr>
          <w:sz w:val="28"/>
          <w:szCs w:val="28"/>
          <w:lang w:val="uk-UA"/>
        </w:rPr>
        <w:t>Методологічною основою здійснюваного дослідження стала сукупність методів та прийомів пізнання, які забезпечують системний підхід до виконання поставлених завдань. По-перше це загальнонаукові методи.  Діалектичний метод використовувався автором для виконання поставленого у дипломній роботі завдання в єдності його соціального змісту та юридичної форми, а також при дослідженні сутності та змісту понять, вироблених кримінологічною наукою (злочинність неповнолітніх, латентна злочинність, детермінанти злочинності тощо).</w:t>
      </w:r>
    </w:p>
    <w:p w:rsidR="00AA1903" w:rsidRPr="007A6911" w:rsidRDefault="00AA1903" w:rsidP="00AA1903">
      <w:pPr>
        <w:pStyle w:val="a3"/>
        <w:spacing w:before="0" w:beforeAutospacing="0" w:after="0" w:afterAutospacing="0" w:line="360" w:lineRule="auto"/>
        <w:ind w:firstLine="709"/>
        <w:jc w:val="both"/>
        <w:rPr>
          <w:b/>
          <w:color w:val="FF0000"/>
          <w:sz w:val="28"/>
          <w:szCs w:val="28"/>
          <w:lang w:val="uk-UA"/>
        </w:rPr>
      </w:pPr>
      <w:r w:rsidRPr="007A6911">
        <w:rPr>
          <w:sz w:val="28"/>
          <w:szCs w:val="28"/>
          <w:lang w:val="uk-UA"/>
        </w:rPr>
        <w:t>Компаративістський метод</w:t>
      </w:r>
      <w:r>
        <w:rPr>
          <w:b/>
          <w:color w:val="FF0000"/>
          <w:sz w:val="28"/>
          <w:szCs w:val="28"/>
          <w:lang w:val="uk-UA"/>
        </w:rPr>
        <w:t xml:space="preserve"> </w:t>
      </w:r>
      <w:r w:rsidRPr="007A6911">
        <w:rPr>
          <w:sz w:val="28"/>
          <w:szCs w:val="28"/>
          <w:lang w:val="uk-UA"/>
        </w:rPr>
        <w:t>був застосований автором</w:t>
      </w:r>
      <w:r>
        <w:rPr>
          <w:color w:val="FF0000"/>
          <w:sz w:val="28"/>
          <w:szCs w:val="28"/>
          <w:lang w:val="uk-UA"/>
        </w:rPr>
        <w:t xml:space="preserve"> </w:t>
      </w:r>
      <w:r>
        <w:rPr>
          <w:color w:val="000000"/>
          <w:sz w:val="28"/>
          <w:szCs w:val="28"/>
          <w:lang w:val="uk-UA"/>
        </w:rPr>
        <w:t xml:space="preserve">при дослідженні стану злочинності серед неповнолітніх, наданні характеристики особі неповнолітнього злочинця (Розділ 1, підрозділи 1.1, 1.2). Метод аналізу та синтезу </w:t>
      </w:r>
      <w:r w:rsidRPr="007A6911">
        <w:rPr>
          <w:sz w:val="28"/>
          <w:szCs w:val="28"/>
          <w:lang w:val="uk-UA"/>
        </w:rPr>
        <w:t>використовувався автором при розгляді таких питань як латентність неповнолітньої злочинності, при дослідженні причин та умов злочинності неповнолітніх, рецидиву неп</w:t>
      </w:r>
      <w:r>
        <w:rPr>
          <w:color w:val="000000"/>
          <w:sz w:val="28"/>
          <w:szCs w:val="28"/>
          <w:lang w:val="uk-UA"/>
        </w:rPr>
        <w:t xml:space="preserve">овнолітньої злочинності, у дослідженні заходів запобігання злочинності серед неповнолітніх (Розділ 1, підрозділ 3; Розділ 2, </w:t>
      </w:r>
      <w:r>
        <w:rPr>
          <w:color w:val="000000"/>
          <w:sz w:val="28"/>
          <w:szCs w:val="28"/>
          <w:lang w:val="uk-UA"/>
        </w:rPr>
        <w:lastRenderedPageBreak/>
        <w:t xml:space="preserve">підрозділи 2.1, 2.2, 2.3). Крім того, </w:t>
      </w:r>
      <w:r w:rsidRPr="007A6911">
        <w:rPr>
          <w:sz w:val="28"/>
          <w:szCs w:val="28"/>
          <w:lang w:val="uk-UA"/>
        </w:rPr>
        <w:t>автором широко застосовувався метод аналізу та синтезу при наданні загальної характеристики неповнолітньої злочинності в зарубіжних країнах, також</w:t>
      </w:r>
      <w:r>
        <w:rPr>
          <w:color w:val="000000"/>
          <w:sz w:val="28"/>
          <w:szCs w:val="28"/>
          <w:lang w:val="uk-UA"/>
        </w:rPr>
        <w:t xml:space="preserve"> при розгляданні детермінантів злочинності та заходів запобігання злочинності неповнолітніх в зарубіжних країнах (Розділ 3, підрозділи 3.1, 3.2, 3.3). </w:t>
      </w:r>
    </w:p>
    <w:p w:rsidR="00AA1903" w:rsidRDefault="00AA1903" w:rsidP="00AA1903">
      <w:pPr>
        <w:pStyle w:val="a3"/>
        <w:spacing w:before="0" w:beforeAutospacing="0" w:after="0" w:afterAutospacing="0" w:line="360" w:lineRule="auto"/>
        <w:ind w:firstLine="709"/>
        <w:jc w:val="both"/>
        <w:rPr>
          <w:color w:val="000000"/>
          <w:sz w:val="28"/>
          <w:szCs w:val="28"/>
          <w:lang w:val="uk-UA"/>
        </w:rPr>
      </w:pPr>
      <w:r w:rsidRPr="007A6911">
        <w:rPr>
          <w:sz w:val="28"/>
          <w:szCs w:val="28"/>
          <w:lang w:val="uk-UA"/>
        </w:rPr>
        <w:t>Окремо автором використовувався також метод абдукції, який пропонує розглянути поняття</w:t>
      </w:r>
      <w:r>
        <w:rPr>
          <w:color w:val="000000"/>
          <w:sz w:val="28"/>
          <w:szCs w:val="28"/>
          <w:lang w:val="uk-UA"/>
        </w:rPr>
        <w:t xml:space="preserve"> злочинності неповнолітніх у широкому та вузькому значеннях, шляхи запобігання злочинності неповнолітніх в України та зарубіжний досвід взяти до уваги при розробці законодавством програм превентивних заходів (Розділ 1, підрозділ 1.1, Розділ 2, підрозділ 2.3, Розділ 3, підрозділ 3.3).</w:t>
      </w:r>
    </w:p>
    <w:p w:rsidR="00AA1903" w:rsidRPr="00897415" w:rsidRDefault="00AA1903" w:rsidP="00AA1903">
      <w:pPr>
        <w:pStyle w:val="a3"/>
        <w:spacing w:before="0" w:beforeAutospacing="0" w:after="0" w:afterAutospacing="0" w:line="360" w:lineRule="auto"/>
        <w:ind w:firstLine="709"/>
        <w:jc w:val="both"/>
        <w:rPr>
          <w:sz w:val="28"/>
          <w:szCs w:val="28"/>
          <w:lang w:val="uk-UA"/>
        </w:rPr>
      </w:pPr>
      <w:r w:rsidRPr="00897415">
        <w:rPr>
          <w:sz w:val="28"/>
          <w:szCs w:val="28"/>
          <w:lang w:val="uk-UA"/>
        </w:rPr>
        <w:t>Метод індукції та дедукції застосовувався автором при дослідженні зареєстрованих кримінальних правопорушень, вчинених неповнолітніми за окремими розділами Особливої частини Кримінального Кодексу України, що дозволило нам дійти висновку, що найбільш вчиняються неповнолітніми насильницькі та корисливі кримінальні правопорушення. Також, досліджуючи рівень злочинності неповнолітніх за період 2018-2020 рік, ми виявили, що у 2020 році кількість вчинених кримінальних правопорушень неповнолітніми знизилась. Використовуючи метод індукції ми дослідили заходи із запобігання злочинності неповнолітніх (Розділ 1, підрозділ 1.1, Розділ 2, підрозділ 2.3). За допомогою методу дедукції ми розглянули структуру особи неповнолітнього кримінального правопорушника, причини та умови вчинення неповнолітніми кримінальних правопорушень (Розділ 1, підрозділ 1.2, Розділ 2, підрозділ 2.1).</w:t>
      </w:r>
    </w:p>
    <w:p w:rsidR="00AA1903" w:rsidRPr="009C4C72" w:rsidRDefault="00AA1903" w:rsidP="00AA1903">
      <w:pPr>
        <w:pStyle w:val="a3"/>
        <w:spacing w:before="0" w:beforeAutospacing="0" w:after="0" w:afterAutospacing="0" w:line="360" w:lineRule="auto"/>
        <w:ind w:firstLine="709"/>
        <w:jc w:val="both"/>
        <w:rPr>
          <w:sz w:val="28"/>
          <w:szCs w:val="28"/>
          <w:lang w:val="uk-UA"/>
        </w:rPr>
      </w:pPr>
      <w:r w:rsidRPr="009C4C72">
        <w:rPr>
          <w:sz w:val="28"/>
          <w:szCs w:val="28"/>
          <w:lang w:val="uk-UA"/>
        </w:rPr>
        <w:t xml:space="preserve">Системно-структурний метод дозволив нам визначити зв’язок між криміногенними факторами та фактом вчинення кримінального правопорушення в Україні та у зарубіжних країнах, причинами існування такого явища як латентність злочинності неповнолітніх, причин виникнення рецидивної злочинності (Розділ 1, підрозділ 1.3, Розділ 2, підрозділ 2.1, Розділ 3, підрозділ 3.2). </w:t>
      </w:r>
    </w:p>
    <w:p w:rsidR="00AA1903" w:rsidRPr="00C860E6" w:rsidRDefault="00AA1903" w:rsidP="00AA1903">
      <w:pPr>
        <w:pStyle w:val="a3"/>
        <w:spacing w:before="0" w:beforeAutospacing="0" w:after="0" w:afterAutospacing="0" w:line="360" w:lineRule="auto"/>
        <w:ind w:firstLine="709"/>
        <w:jc w:val="both"/>
        <w:rPr>
          <w:sz w:val="28"/>
          <w:szCs w:val="28"/>
          <w:lang w:val="uk-UA"/>
        </w:rPr>
      </w:pPr>
      <w:r w:rsidRPr="00C860E6">
        <w:rPr>
          <w:sz w:val="28"/>
          <w:szCs w:val="28"/>
          <w:lang w:val="uk-UA"/>
        </w:rPr>
        <w:lastRenderedPageBreak/>
        <w:t>Формально-логічні методи</w:t>
      </w:r>
      <w:r w:rsidRPr="00C860E6">
        <w:rPr>
          <w:i/>
          <w:sz w:val="28"/>
          <w:szCs w:val="28"/>
          <w:lang w:val="uk-UA"/>
        </w:rPr>
        <w:t xml:space="preserve"> </w:t>
      </w:r>
      <w:r w:rsidRPr="00C860E6">
        <w:rPr>
          <w:sz w:val="28"/>
          <w:szCs w:val="28"/>
          <w:lang w:val="uk-UA"/>
        </w:rPr>
        <w:t>дозволили автору дослідити рівень злочинності неповнолітніх, характеристику особи неповнолітнього злочинця, причини латентності неповнолітньої злочинності, причини та умови вчинення кримінального правопорушення неповнолітньою особою, причини рецидивної злочинності неповнолітніх, визначити заходи із запобігання неповнолітньої кримінальної протиправності, розглянути загальну характеристику злочинності неповнолітніх у зарубіжних країнах, її причини та умови та заходи по запобіганню злочинності неповнолітніх в зарубіжних країнах (Розділ 1, підрозділи 1.1, 1.2, 1.3, Розділ 2, підрозділи 2.1, 2.2, 2.3, Розділ 3, підрозділи 3.1, 3.2, 3.3).</w:t>
      </w:r>
    </w:p>
    <w:p w:rsidR="00AA1903" w:rsidRDefault="00AA1903" w:rsidP="00AA1903">
      <w:pPr>
        <w:pStyle w:val="a3"/>
        <w:spacing w:before="0" w:beforeAutospacing="0" w:after="0" w:afterAutospacing="0" w:line="360" w:lineRule="auto"/>
        <w:ind w:firstLine="709"/>
        <w:jc w:val="both"/>
        <w:rPr>
          <w:color w:val="000000"/>
          <w:sz w:val="28"/>
          <w:szCs w:val="28"/>
          <w:lang w:val="uk-UA"/>
        </w:rPr>
      </w:pPr>
      <w:r w:rsidRPr="00983826">
        <w:rPr>
          <w:b/>
          <w:color w:val="000000"/>
          <w:sz w:val="28"/>
          <w:szCs w:val="28"/>
          <w:lang w:val="uk-UA"/>
        </w:rPr>
        <w:t>Наукова новизна одержаних результатів</w:t>
      </w:r>
      <w:r>
        <w:rPr>
          <w:color w:val="000000"/>
          <w:sz w:val="28"/>
          <w:szCs w:val="28"/>
          <w:lang w:val="uk-UA"/>
        </w:rPr>
        <w:t xml:space="preserve"> полягає у тому,</w:t>
      </w:r>
      <w:r w:rsidRPr="00634E4A">
        <w:rPr>
          <w:sz w:val="28"/>
          <w:szCs w:val="28"/>
          <w:lang w:val="uk-UA"/>
        </w:rPr>
        <w:t xml:space="preserve"> що завдяки дослідженню у магістерській роботі криміногенних факторів, які впливають на рівень злочинності серед неповнолітніх, були сформовані наступні теоретичні й практичні положення та висновки:</w:t>
      </w:r>
    </w:p>
    <w:p w:rsidR="00AA1903" w:rsidRPr="00E94BDB" w:rsidRDefault="00AA1903" w:rsidP="00AA1903">
      <w:pPr>
        <w:pStyle w:val="a3"/>
        <w:numPr>
          <w:ilvl w:val="0"/>
          <w:numId w:val="1"/>
        </w:numPr>
        <w:spacing w:before="0" w:beforeAutospacing="0" w:after="0" w:afterAutospacing="0" w:line="360" w:lineRule="auto"/>
        <w:jc w:val="both"/>
        <w:rPr>
          <w:sz w:val="28"/>
          <w:szCs w:val="28"/>
          <w:lang w:val="uk-UA"/>
        </w:rPr>
      </w:pPr>
      <w:r>
        <w:rPr>
          <w:color w:val="000000"/>
          <w:sz w:val="28"/>
          <w:szCs w:val="28"/>
          <w:lang w:val="uk-UA"/>
        </w:rPr>
        <w:t xml:space="preserve">запропоновано розглядати поняття злочинності неповнолітніх у вузькому та широкому значеннях, оскільки </w:t>
      </w:r>
      <w:r w:rsidRPr="00685386">
        <w:rPr>
          <w:sz w:val="28"/>
          <w:szCs w:val="28"/>
          <w:lang w:val="uk-UA"/>
        </w:rPr>
        <w:t>існуюче в теорії кримінологічної науки визначення містить лише загальні ознаки поняття «неповнолітньої злочинності». У широкому значенні «неповнолітня злочинність» –  це</w:t>
      </w:r>
      <w:r w:rsidRPr="00E94BDB">
        <w:rPr>
          <w:sz w:val="28"/>
          <w:szCs w:val="28"/>
          <w:lang w:val="uk-UA"/>
        </w:rPr>
        <w:t xml:space="preserve"> </w:t>
      </w:r>
      <w:r>
        <w:rPr>
          <w:sz w:val="28"/>
          <w:szCs w:val="28"/>
          <w:lang w:val="uk-UA"/>
        </w:rPr>
        <w:t>сукупність злочинів, вчинених неповнолітніми особами, а саме особами у віці з 14 до 18 років, та що тягнуть за собою негативні наслідки у виді рецидивної злочинності, формування подальшої злочинної поведінки вже дорослої людини тощо;</w:t>
      </w:r>
    </w:p>
    <w:p w:rsidR="00AA1903" w:rsidRPr="00245EB6" w:rsidRDefault="00AA1903" w:rsidP="00AA1903">
      <w:pPr>
        <w:pStyle w:val="a3"/>
        <w:numPr>
          <w:ilvl w:val="0"/>
          <w:numId w:val="1"/>
        </w:numPr>
        <w:spacing w:before="0" w:beforeAutospacing="0" w:after="0" w:afterAutospacing="0" w:line="360" w:lineRule="auto"/>
        <w:jc w:val="both"/>
        <w:rPr>
          <w:sz w:val="28"/>
          <w:szCs w:val="28"/>
          <w:lang w:val="uk-UA"/>
        </w:rPr>
      </w:pPr>
      <w:r w:rsidRPr="00245EB6">
        <w:rPr>
          <w:sz w:val="28"/>
          <w:szCs w:val="28"/>
          <w:lang w:val="uk-UA"/>
        </w:rPr>
        <w:t xml:space="preserve">У вузькому значенні </w:t>
      </w:r>
      <w:r>
        <w:rPr>
          <w:sz w:val="28"/>
          <w:szCs w:val="28"/>
          <w:lang w:val="uk-UA"/>
        </w:rPr>
        <w:t>неповнолітня злочинність</w:t>
      </w:r>
      <w:r w:rsidRPr="00245EB6">
        <w:rPr>
          <w:sz w:val="28"/>
          <w:szCs w:val="28"/>
          <w:lang w:val="uk-UA"/>
        </w:rPr>
        <w:t xml:space="preserve"> –  це негативне правове та соціальне явище, що вивчається галуззю кримінології - кримінологічною ювенологією (сукупність правових, психологічних, математичних, соціальних знань), яке проявляється у вчиненні кримінальних правопорушень, що вчинені особами у віці від 14 до 18 років, їх вивчення та запобігання;</w:t>
      </w:r>
    </w:p>
    <w:p w:rsidR="00AA1903" w:rsidRDefault="00AA1903" w:rsidP="00AA1903">
      <w:pPr>
        <w:pStyle w:val="a3"/>
        <w:numPr>
          <w:ilvl w:val="0"/>
          <w:numId w:val="1"/>
        </w:numPr>
        <w:spacing w:before="0" w:beforeAutospacing="0" w:after="0" w:afterAutospacing="0" w:line="360" w:lineRule="auto"/>
        <w:jc w:val="both"/>
        <w:rPr>
          <w:color w:val="000000"/>
          <w:sz w:val="28"/>
          <w:szCs w:val="28"/>
          <w:lang w:val="uk-UA"/>
        </w:rPr>
      </w:pPr>
      <w:r>
        <w:rPr>
          <w:color w:val="000000"/>
          <w:sz w:val="28"/>
          <w:szCs w:val="28"/>
          <w:lang w:val="uk-UA"/>
        </w:rPr>
        <w:lastRenderedPageBreak/>
        <w:t xml:space="preserve">виявлено домінуючі кримінальні правопорушення, які вчиняються неповнолітніми за 2021 рік, якими є кримінальні правопорушення проти власності (66 %), </w:t>
      </w:r>
      <w:r w:rsidRPr="00375870">
        <w:rPr>
          <w:sz w:val="28"/>
          <w:szCs w:val="28"/>
          <w:lang w:val="uk-UA"/>
        </w:rPr>
        <w:t xml:space="preserve">кримінальні правопорушення проти життя </w:t>
      </w:r>
      <w:r>
        <w:rPr>
          <w:sz w:val="28"/>
          <w:szCs w:val="28"/>
          <w:lang w:val="uk-UA"/>
        </w:rPr>
        <w:t>та здоров’я особи</w:t>
      </w:r>
      <w:r>
        <w:rPr>
          <w:color w:val="000000"/>
          <w:sz w:val="28"/>
          <w:szCs w:val="28"/>
          <w:lang w:val="uk-UA"/>
        </w:rPr>
        <w:t xml:space="preserve"> (10 %). </w:t>
      </w:r>
    </w:p>
    <w:p w:rsidR="00AA1903" w:rsidRPr="003C1B65" w:rsidRDefault="00AA1903" w:rsidP="00AA1903">
      <w:pPr>
        <w:pStyle w:val="a3"/>
        <w:numPr>
          <w:ilvl w:val="0"/>
          <w:numId w:val="1"/>
        </w:numPr>
        <w:spacing w:before="0" w:beforeAutospacing="0" w:after="0" w:afterAutospacing="0" w:line="360" w:lineRule="auto"/>
        <w:jc w:val="both"/>
        <w:rPr>
          <w:color w:val="000000"/>
          <w:sz w:val="28"/>
          <w:szCs w:val="28"/>
          <w:lang w:val="uk-UA"/>
        </w:rPr>
      </w:pPr>
      <w:r w:rsidRPr="003C1B65">
        <w:rPr>
          <w:sz w:val="28"/>
          <w:szCs w:val="28"/>
          <w:lang w:val="uk-UA"/>
        </w:rPr>
        <w:t>Виявлено</w:t>
      </w:r>
      <w:r>
        <w:rPr>
          <w:color w:val="FF0000"/>
          <w:sz w:val="28"/>
          <w:szCs w:val="28"/>
          <w:lang w:val="uk-UA"/>
        </w:rPr>
        <w:t xml:space="preserve"> </w:t>
      </w:r>
      <w:r w:rsidRPr="00375870">
        <w:rPr>
          <w:sz w:val="28"/>
          <w:szCs w:val="28"/>
          <w:lang w:val="uk-UA"/>
        </w:rPr>
        <w:t>рівень динаміки злочинності</w:t>
      </w:r>
      <w:r>
        <w:rPr>
          <w:sz w:val="28"/>
          <w:szCs w:val="28"/>
          <w:lang w:val="uk-UA"/>
        </w:rPr>
        <w:t xml:space="preserve"> неповнолітніх за 2018-2020 рр.</w:t>
      </w:r>
      <w:r w:rsidRPr="00375870">
        <w:rPr>
          <w:sz w:val="28"/>
          <w:szCs w:val="28"/>
          <w:lang w:val="uk-UA"/>
        </w:rPr>
        <w:t xml:space="preserve">: темп зростання (ланцюгове) дорівнює 86.06 % за 2019 рік, і 90.7% за 2020 рік; темп зростання (базисне) за 2019 рік дорівнює 110.2 %, а за 2020 – 128. 1%; темп приросту (ланцюгове) вказує, що в порівнянні з 2018 роком, у 2019 році було вчинено у відсотковому співвідношенні на 13.9% менше злочинів, а в 2020 році на 9.3% менше ніж у 2019; темп приросту (базисне) вказує, що у 2020 році було вчинено на 9.3% злочинів менше, в у порівнянні із 2018 роком у 2020 році було вчинено на 21.93% </w:t>
      </w:r>
      <w:r>
        <w:rPr>
          <w:sz w:val="28"/>
          <w:szCs w:val="28"/>
          <w:lang w:val="uk-UA"/>
        </w:rPr>
        <w:t>кримінальних правопорушень менше;</w:t>
      </w:r>
    </w:p>
    <w:p w:rsidR="00AA1903" w:rsidRDefault="00AA1903" w:rsidP="00AA1903">
      <w:pPr>
        <w:pStyle w:val="a3"/>
        <w:numPr>
          <w:ilvl w:val="0"/>
          <w:numId w:val="1"/>
        </w:numPr>
        <w:spacing w:before="0" w:beforeAutospacing="0" w:after="0" w:afterAutospacing="0" w:line="360" w:lineRule="auto"/>
        <w:jc w:val="both"/>
        <w:rPr>
          <w:lang w:val="uk-UA"/>
        </w:rPr>
      </w:pPr>
      <w:r w:rsidRPr="00F923C4">
        <w:rPr>
          <w:color w:val="000000"/>
          <w:sz w:val="28"/>
          <w:szCs w:val="28"/>
          <w:lang w:val="uk-UA"/>
        </w:rPr>
        <w:t xml:space="preserve">запропоновано шляхи запобігання злочинності неповнолітніх, </w:t>
      </w:r>
      <w:r w:rsidRPr="00F923C4">
        <w:rPr>
          <w:sz w:val="28"/>
          <w:szCs w:val="28"/>
          <w:lang w:val="uk-UA"/>
        </w:rPr>
        <w:t>наприклад,</w:t>
      </w:r>
      <w:r w:rsidRPr="00F923C4">
        <w:rPr>
          <w:color w:val="FF0000"/>
          <w:sz w:val="28"/>
          <w:szCs w:val="28"/>
          <w:lang w:val="uk-UA"/>
        </w:rPr>
        <w:t xml:space="preserve"> </w:t>
      </w:r>
      <w:r w:rsidRPr="00F923C4">
        <w:rPr>
          <w:sz w:val="28"/>
          <w:szCs w:val="28"/>
          <w:shd w:val="clear" w:color="auto" w:fill="FFFFFF"/>
          <w:lang w:val="uk-UA"/>
        </w:rPr>
        <w:t xml:space="preserve">вести облік молодих, багатодітних, матеріально незабезпечених сімей, а </w:t>
      </w:r>
      <w:r>
        <w:rPr>
          <w:sz w:val="28"/>
          <w:szCs w:val="28"/>
          <w:shd w:val="clear" w:color="auto" w:fill="FFFFFF"/>
          <w:lang w:val="uk-UA"/>
        </w:rPr>
        <w:t>також сімей з одним вихователем; запровадити</w:t>
      </w:r>
      <w:r w:rsidRPr="00F923C4">
        <w:rPr>
          <w:sz w:val="28"/>
          <w:szCs w:val="28"/>
          <w:shd w:val="clear" w:color="auto" w:fill="FFFFFF"/>
          <w:lang w:val="uk-UA"/>
        </w:rPr>
        <w:t xml:space="preserve"> у шкільну програму дисципліни: «психологія» та «основи комунікації»</w:t>
      </w:r>
      <w:r>
        <w:rPr>
          <w:sz w:val="28"/>
          <w:szCs w:val="28"/>
          <w:shd w:val="clear" w:color="auto" w:fill="FFFFFF"/>
          <w:lang w:val="uk-UA"/>
        </w:rPr>
        <w:t>; проводження тренінгів з вікової психології для виховательського персоналу навчального закладу</w:t>
      </w:r>
      <w:r>
        <w:rPr>
          <w:lang w:val="uk-UA"/>
        </w:rPr>
        <w:t xml:space="preserve">; </w:t>
      </w:r>
      <w:r w:rsidRPr="00F923C4">
        <w:rPr>
          <w:sz w:val="28"/>
          <w:szCs w:val="28"/>
          <w:shd w:val="clear" w:color="auto" w:fill="FFFFFF"/>
          <w:lang w:val="uk-UA"/>
        </w:rPr>
        <w:t>забезпечити зайнятість дитини з боку держави</w:t>
      </w:r>
      <w:r>
        <w:rPr>
          <w:sz w:val="28"/>
          <w:szCs w:val="28"/>
          <w:shd w:val="clear" w:color="auto" w:fill="FFFFFF"/>
          <w:lang w:val="uk-UA"/>
        </w:rPr>
        <w:t xml:space="preserve">; </w:t>
      </w:r>
      <w:r w:rsidRPr="00E94BDB">
        <w:rPr>
          <w:sz w:val="28"/>
          <w:szCs w:val="28"/>
          <w:shd w:val="clear" w:color="auto" w:fill="FFFFFF"/>
          <w:lang w:val="uk-UA"/>
        </w:rPr>
        <w:t>обов’язкове впровадження у всіх навчальних закладах шкільної медіації</w:t>
      </w:r>
      <w:r w:rsidRPr="00E94BDB">
        <w:rPr>
          <w:color w:val="000000"/>
          <w:sz w:val="28"/>
          <w:szCs w:val="28"/>
          <w:lang w:val="uk-UA"/>
        </w:rPr>
        <w:t>;</w:t>
      </w:r>
    </w:p>
    <w:p w:rsidR="00AA1903" w:rsidRPr="008C6DE5" w:rsidRDefault="00AA1903" w:rsidP="00AA1903">
      <w:pPr>
        <w:pStyle w:val="a3"/>
        <w:numPr>
          <w:ilvl w:val="0"/>
          <w:numId w:val="1"/>
        </w:numPr>
        <w:spacing w:before="0" w:beforeAutospacing="0" w:after="0" w:afterAutospacing="0" w:line="360" w:lineRule="auto"/>
        <w:jc w:val="both"/>
        <w:rPr>
          <w:lang w:val="uk-UA"/>
        </w:rPr>
      </w:pPr>
      <w:r w:rsidRPr="008C6DE5">
        <w:rPr>
          <w:sz w:val="28"/>
          <w:szCs w:val="28"/>
          <w:lang w:val="uk-UA"/>
        </w:rPr>
        <w:t>вивчено позитивний зарубіжний досвід</w:t>
      </w:r>
      <w:r w:rsidRPr="008C6DE5">
        <w:rPr>
          <w:color w:val="000000"/>
          <w:sz w:val="28"/>
          <w:szCs w:val="28"/>
          <w:lang w:val="uk-UA"/>
        </w:rPr>
        <w:t xml:space="preserve"> щодо моделей запобігання злочинності неповнолітніх у зарубіжних країнах, наприклад, </w:t>
      </w:r>
      <w:r w:rsidRPr="008C6DE5">
        <w:rPr>
          <w:sz w:val="28"/>
          <w:szCs w:val="28"/>
          <w:lang w:val="uk-UA"/>
        </w:rPr>
        <w:t xml:space="preserve">залучення осіб до соціальних тренінгів як захід кримінально-правового впливу; ввести обов’язок вивчити правила дорожнього руху; запровадити процедуру «допомога вихователя»; використовувати метод «Aktion to was», або курси, які навчають осіб повідомляти правоохоронні органи про протиправне діяння, свідком якого особа стала; введення сусідського патруля. Такий зарубіжний </w:t>
      </w:r>
      <w:r w:rsidRPr="008C6DE5">
        <w:rPr>
          <w:sz w:val="28"/>
          <w:szCs w:val="28"/>
          <w:lang w:val="uk-UA"/>
        </w:rPr>
        <w:lastRenderedPageBreak/>
        <w:t>досвід, на думку автора, доцільно було б імплементувати в межах національної правової системи.</w:t>
      </w:r>
    </w:p>
    <w:p w:rsidR="00AA1903" w:rsidRDefault="00AA1903" w:rsidP="00AA1903">
      <w:pPr>
        <w:pStyle w:val="a3"/>
        <w:spacing w:before="0" w:beforeAutospacing="0" w:after="0" w:afterAutospacing="0" w:line="360" w:lineRule="auto"/>
        <w:ind w:firstLine="709"/>
        <w:jc w:val="both"/>
        <w:rPr>
          <w:color w:val="000000"/>
          <w:sz w:val="28"/>
          <w:szCs w:val="28"/>
          <w:lang w:val="uk-UA"/>
        </w:rPr>
      </w:pPr>
      <w:r w:rsidRPr="006210F2">
        <w:rPr>
          <w:b/>
          <w:color w:val="000000"/>
          <w:sz w:val="28"/>
          <w:szCs w:val="28"/>
          <w:lang w:val="uk-UA"/>
        </w:rPr>
        <w:t>Структура роботи</w:t>
      </w:r>
      <w:r w:rsidRPr="00747739">
        <w:rPr>
          <w:color w:val="000000"/>
          <w:sz w:val="28"/>
          <w:szCs w:val="28"/>
          <w:lang w:val="uk-UA"/>
        </w:rPr>
        <w:t>. Магістерська робота складається зі вступу, трьох розділів, дев’яти підрозділів, висновків, списку використаних джерел та додатків. </w:t>
      </w:r>
    </w:p>
    <w:p w:rsidR="00AA1903" w:rsidRDefault="00AA1903" w:rsidP="00AA1903">
      <w:pPr>
        <w:pStyle w:val="a3"/>
        <w:spacing w:before="0" w:beforeAutospacing="0" w:after="0" w:afterAutospacing="0" w:line="360" w:lineRule="auto"/>
        <w:ind w:firstLine="709"/>
        <w:jc w:val="both"/>
        <w:rPr>
          <w:color w:val="000000"/>
          <w:sz w:val="28"/>
          <w:szCs w:val="28"/>
          <w:lang w:val="uk-UA"/>
        </w:rPr>
      </w:pPr>
    </w:p>
    <w:p w:rsidR="00AA1903" w:rsidRDefault="00AA1903" w:rsidP="00AA1903">
      <w:pPr>
        <w:pStyle w:val="a3"/>
        <w:spacing w:before="0" w:beforeAutospacing="0" w:after="0" w:afterAutospacing="0" w:line="360" w:lineRule="auto"/>
        <w:ind w:firstLine="709"/>
        <w:jc w:val="both"/>
        <w:rPr>
          <w:color w:val="000000"/>
          <w:sz w:val="28"/>
          <w:szCs w:val="28"/>
          <w:lang w:val="uk-UA"/>
        </w:rPr>
      </w:pPr>
    </w:p>
    <w:p w:rsidR="00AA1903" w:rsidRDefault="00AA1903" w:rsidP="00AA1903">
      <w:pPr>
        <w:pStyle w:val="a3"/>
        <w:spacing w:before="0" w:beforeAutospacing="0" w:after="0" w:afterAutospacing="0" w:line="360" w:lineRule="auto"/>
        <w:ind w:firstLine="709"/>
        <w:jc w:val="both"/>
        <w:rPr>
          <w:color w:val="000000"/>
          <w:sz w:val="28"/>
          <w:szCs w:val="28"/>
          <w:lang w:val="uk-UA"/>
        </w:rPr>
      </w:pPr>
    </w:p>
    <w:p w:rsidR="009109AF"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pPr>
        <w:rPr>
          <w:lang w:val="uk-UA"/>
        </w:rPr>
      </w:pPr>
    </w:p>
    <w:p w:rsidR="000D3440" w:rsidRDefault="000D3440" w:rsidP="000D3440">
      <w:pPr>
        <w:pStyle w:val="1"/>
        <w:spacing w:before="0"/>
        <w:jc w:val="center"/>
        <w:rPr>
          <w:rFonts w:ascii="Times New Roman" w:hAnsi="Times New Roman" w:cs="Times New Roman"/>
          <w:color w:val="auto"/>
          <w:lang w:val="uk-UA"/>
        </w:rPr>
      </w:pPr>
      <w:bookmarkStart w:id="2" w:name="_Toc82718030"/>
      <w:r w:rsidRPr="0000753A">
        <w:rPr>
          <w:rFonts w:ascii="Times New Roman" w:hAnsi="Times New Roman" w:cs="Times New Roman"/>
          <w:color w:val="auto"/>
          <w:lang w:val="uk-UA"/>
        </w:rPr>
        <w:lastRenderedPageBreak/>
        <w:t>ВИСНОВКИ</w:t>
      </w:r>
      <w:bookmarkEnd w:id="2"/>
    </w:p>
    <w:p w:rsidR="000D3440" w:rsidRPr="00387564" w:rsidRDefault="000D3440" w:rsidP="000D3440">
      <w:pPr>
        <w:spacing w:after="0"/>
        <w:rPr>
          <w:lang w:val="uk-UA"/>
        </w:rPr>
      </w:pP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магістерській роботі ми теоретично узагальнили та вирішили поставлені перед нами завдання, що полягає у кримінологічному дослідженні криміногенних факторів, що впливають на рівень злочинності серед неповнолітніх та визначили превентивні заходи з метою зменшення такого явища, як кримінальна протиправність неповнолітніх осіб. В ході нашого дослідження нами було зроблено наступні висновки, сформовано пропозиції та рекомендації:</w:t>
      </w:r>
    </w:p>
    <w:p w:rsidR="000D3440" w:rsidRPr="00E5685E"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Аналізуючи наукові праці дослідників в обраній нами сфері та послуговуючись встановили власне визначення поняття злочинності неповнолітніх у вузькому значенні. </w:t>
      </w:r>
      <w:r w:rsidRPr="00375870">
        <w:rPr>
          <w:rFonts w:ascii="Times New Roman" w:eastAsia="Times New Roman" w:hAnsi="Times New Roman" w:cs="Times New Roman"/>
          <w:sz w:val="28"/>
          <w:szCs w:val="28"/>
          <w:lang w:val="uk-UA" w:eastAsia="ru-RU"/>
        </w:rPr>
        <w:t xml:space="preserve">Так, </w:t>
      </w:r>
      <w:r>
        <w:rPr>
          <w:rFonts w:ascii="Times New Roman" w:eastAsia="Times New Roman" w:hAnsi="Times New Roman" w:cs="Times New Roman"/>
          <w:sz w:val="28"/>
          <w:szCs w:val="28"/>
          <w:lang w:val="uk-UA" w:eastAsia="ru-RU"/>
        </w:rPr>
        <w:t xml:space="preserve">у вузькому значенні злочинність неповнолітніх розглядаємо як  </w:t>
      </w:r>
      <w:r w:rsidRPr="00375870">
        <w:rPr>
          <w:rFonts w:ascii="Times New Roman" w:eastAsia="Times New Roman" w:hAnsi="Times New Roman" w:cs="Times New Roman"/>
          <w:sz w:val="28"/>
          <w:szCs w:val="28"/>
          <w:lang w:val="uk-UA" w:eastAsia="ru-RU"/>
        </w:rPr>
        <w:t xml:space="preserve">негативне правове та соціальне явище, яке вивчається такою галуззю кримінології як ювенальна кримінологія, яке виявляється у вчиненні кримінальних правопорушень, вчинених особами у віці від 14 до 18 років, </w:t>
      </w:r>
      <w:r>
        <w:rPr>
          <w:rFonts w:ascii="Times New Roman" w:eastAsia="Times New Roman" w:hAnsi="Times New Roman" w:cs="Times New Roman"/>
          <w:sz w:val="28"/>
          <w:szCs w:val="28"/>
          <w:lang w:val="uk-UA" w:eastAsia="ru-RU"/>
        </w:rPr>
        <w:t>а також у</w:t>
      </w:r>
      <w:r w:rsidRPr="00375870">
        <w:rPr>
          <w:rFonts w:ascii="Times New Roman" w:eastAsia="Times New Roman" w:hAnsi="Times New Roman" w:cs="Times New Roman"/>
          <w:sz w:val="28"/>
          <w:szCs w:val="28"/>
          <w:lang w:val="uk-UA" w:eastAsia="ru-RU"/>
        </w:rPr>
        <w:t xml:space="preserve"> здійсненні заходів по запобіганню такої протиправності. </w:t>
      </w:r>
      <w:r>
        <w:rPr>
          <w:rFonts w:ascii="Times New Roman" w:eastAsia="Times New Roman" w:hAnsi="Times New Roman" w:cs="Times New Roman"/>
          <w:sz w:val="28"/>
          <w:szCs w:val="28"/>
          <w:lang w:val="uk-UA" w:eastAsia="ru-RU"/>
        </w:rPr>
        <w:t xml:space="preserve">Також ми пропонуємо розглядати загальновживане визначення поняття злочинності неповнолітніх, а саме: </w:t>
      </w:r>
      <w:r w:rsidRPr="00E5685E">
        <w:rPr>
          <w:rFonts w:ascii="Times New Roman" w:hAnsi="Times New Roman" w:cs="Times New Roman"/>
          <w:sz w:val="28"/>
          <w:szCs w:val="28"/>
          <w:lang w:val="uk-UA"/>
        </w:rPr>
        <w:t>сукупність злочинів, вчинених неповнолітніми особами, а саме особами у віці з 14 до 18 років, та що тягнуть за собою негативні наслідки у виді рецидивної злочинності, формування подальшої злочинної пов</w:t>
      </w:r>
      <w:r>
        <w:rPr>
          <w:rFonts w:ascii="Times New Roman" w:hAnsi="Times New Roman" w:cs="Times New Roman"/>
          <w:sz w:val="28"/>
          <w:szCs w:val="28"/>
          <w:lang w:val="uk-UA"/>
        </w:rPr>
        <w:t xml:space="preserve">едінки вже дорослої людини тощо </w:t>
      </w:r>
      <w:r>
        <w:rPr>
          <w:rFonts w:ascii="Times New Roman" w:eastAsia="Times New Roman" w:hAnsi="Times New Roman" w:cs="Times New Roman"/>
          <w:sz w:val="28"/>
          <w:szCs w:val="28"/>
          <w:lang w:val="uk-UA" w:eastAsia="ru-RU"/>
        </w:rPr>
        <w:t xml:space="preserve">у широкому значенні. Крім того, послуговуючись даними щорічних звітів Офісу Генерального прокурора ми встановили рівень злочинності неповнолітніх за 2018-2020 рік, а також визначили рівень кримінальної протиправності неповнолітніх станом на серпень 2021 рік. Так, встановлено, що домінуючими є кримінальні правопорушення проти життя та здоров’я особи, а також кримінальні правопорушення проти власності. Встановили тенденцію зростання кількість кримінальних правопорушень: проти статевої свободи та статевої недоторканості; проти безпеки руху та експлуатації транспорту; проти громадського порядку та моральності; у сфері обігу наркотичних </w:t>
      </w:r>
      <w:r>
        <w:rPr>
          <w:rFonts w:ascii="Times New Roman" w:eastAsia="Times New Roman" w:hAnsi="Times New Roman" w:cs="Times New Roman"/>
          <w:sz w:val="28"/>
          <w:szCs w:val="28"/>
          <w:lang w:val="uk-UA" w:eastAsia="ru-RU"/>
        </w:rPr>
        <w:lastRenderedPageBreak/>
        <w:t xml:space="preserve">засобів, психотропних речовин, їх аналогів або прекурсорів та інші кримінальні правопорушення проти здоров’я населення; </w:t>
      </w:r>
      <w:r w:rsidRPr="00375870">
        <w:rPr>
          <w:rFonts w:ascii="Times New Roman" w:eastAsia="Times New Roman" w:hAnsi="Times New Roman" w:cs="Times New Roman"/>
          <w:sz w:val="28"/>
          <w:szCs w:val="28"/>
          <w:lang w:val="uk-UA" w:eastAsia="ru-RU"/>
        </w:rPr>
        <w:t>у сфері використання електронно-обчислювальних машин (комп’ютерів), систем та комп’ютерних мереж і мереж електрозв’язку.</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Спираючись на щорічні звіти Офісу Генерального прокурора про осіб, які вчинили кримінальні правопорушення, установили що в основному кримінальні правопорушення вчиняються особами чоловічої статі. Крім того, виявили, </w:t>
      </w:r>
      <w:r w:rsidRPr="00375870">
        <w:rPr>
          <w:rFonts w:ascii="Times New Roman" w:eastAsia="Times New Roman" w:hAnsi="Times New Roman" w:cs="Times New Roman"/>
          <w:sz w:val="28"/>
          <w:szCs w:val="28"/>
          <w:lang w:val="uk-UA" w:eastAsia="ru-RU"/>
        </w:rPr>
        <w:t>що велика кількість кримінально-протиправних діянь припадає на осіб віком від 16-17 років</w:t>
      </w:r>
      <w:r>
        <w:rPr>
          <w:rFonts w:ascii="Times New Roman" w:eastAsia="Times New Roman" w:hAnsi="Times New Roman" w:cs="Times New Roman"/>
          <w:sz w:val="28"/>
          <w:szCs w:val="28"/>
          <w:lang w:val="uk-UA" w:eastAsia="ru-RU"/>
        </w:rPr>
        <w:t>. Визначено, що найбільшою кількістю вчинених кримінальних правопорушень характеризуються міста та селища міського типу.</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Проаналізувавши наукові праці присвячених питанню латентності неповнолітньої злочинності, ми пропонуємо процедуру подолання неналежної фіксації правоохоронними органами факту вчиненого кримінального правопорушення. По-перше, особа зобов’язана повідомити про відомий факт вчинення протиправного діяння правоохоронним органам. По-друге, якщо правоохоронці не фіксують таке повідомлення, особі необхідно звернутись до слідчого судді із скаргою. Також, ми звертаємо увагу на неналежне ставлення суспільства до кримінально-протиправних діянь неповнолітніх і зауважуємо, що кримінальне правопорушення, вчинене неповнолітнім не варто розглядати як бешкетництво, оскільки таке діяння є суспільно небезпечним діянням, передбачене кримінальним законом. </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4. Нами було досліджено причини та умови, що впливають на рівень злочинності неповнолітніх та виділили наступні криміногенні фактори: економічна нестабільність, недоліки шкільного виховання, сім’я, мережа Інтернет. Особливу увагу ми звертаємо на булінг як причину вчинення кримінального правопорушення. Крім того, ми вважаємо, що встановлення адміністративної відповідальності за вчинення булінгу є недостатньою мірою покарання, оскільки наслідки систематичного булінгу може проявлятись у психічних порушеннях жертви булінгу, доведенні особи до самопошкоджень </w:t>
      </w:r>
      <w:r>
        <w:rPr>
          <w:rFonts w:ascii="Times New Roman" w:eastAsia="Times New Roman" w:hAnsi="Times New Roman" w:cs="Times New Roman"/>
          <w:sz w:val="28"/>
          <w:szCs w:val="28"/>
          <w:lang w:val="uk-UA" w:eastAsia="ru-RU"/>
        </w:rPr>
        <w:lastRenderedPageBreak/>
        <w:t xml:space="preserve">та самогубства. Нами було підкреслено, що мережа Інтернет є сприятливим середовищем для розвитку неповнолітньої злочинності, зокрема виокремлюємо месенджер </w:t>
      </w:r>
      <w:r>
        <w:rPr>
          <w:rFonts w:ascii="Times New Roman" w:hAnsi="Times New Roman" w:cs="Times New Roman"/>
          <w:sz w:val="28"/>
          <w:szCs w:val="28"/>
          <w:lang w:val="en-US"/>
        </w:rPr>
        <w:t>Telegram</w:t>
      </w:r>
      <w:r>
        <w:rPr>
          <w:rFonts w:ascii="Times New Roman" w:hAnsi="Times New Roman" w:cs="Times New Roman"/>
          <w:sz w:val="28"/>
          <w:szCs w:val="28"/>
          <w:lang w:val="uk-UA"/>
        </w:rPr>
        <w:t xml:space="preserve">. </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Користуючись даними щорічних звітів Офісу Генерального прокурора ми виявили стан рецидивів кримінальних правопорушень неповнолітніх, нами встановлено, що кількість рецидивів знизилась.</w:t>
      </w:r>
    </w:p>
    <w:p w:rsidR="000D3440" w:rsidRPr="00255E84"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Проаналізувавши наукові праці дослідників у сфері запобігання неповнолітньої злочинності, ми пропонуємо запровадити такі заходи запобігання неповнолітньої злочинності: </w:t>
      </w:r>
      <w:r w:rsidRPr="00593299">
        <w:rPr>
          <w:rFonts w:ascii="Times New Roman" w:hAnsi="Times New Roman" w:cs="Times New Roman"/>
          <w:sz w:val="28"/>
          <w:szCs w:val="28"/>
          <w:shd w:val="clear" w:color="auto" w:fill="FFFFFF"/>
          <w:lang w:val="uk-UA"/>
        </w:rPr>
        <w:t xml:space="preserve">вести облік молодих, багатодітних, матеріально незабезпечених сімей, а також сімей з одним вихователем - на підставі цього обліку здійснювати соціальну допомогу сім'ям, достатню для нормального розвитку дитини; ввести у шкільну програму дисципліни: «психологія» на поверхневому рівні, як ознайомчий курс з метою сформувати розуміння в дітей про особистість та фактори, що можуть негативно на неї вплинути, та «основи комунікації» з метою навчити дитину правильного поводження в суспільстві в різних ситуаціях. Ці два курси також мають поступово викорінювати так званий «кодекс честі», відучити, що «донос» та «стукацтво» не є ганебним явищем, а навпаки є суспільно-корисним явищем, яке допоможе знизити кримінальну протиправність в цілому. На нашу думку, ці дисципліни мають бути обов'язковими та введені з першого класу до 11 класу; не слід забувати про не менш важливий фактор як психологія дорослого світу - у вищих навчальних заклад, де готуються майбутні педагоги, а також у навчальних закладах для виховательського персоналу мають регулярно проводитись тренінги з вікової психології, де мають вказуватись особливості підліткового віку, навчити викладачів прихиляти до себе дітей, формуючи в них довіру до дорослої людини, яка може допомогти у складній ситуації - вважаємо, що такий крок допоможе поступово подолати «презумпцію мовчання» дитини; забезпечити зайнятість дитини з боку держави - введення гуртків різних спрямованостей за державні кошти. </w:t>
      </w:r>
      <w:r w:rsidRPr="00E94BDB">
        <w:rPr>
          <w:rFonts w:ascii="Times New Roman" w:hAnsi="Times New Roman" w:cs="Times New Roman"/>
          <w:sz w:val="28"/>
          <w:szCs w:val="28"/>
          <w:shd w:val="clear" w:color="auto" w:fill="FFFFFF"/>
          <w:lang w:val="uk-UA"/>
        </w:rPr>
        <w:t xml:space="preserve">Крім того, необхідно обов’язково впровадити шкільну медіацію як превентивний захід по </w:t>
      </w:r>
      <w:r w:rsidRPr="00E94BDB">
        <w:rPr>
          <w:rFonts w:ascii="Times New Roman" w:hAnsi="Times New Roman" w:cs="Times New Roman"/>
          <w:sz w:val="28"/>
          <w:szCs w:val="28"/>
          <w:shd w:val="clear" w:color="auto" w:fill="FFFFFF"/>
          <w:lang w:val="uk-UA"/>
        </w:rPr>
        <w:lastRenderedPageBreak/>
        <w:t>запобіганню злочинності серед неповнолітніх, що дозволить створити сприятливу та мирну обстановку для школярів, тим самим це знизить рівень девіантної поведінки.</w:t>
      </w:r>
      <w:r>
        <w:rPr>
          <w:sz w:val="28"/>
          <w:szCs w:val="28"/>
          <w:shd w:val="clear" w:color="auto" w:fill="FFFFFF"/>
          <w:lang w:val="uk-UA"/>
        </w:rPr>
        <w:t xml:space="preserve"> </w:t>
      </w:r>
    </w:p>
    <w:p w:rsidR="000D3440" w:rsidRPr="001E633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shd w:val="clear" w:color="auto" w:fill="FFFFFF"/>
          <w:lang w:val="uk-UA"/>
        </w:rPr>
        <w:t>7. Розглядаючи зарубіжну характеристику неповнолітньої злочинності вважаємо за потрібне застосувати досвід Японії стосовно віку кримінальної відповідальності. Так, на нашу думку, буде доцільно знизити поріг настання кримінальної відповідальності, а саме за загальним правилом кримінальна відповідальність має наставати з 14 років, а за вчинення особливо тяжких злочинів – з 12 років.</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shd w:val="clear" w:color="auto" w:fill="FFFFFF"/>
          <w:lang w:val="uk-UA" w:eastAsia="ru-RU"/>
        </w:rPr>
        <w:t xml:space="preserve">8. Аналізуючи детермінанти злочинності неповнолітніх в зарубіжних країнах, нами було встановлено, що криміногенними чинниками в таких країнах як Індія, США, Велика Британія, Китайська Народна Республіка, Філіппіни, Республіка Білорусь є </w:t>
      </w:r>
      <w:r>
        <w:rPr>
          <w:rFonts w:ascii="Times New Roman" w:eastAsia="Times New Roman" w:hAnsi="Times New Roman" w:cs="Times New Roman"/>
          <w:sz w:val="28"/>
          <w:szCs w:val="28"/>
          <w:lang w:val="uk-UA" w:eastAsia="ru-RU"/>
        </w:rPr>
        <w:t xml:space="preserve">відносини у сім’ї, бідність, ЗМІ, мережа Інтернет, відносини неповнолітнього із вчителями та однолітками, не благополучність сім’ї, навколишнє середовище, культура. </w:t>
      </w:r>
    </w:p>
    <w:p w:rsidR="000D3440" w:rsidRPr="00B41EEA" w:rsidRDefault="000D3440" w:rsidP="000D3440">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lang w:val="uk-UA" w:eastAsia="ru-RU"/>
        </w:rPr>
        <w:t>9. Дослідивши зарубіжну модель запобігання злочинності неповнолітніх, вважаємо, що Україні варто запозичити німецький та англійський досвід із запобігання злочинності. У ФРН запозичити варто наступні програми: соціальні тренінги, обов’язкове вивчення правил дорожнього руху, допомога вихователя, «</w:t>
      </w:r>
      <w:r w:rsidRPr="00193C6B">
        <w:rPr>
          <w:rFonts w:ascii="Times New Roman" w:eastAsia="Times New Roman" w:hAnsi="Times New Roman" w:cs="Times New Roman"/>
          <w:sz w:val="28"/>
          <w:szCs w:val="28"/>
          <w:lang w:val="uk-UA" w:eastAsia="ru-RU"/>
        </w:rPr>
        <w:t xml:space="preserve">Aktion to </w:t>
      </w:r>
      <w:r>
        <w:rPr>
          <w:rFonts w:ascii="Times New Roman" w:eastAsia="Times New Roman" w:hAnsi="Times New Roman" w:cs="Times New Roman"/>
          <w:sz w:val="28"/>
          <w:szCs w:val="28"/>
          <w:lang w:val="uk-UA" w:eastAsia="ru-RU"/>
        </w:rPr>
        <w:t>was», або курси, які навчають осіб повідомляти правоохоронні органи про протиправне діяння, свідком якого особа стала. З англійського досвіду варто запозичити так званий сусідський патруль.</w:t>
      </w:r>
    </w:p>
    <w:p w:rsidR="000D3440" w:rsidRDefault="000D3440" w:rsidP="000D3440">
      <w:pPr>
        <w:spacing w:line="360" w:lineRule="auto"/>
        <w:ind w:firstLine="709"/>
        <w:jc w:val="both"/>
        <w:rPr>
          <w:rFonts w:ascii="Times New Roman" w:hAnsi="Times New Roman" w:cs="Times New Roman"/>
          <w:sz w:val="28"/>
          <w:szCs w:val="28"/>
          <w:lang w:val="uk-UA"/>
        </w:rPr>
      </w:pPr>
    </w:p>
    <w:p w:rsidR="000D3440" w:rsidRDefault="000D3440" w:rsidP="000D3440">
      <w:pPr>
        <w:spacing w:line="360" w:lineRule="auto"/>
        <w:ind w:firstLine="709"/>
        <w:jc w:val="both"/>
        <w:rPr>
          <w:rFonts w:ascii="Times New Roman" w:hAnsi="Times New Roman" w:cs="Times New Roman"/>
          <w:sz w:val="28"/>
          <w:szCs w:val="28"/>
          <w:lang w:val="uk-UA"/>
        </w:rPr>
      </w:pPr>
    </w:p>
    <w:p w:rsidR="000D3440" w:rsidRDefault="000D3440" w:rsidP="000D3440">
      <w:pPr>
        <w:spacing w:line="360" w:lineRule="auto"/>
        <w:ind w:firstLine="709"/>
        <w:jc w:val="both"/>
        <w:rPr>
          <w:rFonts w:ascii="Times New Roman" w:hAnsi="Times New Roman" w:cs="Times New Roman"/>
          <w:sz w:val="28"/>
          <w:szCs w:val="28"/>
          <w:lang w:val="uk-UA"/>
        </w:rPr>
      </w:pPr>
    </w:p>
    <w:p w:rsidR="000D3440" w:rsidRPr="00C0670D" w:rsidRDefault="000D3440" w:rsidP="000D3440">
      <w:pPr>
        <w:spacing w:after="0" w:line="360" w:lineRule="auto"/>
        <w:jc w:val="both"/>
        <w:rPr>
          <w:rFonts w:ascii="Times New Roman" w:eastAsia="Times New Roman" w:hAnsi="Times New Roman" w:cs="Times New Roman"/>
          <w:sz w:val="28"/>
          <w:szCs w:val="28"/>
          <w:lang w:val="uk-UA" w:eastAsia="ru-RU"/>
        </w:rPr>
      </w:pPr>
    </w:p>
    <w:p w:rsidR="000D3440" w:rsidRPr="00D92D7D"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p>
    <w:p w:rsidR="000D3440" w:rsidRPr="00622730" w:rsidRDefault="000D3440" w:rsidP="000D3440">
      <w:pPr>
        <w:spacing w:line="360" w:lineRule="auto"/>
        <w:ind w:firstLine="709"/>
        <w:jc w:val="both"/>
        <w:rPr>
          <w:rFonts w:ascii="Times New Roman" w:hAnsi="Times New Roman" w:cs="Times New Roman"/>
          <w:sz w:val="28"/>
          <w:szCs w:val="28"/>
          <w:lang w:val="uk-UA"/>
        </w:rPr>
      </w:pPr>
    </w:p>
    <w:p w:rsidR="000D3440" w:rsidRDefault="000D3440" w:rsidP="000D3440">
      <w:pPr>
        <w:pStyle w:val="1"/>
        <w:spacing w:before="0"/>
        <w:jc w:val="center"/>
        <w:rPr>
          <w:rFonts w:ascii="Times New Roman" w:eastAsia="Times New Roman" w:hAnsi="Times New Roman" w:cs="Times New Roman"/>
          <w:color w:val="auto"/>
          <w:lang w:val="uk-UA" w:eastAsia="ru-RU"/>
        </w:rPr>
      </w:pPr>
      <w:bookmarkStart w:id="3" w:name="_Toc82718031"/>
      <w:r w:rsidRPr="0000753A">
        <w:rPr>
          <w:rFonts w:ascii="Times New Roman" w:eastAsia="Times New Roman" w:hAnsi="Times New Roman" w:cs="Times New Roman"/>
          <w:color w:val="auto"/>
          <w:lang w:val="uk-UA" w:eastAsia="ru-RU"/>
        </w:rPr>
        <w:lastRenderedPageBreak/>
        <w:t>СПИСОК ВИКОРИСТАНИХ ДЖЕРЕЛ</w:t>
      </w:r>
      <w:bookmarkEnd w:id="3"/>
    </w:p>
    <w:p w:rsidR="000D3440" w:rsidRPr="00387564" w:rsidRDefault="000D3440" w:rsidP="000D3440">
      <w:pPr>
        <w:spacing w:after="0"/>
        <w:rPr>
          <w:lang w:val="uk-UA" w:eastAsia="ru-RU"/>
        </w:rPr>
      </w:pP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1.  Ткачова О. В., Вітліна М. О. Чинники, що впливають на злочинність неповнолітніх. </w:t>
      </w:r>
      <w:r w:rsidRPr="001304FB">
        <w:rPr>
          <w:rFonts w:ascii="Times New Roman" w:eastAsia="Times New Roman" w:hAnsi="Times New Roman" w:cs="Times New Roman"/>
          <w:i/>
          <w:sz w:val="28"/>
          <w:szCs w:val="28"/>
          <w:lang w:val="uk-UA" w:eastAsia="ru-RU"/>
        </w:rPr>
        <w:t>Молодий вчений</w:t>
      </w:r>
      <w:r>
        <w:rPr>
          <w:rFonts w:ascii="Times New Roman" w:eastAsia="Times New Roman" w:hAnsi="Times New Roman" w:cs="Times New Roman"/>
          <w:sz w:val="28"/>
          <w:szCs w:val="28"/>
          <w:lang w:val="uk-UA" w:eastAsia="ru-RU"/>
        </w:rPr>
        <w:t>. 2018. № 11 (2). С. 929-932;</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Сметаніна Н. В., Граб Т. В. Кримінологічна характеристика злочинності неповнолітніх: сучасні тенденції. </w:t>
      </w:r>
      <w:r w:rsidRPr="00644791">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2018. № 6. ч. 2. С. 173-177;</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Дідківська Г. В. Сімейне неблагополуччя в системі детермінантів злочинності неповнолітніх в Україні : монографія. Вінниця : Нілан ЛТД, 2017. 220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Мозгова В. А. Поняття та особливості злочинності неповнолітніх. </w:t>
      </w:r>
      <w:r w:rsidRPr="00CF55CB">
        <w:rPr>
          <w:rFonts w:ascii="Times New Roman" w:hAnsi="Times New Roman" w:cs="Times New Roman"/>
          <w:i/>
          <w:sz w:val="28"/>
          <w:szCs w:val="28"/>
          <w:lang w:val="uk-UA"/>
        </w:rPr>
        <w:t>Юридичний вісник. Повітряне та космічне право</w:t>
      </w:r>
      <w:r>
        <w:rPr>
          <w:rFonts w:ascii="Times New Roman" w:hAnsi="Times New Roman" w:cs="Times New Roman"/>
          <w:sz w:val="28"/>
          <w:szCs w:val="28"/>
          <w:lang w:val="uk-UA"/>
        </w:rPr>
        <w:t>. 2014. № 2. С. 142-147;</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Джужа О. М. Кримінологічна ювенологія: поняття, предмет, система. </w:t>
      </w:r>
      <w:r w:rsidRPr="002C7F0D">
        <w:rPr>
          <w:rFonts w:ascii="Times New Roman" w:hAnsi="Times New Roman" w:cs="Times New Roman"/>
          <w:i/>
          <w:sz w:val="28"/>
          <w:szCs w:val="28"/>
          <w:lang w:val="uk-UA"/>
        </w:rPr>
        <w:t>Роль правоохоронних органів у формуванні держави в умовах євроінтеграції України</w:t>
      </w:r>
      <w:r>
        <w:rPr>
          <w:rFonts w:ascii="Times New Roman" w:hAnsi="Times New Roman" w:cs="Times New Roman"/>
          <w:sz w:val="28"/>
          <w:szCs w:val="28"/>
          <w:lang w:val="uk-UA"/>
        </w:rPr>
        <w:t xml:space="preserve">: зб. наук. праць, матеріали конференцій (семінарів, круглих столів). 2015.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w:t>
      </w:r>
      <w:r>
        <w:rPr>
          <w:color w:val="333333"/>
          <w:sz w:val="28"/>
          <w:szCs w:val="28"/>
          <w:shd w:val="clear" w:color="auto" w:fill="FFFFFF"/>
        </w:rPr>
        <w:t xml:space="preserve"> </w:t>
      </w:r>
      <w:hyperlink r:id="rId5" w:history="1">
        <w:r w:rsidRPr="00290B0E">
          <w:rPr>
            <w:rStyle w:val="a4"/>
            <w:rFonts w:ascii="Times New Roman" w:hAnsi="Times New Roman" w:cs="Times New Roman"/>
            <w:sz w:val="28"/>
            <w:szCs w:val="28"/>
          </w:rPr>
          <w:t>http://elar.naiau.kiev.ua/jspui/handle/123456789/8284</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Вікова та педагогічна психологія: навч. посіб. / Н. М. Токарева, А. В. Шамне. Київ, 2017. 548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Цікілєк А. Чинники формування девіантної поведінки неповнолітніх. </w:t>
      </w:r>
      <w:r w:rsidRPr="002372D1">
        <w:rPr>
          <w:rFonts w:ascii="Times New Roman" w:hAnsi="Times New Roman" w:cs="Times New Roman"/>
          <w:i/>
          <w:sz w:val="28"/>
          <w:szCs w:val="28"/>
          <w:lang w:val="uk-UA"/>
        </w:rPr>
        <w:t>Вісник Приазовського державного технічного університету</w:t>
      </w:r>
      <w:r>
        <w:rPr>
          <w:rFonts w:ascii="Times New Roman" w:hAnsi="Times New Roman" w:cs="Times New Roman"/>
          <w:sz w:val="28"/>
          <w:szCs w:val="28"/>
          <w:lang w:val="uk-UA"/>
        </w:rPr>
        <w:t>: зб. наук. праць. Маріуполь, 2019. Вип. 3. С. 70-74;</w:t>
      </w:r>
    </w:p>
    <w:p w:rsidR="000D3440" w:rsidRDefault="000D3440" w:rsidP="000D3440">
      <w:pPr>
        <w:spacing w:after="0" w:line="360" w:lineRule="auto"/>
        <w:ind w:firstLine="709"/>
        <w:jc w:val="both"/>
        <w:rPr>
          <w:rFonts w:ascii="Helvetica" w:eastAsia="Times New Roman" w:hAnsi="Helvetica" w:cs="Helvetica"/>
          <w:color w:val="333333"/>
          <w:sz w:val="21"/>
          <w:szCs w:val="21"/>
          <w:lang w:val="uk-UA" w:eastAsia="ru-RU"/>
        </w:rPr>
      </w:pPr>
      <w:r>
        <w:rPr>
          <w:rFonts w:ascii="Times New Roman" w:hAnsi="Times New Roman" w:cs="Times New Roman"/>
          <w:sz w:val="28"/>
          <w:szCs w:val="28"/>
          <w:lang w:val="uk-UA"/>
        </w:rPr>
        <w:t xml:space="preserve">8. Стецька Х. С. Кримінологічна характеристика злочинності неповнолітніх та фактори що їх обумовлюють. </w:t>
      </w:r>
      <w:r w:rsidRPr="002372D1">
        <w:rPr>
          <w:rFonts w:ascii="Times New Roman" w:hAnsi="Times New Roman" w:cs="Times New Roman"/>
          <w:i/>
          <w:sz w:val="28"/>
          <w:szCs w:val="28"/>
          <w:lang w:val="uk-UA"/>
        </w:rPr>
        <w:t>Юридична наука: сучасний стан та перспективи розвитку</w:t>
      </w:r>
      <w:r>
        <w:rPr>
          <w:rFonts w:ascii="Times New Roman" w:hAnsi="Times New Roman" w:cs="Times New Roman"/>
          <w:sz w:val="28"/>
          <w:szCs w:val="28"/>
          <w:lang w:val="uk-UA"/>
        </w:rPr>
        <w:t xml:space="preserve">: зб. наук. праць, матеріали конференцій (семінарів, круглих столів). 2017.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6" w:history="1">
        <w:r w:rsidRPr="00700C6F">
          <w:rPr>
            <w:rStyle w:val="a4"/>
            <w:lang w:eastAsia="ru-RU"/>
          </w:rPr>
          <w:br/>
        </w:r>
        <w:r w:rsidRPr="00700C6F">
          <w:rPr>
            <w:rStyle w:val="a4"/>
            <w:rFonts w:ascii="Times New Roman" w:hAnsi="Times New Roman" w:cs="Times New Roman"/>
            <w:sz w:val="28"/>
            <w:szCs w:val="28"/>
            <w:lang w:eastAsia="ru-RU"/>
          </w:rPr>
          <w:t>http://elar.naiau.kiev.ua/jspui/handle/123456789/4151</w:t>
        </w:r>
      </w:hyperlink>
      <w:r>
        <w:rPr>
          <w:rFonts w:ascii="Helvetica" w:eastAsia="Times New Roman" w:hAnsi="Helvetica" w:cs="Helvetica"/>
          <w:color w:val="333333"/>
          <w:sz w:val="21"/>
          <w:szCs w:val="21"/>
          <w:lang w:val="uk-UA" w:eastAsia="ru-RU"/>
        </w:rPr>
        <w:t>.</w:t>
      </w:r>
    </w:p>
    <w:p w:rsidR="000D3440" w:rsidRDefault="000D3440" w:rsidP="000D3440">
      <w:pPr>
        <w:spacing w:after="0" w:line="360" w:lineRule="auto"/>
        <w:ind w:firstLine="709"/>
        <w:jc w:val="both"/>
        <w:rPr>
          <w:rFonts w:ascii="Times New Roman" w:eastAsia="Times New Roman" w:hAnsi="Times New Roman" w:cs="Times New Roman"/>
          <w:color w:val="333333"/>
          <w:sz w:val="28"/>
          <w:szCs w:val="28"/>
          <w:lang w:val="uk-UA" w:eastAsia="ru-RU"/>
        </w:rPr>
      </w:pPr>
      <w:r w:rsidRPr="00700C6F">
        <w:rPr>
          <w:rFonts w:ascii="Times New Roman" w:eastAsia="Times New Roman" w:hAnsi="Times New Roman" w:cs="Times New Roman"/>
          <w:color w:val="333333"/>
          <w:sz w:val="28"/>
          <w:szCs w:val="28"/>
          <w:lang w:val="uk-UA" w:eastAsia="ru-RU"/>
        </w:rPr>
        <w:t>9.</w:t>
      </w:r>
      <w:r>
        <w:rPr>
          <w:rFonts w:ascii="Times New Roman" w:eastAsia="Times New Roman" w:hAnsi="Times New Roman" w:cs="Times New Roman"/>
          <w:color w:val="333333"/>
          <w:sz w:val="28"/>
          <w:szCs w:val="28"/>
          <w:lang w:val="uk-UA" w:eastAsia="ru-RU"/>
        </w:rPr>
        <w:t xml:space="preserve"> Рябуха О. І. Деякі аспекти впливу щитоподібної залози на стан організму в умовах норми і патології. </w:t>
      </w:r>
      <w:r w:rsidRPr="002372D1">
        <w:rPr>
          <w:rFonts w:ascii="Times New Roman" w:eastAsia="Times New Roman" w:hAnsi="Times New Roman" w:cs="Times New Roman"/>
          <w:i/>
          <w:color w:val="333333"/>
          <w:sz w:val="28"/>
          <w:szCs w:val="28"/>
          <w:lang w:val="uk-UA" w:eastAsia="ru-RU"/>
        </w:rPr>
        <w:t>Вісник Української медичної стоматологічної академії</w:t>
      </w:r>
      <w:r>
        <w:rPr>
          <w:rFonts w:ascii="Times New Roman" w:eastAsia="Times New Roman" w:hAnsi="Times New Roman" w:cs="Times New Roman"/>
          <w:color w:val="333333"/>
          <w:sz w:val="28"/>
          <w:szCs w:val="28"/>
          <w:lang w:val="uk-UA" w:eastAsia="ru-RU"/>
        </w:rPr>
        <w:t>. 2018. Т. 18. Вип. 3(63). С. 324-330;</w:t>
      </w:r>
    </w:p>
    <w:p w:rsidR="000D3440" w:rsidRDefault="000D3440" w:rsidP="000D3440">
      <w:pPr>
        <w:spacing w:after="0" w:line="360" w:lineRule="auto"/>
        <w:ind w:firstLine="709"/>
        <w:jc w:val="both"/>
        <w:rPr>
          <w:rFonts w:ascii="Times New Roman" w:hAnsi="Times New Roman" w:cs="Times New Roman"/>
          <w:color w:val="333333"/>
          <w:sz w:val="28"/>
          <w:szCs w:val="28"/>
          <w:shd w:val="clear" w:color="auto" w:fill="FFFFFF"/>
          <w:lang w:val="uk-UA"/>
        </w:rPr>
      </w:pPr>
      <w:r w:rsidRPr="009F625E">
        <w:rPr>
          <w:rFonts w:ascii="Times New Roman" w:hAnsi="Times New Roman" w:cs="Times New Roman"/>
          <w:color w:val="333333"/>
          <w:sz w:val="28"/>
          <w:szCs w:val="28"/>
          <w:shd w:val="clear" w:color="auto" w:fill="FFFFFF"/>
          <w:lang w:val="uk-UA"/>
        </w:rPr>
        <w:lastRenderedPageBreak/>
        <w:t>10</w:t>
      </w:r>
      <w:r w:rsidRPr="002C5F4A">
        <w:rPr>
          <w:rFonts w:ascii="Times New Roman" w:hAnsi="Times New Roman" w:cs="Times New Roman"/>
          <w:color w:val="333333"/>
          <w:sz w:val="28"/>
          <w:szCs w:val="28"/>
          <w:shd w:val="clear" w:color="auto" w:fill="FFFFFF"/>
          <w:lang w:val="uk-UA"/>
        </w:rPr>
        <w:t xml:space="preserve">. </w:t>
      </w:r>
      <w:r>
        <w:rPr>
          <w:rFonts w:ascii="Times New Roman" w:hAnsi="Times New Roman" w:cs="Times New Roman"/>
          <w:color w:val="333333"/>
          <w:sz w:val="28"/>
          <w:szCs w:val="28"/>
          <w:shd w:val="clear" w:color="auto" w:fill="FFFFFF"/>
          <w:lang w:val="uk-UA"/>
        </w:rPr>
        <w:t>Кримінологія : підручник / А. М. Бабенко, О. Ю. Бусол, О. М. Костенко та ін.; під заг. ред. Ю. В. Нікітіна, С. Ф. Денисова, Є. Л. Стрельцова. 2-не вид., перероб. та допов. Харків : Право, 2018. 416 с.;</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color w:val="333333"/>
          <w:sz w:val="28"/>
          <w:szCs w:val="28"/>
          <w:shd w:val="clear" w:color="auto" w:fill="FFFFFF"/>
          <w:lang w:val="uk-UA"/>
        </w:rPr>
        <w:t xml:space="preserve">11. Єдиний звіт про кримінальні правопорушення за січень-грудень 2018 рік / </w:t>
      </w:r>
      <w:r w:rsidRPr="00EF630F">
        <w:rPr>
          <w:rFonts w:ascii="Times New Roman" w:hAnsi="Times New Roman" w:cs="Times New Roman"/>
          <w:i/>
          <w:color w:val="333333"/>
          <w:sz w:val="28"/>
          <w:szCs w:val="28"/>
          <w:shd w:val="clear" w:color="auto" w:fill="FFFFFF"/>
          <w:lang w:val="uk-UA"/>
        </w:rPr>
        <w:t>Офі</w:t>
      </w:r>
      <w:r>
        <w:rPr>
          <w:rFonts w:ascii="Times New Roman" w:hAnsi="Times New Roman" w:cs="Times New Roman"/>
          <w:i/>
          <w:color w:val="333333"/>
          <w:sz w:val="28"/>
          <w:szCs w:val="28"/>
          <w:shd w:val="clear" w:color="auto" w:fill="FFFFFF"/>
          <w:lang w:val="uk-UA"/>
        </w:rPr>
        <w:t>ційний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7"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 xml:space="preserve">. </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Єдиний звіт про кримінальні правопорушення за січень-грудень 2019 рік / </w:t>
      </w:r>
      <w:r w:rsidRPr="00EF630F">
        <w:rPr>
          <w:rFonts w:ascii="Times New Roman" w:hAnsi="Times New Roman" w:cs="Times New Roman"/>
          <w:i/>
          <w:color w:val="333333"/>
          <w:sz w:val="28"/>
          <w:szCs w:val="28"/>
          <w:shd w:val="clear" w:color="auto" w:fill="FFFFFF"/>
          <w:lang w:val="uk-UA"/>
        </w:rPr>
        <w:t>Офі</w:t>
      </w:r>
      <w:r>
        <w:rPr>
          <w:rFonts w:ascii="Times New Roman" w:hAnsi="Times New Roman" w:cs="Times New Roman"/>
          <w:i/>
          <w:color w:val="333333"/>
          <w:sz w:val="28"/>
          <w:szCs w:val="28"/>
          <w:shd w:val="clear" w:color="auto" w:fill="FFFFFF"/>
          <w:lang w:val="uk-UA"/>
        </w:rPr>
        <w:t>ційний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8"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13. Єдиний звіт про кримінальні правопорушення за січень-грудень 2020 рік / </w:t>
      </w:r>
      <w:r w:rsidRPr="00EF630F">
        <w:rPr>
          <w:rFonts w:ascii="Times New Roman" w:hAnsi="Times New Roman" w:cs="Times New Roman"/>
          <w:i/>
          <w:color w:val="333333"/>
          <w:sz w:val="28"/>
          <w:szCs w:val="28"/>
          <w:shd w:val="clear" w:color="auto" w:fill="FFFFFF"/>
          <w:lang w:val="uk-UA"/>
        </w:rPr>
        <w:t>Офіційн</w:t>
      </w:r>
      <w:r>
        <w:rPr>
          <w:rFonts w:ascii="Times New Roman" w:hAnsi="Times New Roman" w:cs="Times New Roman"/>
          <w:i/>
          <w:color w:val="333333"/>
          <w:sz w:val="28"/>
          <w:szCs w:val="28"/>
          <w:shd w:val="clear" w:color="auto" w:fill="FFFFFF"/>
          <w:lang w:val="uk-UA"/>
        </w:rPr>
        <w:t>ий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9"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14. Кримінальний кодекс України: Закон України від 05.04.2001 № 2341-ІІІ.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0" w:anchor="n5826" w:history="1">
        <w:r w:rsidRPr="000F52F8">
          <w:rPr>
            <w:rStyle w:val="a4"/>
            <w:rFonts w:ascii="Times New Roman" w:hAnsi="Times New Roman" w:cs="Times New Roman"/>
            <w:sz w:val="28"/>
            <w:szCs w:val="28"/>
          </w:rPr>
          <w:t xml:space="preserve"> https://zakon.rada.gov.ua/laws/show/435-15#n5826</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15. Єдиний звіт про кримінальні правопорушення станом на серпень 2021 рік. / </w:t>
      </w:r>
      <w:r w:rsidRPr="00EF630F">
        <w:rPr>
          <w:rFonts w:ascii="Times New Roman" w:hAnsi="Times New Roman" w:cs="Times New Roman"/>
          <w:i/>
          <w:color w:val="333333"/>
          <w:sz w:val="28"/>
          <w:szCs w:val="28"/>
          <w:shd w:val="clear" w:color="auto" w:fill="FFFFFF"/>
          <w:lang w:val="uk-UA"/>
        </w:rPr>
        <w:t>Офі</w:t>
      </w:r>
      <w:r>
        <w:rPr>
          <w:rFonts w:ascii="Times New Roman" w:hAnsi="Times New Roman" w:cs="Times New Roman"/>
          <w:i/>
          <w:color w:val="333333"/>
          <w:sz w:val="28"/>
          <w:szCs w:val="28"/>
          <w:shd w:val="clear" w:color="auto" w:fill="FFFFFF"/>
          <w:lang w:val="uk-UA"/>
        </w:rPr>
        <w:t>ційний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1"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16. Денисов С. Ф. Особа злочинця у кримінологічній теорії України. </w:t>
      </w:r>
      <w:r w:rsidRPr="003B3926">
        <w:rPr>
          <w:rFonts w:ascii="Times New Roman" w:eastAsia="Times New Roman" w:hAnsi="Times New Roman" w:cs="Times New Roman"/>
          <w:i/>
          <w:sz w:val="28"/>
          <w:szCs w:val="28"/>
          <w:lang w:val="uk-UA" w:eastAsia="ru-RU"/>
        </w:rPr>
        <w:t>Вісник Кримінологічної асоціації України</w:t>
      </w:r>
      <w:r>
        <w:rPr>
          <w:rFonts w:ascii="Times New Roman" w:eastAsia="Times New Roman" w:hAnsi="Times New Roman" w:cs="Times New Roman"/>
          <w:sz w:val="28"/>
          <w:szCs w:val="28"/>
          <w:lang w:val="uk-UA" w:eastAsia="ru-RU"/>
        </w:rPr>
        <w:t>. 2020. № 1 (22). С. 152-159;</w:t>
      </w:r>
      <w:r>
        <w:rPr>
          <w:rFonts w:ascii="Times New Roman" w:hAnsi="Times New Roman" w:cs="Times New Roman"/>
          <w:sz w:val="28"/>
          <w:szCs w:val="28"/>
          <w:lang w:val="uk-UA"/>
        </w:rPr>
        <w:t xml:space="preserve"> </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Цивільний кодекс України: Закон України від 16.01.2003. № 435-І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sidRPr="000D790C">
        <w:rPr>
          <w:rFonts w:ascii="Times New Roman" w:hAnsi="Times New Roman" w:cs="Times New Roman"/>
          <w:sz w:val="28"/>
          <w:szCs w:val="28"/>
          <w:lang w:val="en-US"/>
        </w:rPr>
        <w:t>URL:</w:t>
      </w:r>
      <w:hyperlink r:id="rId12" w:anchor="n5826" w:history="1">
        <w:r w:rsidRPr="000D790C">
          <w:rPr>
            <w:rStyle w:val="a4"/>
            <w:rFonts w:ascii="Times New Roman" w:hAnsi="Times New Roman" w:cs="Times New Roman"/>
            <w:sz w:val="28"/>
            <w:szCs w:val="28"/>
            <w:lang w:val="en-US"/>
          </w:rPr>
          <w:t xml:space="preserve"> https://zakon.rada.gov.ua/laws/show/435-15#n5826</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18. Єдиний звіт </w:t>
      </w:r>
      <w:r w:rsidRPr="00D92D7D">
        <w:rPr>
          <w:rFonts w:ascii="Times New Roman" w:eastAsia="Times New Roman" w:hAnsi="Times New Roman" w:cs="Times New Roman"/>
          <w:color w:val="000000"/>
          <w:sz w:val="28"/>
          <w:szCs w:val="28"/>
          <w:lang w:val="uk-UA" w:eastAsia="ru-RU"/>
        </w:rPr>
        <w:t>Офісу</w:t>
      </w:r>
      <w:r>
        <w:rPr>
          <w:rFonts w:ascii="Times New Roman" w:eastAsia="Times New Roman" w:hAnsi="Times New Roman" w:cs="Times New Roman"/>
          <w:color w:val="000000"/>
          <w:sz w:val="28"/>
          <w:szCs w:val="28"/>
          <w:lang w:val="uk-UA" w:eastAsia="ru-RU"/>
        </w:rPr>
        <w:t xml:space="preserve"> Генерального прокурора</w:t>
      </w:r>
      <w:r w:rsidRPr="00D92D7D">
        <w:rPr>
          <w:rFonts w:ascii="Times New Roman" w:eastAsia="Times New Roman" w:hAnsi="Times New Roman" w:cs="Times New Roman"/>
          <w:color w:val="000000"/>
          <w:sz w:val="28"/>
          <w:szCs w:val="28"/>
          <w:lang w:val="uk-UA" w:eastAsia="ru-RU"/>
        </w:rPr>
        <w:t xml:space="preserve"> про осіб, які вчинили кримінальні правопорушення станом на 2020 рік</w:t>
      </w:r>
      <w:r>
        <w:rPr>
          <w:rFonts w:ascii="Times New Roman" w:eastAsia="Times New Roman" w:hAnsi="Times New Roman" w:cs="Times New Roman"/>
          <w:color w:val="000000"/>
          <w:sz w:val="28"/>
          <w:szCs w:val="28"/>
          <w:lang w:val="uk-UA" w:eastAsia="ru-RU"/>
        </w:rPr>
        <w:t xml:space="preserve"> / </w:t>
      </w:r>
      <w:r w:rsidRPr="00EF630F">
        <w:rPr>
          <w:rFonts w:ascii="Times New Roman" w:hAnsi="Times New Roman" w:cs="Times New Roman"/>
          <w:i/>
          <w:color w:val="333333"/>
          <w:sz w:val="28"/>
          <w:szCs w:val="28"/>
          <w:shd w:val="clear" w:color="auto" w:fill="FFFFFF"/>
          <w:lang w:val="uk-UA"/>
        </w:rPr>
        <w:t>Офі</w:t>
      </w:r>
      <w:r>
        <w:rPr>
          <w:rFonts w:ascii="Times New Roman" w:hAnsi="Times New Roman" w:cs="Times New Roman"/>
          <w:i/>
          <w:color w:val="333333"/>
          <w:sz w:val="28"/>
          <w:szCs w:val="28"/>
          <w:shd w:val="clear" w:color="auto" w:fill="FFFFFF"/>
          <w:lang w:val="uk-UA"/>
        </w:rPr>
        <w:t>ційний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3"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 Звіт </w:t>
      </w:r>
      <w:r w:rsidRPr="00D92D7D">
        <w:rPr>
          <w:rFonts w:ascii="Times New Roman" w:eastAsia="Times New Roman" w:hAnsi="Times New Roman" w:cs="Times New Roman"/>
          <w:color w:val="000000"/>
          <w:sz w:val="28"/>
          <w:szCs w:val="28"/>
          <w:lang w:val="uk-UA" w:eastAsia="ru-RU"/>
        </w:rPr>
        <w:t>державної судової адміністрації України про неповнолітніх засуджених станом на 2020 рік</w:t>
      </w:r>
      <w:r>
        <w:rPr>
          <w:rFonts w:ascii="Times New Roman" w:eastAsia="Times New Roman" w:hAnsi="Times New Roman" w:cs="Times New Roman"/>
          <w:color w:val="000000"/>
          <w:sz w:val="28"/>
          <w:szCs w:val="28"/>
          <w:lang w:val="uk-UA" w:eastAsia="ru-RU"/>
        </w:rPr>
        <w:t xml:space="preserve"> / </w:t>
      </w:r>
      <w:r w:rsidRPr="009A1FFC">
        <w:rPr>
          <w:rFonts w:ascii="Times New Roman" w:eastAsia="Times New Roman" w:hAnsi="Times New Roman" w:cs="Times New Roman"/>
          <w:i/>
          <w:color w:val="000000"/>
          <w:sz w:val="28"/>
          <w:szCs w:val="28"/>
          <w:lang w:val="uk-UA" w:eastAsia="ru-RU"/>
        </w:rPr>
        <w:t>Офіційний сайт судової влади України</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4" w:history="1">
        <w:r w:rsidRPr="00356C9B">
          <w:rPr>
            <w:rStyle w:val="a4"/>
            <w:rFonts w:ascii="Times New Roman" w:eastAsia="Times New Roman" w:hAnsi="Times New Roman" w:cs="Times New Roman"/>
            <w:sz w:val="28"/>
            <w:szCs w:val="28"/>
            <w:lang w:val="uk-UA" w:eastAsia="ru-RU"/>
          </w:rPr>
          <w:t>https://court.gov.ua/inshe/sudova_statystyka/rik_2020</w:t>
        </w:r>
      </w:hyperlink>
      <w:r>
        <w:rPr>
          <w:rFonts w:ascii="Times New Roman" w:eastAsia="Times New Roman" w:hAnsi="Times New Roman" w:cs="Times New Roman"/>
          <w:sz w:val="28"/>
          <w:szCs w:val="28"/>
          <w:lang w:val="uk-UA" w:eastAsia="ru-RU"/>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20.  Ботнаренко І. А. Кримінологічна характеристика осіб, які вчиняють насильство в сім’ї. </w:t>
      </w:r>
      <w:r w:rsidRPr="00C26568">
        <w:rPr>
          <w:rFonts w:ascii="Times New Roman" w:eastAsia="Times New Roman" w:hAnsi="Times New Roman" w:cs="Times New Roman"/>
          <w:i/>
          <w:sz w:val="28"/>
          <w:szCs w:val="28"/>
          <w:lang w:val="uk-UA" w:eastAsia="ru-RU"/>
        </w:rPr>
        <w:t>Науковий вісник Національної академії внутрішніх справ</w:t>
      </w:r>
      <w:r>
        <w:rPr>
          <w:rFonts w:ascii="Times New Roman" w:eastAsia="Times New Roman" w:hAnsi="Times New Roman" w:cs="Times New Roman"/>
          <w:sz w:val="28"/>
          <w:szCs w:val="28"/>
          <w:lang w:val="uk-UA" w:eastAsia="ru-RU"/>
        </w:rPr>
        <w:t>. 2017. № 2. С. 83-96</w:t>
      </w:r>
      <w:r>
        <w:rPr>
          <w:rFonts w:ascii="Times New Roman" w:hAnsi="Times New Roman" w:cs="Times New Roman"/>
          <w:sz w:val="28"/>
          <w:szCs w:val="28"/>
          <w:lang w:val="uk-UA"/>
        </w:rPr>
        <w:t>;</w:t>
      </w:r>
    </w:p>
    <w:p w:rsidR="000D3440" w:rsidRPr="0039037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21. Марисюк К. Б., Канцір В. С. Особливості особи неповнолітнього корисливого злочинця. </w:t>
      </w:r>
      <w:r w:rsidRPr="00390370">
        <w:rPr>
          <w:rFonts w:ascii="Times New Roman" w:hAnsi="Times New Roman" w:cs="Times New Roman"/>
          <w:i/>
          <w:sz w:val="28"/>
          <w:szCs w:val="28"/>
          <w:lang w:val="uk-UA"/>
        </w:rPr>
        <w:t>Вісник Національного університету «Львівська політехніка»</w:t>
      </w:r>
      <w:r>
        <w:rPr>
          <w:rFonts w:ascii="Times New Roman" w:hAnsi="Times New Roman" w:cs="Times New Roman"/>
          <w:sz w:val="28"/>
          <w:szCs w:val="28"/>
          <w:lang w:val="uk-UA"/>
        </w:rPr>
        <w:t>. Львів: Видавництво Львівської політехніки, 2019. № 24. С. 149</w:t>
      </w:r>
      <w:r>
        <w:rPr>
          <w:rFonts w:ascii="Times New Roman" w:hAnsi="Times New Roman" w:cs="Times New Roman"/>
          <w:sz w:val="28"/>
          <w:szCs w:val="28"/>
          <w:lang w:val="uk-UA"/>
        </w:rPr>
        <w:noBreakHyphen/>
        <w:t xml:space="preserve">152; </w:t>
      </w:r>
    </w:p>
    <w:p w:rsidR="000D3440" w:rsidRPr="00DF39FF"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22. Кримінологія: Загальна та Особлива частини : підручник / І. М. Даньшин, В. В. Голіна, М. Ю. Валуйська та ін.; під заг. ред. В. В. Голіни. 2-ге вид. перероб. і доп. Харків: Право, 2009. 288 с.</w:t>
      </w:r>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 Сухонос В. В., Білокінь Р. М., Сухонос В. В. (мол.) Кримінальне право України. Особлива частина : підручник / під заг. ред.. В. В. Сухоноса. Суми: ПФ «Видавництво «Університетська книга», 2020. 672 с</w:t>
      </w:r>
      <w:r w:rsidRPr="00220A35">
        <w:rPr>
          <w:rFonts w:ascii="Times New Roman" w:hAnsi="Times New Roman" w:cs="Times New Roman"/>
          <w:sz w:val="28"/>
          <w:szCs w:val="28"/>
          <w:lang w:val="uk-UA"/>
        </w:rPr>
        <w:t>.</w:t>
      </w:r>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Турлова Ю. А. Соціально-рольова характеристика осіб, які вчиняють екологічні злочини. </w:t>
      </w:r>
      <w:r w:rsidRPr="002331C3">
        <w:rPr>
          <w:rFonts w:ascii="Times New Roman" w:hAnsi="Times New Roman" w:cs="Times New Roman"/>
          <w:i/>
          <w:sz w:val="28"/>
          <w:szCs w:val="28"/>
          <w:lang w:val="uk-UA"/>
        </w:rPr>
        <w:t>Питання боротьби зі злочинністю</w:t>
      </w:r>
      <w:r>
        <w:rPr>
          <w:rFonts w:ascii="Times New Roman" w:hAnsi="Times New Roman" w:cs="Times New Roman"/>
          <w:sz w:val="28"/>
          <w:szCs w:val="28"/>
          <w:lang w:val="uk-UA"/>
        </w:rPr>
        <w:t xml:space="preserve">. 2017. № 33.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5" w:history="1">
        <w:r w:rsidRPr="003C2FED">
          <w:rPr>
            <w:rStyle w:val="a4"/>
            <w:rFonts w:ascii="Times New Roman" w:hAnsi="Times New Roman" w:cs="Times New Roman"/>
            <w:sz w:val="28"/>
            <w:szCs w:val="28"/>
          </w:rPr>
          <w:t>http://pbz.nlu.edu.ua/article/view/154534</w:t>
        </w:r>
      </w:hyperlink>
      <w:r w:rsidRPr="003C2FED">
        <w:rPr>
          <w:rFonts w:ascii="Times New Roman" w:hAnsi="Times New Roman" w:cs="Times New Roman"/>
          <w:sz w:val="28"/>
          <w:szCs w:val="28"/>
        </w:rPr>
        <w:t>.</w:t>
      </w:r>
    </w:p>
    <w:p w:rsidR="000D3440" w:rsidRPr="00CB7B9A"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Фіалка М. І. Кримінологічна характеристика та кримінологічний портрет особистості злочинця: сутність та співвідношення понять. </w:t>
      </w:r>
      <w:r w:rsidRPr="00597F13">
        <w:rPr>
          <w:rFonts w:ascii="Times New Roman" w:hAnsi="Times New Roman" w:cs="Times New Roman"/>
          <w:i/>
          <w:sz w:val="28"/>
          <w:szCs w:val="28"/>
          <w:lang w:val="uk-UA"/>
        </w:rPr>
        <w:t>Вісник Кр</w:t>
      </w:r>
      <w:r>
        <w:rPr>
          <w:rFonts w:ascii="Times New Roman" w:hAnsi="Times New Roman" w:cs="Times New Roman"/>
          <w:i/>
          <w:sz w:val="28"/>
          <w:szCs w:val="28"/>
          <w:lang w:val="uk-UA"/>
        </w:rPr>
        <w:t>имінологічної асоціації України</w:t>
      </w:r>
      <w:r w:rsidRPr="00597F13">
        <w:rPr>
          <w:rFonts w:ascii="Times New Roman" w:hAnsi="Times New Roman" w:cs="Times New Roman"/>
          <w:sz w:val="28"/>
          <w:szCs w:val="28"/>
          <w:lang w:val="uk-UA"/>
        </w:rPr>
        <w:t>.</w:t>
      </w:r>
      <w:r>
        <w:rPr>
          <w:rFonts w:ascii="Times New Roman" w:hAnsi="Times New Roman" w:cs="Times New Roman"/>
          <w:sz w:val="28"/>
          <w:szCs w:val="28"/>
          <w:lang w:val="uk-UA"/>
        </w:rPr>
        <w:t xml:space="preserve"> 2019. № 2 (21). С. 162-171;</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Про державне регулювання виробництва і обігу спирту етилового, коньячного і плодового, алкогольних напоїв, тютюнових виробів, рідин, що використовуються в електронних сигаретах, та пального: Закон України від 19.12.1995. № 481/95-ВР. </w:t>
      </w:r>
      <w:r w:rsidRPr="00877F3E">
        <w:rPr>
          <w:rFonts w:ascii="Times New Roman" w:hAnsi="Times New Roman" w:cs="Times New Roman"/>
          <w:sz w:val="28"/>
          <w:szCs w:val="28"/>
          <w:lang w:val="en-US"/>
        </w:rPr>
        <w:t>URL</w:t>
      </w:r>
      <w:r w:rsidRPr="00877F3E">
        <w:rPr>
          <w:rFonts w:ascii="Times New Roman" w:hAnsi="Times New Roman" w:cs="Times New Roman"/>
          <w:sz w:val="28"/>
          <w:szCs w:val="28"/>
          <w:lang w:val="uk-UA"/>
        </w:rPr>
        <w:t xml:space="preserve">: </w:t>
      </w:r>
      <w:hyperlink r:id="rId16" w:anchor="Text" w:history="1">
        <w:r w:rsidRPr="00877F3E">
          <w:rPr>
            <w:rStyle w:val="a4"/>
            <w:rFonts w:ascii="Times New Roman" w:hAnsi="Times New Roman" w:cs="Times New Roman"/>
            <w:sz w:val="28"/>
            <w:szCs w:val="28"/>
            <w:lang w:val="en-US"/>
          </w:rPr>
          <w:t>https</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zakon</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rada</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gov</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ua</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laws</w:t>
        </w:r>
        <w:r w:rsidRPr="00877F3E">
          <w:rPr>
            <w:rStyle w:val="a4"/>
            <w:rFonts w:ascii="Times New Roman" w:hAnsi="Times New Roman" w:cs="Times New Roman"/>
            <w:sz w:val="28"/>
            <w:szCs w:val="28"/>
            <w:lang w:val="uk-UA"/>
          </w:rPr>
          <w:t>/</w:t>
        </w:r>
        <w:r w:rsidRPr="00877F3E">
          <w:rPr>
            <w:rStyle w:val="a4"/>
            <w:rFonts w:ascii="Times New Roman" w:hAnsi="Times New Roman" w:cs="Times New Roman"/>
            <w:sz w:val="28"/>
            <w:szCs w:val="28"/>
            <w:lang w:val="en-US"/>
          </w:rPr>
          <w:t>show</w:t>
        </w:r>
        <w:r w:rsidRPr="00877F3E">
          <w:rPr>
            <w:rStyle w:val="a4"/>
            <w:rFonts w:ascii="Times New Roman" w:hAnsi="Times New Roman" w:cs="Times New Roman"/>
            <w:sz w:val="28"/>
            <w:szCs w:val="28"/>
            <w:lang w:val="uk-UA"/>
          </w:rPr>
          <w:t>/481/95-%</w:t>
        </w:r>
        <w:r w:rsidRPr="00877F3E">
          <w:rPr>
            <w:rStyle w:val="a4"/>
            <w:rFonts w:ascii="Times New Roman" w:hAnsi="Times New Roman" w:cs="Times New Roman"/>
            <w:sz w:val="28"/>
            <w:szCs w:val="28"/>
            <w:lang w:val="en-US"/>
          </w:rPr>
          <w:t>D</w:t>
        </w:r>
        <w:r w:rsidRPr="00877F3E">
          <w:rPr>
            <w:rStyle w:val="a4"/>
            <w:rFonts w:ascii="Times New Roman" w:hAnsi="Times New Roman" w:cs="Times New Roman"/>
            <w:sz w:val="28"/>
            <w:szCs w:val="28"/>
            <w:lang w:val="uk-UA"/>
          </w:rPr>
          <w:t>0%</w:t>
        </w:r>
        <w:r w:rsidRPr="00877F3E">
          <w:rPr>
            <w:rStyle w:val="a4"/>
            <w:rFonts w:ascii="Times New Roman" w:hAnsi="Times New Roman" w:cs="Times New Roman"/>
            <w:sz w:val="28"/>
            <w:szCs w:val="28"/>
            <w:lang w:val="en-US"/>
          </w:rPr>
          <w:t>B</w:t>
        </w:r>
        <w:r w:rsidRPr="00877F3E">
          <w:rPr>
            <w:rStyle w:val="a4"/>
            <w:rFonts w:ascii="Times New Roman" w:hAnsi="Times New Roman" w:cs="Times New Roman"/>
            <w:sz w:val="28"/>
            <w:szCs w:val="28"/>
            <w:lang w:val="uk-UA"/>
          </w:rPr>
          <w:t>2%</w:t>
        </w:r>
        <w:r w:rsidRPr="00877F3E">
          <w:rPr>
            <w:rStyle w:val="a4"/>
            <w:rFonts w:ascii="Times New Roman" w:hAnsi="Times New Roman" w:cs="Times New Roman"/>
            <w:sz w:val="28"/>
            <w:szCs w:val="28"/>
            <w:lang w:val="en-US"/>
          </w:rPr>
          <w:t>D</w:t>
        </w:r>
        <w:r w:rsidRPr="00877F3E">
          <w:rPr>
            <w:rStyle w:val="a4"/>
            <w:rFonts w:ascii="Times New Roman" w:hAnsi="Times New Roman" w:cs="Times New Roman"/>
            <w:sz w:val="28"/>
            <w:szCs w:val="28"/>
            <w:lang w:val="uk-UA"/>
          </w:rPr>
          <w:t>1%80#</w:t>
        </w:r>
        <w:r w:rsidRPr="00877F3E">
          <w:rPr>
            <w:rStyle w:val="a4"/>
            <w:rFonts w:ascii="Times New Roman" w:hAnsi="Times New Roman" w:cs="Times New Roman"/>
            <w:sz w:val="28"/>
            <w:szCs w:val="28"/>
            <w:lang w:val="en-US"/>
          </w:rPr>
          <w:t>Text</w:t>
        </w:r>
      </w:hyperlink>
      <w:r w:rsidRPr="000D790C">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Кодекс України про адміністративні правопорушення: Закон України від 07.12.1984 № 8073-Х. </w:t>
      </w:r>
      <w:r w:rsidRPr="000A2A5A">
        <w:rPr>
          <w:rFonts w:ascii="Times New Roman" w:hAnsi="Times New Roman" w:cs="Times New Roman"/>
          <w:sz w:val="28"/>
          <w:szCs w:val="28"/>
          <w:lang w:val="en-US"/>
        </w:rPr>
        <w:t>URL</w:t>
      </w:r>
      <w:r w:rsidRPr="000D790C">
        <w:rPr>
          <w:rFonts w:ascii="Times New Roman" w:hAnsi="Times New Roman" w:cs="Times New Roman"/>
          <w:sz w:val="28"/>
          <w:szCs w:val="28"/>
        </w:rPr>
        <w:t xml:space="preserve">: </w:t>
      </w:r>
      <w:hyperlink r:id="rId17" w:anchor="Text" w:history="1">
        <w:r w:rsidRPr="000A2A5A">
          <w:rPr>
            <w:rStyle w:val="a4"/>
            <w:rFonts w:ascii="Times New Roman" w:hAnsi="Times New Roman" w:cs="Times New Roman"/>
            <w:sz w:val="28"/>
            <w:szCs w:val="28"/>
            <w:lang w:val="en-US"/>
          </w:rPr>
          <w:t>https</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zakon</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rada</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gov</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ua</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laws</w:t>
        </w:r>
        <w:r w:rsidRPr="000D790C">
          <w:rPr>
            <w:rStyle w:val="a4"/>
            <w:rFonts w:ascii="Times New Roman" w:hAnsi="Times New Roman" w:cs="Times New Roman"/>
            <w:sz w:val="28"/>
            <w:szCs w:val="28"/>
          </w:rPr>
          <w:t>/</w:t>
        </w:r>
        <w:r w:rsidRPr="000A2A5A">
          <w:rPr>
            <w:rStyle w:val="a4"/>
            <w:rFonts w:ascii="Times New Roman" w:hAnsi="Times New Roman" w:cs="Times New Roman"/>
            <w:sz w:val="28"/>
            <w:szCs w:val="28"/>
            <w:lang w:val="en-US"/>
          </w:rPr>
          <w:t>show</w:t>
        </w:r>
        <w:r w:rsidRPr="000D790C">
          <w:rPr>
            <w:rStyle w:val="a4"/>
            <w:rFonts w:ascii="Times New Roman" w:hAnsi="Times New Roman" w:cs="Times New Roman"/>
            <w:sz w:val="28"/>
            <w:szCs w:val="28"/>
          </w:rPr>
          <w:t>/80731-10#</w:t>
        </w:r>
        <w:r w:rsidRPr="000A2A5A">
          <w:rPr>
            <w:rStyle w:val="a4"/>
            <w:rFonts w:ascii="Times New Roman" w:hAnsi="Times New Roman" w:cs="Times New Roman"/>
            <w:sz w:val="28"/>
            <w:szCs w:val="28"/>
            <w:lang w:val="en-US"/>
          </w:rPr>
          <w:t>Text</w:t>
        </w:r>
      </w:hyperlink>
      <w:r w:rsidRPr="000A2A5A">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28. Єдиний звіт </w:t>
      </w:r>
      <w:r w:rsidRPr="00D92D7D">
        <w:rPr>
          <w:rFonts w:ascii="Times New Roman" w:eastAsia="Times New Roman" w:hAnsi="Times New Roman" w:cs="Times New Roman"/>
          <w:color w:val="000000"/>
          <w:sz w:val="28"/>
          <w:szCs w:val="28"/>
          <w:lang w:val="uk-UA" w:eastAsia="ru-RU"/>
        </w:rPr>
        <w:t>Офісу</w:t>
      </w:r>
      <w:r>
        <w:rPr>
          <w:rFonts w:ascii="Times New Roman" w:eastAsia="Times New Roman" w:hAnsi="Times New Roman" w:cs="Times New Roman"/>
          <w:color w:val="000000"/>
          <w:sz w:val="28"/>
          <w:szCs w:val="28"/>
          <w:lang w:val="uk-UA" w:eastAsia="ru-RU"/>
        </w:rPr>
        <w:t xml:space="preserve"> Генерального прокурора</w:t>
      </w:r>
      <w:r w:rsidRPr="00D92D7D">
        <w:rPr>
          <w:rFonts w:ascii="Times New Roman" w:eastAsia="Times New Roman" w:hAnsi="Times New Roman" w:cs="Times New Roman"/>
          <w:color w:val="000000"/>
          <w:sz w:val="28"/>
          <w:szCs w:val="28"/>
          <w:lang w:val="uk-UA" w:eastAsia="ru-RU"/>
        </w:rPr>
        <w:t xml:space="preserve"> про осіб, які вчинили криміналь</w:t>
      </w:r>
      <w:r>
        <w:rPr>
          <w:rFonts w:ascii="Times New Roman" w:eastAsia="Times New Roman" w:hAnsi="Times New Roman" w:cs="Times New Roman"/>
          <w:color w:val="000000"/>
          <w:sz w:val="28"/>
          <w:szCs w:val="28"/>
          <w:lang w:val="uk-UA" w:eastAsia="ru-RU"/>
        </w:rPr>
        <w:t>ні правопорушення станом на серпень 2021</w:t>
      </w:r>
      <w:r w:rsidRPr="00D92D7D">
        <w:rPr>
          <w:rFonts w:ascii="Times New Roman" w:eastAsia="Times New Roman" w:hAnsi="Times New Roman" w:cs="Times New Roman"/>
          <w:color w:val="000000"/>
          <w:sz w:val="28"/>
          <w:szCs w:val="28"/>
          <w:lang w:val="uk-UA" w:eastAsia="ru-RU"/>
        </w:rPr>
        <w:t xml:space="preserve"> рік</w:t>
      </w:r>
      <w:r>
        <w:rPr>
          <w:rFonts w:ascii="Times New Roman" w:eastAsia="Times New Roman" w:hAnsi="Times New Roman" w:cs="Times New Roman"/>
          <w:color w:val="000000"/>
          <w:sz w:val="28"/>
          <w:szCs w:val="28"/>
          <w:lang w:val="uk-UA" w:eastAsia="ru-RU"/>
        </w:rPr>
        <w:t xml:space="preserve"> / </w:t>
      </w:r>
      <w:r w:rsidRPr="00EF630F">
        <w:rPr>
          <w:rFonts w:ascii="Times New Roman" w:hAnsi="Times New Roman" w:cs="Times New Roman"/>
          <w:i/>
          <w:color w:val="333333"/>
          <w:sz w:val="28"/>
          <w:szCs w:val="28"/>
          <w:shd w:val="clear" w:color="auto" w:fill="FFFFFF"/>
          <w:lang w:val="uk-UA"/>
        </w:rPr>
        <w:t>Офіційни</w:t>
      </w:r>
      <w:r>
        <w:rPr>
          <w:rFonts w:ascii="Times New Roman" w:hAnsi="Times New Roman" w:cs="Times New Roman"/>
          <w:i/>
          <w:color w:val="333333"/>
          <w:sz w:val="28"/>
          <w:szCs w:val="28"/>
          <w:shd w:val="clear" w:color="auto" w:fill="FFFFFF"/>
          <w:lang w:val="uk-UA"/>
        </w:rPr>
        <w:t>й сайт Офісу Генерального п</w:t>
      </w:r>
      <w:r w:rsidRPr="00EF630F">
        <w:rPr>
          <w:rFonts w:ascii="Times New Roman" w:hAnsi="Times New Roman" w:cs="Times New Roman"/>
          <w:i/>
          <w:color w:val="333333"/>
          <w:sz w:val="28"/>
          <w:szCs w:val="28"/>
          <w:shd w:val="clear" w:color="auto" w:fill="FFFFFF"/>
          <w:lang w:val="uk-UA"/>
        </w:rPr>
        <w:t>рокурора</w:t>
      </w:r>
      <w:r>
        <w:rPr>
          <w:rFonts w:ascii="Times New Roman" w:hAnsi="Times New Roman" w:cs="Times New Roman"/>
          <w:color w:val="333333"/>
          <w:sz w:val="28"/>
          <w:szCs w:val="28"/>
          <w:shd w:val="clear" w:color="auto" w:fill="FFFFFF"/>
          <w:lang w:val="uk-UA"/>
        </w:rPr>
        <w:t xml:space="preserve">. </w:t>
      </w:r>
      <w:r>
        <w:rPr>
          <w:rFonts w:ascii="Times New Roman" w:eastAsia="Times New Roman" w:hAnsi="Times New Roman" w:cs="Times New Roman"/>
          <w:sz w:val="28"/>
          <w:szCs w:val="28"/>
          <w:lang w:val="en-US" w:eastAsia="ru-RU"/>
        </w:rPr>
        <w:t>URL</w:t>
      </w:r>
      <w:r>
        <w:rPr>
          <w:rFonts w:ascii="Times New Roman" w:eastAsia="Times New Roman" w:hAnsi="Times New Roman" w:cs="Times New Roman"/>
          <w:sz w:val="28"/>
          <w:szCs w:val="28"/>
          <w:lang w:val="uk-UA" w:eastAsia="ru-RU"/>
        </w:rPr>
        <w:t xml:space="preserve">: </w:t>
      </w:r>
      <w:hyperlink r:id="rId18" w:history="1">
        <w:r w:rsidRPr="00356C9B">
          <w:rPr>
            <w:rStyle w:val="a4"/>
            <w:rFonts w:ascii="Times New Roman" w:eastAsia="Times New Roman" w:hAnsi="Times New Roman" w:cs="Times New Roman"/>
            <w:sz w:val="28"/>
            <w:szCs w:val="28"/>
            <w:lang w:val="uk-UA" w:eastAsia="ru-RU"/>
          </w:rPr>
          <w:t>https://www.gp.gov.ua/ua/index.html</w:t>
        </w:r>
      </w:hyperlink>
      <w:r>
        <w:rPr>
          <w:rFonts w:ascii="Times New Roman" w:eastAsia="Times New Roman" w:hAnsi="Times New Roman" w:cs="Times New Roman"/>
          <w:sz w:val="28"/>
          <w:szCs w:val="28"/>
          <w:lang w:val="uk-UA" w:eastAsia="ru-RU"/>
        </w:rPr>
        <w:t>.</w:t>
      </w:r>
    </w:p>
    <w:p w:rsidR="000D3440" w:rsidRPr="000A3ACE" w:rsidRDefault="000D3440" w:rsidP="000D34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29. Музика В. В. Кримінологічний аналіз причин виникнення та шляхів подолання латентної злочинності. </w:t>
      </w:r>
      <w:r w:rsidRPr="00375870">
        <w:rPr>
          <w:rFonts w:ascii="Times New Roman" w:eastAsia="Times New Roman" w:hAnsi="Times New Roman" w:cs="Times New Roman"/>
          <w:i/>
          <w:sz w:val="28"/>
          <w:szCs w:val="28"/>
          <w:lang w:val="uk-UA" w:eastAsia="ru-RU"/>
        </w:rPr>
        <w:t>Науковий журнал «Молодий вчений»</w:t>
      </w:r>
      <w:r>
        <w:rPr>
          <w:rFonts w:ascii="Times New Roman" w:eastAsia="Times New Roman" w:hAnsi="Times New Roman" w:cs="Times New Roman"/>
          <w:sz w:val="28"/>
          <w:szCs w:val="28"/>
          <w:lang w:val="uk-UA" w:eastAsia="ru-RU"/>
        </w:rPr>
        <w:t>. 2019. № 4 (68). С. 403-406</w:t>
      </w:r>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30. Попередження насильства у закладах освіти: методичний посібник для педагогічних працівників. </w:t>
      </w:r>
      <w:r w:rsidRPr="00537D62">
        <w:rPr>
          <w:rFonts w:ascii="Times New Roman" w:hAnsi="Times New Roman" w:cs="Times New Roman"/>
          <w:i/>
          <w:sz w:val="28"/>
          <w:szCs w:val="28"/>
          <w:lang w:val="uk-UA"/>
        </w:rPr>
        <w:t>БФ «Здоров’я жінки і планування»</w:t>
      </w:r>
      <w:r>
        <w:rPr>
          <w:rFonts w:ascii="Times New Roman" w:hAnsi="Times New Roman" w:cs="Times New Roman"/>
          <w:sz w:val="28"/>
          <w:szCs w:val="28"/>
          <w:lang w:val="uk-UA"/>
        </w:rPr>
        <w:t>. Київ, 2020. 103 с.;</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Дзюма В. І. Запобігання злочинності неповнолітніх. </w:t>
      </w:r>
      <w:r w:rsidRPr="00D12DEF">
        <w:rPr>
          <w:rFonts w:ascii="Times New Roman" w:hAnsi="Times New Roman" w:cs="Times New Roman"/>
          <w:i/>
          <w:sz w:val="28"/>
          <w:szCs w:val="28"/>
          <w:lang w:val="uk-UA"/>
        </w:rPr>
        <w:t>Напрями реформування кримінальної юстиції в Україні: матеріали науково-практичного семінару (м. Львів, Львівський державний університет внутрішніх справ, 22 травня 2020 рік).</w:t>
      </w:r>
      <w:r>
        <w:rPr>
          <w:rFonts w:ascii="Times New Roman" w:hAnsi="Times New Roman" w:cs="Times New Roman"/>
          <w:sz w:val="28"/>
          <w:szCs w:val="28"/>
          <w:lang w:val="uk-UA"/>
        </w:rPr>
        <w:t xml:space="preserve"> Львів: Львівський державний університет внутрішніх справ. 2020. 282 с.;</w:t>
      </w:r>
    </w:p>
    <w:p w:rsidR="000D3440" w:rsidRDefault="000D3440" w:rsidP="000D3440">
      <w:pPr>
        <w:spacing w:after="0" w:line="360" w:lineRule="auto"/>
        <w:ind w:firstLine="709"/>
        <w:jc w:val="both"/>
        <w:rPr>
          <w:rFonts w:ascii="Times New Roman" w:hAnsi="Times New Roman" w:cs="Times New Roman"/>
          <w:sz w:val="28"/>
          <w:szCs w:val="28"/>
          <w:lang w:val="uk-UA"/>
        </w:rPr>
      </w:pPr>
      <w:r w:rsidRPr="009F625E">
        <w:rPr>
          <w:rFonts w:ascii="Times New Roman" w:hAnsi="Times New Roman" w:cs="Times New Roman"/>
          <w:sz w:val="28"/>
          <w:szCs w:val="28"/>
          <w:lang w:val="uk-UA"/>
        </w:rPr>
        <w:t>32</w:t>
      </w:r>
      <w:r>
        <w:rPr>
          <w:rFonts w:ascii="Times New Roman" w:hAnsi="Times New Roman" w:cs="Times New Roman"/>
          <w:sz w:val="28"/>
          <w:szCs w:val="28"/>
          <w:lang w:val="uk-UA"/>
        </w:rPr>
        <w:t>. Кідіна Н. В. Кримінологічні засади індивідуалізації покарання неповнолітніх в Україні : дис. …канд. юрид. наук : 12.00.08. Київ, 2021. 258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Войцеховський Б. О. Латентність злочинів проти життя та здоров’я особи, що вчиняються із застосування вогнепальної зброї. </w:t>
      </w:r>
      <w:r w:rsidRPr="00AE659F">
        <w:rPr>
          <w:rFonts w:ascii="Times New Roman" w:hAnsi="Times New Roman" w:cs="Times New Roman"/>
          <w:i/>
          <w:sz w:val="28"/>
          <w:szCs w:val="28"/>
          <w:lang w:val="uk-UA"/>
        </w:rPr>
        <w:t>Теорія і практика правознавства</w:t>
      </w:r>
      <w:r>
        <w:rPr>
          <w:rFonts w:ascii="Times New Roman" w:hAnsi="Times New Roman" w:cs="Times New Roman"/>
          <w:sz w:val="28"/>
          <w:szCs w:val="28"/>
          <w:lang w:val="uk-UA"/>
        </w:rPr>
        <w:t xml:space="preserve">. 2020. Вип. 2.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19" w:history="1">
        <w:r w:rsidRPr="00BE5B0E">
          <w:rPr>
            <w:rStyle w:val="a4"/>
            <w:rFonts w:ascii="Times New Roman" w:hAnsi="Times New Roman" w:cs="Times New Roman"/>
            <w:sz w:val="28"/>
            <w:szCs w:val="28"/>
          </w:rPr>
          <w:t>http</w:t>
        </w:r>
        <w:r w:rsidRPr="00BE5B0E">
          <w:rPr>
            <w:rStyle w:val="a4"/>
            <w:rFonts w:ascii="Times New Roman" w:hAnsi="Times New Roman" w:cs="Times New Roman"/>
            <w:sz w:val="28"/>
            <w:szCs w:val="28"/>
            <w:lang w:val="uk-UA"/>
          </w:rPr>
          <w:t>://</w:t>
        </w:r>
        <w:r w:rsidRPr="00BE5B0E">
          <w:rPr>
            <w:rStyle w:val="a4"/>
            <w:rFonts w:ascii="Times New Roman" w:hAnsi="Times New Roman" w:cs="Times New Roman"/>
            <w:sz w:val="28"/>
            <w:szCs w:val="28"/>
          </w:rPr>
          <w:t>nbuv</w:t>
        </w:r>
        <w:r w:rsidRPr="00BE5B0E">
          <w:rPr>
            <w:rStyle w:val="a4"/>
            <w:rFonts w:ascii="Times New Roman" w:hAnsi="Times New Roman" w:cs="Times New Roman"/>
            <w:sz w:val="28"/>
            <w:szCs w:val="28"/>
            <w:lang w:val="uk-UA"/>
          </w:rPr>
          <w:t>.</w:t>
        </w:r>
        <w:r w:rsidRPr="00BE5B0E">
          <w:rPr>
            <w:rStyle w:val="a4"/>
            <w:rFonts w:ascii="Times New Roman" w:hAnsi="Times New Roman" w:cs="Times New Roman"/>
            <w:sz w:val="28"/>
            <w:szCs w:val="28"/>
          </w:rPr>
          <w:t>gov</w:t>
        </w:r>
        <w:r w:rsidRPr="00BE5B0E">
          <w:rPr>
            <w:rStyle w:val="a4"/>
            <w:rFonts w:ascii="Times New Roman" w:hAnsi="Times New Roman" w:cs="Times New Roman"/>
            <w:sz w:val="28"/>
            <w:szCs w:val="28"/>
            <w:lang w:val="uk-UA"/>
          </w:rPr>
          <w:t>.</w:t>
        </w:r>
        <w:r w:rsidRPr="00BE5B0E">
          <w:rPr>
            <w:rStyle w:val="a4"/>
            <w:rFonts w:ascii="Times New Roman" w:hAnsi="Times New Roman" w:cs="Times New Roman"/>
            <w:sz w:val="28"/>
            <w:szCs w:val="28"/>
          </w:rPr>
          <w:t>ua</w:t>
        </w:r>
        <w:r w:rsidRPr="00BE5B0E">
          <w:rPr>
            <w:rStyle w:val="a4"/>
            <w:rFonts w:ascii="Times New Roman" w:hAnsi="Times New Roman" w:cs="Times New Roman"/>
            <w:sz w:val="28"/>
            <w:szCs w:val="28"/>
            <w:lang w:val="uk-UA"/>
          </w:rPr>
          <w:t>/</w:t>
        </w:r>
        <w:r w:rsidRPr="00BE5B0E">
          <w:rPr>
            <w:rStyle w:val="a4"/>
            <w:rFonts w:ascii="Times New Roman" w:hAnsi="Times New Roman" w:cs="Times New Roman"/>
            <w:sz w:val="28"/>
            <w:szCs w:val="28"/>
          </w:rPr>
          <w:t>UJRN</w:t>
        </w:r>
        <w:r w:rsidRPr="00BE5B0E">
          <w:rPr>
            <w:rStyle w:val="a4"/>
            <w:rFonts w:ascii="Times New Roman" w:hAnsi="Times New Roman" w:cs="Times New Roman"/>
            <w:sz w:val="28"/>
            <w:szCs w:val="28"/>
            <w:lang w:val="uk-UA"/>
          </w:rPr>
          <w:t>/</w:t>
        </w:r>
        <w:r w:rsidRPr="00BE5B0E">
          <w:rPr>
            <w:rStyle w:val="a4"/>
            <w:rFonts w:ascii="Times New Roman" w:hAnsi="Times New Roman" w:cs="Times New Roman"/>
            <w:sz w:val="28"/>
            <w:szCs w:val="28"/>
          </w:rPr>
          <w:t>tipp</w:t>
        </w:r>
        <w:r w:rsidRPr="00BE5B0E">
          <w:rPr>
            <w:rStyle w:val="a4"/>
            <w:rFonts w:ascii="Times New Roman" w:hAnsi="Times New Roman" w:cs="Times New Roman"/>
            <w:sz w:val="28"/>
            <w:szCs w:val="28"/>
            <w:lang w:val="uk-UA"/>
          </w:rPr>
          <w:t>_2020_2_18</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Андрусяк Г. Суспільна небезпека та деякі правові позиції кваліфікації зґвалтування. </w:t>
      </w:r>
      <w:r w:rsidRPr="00AE659F">
        <w:rPr>
          <w:rFonts w:ascii="Times New Roman" w:hAnsi="Times New Roman" w:cs="Times New Roman"/>
          <w:i/>
          <w:sz w:val="28"/>
          <w:szCs w:val="28"/>
          <w:lang w:val="uk-UA"/>
        </w:rPr>
        <w:t>Історико-правовий часопис</w:t>
      </w:r>
      <w:r>
        <w:rPr>
          <w:rFonts w:ascii="Times New Roman" w:hAnsi="Times New Roman" w:cs="Times New Roman"/>
          <w:sz w:val="28"/>
          <w:szCs w:val="28"/>
          <w:lang w:val="uk-UA"/>
        </w:rPr>
        <w:t>. 2019. № 2 (14). С. 94</w:t>
      </w:r>
      <w:r>
        <w:rPr>
          <w:rFonts w:ascii="Times New Roman" w:hAnsi="Times New Roman" w:cs="Times New Roman"/>
          <w:sz w:val="28"/>
          <w:szCs w:val="28"/>
          <w:lang w:val="uk-UA"/>
        </w:rPr>
        <w:noBreakHyphen/>
        <w:t xml:space="preserve">98; </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Про що мовчать жінки з Оксаною Байрак. Жертва насильства // </w:t>
      </w:r>
      <w:r w:rsidRPr="00E4081C">
        <w:rPr>
          <w:rFonts w:ascii="Times New Roman" w:hAnsi="Times New Roman" w:cs="Times New Roman"/>
          <w:i/>
          <w:sz w:val="28"/>
          <w:szCs w:val="28"/>
          <w:lang w:val="en-US"/>
        </w:rPr>
        <w:t>You</w:t>
      </w:r>
      <w:r w:rsidRPr="00E4081C">
        <w:rPr>
          <w:rFonts w:ascii="Times New Roman" w:hAnsi="Times New Roman" w:cs="Times New Roman"/>
          <w:i/>
          <w:sz w:val="28"/>
          <w:szCs w:val="28"/>
        </w:rPr>
        <w:t xml:space="preserve"> </w:t>
      </w:r>
      <w:r w:rsidRPr="00E4081C">
        <w:rPr>
          <w:rFonts w:ascii="Times New Roman" w:hAnsi="Times New Roman" w:cs="Times New Roman"/>
          <w:i/>
          <w:sz w:val="28"/>
          <w:szCs w:val="28"/>
          <w:lang w:val="en-US"/>
        </w:rPr>
        <w:t>Tube</w:t>
      </w:r>
      <w:r>
        <w:rPr>
          <w:rFonts w:ascii="Times New Roman" w:hAnsi="Times New Roman" w:cs="Times New Roman"/>
          <w:sz w:val="28"/>
          <w:szCs w:val="28"/>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sidRPr="00C45188">
        <w:rPr>
          <w:color w:val="333333"/>
          <w:sz w:val="28"/>
          <w:szCs w:val="28"/>
          <w:shd w:val="clear" w:color="auto" w:fill="FFFFFF"/>
        </w:rPr>
        <w:t xml:space="preserve"> </w:t>
      </w:r>
      <w:hyperlink r:id="rId20" w:history="1">
        <w:r w:rsidRPr="00613195">
          <w:rPr>
            <w:rStyle w:val="a4"/>
            <w:rFonts w:ascii="Times New Roman" w:hAnsi="Times New Roman" w:cs="Times New Roman"/>
            <w:sz w:val="28"/>
            <w:szCs w:val="28"/>
            <w:lang w:val="en-US"/>
          </w:rPr>
          <w:t>https</w:t>
        </w:r>
        <w:r w:rsidRPr="00613195">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www</w:t>
        </w:r>
        <w:r w:rsidRPr="00613195">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youtube</w:t>
        </w:r>
        <w:r w:rsidRPr="00613195">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com</w:t>
        </w:r>
        <w:r w:rsidRPr="008E06A8">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watch</w:t>
        </w:r>
        <w:r w:rsidRPr="008E06A8">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v</w:t>
        </w:r>
        <w:r w:rsidRPr="008E06A8">
          <w:rPr>
            <w:rStyle w:val="a4"/>
            <w:rFonts w:ascii="Times New Roman" w:hAnsi="Times New Roman" w:cs="Times New Roman"/>
            <w:sz w:val="28"/>
            <w:szCs w:val="28"/>
          </w:rPr>
          <w:t>=</w:t>
        </w:r>
        <w:r w:rsidRPr="00613195">
          <w:rPr>
            <w:rStyle w:val="a4"/>
            <w:rFonts w:ascii="Times New Roman" w:hAnsi="Times New Roman" w:cs="Times New Roman"/>
            <w:sz w:val="28"/>
            <w:szCs w:val="28"/>
            <w:lang w:val="en-US"/>
          </w:rPr>
          <w:t>AKSL</w:t>
        </w:r>
        <w:r w:rsidRPr="008E06A8">
          <w:rPr>
            <w:rStyle w:val="a4"/>
            <w:rFonts w:ascii="Times New Roman" w:hAnsi="Times New Roman" w:cs="Times New Roman"/>
            <w:sz w:val="28"/>
            <w:szCs w:val="28"/>
          </w:rPr>
          <w:t>0</w:t>
        </w:r>
        <w:r w:rsidRPr="00613195">
          <w:rPr>
            <w:rStyle w:val="a4"/>
            <w:rFonts w:ascii="Times New Roman" w:hAnsi="Times New Roman" w:cs="Times New Roman"/>
            <w:sz w:val="28"/>
            <w:szCs w:val="28"/>
            <w:lang w:val="en-US"/>
          </w:rPr>
          <w:t>CK</w:t>
        </w:r>
        <w:r w:rsidRPr="008E06A8">
          <w:rPr>
            <w:rStyle w:val="a4"/>
            <w:rFonts w:ascii="Times New Roman" w:hAnsi="Times New Roman" w:cs="Times New Roman"/>
            <w:sz w:val="28"/>
            <w:szCs w:val="28"/>
          </w:rPr>
          <w:t>9</w:t>
        </w:r>
        <w:r w:rsidRPr="00613195">
          <w:rPr>
            <w:rStyle w:val="a4"/>
            <w:rFonts w:ascii="Times New Roman" w:hAnsi="Times New Roman" w:cs="Times New Roman"/>
            <w:sz w:val="28"/>
            <w:szCs w:val="28"/>
            <w:lang w:val="en-US"/>
          </w:rPr>
          <w:t>A</w:t>
        </w:r>
        <w:r w:rsidRPr="008E06A8">
          <w:rPr>
            <w:rStyle w:val="a4"/>
            <w:rFonts w:ascii="Times New Roman" w:hAnsi="Times New Roman" w:cs="Times New Roman"/>
            <w:sz w:val="28"/>
            <w:szCs w:val="28"/>
          </w:rPr>
          <w:t>8</w:t>
        </w:r>
        <w:r w:rsidRPr="00613195">
          <w:rPr>
            <w:rStyle w:val="a4"/>
            <w:rFonts w:ascii="Times New Roman" w:hAnsi="Times New Roman" w:cs="Times New Roman"/>
            <w:sz w:val="28"/>
            <w:szCs w:val="28"/>
            <w:lang w:val="en-US"/>
          </w:rPr>
          <w:t>Q</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Коренюк А. А. Рецидивна злочинність неповнолітніх в Україні: сучасний стан та попередження. </w:t>
      </w:r>
      <w:r w:rsidRPr="00CC6FEC">
        <w:rPr>
          <w:rFonts w:ascii="Times New Roman" w:hAnsi="Times New Roman" w:cs="Times New Roman"/>
          <w:i/>
          <w:sz w:val="28"/>
          <w:szCs w:val="28"/>
          <w:lang w:val="uk-UA"/>
        </w:rPr>
        <w:t>Публічне право</w:t>
      </w:r>
      <w:r>
        <w:rPr>
          <w:rFonts w:ascii="Times New Roman" w:hAnsi="Times New Roman" w:cs="Times New Roman"/>
          <w:sz w:val="28"/>
          <w:szCs w:val="28"/>
          <w:lang w:val="uk-UA"/>
        </w:rPr>
        <w:t>. 2018. № 2. С. 233-238;</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 Лаврова Л. В.  Медійна трансформація освітнього середовища та ризики соціалізації. Ціннісна складова соціалізації особистості дитини в умовах сьогодення: матеріали Всеукраїнської науково-практичної конференції з міжнародною участю, 23 квітня 2020 рік). Дніпро: КЗВО «ДАНО» ДОР. 2020. С. 213-218;</w:t>
      </w:r>
    </w:p>
    <w:p w:rsidR="000D3440" w:rsidRDefault="000D3440" w:rsidP="000D3440">
      <w:pPr>
        <w:spacing w:after="0" w:line="360" w:lineRule="auto"/>
        <w:ind w:firstLine="709"/>
        <w:jc w:val="both"/>
        <w:rPr>
          <w:color w:val="333333"/>
          <w:sz w:val="28"/>
          <w:szCs w:val="28"/>
          <w:shd w:val="clear" w:color="auto" w:fill="FFFFFF"/>
          <w:lang w:val="uk-UA"/>
        </w:rPr>
      </w:pPr>
      <w:r>
        <w:rPr>
          <w:rFonts w:ascii="Times New Roman" w:hAnsi="Times New Roman" w:cs="Times New Roman"/>
          <w:sz w:val="28"/>
          <w:szCs w:val="28"/>
          <w:lang w:val="uk-UA"/>
        </w:rPr>
        <w:t xml:space="preserve">38. Про затвердження Положення про центри з надання безоплатної вторинної правової допомоги: положення Міністерства Юстиції України від 02. 07. 2012 № 967/5.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1" w:anchor="n15" w:history="1">
        <w:r w:rsidRPr="00240DFF">
          <w:rPr>
            <w:rStyle w:val="a4"/>
            <w:rFonts w:ascii="Times New Roman" w:hAnsi="Times New Roman" w:cs="Times New Roman"/>
            <w:sz w:val="28"/>
            <w:szCs w:val="28"/>
            <w:lang w:val="en-US"/>
          </w:rPr>
          <w:t>https://zakon.rada.gov.ua/laws/show/z1091-12#n15</w:t>
        </w:r>
      </w:hyperlink>
      <w:r>
        <w:rPr>
          <w:color w:val="333333"/>
          <w:sz w:val="28"/>
          <w:szCs w:val="28"/>
          <w:shd w:val="clear" w:color="auto" w:fill="FFFFFF"/>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sidRPr="00240DFF">
        <w:rPr>
          <w:rFonts w:ascii="Times New Roman" w:hAnsi="Times New Roman" w:cs="Times New Roman"/>
          <w:color w:val="333333"/>
          <w:sz w:val="28"/>
          <w:szCs w:val="28"/>
          <w:shd w:val="clear" w:color="auto" w:fill="FFFFFF"/>
          <w:lang w:val="uk-UA"/>
        </w:rPr>
        <w:t xml:space="preserve">39. </w:t>
      </w:r>
      <w:r>
        <w:rPr>
          <w:rFonts w:ascii="Times New Roman" w:hAnsi="Times New Roman" w:cs="Times New Roman"/>
          <w:sz w:val="28"/>
          <w:szCs w:val="28"/>
          <w:lang w:val="uk-UA"/>
        </w:rPr>
        <w:t xml:space="preserve">Офіс Генерального прокурора ініціюватиме створення </w:t>
      </w:r>
      <w:r>
        <w:rPr>
          <w:rFonts w:ascii="Times New Roman" w:hAnsi="Times New Roman" w:cs="Times New Roman"/>
          <w:sz w:val="28"/>
          <w:szCs w:val="28"/>
          <w:lang w:val="en-US"/>
        </w:rPr>
        <w:t>online</w:t>
      </w:r>
      <w:r>
        <w:rPr>
          <w:rFonts w:ascii="Times New Roman" w:hAnsi="Times New Roman" w:cs="Times New Roman"/>
          <w:sz w:val="28"/>
          <w:szCs w:val="28"/>
          <w:lang w:val="uk-UA"/>
        </w:rPr>
        <w:t xml:space="preserve">-каналів довіри в соцмережах для неповнолітніх жертв та свідків злочинів від </w:t>
      </w:r>
      <w:r>
        <w:rPr>
          <w:rFonts w:ascii="Times New Roman" w:hAnsi="Times New Roman" w:cs="Times New Roman"/>
          <w:sz w:val="28"/>
          <w:szCs w:val="28"/>
          <w:lang w:val="uk-UA"/>
        </w:rPr>
        <w:lastRenderedPageBreak/>
        <w:t xml:space="preserve">04.03.2021 // Офіційний сайт Офісу Генерального прокурора.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2" w:history="1">
        <w:r w:rsidRPr="00AD58E2">
          <w:rPr>
            <w:rStyle w:val="a4"/>
            <w:rFonts w:ascii="Times New Roman" w:hAnsi="Times New Roman" w:cs="Times New Roman"/>
            <w:sz w:val="28"/>
            <w:szCs w:val="28"/>
            <w:lang w:val="en-US"/>
          </w:rPr>
          <w:t>https</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www</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gp</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gov</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ua</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ua</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news</w:t>
        </w:r>
        <w:r w:rsidRPr="00AD58E2">
          <w:rPr>
            <w:rStyle w:val="a4"/>
            <w:rFonts w:ascii="Times New Roman" w:hAnsi="Times New Roman" w:cs="Times New Roman"/>
            <w:sz w:val="28"/>
            <w:szCs w:val="28"/>
            <w:lang w:val="uk-UA"/>
          </w:rPr>
          <w:t>?_</w:t>
        </w:r>
        <w:r w:rsidRPr="00AD58E2">
          <w:rPr>
            <w:rStyle w:val="a4"/>
            <w:rFonts w:ascii="Times New Roman" w:hAnsi="Times New Roman" w:cs="Times New Roman"/>
            <w:sz w:val="28"/>
            <w:szCs w:val="28"/>
            <w:lang w:val="en-US"/>
          </w:rPr>
          <w:t>m</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publications</w:t>
        </w:r>
        <w:r w:rsidRPr="00AD58E2">
          <w:rPr>
            <w:rStyle w:val="a4"/>
            <w:rFonts w:ascii="Times New Roman" w:hAnsi="Times New Roman" w:cs="Times New Roman"/>
            <w:sz w:val="28"/>
            <w:szCs w:val="28"/>
            <w:lang w:val="uk-UA"/>
          </w:rPr>
          <w:t>&amp;_</w:t>
        </w:r>
        <w:r w:rsidRPr="00AD58E2">
          <w:rPr>
            <w:rStyle w:val="a4"/>
            <w:rFonts w:ascii="Times New Roman" w:hAnsi="Times New Roman" w:cs="Times New Roman"/>
            <w:sz w:val="28"/>
            <w:szCs w:val="28"/>
            <w:lang w:val="en-US"/>
          </w:rPr>
          <w:t>t</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rec</w:t>
        </w:r>
        <w:r w:rsidRPr="00AD58E2">
          <w:rPr>
            <w:rStyle w:val="a4"/>
            <w:rFonts w:ascii="Times New Roman" w:hAnsi="Times New Roman" w:cs="Times New Roman"/>
            <w:sz w:val="28"/>
            <w:szCs w:val="28"/>
            <w:lang w:val="uk-UA"/>
          </w:rPr>
          <w:t>&amp;</w:t>
        </w:r>
        <w:r w:rsidRPr="00AD58E2">
          <w:rPr>
            <w:rStyle w:val="a4"/>
            <w:rFonts w:ascii="Times New Roman" w:hAnsi="Times New Roman" w:cs="Times New Roman"/>
            <w:sz w:val="28"/>
            <w:szCs w:val="28"/>
            <w:lang w:val="en-US"/>
          </w:rPr>
          <w:t>id</w:t>
        </w:r>
        <w:r w:rsidRPr="00AD58E2">
          <w:rPr>
            <w:rStyle w:val="a4"/>
            <w:rFonts w:ascii="Times New Roman" w:hAnsi="Times New Roman" w:cs="Times New Roman"/>
            <w:sz w:val="28"/>
            <w:szCs w:val="28"/>
            <w:lang w:val="uk-UA"/>
          </w:rPr>
          <w:t>=290401&amp;</w:t>
        </w:r>
        <w:r w:rsidRPr="00AD58E2">
          <w:rPr>
            <w:rStyle w:val="a4"/>
            <w:rFonts w:ascii="Times New Roman" w:hAnsi="Times New Roman" w:cs="Times New Roman"/>
            <w:sz w:val="28"/>
            <w:szCs w:val="28"/>
            <w:lang w:val="en-US"/>
          </w:rPr>
          <w:t>fbclid</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IwAR</w:t>
        </w:r>
        <w:r w:rsidRPr="00AD58E2">
          <w:rPr>
            <w:rStyle w:val="a4"/>
            <w:rFonts w:ascii="Times New Roman" w:hAnsi="Times New Roman" w:cs="Times New Roman"/>
            <w:sz w:val="28"/>
            <w:szCs w:val="28"/>
            <w:lang w:val="uk-UA"/>
          </w:rPr>
          <w:t>1</w:t>
        </w:r>
        <w:r w:rsidRPr="00AD58E2">
          <w:rPr>
            <w:rStyle w:val="a4"/>
            <w:rFonts w:ascii="Times New Roman" w:hAnsi="Times New Roman" w:cs="Times New Roman"/>
            <w:sz w:val="28"/>
            <w:szCs w:val="28"/>
            <w:lang w:val="en-US"/>
          </w:rPr>
          <w:t>N</w:t>
        </w:r>
        <w:r w:rsidRPr="00AD58E2">
          <w:rPr>
            <w:rStyle w:val="a4"/>
            <w:rFonts w:ascii="Times New Roman" w:hAnsi="Times New Roman" w:cs="Times New Roman"/>
            <w:sz w:val="28"/>
            <w:szCs w:val="28"/>
            <w:lang w:val="uk-UA"/>
          </w:rPr>
          <w:t>6</w:t>
        </w:r>
        <w:r w:rsidRPr="00AD58E2">
          <w:rPr>
            <w:rStyle w:val="a4"/>
            <w:rFonts w:ascii="Times New Roman" w:hAnsi="Times New Roman" w:cs="Times New Roman"/>
            <w:sz w:val="28"/>
            <w:szCs w:val="28"/>
            <w:lang w:val="en-US"/>
          </w:rPr>
          <w:t>N</w:t>
        </w:r>
        <w:r w:rsidRPr="00AD58E2">
          <w:rPr>
            <w:rStyle w:val="a4"/>
            <w:rFonts w:ascii="Times New Roman" w:hAnsi="Times New Roman" w:cs="Times New Roman"/>
            <w:sz w:val="28"/>
            <w:szCs w:val="28"/>
            <w:lang w:val="uk-UA"/>
          </w:rPr>
          <w:t>24</w:t>
        </w:r>
        <w:r w:rsidRPr="00AD58E2">
          <w:rPr>
            <w:rStyle w:val="a4"/>
            <w:rFonts w:ascii="Times New Roman" w:hAnsi="Times New Roman" w:cs="Times New Roman"/>
            <w:sz w:val="28"/>
            <w:szCs w:val="28"/>
            <w:lang w:val="en-US"/>
          </w:rPr>
          <w:t>oerJpeiGqsxqOfhnqhwH</w:t>
        </w:r>
        <w:r w:rsidRPr="00AD58E2">
          <w:rPr>
            <w:rStyle w:val="a4"/>
            <w:rFonts w:ascii="Times New Roman" w:hAnsi="Times New Roman" w:cs="Times New Roman"/>
            <w:sz w:val="28"/>
            <w:szCs w:val="28"/>
            <w:lang w:val="uk-UA"/>
          </w:rPr>
          <w:t>0</w:t>
        </w:r>
        <w:r w:rsidRPr="00AD58E2">
          <w:rPr>
            <w:rStyle w:val="a4"/>
            <w:rFonts w:ascii="Times New Roman" w:hAnsi="Times New Roman" w:cs="Times New Roman"/>
            <w:sz w:val="28"/>
            <w:szCs w:val="28"/>
            <w:lang w:val="en-US"/>
          </w:rPr>
          <w:t>Sc</w:t>
        </w:r>
        <w:r w:rsidRPr="00AD58E2">
          <w:rPr>
            <w:rStyle w:val="a4"/>
            <w:rFonts w:ascii="Times New Roman" w:hAnsi="Times New Roman" w:cs="Times New Roman"/>
            <w:sz w:val="28"/>
            <w:szCs w:val="28"/>
            <w:lang w:val="uk-UA"/>
          </w:rPr>
          <w:t>9</w:t>
        </w:r>
        <w:r w:rsidRPr="00AD58E2">
          <w:rPr>
            <w:rStyle w:val="a4"/>
            <w:rFonts w:ascii="Times New Roman" w:hAnsi="Times New Roman" w:cs="Times New Roman"/>
            <w:sz w:val="28"/>
            <w:szCs w:val="28"/>
            <w:lang w:val="en-US"/>
          </w:rPr>
          <w:t>k</w:t>
        </w:r>
        <w:r w:rsidRPr="00AD58E2">
          <w:rPr>
            <w:rStyle w:val="a4"/>
            <w:rFonts w:ascii="Times New Roman" w:hAnsi="Times New Roman" w:cs="Times New Roman"/>
            <w:sz w:val="28"/>
            <w:szCs w:val="28"/>
            <w:lang w:val="uk-UA"/>
          </w:rPr>
          <w:t>0</w:t>
        </w:r>
        <w:r w:rsidRPr="00AD58E2">
          <w:rPr>
            <w:rStyle w:val="a4"/>
            <w:rFonts w:ascii="Times New Roman" w:hAnsi="Times New Roman" w:cs="Times New Roman"/>
            <w:sz w:val="28"/>
            <w:szCs w:val="28"/>
            <w:lang w:val="en-US"/>
          </w:rPr>
          <w:t>nogNd</w:t>
        </w:r>
        <w:r w:rsidRPr="00AD58E2">
          <w:rPr>
            <w:rStyle w:val="a4"/>
            <w:rFonts w:ascii="Times New Roman" w:hAnsi="Times New Roman" w:cs="Times New Roman"/>
            <w:sz w:val="28"/>
            <w:szCs w:val="28"/>
            <w:lang w:val="uk-UA"/>
          </w:rPr>
          <w:t>746</w:t>
        </w:r>
        <w:r w:rsidRPr="00AD58E2">
          <w:rPr>
            <w:rStyle w:val="a4"/>
            <w:rFonts w:ascii="Times New Roman" w:hAnsi="Times New Roman" w:cs="Times New Roman"/>
            <w:sz w:val="28"/>
            <w:szCs w:val="28"/>
            <w:lang w:val="en-US"/>
          </w:rPr>
          <w:t>VxV</w:t>
        </w:r>
        <w:r w:rsidRPr="00AD58E2">
          <w:rPr>
            <w:rStyle w:val="a4"/>
            <w:rFonts w:ascii="Times New Roman" w:hAnsi="Times New Roman" w:cs="Times New Roman"/>
            <w:sz w:val="28"/>
            <w:szCs w:val="28"/>
            <w:lang w:val="uk-UA"/>
          </w:rPr>
          <w:t>6</w:t>
        </w:r>
        <w:r w:rsidRPr="00AD58E2">
          <w:rPr>
            <w:rStyle w:val="a4"/>
            <w:rFonts w:ascii="Times New Roman" w:hAnsi="Times New Roman" w:cs="Times New Roman"/>
            <w:sz w:val="28"/>
            <w:szCs w:val="28"/>
            <w:lang w:val="en-US"/>
          </w:rPr>
          <w:t>AOb</w:t>
        </w:r>
        <w:r w:rsidRPr="00AD58E2">
          <w:rPr>
            <w:rStyle w:val="a4"/>
            <w:rFonts w:ascii="Times New Roman" w:hAnsi="Times New Roman" w:cs="Times New Roman"/>
            <w:sz w:val="28"/>
            <w:szCs w:val="28"/>
            <w:lang w:val="uk-UA"/>
          </w:rPr>
          <w:t>-</w:t>
        </w:r>
        <w:r w:rsidRPr="00AD58E2">
          <w:rPr>
            <w:rStyle w:val="a4"/>
            <w:rFonts w:ascii="Times New Roman" w:hAnsi="Times New Roman" w:cs="Times New Roman"/>
            <w:sz w:val="28"/>
            <w:szCs w:val="28"/>
            <w:lang w:val="en-US"/>
          </w:rPr>
          <w:t>RoNJmrlP</w:t>
        </w:r>
        <w:r w:rsidRPr="00AD58E2">
          <w:rPr>
            <w:rStyle w:val="a4"/>
            <w:rFonts w:ascii="Times New Roman" w:hAnsi="Times New Roman" w:cs="Times New Roman"/>
            <w:sz w:val="28"/>
            <w:szCs w:val="28"/>
            <w:lang w:val="uk-UA"/>
          </w:rPr>
          <w:t>4</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Pr>
          <w:rFonts w:ascii="Times New Roman" w:hAnsi="Times New Roman" w:cs="Times New Roman"/>
          <w:color w:val="333333"/>
          <w:sz w:val="28"/>
          <w:szCs w:val="28"/>
          <w:shd w:val="clear" w:color="auto" w:fill="FFFFFF"/>
          <w:lang w:val="uk-UA"/>
        </w:rPr>
        <w:t>Кримінальний процесуальний кодекс України: Закон України від 13.04.2012 № 4651-</w:t>
      </w:r>
      <w:r>
        <w:rPr>
          <w:rFonts w:ascii="Times New Roman" w:hAnsi="Times New Roman" w:cs="Times New Roman"/>
          <w:color w:val="333333"/>
          <w:sz w:val="28"/>
          <w:szCs w:val="28"/>
          <w:shd w:val="clear" w:color="auto" w:fill="FFFFFF"/>
          <w:lang w:val="en-US"/>
        </w:rPr>
        <w:t>VI</w:t>
      </w:r>
      <w:r>
        <w:rPr>
          <w:rFonts w:ascii="Times New Roman" w:hAnsi="Times New Roman" w:cs="Times New Roman"/>
          <w:color w:val="333333"/>
          <w:sz w:val="28"/>
          <w:szCs w:val="28"/>
          <w:shd w:val="clear" w:color="auto" w:fill="FFFFFF"/>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3" w:anchor="Text" w:history="1">
        <w:r w:rsidRPr="00240DFF">
          <w:rPr>
            <w:rStyle w:val="a4"/>
            <w:rFonts w:ascii="Times New Roman" w:hAnsi="Times New Roman" w:cs="Times New Roman"/>
            <w:sz w:val="28"/>
            <w:szCs w:val="28"/>
            <w:lang w:val="en-US"/>
          </w:rPr>
          <w:t>https://zakon.rada.gov.ua/laws/show/4651-17/conv#Text</w:t>
        </w:r>
      </w:hyperlink>
      <w:r>
        <w:rPr>
          <w:rFonts w:ascii="Times New Roman" w:hAnsi="Times New Roman" w:cs="Times New Roman"/>
          <w:sz w:val="28"/>
          <w:szCs w:val="28"/>
          <w:lang w:val="uk-UA"/>
        </w:rPr>
        <w:t xml:space="preserve">. </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Кримінологія: навчальний посібник-практикум / С. А. Шалгунова, А. М. Орлеан, О. С. Скок, Т. В. Шевченко </w:t>
      </w:r>
      <w:r w:rsidRPr="008766EA">
        <w:rPr>
          <w:rFonts w:ascii="Times New Roman" w:hAnsi="Times New Roman" w:cs="Times New Roman"/>
          <w:sz w:val="28"/>
          <w:szCs w:val="28"/>
        </w:rPr>
        <w:t>[</w:t>
      </w:r>
      <w:r>
        <w:rPr>
          <w:rFonts w:ascii="Times New Roman" w:hAnsi="Times New Roman" w:cs="Times New Roman"/>
          <w:sz w:val="28"/>
          <w:szCs w:val="28"/>
          <w:lang w:val="uk-UA"/>
        </w:rPr>
        <w:t>та ін.</w:t>
      </w:r>
      <w:r w:rsidRPr="008766EA">
        <w:rPr>
          <w:rFonts w:ascii="Times New Roman" w:hAnsi="Times New Roman" w:cs="Times New Roman"/>
          <w:sz w:val="28"/>
          <w:szCs w:val="28"/>
        </w:rPr>
        <w:t>]</w:t>
      </w:r>
      <w:r>
        <w:rPr>
          <w:rFonts w:ascii="Times New Roman" w:hAnsi="Times New Roman" w:cs="Times New Roman"/>
          <w:sz w:val="28"/>
          <w:szCs w:val="28"/>
          <w:lang w:val="uk-UA"/>
        </w:rPr>
        <w:t>; за заг. ред.  С. А. Шалгунової. Дніпро: Діпропетровський державний університет внутрішніх справ, 2020. 332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Красільнікова О. В. Світ після пандемії: економічні та соціальні наслідки. </w:t>
      </w:r>
      <w:r w:rsidRPr="00F843C8">
        <w:rPr>
          <w:rFonts w:ascii="Times New Roman" w:hAnsi="Times New Roman" w:cs="Times New Roman"/>
          <w:i/>
          <w:sz w:val="28"/>
          <w:szCs w:val="28"/>
          <w:lang w:val="uk-UA"/>
        </w:rPr>
        <w:t>Суспільно-політичні процеси в умовах пандемії: особливості та виклики: тези доповідей Всеукраїнської наук.-практ. конф. (16 квітня 2021 рік).</w:t>
      </w:r>
      <w:r>
        <w:rPr>
          <w:rFonts w:ascii="Times New Roman" w:hAnsi="Times New Roman" w:cs="Times New Roman"/>
          <w:sz w:val="28"/>
          <w:szCs w:val="28"/>
          <w:lang w:val="uk-UA"/>
        </w:rPr>
        <w:t xml:space="preserve"> Київ: Київський національний торгово-економічний університет, 2021. С. 61-63;</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Милейко К. С. Чинники злочинності неповнолітніх. </w:t>
      </w:r>
      <w:r w:rsidRPr="00F843C8">
        <w:rPr>
          <w:rFonts w:ascii="Times New Roman" w:hAnsi="Times New Roman" w:cs="Times New Roman"/>
          <w:i/>
          <w:sz w:val="28"/>
          <w:szCs w:val="28"/>
          <w:lang w:val="uk-UA"/>
        </w:rPr>
        <w:t xml:space="preserve">Актуальні проблеми протидії злочинності: матеріали </w:t>
      </w:r>
      <w:r w:rsidRPr="00F843C8">
        <w:rPr>
          <w:rFonts w:ascii="Times New Roman" w:hAnsi="Times New Roman" w:cs="Times New Roman"/>
          <w:i/>
          <w:sz w:val="28"/>
          <w:szCs w:val="28"/>
          <w:lang w:val="en-US"/>
        </w:rPr>
        <w:t>XV</w:t>
      </w:r>
      <w:r w:rsidRPr="00F843C8">
        <w:rPr>
          <w:rFonts w:ascii="Times New Roman" w:hAnsi="Times New Roman" w:cs="Times New Roman"/>
          <w:i/>
          <w:sz w:val="28"/>
          <w:szCs w:val="28"/>
          <w:lang w:val="uk-UA"/>
        </w:rPr>
        <w:t>ІІІ студ. наук. конф. з кримінології (28 листопада 2018 рік).</w:t>
      </w:r>
      <w:r>
        <w:rPr>
          <w:rFonts w:ascii="Times New Roman" w:hAnsi="Times New Roman" w:cs="Times New Roman"/>
          <w:sz w:val="28"/>
          <w:szCs w:val="28"/>
          <w:lang w:val="uk-UA"/>
        </w:rPr>
        <w:t xml:space="preserve"> Харків, 2018. С. 90-92;</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Молодковець М. Хто такі токсичні вчителі та чим вони можуть нашкодити дитині. 2019. // </w:t>
      </w:r>
      <w:r w:rsidRPr="00360658">
        <w:rPr>
          <w:rFonts w:ascii="Times New Roman" w:hAnsi="Times New Roman" w:cs="Times New Roman"/>
          <w:i/>
          <w:sz w:val="28"/>
          <w:szCs w:val="28"/>
          <w:lang w:val="uk-UA"/>
        </w:rPr>
        <w:t xml:space="preserve">Міська інтернет-газета </w:t>
      </w:r>
      <w:r w:rsidRPr="00360658">
        <w:rPr>
          <w:rFonts w:ascii="Times New Roman" w:hAnsi="Times New Roman" w:cs="Times New Roman"/>
          <w:i/>
          <w:sz w:val="28"/>
          <w:szCs w:val="28"/>
          <w:lang w:val="en-US"/>
        </w:rPr>
        <w:t>The</w:t>
      </w:r>
      <w:r w:rsidRPr="00360658">
        <w:rPr>
          <w:rFonts w:ascii="Times New Roman" w:hAnsi="Times New Roman" w:cs="Times New Roman"/>
          <w:i/>
          <w:sz w:val="28"/>
          <w:szCs w:val="28"/>
          <w:lang w:val="uk-UA"/>
        </w:rPr>
        <w:t xml:space="preserve"> </w:t>
      </w:r>
      <w:r w:rsidRPr="00360658">
        <w:rPr>
          <w:rFonts w:ascii="Times New Roman" w:hAnsi="Times New Roman" w:cs="Times New Roman"/>
          <w:i/>
          <w:sz w:val="28"/>
          <w:szCs w:val="28"/>
          <w:lang w:val="en-US"/>
        </w:rPr>
        <w:t>Village</w:t>
      </w:r>
      <w:r w:rsidRPr="00360658">
        <w:rPr>
          <w:rFonts w:ascii="Times New Roman" w:hAnsi="Times New Roman" w:cs="Times New Roman"/>
          <w:i/>
          <w:sz w:val="28"/>
          <w:szCs w:val="28"/>
          <w:lang w:val="uk-UA"/>
        </w:rPr>
        <w:t xml:space="preserve"> Україна</w:t>
      </w:r>
      <w:r>
        <w:rPr>
          <w:rFonts w:ascii="Times New Roman" w:hAnsi="Times New Roman" w:cs="Times New Roman"/>
          <w:sz w:val="28"/>
          <w:szCs w:val="28"/>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w:t>
      </w:r>
      <w:hyperlink r:id="rId24" w:history="1">
        <w:r w:rsidRPr="003957F9">
          <w:rPr>
            <w:rStyle w:val="a4"/>
            <w:rFonts w:ascii="Times New Roman" w:hAnsi="Times New Roman" w:cs="Times New Roman"/>
            <w:sz w:val="28"/>
            <w:szCs w:val="28"/>
            <w:lang w:val="en-US"/>
          </w:rPr>
          <w:t>https</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www</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the</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village</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com</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ua</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village</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children</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children</w:t>
        </w:r>
        <w:r w:rsidRPr="003957F9">
          <w:rPr>
            <w:rStyle w:val="a4"/>
            <w:rFonts w:ascii="Times New Roman" w:hAnsi="Times New Roman" w:cs="Times New Roman"/>
            <w:sz w:val="28"/>
            <w:szCs w:val="28"/>
            <w:lang w:val="uk-UA"/>
          </w:rPr>
          <w:t>/284783-</w:t>
        </w:r>
        <w:r w:rsidRPr="003957F9">
          <w:rPr>
            <w:rStyle w:val="a4"/>
            <w:rFonts w:ascii="Times New Roman" w:hAnsi="Times New Roman" w:cs="Times New Roman"/>
            <w:sz w:val="28"/>
            <w:szCs w:val="28"/>
            <w:lang w:val="en-US"/>
          </w:rPr>
          <w:t>hto</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taki</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toksichni</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vchiteli</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ta</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chim</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voni</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mozhut</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nashkoditi</w:t>
        </w:r>
        <w:r w:rsidRPr="003957F9">
          <w:rPr>
            <w:rStyle w:val="a4"/>
            <w:rFonts w:ascii="Times New Roman" w:hAnsi="Times New Roman" w:cs="Times New Roman"/>
            <w:sz w:val="28"/>
            <w:szCs w:val="28"/>
            <w:lang w:val="uk-UA"/>
          </w:rPr>
          <w:t>-</w:t>
        </w:r>
        <w:r w:rsidRPr="003957F9">
          <w:rPr>
            <w:rStyle w:val="a4"/>
            <w:rFonts w:ascii="Times New Roman" w:hAnsi="Times New Roman" w:cs="Times New Roman"/>
            <w:sz w:val="28"/>
            <w:szCs w:val="28"/>
            <w:lang w:val="en-US"/>
          </w:rPr>
          <w:t>ditini</w:t>
        </w:r>
      </w:hyperlink>
      <w:r w:rsidRPr="00360658">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Васильківська І. П. До питання про причини злочинів, які вчиняються неповнолітніми. </w:t>
      </w:r>
      <w:r w:rsidRPr="00837037">
        <w:rPr>
          <w:rFonts w:ascii="Times New Roman" w:hAnsi="Times New Roman" w:cs="Times New Roman"/>
          <w:i/>
          <w:sz w:val="28"/>
          <w:szCs w:val="28"/>
          <w:lang w:val="uk-UA"/>
        </w:rPr>
        <w:t>Правове регулювання економіки</w:t>
      </w:r>
      <w:r>
        <w:rPr>
          <w:rFonts w:ascii="Times New Roman" w:hAnsi="Times New Roman" w:cs="Times New Roman"/>
          <w:sz w:val="28"/>
          <w:szCs w:val="28"/>
          <w:lang w:val="uk-UA"/>
        </w:rPr>
        <w:t xml:space="preserve">. 2019. № 18.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5" w:history="1">
        <w:r w:rsidRPr="00837037">
          <w:rPr>
            <w:rStyle w:val="a4"/>
            <w:rFonts w:ascii="Times New Roman" w:hAnsi="Times New Roman" w:cs="Times New Roman"/>
            <w:sz w:val="28"/>
            <w:szCs w:val="28"/>
          </w:rPr>
          <w:t>https://ir.kneu.edu.ua:443/handle/2010/33987</w:t>
        </w:r>
      </w:hyperlink>
      <w:r w:rsidRPr="00837037">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Стоп шкільний терор. Особливості цькування у дитячому віці. Профілактика та протистояння боулінгу. // Український інститут дослідження екстремізму. 2017.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6" w:history="1">
        <w:r w:rsidRPr="009A3DE7">
          <w:rPr>
            <w:rStyle w:val="a4"/>
            <w:rFonts w:ascii="Times New Roman" w:hAnsi="Times New Roman" w:cs="Times New Roman"/>
            <w:sz w:val="28"/>
            <w:szCs w:val="28"/>
            <w:lang w:val="en-US"/>
          </w:rPr>
          <w:t>http</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dzvin</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dp</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ua</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bully</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stop</w:t>
        </w:r>
        <w:r w:rsidRPr="009A3DE7">
          <w:rPr>
            <w:rStyle w:val="a4"/>
            <w:rFonts w:ascii="Times New Roman" w:hAnsi="Times New Roman" w:cs="Times New Roman"/>
            <w:sz w:val="28"/>
            <w:szCs w:val="28"/>
            <w:lang w:val="uk-UA"/>
          </w:rPr>
          <w:t>_</w:t>
        </w:r>
        <w:r w:rsidRPr="009A3DE7">
          <w:rPr>
            <w:rStyle w:val="a4"/>
            <w:rFonts w:ascii="Times New Roman" w:hAnsi="Times New Roman" w:cs="Times New Roman"/>
            <w:sz w:val="28"/>
            <w:szCs w:val="28"/>
            <w:lang w:val="en-US"/>
          </w:rPr>
          <w:t>shkilniy</w:t>
        </w:r>
        <w:r w:rsidRPr="009A3DE7">
          <w:rPr>
            <w:rStyle w:val="a4"/>
            <w:rFonts w:ascii="Times New Roman" w:hAnsi="Times New Roman" w:cs="Times New Roman"/>
            <w:sz w:val="28"/>
            <w:szCs w:val="28"/>
            <w:lang w:val="uk-UA"/>
          </w:rPr>
          <w:t>_</w:t>
        </w:r>
        <w:r w:rsidRPr="009A3DE7">
          <w:rPr>
            <w:rStyle w:val="a4"/>
            <w:rFonts w:ascii="Times New Roman" w:hAnsi="Times New Roman" w:cs="Times New Roman"/>
            <w:sz w:val="28"/>
            <w:szCs w:val="28"/>
            <w:lang w:val="en-US"/>
          </w:rPr>
          <w:t>teror</w:t>
        </w:r>
        <w:r w:rsidRPr="009A3DE7">
          <w:rPr>
            <w:rStyle w:val="a4"/>
            <w:rFonts w:ascii="Times New Roman" w:hAnsi="Times New Roman" w:cs="Times New Roman"/>
            <w:sz w:val="28"/>
            <w:szCs w:val="28"/>
            <w:lang w:val="uk-UA"/>
          </w:rPr>
          <w:t>.</w:t>
        </w:r>
        <w:r w:rsidRPr="009A3DE7">
          <w:rPr>
            <w:rStyle w:val="a4"/>
            <w:rFonts w:ascii="Times New Roman" w:hAnsi="Times New Roman" w:cs="Times New Roman"/>
            <w:sz w:val="28"/>
            <w:szCs w:val="28"/>
            <w:lang w:val="en-US"/>
          </w:rPr>
          <w:t>pdf</w:t>
        </w:r>
      </w:hyperlink>
      <w:r w:rsidRPr="008E06A8">
        <w:rPr>
          <w:rFonts w:ascii="Times New Roman" w:hAnsi="Times New Roman" w:cs="Times New Roman"/>
          <w:sz w:val="28"/>
          <w:szCs w:val="28"/>
          <w:lang w:val="en-US"/>
        </w:rPr>
        <w:t>.</w:t>
      </w:r>
    </w:p>
    <w:p w:rsidR="000D3440" w:rsidRPr="00BE745B"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47. Орловський Б.М., Фокін А.С. Кримінологічний підхід до вивчення детермінант вчинення самогубства та суїцидальної поведінки особи. Право і суспільство. 2020. № 2 ч. 3. С. 36-43;</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Конституція України: Закон України від 28.06.1996 № 254к/96-ВР.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7" w:anchor="Text" w:history="1">
        <w:r w:rsidRPr="00BE6083">
          <w:rPr>
            <w:rStyle w:val="a4"/>
            <w:rFonts w:ascii="Times New Roman" w:hAnsi="Times New Roman" w:cs="Times New Roman"/>
            <w:sz w:val="28"/>
            <w:szCs w:val="28"/>
            <w:lang w:val="en-US"/>
          </w:rPr>
          <w:t>https://zakon.rada.gov.ua/laws/show/254</w:t>
        </w:r>
        <w:r w:rsidRPr="00BE6083">
          <w:rPr>
            <w:rStyle w:val="a4"/>
            <w:rFonts w:ascii="Times New Roman" w:hAnsi="Times New Roman" w:cs="Times New Roman"/>
            <w:sz w:val="28"/>
            <w:szCs w:val="28"/>
          </w:rPr>
          <w:t>к</w:t>
        </w:r>
        <w:r w:rsidRPr="00BE6083">
          <w:rPr>
            <w:rStyle w:val="a4"/>
            <w:rFonts w:ascii="Times New Roman" w:hAnsi="Times New Roman" w:cs="Times New Roman"/>
            <w:sz w:val="28"/>
            <w:szCs w:val="28"/>
            <w:lang w:val="en-US"/>
          </w:rPr>
          <w:t>/96-</w:t>
        </w:r>
        <w:r w:rsidRPr="00BE6083">
          <w:rPr>
            <w:rStyle w:val="a4"/>
            <w:rFonts w:ascii="Times New Roman" w:hAnsi="Times New Roman" w:cs="Times New Roman"/>
            <w:sz w:val="28"/>
            <w:szCs w:val="28"/>
          </w:rPr>
          <w:t>вр</w:t>
        </w:r>
      </w:hyperlink>
      <w:r w:rsidRPr="008E06A8">
        <w:rPr>
          <w:rFonts w:ascii="Times New Roman" w:hAnsi="Times New Roman" w:cs="Times New Roman"/>
          <w:sz w:val="28"/>
          <w:szCs w:val="28"/>
          <w:lang w:val="en-US"/>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Час </w:t>
      </w:r>
      <w:r w:rsidRPr="0077241A">
        <w:rPr>
          <w:rFonts w:ascii="Times New Roman" w:hAnsi="Times New Roman" w:cs="Times New Roman"/>
          <w:sz w:val="28"/>
          <w:szCs w:val="28"/>
        </w:rPr>
        <w:t>Икс: сериал. 1 сезон, 2 сериал. Канада, Великобритания</w:t>
      </w:r>
      <w:r>
        <w:rPr>
          <w:rFonts w:ascii="Times New Roman" w:hAnsi="Times New Roman" w:cs="Times New Roman"/>
          <w:sz w:val="28"/>
          <w:szCs w:val="28"/>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8" w:history="1">
        <w:r w:rsidRPr="0077241A">
          <w:rPr>
            <w:rStyle w:val="a4"/>
            <w:rFonts w:ascii="Times New Roman" w:hAnsi="Times New Roman" w:cs="Times New Roman"/>
            <w:sz w:val="28"/>
            <w:szCs w:val="28"/>
            <w:lang w:val="en-US"/>
          </w:rPr>
          <w:t>https</w:t>
        </w:r>
        <w:r w:rsidRPr="0077241A">
          <w:rPr>
            <w:rStyle w:val="a4"/>
            <w:rFonts w:ascii="Times New Roman" w:hAnsi="Times New Roman" w:cs="Times New Roman"/>
            <w:sz w:val="28"/>
            <w:szCs w:val="28"/>
            <w:lang w:val="uk-UA"/>
          </w:rPr>
          <w:t>://</w:t>
        </w:r>
        <w:r w:rsidRPr="0077241A">
          <w:rPr>
            <w:rStyle w:val="a4"/>
            <w:rFonts w:ascii="Times New Roman" w:hAnsi="Times New Roman" w:cs="Times New Roman"/>
            <w:sz w:val="28"/>
            <w:szCs w:val="28"/>
            <w:lang w:val="en-US"/>
          </w:rPr>
          <w:t>allserial</w:t>
        </w:r>
        <w:r w:rsidRPr="0077241A">
          <w:rPr>
            <w:rStyle w:val="a4"/>
            <w:rFonts w:ascii="Times New Roman" w:hAnsi="Times New Roman" w:cs="Times New Roman"/>
            <w:sz w:val="28"/>
            <w:szCs w:val="28"/>
            <w:lang w:val="uk-UA"/>
          </w:rPr>
          <w:t>.</w:t>
        </w:r>
        <w:r w:rsidRPr="0077241A">
          <w:rPr>
            <w:rStyle w:val="a4"/>
            <w:rFonts w:ascii="Times New Roman" w:hAnsi="Times New Roman" w:cs="Times New Roman"/>
            <w:sz w:val="28"/>
            <w:szCs w:val="28"/>
            <w:lang w:val="en-US"/>
          </w:rPr>
          <w:t>org</w:t>
        </w:r>
        <w:r w:rsidRPr="0077241A">
          <w:rPr>
            <w:rStyle w:val="a4"/>
            <w:rFonts w:ascii="Times New Roman" w:hAnsi="Times New Roman" w:cs="Times New Roman"/>
            <w:sz w:val="28"/>
            <w:szCs w:val="28"/>
            <w:lang w:val="uk-UA"/>
          </w:rPr>
          <w:t>/7584-</w:t>
        </w:r>
        <w:r w:rsidRPr="0077241A">
          <w:rPr>
            <w:rStyle w:val="a4"/>
            <w:rFonts w:ascii="Times New Roman" w:hAnsi="Times New Roman" w:cs="Times New Roman"/>
            <w:sz w:val="28"/>
            <w:szCs w:val="28"/>
            <w:lang w:val="en-US"/>
          </w:rPr>
          <w:t>chas</w:t>
        </w:r>
        <w:r w:rsidRPr="0077241A">
          <w:rPr>
            <w:rStyle w:val="a4"/>
            <w:rFonts w:ascii="Times New Roman" w:hAnsi="Times New Roman" w:cs="Times New Roman"/>
            <w:sz w:val="28"/>
            <w:szCs w:val="28"/>
            <w:lang w:val="uk-UA"/>
          </w:rPr>
          <w:t>-</w:t>
        </w:r>
        <w:r w:rsidRPr="0077241A">
          <w:rPr>
            <w:rStyle w:val="a4"/>
            <w:rFonts w:ascii="Times New Roman" w:hAnsi="Times New Roman" w:cs="Times New Roman"/>
            <w:sz w:val="28"/>
            <w:szCs w:val="28"/>
            <w:lang w:val="en-US"/>
          </w:rPr>
          <w:t>iks</w:t>
        </w:r>
        <w:r w:rsidRPr="0077241A">
          <w:rPr>
            <w:rStyle w:val="a4"/>
            <w:rFonts w:ascii="Times New Roman" w:hAnsi="Times New Roman" w:cs="Times New Roman"/>
            <w:sz w:val="28"/>
            <w:szCs w:val="28"/>
            <w:lang w:val="uk-UA"/>
          </w:rPr>
          <w:t>-1-02</w:t>
        </w:r>
        <w:r w:rsidRPr="0077241A">
          <w:rPr>
            <w:rStyle w:val="a4"/>
            <w:rFonts w:ascii="Times New Roman" w:hAnsi="Times New Roman" w:cs="Times New Roman"/>
            <w:sz w:val="28"/>
            <w:szCs w:val="28"/>
            <w:lang w:val="en-US"/>
          </w:rPr>
          <w:t>q</w:t>
        </w:r>
        <w:r w:rsidRPr="0077241A">
          <w:rPr>
            <w:rStyle w:val="a4"/>
            <w:rFonts w:ascii="Times New Roman" w:hAnsi="Times New Roman" w:cs="Times New Roman"/>
            <w:sz w:val="28"/>
            <w:szCs w:val="28"/>
            <w:lang w:val="uk-UA"/>
          </w:rPr>
          <w:t>.</w:t>
        </w:r>
        <w:r w:rsidRPr="0077241A">
          <w:rPr>
            <w:rStyle w:val="a4"/>
            <w:rFonts w:ascii="Times New Roman" w:hAnsi="Times New Roman" w:cs="Times New Roman"/>
            <w:sz w:val="28"/>
            <w:szCs w:val="28"/>
            <w:lang w:val="en-US"/>
          </w:rPr>
          <w:t>html</w:t>
        </w:r>
      </w:hyperlink>
      <w:r w:rsidRPr="0077241A">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50. </w:t>
      </w:r>
      <w:r>
        <w:rPr>
          <w:rFonts w:ascii="Times New Roman" w:hAnsi="Times New Roman" w:cs="Times New Roman"/>
          <w:sz w:val="28"/>
          <w:szCs w:val="28"/>
        </w:rPr>
        <w:t xml:space="preserve">Массовое убийство в Керченском политехническом колледже // </w:t>
      </w:r>
      <w:r w:rsidRPr="008E06A8">
        <w:rPr>
          <w:rFonts w:ascii="Times New Roman" w:hAnsi="Times New Roman" w:cs="Times New Roman"/>
          <w:i/>
          <w:sz w:val="28"/>
          <w:szCs w:val="28"/>
        </w:rPr>
        <w:t>Википедия</w:t>
      </w:r>
      <w:r>
        <w:rPr>
          <w:rFonts w:ascii="Times New Roman" w:hAnsi="Times New Roman" w:cs="Times New Roman"/>
          <w:sz w:val="28"/>
          <w:szCs w:val="28"/>
        </w:rPr>
        <w:t>.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w:t>
      </w:r>
      <w:hyperlink r:id="rId29" w:history="1">
        <w:r w:rsidRPr="008E06A8">
          <w:rPr>
            <w:rStyle w:val="a4"/>
            <w:rFonts w:ascii="Times New Roman" w:hAnsi="Times New Roman" w:cs="Times New Roman"/>
            <w:sz w:val="28"/>
            <w:szCs w:val="28"/>
            <w:lang w:val="en-US"/>
          </w:rPr>
          <w:t>https</w:t>
        </w:r>
        <w:r w:rsidRPr="008E06A8">
          <w:rPr>
            <w:rStyle w:val="a4"/>
            <w:rFonts w:ascii="Times New Roman" w:hAnsi="Times New Roman" w:cs="Times New Roman"/>
            <w:sz w:val="28"/>
            <w:szCs w:val="28"/>
          </w:rPr>
          <w:t>://</w:t>
        </w:r>
        <w:r w:rsidRPr="008E06A8">
          <w:rPr>
            <w:rStyle w:val="a4"/>
            <w:rFonts w:ascii="Times New Roman" w:hAnsi="Times New Roman" w:cs="Times New Roman"/>
            <w:sz w:val="28"/>
            <w:szCs w:val="28"/>
            <w:lang w:val="en-US"/>
          </w:rPr>
          <w:t>ru</w:t>
        </w:r>
        <w:r w:rsidRPr="008E06A8">
          <w:rPr>
            <w:rStyle w:val="a4"/>
            <w:rFonts w:ascii="Times New Roman" w:hAnsi="Times New Roman" w:cs="Times New Roman"/>
            <w:sz w:val="28"/>
            <w:szCs w:val="28"/>
          </w:rPr>
          <w:t>.</w:t>
        </w:r>
        <w:r w:rsidRPr="008E06A8">
          <w:rPr>
            <w:rStyle w:val="a4"/>
            <w:rFonts w:ascii="Times New Roman" w:hAnsi="Times New Roman" w:cs="Times New Roman"/>
            <w:sz w:val="28"/>
            <w:szCs w:val="28"/>
            <w:lang w:val="en-US"/>
          </w:rPr>
          <w:t>wikipedia</w:t>
        </w:r>
        <w:r w:rsidRPr="008E06A8">
          <w:rPr>
            <w:rStyle w:val="a4"/>
            <w:rFonts w:ascii="Times New Roman" w:hAnsi="Times New Roman" w:cs="Times New Roman"/>
            <w:sz w:val="28"/>
            <w:szCs w:val="28"/>
          </w:rPr>
          <w:t>.</w:t>
        </w:r>
        <w:r w:rsidRPr="008E06A8">
          <w:rPr>
            <w:rStyle w:val="a4"/>
            <w:rFonts w:ascii="Times New Roman" w:hAnsi="Times New Roman" w:cs="Times New Roman"/>
            <w:sz w:val="28"/>
            <w:szCs w:val="28"/>
            <w:lang w:val="en-US"/>
          </w:rPr>
          <w:t>org</w:t>
        </w:r>
        <w:r w:rsidRPr="008E06A8">
          <w:rPr>
            <w:rStyle w:val="a4"/>
            <w:rFonts w:ascii="Times New Roman" w:hAnsi="Times New Roman" w:cs="Times New Roman"/>
            <w:sz w:val="28"/>
            <w:szCs w:val="28"/>
          </w:rPr>
          <w:t>/</w:t>
        </w:r>
        <w:r w:rsidRPr="008E06A8">
          <w:rPr>
            <w:rStyle w:val="a4"/>
            <w:rFonts w:ascii="Times New Roman" w:hAnsi="Times New Roman" w:cs="Times New Roman"/>
            <w:sz w:val="28"/>
            <w:szCs w:val="28"/>
            <w:lang w:val="en-US"/>
          </w:rPr>
          <w:t>wiki</w:t>
        </w:r>
        <w:r w:rsidRPr="008E06A8">
          <w:rPr>
            <w:rStyle w:val="a4"/>
            <w:rFonts w:ascii="Times New Roman" w:hAnsi="Times New Roman" w:cs="Times New Roman"/>
            <w:sz w:val="28"/>
            <w:szCs w:val="28"/>
          </w:rPr>
          <w:t>/Массовое_убийство_в_Керченском_политехническом_колледже</w:t>
        </w:r>
      </w:hyperlink>
      <w:r w:rsidRPr="008E06A8">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5</w:t>
      </w:r>
      <w:r>
        <w:rPr>
          <w:rFonts w:ascii="Times New Roman" w:hAnsi="Times New Roman" w:cs="Times New Roman"/>
          <w:sz w:val="28"/>
          <w:szCs w:val="28"/>
          <w:lang w:val="uk-UA"/>
        </w:rPr>
        <w:t>1</w:t>
      </w:r>
      <w:r>
        <w:rPr>
          <w:rFonts w:ascii="Times New Roman" w:hAnsi="Times New Roman" w:cs="Times New Roman"/>
          <w:sz w:val="28"/>
          <w:szCs w:val="28"/>
        </w:rPr>
        <w:t>. У Запор</w:t>
      </w:r>
      <w:r>
        <w:rPr>
          <w:rFonts w:ascii="Times New Roman" w:hAnsi="Times New Roman" w:cs="Times New Roman"/>
          <w:sz w:val="28"/>
          <w:szCs w:val="28"/>
          <w:lang w:val="uk-UA"/>
        </w:rPr>
        <w:t xml:space="preserve">іжжі школярка вчинила самогубство та звинуватила однолітків та вчителів у цькуванні. // </w:t>
      </w:r>
      <w:r w:rsidRPr="00866DD5">
        <w:rPr>
          <w:rFonts w:ascii="Times New Roman" w:hAnsi="Times New Roman" w:cs="Times New Roman"/>
          <w:i/>
          <w:sz w:val="28"/>
          <w:szCs w:val="28"/>
          <w:lang w:val="en-US"/>
        </w:rPr>
        <w:t>Zmina</w:t>
      </w:r>
      <w:r w:rsidRPr="00866DD5">
        <w:rPr>
          <w:rFonts w:ascii="Times New Roman" w:hAnsi="Times New Roman" w:cs="Times New Roman"/>
          <w:i/>
          <w:sz w:val="28"/>
          <w:szCs w:val="28"/>
          <w:lang w:val="uk-UA"/>
        </w:rPr>
        <w:t xml:space="preserve"> центр прав людини</w:t>
      </w:r>
      <w:r>
        <w:rPr>
          <w:rFonts w:ascii="Times New Roman" w:hAnsi="Times New Roman" w:cs="Times New Roman"/>
          <w:sz w:val="28"/>
          <w:szCs w:val="28"/>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0" w:history="1">
        <w:r w:rsidRPr="00866DD5">
          <w:rPr>
            <w:rStyle w:val="a4"/>
            <w:rFonts w:ascii="Times New Roman" w:hAnsi="Times New Roman" w:cs="Times New Roman"/>
            <w:sz w:val="28"/>
            <w:szCs w:val="28"/>
          </w:rPr>
          <w:t>https</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zmina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info</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news</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u</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zaporizhzhi</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shkolyarka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zdijsnyla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samogubstvo</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ta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zvynuvatyla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odnolitkiv</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ta</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vchyteliv</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u</w:t>
        </w:r>
        <w:r w:rsidRPr="00866DD5">
          <w:rPr>
            <w:rStyle w:val="a4"/>
            <w:rFonts w:ascii="Times New Roman" w:hAnsi="Times New Roman" w:cs="Times New Roman"/>
            <w:sz w:val="28"/>
            <w:szCs w:val="28"/>
            <w:lang w:val="uk-UA"/>
          </w:rPr>
          <w:t>-</w:t>
        </w:r>
        <w:r w:rsidRPr="00866DD5">
          <w:rPr>
            <w:rStyle w:val="a4"/>
            <w:rFonts w:ascii="Times New Roman" w:hAnsi="Times New Roman" w:cs="Times New Roman"/>
            <w:sz w:val="28"/>
            <w:szCs w:val="28"/>
          </w:rPr>
          <w:t>czkuvanni</w:t>
        </w:r>
        <w:r w:rsidRPr="00866DD5">
          <w:rPr>
            <w:rStyle w:val="a4"/>
            <w:rFonts w:ascii="Times New Roman" w:hAnsi="Times New Roman" w:cs="Times New Roman"/>
            <w:sz w:val="28"/>
            <w:szCs w:val="28"/>
            <w:lang w:val="uk-UA"/>
          </w:rPr>
          <w:t>/</w:t>
        </w:r>
      </w:hyperlink>
      <w:r w:rsidRPr="00866DD5">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Градецька Н. Вплив мікросередовища у детермінації злочинної поведінки неповнолітніх. </w:t>
      </w:r>
      <w:r w:rsidRPr="003B393B">
        <w:rPr>
          <w:rFonts w:ascii="Times New Roman" w:hAnsi="Times New Roman" w:cs="Times New Roman"/>
          <w:i/>
          <w:sz w:val="28"/>
          <w:szCs w:val="28"/>
          <w:lang w:val="uk-UA"/>
        </w:rPr>
        <w:t>Вісник національної академії прокуратури України</w:t>
      </w:r>
      <w:r>
        <w:rPr>
          <w:rFonts w:ascii="Times New Roman" w:hAnsi="Times New Roman" w:cs="Times New Roman"/>
          <w:sz w:val="28"/>
          <w:szCs w:val="28"/>
          <w:lang w:val="uk-UA"/>
        </w:rPr>
        <w:t xml:space="preserve">. 2019. № 4.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1" w:history="1">
        <w:r w:rsidRPr="00990CF1">
          <w:rPr>
            <w:rStyle w:val="a4"/>
            <w:rFonts w:ascii="Times New Roman" w:hAnsi="Times New Roman" w:cs="Times New Roman"/>
            <w:sz w:val="28"/>
            <w:szCs w:val="28"/>
          </w:rPr>
          <w:t>https://doi.org/10.34285/visnyknapu2019.04.007</w:t>
        </w:r>
      </w:hyperlink>
      <w:r w:rsidRPr="00990CF1">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Автоматичне видалення повідомлень, віджети та тимчасові запрошувальні посилання. // </w:t>
      </w:r>
      <w:r w:rsidRPr="003B393B">
        <w:rPr>
          <w:rFonts w:ascii="Times New Roman" w:hAnsi="Times New Roman" w:cs="Times New Roman"/>
          <w:i/>
          <w:sz w:val="28"/>
          <w:szCs w:val="28"/>
          <w:lang w:val="uk-UA"/>
        </w:rPr>
        <w:t xml:space="preserve">Офіційний сайт </w:t>
      </w:r>
      <w:r w:rsidRPr="003B393B">
        <w:rPr>
          <w:rFonts w:ascii="Times New Roman" w:hAnsi="Times New Roman" w:cs="Times New Roman"/>
          <w:i/>
          <w:sz w:val="28"/>
          <w:szCs w:val="28"/>
          <w:lang w:val="en-US"/>
        </w:rPr>
        <w:t>Telegram</w:t>
      </w:r>
      <w:r>
        <w:rPr>
          <w:rFonts w:ascii="Times New Roman" w:hAnsi="Times New Roman" w:cs="Times New Roman"/>
          <w:sz w:val="28"/>
          <w:szCs w:val="28"/>
          <w:lang w:val="uk-UA"/>
        </w:rPr>
        <w:t xml:space="preserve">.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sidRPr="00A62692">
        <w:rPr>
          <w:rFonts w:ascii="Times New Roman" w:hAnsi="Times New Roman" w:cs="Times New Roman"/>
          <w:sz w:val="28"/>
          <w:szCs w:val="28"/>
          <w:lang w:val="uk-UA"/>
        </w:rPr>
        <w:t xml:space="preserve"> </w:t>
      </w:r>
      <w:hyperlink r:id="rId32" w:history="1">
        <w:r w:rsidRPr="00A62692">
          <w:rPr>
            <w:rStyle w:val="a4"/>
            <w:rFonts w:ascii="Times New Roman" w:hAnsi="Times New Roman" w:cs="Times New Roman"/>
            <w:sz w:val="28"/>
            <w:szCs w:val="28"/>
          </w:rPr>
          <w:t>https</w:t>
        </w:r>
        <w:r w:rsidRPr="00A62692">
          <w:rPr>
            <w:rStyle w:val="a4"/>
            <w:rFonts w:ascii="Times New Roman" w:hAnsi="Times New Roman" w:cs="Times New Roman"/>
            <w:sz w:val="28"/>
            <w:szCs w:val="28"/>
            <w:lang w:val="uk-UA"/>
          </w:rPr>
          <w:t>://</w:t>
        </w:r>
        <w:r w:rsidRPr="00A62692">
          <w:rPr>
            <w:rStyle w:val="a4"/>
            <w:rFonts w:ascii="Times New Roman" w:hAnsi="Times New Roman" w:cs="Times New Roman"/>
            <w:sz w:val="28"/>
            <w:szCs w:val="28"/>
          </w:rPr>
          <w:t>telegram</w:t>
        </w:r>
        <w:r w:rsidRPr="00A62692">
          <w:rPr>
            <w:rStyle w:val="a4"/>
            <w:rFonts w:ascii="Times New Roman" w:hAnsi="Times New Roman" w:cs="Times New Roman"/>
            <w:sz w:val="28"/>
            <w:szCs w:val="28"/>
            <w:lang w:val="uk-UA"/>
          </w:rPr>
          <w:t>.</w:t>
        </w:r>
        <w:r w:rsidRPr="00A62692">
          <w:rPr>
            <w:rStyle w:val="a4"/>
            <w:rFonts w:ascii="Times New Roman" w:hAnsi="Times New Roman" w:cs="Times New Roman"/>
            <w:sz w:val="28"/>
            <w:szCs w:val="28"/>
          </w:rPr>
          <w:t>org</w:t>
        </w:r>
        <w:r w:rsidRPr="00A62692">
          <w:rPr>
            <w:rStyle w:val="a4"/>
            <w:rFonts w:ascii="Times New Roman" w:hAnsi="Times New Roman" w:cs="Times New Roman"/>
            <w:sz w:val="28"/>
            <w:szCs w:val="28"/>
            <w:lang w:val="uk-UA"/>
          </w:rPr>
          <w:t>/</w:t>
        </w:r>
        <w:r w:rsidRPr="00A62692">
          <w:rPr>
            <w:rStyle w:val="a4"/>
            <w:rFonts w:ascii="Times New Roman" w:hAnsi="Times New Roman" w:cs="Times New Roman"/>
            <w:sz w:val="28"/>
            <w:szCs w:val="28"/>
          </w:rPr>
          <w:t>blog</w:t>
        </w:r>
        <w:r w:rsidRPr="00A62692">
          <w:rPr>
            <w:rStyle w:val="a4"/>
            <w:rFonts w:ascii="Times New Roman" w:hAnsi="Times New Roman" w:cs="Times New Roman"/>
            <w:sz w:val="28"/>
            <w:szCs w:val="28"/>
            <w:lang w:val="uk-UA"/>
          </w:rPr>
          <w:t>/</w:t>
        </w:r>
        <w:r w:rsidRPr="00A62692">
          <w:rPr>
            <w:rStyle w:val="a4"/>
            <w:rFonts w:ascii="Times New Roman" w:hAnsi="Times New Roman" w:cs="Times New Roman"/>
            <w:sz w:val="28"/>
            <w:szCs w:val="28"/>
          </w:rPr>
          <w:t>autodelete</w:t>
        </w:r>
        <w:r w:rsidRPr="00A62692">
          <w:rPr>
            <w:rStyle w:val="a4"/>
            <w:rFonts w:ascii="Times New Roman" w:hAnsi="Times New Roman" w:cs="Times New Roman"/>
            <w:sz w:val="28"/>
            <w:szCs w:val="28"/>
            <w:lang w:val="uk-UA"/>
          </w:rPr>
          <w:t>-</w:t>
        </w:r>
        <w:r w:rsidRPr="00A62692">
          <w:rPr>
            <w:rStyle w:val="a4"/>
            <w:rFonts w:ascii="Times New Roman" w:hAnsi="Times New Roman" w:cs="Times New Roman"/>
            <w:sz w:val="28"/>
            <w:szCs w:val="28"/>
          </w:rPr>
          <w:t>inv</w:t>
        </w:r>
        <w:r w:rsidRPr="00A62692">
          <w:rPr>
            <w:rStyle w:val="a4"/>
            <w:rFonts w:ascii="Times New Roman" w:hAnsi="Times New Roman" w:cs="Times New Roman"/>
            <w:sz w:val="28"/>
            <w:szCs w:val="28"/>
            <w:lang w:val="uk-UA"/>
          </w:rPr>
          <w:t>2/</w:t>
        </w:r>
        <w:r w:rsidRPr="00A62692">
          <w:rPr>
            <w:rStyle w:val="a4"/>
            <w:rFonts w:ascii="Times New Roman" w:hAnsi="Times New Roman" w:cs="Times New Roman"/>
            <w:sz w:val="28"/>
            <w:szCs w:val="28"/>
          </w:rPr>
          <w:t>uk</w:t>
        </w:r>
      </w:hyperlink>
      <w:r w:rsidRPr="00D05AEC">
        <w:rPr>
          <w:rFonts w:ascii="Times New Roman" w:hAnsi="Times New Roman" w:cs="Times New Roman"/>
          <w:sz w:val="28"/>
          <w:szCs w:val="28"/>
          <w:lang w:val="uk-UA"/>
        </w:rPr>
        <w:t>.</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 Коренюк А. А. Взаємодія органів пробації з релігійними організаціями у запобіганні рецидивним злочинам неповнолітніх  в Україні : дис. …канд. юрид. наук : 12.00.08. Київ, 2019. 263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Куц І. Г. Кримінологічна характеристика рецидивної злочинності серед неповнолітніх та заходи її попередження. </w:t>
      </w:r>
      <w:r w:rsidRPr="003B393B">
        <w:rPr>
          <w:rFonts w:ascii="Times New Roman" w:hAnsi="Times New Roman" w:cs="Times New Roman"/>
          <w:i/>
          <w:sz w:val="28"/>
          <w:szCs w:val="28"/>
          <w:lang w:val="uk-UA"/>
        </w:rPr>
        <w:t>Прикарпатський юридичний вісник</w:t>
      </w:r>
      <w:r>
        <w:rPr>
          <w:rFonts w:ascii="Times New Roman" w:hAnsi="Times New Roman" w:cs="Times New Roman"/>
          <w:sz w:val="28"/>
          <w:szCs w:val="28"/>
          <w:lang w:val="uk-UA"/>
        </w:rPr>
        <w:t xml:space="preserve">. 2018. № 1-3.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3" w:history="1">
        <w:r w:rsidRPr="00936407">
          <w:rPr>
            <w:rStyle w:val="a4"/>
            <w:rFonts w:ascii="Times New Roman" w:hAnsi="Times New Roman" w:cs="Times New Roman"/>
            <w:sz w:val="28"/>
            <w:szCs w:val="28"/>
            <w:lang w:val="en-US"/>
          </w:rPr>
          <w:t>http</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pjv</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nuoua</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od</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ua</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index</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php</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prikarpatskij</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yuridichnij</w:t>
        </w:r>
        <w:r w:rsidRPr="00D05AEC">
          <w:rPr>
            <w:rStyle w:val="a4"/>
            <w:rFonts w:ascii="Times New Roman" w:hAnsi="Times New Roman" w:cs="Times New Roman"/>
            <w:sz w:val="28"/>
            <w:szCs w:val="28"/>
          </w:rPr>
          <w:t>-</w:t>
        </w:r>
        <w:r w:rsidRPr="00936407">
          <w:rPr>
            <w:rStyle w:val="a4"/>
            <w:rFonts w:ascii="Times New Roman" w:hAnsi="Times New Roman" w:cs="Times New Roman"/>
            <w:sz w:val="28"/>
            <w:szCs w:val="28"/>
            <w:lang w:val="en-US"/>
          </w:rPr>
          <w:t>visnik</w:t>
        </w:r>
        <w:r w:rsidRPr="00D05AEC">
          <w:rPr>
            <w:rStyle w:val="a4"/>
            <w:rFonts w:ascii="Times New Roman" w:hAnsi="Times New Roman" w:cs="Times New Roman"/>
            <w:sz w:val="28"/>
            <w:szCs w:val="28"/>
          </w:rPr>
          <w:t>-1-3-2018</w:t>
        </w:r>
      </w:hyperlink>
      <w:r w:rsidRPr="00936407">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Йосипів А. О. Рецидивна злочинність неповнолітніх, засуджених до позбавлення волі. </w:t>
      </w:r>
      <w:r w:rsidRPr="003B393B">
        <w:rPr>
          <w:rFonts w:ascii="Times New Roman" w:hAnsi="Times New Roman" w:cs="Times New Roman"/>
          <w:i/>
          <w:sz w:val="28"/>
          <w:szCs w:val="28"/>
          <w:lang w:val="uk-UA"/>
        </w:rPr>
        <w:t>Актуальні проблеми вітчизняної юриспруденції</w:t>
      </w:r>
      <w:r>
        <w:rPr>
          <w:rFonts w:ascii="Times New Roman" w:hAnsi="Times New Roman" w:cs="Times New Roman"/>
          <w:sz w:val="28"/>
          <w:szCs w:val="28"/>
          <w:lang w:val="uk-UA"/>
        </w:rPr>
        <w:t xml:space="preserve">. 2017. № 5.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4" w:history="1">
        <w:r w:rsidRPr="007915C6">
          <w:rPr>
            <w:rStyle w:val="a4"/>
            <w:rFonts w:ascii="Times New Roman" w:hAnsi="Times New Roman" w:cs="Times New Roman"/>
            <w:sz w:val="28"/>
            <w:szCs w:val="28"/>
          </w:rPr>
          <w:t>http</w:t>
        </w:r>
        <w:r w:rsidRPr="00D05AEC">
          <w:rPr>
            <w:rStyle w:val="a4"/>
            <w:rFonts w:ascii="Times New Roman" w:hAnsi="Times New Roman" w:cs="Times New Roman"/>
            <w:sz w:val="28"/>
            <w:szCs w:val="28"/>
            <w:lang w:val="uk-UA"/>
          </w:rPr>
          <w:t>://</w:t>
        </w:r>
        <w:r w:rsidRPr="007915C6">
          <w:rPr>
            <w:rStyle w:val="a4"/>
            <w:rFonts w:ascii="Times New Roman" w:hAnsi="Times New Roman" w:cs="Times New Roman"/>
            <w:sz w:val="28"/>
            <w:szCs w:val="28"/>
          </w:rPr>
          <w:t>apnl</w:t>
        </w:r>
        <w:r w:rsidRPr="00D05AEC">
          <w:rPr>
            <w:rStyle w:val="a4"/>
            <w:rFonts w:ascii="Times New Roman" w:hAnsi="Times New Roman" w:cs="Times New Roman"/>
            <w:sz w:val="28"/>
            <w:szCs w:val="28"/>
            <w:lang w:val="uk-UA"/>
          </w:rPr>
          <w:t>.</w:t>
        </w:r>
        <w:r w:rsidRPr="007915C6">
          <w:rPr>
            <w:rStyle w:val="a4"/>
            <w:rFonts w:ascii="Times New Roman" w:hAnsi="Times New Roman" w:cs="Times New Roman"/>
            <w:sz w:val="28"/>
            <w:szCs w:val="28"/>
          </w:rPr>
          <w:t>dnu</w:t>
        </w:r>
        <w:r w:rsidRPr="00D05AEC">
          <w:rPr>
            <w:rStyle w:val="a4"/>
            <w:rFonts w:ascii="Times New Roman" w:hAnsi="Times New Roman" w:cs="Times New Roman"/>
            <w:sz w:val="28"/>
            <w:szCs w:val="28"/>
            <w:lang w:val="uk-UA"/>
          </w:rPr>
          <w:t>.</w:t>
        </w:r>
        <w:r w:rsidRPr="007915C6">
          <w:rPr>
            <w:rStyle w:val="a4"/>
            <w:rFonts w:ascii="Times New Roman" w:hAnsi="Times New Roman" w:cs="Times New Roman"/>
            <w:sz w:val="28"/>
            <w:szCs w:val="28"/>
          </w:rPr>
          <w:t>in</w:t>
        </w:r>
        <w:r w:rsidRPr="00D05AEC">
          <w:rPr>
            <w:rStyle w:val="a4"/>
            <w:rFonts w:ascii="Times New Roman" w:hAnsi="Times New Roman" w:cs="Times New Roman"/>
            <w:sz w:val="28"/>
            <w:szCs w:val="28"/>
            <w:lang w:val="uk-UA"/>
          </w:rPr>
          <w:t>.</w:t>
        </w:r>
        <w:r w:rsidRPr="007915C6">
          <w:rPr>
            <w:rStyle w:val="a4"/>
            <w:rFonts w:ascii="Times New Roman" w:hAnsi="Times New Roman" w:cs="Times New Roman"/>
            <w:sz w:val="28"/>
            <w:szCs w:val="28"/>
          </w:rPr>
          <w:t>ua</w:t>
        </w:r>
        <w:r w:rsidRPr="00D05AEC">
          <w:rPr>
            <w:rStyle w:val="a4"/>
            <w:rFonts w:ascii="Times New Roman" w:hAnsi="Times New Roman" w:cs="Times New Roman"/>
            <w:sz w:val="28"/>
            <w:szCs w:val="28"/>
            <w:lang w:val="uk-UA"/>
          </w:rPr>
          <w:t>/5_2017/34.</w:t>
        </w:r>
        <w:r w:rsidRPr="007915C6">
          <w:rPr>
            <w:rStyle w:val="a4"/>
            <w:rFonts w:ascii="Times New Roman" w:hAnsi="Times New Roman" w:cs="Times New Roman"/>
            <w:sz w:val="28"/>
            <w:szCs w:val="28"/>
          </w:rPr>
          <w:t>pdf</w:t>
        </w:r>
      </w:hyperlink>
      <w:r w:rsidRPr="00D05AEC">
        <w:rPr>
          <w:rFonts w:ascii="Times New Roman" w:hAnsi="Times New Roman" w:cs="Times New Roman"/>
          <w:sz w:val="28"/>
          <w:szCs w:val="28"/>
          <w:lang w:val="uk-UA"/>
        </w:rPr>
        <w:t>.</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57. Бєлякова С. М. Соціально-психологічні особливості розвитку особистості сучасного підлітка. </w:t>
      </w:r>
      <w:r w:rsidRPr="007074B2">
        <w:rPr>
          <w:rFonts w:ascii="Times New Roman" w:hAnsi="Times New Roman" w:cs="Times New Roman"/>
          <w:i/>
          <w:sz w:val="28"/>
          <w:szCs w:val="28"/>
          <w:lang w:val="uk-UA"/>
        </w:rPr>
        <w:t>Молодий вчений</w:t>
      </w:r>
      <w:r>
        <w:rPr>
          <w:rFonts w:ascii="Times New Roman" w:hAnsi="Times New Roman" w:cs="Times New Roman"/>
          <w:sz w:val="28"/>
          <w:szCs w:val="28"/>
          <w:lang w:val="uk-UA"/>
        </w:rPr>
        <w:t>. 2018. № 5 (2). С. 454-458;</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Канібер Ю. М. Кореляція показників рецидивної злочинності з результатами діяльності виховних колоній. </w:t>
      </w:r>
      <w:r w:rsidRPr="007074B2">
        <w:rPr>
          <w:rFonts w:ascii="Times New Roman" w:hAnsi="Times New Roman" w:cs="Times New Roman"/>
          <w:i/>
          <w:sz w:val="28"/>
          <w:szCs w:val="28"/>
          <w:lang w:val="uk-UA"/>
        </w:rPr>
        <w:t>Порівняльно-аналітичне право</w:t>
      </w:r>
      <w:r>
        <w:rPr>
          <w:rFonts w:ascii="Times New Roman" w:hAnsi="Times New Roman" w:cs="Times New Roman"/>
          <w:sz w:val="28"/>
          <w:szCs w:val="28"/>
          <w:lang w:val="uk-UA"/>
        </w:rPr>
        <w:t>. 2019. № 2. С. 203-207;</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Телефанко Б. М. Пенітенціарний і постпенітенціарний рецидив. </w:t>
      </w:r>
      <w:r w:rsidRPr="00DA3AA0">
        <w:rPr>
          <w:rFonts w:ascii="Times New Roman" w:hAnsi="Times New Roman" w:cs="Times New Roman"/>
          <w:i/>
          <w:sz w:val="28"/>
          <w:szCs w:val="28"/>
          <w:lang w:val="uk-UA"/>
        </w:rPr>
        <w:t>Наукові праці Національного університету «Одеська юридична академія»</w:t>
      </w:r>
      <w:r>
        <w:rPr>
          <w:rFonts w:ascii="Times New Roman" w:hAnsi="Times New Roman" w:cs="Times New Roman"/>
          <w:sz w:val="28"/>
          <w:szCs w:val="28"/>
          <w:lang w:val="uk-UA"/>
        </w:rPr>
        <w:t xml:space="preserve">. 2019. Т. 24.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5" w:history="1">
        <w:r w:rsidRPr="007074B2">
          <w:rPr>
            <w:rStyle w:val="a4"/>
            <w:rFonts w:ascii="Times New Roman" w:hAnsi="Times New Roman" w:cs="Times New Roman"/>
            <w:sz w:val="28"/>
            <w:szCs w:val="28"/>
          </w:rPr>
          <w:t>https://doi.org/10.32837/npnuola.v24i0.645</w:t>
        </w:r>
      </w:hyperlink>
      <w:r w:rsidRPr="007074B2">
        <w:rPr>
          <w:rFonts w:ascii="Times New Roman" w:hAnsi="Times New Roman" w:cs="Times New Roman"/>
          <w:sz w:val="28"/>
          <w:szCs w:val="28"/>
        </w:rPr>
        <w:t>.</w:t>
      </w:r>
    </w:p>
    <w:p w:rsidR="000D3440" w:rsidRPr="00A00245"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Британська О. Суб’єкти запобігання злочинності неповнолітніх  в Україні. </w:t>
      </w:r>
      <w:r w:rsidRPr="00DA3AA0">
        <w:rPr>
          <w:rFonts w:ascii="Times New Roman" w:hAnsi="Times New Roman" w:cs="Times New Roman"/>
          <w:i/>
          <w:sz w:val="28"/>
          <w:szCs w:val="28"/>
        </w:rPr>
        <w:t>Национальный юридический журнал: теория и практика</w:t>
      </w:r>
      <w:r>
        <w:rPr>
          <w:rFonts w:ascii="Times New Roman" w:hAnsi="Times New Roman" w:cs="Times New Roman"/>
          <w:sz w:val="28"/>
          <w:szCs w:val="28"/>
          <w:lang w:val="uk-UA"/>
        </w:rPr>
        <w:t>. 2019. № 3. С. 124-127;</w:t>
      </w:r>
    </w:p>
    <w:p w:rsidR="000D3440" w:rsidRPr="00847AFE"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Осташевська І., Якимова С. Про систему запобігання злочинності неповнолітніх. </w:t>
      </w:r>
      <w:r w:rsidRPr="00071708">
        <w:rPr>
          <w:rFonts w:ascii="Times New Roman" w:hAnsi="Times New Roman" w:cs="Times New Roman"/>
          <w:i/>
          <w:sz w:val="28"/>
          <w:szCs w:val="28"/>
          <w:lang w:val="uk-UA"/>
        </w:rPr>
        <w:t>Актуальні проблеми забезпечення захисту прав та свобод людини в умовах інтеграції України в європейський простір: збірник матеріалів Міжнародної конференції (2020 рік)</w:t>
      </w:r>
      <w:r>
        <w:rPr>
          <w:rFonts w:ascii="Times New Roman" w:hAnsi="Times New Roman" w:cs="Times New Roman"/>
          <w:sz w:val="28"/>
          <w:szCs w:val="28"/>
          <w:lang w:val="uk-UA"/>
        </w:rPr>
        <w:t>. Львів: СПОЛОМ, 2020. С. 265-267;</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Паляниця В., Ортинський В. Соціальний захист у контексті запобігання злочинності неповнолітніх. </w:t>
      </w:r>
      <w:r w:rsidRPr="00071708">
        <w:rPr>
          <w:rFonts w:ascii="Times New Roman" w:hAnsi="Times New Roman" w:cs="Times New Roman"/>
          <w:i/>
          <w:sz w:val="28"/>
          <w:szCs w:val="28"/>
          <w:lang w:val="uk-UA"/>
        </w:rPr>
        <w:t>Актуальні проблеми забезпечення захисту прав та свобод людини в умовах інтеграції України в європейський простір: збірник матеріалів Міжнародної конференції (2020 рік)</w:t>
      </w:r>
      <w:r>
        <w:rPr>
          <w:rFonts w:ascii="Times New Roman" w:hAnsi="Times New Roman" w:cs="Times New Roman"/>
          <w:sz w:val="28"/>
          <w:szCs w:val="28"/>
          <w:lang w:val="uk-UA"/>
        </w:rPr>
        <w:t>. Львів: СПОЛОМ, 2020. С. 270-271;</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Дмитрів В., Кушпіт В. Сучасні тенденції злочинності серед неповнолітніх осіб та їх профілактика. </w:t>
      </w:r>
      <w:r w:rsidRPr="00071708">
        <w:rPr>
          <w:rFonts w:ascii="Times New Roman" w:hAnsi="Times New Roman" w:cs="Times New Roman"/>
          <w:i/>
          <w:sz w:val="28"/>
          <w:szCs w:val="28"/>
          <w:lang w:val="uk-UA"/>
        </w:rPr>
        <w:t>Актуальні проблеми забезпечення захисту прав та свобод людини в умовах інтеграції України в європейський простір: збірник матеріалів Міжнародної конференції (2020 рік)</w:t>
      </w:r>
      <w:r>
        <w:rPr>
          <w:rFonts w:ascii="Times New Roman" w:hAnsi="Times New Roman" w:cs="Times New Roman"/>
          <w:sz w:val="28"/>
          <w:szCs w:val="28"/>
          <w:lang w:val="uk-UA"/>
        </w:rPr>
        <w:t>. Львів: СПОЛОМ, 2020. С. 106-109;</w:t>
      </w:r>
    </w:p>
    <w:p w:rsidR="000D3440" w:rsidRPr="00866376"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Вєтєва Н. В. Шляхи вдосконалення превентивної діяльності щодо корисливо-насильницької злочинності неповнолітніх у південному регіоні України. </w:t>
      </w:r>
      <w:r w:rsidRPr="00071708">
        <w:rPr>
          <w:rFonts w:ascii="Times New Roman" w:hAnsi="Times New Roman" w:cs="Times New Roman"/>
          <w:i/>
          <w:sz w:val="28"/>
          <w:szCs w:val="28"/>
          <w:lang w:val="uk-UA"/>
        </w:rPr>
        <w:t>Науковий вісник Ужгородського національного університету</w:t>
      </w:r>
      <w:r>
        <w:rPr>
          <w:rFonts w:ascii="Times New Roman" w:hAnsi="Times New Roman" w:cs="Times New Roman"/>
          <w:sz w:val="28"/>
          <w:szCs w:val="28"/>
          <w:lang w:val="uk-UA"/>
        </w:rPr>
        <w:t>. Ужгород, 2019. Вип. 55. Т. 2. С. 79-82;</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65. Голомазова Д. О. Віктимологічна профілактика злочинності неповнолітніх. </w:t>
      </w:r>
      <w:r w:rsidRPr="00071708">
        <w:rPr>
          <w:rFonts w:ascii="Times New Roman" w:hAnsi="Times New Roman" w:cs="Times New Roman"/>
          <w:i/>
          <w:sz w:val="28"/>
          <w:szCs w:val="28"/>
          <w:lang w:val="uk-UA"/>
        </w:rPr>
        <w:t>Молодий вчений</w:t>
      </w:r>
      <w:r>
        <w:rPr>
          <w:rFonts w:ascii="Times New Roman" w:hAnsi="Times New Roman" w:cs="Times New Roman"/>
          <w:sz w:val="28"/>
          <w:szCs w:val="28"/>
          <w:lang w:val="uk-UA"/>
        </w:rPr>
        <w:t xml:space="preserve">. 2018. № 11.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6" w:history="1">
        <w:r w:rsidRPr="00DB0525">
          <w:rPr>
            <w:rStyle w:val="a4"/>
            <w:rFonts w:ascii="Times New Roman" w:hAnsi="Times New Roman" w:cs="Times New Roman"/>
            <w:sz w:val="28"/>
            <w:szCs w:val="28"/>
          </w:rPr>
          <w:t>http://molodyvcheny.in.ua/files/journal/2018/11/180.pdf</w:t>
        </w:r>
      </w:hyperlink>
      <w:r w:rsidRPr="00DB0525">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Гумін О., Якимова С. Кримінологічні особливості запобігання рецидиву злочинів неповнолітніх. </w:t>
      </w:r>
      <w:r w:rsidRPr="00C95F12">
        <w:rPr>
          <w:rFonts w:ascii="Times New Roman" w:hAnsi="Times New Roman" w:cs="Times New Roman"/>
          <w:i/>
          <w:sz w:val="28"/>
          <w:szCs w:val="28"/>
          <w:lang w:val="uk-UA"/>
        </w:rPr>
        <w:t>Вісник Пенітенціарної асоціації України</w:t>
      </w:r>
      <w:r>
        <w:rPr>
          <w:rFonts w:ascii="Times New Roman" w:hAnsi="Times New Roman" w:cs="Times New Roman"/>
          <w:sz w:val="28"/>
          <w:szCs w:val="28"/>
          <w:lang w:val="uk-UA"/>
        </w:rPr>
        <w:t>. 2020. № 1. С. 65-72;</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Британська О. В. Запобігання пенітенціарній злочинності неповнолітніх в Україні. </w:t>
      </w:r>
      <w:r w:rsidRPr="00C95F12">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xml:space="preserve">. 2019. № 3. Ч. 2. </w:t>
      </w:r>
      <w:r w:rsidRPr="000A2A5A">
        <w:rPr>
          <w:rFonts w:ascii="Times New Roman" w:hAnsi="Times New Roman" w:cs="Times New Roman"/>
          <w:sz w:val="28"/>
          <w:szCs w:val="28"/>
          <w:lang w:val="en-US"/>
        </w:rPr>
        <w:t>URL</w:t>
      </w:r>
      <w:r w:rsidRPr="00537D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7" w:history="1">
        <w:r w:rsidRPr="00881050">
          <w:rPr>
            <w:rStyle w:val="a4"/>
            <w:rFonts w:ascii="Times New Roman" w:hAnsi="Times New Roman" w:cs="Times New Roman"/>
            <w:sz w:val="28"/>
            <w:szCs w:val="28"/>
          </w:rPr>
          <w:t>http://pravoisuspilstvo.org.ua/archive/2019/3_2019/part_2/26.pdf</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sidRPr="00F101A3">
        <w:rPr>
          <w:rFonts w:ascii="Times New Roman" w:hAnsi="Times New Roman" w:cs="Times New Roman"/>
          <w:sz w:val="28"/>
          <w:szCs w:val="28"/>
          <w:lang w:val="uk-UA"/>
        </w:rPr>
        <w:t>68. Зубарєва К. В. Шкільна медіація як превентивний захід запобігання злочинності серед неповнолітніх</w:t>
      </w:r>
      <w:r>
        <w:rPr>
          <w:rFonts w:ascii="Times New Roman" w:hAnsi="Times New Roman" w:cs="Times New Roman"/>
          <w:sz w:val="28"/>
          <w:szCs w:val="28"/>
          <w:lang w:val="uk-UA"/>
        </w:rPr>
        <w:t xml:space="preserve">. </w:t>
      </w:r>
      <w:r w:rsidRPr="00F101A3">
        <w:rPr>
          <w:rFonts w:ascii="Times New Roman" w:hAnsi="Times New Roman" w:cs="Times New Roman"/>
          <w:i/>
          <w:sz w:val="28"/>
          <w:szCs w:val="28"/>
          <w:lang w:val="uk-UA"/>
        </w:rPr>
        <w:t>Актуальні завдання та напрями розвитку юридичної науки у ХХІ столітті: матеріали міжнародної науково-практичної конференції, м. Львів, 15-16 жовтня 2021 р</w:t>
      </w:r>
      <w:r>
        <w:rPr>
          <w:rFonts w:ascii="Times New Roman" w:hAnsi="Times New Roman" w:cs="Times New Roman"/>
          <w:sz w:val="28"/>
          <w:szCs w:val="28"/>
          <w:lang w:val="uk-UA"/>
        </w:rPr>
        <w:t>. Львів : Західноукраїнська організація «Центр правничих ініціатив». 2021 рік. С. 118</w:t>
      </w:r>
      <w:r>
        <w:rPr>
          <w:rFonts w:ascii="Times New Roman" w:hAnsi="Times New Roman" w:cs="Times New Roman"/>
          <w:sz w:val="28"/>
          <w:szCs w:val="28"/>
          <w:lang w:val="uk-UA"/>
        </w:rPr>
        <w:noBreakHyphen/>
        <w:t xml:space="preserve">121. </w:t>
      </w:r>
    </w:p>
    <w:p w:rsidR="000D3440" w:rsidRPr="000206E8"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r w:rsidRPr="0007402F">
        <w:rPr>
          <w:rFonts w:ascii="Times New Roman" w:hAnsi="Times New Roman" w:cs="Times New Roman"/>
          <w:sz w:val="28"/>
          <w:szCs w:val="28"/>
          <w:lang w:val="uk-UA"/>
        </w:rPr>
        <w:t xml:space="preserve">Орловський Б.М. </w:t>
      </w:r>
      <w:r w:rsidRPr="004F2754">
        <w:rPr>
          <w:rFonts w:ascii="Times New Roman" w:hAnsi="Times New Roman" w:cs="Times New Roman"/>
          <w:sz w:val="28"/>
          <w:szCs w:val="28"/>
          <w:lang w:val="uk-UA"/>
        </w:rPr>
        <w:t>Кримінологія : навч.-метод. посіб. для студентів денного (заочного) відділення економіко-правового ф-ту першого (бакалаврського) рівня вищої освіти спеціальності 0</w:t>
      </w:r>
      <w:r w:rsidRPr="0007402F">
        <w:rPr>
          <w:rFonts w:ascii="Times New Roman" w:hAnsi="Times New Roman" w:cs="Times New Roman"/>
          <w:sz w:val="28"/>
          <w:szCs w:val="28"/>
          <w:lang w:val="uk-UA"/>
        </w:rPr>
        <w:t xml:space="preserve">81 «Право». </w:t>
      </w:r>
      <w:r w:rsidRPr="004F2754">
        <w:rPr>
          <w:rFonts w:ascii="Times New Roman" w:hAnsi="Times New Roman" w:cs="Times New Roman"/>
          <w:sz w:val="28"/>
          <w:szCs w:val="28"/>
        </w:rPr>
        <w:t>Одеса : Одес. нац. ун-т ім. І. І. Мечникова, 2020. 150 с.</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Величко О. В. Порівняльно-правова характеристика злочинності неповнолітніх в Україні та Німеччині. </w:t>
      </w:r>
      <w:r w:rsidRPr="00C95F12">
        <w:rPr>
          <w:rFonts w:ascii="Times New Roman" w:hAnsi="Times New Roman" w:cs="Times New Roman"/>
          <w:i/>
          <w:sz w:val="28"/>
          <w:szCs w:val="28"/>
          <w:lang w:val="uk-UA"/>
        </w:rPr>
        <w:t>Злочинці і жертви злочинів: матеріали ХХ Всеукраїнська наукова конференція (16 листопада 2020 рік)</w:t>
      </w:r>
      <w:r>
        <w:rPr>
          <w:rFonts w:ascii="Times New Roman" w:hAnsi="Times New Roman" w:cs="Times New Roman"/>
          <w:sz w:val="28"/>
          <w:szCs w:val="28"/>
          <w:lang w:val="uk-UA"/>
        </w:rPr>
        <w:t>. Харків: Юрайт, 2020.  С. 107-111;</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71. Андрусяк Г. М. Кримінальна відповідальність неповнолітніх за законодавством зарубіжних країн. </w:t>
      </w:r>
      <w:r>
        <w:rPr>
          <w:rFonts w:ascii="Times New Roman" w:hAnsi="Times New Roman" w:cs="Times New Roman"/>
          <w:i/>
          <w:sz w:val="28"/>
          <w:szCs w:val="28"/>
          <w:lang w:val="uk-UA"/>
        </w:rPr>
        <w:t>Правова </w:t>
      </w:r>
      <w:r w:rsidRPr="00C95F12">
        <w:rPr>
          <w:rFonts w:ascii="Times New Roman" w:hAnsi="Times New Roman" w:cs="Times New Roman"/>
          <w:i/>
          <w:sz w:val="28"/>
          <w:szCs w:val="28"/>
          <w:lang w:val="uk-UA"/>
        </w:rPr>
        <w:t>позиція</w:t>
      </w:r>
      <w:r>
        <w:rPr>
          <w:rFonts w:ascii="Times New Roman" w:hAnsi="Times New Roman" w:cs="Times New Roman"/>
          <w:sz w:val="28"/>
          <w:szCs w:val="28"/>
          <w:lang w:val="uk-UA"/>
        </w:rPr>
        <w:t>. 2020. № 2 (27). С. 114</w:t>
      </w:r>
      <w:r>
        <w:rPr>
          <w:rFonts w:ascii="Times New Roman" w:hAnsi="Times New Roman" w:cs="Times New Roman"/>
          <w:sz w:val="28"/>
          <w:szCs w:val="28"/>
          <w:lang w:val="uk-UA"/>
        </w:rPr>
        <w:noBreakHyphen/>
        <w:t>119;</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r w:rsidRPr="00EF1E85">
        <w:rPr>
          <w:rFonts w:ascii="Times New Roman" w:hAnsi="Times New Roman" w:cs="Times New Roman"/>
          <w:sz w:val="28"/>
          <w:szCs w:val="28"/>
          <w:lang w:val="en-US"/>
        </w:rPr>
        <w:t xml:space="preserve"> Bibik I. Foreign Experience in preventing crimes Against Human Life and Helth Committed by Minors in the Black Sea Region of Ukraine. </w:t>
      </w:r>
      <w:r w:rsidRPr="00C24D5B">
        <w:rPr>
          <w:rFonts w:ascii="Times New Roman" w:hAnsi="Times New Roman" w:cs="Times New Roman"/>
          <w:sz w:val="28"/>
          <w:szCs w:val="28"/>
          <w:lang w:val="en-US"/>
        </w:rPr>
        <w:t xml:space="preserve">European </w:t>
      </w:r>
      <w:r>
        <w:rPr>
          <w:rFonts w:ascii="Times New Roman" w:hAnsi="Times New Roman" w:cs="Times New Roman"/>
          <w:i/>
          <w:sz w:val="28"/>
          <w:szCs w:val="28"/>
          <w:lang w:val="en-US"/>
        </w:rPr>
        <w:t>Reforms</w:t>
      </w:r>
      <w:r>
        <w:rPr>
          <w:rFonts w:ascii="Times New Roman" w:hAnsi="Times New Roman" w:cs="Times New Roman"/>
          <w:i/>
          <w:sz w:val="28"/>
          <w:szCs w:val="28"/>
          <w:lang w:val="uk-UA"/>
        </w:rPr>
        <w:t> </w:t>
      </w:r>
      <w:r>
        <w:rPr>
          <w:rFonts w:ascii="Times New Roman" w:hAnsi="Times New Roman" w:cs="Times New Roman"/>
          <w:i/>
          <w:sz w:val="28"/>
          <w:szCs w:val="28"/>
          <w:lang w:val="en-US"/>
        </w:rPr>
        <w:t>Bulletin</w:t>
      </w:r>
      <w:r>
        <w:rPr>
          <w:rFonts w:ascii="Times New Roman" w:hAnsi="Times New Roman" w:cs="Times New Roman"/>
          <w:i/>
          <w:sz w:val="28"/>
          <w:szCs w:val="28"/>
          <w:lang w:val="uk-UA"/>
        </w:rPr>
        <w:t> </w:t>
      </w:r>
      <w:r w:rsidRPr="00C24D5B">
        <w:rPr>
          <w:rFonts w:ascii="Times New Roman" w:hAnsi="Times New Roman" w:cs="Times New Roman"/>
          <w:i/>
          <w:sz w:val="28"/>
          <w:szCs w:val="28"/>
          <w:lang w:val="en-US"/>
        </w:rPr>
        <w:t>scientifi</w:t>
      </w:r>
      <w:r>
        <w:rPr>
          <w:rFonts w:ascii="Times New Roman" w:hAnsi="Times New Roman" w:cs="Times New Roman"/>
          <w:i/>
          <w:sz w:val="28"/>
          <w:szCs w:val="28"/>
          <w:lang w:val="en-US"/>
        </w:rPr>
        <w:t>c</w:t>
      </w:r>
      <w:r>
        <w:rPr>
          <w:rFonts w:ascii="Times New Roman" w:hAnsi="Times New Roman" w:cs="Times New Roman"/>
          <w:i/>
          <w:sz w:val="28"/>
          <w:szCs w:val="28"/>
          <w:lang w:val="uk-UA"/>
        </w:rPr>
        <w:t> </w:t>
      </w:r>
      <w:r w:rsidRPr="00C24D5B">
        <w:rPr>
          <w:rFonts w:ascii="Times New Roman" w:hAnsi="Times New Roman" w:cs="Times New Roman"/>
          <w:i/>
          <w:sz w:val="28"/>
          <w:szCs w:val="28"/>
          <w:lang w:val="en-US"/>
        </w:rPr>
        <w:t>pee</w:t>
      </w:r>
      <w:r>
        <w:rPr>
          <w:rFonts w:ascii="Times New Roman" w:hAnsi="Times New Roman" w:cs="Times New Roman"/>
          <w:i/>
          <w:sz w:val="28"/>
          <w:szCs w:val="28"/>
          <w:lang w:val="en-US"/>
        </w:rPr>
        <w:t>r</w:t>
      </w:r>
      <w:r>
        <w:rPr>
          <w:rFonts w:ascii="Times New Roman" w:hAnsi="Times New Roman" w:cs="Times New Roman"/>
          <w:i/>
          <w:sz w:val="28"/>
          <w:szCs w:val="28"/>
          <w:lang w:val="uk-UA"/>
        </w:rPr>
        <w:t> </w:t>
      </w:r>
      <w:r w:rsidRPr="00C24D5B">
        <w:rPr>
          <w:rFonts w:ascii="Times New Roman" w:hAnsi="Times New Roman" w:cs="Times New Roman"/>
          <w:i/>
          <w:sz w:val="28"/>
          <w:szCs w:val="28"/>
          <w:lang w:val="en-US"/>
        </w:rPr>
        <w:t>reviewe</w:t>
      </w:r>
      <w:r>
        <w:rPr>
          <w:rFonts w:ascii="Times New Roman" w:hAnsi="Times New Roman" w:cs="Times New Roman"/>
          <w:i/>
          <w:sz w:val="28"/>
          <w:szCs w:val="28"/>
          <w:lang w:val="en-US"/>
        </w:rPr>
        <w:t>d</w:t>
      </w:r>
      <w:r>
        <w:rPr>
          <w:rFonts w:ascii="Times New Roman" w:hAnsi="Times New Roman" w:cs="Times New Roman"/>
          <w:i/>
          <w:sz w:val="28"/>
          <w:szCs w:val="28"/>
          <w:lang w:val="uk-UA"/>
        </w:rPr>
        <w:t> </w:t>
      </w:r>
      <w:r w:rsidRPr="00C24D5B">
        <w:rPr>
          <w:rFonts w:ascii="Times New Roman" w:hAnsi="Times New Roman" w:cs="Times New Roman"/>
          <w:i/>
          <w:sz w:val="28"/>
          <w:szCs w:val="28"/>
          <w:lang w:val="en-US"/>
        </w:rPr>
        <w:t>journal</w:t>
      </w:r>
      <w:r>
        <w:rPr>
          <w:rFonts w:ascii="Times New Roman" w:hAnsi="Times New Roman" w:cs="Times New Roman"/>
          <w:i/>
          <w:sz w:val="28"/>
          <w:szCs w:val="28"/>
          <w:lang w:val="uk-UA"/>
        </w:rPr>
        <w:t>. </w:t>
      </w:r>
      <w:r>
        <w:rPr>
          <w:rFonts w:ascii="Times New Roman" w:hAnsi="Times New Roman" w:cs="Times New Roman"/>
          <w:sz w:val="28"/>
          <w:szCs w:val="28"/>
          <w:lang w:val="uk-UA"/>
        </w:rPr>
        <w:t>2020. </w:t>
      </w:r>
      <w:r>
        <w:rPr>
          <w:rFonts w:ascii="Times New Roman" w:hAnsi="Times New Roman" w:cs="Times New Roman"/>
          <w:sz w:val="28"/>
          <w:szCs w:val="28"/>
          <w:lang w:val="en-US"/>
        </w:rPr>
        <w:t>No.</w:t>
      </w:r>
      <w:r>
        <w:rPr>
          <w:rFonts w:ascii="Times New Roman" w:hAnsi="Times New Roman" w:cs="Times New Roman"/>
          <w:sz w:val="28"/>
          <w:szCs w:val="28"/>
          <w:lang w:val="uk-UA"/>
        </w:rPr>
        <w:t> </w:t>
      </w:r>
      <w:r>
        <w:rPr>
          <w:rFonts w:ascii="Times New Roman" w:hAnsi="Times New Roman" w:cs="Times New Roman"/>
          <w:sz w:val="28"/>
          <w:szCs w:val="28"/>
          <w:lang w:val="en-US"/>
        </w:rPr>
        <w:t>1</w:t>
      </w:r>
      <w:r>
        <w:rPr>
          <w:rFonts w:ascii="Times New Roman" w:hAnsi="Times New Roman" w:cs="Times New Roman"/>
          <w:sz w:val="28"/>
          <w:szCs w:val="28"/>
          <w:lang w:val="uk-UA"/>
        </w:rPr>
        <w:t>. </w:t>
      </w:r>
      <w:r>
        <w:rPr>
          <w:rFonts w:ascii="Times New Roman" w:hAnsi="Times New Roman" w:cs="Times New Roman"/>
          <w:sz w:val="28"/>
          <w:szCs w:val="28"/>
          <w:lang w:val="en-US"/>
        </w:rPr>
        <w:t>URL</w:t>
      </w:r>
      <w:r w:rsidRPr="00C24D5B">
        <w:rPr>
          <w:rFonts w:ascii="Times New Roman" w:hAnsi="Times New Roman" w:cs="Times New Roman"/>
          <w:sz w:val="28"/>
          <w:szCs w:val="28"/>
          <w:lang w:val="uk-UA"/>
        </w:rPr>
        <w:t>:</w:t>
      </w:r>
      <w:r>
        <w:rPr>
          <w:rFonts w:ascii="Times New Roman" w:hAnsi="Times New Roman" w:cs="Times New Roman"/>
          <w:sz w:val="28"/>
          <w:szCs w:val="28"/>
          <w:lang w:val="uk-UA"/>
        </w:rPr>
        <w:t> </w:t>
      </w:r>
      <w:hyperlink r:id="rId38" w:history="1">
        <w:r w:rsidRPr="0009263D">
          <w:rPr>
            <w:rStyle w:val="a4"/>
            <w:rFonts w:ascii="Times New Roman" w:hAnsi="Times New Roman" w:cs="Times New Roman"/>
            <w:sz w:val="28"/>
            <w:szCs w:val="28"/>
            <w:lang w:val="en-US"/>
          </w:rPr>
          <w:t>http</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aord</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com</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ua</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wp</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content</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uploads</w:t>
        </w:r>
        <w:r w:rsidRPr="00C24D5B">
          <w:rPr>
            <w:rStyle w:val="a4"/>
            <w:rFonts w:ascii="Times New Roman" w:hAnsi="Times New Roman" w:cs="Times New Roman"/>
            <w:sz w:val="28"/>
            <w:szCs w:val="28"/>
            <w:lang w:val="uk-UA"/>
          </w:rPr>
          <w:t>/2021/03/</w:t>
        </w:r>
        <w:r w:rsidRPr="0009263D">
          <w:rPr>
            <w:rStyle w:val="a4"/>
            <w:rFonts w:ascii="Times New Roman" w:hAnsi="Times New Roman" w:cs="Times New Roman"/>
            <w:sz w:val="28"/>
            <w:szCs w:val="28"/>
            <w:lang w:val="en-US"/>
          </w:rPr>
          <w:t>European</w:t>
        </w:r>
        <w:r w:rsidRPr="00C24D5B">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Reforms</w:t>
        </w:r>
        <w:r w:rsidRPr="0009263D">
          <w:rPr>
            <w:rStyle w:val="a4"/>
            <w:rFonts w:ascii="Times New Roman" w:hAnsi="Times New Roman" w:cs="Times New Roman"/>
            <w:sz w:val="28"/>
            <w:szCs w:val="28"/>
            <w:lang w:val="uk-UA"/>
          </w:rPr>
          <w:t>-</w:t>
        </w:r>
        <w:r w:rsidRPr="0009263D">
          <w:rPr>
            <w:rStyle w:val="a4"/>
            <w:rFonts w:ascii="Times New Roman" w:hAnsi="Times New Roman" w:cs="Times New Roman"/>
            <w:sz w:val="28"/>
            <w:szCs w:val="28"/>
            <w:lang w:val="en-US"/>
          </w:rPr>
          <w:t>Bulletin</w:t>
        </w:r>
        <w:r w:rsidRPr="00C24D5B">
          <w:rPr>
            <w:rStyle w:val="a4"/>
            <w:rFonts w:ascii="Times New Roman" w:hAnsi="Times New Roman" w:cs="Times New Roman"/>
            <w:sz w:val="28"/>
            <w:szCs w:val="28"/>
            <w:lang w:val="uk-UA"/>
          </w:rPr>
          <w:t>_1_2020.</w:t>
        </w:r>
        <w:r w:rsidRPr="0009263D">
          <w:rPr>
            <w:rStyle w:val="a4"/>
            <w:rFonts w:ascii="Times New Roman" w:hAnsi="Times New Roman" w:cs="Times New Roman"/>
            <w:sz w:val="28"/>
            <w:szCs w:val="28"/>
            <w:lang w:val="en-US"/>
          </w:rPr>
          <w:t>pdf</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73. Аніщук В. В. Вік кримінальної відповідальності: порівняльно-правовий аналіз. </w:t>
      </w:r>
      <w:r w:rsidRPr="006577BA">
        <w:rPr>
          <w:rFonts w:ascii="Times New Roman" w:hAnsi="Times New Roman" w:cs="Times New Roman"/>
          <w:i/>
          <w:sz w:val="28"/>
          <w:szCs w:val="28"/>
          <w:lang w:val="uk-UA"/>
        </w:rPr>
        <w:t>Актуальні проблеми вітчизняної юриспруденції</w:t>
      </w:r>
      <w:r>
        <w:rPr>
          <w:rFonts w:ascii="Times New Roman" w:hAnsi="Times New Roman" w:cs="Times New Roman"/>
          <w:sz w:val="28"/>
          <w:szCs w:val="28"/>
          <w:lang w:val="uk-UA"/>
        </w:rPr>
        <w:t xml:space="preserve">. 2018. № 1. С. 186-188; </w:t>
      </w:r>
    </w:p>
    <w:p w:rsidR="000D3440" w:rsidRPr="00866376"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Андрусяк Г. Вік настання кримінальної відповідальності неповнолітніх: законодавча практика зарубіжних країн. </w:t>
      </w:r>
      <w:r w:rsidRPr="006577BA">
        <w:rPr>
          <w:rFonts w:ascii="Times New Roman" w:hAnsi="Times New Roman" w:cs="Times New Roman"/>
          <w:i/>
          <w:sz w:val="28"/>
          <w:szCs w:val="28"/>
          <w:lang w:val="uk-UA"/>
        </w:rPr>
        <w:t>Історико-правовий часопис</w:t>
      </w:r>
      <w:r>
        <w:rPr>
          <w:rFonts w:ascii="Times New Roman" w:hAnsi="Times New Roman" w:cs="Times New Roman"/>
          <w:sz w:val="28"/>
          <w:szCs w:val="28"/>
          <w:lang w:val="uk-UA"/>
        </w:rPr>
        <w:t>. 2018. № 1. С. 102-107;</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Полонка І. А. Віковий критерій суб’єктів об’єктивно-протиправного діяння: теорія та аналіз міжнародної практики. </w:t>
      </w:r>
      <w:r w:rsidRPr="00707F1D">
        <w:rPr>
          <w:rFonts w:ascii="Times New Roman" w:hAnsi="Times New Roman" w:cs="Times New Roman"/>
          <w:i/>
          <w:sz w:val="28"/>
          <w:szCs w:val="28"/>
          <w:lang w:val="uk-UA"/>
        </w:rPr>
        <w:t>Вчені записки ТНУ імені. В. І. Вернадського</w:t>
      </w:r>
      <w:r>
        <w:rPr>
          <w:rFonts w:ascii="Times New Roman" w:hAnsi="Times New Roman" w:cs="Times New Roman"/>
          <w:sz w:val="28"/>
          <w:szCs w:val="28"/>
          <w:lang w:val="uk-UA"/>
        </w:rPr>
        <w:t xml:space="preserve">. 2019. № 6. Т. 30 (69). С. 23-29; </w:t>
      </w:r>
    </w:p>
    <w:p w:rsidR="000D3440" w:rsidRPr="009B034B"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76. Маслова О. С. Преступность несовершеннолетних в России и зарубежн</w:t>
      </w:r>
      <w:r>
        <w:rPr>
          <w:rFonts w:ascii="Times New Roman" w:hAnsi="Times New Roman" w:cs="Times New Roman"/>
          <w:sz w:val="28"/>
          <w:szCs w:val="28"/>
        </w:rPr>
        <w:t xml:space="preserve">ых странах. </w:t>
      </w:r>
      <w:r w:rsidRPr="006B0C92">
        <w:rPr>
          <w:rFonts w:ascii="Times New Roman" w:hAnsi="Times New Roman" w:cs="Times New Roman"/>
          <w:i/>
          <w:sz w:val="28"/>
          <w:szCs w:val="28"/>
        </w:rPr>
        <w:t>Отечественная</w:t>
      </w:r>
      <w:r w:rsidRPr="00E94BDB">
        <w:rPr>
          <w:rFonts w:ascii="Times New Roman" w:hAnsi="Times New Roman" w:cs="Times New Roman"/>
          <w:i/>
          <w:sz w:val="28"/>
          <w:szCs w:val="28"/>
          <w:lang w:val="en-US"/>
        </w:rPr>
        <w:t xml:space="preserve"> </w:t>
      </w:r>
      <w:r w:rsidRPr="006B0C92">
        <w:rPr>
          <w:rFonts w:ascii="Times New Roman" w:hAnsi="Times New Roman" w:cs="Times New Roman"/>
          <w:i/>
          <w:sz w:val="28"/>
          <w:szCs w:val="28"/>
        </w:rPr>
        <w:t>юриспруденция</w:t>
      </w:r>
      <w:r w:rsidRPr="00E94BDB">
        <w:rPr>
          <w:rFonts w:ascii="Times New Roman" w:hAnsi="Times New Roman" w:cs="Times New Roman"/>
          <w:i/>
          <w:sz w:val="28"/>
          <w:szCs w:val="28"/>
          <w:lang w:val="en-US"/>
        </w:rPr>
        <w:t xml:space="preserve">: </w:t>
      </w:r>
      <w:r w:rsidRPr="006B0C92">
        <w:rPr>
          <w:rFonts w:ascii="Times New Roman" w:hAnsi="Times New Roman" w:cs="Times New Roman"/>
          <w:i/>
          <w:sz w:val="28"/>
          <w:szCs w:val="28"/>
        </w:rPr>
        <w:t>научный</w:t>
      </w:r>
      <w:r w:rsidRPr="00E94BDB">
        <w:rPr>
          <w:rFonts w:ascii="Times New Roman" w:hAnsi="Times New Roman" w:cs="Times New Roman"/>
          <w:i/>
          <w:sz w:val="28"/>
          <w:szCs w:val="28"/>
          <w:lang w:val="en-US"/>
        </w:rPr>
        <w:t xml:space="preserve"> </w:t>
      </w:r>
      <w:r w:rsidRPr="006B0C92">
        <w:rPr>
          <w:rFonts w:ascii="Times New Roman" w:hAnsi="Times New Roman" w:cs="Times New Roman"/>
          <w:i/>
          <w:sz w:val="28"/>
          <w:szCs w:val="28"/>
        </w:rPr>
        <w:t>журнал</w:t>
      </w:r>
      <w:r w:rsidRPr="00E94BDB">
        <w:rPr>
          <w:rFonts w:ascii="Times New Roman" w:hAnsi="Times New Roman" w:cs="Times New Roman"/>
          <w:sz w:val="28"/>
          <w:szCs w:val="28"/>
          <w:lang w:val="en-US"/>
        </w:rPr>
        <w:t xml:space="preserve">. 2018. </w:t>
      </w:r>
      <w:r w:rsidRPr="009B034B">
        <w:rPr>
          <w:rFonts w:ascii="Times New Roman" w:hAnsi="Times New Roman" w:cs="Times New Roman"/>
          <w:sz w:val="28"/>
          <w:szCs w:val="28"/>
          <w:lang w:val="en-US"/>
        </w:rPr>
        <w:t>№ 3 (28).</w:t>
      </w:r>
      <w:r>
        <w:rPr>
          <w:rFonts w:ascii="Times New Roman" w:hAnsi="Times New Roman" w:cs="Times New Roman"/>
          <w:sz w:val="28"/>
          <w:szCs w:val="28"/>
          <w:lang w:val="uk-UA"/>
        </w:rPr>
        <w:t xml:space="preserve"> С. 91-93;</w:t>
      </w:r>
      <w:r w:rsidRPr="009B034B">
        <w:rPr>
          <w:rFonts w:ascii="Times New Roman" w:hAnsi="Times New Roman" w:cs="Times New Roman"/>
          <w:sz w:val="28"/>
          <w:szCs w:val="28"/>
          <w:lang w:val="en-US"/>
        </w:rPr>
        <w:t xml:space="preserve"> </w:t>
      </w:r>
    </w:p>
    <w:p w:rsidR="000D3440" w:rsidRPr="000106DC" w:rsidRDefault="000D3440" w:rsidP="000D34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7</w:t>
      </w:r>
      <w:r>
        <w:rPr>
          <w:rFonts w:ascii="Times New Roman" w:hAnsi="Times New Roman" w:cs="Times New Roman"/>
          <w:sz w:val="28"/>
          <w:szCs w:val="28"/>
          <w:lang w:val="uk-UA"/>
        </w:rPr>
        <w:t>7</w:t>
      </w:r>
      <w:r w:rsidRPr="009B5E3D">
        <w:rPr>
          <w:rFonts w:ascii="Times New Roman" w:hAnsi="Times New Roman" w:cs="Times New Roman"/>
          <w:sz w:val="28"/>
          <w:szCs w:val="28"/>
          <w:lang w:val="en-US"/>
        </w:rPr>
        <w:t xml:space="preserve">. </w:t>
      </w:r>
      <w:r>
        <w:rPr>
          <w:rFonts w:ascii="Times New Roman" w:hAnsi="Times New Roman" w:cs="Times New Roman"/>
          <w:sz w:val="28"/>
          <w:szCs w:val="28"/>
        </w:rPr>
        <w:t>С</w:t>
      </w:r>
      <w:r>
        <w:rPr>
          <w:rFonts w:ascii="Times New Roman" w:hAnsi="Times New Roman" w:cs="Times New Roman"/>
          <w:sz w:val="28"/>
          <w:szCs w:val="28"/>
          <w:lang w:val="en-US"/>
        </w:rPr>
        <w:t xml:space="preserve">rime Data // </w:t>
      </w:r>
      <w:r w:rsidRPr="009B5E3D">
        <w:rPr>
          <w:rFonts w:ascii="Times New Roman" w:hAnsi="Times New Roman" w:cs="Times New Roman"/>
          <w:i/>
          <w:sz w:val="28"/>
          <w:szCs w:val="28"/>
          <w:lang w:val="en-US"/>
        </w:rPr>
        <w:t>Federal Bureau of Investigation Crime Data Explorer</w:t>
      </w:r>
      <w:r>
        <w:rPr>
          <w:rFonts w:ascii="Times New Roman" w:hAnsi="Times New Roman" w:cs="Times New Roman"/>
          <w:sz w:val="28"/>
          <w:szCs w:val="28"/>
          <w:lang w:val="en-US"/>
        </w:rPr>
        <w:t>. URL</w:t>
      </w:r>
      <w:r w:rsidRPr="00C24D5B">
        <w:rPr>
          <w:rFonts w:ascii="Times New Roman" w:hAnsi="Times New Roman" w:cs="Times New Roman"/>
          <w:sz w:val="28"/>
          <w:szCs w:val="28"/>
          <w:lang w:val="uk-UA"/>
        </w:rPr>
        <w:t>:</w:t>
      </w:r>
      <w:r w:rsidRPr="00E94BDB">
        <w:rPr>
          <w:rFonts w:ascii="Times New Roman" w:hAnsi="Times New Roman" w:cs="Times New Roman"/>
          <w:sz w:val="28"/>
          <w:szCs w:val="28"/>
        </w:rPr>
        <w:t xml:space="preserve"> </w:t>
      </w:r>
      <w:hyperlink r:id="rId39" w:history="1">
        <w:r w:rsidRPr="0009263D">
          <w:rPr>
            <w:rStyle w:val="a4"/>
            <w:rFonts w:ascii="Times New Roman" w:hAnsi="Times New Roman" w:cs="Times New Roman"/>
            <w:sz w:val="28"/>
            <w:szCs w:val="28"/>
            <w:lang w:val="en-US"/>
          </w:rPr>
          <w:t>https</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crime</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data</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explorer</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app</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cloud</w:t>
        </w:r>
        <w:r w:rsidRPr="000106DC">
          <w:rPr>
            <w:rStyle w:val="a4"/>
            <w:rFonts w:ascii="Times New Roman" w:hAnsi="Times New Roman" w:cs="Times New Roman"/>
            <w:sz w:val="28"/>
            <w:szCs w:val="28"/>
          </w:rPr>
          <w:t>.</w:t>
        </w:r>
        <w:r w:rsidRPr="0009263D">
          <w:rPr>
            <w:rStyle w:val="a4"/>
            <w:rFonts w:ascii="Times New Roman" w:hAnsi="Times New Roman" w:cs="Times New Roman"/>
            <w:sz w:val="28"/>
            <w:szCs w:val="28"/>
            <w:lang w:val="en-US"/>
          </w:rPr>
          <w:t>gov</w:t>
        </w:r>
      </w:hyperlink>
      <w:r w:rsidRPr="000106DC">
        <w:rPr>
          <w:rFonts w:ascii="Times New Roman" w:hAnsi="Times New Roman" w:cs="Times New Roman"/>
          <w:sz w:val="28"/>
          <w:szCs w:val="28"/>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7</w:t>
      </w:r>
      <w:r>
        <w:rPr>
          <w:rFonts w:ascii="Times New Roman" w:hAnsi="Times New Roman" w:cs="Times New Roman"/>
          <w:sz w:val="28"/>
          <w:szCs w:val="28"/>
          <w:lang w:val="uk-UA"/>
        </w:rPr>
        <w:t>8</w:t>
      </w:r>
      <w:r w:rsidRPr="000106DC">
        <w:rPr>
          <w:rFonts w:ascii="Times New Roman" w:hAnsi="Times New Roman" w:cs="Times New Roman"/>
          <w:sz w:val="28"/>
          <w:szCs w:val="28"/>
        </w:rPr>
        <w:t xml:space="preserve">. </w:t>
      </w:r>
      <w:r>
        <w:rPr>
          <w:rFonts w:ascii="Times New Roman" w:hAnsi="Times New Roman" w:cs="Times New Roman"/>
          <w:sz w:val="28"/>
          <w:szCs w:val="28"/>
        </w:rPr>
        <w:t xml:space="preserve">Судимость несовершеннолетних // </w:t>
      </w:r>
      <w:r w:rsidRPr="000106DC">
        <w:rPr>
          <w:rFonts w:ascii="Times New Roman" w:hAnsi="Times New Roman" w:cs="Times New Roman"/>
          <w:i/>
          <w:sz w:val="28"/>
          <w:szCs w:val="28"/>
        </w:rPr>
        <w:t>Официальный сайт Верховного Суда Республики Беларусь</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C24D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0" w:history="1">
        <w:r w:rsidRPr="0009263D">
          <w:rPr>
            <w:rStyle w:val="a4"/>
            <w:rFonts w:ascii="Times New Roman" w:hAnsi="Times New Roman" w:cs="Times New Roman"/>
            <w:sz w:val="28"/>
            <w:szCs w:val="28"/>
            <w:lang w:val="uk-UA"/>
          </w:rPr>
          <w:t>http://www.court.gov.by</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79. </w:t>
      </w:r>
      <w:r w:rsidRPr="00B342C0">
        <w:rPr>
          <w:rFonts w:ascii="Times New Roman" w:hAnsi="Times New Roman" w:cs="Times New Roman"/>
          <w:sz w:val="28"/>
          <w:szCs w:val="28"/>
          <w:lang w:val="en-US"/>
        </w:rPr>
        <w:t>Minors who committed crimes by age group and b</w:t>
      </w:r>
      <w:r>
        <w:rPr>
          <w:rFonts w:ascii="Times New Roman" w:hAnsi="Times New Roman" w:cs="Times New Roman"/>
          <w:sz w:val="28"/>
          <w:szCs w:val="28"/>
          <w:lang w:val="en-US"/>
        </w:rPr>
        <w:t>y some type of crime, 2000-2020 //</w:t>
      </w:r>
      <w:r w:rsidRPr="00B342C0">
        <w:rPr>
          <w:rFonts w:ascii="Times New Roman" w:hAnsi="Times New Roman" w:cs="Times New Roman"/>
          <w:color w:val="333333"/>
          <w:sz w:val="28"/>
          <w:szCs w:val="28"/>
          <w:shd w:val="clear" w:color="auto" w:fill="FFFFFF"/>
          <w:lang w:val="en-US"/>
        </w:rPr>
        <w:t xml:space="preserve"> </w:t>
      </w:r>
      <w:r w:rsidRPr="00B342C0">
        <w:rPr>
          <w:rFonts w:ascii="Times New Roman" w:hAnsi="Times New Roman" w:cs="Times New Roman"/>
          <w:i/>
          <w:sz w:val="28"/>
          <w:szCs w:val="28"/>
          <w:lang w:val="en-US"/>
        </w:rPr>
        <w:t>Statistica Moldovei</w:t>
      </w:r>
      <w:r w:rsidRPr="00B342C0">
        <w:rPr>
          <w:rFonts w:ascii="Times New Roman" w:hAnsi="Times New Roman" w:cs="Times New Roman"/>
          <w:sz w:val="28"/>
          <w:szCs w:val="28"/>
          <w:lang w:val="en-US"/>
        </w:rPr>
        <w:t>.</w:t>
      </w:r>
      <w:r w:rsidRPr="00B342C0">
        <w:rPr>
          <w:lang w:val="en-US"/>
        </w:rPr>
        <w:t xml:space="preserve"> </w:t>
      </w:r>
      <w:r w:rsidRPr="00A22C84">
        <w:rPr>
          <w:rFonts w:ascii="Arial" w:hAnsi="Arial" w:cs="Arial"/>
          <w:color w:val="333333"/>
          <w:sz w:val="27"/>
          <w:szCs w:val="27"/>
          <w:shd w:val="clear" w:color="auto" w:fill="FFFFFF"/>
          <w:lang w:val="en-US"/>
        </w:rPr>
        <w:t xml:space="preserve"> </w:t>
      </w:r>
      <w:r>
        <w:rPr>
          <w:rFonts w:ascii="Times New Roman" w:hAnsi="Times New Roman" w:cs="Times New Roman"/>
          <w:sz w:val="28"/>
          <w:szCs w:val="28"/>
          <w:lang w:val="en-US"/>
        </w:rPr>
        <w:t>URL</w:t>
      </w:r>
      <w:r w:rsidRPr="00C24D5B">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41" w:history="1">
        <w:r w:rsidRPr="0009263D">
          <w:rPr>
            <w:rStyle w:val="a4"/>
            <w:rFonts w:ascii="Times New Roman" w:hAnsi="Times New Roman" w:cs="Times New Roman"/>
            <w:sz w:val="28"/>
            <w:szCs w:val="28"/>
            <w:lang w:val="en-US"/>
          </w:rPr>
          <w:t>http://statbank.statistica.md</w:t>
        </w:r>
      </w:hyperlink>
      <w:r>
        <w:rPr>
          <w:rFonts w:ascii="Times New Roman" w:hAnsi="Times New Roman" w:cs="Times New Roman"/>
          <w:sz w:val="28"/>
          <w:szCs w:val="28"/>
          <w:lang w:val="en-US"/>
        </w:rPr>
        <w:t>.</w:t>
      </w:r>
    </w:p>
    <w:p w:rsidR="000D3440"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80</w:t>
      </w:r>
      <w:r>
        <w:rPr>
          <w:rFonts w:ascii="Times New Roman" w:hAnsi="Times New Roman" w:cs="Times New Roman"/>
          <w:sz w:val="28"/>
          <w:szCs w:val="28"/>
          <w:lang w:val="en-US"/>
        </w:rPr>
        <w:t xml:space="preserve">. Kumar, Aditya. Camparative Study of Juvenile Delinquency Law Between India, USA and UK. </w:t>
      </w:r>
      <w:r w:rsidRPr="00A45B73">
        <w:rPr>
          <w:rFonts w:ascii="Times New Roman" w:hAnsi="Times New Roman" w:cs="Times New Roman"/>
          <w:i/>
          <w:sz w:val="28"/>
          <w:szCs w:val="28"/>
          <w:lang w:val="en-US"/>
        </w:rPr>
        <w:t>Social Sciences Education eJournal</w:t>
      </w:r>
      <w:r>
        <w:rPr>
          <w:rFonts w:ascii="Times New Roman" w:hAnsi="Times New Roman" w:cs="Times New Roman"/>
          <w:sz w:val="28"/>
          <w:szCs w:val="28"/>
          <w:lang w:val="en-US"/>
        </w:rPr>
        <w:t>. 2020. URL</w:t>
      </w:r>
      <w:r w:rsidRPr="00C24D5B">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42" w:history="1">
        <w:r w:rsidRPr="0064695E">
          <w:rPr>
            <w:rStyle w:val="a4"/>
            <w:rFonts w:ascii="Times New Roman" w:hAnsi="Times New Roman" w:cs="Times New Roman"/>
            <w:sz w:val="28"/>
            <w:szCs w:val="28"/>
            <w:lang w:val="en-US"/>
          </w:rPr>
          <w:t>https://ssrn.com/abstract=3607875</w:t>
        </w:r>
      </w:hyperlink>
      <w:r>
        <w:rPr>
          <w:rFonts w:ascii="Times New Roman" w:hAnsi="Times New Roman" w:cs="Times New Roman"/>
          <w:sz w:val="28"/>
          <w:szCs w:val="28"/>
          <w:lang w:val="en-US"/>
        </w:rPr>
        <w:t>.</w:t>
      </w:r>
    </w:p>
    <w:p w:rsidR="000D3440"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81</w:t>
      </w:r>
      <w:r>
        <w:rPr>
          <w:rFonts w:ascii="Times New Roman" w:hAnsi="Times New Roman" w:cs="Times New Roman"/>
          <w:sz w:val="28"/>
          <w:szCs w:val="28"/>
          <w:lang w:val="en-US"/>
        </w:rPr>
        <w:t xml:space="preserve">. </w:t>
      </w:r>
      <w:r w:rsidRPr="00A45B73">
        <w:rPr>
          <w:lang w:val="en-US"/>
        </w:rPr>
        <w:t> </w:t>
      </w:r>
      <w:r w:rsidRPr="00A45B73">
        <w:rPr>
          <w:rFonts w:ascii="Times New Roman" w:hAnsi="Times New Roman" w:cs="Times New Roman"/>
          <w:sz w:val="28"/>
          <w:szCs w:val="28"/>
          <w:lang w:val="en-US"/>
        </w:rPr>
        <w:t xml:space="preserve">Sharwan Kumar Dhaka  Juvenile Delinquency in Delhi (India) - Latest Trends and New Amendments in Juvenile Justice. </w:t>
      </w:r>
      <w:r w:rsidRPr="00D05AEC">
        <w:rPr>
          <w:rFonts w:ascii="Times New Roman" w:hAnsi="Times New Roman" w:cs="Times New Roman"/>
          <w:i/>
          <w:sz w:val="28"/>
          <w:szCs w:val="28"/>
          <w:lang w:val="en-US"/>
        </w:rPr>
        <w:t>‘RESEARCH JOURNEY’ International E- Research Journal Special Issue – 269(A) : Multidisciplinary Issue</w:t>
      </w:r>
      <w:r w:rsidRPr="00D05AEC">
        <w:rPr>
          <w:rFonts w:ascii="Times New Roman" w:hAnsi="Times New Roman" w:cs="Times New Roman"/>
          <w:sz w:val="28"/>
          <w:szCs w:val="28"/>
          <w:lang w:val="en-US"/>
        </w:rPr>
        <w:t xml:space="preserve">. 2021. </w:t>
      </w:r>
      <w:r w:rsidRPr="00CB3295">
        <w:rPr>
          <w:rFonts w:ascii="Times New Roman" w:hAnsi="Times New Roman" w:cs="Times New Roman"/>
          <w:sz w:val="28"/>
          <w:szCs w:val="28"/>
          <w:lang w:val="en-US"/>
        </w:rPr>
        <w:t xml:space="preserve">URL: </w:t>
      </w:r>
      <w:hyperlink r:id="rId43" w:anchor="page=103" w:history="1">
        <w:r w:rsidRPr="00CB3295">
          <w:rPr>
            <w:rStyle w:val="a4"/>
            <w:rFonts w:ascii="Times New Roman" w:hAnsi="Times New Roman" w:cs="Times New Roman"/>
            <w:sz w:val="28"/>
            <w:szCs w:val="28"/>
            <w:lang w:val="en-US"/>
          </w:rPr>
          <w:t>http://spkcollege.org/wp-content/uploads/2021/07/Special-Issue-269-A-SPKM-Sawantwadi.pdf#page=103</w:t>
        </w:r>
      </w:hyperlink>
      <w:r>
        <w:rPr>
          <w:rFonts w:ascii="Times New Roman" w:hAnsi="Times New Roman" w:cs="Times New Roman"/>
          <w:sz w:val="28"/>
          <w:szCs w:val="28"/>
          <w:lang w:val="en-US"/>
        </w:rPr>
        <w:t>.</w:t>
      </w:r>
    </w:p>
    <w:p w:rsidR="000D3440"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82</w:t>
      </w:r>
      <w:r>
        <w:rPr>
          <w:rFonts w:ascii="Times New Roman" w:hAnsi="Times New Roman" w:cs="Times New Roman"/>
          <w:sz w:val="28"/>
          <w:szCs w:val="28"/>
          <w:lang w:val="en-US"/>
        </w:rPr>
        <w:t xml:space="preserve">. Mr. Manmeet Singh. Juvenile Delinquency: A Comparative Study Between India, U.K.&amp; U.S.A. </w:t>
      </w:r>
      <w:r w:rsidRPr="00877780">
        <w:rPr>
          <w:rFonts w:ascii="Times New Roman" w:hAnsi="Times New Roman" w:cs="Times New Roman"/>
          <w:i/>
          <w:sz w:val="28"/>
          <w:szCs w:val="28"/>
          <w:lang w:val="en-US"/>
        </w:rPr>
        <w:t>Law Audience Journal</w:t>
      </w:r>
      <w:r>
        <w:rPr>
          <w:rFonts w:ascii="Times New Roman" w:hAnsi="Times New Roman" w:cs="Times New Roman"/>
          <w:sz w:val="28"/>
          <w:szCs w:val="28"/>
          <w:lang w:val="en-US"/>
        </w:rPr>
        <w:t xml:space="preserve">. 2018. Volume 1. Issue 2. ISSN (O): 2581-6705. </w:t>
      </w:r>
      <w:r w:rsidRPr="00CB3295">
        <w:rPr>
          <w:rFonts w:ascii="Times New Roman" w:hAnsi="Times New Roman" w:cs="Times New Roman"/>
          <w:sz w:val="28"/>
          <w:szCs w:val="28"/>
          <w:lang w:val="en-US"/>
        </w:rPr>
        <w:t>URL:</w:t>
      </w:r>
      <w:r>
        <w:rPr>
          <w:rFonts w:ascii="Times New Roman" w:hAnsi="Times New Roman" w:cs="Times New Roman"/>
          <w:sz w:val="28"/>
          <w:szCs w:val="28"/>
          <w:lang w:val="en-US"/>
        </w:rPr>
        <w:t xml:space="preserve"> </w:t>
      </w:r>
      <w:hyperlink r:id="rId44" w:history="1">
        <w:r w:rsidRPr="00877780">
          <w:rPr>
            <w:rStyle w:val="a4"/>
            <w:rFonts w:ascii="Times New Roman" w:hAnsi="Times New Roman" w:cs="Times New Roman"/>
            <w:sz w:val="28"/>
            <w:szCs w:val="28"/>
            <w:lang w:val="en-US"/>
          </w:rPr>
          <w:t>https://www.lawaudience.com/juvenile-delinquency-a-comparative-study-between-india-u-k-u-s-a/</w:t>
        </w:r>
      </w:hyperlink>
      <w:r>
        <w:rPr>
          <w:rFonts w:ascii="Times New Roman" w:hAnsi="Times New Roman" w:cs="Times New Roman"/>
          <w:sz w:val="28"/>
          <w:szCs w:val="28"/>
          <w:lang w:val="en-US"/>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8</w:t>
      </w:r>
      <w:r>
        <w:rPr>
          <w:rFonts w:ascii="Times New Roman" w:hAnsi="Times New Roman" w:cs="Times New Roman"/>
          <w:sz w:val="28"/>
          <w:szCs w:val="28"/>
          <w:lang w:val="uk-UA"/>
        </w:rPr>
        <w:t>3</w:t>
      </w:r>
      <w:r w:rsidRPr="004F461A">
        <w:rPr>
          <w:rFonts w:ascii="Times New Roman" w:hAnsi="Times New Roman" w:cs="Times New Roman"/>
          <w:sz w:val="28"/>
          <w:szCs w:val="28"/>
        </w:rPr>
        <w:t>.</w:t>
      </w:r>
      <w:r>
        <w:rPr>
          <w:rFonts w:ascii="Times New Roman" w:hAnsi="Times New Roman" w:cs="Times New Roman"/>
          <w:sz w:val="28"/>
          <w:szCs w:val="28"/>
          <w:lang w:val="uk-UA"/>
        </w:rPr>
        <w:t xml:space="preserve"> Можайкіна О. С., Кононець О. М. Інтернет як фактор детермінації протиправної поведінки підлітків. </w:t>
      </w:r>
      <w:r w:rsidRPr="004F461A">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xml:space="preserve">. 2021. № 1. </w:t>
      </w:r>
      <w:r w:rsidRPr="00CB3295">
        <w:rPr>
          <w:rFonts w:ascii="Times New Roman" w:hAnsi="Times New Roman" w:cs="Times New Roman"/>
          <w:sz w:val="28"/>
          <w:szCs w:val="28"/>
          <w:lang w:val="en-US"/>
        </w:rPr>
        <w:t>URL</w:t>
      </w:r>
      <w:r w:rsidRPr="00D05AEC">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45" w:history="1">
        <w:r w:rsidRPr="004F461A">
          <w:rPr>
            <w:rStyle w:val="a4"/>
            <w:rFonts w:ascii="Times New Roman" w:hAnsi="Times New Roman" w:cs="Times New Roman"/>
            <w:sz w:val="28"/>
            <w:szCs w:val="28"/>
          </w:rPr>
          <w:t>http://pravoisuspilstvo.org.ua/archive/2021/1_2021/32.pdf</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 </w:t>
      </w:r>
      <w:r w:rsidRPr="00D05AEC">
        <w:rPr>
          <w:rFonts w:ascii="Times New Roman" w:hAnsi="Times New Roman" w:cs="Times New Roman"/>
          <w:sz w:val="28"/>
          <w:szCs w:val="28"/>
          <w:lang w:val="en-US"/>
        </w:rPr>
        <w:t xml:space="preserve"> Tianqi Dou. Juvenile Delinquency in China and the Influential Factors. </w:t>
      </w:r>
      <w:r w:rsidRPr="00D05AEC">
        <w:rPr>
          <w:rFonts w:ascii="Times New Roman" w:hAnsi="Times New Roman" w:cs="Times New Roman"/>
          <w:i/>
          <w:sz w:val="28"/>
          <w:szCs w:val="28"/>
          <w:lang w:val="en-US"/>
        </w:rPr>
        <w:t>In 2020 3rd International Conference on Humanities Education and Social Sciences (ICHESS 2020)</w:t>
      </w:r>
      <w:r w:rsidRPr="00D05AEC">
        <w:rPr>
          <w:rFonts w:ascii="Times New Roman" w:hAnsi="Times New Roman" w:cs="Times New Roman"/>
          <w:sz w:val="28"/>
          <w:szCs w:val="28"/>
          <w:lang w:val="en-US"/>
        </w:rPr>
        <w:t xml:space="preserve">. </w:t>
      </w:r>
      <w:r w:rsidRPr="002102BD">
        <w:rPr>
          <w:rFonts w:ascii="Times New Roman" w:hAnsi="Times New Roman" w:cs="Times New Roman"/>
          <w:sz w:val="28"/>
          <w:szCs w:val="28"/>
          <w:lang w:val="en-US"/>
        </w:rPr>
        <w:t xml:space="preserve">Paris, France: Atlantis Press, 2020. </w:t>
      </w:r>
      <w:hyperlink r:id="rId46" w:history="1">
        <w:r w:rsidRPr="002102BD">
          <w:rPr>
            <w:rStyle w:val="a4"/>
            <w:rFonts w:ascii="Times New Roman" w:hAnsi="Times New Roman" w:cs="Times New Roman"/>
            <w:sz w:val="28"/>
            <w:szCs w:val="28"/>
            <w:lang w:val="en-US"/>
          </w:rPr>
          <w:t>https://doi.org/10.2991/assehr.k.201214.492</w:t>
        </w:r>
      </w:hyperlink>
      <w:r>
        <w:rPr>
          <w:rFonts w:ascii="Times New Roman" w:hAnsi="Times New Roman" w:cs="Times New Roman"/>
          <w:sz w:val="28"/>
          <w:szCs w:val="28"/>
          <w:lang w:val="uk-UA"/>
        </w:rPr>
        <w:t>.</w:t>
      </w:r>
    </w:p>
    <w:p w:rsidR="000D3440" w:rsidRDefault="000D3440" w:rsidP="000D34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85. </w:t>
      </w:r>
      <w:r w:rsidRPr="00D05AEC">
        <w:rPr>
          <w:rFonts w:ascii="Times New Roman" w:hAnsi="Times New Roman" w:cs="Times New Roman"/>
          <w:sz w:val="28"/>
          <w:szCs w:val="28"/>
          <w:lang w:val="en-US"/>
        </w:rPr>
        <w:t xml:space="preserve">Catherine Joy Alcantara. Juvenile Delinquency in Manila, Philippines. </w:t>
      </w:r>
      <w:r w:rsidRPr="002102BD">
        <w:rPr>
          <w:rFonts w:ascii="Times New Roman" w:hAnsi="Times New Roman" w:cs="Times New Roman"/>
          <w:i/>
          <w:sz w:val="28"/>
          <w:szCs w:val="28"/>
          <w:lang w:val="en-US"/>
        </w:rPr>
        <w:t>Academia</w:t>
      </w:r>
      <w:r w:rsidRPr="002102BD">
        <w:rPr>
          <w:rFonts w:ascii="Times New Roman" w:hAnsi="Times New Roman" w:cs="Times New Roman"/>
          <w:sz w:val="28"/>
          <w:szCs w:val="28"/>
          <w:lang w:val="en-US"/>
        </w:rPr>
        <w:t>.</w:t>
      </w:r>
      <w:r>
        <w:rPr>
          <w:rFonts w:ascii="Times New Roman" w:hAnsi="Times New Roman" w:cs="Times New Roman"/>
          <w:sz w:val="28"/>
          <w:szCs w:val="28"/>
          <w:lang w:val="en-US"/>
        </w:rPr>
        <w:t> </w:t>
      </w:r>
      <w:r w:rsidRPr="002102BD">
        <w:rPr>
          <w:rFonts w:ascii="Times New Roman" w:hAnsi="Times New Roman" w:cs="Times New Roman"/>
          <w:sz w:val="28"/>
          <w:szCs w:val="28"/>
          <w:lang w:val="en-US"/>
        </w:rPr>
        <w:t>2019.</w:t>
      </w:r>
      <w:r>
        <w:rPr>
          <w:rFonts w:ascii="Times New Roman" w:hAnsi="Times New Roman" w:cs="Times New Roman"/>
          <w:sz w:val="28"/>
          <w:szCs w:val="28"/>
          <w:lang w:val="en-US"/>
        </w:rPr>
        <w:t> </w:t>
      </w:r>
      <w:r w:rsidRPr="005E10BD">
        <w:rPr>
          <w:rFonts w:ascii="Times New Roman" w:hAnsi="Times New Roman" w:cs="Times New Roman"/>
          <w:sz w:val="28"/>
          <w:szCs w:val="28"/>
          <w:lang w:val="en-US"/>
        </w:rPr>
        <w:t>URL:</w:t>
      </w:r>
      <w:hyperlink r:id="rId47" w:history="1">
        <w:r w:rsidRPr="005E10BD">
          <w:rPr>
            <w:rStyle w:val="a4"/>
            <w:rFonts w:ascii="Times New Roman" w:hAnsi="Times New Roman" w:cs="Times New Roman"/>
            <w:sz w:val="28"/>
            <w:szCs w:val="28"/>
            <w:lang w:val="en-US"/>
          </w:rPr>
          <w:t>https://www.academia.edu/41140361/Juvenile_Delinquency_in_Manila_Philippines</w:t>
        </w:r>
      </w:hyperlink>
      <w:r>
        <w:rPr>
          <w:rFonts w:ascii="Times New Roman" w:hAnsi="Times New Roman" w:cs="Times New Roman"/>
          <w:sz w:val="28"/>
          <w:szCs w:val="28"/>
          <w:lang w:val="en-US"/>
        </w:rPr>
        <w:t>.</w:t>
      </w:r>
    </w:p>
    <w:p w:rsidR="000D3440" w:rsidRPr="00866376"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86. </w:t>
      </w:r>
      <w:r w:rsidRPr="00367595">
        <w:rPr>
          <w:rFonts w:ascii="Times New Roman" w:hAnsi="Times New Roman" w:cs="Times New Roman"/>
          <w:sz w:val="28"/>
          <w:szCs w:val="28"/>
        </w:rPr>
        <w:t xml:space="preserve">Сливкина К. В. Преступность несовершеннолетних в Республике Беларусь: социально-правовой анализ. </w:t>
      </w:r>
      <w:r w:rsidRPr="0084666F">
        <w:rPr>
          <w:rFonts w:ascii="Times New Roman" w:hAnsi="Times New Roman" w:cs="Times New Roman"/>
          <w:i/>
          <w:sz w:val="28"/>
          <w:szCs w:val="28"/>
        </w:rPr>
        <w:t>Актуальные проблемы правовых, экономических и гуманитарных наук</w:t>
      </w:r>
      <w:r w:rsidRPr="00367595">
        <w:rPr>
          <w:rFonts w:ascii="Times New Roman" w:hAnsi="Times New Roman" w:cs="Times New Roman"/>
          <w:sz w:val="28"/>
          <w:szCs w:val="28"/>
        </w:rPr>
        <w:t xml:space="preserve">. </w:t>
      </w:r>
      <w:r>
        <w:rPr>
          <w:rFonts w:ascii="Times New Roman" w:hAnsi="Times New Roman" w:cs="Times New Roman"/>
          <w:sz w:val="28"/>
          <w:szCs w:val="28"/>
        </w:rPr>
        <w:t>Минс</w:t>
      </w:r>
      <w:r>
        <w:rPr>
          <w:rFonts w:ascii="Times New Roman" w:hAnsi="Times New Roman" w:cs="Times New Roman"/>
          <w:sz w:val="28"/>
          <w:szCs w:val="28"/>
          <w:lang w:val="uk-UA"/>
        </w:rPr>
        <w:t>к: БИП,</w:t>
      </w:r>
      <w:r w:rsidRPr="00D05AEC">
        <w:rPr>
          <w:rFonts w:ascii="Times New Roman" w:hAnsi="Times New Roman" w:cs="Times New Roman"/>
          <w:sz w:val="28"/>
          <w:szCs w:val="28"/>
        </w:rPr>
        <w:t xml:space="preserve"> 2021</w:t>
      </w:r>
      <w:r>
        <w:rPr>
          <w:rFonts w:ascii="Times New Roman" w:hAnsi="Times New Roman" w:cs="Times New Roman"/>
          <w:sz w:val="28"/>
          <w:szCs w:val="28"/>
          <w:lang w:val="uk-UA"/>
        </w:rPr>
        <w:t>. Ч. 3. С. 41-42;</w:t>
      </w:r>
    </w:p>
    <w:p w:rsidR="000D3440" w:rsidRPr="00866376"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w:t>
      </w:r>
      <w:r w:rsidRPr="0084666F">
        <w:rPr>
          <w:rFonts w:ascii="Times New Roman" w:hAnsi="Times New Roman" w:cs="Times New Roman"/>
          <w:sz w:val="28"/>
          <w:szCs w:val="28"/>
          <w:lang w:val="en-US"/>
        </w:rPr>
        <w:t>M</w:t>
      </w:r>
      <w:r>
        <w:rPr>
          <w:rFonts w:ascii="Times New Roman" w:hAnsi="Times New Roman" w:cs="Times New Roman"/>
          <w:sz w:val="28"/>
          <w:szCs w:val="28"/>
          <w:lang w:val="en-US"/>
        </w:rPr>
        <w:t>d. Manjur Hossain Patoari</w:t>
      </w:r>
      <w:r w:rsidRPr="0084666F">
        <w:rPr>
          <w:rFonts w:ascii="Times New Roman" w:hAnsi="Times New Roman" w:cs="Times New Roman"/>
          <w:sz w:val="28"/>
          <w:szCs w:val="28"/>
          <w:lang w:val="en-US"/>
        </w:rPr>
        <w:t>. Socio-Economic, Cultural and Family Factors Causing Juvenile Delinquency and Its Consequences in Bangladesh: A Look for Way Out</w:t>
      </w:r>
      <w:r w:rsidRPr="00D05AEC">
        <w:rPr>
          <w:rFonts w:ascii="Times New Roman" w:hAnsi="Times New Roman" w:cs="Times New Roman"/>
          <w:sz w:val="28"/>
          <w:szCs w:val="28"/>
          <w:lang w:val="en-US"/>
        </w:rPr>
        <w:t xml:space="preserve">. </w:t>
      </w:r>
      <w:r w:rsidRPr="00463593">
        <w:rPr>
          <w:rFonts w:ascii="Times New Roman" w:hAnsi="Times New Roman" w:cs="Times New Roman"/>
          <w:i/>
          <w:sz w:val="28"/>
          <w:szCs w:val="28"/>
          <w:lang w:val="en-US"/>
        </w:rPr>
        <w:t>Asian Journal of Social Sciences and Management Studies</w:t>
      </w:r>
      <w:r>
        <w:rPr>
          <w:rFonts w:ascii="Times New Roman" w:hAnsi="Times New Roman" w:cs="Times New Roman"/>
          <w:sz w:val="28"/>
          <w:szCs w:val="28"/>
          <w:lang w:val="uk-UA"/>
        </w:rPr>
        <w:t xml:space="preserve">. </w:t>
      </w:r>
      <w:r w:rsidRPr="00463593">
        <w:rPr>
          <w:rFonts w:ascii="Times New Roman" w:hAnsi="Times New Roman" w:cs="Times New Roman"/>
          <w:sz w:val="28"/>
          <w:szCs w:val="28"/>
          <w:lang w:val="en-US"/>
        </w:rPr>
        <w:t>2020. 7(2): 89-98. URL</w:t>
      </w:r>
      <w:r w:rsidRPr="002102BD">
        <w:rPr>
          <w:rFonts w:ascii="Times New Roman" w:hAnsi="Times New Roman" w:cs="Times New Roman"/>
          <w:sz w:val="28"/>
          <w:szCs w:val="28"/>
          <w:lang w:val="en-US"/>
        </w:rPr>
        <w:t xml:space="preserve">: </w:t>
      </w:r>
      <w:hyperlink r:id="rId48" w:history="1">
        <w:r w:rsidRPr="00463593">
          <w:rPr>
            <w:rStyle w:val="a4"/>
            <w:rFonts w:ascii="Times New Roman" w:hAnsi="Times New Roman" w:cs="Times New Roman"/>
            <w:sz w:val="28"/>
            <w:szCs w:val="28"/>
            <w:lang w:val="en-US"/>
          </w:rPr>
          <w:t>https</w:t>
        </w:r>
        <w:r w:rsidRPr="002102BD">
          <w:rPr>
            <w:rStyle w:val="a4"/>
            <w:rFonts w:ascii="Times New Roman" w:hAnsi="Times New Roman" w:cs="Times New Roman"/>
            <w:sz w:val="28"/>
            <w:szCs w:val="28"/>
            <w:lang w:val="en-US"/>
          </w:rPr>
          <w:t>://</w:t>
        </w:r>
        <w:r w:rsidRPr="00463593">
          <w:rPr>
            <w:rStyle w:val="a4"/>
            <w:rFonts w:ascii="Times New Roman" w:hAnsi="Times New Roman" w:cs="Times New Roman"/>
            <w:sz w:val="28"/>
            <w:szCs w:val="28"/>
            <w:lang w:val="en-US"/>
          </w:rPr>
          <w:t>core</w:t>
        </w:r>
        <w:r w:rsidRPr="002102BD">
          <w:rPr>
            <w:rStyle w:val="a4"/>
            <w:rFonts w:ascii="Times New Roman" w:hAnsi="Times New Roman" w:cs="Times New Roman"/>
            <w:sz w:val="28"/>
            <w:szCs w:val="28"/>
            <w:lang w:val="en-US"/>
          </w:rPr>
          <w:t>.</w:t>
        </w:r>
        <w:r w:rsidRPr="00463593">
          <w:rPr>
            <w:rStyle w:val="a4"/>
            <w:rFonts w:ascii="Times New Roman" w:hAnsi="Times New Roman" w:cs="Times New Roman"/>
            <w:sz w:val="28"/>
            <w:szCs w:val="28"/>
            <w:lang w:val="en-US"/>
          </w:rPr>
          <w:t>ac</w:t>
        </w:r>
        <w:r w:rsidRPr="002102BD">
          <w:rPr>
            <w:rStyle w:val="a4"/>
            <w:rFonts w:ascii="Times New Roman" w:hAnsi="Times New Roman" w:cs="Times New Roman"/>
            <w:sz w:val="28"/>
            <w:szCs w:val="28"/>
            <w:lang w:val="en-US"/>
          </w:rPr>
          <w:t>.</w:t>
        </w:r>
        <w:r w:rsidRPr="00463593">
          <w:rPr>
            <w:rStyle w:val="a4"/>
            <w:rFonts w:ascii="Times New Roman" w:hAnsi="Times New Roman" w:cs="Times New Roman"/>
            <w:sz w:val="28"/>
            <w:szCs w:val="28"/>
            <w:lang w:val="en-US"/>
          </w:rPr>
          <w:t>uk</w:t>
        </w:r>
        <w:r w:rsidRPr="002102BD">
          <w:rPr>
            <w:rStyle w:val="a4"/>
            <w:rFonts w:ascii="Times New Roman" w:hAnsi="Times New Roman" w:cs="Times New Roman"/>
            <w:sz w:val="28"/>
            <w:szCs w:val="28"/>
            <w:lang w:val="en-US"/>
          </w:rPr>
          <w:t>/</w:t>
        </w:r>
        <w:r w:rsidRPr="00463593">
          <w:rPr>
            <w:rStyle w:val="a4"/>
            <w:rFonts w:ascii="Times New Roman" w:hAnsi="Times New Roman" w:cs="Times New Roman"/>
            <w:sz w:val="28"/>
            <w:szCs w:val="28"/>
            <w:lang w:val="en-US"/>
          </w:rPr>
          <w:t>download</w:t>
        </w:r>
        <w:r w:rsidRPr="002102BD">
          <w:rPr>
            <w:rStyle w:val="a4"/>
            <w:rFonts w:ascii="Times New Roman" w:hAnsi="Times New Roman" w:cs="Times New Roman"/>
            <w:sz w:val="28"/>
            <w:szCs w:val="28"/>
            <w:lang w:val="en-US"/>
          </w:rPr>
          <w:t>/</w:t>
        </w:r>
        <w:r w:rsidRPr="00463593">
          <w:rPr>
            <w:rStyle w:val="a4"/>
            <w:rFonts w:ascii="Times New Roman" w:hAnsi="Times New Roman" w:cs="Times New Roman"/>
            <w:sz w:val="28"/>
            <w:szCs w:val="28"/>
            <w:lang w:val="en-US"/>
          </w:rPr>
          <w:t>pdf</w:t>
        </w:r>
        <w:r w:rsidRPr="002102BD">
          <w:rPr>
            <w:rStyle w:val="a4"/>
            <w:rFonts w:ascii="Times New Roman" w:hAnsi="Times New Roman" w:cs="Times New Roman"/>
            <w:sz w:val="28"/>
            <w:szCs w:val="28"/>
            <w:lang w:val="en-US"/>
          </w:rPr>
          <w:t>/327110591.</w:t>
        </w:r>
        <w:r w:rsidRPr="00463593">
          <w:rPr>
            <w:rStyle w:val="a4"/>
            <w:rFonts w:ascii="Times New Roman" w:hAnsi="Times New Roman" w:cs="Times New Roman"/>
            <w:sz w:val="28"/>
            <w:szCs w:val="28"/>
            <w:lang w:val="en-US"/>
          </w:rPr>
          <w:t>pdf</w:t>
        </w:r>
      </w:hyperlink>
      <w:r>
        <w:rPr>
          <w:rFonts w:ascii="Times New Roman" w:hAnsi="Times New Roman" w:cs="Times New Roman"/>
          <w:sz w:val="28"/>
          <w:szCs w:val="28"/>
          <w:lang w:val="uk-UA"/>
        </w:rPr>
        <w:t>.</w:t>
      </w:r>
    </w:p>
    <w:p w:rsidR="000D3440" w:rsidRPr="00412E77"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88. </w:t>
      </w:r>
      <w:r w:rsidRPr="00463593">
        <w:rPr>
          <w:rFonts w:ascii="Times New Roman" w:hAnsi="Times New Roman" w:cs="Times New Roman"/>
          <w:sz w:val="28"/>
          <w:szCs w:val="28"/>
        </w:rPr>
        <w:t xml:space="preserve">Еланцева Ю. П. Основные причины преступности несовершеннолетних. </w:t>
      </w:r>
      <w:r w:rsidRPr="00463593">
        <w:rPr>
          <w:rFonts w:ascii="Times New Roman" w:hAnsi="Times New Roman" w:cs="Times New Roman"/>
          <w:i/>
          <w:sz w:val="28"/>
          <w:szCs w:val="28"/>
        </w:rPr>
        <w:t>Социальное управление:</w:t>
      </w:r>
      <w:r>
        <w:rPr>
          <w:rFonts w:ascii="Times New Roman" w:hAnsi="Times New Roman" w:cs="Times New Roman"/>
          <w:i/>
          <w:sz w:val="28"/>
          <w:szCs w:val="28"/>
        </w:rPr>
        <w:t xml:space="preserve"> </w:t>
      </w:r>
      <w:r w:rsidRPr="00463593">
        <w:rPr>
          <w:rFonts w:ascii="Times New Roman" w:hAnsi="Times New Roman" w:cs="Times New Roman"/>
          <w:i/>
          <w:sz w:val="28"/>
          <w:szCs w:val="28"/>
        </w:rPr>
        <w:t>периодический научный сборник</w:t>
      </w:r>
      <w:r>
        <w:rPr>
          <w:rFonts w:ascii="Times New Roman" w:hAnsi="Times New Roman" w:cs="Times New Roman"/>
          <w:sz w:val="28"/>
          <w:szCs w:val="28"/>
        </w:rPr>
        <w:t>. </w:t>
      </w:r>
      <w:r>
        <w:rPr>
          <w:rFonts w:ascii="Times New Roman" w:hAnsi="Times New Roman" w:cs="Times New Roman"/>
          <w:sz w:val="28"/>
          <w:szCs w:val="28"/>
          <w:lang w:val="uk-UA"/>
        </w:rPr>
        <w:t>2020. В</w:t>
      </w:r>
      <w:r w:rsidRPr="00463593">
        <w:rPr>
          <w:rFonts w:ascii="Times New Roman" w:hAnsi="Times New Roman" w:cs="Times New Roman"/>
          <w:sz w:val="28"/>
          <w:szCs w:val="28"/>
          <w:lang w:val="uk-UA"/>
        </w:rPr>
        <w:t>ып.</w:t>
      </w:r>
      <w:r>
        <w:rPr>
          <w:rFonts w:ascii="Times New Roman" w:hAnsi="Times New Roman" w:cs="Times New Roman"/>
          <w:sz w:val="28"/>
          <w:szCs w:val="28"/>
        </w:rPr>
        <w:t> </w:t>
      </w:r>
      <w:r w:rsidRPr="00463593">
        <w:rPr>
          <w:rFonts w:ascii="Times New Roman" w:hAnsi="Times New Roman" w:cs="Times New Roman"/>
          <w:sz w:val="28"/>
          <w:szCs w:val="28"/>
          <w:lang w:val="uk-UA"/>
        </w:rPr>
        <w:t>1/2.</w:t>
      </w:r>
      <w:r>
        <w:rPr>
          <w:rFonts w:ascii="Times New Roman" w:hAnsi="Times New Roman" w:cs="Times New Roman"/>
          <w:sz w:val="28"/>
          <w:szCs w:val="28"/>
        </w:rPr>
        <w:t> </w:t>
      </w:r>
      <w:r w:rsidRPr="00463593">
        <w:rPr>
          <w:rFonts w:ascii="Times New Roman" w:hAnsi="Times New Roman" w:cs="Times New Roman"/>
          <w:sz w:val="28"/>
          <w:szCs w:val="28"/>
          <w:lang w:val="uk-UA"/>
        </w:rPr>
        <w:t>Т.</w:t>
      </w:r>
      <w:r w:rsidRPr="00463593">
        <w:rPr>
          <w:rFonts w:ascii="Times New Roman" w:hAnsi="Times New Roman" w:cs="Times New Roman"/>
          <w:sz w:val="28"/>
          <w:szCs w:val="28"/>
          <w:lang w:val="en-US"/>
        </w:rPr>
        <w:t> </w:t>
      </w:r>
      <w:r w:rsidRPr="00463593">
        <w:rPr>
          <w:rFonts w:ascii="Times New Roman" w:hAnsi="Times New Roman" w:cs="Times New Roman"/>
          <w:sz w:val="28"/>
          <w:szCs w:val="28"/>
          <w:lang w:val="uk-UA"/>
        </w:rPr>
        <w:t>2</w:t>
      </w:r>
      <w:r>
        <w:rPr>
          <w:rFonts w:ascii="Times New Roman" w:hAnsi="Times New Roman" w:cs="Times New Roman"/>
          <w:sz w:val="28"/>
          <w:szCs w:val="28"/>
          <w:lang w:val="uk-UA"/>
        </w:rPr>
        <w:t>. С. 31-33;</w:t>
      </w:r>
    </w:p>
    <w:p w:rsid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89. Дзюба А. Ю. Запобігання злочинності неповнолітніх у ФРН : дис. …канд. юрид. наук : 12.00.08. Харків, 2019. 239 с.;</w:t>
      </w:r>
    </w:p>
    <w:p w:rsidR="000D3440" w:rsidRPr="00DD470E"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90. Артьомов К. Ю. Заходи запобігання злочинності на прикладі Німеччини, які доречно запровадити в Україні. </w:t>
      </w:r>
      <w:r w:rsidRPr="002A1AE2">
        <w:rPr>
          <w:rFonts w:ascii="Times New Roman" w:hAnsi="Times New Roman" w:cs="Times New Roman"/>
          <w:i/>
          <w:sz w:val="28"/>
          <w:szCs w:val="28"/>
          <w:lang w:val="uk-UA"/>
        </w:rPr>
        <w:t>Злочинці і жертви злочинів : матеріали ХХ Всеукр. наук. конф. з кримінології для студентів, аспіранті</w:t>
      </w:r>
      <w:r w:rsidRPr="00D05AEC">
        <w:rPr>
          <w:rFonts w:ascii="Times New Roman" w:hAnsi="Times New Roman" w:cs="Times New Roman"/>
          <w:i/>
          <w:sz w:val="28"/>
          <w:szCs w:val="28"/>
          <w:lang w:val="uk-UA"/>
        </w:rPr>
        <w:t>в та молодих вчених (16 листопада 2020 рік)</w:t>
      </w:r>
      <w:r w:rsidRPr="00D05AEC">
        <w:rPr>
          <w:rFonts w:ascii="Times New Roman" w:hAnsi="Times New Roman" w:cs="Times New Roman"/>
          <w:sz w:val="28"/>
          <w:szCs w:val="28"/>
          <w:lang w:val="uk-UA"/>
        </w:rPr>
        <w:t xml:space="preserve">. </w:t>
      </w:r>
      <w:r w:rsidRPr="002A1AE2">
        <w:rPr>
          <w:rFonts w:ascii="Times New Roman" w:hAnsi="Times New Roman" w:cs="Times New Roman"/>
          <w:sz w:val="28"/>
          <w:szCs w:val="28"/>
          <w:lang w:val="uk-UA"/>
        </w:rPr>
        <w:t>Харків</w:t>
      </w:r>
      <w:r w:rsidRPr="00D05AEC">
        <w:rPr>
          <w:rFonts w:ascii="Times New Roman" w:hAnsi="Times New Roman" w:cs="Times New Roman"/>
          <w:sz w:val="28"/>
          <w:szCs w:val="28"/>
          <w:lang w:val="uk-UA"/>
        </w:rPr>
        <w:t xml:space="preserve">: Юрайт, 2020. </w:t>
      </w:r>
      <w:r>
        <w:rPr>
          <w:rFonts w:ascii="Times New Roman" w:hAnsi="Times New Roman" w:cs="Times New Roman"/>
          <w:sz w:val="28"/>
          <w:szCs w:val="28"/>
          <w:lang w:val="uk-UA"/>
        </w:rPr>
        <w:t>С. 32-35;</w:t>
      </w:r>
    </w:p>
    <w:p w:rsidR="000D3440" w:rsidRPr="000D3440"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 </w:t>
      </w:r>
      <w:r w:rsidRPr="00AF36F6">
        <w:rPr>
          <w:rFonts w:ascii="Times New Roman" w:hAnsi="Times New Roman" w:cs="Times New Roman"/>
          <w:sz w:val="28"/>
          <w:szCs w:val="28"/>
          <w:lang w:val="uk-UA"/>
        </w:rPr>
        <w:t xml:space="preserve">Мураненко К. Ю. Зарубіжний досвід профілактики правопорушень серед неповнолітніх. </w:t>
      </w:r>
      <w:r w:rsidRPr="0010060D">
        <w:rPr>
          <w:rFonts w:ascii="Times New Roman" w:hAnsi="Times New Roman" w:cs="Times New Roman"/>
          <w:i/>
          <w:sz w:val="28"/>
          <w:szCs w:val="28"/>
          <w:lang w:val="en-US"/>
        </w:rPr>
        <w:t>Psychological</w:t>
      </w:r>
      <w:r w:rsidRPr="00AF36F6">
        <w:rPr>
          <w:rFonts w:ascii="Times New Roman" w:hAnsi="Times New Roman" w:cs="Times New Roman"/>
          <w:i/>
          <w:sz w:val="28"/>
          <w:szCs w:val="28"/>
          <w:lang w:val="uk-UA"/>
        </w:rPr>
        <w:t xml:space="preserve"> </w:t>
      </w:r>
      <w:r w:rsidRPr="0010060D">
        <w:rPr>
          <w:rFonts w:ascii="Times New Roman" w:hAnsi="Times New Roman" w:cs="Times New Roman"/>
          <w:i/>
          <w:sz w:val="28"/>
          <w:szCs w:val="28"/>
          <w:lang w:val="en-US"/>
        </w:rPr>
        <w:t>Journal</w:t>
      </w:r>
      <w:r>
        <w:rPr>
          <w:rFonts w:ascii="Times New Roman" w:hAnsi="Times New Roman" w:cs="Times New Roman"/>
          <w:i/>
          <w:sz w:val="28"/>
          <w:szCs w:val="28"/>
          <w:lang w:val="uk-UA"/>
        </w:rPr>
        <w:t>.</w:t>
      </w:r>
      <w:r w:rsidRPr="00AF36F6">
        <w:rPr>
          <w:rFonts w:ascii="Times New Roman" w:hAnsi="Times New Roman" w:cs="Times New Roman"/>
          <w:i/>
          <w:sz w:val="28"/>
          <w:szCs w:val="28"/>
          <w:lang w:val="uk-UA"/>
        </w:rPr>
        <w:t xml:space="preserve"> </w:t>
      </w:r>
      <w:r w:rsidRPr="00AF36F6">
        <w:rPr>
          <w:rFonts w:ascii="Times New Roman" w:hAnsi="Times New Roman" w:cs="Times New Roman"/>
          <w:sz w:val="28"/>
          <w:szCs w:val="28"/>
          <w:lang w:val="uk-UA"/>
        </w:rPr>
        <w:t>2019.</w:t>
      </w:r>
      <w:r>
        <w:rPr>
          <w:rFonts w:ascii="Times New Roman" w:hAnsi="Times New Roman" w:cs="Times New Roman"/>
          <w:sz w:val="28"/>
          <w:szCs w:val="28"/>
          <w:lang w:val="uk-UA"/>
        </w:rPr>
        <w:t xml:space="preserve"> </w:t>
      </w:r>
      <w:r w:rsidRPr="00AF36F6">
        <w:rPr>
          <w:rFonts w:ascii="Times New Roman" w:hAnsi="Times New Roman" w:cs="Times New Roman"/>
          <w:sz w:val="28"/>
          <w:szCs w:val="28"/>
          <w:lang w:val="uk-UA"/>
        </w:rPr>
        <w:t>22(2)</w:t>
      </w:r>
      <w:r w:rsidRPr="006C21F6">
        <w:rPr>
          <w:rFonts w:ascii="Times New Roman" w:hAnsi="Times New Roman" w:cs="Times New Roman"/>
          <w:sz w:val="28"/>
          <w:szCs w:val="28"/>
          <w:lang w:val="uk-UA"/>
        </w:rPr>
        <w:t>.</w:t>
      </w:r>
      <w:r>
        <w:rPr>
          <w:rFonts w:ascii="Times New Roman" w:hAnsi="Times New Roman" w:cs="Times New Roman"/>
          <w:i/>
          <w:sz w:val="28"/>
          <w:szCs w:val="28"/>
          <w:lang w:val="uk-UA"/>
        </w:rPr>
        <w:t xml:space="preserve"> С. </w:t>
      </w:r>
      <w:r w:rsidRPr="000D3440">
        <w:rPr>
          <w:rFonts w:ascii="Times New Roman" w:hAnsi="Times New Roman" w:cs="Times New Roman"/>
          <w:sz w:val="28"/>
          <w:szCs w:val="28"/>
          <w:lang w:val="uk-UA"/>
        </w:rPr>
        <w:t>85-98</w:t>
      </w:r>
      <w:r>
        <w:rPr>
          <w:rFonts w:ascii="Times New Roman" w:hAnsi="Times New Roman" w:cs="Times New Roman"/>
          <w:sz w:val="28"/>
          <w:szCs w:val="28"/>
          <w:lang w:val="uk-UA"/>
        </w:rPr>
        <w:t xml:space="preserve">; </w:t>
      </w:r>
    </w:p>
    <w:p w:rsidR="000D3440" w:rsidRPr="001071C1"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92</w:t>
      </w:r>
      <w:r w:rsidRPr="000D3440">
        <w:rPr>
          <w:rFonts w:ascii="Times New Roman" w:hAnsi="Times New Roman" w:cs="Times New Roman"/>
          <w:sz w:val="28"/>
          <w:szCs w:val="28"/>
          <w:lang w:val="uk-UA"/>
        </w:rPr>
        <w:t xml:space="preserve">. Карунік С. М. Досвід провідних зарубіжних країн у сфері запобігання злочинності неповнолітніх. </w:t>
      </w:r>
      <w:r w:rsidRPr="000D3440">
        <w:rPr>
          <w:rFonts w:ascii="Times New Roman" w:hAnsi="Times New Roman" w:cs="Times New Roman"/>
          <w:i/>
          <w:sz w:val="28"/>
          <w:szCs w:val="28"/>
          <w:lang w:val="uk-UA"/>
        </w:rPr>
        <w:t>Порівняльно-аналіичне право</w:t>
      </w:r>
      <w:r w:rsidRPr="000D34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2018. </w:t>
      </w:r>
      <w:r w:rsidRPr="001071C1">
        <w:rPr>
          <w:rFonts w:ascii="Times New Roman" w:hAnsi="Times New Roman" w:cs="Times New Roman"/>
          <w:sz w:val="28"/>
          <w:szCs w:val="28"/>
          <w:lang w:val="uk-UA"/>
        </w:rPr>
        <w:t>№</w:t>
      </w:r>
      <w:r>
        <w:rPr>
          <w:rFonts w:ascii="Times New Roman" w:hAnsi="Times New Roman" w:cs="Times New Roman"/>
          <w:sz w:val="28"/>
          <w:szCs w:val="28"/>
          <w:lang w:val="uk-UA"/>
        </w:rPr>
        <w:t> </w:t>
      </w:r>
      <w:r w:rsidRPr="001071C1">
        <w:rPr>
          <w:rFonts w:ascii="Times New Roman" w:hAnsi="Times New Roman" w:cs="Times New Roman"/>
          <w:sz w:val="28"/>
          <w:szCs w:val="28"/>
          <w:lang w:val="uk-UA"/>
        </w:rPr>
        <w:t>5.</w:t>
      </w:r>
      <w:r>
        <w:rPr>
          <w:rFonts w:ascii="Times New Roman" w:hAnsi="Times New Roman" w:cs="Times New Roman"/>
          <w:sz w:val="28"/>
          <w:szCs w:val="28"/>
          <w:lang w:val="uk-UA"/>
        </w:rPr>
        <w:t xml:space="preserve"> С. 286-289;</w:t>
      </w:r>
    </w:p>
    <w:p w:rsidR="000D3440" w:rsidRPr="00D62718" w:rsidRDefault="000D3440" w:rsidP="000D34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93. </w:t>
      </w:r>
      <w:r w:rsidRPr="000D3440">
        <w:rPr>
          <w:rFonts w:ascii="Times New Roman" w:hAnsi="Times New Roman" w:cs="Times New Roman"/>
          <w:sz w:val="28"/>
          <w:szCs w:val="28"/>
          <w:lang w:val="uk-UA"/>
        </w:rPr>
        <w:t xml:space="preserve">Вєтєва Н. В. Роль громадських організацій у запобіганні корисливо-насильницької злочинності неповнолітніх (досвід США та країн Європейського Союзу). </w:t>
      </w:r>
      <w:r w:rsidRPr="00DF0E03">
        <w:rPr>
          <w:rFonts w:ascii="Times New Roman" w:hAnsi="Times New Roman" w:cs="Times New Roman"/>
          <w:i/>
          <w:sz w:val="28"/>
          <w:szCs w:val="28"/>
        </w:rPr>
        <w:t>Протидія злочинності: проблем</w:t>
      </w:r>
      <w:r>
        <w:rPr>
          <w:rFonts w:ascii="Times New Roman" w:hAnsi="Times New Roman" w:cs="Times New Roman"/>
          <w:i/>
          <w:sz w:val="28"/>
          <w:szCs w:val="28"/>
        </w:rPr>
        <w:t>и практики та науково</w:t>
      </w:r>
      <w:r>
        <w:rPr>
          <w:rFonts w:ascii="Times New Roman" w:hAnsi="Times New Roman" w:cs="Times New Roman"/>
          <w:i/>
          <w:sz w:val="28"/>
          <w:szCs w:val="28"/>
          <w:lang w:val="uk-UA"/>
        </w:rPr>
        <w:noBreakHyphen/>
      </w:r>
      <w:r>
        <w:rPr>
          <w:rFonts w:ascii="Times New Roman" w:hAnsi="Times New Roman" w:cs="Times New Roman"/>
          <w:i/>
          <w:sz w:val="28"/>
          <w:szCs w:val="28"/>
        </w:rPr>
        <w:t>методичне</w:t>
      </w:r>
      <w:r>
        <w:rPr>
          <w:rFonts w:ascii="Times New Roman" w:hAnsi="Times New Roman" w:cs="Times New Roman"/>
          <w:i/>
          <w:sz w:val="28"/>
          <w:szCs w:val="28"/>
          <w:lang w:val="uk-UA"/>
        </w:rPr>
        <w:t> </w:t>
      </w:r>
      <w:r w:rsidRPr="00DF0E03">
        <w:rPr>
          <w:rFonts w:ascii="Times New Roman" w:hAnsi="Times New Roman" w:cs="Times New Roman"/>
          <w:i/>
          <w:sz w:val="28"/>
          <w:szCs w:val="28"/>
        </w:rPr>
        <w:t>забезпечення</w:t>
      </w:r>
      <w:r>
        <w:rPr>
          <w:rFonts w:ascii="Times New Roman" w:hAnsi="Times New Roman" w:cs="Times New Roman"/>
          <w:sz w:val="28"/>
          <w:szCs w:val="28"/>
        </w:rPr>
        <w:t>.</w:t>
      </w:r>
      <w:r>
        <w:rPr>
          <w:rFonts w:ascii="Times New Roman" w:hAnsi="Times New Roman" w:cs="Times New Roman"/>
          <w:sz w:val="28"/>
          <w:szCs w:val="28"/>
          <w:lang w:val="uk-UA"/>
        </w:rPr>
        <w:t> 2018. </w:t>
      </w:r>
      <w:r w:rsidRPr="00D62718">
        <w:rPr>
          <w:rFonts w:ascii="Times New Roman" w:hAnsi="Times New Roman" w:cs="Times New Roman"/>
          <w:sz w:val="28"/>
          <w:szCs w:val="28"/>
          <w:lang w:val="uk-UA"/>
        </w:rPr>
        <w:t>№</w:t>
      </w:r>
      <w:r>
        <w:rPr>
          <w:rFonts w:ascii="Times New Roman" w:hAnsi="Times New Roman" w:cs="Times New Roman"/>
          <w:sz w:val="28"/>
          <w:szCs w:val="28"/>
          <w:lang w:val="uk-UA"/>
        </w:rPr>
        <w:t> </w:t>
      </w:r>
      <w:r w:rsidRPr="00D62718">
        <w:rPr>
          <w:rFonts w:ascii="Times New Roman" w:hAnsi="Times New Roman" w:cs="Times New Roman"/>
          <w:sz w:val="28"/>
          <w:szCs w:val="28"/>
          <w:lang w:val="uk-UA"/>
        </w:rPr>
        <w:t>2.</w:t>
      </w:r>
      <w:r>
        <w:rPr>
          <w:rFonts w:ascii="Times New Roman" w:hAnsi="Times New Roman" w:cs="Times New Roman"/>
          <w:sz w:val="28"/>
          <w:szCs w:val="28"/>
          <w:lang w:val="uk-UA"/>
        </w:rPr>
        <w:t xml:space="preserve"> С. 10-14. </w:t>
      </w:r>
    </w:p>
    <w:p w:rsidR="000D3440" w:rsidRPr="00AA1903" w:rsidRDefault="000D3440">
      <w:pPr>
        <w:rPr>
          <w:lang w:val="uk-UA"/>
        </w:rPr>
      </w:pPr>
      <w:bookmarkStart w:id="4" w:name="_GoBack"/>
      <w:bookmarkEnd w:id="4"/>
    </w:p>
    <w:sectPr w:rsidR="000D3440" w:rsidRPr="00AA190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D96F0B"/>
    <w:multiLevelType w:val="hybridMultilevel"/>
    <w:tmpl w:val="D5F82C74"/>
    <w:lvl w:ilvl="0" w:tplc="CB74990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903"/>
    <w:rsid w:val="00043C97"/>
    <w:rsid w:val="000D3440"/>
    <w:rsid w:val="00AA1903"/>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232496-E17D-4D00-A6A9-01D77773A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1903"/>
    <w:pPr>
      <w:spacing w:after="200" w:line="276" w:lineRule="auto"/>
    </w:pPr>
  </w:style>
  <w:style w:type="paragraph" w:styleId="1">
    <w:name w:val="heading 1"/>
    <w:basedOn w:val="a"/>
    <w:next w:val="a"/>
    <w:link w:val="10"/>
    <w:uiPriority w:val="9"/>
    <w:qFormat/>
    <w:rsid w:val="00AA19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A190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A1903"/>
    <w:rPr>
      <w:color w:val="0000FF"/>
      <w:u w:val="single"/>
    </w:rPr>
  </w:style>
  <w:style w:type="character" w:customStyle="1" w:styleId="10">
    <w:name w:val="Заголовок 1 Знак"/>
    <w:basedOn w:val="a0"/>
    <w:link w:val="1"/>
    <w:uiPriority w:val="9"/>
    <w:rsid w:val="00AA1903"/>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AA1903"/>
    <w:pPr>
      <w:spacing w:before="480"/>
      <w:outlineLvl w:val="9"/>
    </w:pPr>
    <w:rPr>
      <w:b/>
      <w:bCs/>
      <w:sz w:val="28"/>
      <w:szCs w:val="28"/>
      <w:lang w:eastAsia="ru-RU"/>
    </w:rPr>
  </w:style>
  <w:style w:type="paragraph" w:styleId="11">
    <w:name w:val="toc 1"/>
    <w:basedOn w:val="a"/>
    <w:next w:val="a"/>
    <w:autoRedefine/>
    <w:uiPriority w:val="39"/>
    <w:unhideWhenUsed/>
    <w:rsid w:val="00AA1903"/>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p.gov.ua/ua/index.html" TargetMode="External"/><Relationship Id="rId18" Type="http://schemas.openxmlformats.org/officeDocument/2006/relationships/hyperlink" Target="https://www.gp.gov.ua/ua/index.html" TargetMode="External"/><Relationship Id="rId26" Type="http://schemas.openxmlformats.org/officeDocument/2006/relationships/hyperlink" Target="http://dzvin.dp.ua/bully/stop_shkilniy_teror.pdf" TargetMode="External"/><Relationship Id="rId39" Type="http://schemas.openxmlformats.org/officeDocument/2006/relationships/hyperlink" Target="https://crime-data-explorer.app.cloud.gov" TargetMode="External"/><Relationship Id="rId3" Type="http://schemas.openxmlformats.org/officeDocument/2006/relationships/settings" Target="settings.xml"/><Relationship Id="rId21" Type="http://schemas.openxmlformats.org/officeDocument/2006/relationships/hyperlink" Target="https://zakon.rada.gov.ua/laws/show/z1091-12" TargetMode="External"/><Relationship Id="rId34" Type="http://schemas.openxmlformats.org/officeDocument/2006/relationships/hyperlink" Target="http://apnl.dnu.in.ua/5_2017/34.pdf" TargetMode="External"/><Relationship Id="rId42" Type="http://schemas.openxmlformats.org/officeDocument/2006/relationships/hyperlink" Target="https://ssrn.com/abstract=3607875" TargetMode="External"/><Relationship Id="rId47" Type="http://schemas.openxmlformats.org/officeDocument/2006/relationships/hyperlink" Target="https://www.academia.edu/41140361/Juvenile_Delinquency_in_Manila_Philippines" TargetMode="External"/><Relationship Id="rId50" Type="http://schemas.openxmlformats.org/officeDocument/2006/relationships/theme" Target="theme/theme1.xml"/><Relationship Id="rId7" Type="http://schemas.openxmlformats.org/officeDocument/2006/relationships/hyperlink" Target="https://www.gp.gov.ua/ua/index.html" TargetMode="External"/><Relationship Id="rId12" Type="http://schemas.openxmlformats.org/officeDocument/2006/relationships/hyperlink" Target="https://zakon.rada.gov.ua/laws/show/435-15" TargetMode="External"/><Relationship Id="rId17" Type="http://schemas.openxmlformats.org/officeDocument/2006/relationships/hyperlink" Target="https://zakon.rada.gov.ua/laws/show/80731-10" TargetMode="External"/><Relationship Id="rId25" Type="http://schemas.openxmlformats.org/officeDocument/2006/relationships/hyperlink" Target="https://ir.kneu.edu.ua/handle/2010/33987" TargetMode="External"/><Relationship Id="rId33" Type="http://schemas.openxmlformats.org/officeDocument/2006/relationships/hyperlink" Target="http://pjv.nuoua.od.ua/index.php/prikarpatskij-yuridichnij-visnik-1-3-2018" TargetMode="External"/><Relationship Id="rId38" Type="http://schemas.openxmlformats.org/officeDocument/2006/relationships/hyperlink" Target="http://aord.com.ua/wp-content/uploads/2021/03/European-Reforms-Bulletin_1_2020.pdf" TargetMode="External"/><Relationship Id="rId46" Type="http://schemas.openxmlformats.org/officeDocument/2006/relationships/hyperlink" Target="https://doi.org/10.2991/assehr.k.201214.492" TargetMode="External"/><Relationship Id="rId2" Type="http://schemas.openxmlformats.org/officeDocument/2006/relationships/styles" Target="styles.xml"/><Relationship Id="rId16" Type="http://schemas.openxmlformats.org/officeDocument/2006/relationships/hyperlink" Target="https://zakon.rada.gov.ua/laws/show/481/95-%D0%B2%D1%80" TargetMode="External"/><Relationship Id="rId20" Type="http://schemas.openxmlformats.org/officeDocument/2006/relationships/hyperlink" Target="https://www.youtube.com/watch?v=AKSL0CK9A8Q" TargetMode="External"/><Relationship Id="rId29" Type="http://schemas.openxmlformats.org/officeDocument/2006/relationships/hyperlink" Target="https://ru.wikipedia.org/wiki/%D0%9C%D0%B0%D1%81%D1%81%D0%BE%D0%B2%D0%BE%D0%B5_%D1%83%D0%B1%D0%B8%D0%B9%D1%81%D1%82%D0%B2%D0%BE_%D0%B2_%D0%9A%D0%B5%D1%80%D1%87%D0%B5%D0%BD%D1%81%D0%BA%D0%BE%D0%BC_%D0%BF%D0%BE%D0%BB%D0%B8%D1%82%D0%B5%D1%85%D0%BD%D0%B8%D1%87%D0%B5%D1%81%D0%BA%D0%BE%D0%BC_%D0%BA%D0%BE%D0%BB%D0%BB%D0%B5%D0%B4%D0%B6%D0%B5" TargetMode="External"/><Relationship Id="rId41" Type="http://schemas.openxmlformats.org/officeDocument/2006/relationships/hyperlink" Target="http://statbank.statistica.md" TargetMode="External"/><Relationship Id="rId1" Type="http://schemas.openxmlformats.org/officeDocument/2006/relationships/numbering" Target="numbering.xml"/><Relationship Id="rId6" Type="http://schemas.openxmlformats.org/officeDocument/2006/relationships/hyperlink" Target="http://elar.naiau.kiev.ua/jspui/handle/123456789/4151" TargetMode="External"/><Relationship Id="rId11" Type="http://schemas.openxmlformats.org/officeDocument/2006/relationships/hyperlink" Target="https://www.gp.gov.ua/ua/index.html" TargetMode="External"/><Relationship Id="rId24" Type="http://schemas.openxmlformats.org/officeDocument/2006/relationships/hyperlink" Target="https://www.the-village.com.ua/village/children/children/284783-hto-taki-toksichni-vchiteli-ta-chim-voni-mozhut-nashkoditi-ditini" TargetMode="External"/><Relationship Id="rId32" Type="http://schemas.openxmlformats.org/officeDocument/2006/relationships/hyperlink" Target="https://telegram.org/blog/autodelete-inv2/uk" TargetMode="External"/><Relationship Id="rId37" Type="http://schemas.openxmlformats.org/officeDocument/2006/relationships/hyperlink" Target="http://pravoisuspilstvo.org.ua/archive/2019/3_2019/part_2/26.pdf" TargetMode="External"/><Relationship Id="rId40" Type="http://schemas.openxmlformats.org/officeDocument/2006/relationships/hyperlink" Target="http://www.court.gov.by" TargetMode="External"/><Relationship Id="rId45" Type="http://schemas.openxmlformats.org/officeDocument/2006/relationships/hyperlink" Target="http://pravoisuspilstvo.org.ua/archive/2021/1_2021/32.pdf" TargetMode="External"/><Relationship Id="rId5" Type="http://schemas.openxmlformats.org/officeDocument/2006/relationships/hyperlink" Target="http://elar.naiau.kiev.ua/jspui/handle/123456789/8284" TargetMode="External"/><Relationship Id="rId15" Type="http://schemas.openxmlformats.org/officeDocument/2006/relationships/hyperlink" Target="http://pbz.nlu.edu.ua/article/view/154534" TargetMode="External"/><Relationship Id="rId23" Type="http://schemas.openxmlformats.org/officeDocument/2006/relationships/hyperlink" Target="https://zakon.rada.gov.ua/laws/show/4651-17/conv" TargetMode="External"/><Relationship Id="rId28" Type="http://schemas.openxmlformats.org/officeDocument/2006/relationships/hyperlink" Target="https://allserial.org/7584-chas-iks-1-02q.html" TargetMode="External"/><Relationship Id="rId36" Type="http://schemas.openxmlformats.org/officeDocument/2006/relationships/hyperlink" Target="http://molodyvcheny.in.ua/files/journal/2018/11/180.pdf" TargetMode="External"/><Relationship Id="rId49" Type="http://schemas.openxmlformats.org/officeDocument/2006/relationships/fontTable" Target="fontTable.xml"/><Relationship Id="rId10" Type="http://schemas.openxmlformats.org/officeDocument/2006/relationships/hyperlink" Target="https://zakon.rada.gov.ua/laws/show/435-15" TargetMode="External"/><Relationship Id="rId19" Type="http://schemas.openxmlformats.org/officeDocument/2006/relationships/hyperlink" Target="http://www.irbis-nbuv.gov.ua/cgi-bin/irbis_nbuv/cgiirbis_64.exe?I21DBN=LINK&amp;P21DBN=UJRN&amp;Z21ID=&amp;S21REF=10&amp;S21CNR=20&amp;S21STN=1&amp;S21FMT=ASP_meta&amp;C21COM=S&amp;2_S21P03=FILA=&amp;2_S21STR=tipp_2020_2_18" TargetMode="External"/><Relationship Id="rId31" Type="http://schemas.openxmlformats.org/officeDocument/2006/relationships/hyperlink" Target="https://doi.org/10.34285/visnyknapu2019.04.007" TargetMode="External"/><Relationship Id="rId44" Type="http://schemas.openxmlformats.org/officeDocument/2006/relationships/hyperlink" Target="https://www.lawaudience.com/juvenile-delinquency-a-comparative-study-between-india-u-k-u-s-a/" TargetMode="External"/><Relationship Id="rId4" Type="http://schemas.openxmlformats.org/officeDocument/2006/relationships/webSettings" Target="webSettings.xml"/><Relationship Id="rId9" Type="http://schemas.openxmlformats.org/officeDocument/2006/relationships/hyperlink" Target="https://www.gp.gov.ua/ua/index.html" TargetMode="External"/><Relationship Id="rId14" Type="http://schemas.openxmlformats.org/officeDocument/2006/relationships/hyperlink" Target="https://court.gov.ua/inshe/sudova_statystyka/rik_2020" TargetMode="External"/><Relationship Id="rId22" Type="http://schemas.openxmlformats.org/officeDocument/2006/relationships/hyperlink" Target="https://www.gp.gov.ua/ua/news?_m=publications&amp;_t=rec&amp;id=290401&amp;fbclid=IwAR1N6N24oerJpeiGqsxqOfhnqhwH0Sc9k0nogNd746VxV6AOb-RoNJmrlP4" TargetMode="External"/><Relationship Id="rId27" Type="http://schemas.openxmlformats.org/officeDocument/2006/relationships/hyperlink" Target="https://zakon.rada.gov.ua/laws/show/254%D0%BA/96-%D0%B2%D1%80" TargetMode="External"/><Relationship Id="rId30" Type="http://schemas.openxmlformats.org/officeDocument/2006/relationships/hyperlink" Target="https://zmina.info/news/u-zaporizhzhi-shkolyarka-zdijsnyla-samogubstvo-ta-zvynuvatyla-odnolitkiv-ta-vchyteliv-u-czkuvanni/" TargetMode="External"/><Relationship Id="rId35" Type="http://schemas.openxmlformats.org/officeDocument/2006/relationships/hyperlink" Target="https://doi.org/10.32837/npnuola.v24i0.645" TargetMode="External"/><Relationship Id="rId43" Type="http://schemas.openxmlformats.org/officeDocument/2006/relationships/hyperlink" Target="http://spkcollege.org/wp-content/uploads/2021/07/Special-Issue-269-A-SPKM-Sawantwadi.pdf" TargetMode="External"/><Relationship Id="rId48" Type="http://schemas.openxmlformats.org/officeDocument/2006/relationships/hyperlink" Target="https://core.ac.uk/download/pdf/327110591.pdf" TargetMode="External"/><Relationship Id="rId8" Type="http://schemas.openxmlformats.org/officeDocument/2006/relationships/hyperlink" Target="https://www.gp.gov.ua/ua/index.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6514</Words>
  <Characters>37135</Characters>
  <Application>Microsoft Office Word</Application>
  <DocSecurity>0</DocSecurity>
  <Lines>309</Lines>
  <Paragraphs>87</Paragraphs>
  <ScaleCrop>false</ScaleCrop>
  <Company>Grizli777</Company>
  <LinksUpToDate>false</LinksUpToDate>
  <CharactersWithSpaces>43562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2022-08-22T07:26:00Z</dcterms:created>
  <dcterms:modified xsi:type="dcterms:W3CDTF">2022-08-22T07:28:00Z</dcterms:modified>
</cp:coreProperties>
</file>