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D10" w:rsidRPr="00AB3D10" w:rsidRDefault="00AB3D10" w:rsidP="00AB3D1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Одеський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національний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університет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імені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І. І. Мечникова</w:t>
      </w:r>
    </w:p>
    <w:p w:rsidR="00AB3D10" w:rsidRPr="00AB3D10" w:rsidRDefault="00AB3D10" w:rsidP="00AB3D10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(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повне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найменування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вищого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навчального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закладу)</w:t>
      </w:r>
    </w:p>
    <w:p w:rsidR="00AB3D10" w:rsidRPr="00AB3D10" w:rsidRDefault="00AB3D10" w:rsidP="00AB3D1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Біологічний факультет</w:t>
      </w:r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(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повне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найменування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інституту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/факультету)</w:t>
      </w:r>
    </w:p>
    <w:p w:rsidR="00AB3D10" w:rsidRPr="00AB3D10" w:rsidRDefault="00AB3D10" w:rsidP="00AB3D1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Кафедра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ікробіології, вірусології та біотехнології</w:t>
      </w:r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(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повна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назва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кафедри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)</w:t>
      </w:r>
    </w:p>
    <w:p w:rsidR="00AB3D10" w:rsidRPr="00AB3D10" w:rsidRDefault="00AB3D10" w:rsidP="00AB3D1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pacing w:val="60"/>
          <w:sz w:val="40"/>
          <w:szCs w:val="40"/>
        </w:rPr>
      </w:pPr>
    </w:p>
    <w:p w:rsidR="00AB3D10" w:rsidRPr="00AB3D10" w:rsidRDefault="00AB3D10" w:rsidP="00AB3D1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pacing w:val="60"/>
          <w:sz w:val="40"/>
          <w:szCs w:val="40"/>
        </w:rPr>
      </w:pPr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/>
        </w:rPr>
      </w:pPr>
      <w:proofErr w:type="spellStart"/>
      <w:r w:rsidRPr="00AB3D10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/>
        </w:rPr>
        <w:t>Дипломна</w:t>
      </w:r>
      <w:proofErr w:type="spellEnd"/>
      <w:r w:rsidRPr="00AB3D10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/>
        </w:rPr>
        <w:t xml:space="preserve"> робота</w:t>
      </w:r>
    </w:p>
    <w:p w:rsidR="00AB3D10" w:rsidRPr="00AB3D10" w:rsidRDefault="00AB3D10" w:rsidP="00AB3D10">
      <w:pPr>
        <w:pBdr>
          <w:bottom w:val="single" w:sz="4" w:space="1" w:color="auto"/>
        </w:pBdr>
        <w:spacing w:after="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магістра</w:t>
      </w:r>
      <w:proofErr w:type="spellEnd"/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(</w:t>
      </w:r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</w:rPr>
        <w:t>ступень вищої освіти</w:t>
      </w:r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  <w:lang w:val="ru-RU"/>
        </w:rPr>
        <w:t>)</w:t>
      </w:r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AB3D10" w:rsidRPr="00AB3D10" w:rsidRDefault="00AB3D10" w:rsidP="00AB3D1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AB3D10" w:rsidRPr="00AB3D10" w:rsidRDefault="00AB3D10" w:rsidP="00AB3D1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тему: </w: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</w:t>
      </w:r>
      <w:r w:rsidRPr="00AB3D10">
        <w:rPr>
          <w:rFonts w:ascii="Times New Roman" w:eastAsia="Times New Roman" w:hAnsi="Times New Roman" w:cs="Times New Roman"/>
          <w:b/>
          <w:sz w:val="28"/>
          <w:szCs w:val="28"/>
        </w:rPr>
        <w:t xml:space="preserve">Вплив </w:t>
      </w:r>
      <w:proofErr w:type="spellStart"/>
      <w:r w:rsidRPr="00AB3D10">
        <w:rPr>
          <w:rFonts w:ascii="Times New Roman" w:eastAsia="Times New Roman" w:hAnsi="Times New Roman" w:cs="Times New Roman"/>
          <w:b/>
          <w:i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b/>
          <w:i/>
          <w:sz w:val="28"/>
          <w:szCs w:val="28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b/>
          <w:sz w:val="28"/>
          <w:szCs w:val="28"/>
        </w:rPr>
        <w:t xml:space="preserve"> з різних географічних зон на збудника бактеріального раку дводольних рослин</w: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»</w:t>
      </w:r>
    </w:p>
    <w:p w:rsidR="00AB3D10" w:rsidRPr="00AB3D10" w:rsidRDefault="00AB3D10" w:rsidP="00AB3D1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AB3D10" w:rsidRPr="00AB3D10" w:rsidRDefault="00AB3D10" w:rsidP="00AB3D1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lang w:val="en-US"/>
        </w:rPr>
        <w:t>«</w:t>
      </w:r>
      <w:r w:rsidRPr="00AB3D10">
        <w:rPr>
          <w:rFonts w:ascii="Times New Roman" w:eastAsia="Times New Roman" w:hAnsi="Times New Roman" w:cs="Times New Roman"/>
          <w:color w:val="000000"/>
          <w:lang w:val="en-GB"/>
        </w:rPr>
        <w:t xml:space="preserve">Effect of </w:t>
      </w:r>
      <w:r w:rsidRPr="00AB3D10">
        <w:rPr>
          <w:rFonts w:ascii="Times New Roman" w:eastAsia="Times New Roman" w:hAnsi="Times New Roman" w:cs="Times New Roman"/>
          <w:i/>
          <w:iCs/>
          <w:color w:val="000000"/>
          <w:lang w:val="en-US"/>
        </w:rPr>
        <w:t xml:space="preserve">Lactobacillus </w:t>
      </w:r>
      <w:proofErr w:type="spellStart"/>
      <w:r w:rsidRPr="00AB3D10">
        <w:rPr>
          <w:rFonts w:ascii="Times New Roman" w:eastAsia="Times New Roman" w:hAnsi="Times New Roman" w:cs="Times New Roman"/>
          <w:i/>
          <w:iCs/>
          <w:color w:val="000000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lang w:val="en-US"/>
        </w:rPr>
        <w:t xml:space="preserve"> from different geographical zones on crown gall agent»</w:t>
      </w:r>
    </w:p>
    <w:p w:rsidR="00AB3D10" w:rsidRPr="00AB3D10" w:rsidRDefault="00AB3D10" w:rsidP="00AB3D1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/>
        </w:rPr>
      </w:pPr>
    </w:p>
    <w:p w:rsidR="00AB3D10" w:rsidRPr="00AB3D10" w:rsidRDefault="00AB3D10" w:rsidP="00AB3D1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</w:p>
    <w:p w:rsidR="00AB3D10" w:rsidRPr="00AB3D10" w:rsidRDefault="00AB3D10" w:rsidP="00AB3D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                             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Викона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ла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студент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денної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форми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AB3D10" w:rsidRPr="00AB3D10" w:rsidRDefault="00AB3D10" w:rsidP="00AB3D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Спеціальн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-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091</w:t>
      </w:r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іологія</w:t>
      </w:r>
      <w:proofErr w:type="spellEnd"/>
    </w:p>
    <w:p w:rsidR="00AB3D10" w:rsidRPr="00AB3D10" w:rsidRDefault="00AB3D10" w:rsidP="00AB3D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                     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Невинна Тетяна Віталіївна</w:t>
      </w:r>
    </w:p>
    <w:p w:rsidR="00AB3D10" w:rsidRPr="00AB3D10" w:rsidRDefault="00AB3D10" w:rsidP="00AB3D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AB3D10" w:rsidRPr="00AB3D10" w:rsidRDefault="00AB3D10" w:rsidP="00AB3D10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                                            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Керівник  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к.б.н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 доцент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Ліманська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Н.В.</w:t>
      </w:r>
    </w:p>
    <w:p w:rsidR="00AB3D10" w:rsidRPr="00AB3D10" w:rsidRDefault="00AB3D10" w:rsidP="00AB3D10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Рецензент   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к.б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.н.,  доцент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Задерей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Н.С.</w:t>
      </w:r>
    </w:p>
    <w:p w:rsidR="00AB3D10" w:rsidRPr="00AB3D10" w:rsidRDefault="00AB3D10" w:rsidP="00AB3D10">
      <w:pPr>
        <w:tabs>
          <w:tab w:val="left" w:pos="5245"/>
          <w:tab w:val="right" w:pos="9355"/>
        </w:tabs>
        <w:spacing w:before="120"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:rsidR="00AB3D10" w:rsidRPr="00AB3D10" w:rsidRDefault="00AB3D10" w:rsidP="00AB3D10">
      <w:pPr>
        <w:spacing w:after="0" w:line="360" w:lineRule="auto"/>
        <w:ind w:left="39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AB3D10" w:rsidRPr="00AB3D10" w:rsidTr="00AB3D10">
        <w:trPr>
          <w:jc w:val="center"/>
        </w:trPr>
        <w:tc>
          <w:tcPr>
            <w:tcW w:w="4967" w:type="dxa"/>
            <w:hideMark/>
          </w:tcPr>
          <w:p w:rsidR="00AB3D10" w:rsidRPr="00AB3D10" w:rsidRDefault="00AB3D10" w:rsidP="00AB3D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захисту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:</w:t>
            </w:r>
          </w:p>
          <w:p w:rsidR="00AB3D10" w:rsidRPr="00AB3D10" w:rsidRDefault="00AB3D10" w:rsidP="00AB3D1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засідання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AB3D10" w:rsidRPr="00AB3D10" w:rsidRDefault="00AB3D10" w:rsidP="00AB3D1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№  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         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201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8 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р. </w:t>
            </w:r>
          </w:p>
          <w:p w:rsidR="00AB3D10" w:rsidRPr="00AB3D10" w:rsidRDefault="00AB3D10" w:rsidP="00AB3D10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Завідувач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AB3D10" w:rsidRPr="00AB3D10" w:rsidRDefault="00AB3D10" w:rsidP="00AB3D10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            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Філіпова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Т.О.</w:t>
            </w:r>
          </w:p>
          <w:p w:rsidR="00AB3D10" w:rsidRPr="00AB3D10" w:rsidRDefault="00AB3D10" w:rsidP="00AB3D10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</w:p>
        </w:tc>
        <w:tc>
          <w:tcPr>
            <w:tcW w:w="4678" w:type="dxa"/>
            <w:hideMark/>
          </w:tcPr>
          <w:p w:rsidR="00AB3D10" w:rsidRPr="00AB3D10" w:rsidRDefault="00AB3D10" w:rsidP="00AB3D1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Захищено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засіданні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ЕК № </w:t>
            </w:r>
          </w:p>
          <w:p w:rsidR="00AB3D10" w:rsidRPr="00AB3D10" w:rsidRDefault="00AB3D10" w:rsidP="00AB3D1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протокол № 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         201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8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р.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ab/>
            </w:r>
          </w:p>
          <w:p w:rsidR="00AB3D10" w:rsidRPr="00AB3D10" w:rsidRDefault="00AB3D10" w:rsidP="00AB3D1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Оцінка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______________/___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ab/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___/_____</w:t>
            </w:r>
          </w:p>
          <w:p w:rsidR="00AB3D10" w:rsidRPr="00AB3D10" w:rsidRDefault="00AB3D10" w:rsidP="00AB3D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бали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</w:p>
          <w:p w:rsidR="00AB3D10" w:rsidRPr="00AB3D10" w:rsidRDefault="00AB3D10" w:rsidP="00AB3D10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Голова ЕК</w:t>
            </w:r>
          </w:p>
          <w:p w:rsidR="00AB3D10" w:rsidRPr="00AB3D10" w:rsidRDefault="00AB3D10" w:rsidP="00AB3D10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     </w:t>
            </w:r>
            <w:proofErr w:type="spellStart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Філіпова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Т.О.</w:t>
            </w:r>
          </w:p>
          <w:p w:rsidR="00AB3D10" w:rsidRPr="00AB3D10" w:rsidRDefault="00AB3D10" w:rsidP="00AB3D1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  <w:r w:rsidRPr="00AB3D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ab/>
            </w:r>
          </w:p>
        </w:tc>
      </w:tr>
      <w:tr w:rsidR="00AB3D10" w:rsidRPr="00AB3D10" w:rsidTr="00AB3D10">
        <w:trPr>
          <w:jc w:val="center"/>
        </w:trPr>
        <w:tc>
          <w:tcPr>
            <w:tcW w:w="4967" w:type="dxa"/>
          </w:tcPr>
          <w:p w:rsidR="00AB3D10" w:rsidRPr="00AB3D10" w:rsidRDefault="00AB3D10" w:rsidP="00AB3D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AB3D10" w:rsidRPr="00AB3D10" w:rsidRDefault="00AB3D10" w:rsidP="00AB3D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</w:p>
        </w:tc>
      </w:tr>
    </w:tbl>
    <w:p w:rsidR="00AB3D10" w:rsidRDefault="00AB3D10" w:rsidP="00AB3D10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Default="00AB3D10" w:rsidP="00AB3D10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Pr="00AB3D10" w:rsidRDefault="00AB3D10" w:rsidP="00AB3D10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Одеса – 201</w: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8</w: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</w:p>
    <w:p w:rsidR="00AB3D10" w:rsidRPr="00AB3D10" w:rsidRDefault="00AB3D10" w:rsidP="00AB3D10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AB3D10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D57ABF" wp14:editId="5FD2EC6B">
                <wp:simplePos x="0" y="0"/>
                <wp:positionH relativeFrom="column">
                  <wp:posOffset>5739765</wp:posOffset>
                </wp:positionH>
                <wp:positionV relativeFrom="paragraph">
                  <wp:posOffset>-428625</wp:posOffset>
                </wp:positionV>
                <wp:extent cx="342900" cy="390525"/>
                <wp:effectExtent l="0" t="0" r="19050" b="28575"/>
                <wp:wrapNone/>
                <wp:docPr id="41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26" style="position:absolute;margin-left:451.95pt;margin-top:-33.75pt;width:27pt;height:3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" strokecolor="white"/>
            </w:pict>
          </mc:Fallback>
        </mc:AlternateConten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</w: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НОТАЦ</w: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ІЯ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Calibri" w:eastAsia="Times New Roman" w:hAnsi="Calibri" w:cs="Times New Roman"/>
        </w:rPr>
        <w:t xml:space="preserve">       </w:t>
      </w:r>
      <w:r w:rsidRPr="00AB3D10">
        <w:rPr>
          <w:rFonts w:ascii="Calibri" w:eastAsia="Times New Roman" w:hAnsi="Calibri" w:cs="Times New Roman"/>
        </w:rPr>
        <w:tab/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Досліджено антагоністичні властивості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щодо збудника бактеріального раку у штамів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виділених з ферментованих рослинних продуктів України і Франції. Антагоністична активність була обумовлена дією низького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gram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vitro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більша частка штамів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спричиняла пригнічення росту збудника бактеріального раку.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Не було виявлено вираженої різниці у властивостях між штамами, виділеними в Україні і Франції. На тест-рослинах  пригнічення інфекції бактеріального раку під впливом окремих штамів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становило від 32,0% до 100%, і вплив консорціумів на каланхое і моркві виявився менш ефективним - від 26,6 до 37,5%, натомість на томатах повне пригнічення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пухлиноутворення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(100%) спричиняли як окремі штами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так і їх консорціуми. Використання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штама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Rhizobium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pJZ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плазмідою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GFP, що несе ген, який кодує білок GFP ("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fluorescent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protein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" -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англ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.), дозволило оцінити рівень проникнення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фітопатогена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у рослинні тканини. На томатах, оброблених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лактобацилами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на 30% місцях внесення збудник міг виживати, не спричиняючи захворювання, а на каланхое, якщо збудник не проникав у рослинні судини, на поверхні рослини він не виживав. 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ab/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Роботу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викладено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57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сторінках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вона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таблиці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17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рисунків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Наведено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посилання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0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літератури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(2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кирилицею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3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латиницею).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proofErr w:type="spellStart"/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Ключові</w:t>
      </w:r>
      <w:proofErr w:type="spellEnd"/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слова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gram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,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антагоністичні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властивості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бактеріальний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рак.</w:t>
      </w:r>
      <w:proofErr w:type="gramEnd"/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val="ru-RU"/>
        </w:rPr>
      </w:pPr>
    </w:p>
    <w:p w:rsidR="00AB3D10" w:rsidRPr="00AB3D10" w:rsidRDefault="00AB3D10" w:rsidP="00AB3D1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 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Antagonistic properties of lactobacilli against causative agent of bacterial plant cancer were investigated, using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strains isolated from fermented plant products from Ukraine and France. The antagonistic activity was due to low pH effect. The significant part of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strains caused growth inhibition of the causative agent of bacterial cancer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 vitro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The clear difference in properties between strains, isolated both from Ukraine and France, wasn’t detected. Using test-plants, the bacterial cancer inhibition was from 32.0 % to 100 % under influence of certain lactobacilli strains, and bacterial consortium influence on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kalanchoe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carrot was from 26.6 % to 37.5 % that was less effective, but the total inhibition of tumor formation (100 %) in tomatoes was caused by both single lactobacilli strains and their consortia.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Phytopathogen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Rhizobium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pJZ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with plasmid GFP, which carries gene that encodes green fluorescent protein (GFP), was used to estimate the penetration level of this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phytopathogen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into the plant tissues. The causative agent could survive on 30 % of inoculated areas in tomatoes treated with lactobacilli, without causing infection, but it couldn’t survive on the plant surface of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kalanchoe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 the case that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phytopathogen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wouldn’t penetrate the plant vessels.</w:t>
      </w:r>
    </w:p>
    <w:p w:rsidR="00AB3D10" w:rsidRPr="00AB3D10" w:rsidRDefault="00AB3D10" w:rsidP="00AB3D1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Diploma thesis is expounded on 57 </w:t>
      </w:r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pages,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it contains 3 tables and 17 figures. It provides links to 60 references (21 Cyrillic and 39 Latin).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val="en-US"/>
        </w:rPr>
      </w:pPr>
    </w:p>
    <w:p w:rsidR="00AB3D10" w:rsidRPr="00AB3D10" w:rsidRDefault="00AB3D10" w:rsidP="00AB3D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</w:pP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 xml:space="preserve">        Key words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R.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, L.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antagonistic properties,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crown gall. 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</w:pPr>
    </w:p>
    <w:p w:rsidR="00AB3D10" w:rsidRPr="00AB3D10" w:rsidRDefault="00AB3D10" w:rsidP="00AB3D10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AB3D10" w:rsidRPr="00AB3D10" w:rsidRDefault="00AB3D10" w:rsidP="00AB3D10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AB3D10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C4A874" wp14:editId="487F2CFA">
                <wp:simplePos x="0" y="0"/>
                <wp:positionH relativeFrom="column">
                  <wp:posOffset>5796915</wp:posOffset>
                </wp:positionH>
                <wp:positionV relativeFrom="paragraph">
                  <wp:posOffset>-351790</wp:posOffset>
                </wp:positionV>
                <wp:extent cx="285750" cy="304800"/>
                <wp:effectExtent l="0" t="0" r="19050" b="19050"/>
                <wp:wrapNone/>
                <wp:docPr id="4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7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6.45pt;margin-top:-27.7pt;width:22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" strokecolor="white"/>
            </w:pict>
          </mc:Fallback>
        </mc:AlternateContent>
      </w: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ЗМІСТ</w:t>
      </w:r>
    </w:p>
    <w:p w:rsidR="00AB3D10" w:rsidRPr="00AB3D10" w:rsidRDefault="00AB3D10" w:rsidP="00AB3D10">
      <w:pPr>
        <w:spacing w:after="0"/>
        <w:jc w:val="right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Вступ……………………………………………………………………………….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7</w:t>
      </w:r>
    </w:p>
    <w:p w:rsidR="00AB3D10" w:rsidRPr="00AB3D10" w:rsidRDefault="00AB3D10" w:rsidP="00AB3D10">
      <w:pPr>
        <w:numPr>
          <w:ilvl w:val="0"/>
          <w:numId w:val="1"/>
        </w:numPr>
        <w:spacing w:after="0"/>
        <w:contextualSpacing/>
        <w:jc w:val="right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ОГЛЯД ЛІТЕРАТУРИ……………………………………………………...…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9</w:t>
      </w:r>
    </w:p>
    <w:p w:rsidR="00AB3D10" w:rsidRPr="00AB3D10" w:rsidRDefault="00AB3D10" w:rsidP="00AB3D10">
      <w:pPr>
        <w:numPr>
          <w:ilvl w:val="1"/>
          <w:numId w:val="1"/>
        </w:numPr>
        <w:spacing w:after="0"/>
        <w:contextualSpacing/>
        <w:jc w:val="right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 xml:space="preserve">Біологічні властивості бактерій роду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ru-RU"/>
        </w:rPr>
        <w:t>Lactobacillus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…………………......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9</w:t>
      </w:r>
    </w:p>
    <w:p w:rsidR="00AB3D10" w:rsidRPr="00AB3D10" w:rsidRDefault="00AB3D10" w:rsidP="00AB3D10">
      <w:pPr>
        <w:tabs>
          <w:tab w:val="left" w:pos="3969"/>
        </w:tabs>
        <w:spacing w:after="0"/>
        <w:ind w:right="-144"/>
        <w:contextualSpacing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 xml:space="preserve">         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1.1.1. Систематичне полож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ення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…………....................................................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9</w:t>
      </w:r>
    </w:p>
    <w:p w:rsidR="00AB3D10" w:rsidRPr="00AB3D10" w:rsidRDefault="00AB3D10" w:rsidP="00AB3D10">
      <w:pPr>
        <w:spacing w:after="0"/>
        <w:ind w:left="1276" w:hanging="850"/>
        <w:contextualSpacing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1.1.2. Морфологічні властивості бактерій роду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ru-RU"/>
        </w:rPr>
        <w:t>Lactobacillu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en-US"/>
        </w:rPr>
        <w:t>s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…………..10</w:t>
      </w: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      1.1.3.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Культуральні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біохімічні  властивості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бактерій роду</w:t>
      </w: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     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ru-RU"/>
        </w:rPr>
        <w:t>Lactobacillus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</w:rPr>
        <w:t>…………………………………………………………………..……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12</w:t>
      </w:r>
    </w:p>
    <w:p w:rsidR="00AB3D10" w:rsidRPr="00AB3D10" w:rsidRDefault="00AB3D10" w:rsidP="00AB3D10">
      <w:pPr>
        <w:spacing w:after="0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  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1.1.4. Характеристика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генома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sрр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…………………….………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14</w:t>
      </w:r>
    </w:p>
    <w:p w:rsidR="00AB3D10" w:rsidRPr="00AB3D10" w:rsidRDefault="00AB3D10" w:rsidP="00AB3D10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1.1.5.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ab/>
        <w:t>Антагоністичні властивості лактобацил………………………….1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6</w:t>
      </w:r>
    </w:p>
    <w:p w:rsidR="00AB3D10" w:rsidRPr="00AB3D10" w:rsidRDefault="00AB3D10" w:rsidP="00AB3D10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1.1.6.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ab/>
        <w:t xml:space="preserve">  Бактеріоцини лактобацил………………………………………...1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6</w:t>
      </w:r>
    </w:p>
    <w:p w:rsidR="00AB3D10" w:rsidRPr="00AB3D10" w:rsidRDefault="00AB3D10" w:rsidP="00AB3D10">
      <w:pPr>
        <w:spacing w:after="0"/>
        <w:contextualSpacing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 xml:space="preserve">         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1.1.7.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ab/>
        <w:t xml:space="preserve">Дія органічних кислот, перекису водню та інших антагоністичних </w:t>
      </w:r>
    </w:p>
    <w:p w:rsidR="00AB3D10" w:rsidRPr="00AB3D10" w:rsidRDefault="00AB3D10" w:rsidP="00AB3D10">
      <w:pPr>
        <w:spacing w:after="0"/>
        <w:contextualSpacing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 xml:space="preserve">         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фа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ктор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ів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………………………………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…………………..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……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...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………....1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8</w:t>
      </w:r>
    </w:p>
    <w:p w:rsidR="00AB3D10" w:rsidRPr="00AB3D10" w:rsidRDefault="00AB3D10" w:rsidP="00AB3D10">
      <w:pPr>
        <w:numPr>
          <w:ilvl w:val="1"/>
          <w:numId w:val="1"/>
        </w:numPr>
        <w:spacing w:after="0"/>
        <w:contextualSpacing/>
        <w:jc w:val="right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Біологічні властивості бактерій роду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en-US"/>
        </w:rPr>
        <w:t>Rhizobium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…………………......19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       1.2.1.Систематичне положення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ru-RU"/>
        </w:rPr>
        <w:t>Rhizobium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ru-RU"/>
        </w:rPr>
        <w:t>radiobacter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............................19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       1.2.2. Морфологічні властивості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ru-RU"/>
        </w:rPr>
        <w:t>R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</w:rPr>
        <w:t xml:space="preserve">.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ru-RU"/>
        </w:rPr>
        <w:t>adiobacte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………….……………..20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       1.2.3. Культуральні властивості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</w:rPr>
        <w:t xml:space="preserve">. </w:t>
      </w:r>
      <w:r w:rsidRPr="00AB3D10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en-US"/>
        </w:rPr>
        <w:t>radiobacter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………………………….21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1.2.4. Геном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radiobacter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……………………………………………….……..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21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1.2.5. Патогенез бактеріального раку…...……………………………….22</w:t>
      </w:r>
    </w:p>
    <w:p w:rsidR="00AB3D10" w:rsidRPr="00AB3D10" w:rsidRDefault="00AB3D10" w:rsidP="00AB3D10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МАТЕРІАЛИ І МЕТОДИ ДОСЛІДЖЕННЯ………..........…………………26</w:t>
      </w:r>
    </w:p>
    <w:p w:rsidR="00AB3D10" w:rsidRPr="00AB3D10" w:rsidRDefault="00AB3D10" w:rsidP="00AB3D10">
      <w:pPr>
        <w:spacing w:after="0"/>
        <w:ind w:left="851" w:hanging="567"/>
        <w:contextualSpacing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    2.1. Виділення та ідентифікація штамів лактобацил……………….......26</w:t>
      </w:r>
    </w:p>
    <w:p w:rsidR="00AB3D10" w:rsidRPr="00AB3D10" w:rsidRDefault="00AB3D10" w:rsidP="00AB3D10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</w:pPr>
      <w:r w:rsidRPr="00AB3D10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ru-RU"/>
        </w:rPr>
        <w:t xml:space="preserve">        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2.2. Вивчення антагоністичної активності штамів на поживному</w:t>
      </w:r>
    </w:p>
    <w:p w:rsidR="00AB3D10" w:rsidRPr="00AB3D10" w:rsidRDefault="00AB3D10" w:rsidP="00AB3D10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 xml:space="preserve">   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 xml:space="preserve">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середовищі………………………………………………………..………..27</w:t>
      </w: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        2.3.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Зараження тест-рослин…………………………...…………………..28</w:t>
      </w: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2.4. Дослідження проникнення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</w:t>
      </w:r>
      <w:r w:rsidRPr="00AB3D10">
        <w:rPr>
          <w:rFonts w:ascii="Calibri" w:eastAsia="Times New Roman" w:hAnsi="Calibri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pJZ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тканини тест-  рослин…………………………………………………………………………….30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3. 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РЕЗУЛЬТАТИ ДОСЛІДЖЕНЬ ТА ЇХ ОБГОВОРЕННЯ…………………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t>.</w:t>
      </w:r>
      <w:r w:rsidRPr="00AB3D10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31</w:t>
      </w:r>
    </w:p>
    <w:p w:rsidR="00AB3D10" w:rsidRPr="00AB3D10" w:rsidRDefault="00AB3D10" w:rsidP="00AB3D10">
      <w:pPr>
        <w:spacing w:after="0"/>
        <w:ind w:left="851" w:hanging="567"/>
        <w:contextualSpacing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t>3.1. Ідентифікація виділених штамів молочнокислих бактерій……………</w:t>
      </w: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>31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3.2. Антагоністична активність штамів лактобацил </w:t>
      </w:r>
      <w:r w:rsidRPr="00AB3D10">
        <w:rPr>
          <w:rFonts w:ascii="Times New Roman" w:eastAsia="Times New Roman" w:hAnsi="Times New Roman" w:cs="Times New Roman"/>
          <w:i/>
          <w:noProof/>
          <w:sz w:val="28"/>
          <w:szCs w:val="28"/>
          <w:lang w:val="ru-RU"/>
        </w:rPr>
        <w:t>in</w:t>
      </w:r>
      <w:r w:rsidRPr="00AB3D10">
        <w:rPr>
          <w:rFonts w:ascii="Times New Roman" w:eastAsia="Times New Roman" w:hAnsi="Times New Roman" w:cs="Times New Roman"/>
          <w:i/>
          <w:noProof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noProof/>
          <w:sz w:val="28"/>
          <w:szCs w:val="28"/>
          <w:lang w:val="ru-RU"/>
        </w:rPr>
        <w:t>vitro</w:t>
      </w: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>………………..32</w:t>
      </w:r>
    </w:p>
    <w:p w:rsidR="00AB3D10" w:rsidRPr="00AB3D10" w:rsidRDefault="00AB3D10" w:rsidP="00AB3D10">
      <w:pPr>
        <w:spacing w:after="0"/>
        <w:contextualSpacing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</w:t>
      </w:r>
      <w:r w:rsidRPr="00AB3D10"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t>3.3. Вплив лактобацил на пухлиноутворення у тест-рослин………………</w:t>
      </w: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>35</w:t>
      </w:r>
    </w:p>
    <w:p w:rsidR="00AB3D10" w:rsidRPr="00AB3D10" w:rsidRDefault="00AB3D10" w:rsidP="00AB3D1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3.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Проникнення збудника бактеріального раку у тканини моркви за штучного інфікування…………………………………………………...………41</w:t>
      </w:r>
    </w:p>
    <w:p w:rsidR="00AB3D10" w:rsidRPr="00AB3D10" w:rsidRDefault="00AB3D10" w:rsidP="00AB3D10">
      <w:pPr>
        <w:spacing w:after="0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>УЗАГАЛЬНЕННЯ……………………………………………………………….47</w:t>
      </w:r>
    </w:p>
    <w:p w:rsidR="00AB3D10" w:rsidRPr="00AB3D10" w:rsidRDefault="00AB3D10" w:rsidP="00AB3D10">
      <w:pPr>
        <w:spacing w:after="0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>ВИСНОВКИ……………………………………………………………….……..50</w:t>
      </w:r>
    </w:p>
    <w:p w:rsidR="00AB3D10" w:rsidRPr="00AB3D10" w:rsidRDefault="00AB3D10" w:rsidP="00AB3D10">
      <w:pPr>
        <w:spacing w:after="0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noProof/>
          <w:sz w:val="28"/>
          <w:szCs w:val="28"/>
        </w:rPr>
        <w:t>СПИСОК ЛІТЕРАТУРИ…………………………………………………….…..51</w:t>
      </w:r>
    </w:p>
    <w:p w:rsidR="00513DAF" w:rsidRDefault="00513DAF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Pr="00AB3D10" w:rsidRDefault="00AB3D10" w:rsidP="00AB3D10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B3D10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1B40BE" wp14:editId="458F6934">
                <wp:simplePos x="0" y="0"/>
                <wp:positionH relativeFrom="column">
                  <wp:posOffset>5768340</wp:posOffset>
                </wp:positionH>
                <wp:positionV relativeFrom="paragraph">
                  <wp:posOffset>-361950</wp:posOffset>
                </wp:positionV>
                <wp:extent cx="342900" cy="390525"/>
                <wp:effectExtent l="0" t="0" r="19050" b="28575"/>
                <wp:wrapNone/>
                <wp:docPr id="37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26" style="position:absolute;margin-left:454.2pt;margin-top:-28.5pt;width:27pt;height:30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" strokecolor="white"/>
            </w:pict>
          </mc:Fallback>
        </mc:AlternateContent>
      </w:r>
      <w:r w:rsidRPr="00AB3D10"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Calibri" w:eastAsia="Times New Roman" w:hAnsi="Calibri" w:cs="Times New Roman"/>
        </w:rPr>
        <w:t xml:space="preserve">    </w:t>
      </w:r>
      <w:r w:rsidRPr="00AB3D10">
        <w:rPr>
          <w:rFonts w:ascii="Calibri" w:eastAsia="Times New Roman" w:hAnsi="Calibri" w:cs="Times New Roman"/>
        </w:rPr>
        <w:tab/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Збудником захворювання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бактеріального раку  є бактерія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Rhizobium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яка завдає істотного економічного збитку сільському господарству, викликаючи утворення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корончатогаллових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пухлин, і, як наслідок, пригніченість росту і загибель більшості сільськогосподарських культур, серед яких квіткові, овочеві, плодові рослини. </w:t>
      </w:r>
    </w:p>
    <w:p w:rsidR="00AB3D10" w:rsidRPr="00AB3D10" w:rsidRDefault="00AB3D10" w:rsidP="00AB3D1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3D10">
        <w:rPr>
          <w:rFonts w:ascii="Times New Roman" w:eastAsia="Times New Roman" w:hAnsi="Times New Roman" w:cs="Consolas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Бактеріальний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рак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розвивається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на 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рослині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в </w:t>
      </w:r>
      <w:proofErr w:type="spellStart"/>
      <w:proofErr w:type="gram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м</w:t>
      </w:r>
      <w:proofErr w:type="gram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ісцях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поранень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(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механічних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,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морозобоїни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).</w:t>
      </w:r>
      <w:r w:rsidRPr="00AB3D10">
        <w:rPr>
          <w:rFonts w:ascii="Times New Roman" w:eastAsia="Times New Roman" w:hAnsi="Times New Roman" w:cs="Consolas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Захворювання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є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системним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і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може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поширюватися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з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посадковим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матері</w:t>
      </w:r>
      <w:proofErr w:type="gram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алом</w:t>
      </w:r>
      <w:proofErr w:type="spellEnd"/>
      <w:proofErr w:type="gram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(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живці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,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саджанці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),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зовні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на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вигляд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рослина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може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мати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вигляд</w:t>
      </w:r>
      <w:proofErr w:type="spellEnd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Consolas"/>
          <w:sz w:val="28"/>
          <w:szCs w:val="28"/>
          <w:lang w:val="ru-RU"/>
        </w:rPr>
        <w:t>здорової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AB3D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Небезпека бактеріального раку полягає і в тому, що бактерія заражає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грунт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що в подальшому може викликати зараження коренів у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новопосаджених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саджанців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[9]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Пошкоджена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виділяє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атрактанти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залучають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Бактерія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передає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коду </w:t>
      </w:r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Т-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ДНК в ДНК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-ДНК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активізує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клітину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виробляти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величезну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гормонів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росту (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ауксинів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цитокінінів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призводять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некерованого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поділу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росту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заражених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утворюється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ракоподібний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наріст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Традіаційні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захисту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збудників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 є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ефективними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бактерії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населяють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ксилему.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Окремі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вказують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доц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ільність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бактеріоцинів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[22]. 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тривалий час привертають увагу вчених - біохіміків, мікробіологів, медиків,  зважаючи на їх значення для профілактики і лікування багатьох  захворювань різної етіології.  Бактерії роду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володіють вираженою антагоністичною активністю щодо патогенних і умовно-патогенних мікроорганізмів, а також відносно інших видів і навіть родинних штамів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[4]. 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є широко відомими  завдяки їх антагоністичним властивостям, які основані на конкуренції за поживні речовини та сайти прикріплення, на продукції перекису водню і органічних кислот, головним чином молочної і оцтової, і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бактеріоцинів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які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специфічно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діють на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грампозитивні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бактерії [2]. 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ab/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Метою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даної роботи було вивчення впливу штамів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з різних географічних зон на збудників бактеріального раку дводольних рослин.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ab/>
        <w:t xml:space="preserve">До завдань дослідження входило: 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ab/>
        <w:t xml:space="preserve"> Виділити представників роду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з зразків продуктів рослинного походження та провести видову ідентифікацію за допомогою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полімеразної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ланцюгової реакції.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>2.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ab/>
        <w:t xml:space="preserve"> Дослідити антагоністичну активність виділених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та деяких їх консорціумів по відношенню до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фітопатогена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vitro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3.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Вивчити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природу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антагоністичних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речовин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продукуються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ізолятами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 xml:space="preserve">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ідити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інфекції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бактеріального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раку на тест-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рослинах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5.    За допомогою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штама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фітопатогена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pJZ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міченого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плазмідою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GFP, виявити наявність клітин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фітопатогена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у тканинах тест-рослин, оброблених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лактобацилами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Об'єкт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дослідження – біологічні властивості ізолятів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, виділених з продуктів рослинного походження.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ab/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Предмет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дослідження – морфологічні властивості досліджених штамів, наявність гена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plnN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антагоністична активність ізолятів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проти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фітопатогенів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>R</w:t>
      </w:r>
      <w:r w:rsidRPr="00AB3D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>radiobacter</w:t>
      </w:r>
      <w:proofErr w:type="spellEnd"/>
      <w:r w:rsidRPr="00AB3D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AB3D10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AB3D10">
        <w:rPr>
          <w:rFonts w:ascii="Times New Roman" w:eastAsia="Calibri" w:hAnsi="Times New Roman" w:cs="Times New Roman"/>
          <w:sz w:val="28"/>
          <w:szCs w:val="28"/>
        </w:rPr>
        <w:t xml:space="preserve">58 та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pJZ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виживання клітин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фітопатогена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у тканинах тест-рослин, оброблених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лактобацилами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-антагоністами. </w:t>
      </w:r>
    </w:p>
    <w:p w:rsidR="00AB3D10" w:rsidRPr="00AB3D10" w:rsidRDefault="00AB3D10" w:rsidP="00AB3D10">
      <w:pPr>
        <w:tabs>
          <w:tab w:val="left" w:pos="708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Default="00AB3D10" w:rsidP="00AB3D10">
      <w:pPr>
        <w:rPr>
          <w:lang w:val="ru-RU"/>
        </w:rPr>
      </w:pPr>
    </w:p>
    <w:p w:rsidR="00AB3D10" w:rsidRPr="00AB3D10" w:rsidRDefault="00AB3D10" w:rsidP="00AB3D1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ВИСНОВКИ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1. З продуктів рослинного походження було виділено 15 штамів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які було віднесено до виду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за наявністю у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геномі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специфічної </w:t>
      </w:r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</w:rPr>
        <w:t>посл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ідовності гена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plnN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vitro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більша частка штамів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та їх консорціуми спричиняла пригнічення росту збудників бактеріального раку</w:t>
      </w:r>
      <w:r w:rsidRPr="00AB3D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AB3D10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>R</w:t>
      </w:r>
      <w:r w:rsidRPr="00AB3D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>radiobacter</w:t>
      </w:r>
      <w:proofErr w:type="spellEnd"/>
      <w:r w:rsidRPr="00AB3D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AB3D10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AB3D10">
        <w:rPr>
          <w:rFonts w:ascii="Times New Roman" w:eastAsia="Calibri" w:hAnsi="Times New Roman" w:cs="Times New Roman"/>
          <w:sz w:val="28"/>
          <w:szCs w:val="28"/>
        </w:rPr>
        <w:t xml:space="preserve">58 та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pJZ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у значній та середній мі</w:t>
      </w:r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</w:rPr>
        <w:t>і (87%), і не було  виявлено вираженої різниці у властивостях між штамами, виділеними в Україні і Франції.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3. Антагоністичні властивості досліджених штамів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L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були обумовлені дією низького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культуральної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AB3D10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ідини. 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4. На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експлантах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моркви пригнічення інфекції бактеріального раку під впливом окремих штамів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становило від 32,0% до 100%, на рослинах каланхое - від 86,7% до 100%, і вплив консорціумів виявився менш ефективним - від 26,6 - 37,5%, натомість на томатах повне пригнічення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пухлиноутворення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(100%) спричиняли як окремі штами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так і їх консорціуми. 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5. Використання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штама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radiobacter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pJZ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плазмідою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GFP дозволило виявити, що на томатах, оброблених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лактобацилами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на 30% місцях внесення збудник міг виживати, не спричиняючи захворювання, а на каланхое, якщо збудник не проникав у рослинні судини, на поверхні рослини він не виживав. 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B3D10" w:rsidRP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B3D10" w:rsidRP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B3D10" w:rsidRP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B3D10" w:rsidRP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AB3D10" w:rsidRPr="00AB3D10" w:rsidRDefault="00AB3D10" w:rsidP="00AB3D10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</w:p>
    <w:p w:rsidR="00AB3D10" w:rsidRPr="00AB3D10" w:rsidRDefault="00AB3D10" w:rsidP="00AB3D1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b/>
          <w:sz w:val="28"/>
          <w:szCs w:val="28"/>
        </w:rPr>
        <w:t>СПИСОК ЛІТЕРАТУРИ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Алавердян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Ж.Р., Акопян Л.Г.,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Чарян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Л.М.,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Айрапетян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С.Н.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Кислотообразующая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способность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молочнокислых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бактерій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Микробиология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1996. – Т. 65. –   №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2. – С. 241 – 244.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Беспоместных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К.В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.,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Галстян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А.Г.,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Короткая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Е.В.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Исследование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биохимических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морфологических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свойств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штаммов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бактерий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рода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Техника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технология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пищевых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производств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2011. – № 2. – С. 94 –99.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3. 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Блинкова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Л.П.,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Машенцева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Н.Г.,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Хорольский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В.В.,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Горобец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О.Б.,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Дорофеева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Е.С.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Биотехнологические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условия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синтеза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бактериоцинов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Журн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Микробиология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2006. –  № 2. – С. 83-89.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4.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Блудова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Н. Г.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Лактобактерії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пробіотики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імуна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система кишечника // Сучасна гастроентерологія. – 2005. – № 4. – С. 115-120.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5. 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Бондаренко В.М.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Классификация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бактерий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рода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Материалы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VIII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съезда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Всерос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общества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эпидемиол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паразитологов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 М.,2002. –  С. 140 – 144.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6.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Ботина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С.Г.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Видовая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идентификация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паспортизация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молочнокислых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бактерий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методами молекулярно-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генетического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типирования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Молочная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промышленность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2008. – № 3. – С. 52-54.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>7.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Ганбаров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Х.Г.,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Джафаров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М.М.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Антибактериальная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активность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рода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Журн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микробиология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– 2006. – С. 56 –  58.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8.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Глушанова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Н.А.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Биологические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свойства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Бюллетень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сибирской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медицины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2003.  –  № 4. –   С. 50-58.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9. 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Дмитриева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Н.Н.,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Виникова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Н.В.,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Матвеева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Н.П.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Бактериальный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рак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Инфекционные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болезни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культурных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 –   1988. – Т.  35. –  № 5. –  С. 879 –  887.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10. Коваленко Н.К.,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Немировская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Л.Н.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Бактериоциногенная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и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лизоцимсинтезирующая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активность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молочнокислых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бактерій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журн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1999. –  № 6. – С. 42 – 52.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11.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Курбанова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И.В.,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Чумаков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М.И.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Формирование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внеклеточных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структур в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конъюгирующих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культурах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агробактерий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генетика,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вирусол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2000. –  № 3. – С. 26 – 31.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12.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Леванова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Г.Ф.,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Ефимов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Е.И.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Фенотаксономия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геносистематика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лактобацилл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ред. проф. Г.И.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Григорьевой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–  Н. Новгород.: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Ю.А.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Николаев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 –  2009.  – 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248 .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13.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Лиманская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Н.В.,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Жунько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И.Д.,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Конуп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Л.А.,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Милкус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Б.Н.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Применение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полимеразной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цепной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реакции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диагностики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A.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vitis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Виноградарство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виноделие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2003. –  № 6. – С. 14 – 16.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14.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Лутова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Л. А.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Генетическая инженерия растений: свершения и надежды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>Соросовский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образовательный журнал. – 2000. – Т.6, №10. – С. 10-17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14. 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Любимова  Н.В.,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Лактин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В.М.,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Бинюков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В.И.,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Шувалова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Е.Н.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Плазмиды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Прикладная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биология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и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микробиология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1988. –  Т.24. –  № 1. –  С. 102 –  109.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15.  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Матвеева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Т.В.,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Лутова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Л.А.,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Нестер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Ю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Опухолеобразование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Генетика. – 2001. – Т. 37, № 9. – С. 1188 – 1197.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16.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Перепнихатка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В.И.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Биологические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свойства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штаммов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tumefaciens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различного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происхождения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биол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наук: 03.07/ НИИ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и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вирусол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им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Д.К. Заболотного. – К., 1986. –  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20 .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17.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Полтавська О.В.,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Коваленко Н.К.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Антагоністичні властивості молочнокислих бактерій,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ізольвоних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із різних природних джерел // Мікробіологічний журнал. – 2005. –  №2. – С. 71 – 80.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18.  </w:t>
      </w:r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Романенко В.М.,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Гвоздяк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Р.И.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Особенности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ультраструктуры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клеток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tumefaciens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Микробиол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журн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. – 1986. – Т. 48, № 1. – С. 46 – 50.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19. </w:t>
      </w:r>
      <w:proofErr w:type="spellStart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>Сарнацкая</w:t>
      </w:r>
      <w:proofErr w:type="spellEnd"/>
      <w:r w:rsidRPr="00AB3D10">
        <w:rPr>
          <w:rFonts w:ascii="Times New Roman" w:eastAsia="Times New Roman" w:hAnsi="Times New Roman" w:cs="Times New Roman"/>
          <w:i/>
          <w:sz w:val="28"/>
          <w:szCs w:val="28"/>
        </w:rPr>
        <w:t xml:space="preserve">  В.В.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Физиологические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аспекты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опухлевого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 роста 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sz w:val="28"/>
          <w:szCs w:val="28"/>
        </w:rPr>
        <w:t>Киев</w:t>
      </w:r>
      <w:proofErr w:type="spellEnd"/>
      <w:r w:rsidRPr="00AB3D10">
        <w:rPr>
          <w:rFonts w:ascii="Times New Roman" w:eastAsia="Times New Roman" w:hAnsi="Times New Roman" w:cs="Times New Roman"/>
          <w:sz w:val="28"/>
          <w:szCs w:val="28"/>
        </w:rPr>
        <w:t>: Наук. Думка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Pr="00AB3D1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B3D10">
        <w:rPr>
          <w:rFonts w:ascii="Times New Roman" w:eastAsia="Times New Roman" w:hAnsi="Times New Roman" w:cs="Times New Roman"/>
          <w:sz w:val="28"/>
          <w:szCs w:val="28"/>
        </w:rPr>
        <w:t>1993. – С. 3 –  22.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20.   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Хорд Д.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Плазмиды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Методы 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Агропромиздат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 1991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– 280 с.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Чумаков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М.И.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Перенос Т-ДНК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агробактерий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растительную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клетку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через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клеточные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стенки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мембраны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Мол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генетика,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микробиол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и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вирусол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– 2001. – № 1. – С. 13 – 28.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22.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Andersson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R.E.,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Daeschel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M.A.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Antibacterial activity of a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bacteriocin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produced by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Lactobacillus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// Amer. Soc.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1987.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№ 3. 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P. 280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Barahona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E.,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Navazo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A.,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Yousef-Coronado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F.,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Aguirre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de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Cárcer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D.,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Martínez-Granero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F.,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Espinosa-Urgel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Martín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Rivilla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R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Environmental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2010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№ 2. 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 P.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3185–3195.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Baron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C.,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Domke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N.,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Beinhofer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Elevated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temperature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differentially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affects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virulence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virB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protein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accumulation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T-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pilus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formation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different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tumefaciens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vitis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strains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2001.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183, № 23. – P. 6852–6861.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Ben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Omar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N.,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Abriouel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H.,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Keleke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S.,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Sánchez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Valenzuela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A.,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Martínez-Cañamero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Lucas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López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R.,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Ortega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E.,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Gálvez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A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Bacteriocin-producing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strains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isolated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poto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poto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a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Congolese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fermented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maize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product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genetic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fingerprinting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their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plantaricin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operons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International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Journal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Food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– 2008. – V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.127 – P. 18 – 25.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Binns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A.N.,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Thomashow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M.F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Cell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infection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transformation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plants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Annual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Review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1998.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Vol.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42.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575-606.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7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Bouzar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H.,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Jones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J.B.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Differential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characterization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species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using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carbon-source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Phytopathоlogy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 1993. –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83. –   P.733-739.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8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Burr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T.J.,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Otten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L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Crown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gall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grape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disease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management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Annu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Rev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Phytopathol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1999.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37. – P. 53–80.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9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Compant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S.,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Duffy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B.,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Nowak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J.,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Clement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C.,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Barka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E.A.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Use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growth-promoting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biocontrol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diseases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principles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mechanisms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future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prospects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//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Appl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Environm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2005.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Vol.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71.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4951 –  4959.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30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Corsetti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A.,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Gobbetti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Rossi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J.,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Damiani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P.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Antimould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activity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sourdough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identification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mixture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organic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produced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sanfrancisco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Appl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Biotechnol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1998. –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50. – P. 253 – 256.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31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Diep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D.B.,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Havarstein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L.S.,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Nes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I.F.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Characterization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locus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responsible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bacteriocin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production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C11// J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– 1996. -  V. 178(15). – P.4472-4483.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Dubernet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S.,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Desmasures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N.,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Gueguen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 PCR-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based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method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identification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lactobacilli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genus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level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//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FEMS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Letters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200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Vol.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14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– P.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217-275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3.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El-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Mabrok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A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, Hassan Z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, Mokhtar A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Aween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Efficacy of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Lactobacillus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C5 cells and their supernatant against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Colletotrichum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gloeosporioides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on germination rate of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chilli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seeds// Res J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Science.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2012.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Vol. 7.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159-164.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34.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El-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Taher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E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, El-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Ghany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A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T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Alawlaqi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Ashour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Biosecurity for reducing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ochratoxin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A productivity and their impact on germination and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ultrastructures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of germinated wheat grains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//  J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Biotechnol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Food Sci.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2012.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Vol. 2.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135-151.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35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Escobar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M.A.,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Dandekar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A.M.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tumefaciens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agent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disease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Trends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Science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2003.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8, № 8. – P. 380 – 386.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Gould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G.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Antimicrobial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compound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Biotechnology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Food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Ingredients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-  1991. – P. 461– 483.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7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Haas J.H., Moore L.W., Ream W.,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Manulis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S.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Universal PCR primers for detection of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phytopathogenic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Agrobacterium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strains // Appl.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Environm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1995. – V. 61, № 8. – P. 2879-2884.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38.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Higa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T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Wididana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G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Changes in the soil microflora induced by effective microorganisms// In: Proceedings of 1th Int. Conf. on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Kyusei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Nature Farming,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Khon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Kaen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 Thailand.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1989.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39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Jamuna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Isolation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characterization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lactobacilli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some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traditional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fermented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foods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evaluation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bacteriocins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Gen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– 2004. –  № 50.  – P. 79 – 90.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40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Irelan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N.A</w:t>
      </w:r>
      <w:proofErr w:type="gram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Meredith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C.P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Genetic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analysis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A.tumefaciens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A.vitis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using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randomly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amplified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polymorphic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DNA //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Amer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Viticult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1996. –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47. –   P.145 –  151.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41.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Kerr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A.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genus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New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York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Springer-verlag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–  1992. –   P.27 -31.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42.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Kersters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K.,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De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Ley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J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Genus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III.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Bergey’s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Manual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Systematic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Baltimore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Williams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Wilkins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1989. – V. 1. –  P. 244 – 253.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Kim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K.-S.,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Chiltonand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W.S.,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Farrand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S.K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A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plasmid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-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encoded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enzyme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required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degradation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mannopine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functionally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homologous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T-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region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encoded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enzyme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required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synthesis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this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opine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crown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gall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tumors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//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1996.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178. – P. 3285 - 3292.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Krimi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Z.,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Petit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A.,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Mougel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P.,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Dessaux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Y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Seasonal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fluctuations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long-term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persistence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pathogenic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populations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spp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soils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Appl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Environm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  2002. –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68. –  №7. –  P. 3358 –  3365.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45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Lastra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 B.,  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Llop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P</w:t>
      </w:r>
      <w:proofErr w:type="gram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.,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Lopez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 M.  M.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Characterization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strains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isolated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grapevine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Galicia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(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Spain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 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Congress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European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Foundation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pathology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Taormina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Italy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2000. –  P. 178 – 179.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46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Luo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Z. Q.,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Farrand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S. K.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Cloning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characterization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tetracycline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resistance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determinant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present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Agrobacterium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tumefaciens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C58 //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1999.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181. – P.  618–626.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47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Lingren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S.</w:t>
      </w:r>
      <w:proofErr w:type="gram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,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Dobrogos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W.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Antagonistic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activities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lacfic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food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freed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fermentations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FEMS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Rev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– 1990. –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87. - P. 149.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48.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Liu C., Zhang Z. Y., Dong K., Yuan J. P.,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Guo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X. K.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Antibiotic resistance of probiotic strains of lactic acid bacteria isolated from marketed foods and drugs // Biomed Environ Sci. – 2009. 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Vol. 22,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5. – P. 401-412.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9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Man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J.C.,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Rogosa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Sharpe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M.E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A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medium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cultivation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lactobacilli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J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Appl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1960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№ 23. – P. 130-135.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50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Polzin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K. M.,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Romero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D.,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Shimizu-Kadota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M.,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Klaenhammer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T. R.,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McKay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L.L.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Copy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number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location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insertion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sequences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ISS1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IS981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lactococci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several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other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Dairy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Sci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1993. –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76. – P. 1243-1252.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51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Todorov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S.D.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Bacteriocins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Lactobacillus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production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genetic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organization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mode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Brazilian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Journal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2009.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Vol.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40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– P.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209 – 221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52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Trias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R.,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Baneras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L.,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Montesinos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E.,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Badosa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E.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fresh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fruit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vegetables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biocontrol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agents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phytopathogenic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fungi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International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Microbiology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2008.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11. – P. 231-236.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53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Visser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R.,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Holzapfel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W.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control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pathogens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Elsevier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Science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Publishers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– 1992. – P. 193 – 194.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Von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der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Weid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T.,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Bulliard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C.,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Schifirm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E.J.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Induction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lactic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acid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bacterium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population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CD4+ T-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cells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low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proliferative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capacity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that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produce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transforming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growth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factor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beta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interleukin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Clin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Diagn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Lab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Immunol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2001. –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>. 8, № 4. –  P. 695 – 701.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55.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GB"/>
        </w:rPr>
        <w:t>Wang H., Yan Y., Wang J., Zhang H., Qi W.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Production and characterization of antifungal compounds produced by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GB"/>
        </w:rPr>
        <w:t xml:space="preserve">Lactobacillus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GB"/>
        </w:rPr>
        <w:t>plantarum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//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PloS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ONE.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–  2012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. – P. 122- 130.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56.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Ward D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V.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,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Zupan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John R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.,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Zambryski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P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C.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(2002). </w:t>
      </w:r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Agrobacterium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 VirE2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gtes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the VIP1 treatment in plant nuclear import // </w:t>
      </w:r>
      <w:r w:rsidRPr="00AB3D10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Trends in Plant Science.</w:t>
      </w:r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–  2002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– </w:t>
      </w:r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P</w:t>
      </w:r>
      <w:proofErr w:type="gramEnd"/>
      <w:r w:rsidRPr="00AB3D10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. 210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– 225.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57.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Wood D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W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.,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Setubal J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.,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Kaul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R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.,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Monks D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E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 Genome of the Natural Genetic Engineer </w:t>
      </w:r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Agrobacterium </w:t>
      </w:r>
      <w:proofErr w:type="spellStart"/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tumefaciens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C58"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Science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 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2001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–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 P. 2317–2323.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58.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Xu J, Ran L, Yang B, Li Z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Inhibition of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Lactobacillus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species on the germination of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Aspergillus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flavus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spore// Wei Sheng Yan Jiu.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2002.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Vol. 31.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P.47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49.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59. 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/>
        </w:rPr>
        <w:t xml:space="preserve">Zhu  J.,  Oger, P. M.,  </w:t>
      </w:r>
      <w:proofErr w:type="spellStart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/>
        </w:rPr>
        <w:t>Schrammeijer</w:t>
      </w:r>
      <w:proofErr w:type="spellEnd"/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/>
        </w:rPr>
        <w:t xml:space="preserve">  B. 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The   bases   of   </w:t>
      </w:r>
      <w:proofErr w:type="gram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crown  gall</w:t>
      </w:r>
      <w:proofErr w:type="gram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tumorigenesis // J. </w:t>
      </w:r>
      <w:proofErr w:type="spellStart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Bacteriol</w:t>
      </w:r>
      <w:proofErr w:type="spellEnd"/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. – 2000.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Vol. 182. – P. 3885–3895.</w:t>
      </w:r>
    </w:p>
    <w:p w:rsidR="00AB3D10" w:rsidRPr="00AB3D10" w:rsidRDefault="00AB3D10" w:rsidP="00AB3D10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AB3D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60.</w:t>
      </w:r>
      <w:r w:rsidRPr="00AB3D10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Zupan</w:t>
      </w:r>
      <w:proofErr w:type="spellEnd"/>
      <w:r w:rsidRPr="00AB3D1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J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</w:rPr>
        <w:t>.,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Muth</w:t>
      </w:r>
      <w:proofErr w:type="spellEnd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T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</w:rPr>
        <w:t>.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R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</w:rPr>
        <w:t>.,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Draper O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</w:rPr>
        <w:t>.,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Zambryski</w:t>
      </w:r>
      <w:proofErr w:type="spellEnd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P.  The transfer of DNA from Agrobacterium </w:t>
      </w:r>
      <w:proofErr w:type="spellStart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tumefaciens</w:t>
      </w:r>
      <w:proofErr w:type="spellEnd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 into plants: a feast of fundamental insights /</w:t>
      </w:r>
      <w:proofErr w:type="gramStart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/  Plant</w:t>
      </w:r>
      <w:proofErr w:type="gramEnd"/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J. – 200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</w:rPr>
        <w:t>0</w:t>
      </w:r>
      <w:r w:rsidRPr="00AB3D10">
        <w:rPr>
          <w:rFonts w:ascii="Calibri" w:eastAsia="Times New Roman" w:hAnsi="Calibri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. –   P. 11–19. </w:t>
      </w:r>
    </w:p>
    <w:p w:rsidR="00AB3D10" w:rsidRPr="00AB3D10" w:rsidRDefault="00AB3D10" w:rsidP="00AB3D10"/>
    <w:sectPr w:rsidR="00AB3D10" w:rsidRPr="00AB3D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42643B"/>
    <w:multiLevelType w:val="multilevel"/>
    <w:tmpl w:val="F81E2CA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uk-UA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E00"/>
    <w:rsid w:val="00513DAF"/>
    <w:rsid w:val="00AB3D10"/>
    <w:rsid w:val="00F82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48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3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14141</Words>
  <Characters>8061</Characters>
  <Application>Microsoft Office Word</Application>
  <DocSecurity>0</DocSecurity>
  <Lines>67</Lines>
  <Paragraphs>44</Paragraphs>
  <ScaleCrop>false</ScaleCrop>
  <Company/>
  <LinksUpToDate>false</LinksUpToDate>
  <CharactersWithSpaces>22158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2019-01-22T09:49:00Z</dcterms:created>
  <dcterms:modified xsi:type="dcterms:W3CDTF">2019-01-22T09:55:00Z</dcterms:modified>
</cp:coreProperties>
</file>