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005E9" w:rsidRDefault="003005E9" w:rsidP="0066386F">
      <w:pPr>
        <w:spacing w:line="360" w:lineRule="auto"/>
        <w:jc w:val="center"/>
        <w:rPr>
          <w:sz w:val="28"/>
          <w:szCs w:val="28"/>
          <w:lang w:val="uk-UA"/>
        </w:rPr>
      </w:pPr>
      <w:r w:rsidRPr="00590288">
        <w:rPr>
          <w:sz w:val="28"/>
          <w:szCs w:val="28"/>
          <w:lang w:val="uk-UA"/>
        </w:rPr>
        <w:t>Одеський національний університет імені І.І. Мечникова</w:t>
      </w:r>
    </w:p>
    <w:p w:rsidR="003005E9" w:rsidRDefault="003005E9" w:rsidP="0066386F">
      <w:pPr>
        <w:spacing w:line="360" w:lineRule="auto"/>
        <w:jc w:val="center"/>
        <w:rPr>
          <w:sz w:val="28"/>
          <w:szCs w:val="28"/>
          <w:lang w:val="uk-UA"/>
        </w:rPr>
      </w:pPr>
      <w:r>
        <w:rPr>
          <w:sz w:val="28"/>
          <w:szCs w:val="28"/>
          <w:lang w:val="uk-UA"/>
        </w:rPr>
        <w:t>Економіко-правовий факультет</w:t>
      </w:r>
    </w:p>
    <w:p w:rsidR="003005E9" w:rsidRPr="004C7C25" w:rsidRDefault="003005E9" w:rsidP="0066386F">
      <w:pPr>
        <w:spacing w:line="360" w:lineRule="auto"/>
        <w:jc w:val="center"/>
        <w:rPr>
          <w:sz w:val="28"/>
          <w:szCs w:val="28"/>
          <w:lang w:val="uk-UA"/>
        </w:rPr>
      </w:pPr>
      <w:r w:rsidRPr="004C7C25">
        <w:rPr>
          <w:sz w:val="28"/>
          <w:szCs w:val="28"/>
          <w:lang w:val="uk-UA"/>
        </w:rPr>
        <w:t>Кафедра цивільно-правових дисциплін</w:t>
      </w:r>
    </w:p>
    <w:p w:rsidR="003005E9" w:rsidRPr="004C7C25" w:rsidRDefault="003005E9" w:rsidP="0066386F">
      <w:pPr>
        <w:spacing w:line="360" w:lineRule="auto"/>
        <w:jc w:val="center"/>
        <w:rPr>
          <w:sz w:val="28"/>
          <w:szCs w:val="28"/>
          <w:lang w:val="uk-UA"/>
        </w:rPr>
      </w:pPr>
    </w:p>
    <w:p w:rsidR="003005E9" w:rsidRDefault="003005E9" w:rsidP="0066386F">
      <w:pPr>
        <w:spacing w:line="360" w:lineRule="auto"/>
        <w:jc w:val="center"/>
        <w:rPr>
          <w:sz w:val="28"/>
          <w:szCs w:val="28"/>
          <w:lang w:val="uk-UA"/>
        </w:rPr>
      </w:pPr>
    </w:p>
    <w:p w:rsidR="003005E9" w:rsidRDefault="003005E9" w:rsidP="0066386F">
      <w:pPr>
        <w:spacing w:line="360" w:lineRule="auto"/>
        <w:jc w:val="center"/>
        <w:rPr>
          <w:b/>
          <w:sz w:val="28"/>
          <w:szCs w:val="28"/>
          <w:lang w:val="uk-UA"/>
        </w:rPr>
      </w:pPr>
    </w:p>
    <w:p w:rsidR="003005E9" w:rsidRDefault="003005E9" w:rsidP="0066386F">
      <w:pPr>
        <w:spacing w:line="360" w:lineRule="auto"/>
        <w:jc w:val="center"/>
        <w:rPr>
          <w:b/>
          <w:sz w:val="28"/>
          <w:szCs w:val="28"/>
          <w:lang w:val="uk-UA"/>
        </w:rPr>
      </w:pPr>
      <w:r w:rsidRPr="003209BF">
        <w:rPr>
          <w:b/>
          <w:sz w:val="28"/>
          <w:szCs w:val="28"/>
          <w:lang w:val="uk-UA"/>
        </w:rPr>
        <w:t>Дипломна робота</w:t>
      </w:r>
    </w:p>
    <w:p w:rsidR="003005E9" w:rsidRPr="003209BF" w:rsidRDefault="003005E9" w:rsidP="0066386F">
      <w:pPr>
        <w:spacing w:line="360" w:lineRule="auto"/>
        <w:jc w:val="center"/>
        <w:rPr>
          <w:sz w:val="28"/>
          <w:szCs w:val="28"/>
          <w:lang w:val="uk-UA"/>
        </w:rPr>
      </w:pPr>
      <w:r>
        <w:rPr>
          <w:sz w:val="28"/>
          <w:szCs w:val="28"/>
          <w:lang w:val="uk-UA"/>
        </w:rPr>
        <w:t>магістра</w:t>
      </w:r>
    </w:p>
    <w:p w:rsidR="003005E9" w:rsidRDefault="003005E9" w:rsidP="0032474E">
      <w:pPr>
        <w:jc w:val="center"/>
        <w:rPr>
          <w:b/>
          <w:sz w:val="28"/>
          <w:szCs w:val="28"/>
          <w:lang w:val="uk-UA"/>
        </w:rPr>
      </w:pPr>
      <w:r w:rsidRPr="003209BF">
        <w:rPr>
          <w:sz w:val="28"/>
          <w:szCs w:val="28"/>
          <w:lang w:val="uk-UA"/>
        </w:rPr>
        <w:t>на тему:</w:t>
      </w:r>
      <w:r>
        <w:rPr>
          <w:b/>
          <w:sz w:val="28"/>
          <w:szCs w:val="28"/>
          <w:lang w:val="uk-UA"/>
        </w:rPr>
        <w:t xml:space="preserve"> “Правове регулювання немайнових відносин у сфері сімейного права</w:t>
      </w:r>
      <w:r w:rsidRPr="0032474E">
        <w:rPr>
          <w:b/>
          <w:sz w:val="28"/>
          <w:szCs w:val="28"/>
        </w:rPr>
        <w:t>:</w:t>
      </w:r>
      <w:r>
        <w:rPr>
          <w:b/>
          <w:sz w:val="28"/>
          <w:szCs w:val="28"/>
          <w:lang w:val="uk-UA"/>
        </w:rPr>
        <w:t xml:space="preserve"> історія і сучасність”</w:t>
      </w:r>
    </w:p>
    <w:p w:rsidR="00517AC1" w:rsidRPr="003E462D" w:rsidRDefault="00517AC1" w:rsidP="0066386F">
      <w:pPr>
        <w:spacing w:line="360" w:lineRule="auto"/>
        <w:jc w:val="center"/>
      </w:pPr>
    </w:p>
    <w:p w:rsidR="003005E9" w:rsidRPr="00D0299D" w:rsidRDefault="003005E9" w:rsidP="0066386F">
      <w:pPr>
        <w:spacing w:line="360" w:lineRule="auto"/>
        <w:jc w:val="center"/>
        <w:rPr>
          <w:lang w:val="uk-UA"/>
        </w:rPr>
      </w:pPr>
      <w:r w:rsidRPr="00D0299D">
        <w:rPr>
          <w:lang w:val="uk-UA"/>
        </w:rPr>
        <w:t>“</w:t>
      </w:r>
      <w:r>
        <w:rPr>
          <w:lang w:val="en-US"/>
        </w:rPr>
        <w:t xml:space="preserve">The </w:t>
      </w:r>
      <w:r w:rsidR="00517AC1">
        <w:rPr>
          <w:lang w:val="en-US"/>
        </w:rPr>
        <w:t>Legal Regulation of the Non-Property Relations in the Sphere of Family Law</w:t>
      </w:r>
      <w:r w:rsidR="00517AC1" w:rsidRPr="00517AC1">
        <w:rPr>
          <w:lang w:val="en-US"/>
        </w:rPr>
        <w:t>:</w:t>
      </w:r>
      <w:r w:rsidR="00517AC1">
        <w:rPr>
          <w:lang w:val="en-US"/>
        </w:rPr>
        <w:t xml:space="preserve"> History and Present</w:t>
      </w:r>
      <w:r w:rsidRPr="00D0299D">
        <w:rPr>
          <w:lang w:val="uk-UA"/>
        </w:rPr>
        <w:t>”</w:t>
      </w:r>
    </w:p>
    <w:p w:rsidR="003005E9" w:rsidRDefault="003005E9" w:rsidP="0066386F">
      <w:pPr>
        <w:spacing w:line="360" w:lineRule="auto"/>
        <w:jc w:val="center"/>
        <w:rPr>
          <w:b/>
          <w:sz w:val="28"/>
          <w:szCs w:val="28"/>
          <w:lang w:val="uk-UA"/>
        </w:rPr>
      </w:pPr>
    </w:p>
    <w:p w:rsidR="003005E9" w:rsidRDefault="003005E9" w:rsidP="0066386F">
      <w:pPr>
        <w:rPr>
          <w:b/>
          <w:sz w:val="28"/>
          <w:szCs w:val="28"/>
          <w:lang w:val="uk-UA"/>
        </w:rPr>
      </w:pPr>
    </w:p>
    <w:p w:rsidR="003005E9" w:rsidRDefault="003005E9" w:rsidP="0066386F">
      <w:pPr>
        <w:ind w:firstLine="4140"/>
        <w:rPr>
          <w:sz w:val="28"/>
          <w:szCs w:val="28"/>
          <w:lang w:val="uk-UA"/>
        </w:rPr>
      </w:pPr>
      <w:r>
        <w:rPr>
          <w:sz w:val="28"/>
          <w:szCs w:val="28"/>
          <w:lang w:val="uk-UA"/>
        </w:rPr>
        <w:t>Виконала студентка денної</w:t>
      </w:r>
      <w:r w:rsidRPr="00E12947">
        <w:rPr>
          <w:sz w:val="28"/>
          <w:szCs w:val="28"/>
          <w:lang w:val="uk-UA"/>
        </w:rPr>
        <w:t xml:space="preserve"> форми навчання,</w:t>
      </w:r>
    </w:p>
    <w:p w:rsidR="003005E9" w:rsidRDefault="003005E9" w:rsidP="0066386F">
      <w:pPr>
        <w:ind w:firstLine="4140"/>
        <w:rPr>
          <w:sz w:val="28"/>
          <w:szCs w:val="28"/>
          <w:lang w:val="uk-UA"/>
        </w:rPr>
      </w:pPr>
      <w:r>
        <w:rPr>
          <w:sz w:val="28"/>
          <w:szCs w:val="28"/>
          <w:lang w:val="uk-UA"/>
        </w:rPr>
        <w:t xml:space="preserve">спеціальність </w:t>
      </w:r>
      <w:r w:rsidRPr="006A569F">
        <w:rPr>
          <w:sz w:val="28"/>
          <w:szCs w:val="28"/>
          <w:lang w:val="uk-UA"/>
        </w:rPr>
        <w:t>081</w:t>
      </w:r>
      <w:r>
        <w:rPr>
          <w:sz w:val="28"/>
          <w:szCs w:val="28"/>
          <w:lang w:val="uk-UA"/>
        </w:rPr>
        <w:t xml:space="preserve"> Право</w:t>
      </w:r>
    </w:p>
    <w:p w:rsidR="003005E9" w:rsidRDefault="003005E9" w:rsidP="0066386F">
      <w:pPr>
        <w:ind w:firstLine="4140"/>
        <w:rPr>
          <w:sz w:val="28"/>
          <w:szCs w:val="28"/>
          <w:lang w:val="uk-UA"/>
        </w:rPr>
      </w:pPr>
      <w:r>
        <w:rPr>
          <w:sz w:val="28"/>
          <w:szCs w:val="28"/>
          <w:lang w:val="uk-UA"/>
        </w:rPr>
        <w:t>Онопченко Наталя Євгенівна</w:t>
      </w:r>
    </w:p>
    <w:p w:rsidR="003005E9" w:rsidRPr="00E12947" w:rsidRDefault="003005E9" w:rsidP="0066386F">
      <w:pPr>
        <w:ind w:firstLine="4140"/>
        <w:rPr>
          <w:sz w:val="28"/>
          <w:szCs w:val="28"/>
          <w:lang w:val="uk-UA"/>
        </w:rPr>
      </w:pPr>
    </w:p>
    <w:p w:rsidR="003005E9" w:rsidRPr="004C7C25" w:rsidRDefault="003005E9" w:rsidP="0066386F">
      <w:pPr>
        <w:ind w:firstLine="4140"/>
        <w:rPr>
          <w:sz w:val="28"/>
          <w:szCs w:val="28"/>
          <w:lang w:val="uk-UA"/>
        </w:rPr>
      </w:pPr>
      <w:r>
        <w:rPr>
          <w:sz w:val="28"/>
          <w:szCs w:val="28"/>
          <w:lang w:val="uk-UA"/>
        </w:rPr>
        <w:t>Н</w:t>
      </w:r>
      <w:r w:rsidRPr="00E12947">
        <w:rPr>
          <w:sz w:val="28"/>
          <w:szCs w:val="28"/>
          <w:lang w:val="uk-UA"/>
        </w:rPr>
        <w:t xml:space="preserve">ауковий керівник: </w:t>
      </w:r>
      <w:r w:rsidRPr="004C7C25">
        <w:rPr>
          <w:sz w:val="28"/>
          <w:szCs w:val="28"/>
          <w:lang w:val="uk-UA"/>
        </w:rPr>
        <w:t xml:space="preserve">кандидат юридичних </w:t>
      </w:r>
    </w:p>
    <w:p w:rsidR="003005E9" w:rsidRPr="004C7C25" w:rsidRDefault="003005E9" w:rsidP="0066386F">
      <w:pPr>
        <w:ind w:firstLine="4140"/>
        <w:rPr>
          <w:sz w:val="28"/>
          <w:szCs w:val="28"/>
          <w:lang w:val="uk-UA"/>
        </w:rPr>
      </w:pPr>
      <w:r w:rsidRPr="004C7C25">
        <w:rPr>
          <w:sz w:val="28"/>
          <w:szCs w:val="28"/>
          <w:lang w:val="uk-UA"/>
        </w:rPr>
        <w:t>наук, професор</w:t>
      </w:r>
      <w:r w:rsidRPr="00517AC1">
        <w:rPr>
          <w:sz w:val="28"/>
          <w:szCs w:val="28"/>
        </w:rPr>
        <w:softHyphen/>
      </w:r>
      <w:r w:rsidRPr="00517AC1">
        <w:rPr>
          <w:sz w:val="28"/>
          <w:szCs w:val="28"/>
        </w:rPr>
        <w:softHyphen/>
      </w:r>
      <w:r w:rsidRPr="00517AC1">
        <w:rPr>
          <w:sz w:val="28"/>
          <w:szCs w:val="28"/>
        </w:rPr>
        <w:softHyphen/>
      </w:r>
      <w:r w:rsidRPr="00517AC1">
        <w:rPr>
          <w:sz w:val="28"/>
          <w:szCs w:val="28"/>
        </w:rPr>
        <w:softHyphen/>
      </w:r>
      <w:r w:rsidRPr="00517AC1">
        <w:rPr>
          <w:sz w:val="28"/>
          <w:szCs w:val="28"/>
        </w:rPr>
        <w:softHyphen/>
      </w:r>
      <w:r w:rsidRPr="00517AC1">
        <w:rPr>
          <w:sz w:val="28"/>
          <w:szCs w:val="28"/>
        </w:rPr>
        <w:softHyphen/>
        <w:t>___________</w:t>
      </w:r>
      <w:r w:rsidRPr="004C7C25">
        <w:rPr>
          <w:sz w:val="28"/>
          <w:szCs w:val="28"/>
          <w:lang w:val="uk-UA"/>
        </w:rPr>
        <w:t>Труба В.І.</w:t>
      </w:r>
    </w:p>
    <w:p w:rsidR="003005E9" w:rsidRDefault="003005E9" w:rsidP="0066386F">
      <w:pPr>
        <w:ind w:firstLine="4140"/>
        <w:jc w:val="center"/>
        <w:rPr>
          <w:sz w:val="28"/>
          <w:szCs w:val="28"/>
          <w:lang w:val="uk-UA"/>
        </w:rPr>
      </w:pPr>
    </w:p>
    <w:p w:rsidR="003005E9" w:rsidRDefault="003005E9" w:rsidP="0066386F">
      <w:pPr>
        <w:ind w:firstLine="4140"/>
        <w:rPr>
          <w:sz w:val="28"/>
          <w:szCs w:val="28"/>
          <w:lang w:val="uk-UA"/>
        </w:rPr>
      </w:pPr>
      <w:r>
        <w:rPr>
          <w:sz w:val="28"/>
          <w:szCs w:val="28"/>
          <w:lang w:val="uk-UA"/>
        </w:rPr>
        <w:t>Р</w:t>
      </w:r>
      <w:r w:rsidRPr="00E12947">
        <w:rPr>
          <w:sz w:val="28"/>
          <w:szCs w:val="28"/>
          <w:lang w:val="uk-UA"/>
        </w:rPr>
        <w:t>ецензент:к</w:t>
      </w:r>
      <w:r>
        <w:rPr>
          <w:sz w:val="28"/>
          <w:szCs w:val="28"/>
          <w:lang w:val="uk-UA"/>
        </w:rPr>
        <w:t xml:space="preserve">андидат юридичних наук, </w:t>
      </w:r>
    </w:p>
    <w:p w:rsidR="003005E9" w:rsidRPr="006A569F" w:rsidRDefault="00517AC1" w:rsidP="0066386F">
      <w:pPr>
        <w:spacing w:line="360" w:lineRule="auto"/>
        <w:jc w:val="center"/>
        <w:rPr>
          <w:sz w:val="28"/>
          <w:szCs w:val="28"/>
          <w:lang w:val="uk-UA"/>
        </w:rPr>
      </w:pPr>
      <w:r w:rsidRPr="00517AC1">
        <w:rPr>
          <w:sz w:val="28"/>
          <w:szCs w:val="28"/>
        </w:rPr>
        <w:t xml:space="preserve">    </w:t>
      </w:r>
      <w:r w:rsidR="003005E9" w:rsidRPr="006A569F">
        <w:rPr>
          <w:sz w:val="28"/>
          <w:szCs w:val="28"/>
          <w:lang w:val="uk-UA"/>
        </w:rPr>
        <w:t>Менська О.А.</w:t>
      </w:r>
    </w:p>
    <w:p w:rsidR="003005E9" w:rsidRPr="00517AC1" w:rsidRDefault="003005E9" w:rsidP="0066386F">
      <w:pPr>
        <w:spacing w:line="360" w:lineRule="auto"/>
        <w:jc w:val="both"/>
        <w:rPr>
          <w:b/>
          <w:sz w:val="28"/>
          <w:szCs w:val="28"/>
        </w:rPr>
      </w:pPr>
    </w:p>
    <w:p w:rsidR="003005E9" w:rsidRPr="00517AC1" w:rsidRDefault="003005E9" w:rsidP="0066386F">
      <w:pPr>
        <w:spacing w:line="360" w:lineRule="auto"/>
        <w:jc w:val="both"/>
        <w:rPr>
          <w:b/>
          <w:sz w:val="28"/>
          <w:szCs w:val="28"/>
        </w:rPr>
      </w:pPr>
    </w:p>
    <w:p w:rsidR="003005E9" w:rsidRDefault="003005E9" w:rsidP="0066386F">
      <w:pPr>
        <w:spacing w:line="360" w:lineRule="auto"/>
        <w:jc w:val="both"/>
        <w:rPr>
          <w:sz w:val="28"/>
          <w:szCs w:val="28"/>
          <w:lang w:val="uk-UA"/>
        </w:rPr>
      </w:pPr>
      <w:r w:rsidRPr="00E12947">
        <w:rPr>
          <w:sz w:val="28"/>
          <w:szCs w:val="28"/>
          <w:lang w:val="uk-UA"/>
        </w:rPr>
        <w:t xml:space="preserve">Рекомендовано до захисту </w:t>
      </w:r>
      <w:r>
        <w:rPr>
          <w:sz w:val="28"/>
          <w:szCs w:val="28"/>
          <w:lang w:val="uk-UA"/>
        </w:rPr>
        <w:t xml:space="preserve">на                 </w:t>
      </w:r>
      <w:r w:rsidR="00517AC1" w:rsidRPr="00517AC1">
        <w:rPr>
          <w:sz w:val="28"/>
          <w:szCs w:val="28"/>
        </w:rPr>
        <w:t xml:space="preserve">  </w:t>
      </w:r>
      <w:r>
        <w:rPr>
          <w:sz w:val="28"/>
          <w:szCs w:val="28"/>
          <w:lang w:val="uk-UA"/>
        </w:rPr>
        <w:t>Захищено на засіданні ЕК № 2</w:t>
      </w:r>
    </w:p>
    <w:p w:rsidR="003005E9" w:rsidRPr="00E12947" w:rsidRDefault="003005E9" w:rsidP="0066386F">
      <w:pPr>
        <w:spacing w:line="360" w:lineRule="auto"/>
        <w:jc w:val="both"/>
        <w:rPr>
          <w:sz w:val="28"/>
          <w:szCs w:val="28"/>
          <w:lang w:val="uk-UA"/>
        </w:rPr>
      </w:pPr>
      <w:r w:rsidRPr="00E12947">
        <w:rPr>
          <w:sz w:val="28"/>
          <w:szCs w:val="28"/>
          <w:lang w:val="uk-UA"/>
        </w:rPr>
        <w:t>засіданні кафедри “___” _____</w:t>
      </w:r>
      <w:r>
        <w:rPr>
          <w:sz w:val="28"/>
          <w:szCs w:val="28"/>
          <w:lang w:val="uk-UA"/>
        </w:rPr>
        <w:t xml:space="preserve"> 2018 р.</w:t>
      </w:r>
      <w:r w:rsidR="00517AC1" w:rsidRPr="00517AC1">
        <w:rPr>
          <w:sz w:val="28"/>
          <w:szCs w:val="28"/>
        </w:rPr>
        <w:t xml:space="preserve"> </w:t>
      </w:r>
      <w:r>
        <w:rPr>
          <w:sz w:val="28"/>
          <w:szCs w:val="28"/>
          <w:lang w:val="uk-UA"/>
        </w:rPr>
        <w:t>,</w:t>
      </w:r>
      <w:r w:rsidR="00517AC1" w:rsidRPr="00517AC1">
        <w:rPr>
          <w:sz w:val="28"/>
          <w:szCs w:val="28"/>
        </w:rPr>
        <w:t xml:space="preserve">  </w:t>
      </w:r>
      <w:r>
        <w:rPr>
          <w:sz w:val="28"/>
          <w:szCs w:val="28"/>
          <w:lang w:val="uk-UA"/>
        </w:rPr>
        <w:t xml:space="preserve">“___” ______ 2018 р., протокол № ___ </w:t>
      </w:r>
    </w:p>
    <w:p w:rsidR="003005E9" w:rsidRPr="00E12947" w:rsidRDefault="003005E9" w:rsidP="0066386F">
      <w:pPr>
        <w:spacing w:line="360" w:lineRule="auto"/>
        <w:jc w:val="both"/>
        <w:rPr>
          <w:sz w:val="28"/>
          <w:szCs w:val="28"/>
          <w:lang w:val="uk-UA"/>
        </w:rPr>
      </w:pPr>
      <w:r w:rsidRPr="00E12947">
        <w:rPr>
          <w:sz w:val="28"/>
          <w:szCs w:val="28"/>
          <w:lang w:val="uk-UA"/>
        </w:rPr>
        <w:t xml:space="preserve">протокол </w:t>
      </w:r>
      <w:r>
        <w:rPr>
          <w:sz w:val="28"/>
          <w:szCs w:val="28"/>
          <w:lang w:val="uk-UA"/>
        </w:rPr>
        <w:t>№ ___                                          Оцінка _______</w:t>
      </w:r>
      <w:r w:rsidRPr="00C12FE9">
        <w:rPr>
          <w:sz w:val="28"/>
          <w:szCs w:val="28"/>
          <w:lang w:val="uk-UA"/>
        </w:rPr>
        <w:t>/</w:t>
      </w:r>
      <w:r>
        <w:rPr>
          <w:sz w:val="28"/>
          <w:szCs w:val="28"/>
          <w:lang w:val="uk-UA"/>
        </w:rPr>
        <w:t>_______</w:t>
      </w:r>
      <w:r w:rsidRPr="00C12FE9">
        <w:rPr>
          <w:sz w:val="28"/>
          <w:szCs w:val="28"/>
          <w:lang w:val="uk-UA"/>
        </w:rPr>
        <w:t>/</w:t>
      </w:r>
      <w:r>
        <w:rPr>
          <w:sz w:val="28"/>
          <w:szCs w:val="28"/>
          <w:lang w:val="uk-UA"/>
        </w:rPr>
        <w:t>_______</w:t>
      </w:r>
    </w:p>
    <w:p w:rsidR="003005E9" w:rsidRPr="00E12947" w:rsidRDefault="003005E9" w:rsidP="0066386F">
      <w:pPr>
        <w:spacing w:line="360" w:lineRule="auto"/>
        <w:jc w:val="both"/>
        <w:rPr>
          <w:sz w:val="28"/>
          <w:szCs w:val="28"/>
          <w:lang w:val="uk-UA"/>
        </w:rPr>
      </w:pPr>
      <w:r w:rsidRPr="00E12947">
        <w:rPr>
          <w:sz w:val="28"/>
          <w:szCs w:val="28"/>
          <w:lang w:val="uk-UA"/>
        </w:rPr>
        <w:t>Завідувач кафедри</w:t>
      </w:r>
      <w:r>
        <w:rPr>
          <w:sz w:val="28"/>
          <w:szCs w:val="28"/>
          <w:lang w:val="uk-UA"/>
        </w:rPr>
        <w:t xml:space="preserve">                                      Голова ЕК     </w:t>
      </w:r>
    </w:p>
    <w:p w:rsidR="003005E9" w:rsidRPr="003648B0" w:rsidRDefault="003005E9" w:rsidP="0066386F">
      <w:pPr>
        <w:spacing w:line="360" w:lineRule="auto"/>
        <w:jc w:val="both"/>
        <w:rPr>
          <w:sz w:val="28"/>
          <w:szCs w:val="28"/>
          <w:lang w:val="uk-UA"/>
        </w:rPr>
      </w:pPr>
      <w:r>
        <w:rPr>
          <w:sz w:val="28"/>
          <w:szCs w:val="28"/>
          <w:lang w:val="uk-UA"/>
        </w:rPr>
        <w:t>д.ю.н., проф.______Канзафарова І. С.</w:t>
      </w:r>
      <w:r w:rsidR="00517AC1" w:rsidRPr="00517AC1">
        <w:rPr>
          <w:sz w:val="28"/>
          <w:szCs w:val="28"/>
        </w:rPr>
        <w:t xml:space="preserve">   </w:t>
      </w:r>
      <w:r>
        <w:rPr>
          <w:sz w:val="28"/>
          <w:szCs w:val="28"/>
          <w:lang w:val="uk-UA"/>
        </w:rPr>
        <w:t>д.ю.н., проф._______</w:t>
      </w:r>
      <w:r w:rsidRPr="006A569F">
        <w:rPr>
          <w:sz w:val="28"/>
          <w:szCs w:val="28"/>
          <w:lang w:val="uk-UA"/>
        </w:rPr>
        <w:t>Миколенко О.І.</w:t>
      </w:r>
    </w:p>
    <w:p w:rsidR="003005E9" w:rsidRPr="00F30C2A" w:rsidRDefault="003005E9" w:rsidP="0066386F">
      <w:pPr>
        <w:spacing w:line="360" w:lineRule="auto"/>
        <w:jc w:val="center"/>
        <w:rPr>
          <w:sz w:val="28"/>
          <w:szCs w:val="28"/>
          <w:lang w:val="uk-UA"/>
        </w:rPr>
      </w:pPr>
    </w:p>
    <w:p w:rsidR="003005E9" w:rsidRPr="003E462D" w:rsidRDefault="003005E9" w:rsidP="003A3EDF">
      <w:pPr>
        <w:spacing w:line="360" w:lineRule="auto"/>
        <w:rPr>
          <w:b/>
          <w:sz w:val="28"/>
          <w:szCs w:val="28"/>
        </w:rPr>
      </w:pPr>
    </w:p>
    <w:p w:rsidR="00517AC1" w:rsidRPr="003E462D" w:rsidRDefault="00517AC1" w:rsidP="00517AC1">
      <w:pPr>
        <w:spacing w:line="360" w:lineRule="auto"/>
        <w:jc w:val="center"/>
        <w:rPr>
          <w:b/>
          <w:sz w:val="28"/>
          <w:szCs w:val="28"/>
        </w:rPr>
      </w:pPr>
    </w:p>
    <w:p w:rsidR="003005E9" w:rsidRDefault="00517AC1" w:rsidP="00517AC1">
      <w:pPr>
        <w:spacing w:line="360" w:lineRule="auto"/>
        <w:jc w:val="center"/>
        <w:rPr>
          <w:b/>
          <w:sz w:val="28"/>
          <w:szCs w:val="28"/>
          <w:lang w:val="uk-UA"/>
        </w:rPr>
      </w:pPr>
      <w:r>
        <w:rPr>
          <w:b/>
          <w:sz w:val="28"/>
          <w:szCs w:val="28"/>
          <w:lang w:val="uk-UA"/>
        </w:rPr>
        <w:t>Одеса –</w:t>
      </w:r>
      <w:r w:rsidRPr="003E462D">
        <w:rPr>
          <w:b/>
          <w:sz w:val="28"/>
          <w:szCs w:val="28"/>
        </w:rPr>
        <w:t xml:space="preserve"> 2</w:t>
      </w:r>
      <w:r w:rsidR="003005E9">
        <w:rPr>
          <w:b/>
          <w:sz w:val="28"/>
          <w:szCs w:val="28"/>
          <w:lang w:val="uk-UA"/>
        </w:rPr>
        <w:t>018</w:t>
      </w:r>
    </w:p>
    <w:p w:rsidR="003E462D" w:rsidRPr="003E462D" w:rsidRDefault="003E462D" w:rsidP="003E462D">
      <w:pPr>
        <w:spacing w:line="360" w:lineRule="auto"/>
        <w:jc w:val="center"/>
        <w:rPr>
          <w:b/>
          <w:sz w:val="28"/>
          <w:szCs w:val="28"/>
          <w:lang w:val="uk-UA"/>
        </w:rPr>
      </w:pPr>
      <w:r w:rsidRPr="003E462D">
        <w:rPr>
          <w:b/>
          <w:sz w:val="28"/>
          <w:szCs w:val="28"/>
          <w:lang w:val="uk-UA"/>
        </w:rPr>
        <w:t>ЗМІСТ</w:t>
      </w:r>
    </w:p>
    <w:p w:rsidR="003E462D" w:rsidRPr="003E462D" w:rsidRDefault="003E462D" w:rsidP="003E462D">
      <w:pPr>
        <w:spacing w:line="360" w:lineRule="auto"/>
        <w:rPr>
          <w:sz w:val="28"/>
          <w:szCs w:val="28"/>
          <w:lang w:val="uk-UA"/>
        </w:rPr>
      </w:pPr>
    </w:p>
    <w:p w:rsidR="003E462D" w:rsidRPr="003E462D" w:rsidRDefault="003E462D" w:rsidP="003E462D">
      <w:pPr>
        <w:spacing w:line="360" w:lineRule="auto"/>
        <w:jc w:val="both"/>
        <w:rPr>
          <w:sz w:val="28"/>
          <w:szCs w:val="28"/>
          <w:lang w:val="uk-UA"/>
        </w:rPr>
      </w:pPr>
      <w:r w:rsidRPr="003E462D">
        <w:rPr>
          <w:b/>
          <w:sz w:val="28"/>
          <w:szCs w:val="28"/>
          <w:lang w:val="uk-UA"/>
        </w:rPr>
        <w:t>ПЕРЕЛІК УМОВНИХ ПОЗНАЧЕНЬ</w:t>
      </w:r>
      <w:r w:rsidRPr="003E462D">
        <w:rPr>
          <w:sz w:val="28"/>
          <w:szCs w:val="28"/>
          <w:lang w:val="uk-UA"/>
        </w:rPr>
        <w:t>…………………………………………4</w:t>
      </w:r>
    </w:p>
    <w:p w:rsidR="003E462D" w:rsidRPr="003E462D" w:rsidRDefault="003E462D" w:rsidP="003E462D">
      <w:pPr>
        <w:spacing w:line="360" w:lineRule="auto"/>
        <w:jc w:val="both"/>
        <w:rPr>
          <w:sz w:val="28"/>
          <w:szCs w:val="28"/>
          <w:lang w:val="uk-UA"/>
        </w:rPr>
      </w:pPr>
    </w:p>
    <w:p w:rsidR="003E462D" w:rsidRPr="003E462D" w:rsidRDefault="003E462D" w:rsidP="003E462D">
      <w:pPr>
        <w:spacing w:line="360" w:lineRule="auto"/>
        <w:jc w:val="both"/>
        <w:rPr>
          <w:b/>
          <w:sz w:val="28"/>
          <w:szCs w:val="28"/>
          <w:lang w:val="uk-UA"/>
        </w:rPr>
      </w:pPr>
      <w:r w:rsidRPr="003E462D">
        <w:rPr>
          <w:b/>
          <w:sz w:val="28"/>
          <w:szCs w:val="28"/>
          <w:lang w:val="uk-UA"/>
        </w:rPr>
        <w:t>ВСТУП</w:t>
      </w:r>
      <w:r w:rsidRPr="003E462D">
        <w:rPr>
          <w:sz w:val="28"/>
          <w:szCs w:val="28"/>
          <w:lang w:val="uk-UA"/>
        </w:rPr>
        <w:t>………………………………………………………………………...…..5</w:t>
      </w:r>
    </w:p>
    <w:p w:rsidR="003E462D" w:rsidRPr="003E462D" w:rsidRDefault="003E462D" w:rsidP="003E462D">
      <w:pPr>
        <w:spacing w:line="360" w:lineRule="auto"/>
        <w:jc w:val="both"/>
        <w:rPr>
          <w:sz w:val="28"/>
          <w:szCs w:val="28"/>
          <w:lang w:val="uk-UA"/>
        </w:rPr>
      </w:pPr>
    </w:p>
    <w:p w:rsidR="003E462D" w:rsidRPr="003E462D" w:rsidRDefault="003E462D" w:rsidP="003E462D">
      <w:pPr>
        <w:spacing w:line="360" w:lineRule="auto"/>
        <w:jc w:val="both"/>
        <w:rPr>
          <w:b/>
          <w:sz w:val="28"/>
          <w:szCs w:val="28"/>
          <w:lang w:val="uk-UA"/>
        </w:rPr>
      </w:pPr>
      <w:r w:rsidRPr="003E462D">
        <w:rPr>
          <w:b/>
          <w:sz w:val="28"/>
          <w:szCs w:val="28"/>
          <w:lang w:val="uk-UA"/>
        </w:rPr>
        <w:t>РОЗДІЛ 1. ЗАГАЛЬНІ ПОЛОЖЕННЯ ПРО ОСОБИСТІ НЕМАЙНОВІ</w:t>
      </w:r>
    </w:p>
    <w:p w:rsidR="003E462D" w:rsidRPr="003E462D" w:rsidRDefault="003E462D" w:rsidP="003E462D">
      <w:pPr>
        <w:spacing w:line="360" w:lineRule="auto"/>
        <w:ind w:firstLine="1276"/>
        <w:jc w:val="both"/>
        <w:rPr>
          <w:b/>
          <w:sz w:val="28"/>
          <w:szCs w:val="28"/>
          <w:lang w:val="uk-UA"/>
        </w:rPr>
      </w:pPr>
      <w:r w:rsidRPr="003E462D">
        <w:rPr>
          <w:b/>
          <w:sz w:val="28"/>
          <w:szCs w:val="28"/>
          <w:lang w:val="uk-UA"/>
        </w:rPr>
        <w:t xml:space="preserve">   ПРАВА ТА ОБОВ</w:t>
      </w:r>
      <w:r w:rsidRPr="003E462D">
        <w:rPr>
          <w:b/>
          <w:sz w:val="28"/>
          <w:szCs w:val="28"/>
        </w:rPr>
        <w:t>’</w:t>
      </w:r>
      <w:r w:rsidRPr="003E462D">
        <w:rPr>
          <w:b/>
          <w:sz w:val="28"/>
          <w:szCs w:val="28"/>
          <w:lang w:val="uk-UA"/>
        </w:rPr>
        <w:t>ЯЗКИ У СІМЕЙНОМУ ПРАВІ</w:t>
      </w:r>
      <w:r w:rsidRPr="003E462D">
        <w:rPr>
          <w:sz w:val="28"/>
          <w:szCs w:val="28"/>
          <w:lang w:val="uk-UA"/>
        </w:rPr>
        <w:t>……....….10</w:t>
      </w:r>
    </w:p>
    <w:p w:rsidR="003E462D" w:rsidRPr="003E462D" w:rsidRDefault="003E462D" w:rsidP="003E462D">
      <w:pPr>
        <w:spacing w:line="360" w:lineRule="auto"/>
        <w:jc w:val="both"/>
        <w:rPr>
          <w:sz w:val="28"/>
          <w:szCs w:val="28"/>
          <w:lang w:val="uk-UA"/>
        </w:rPr>
      </w:pPr>
      <w:r w:rsidRPr="003E462D">
        <w:rPr>
          <w:sz w:val="28"/>
          <w:szCs w:val="28"/>
          <w:lang w:val="uk-UA"/>
        </w:rPr>
        <w:t>1.1 Поняття та види сімейних відносин………………………………………..10</w:t>
      </w:r>
    </w:p>
    <w:p w:rsidR="003E462D" w:rsidRPr="003E462D" w:rsidRDefault="003E462D" w:rsidP="003E462D">
      <w:pPr>
        <w:spacing w:line="360" w:lineRule="auto"/>
        <w:jc w:val="both"/>
        <w:rPr>
          <w:sz w:val="28"/>
          <w:szCs w:val="28"/>
        </w:rPr>
      </w:pPr>
      <w:r w:rsidRPr="003E462D">
        <w:rPr>
          <w:sz w:val="28"/>
          <w:szCs w:val="28"/>
          <w:lang w:val="uk-UA"/>
        </w:rPr>
        <w:t>1.2 Історія вітчизняного законодавства про особисті немайнові права та</w:t>
      </w:r>
    </w:p>
    <w:p w:rsidR="003E462D" w:rsidRPr="003E462D" w:rsidRDefault="003E462D" w:rsidP="003E462D">
      <w:pPr>
        <w:spacing w:line="360" w:lineRule="auto"/>
        <w:ind w:firstLine="426"/>
        <w:jc w:val="both"/>
        <w:rPr>
          <w:sz w:val="28"/>
          <w:szCs w:val="28"/>
          <w:lang w:val="uk-UA"/>
        </w:rPr>
      </w:pPr>
      <w:r w:rsidRPr="003E462D">
        <w:rPr>
          <w:sz w:val="28"/>
          <w:szCs w:val="28"/>
          <w:lang w:val="uk-UA"/>
        </w:rPr>
        <w:t>обов</w:t>
      </w:r>
      <w:r w:rsidRPr="003E462D">
        <w:rPr>
          <w:sz w:val="28"/>
          <w:szCs w:val="28"/>
        </w:rPr>
        <w:t>’</w:t>
      </w:r>
      <w:r w:rsidRPr="003E462D">
        <w:rPr>
          <w:sz w:val="28"/>
          <w:szCs w:val="28"/>
          <w:lang w:val="uk-UA"/>
        </w:rPr>
        <w:t>язки у сімейному праві……………………………………..…...…….15</w:t>
      </w:r>
    </w:p>
    <w:p w:rsidR="003E462D" w:rsidRPr="003E462D" w:rsidRDefault="003E462D" w:rsidP="003E462D">
      <w:pPr>
        <w:spacing w:line="360" w:lineRule="auto"/>
        <w:jc w:val="both"/>
        <w:rPr>
          <w:sz w:val="28"/>
          <w:szCs w:val="28"/>
          <w:lang w:val="uk-UA"/>
        </w:rPr>
      </w:pPr>
      <w:r w:rsidRPr="003E462D">
        <w:rPr>
          <w:b/>
          <w:sz w:val="28"/>
          <w:szCs w:val="28"/>
          <w:lang w:val="uk-UA"/>
        </w:rPr>
        <w:t>ВИСНОВКИ ДО РОЗДІЛУ 1</w:t>
      </w:r>
      <w:r w:rsidRPr="003E462D">
        <w:rPr>
          <w:sz w:val="28"/>
          <w:szCs w:val="28"/>
          <w:lang w:val="uk-UA"/>
        </w:rPr>
        <w:t>………………………………………….………25</w:t>
      </w:r>
    </w:p>
    <w:p w:rsidR="003E462D" w:rsidRPr="003E462D" w:rsidRDefault="003E462D" w:rsidP="003E462D">
      <w:pPr>
        <w:spacing w:line="360" w:lineRule="auto"/>
        <w:jc w:val="both"/>
        <w:rPr>
          <w:sz w:val="28"/>
          <w:szCs w:val="28"/>
          <w:lang w:val="uk-UA"/>
        </w:rPr>
      </w:pPr>
    </w:p>
    <w:p w:rsidR="003E462D" w:rsidRPr="003E462D" w:rsidRDefault="003E462D" w:rsidP="003E462D">
      <w:pPr>
        <w:spacing w:line="360" w:lineRule="auto"/>
        <w:jc w:val="both"/>
        <w:rPr>
          <w:b/>
          <w:sz w:val="28"/>
          <w:szCs w:val="28"/>
          <w:lang w:val="uk-UA"/>
        </w:rPr>
      </w:pPr>
      <w:r w:rsidRPr="003E462D">
        <w:rPr>
          <w:b/>
          <w:sz w:val="28"/>
          <w:szCs w:val="28"/>
          <w:lang w:val="uk-UA"/>
        </w:rPr>
        <w:t>РОЗДІЛ 2</w:t>
      </w:r>
      <w:r w:rsidRPr="003E462D">
        <w:rPr>
          <w:sz w:val="28"/>
          <w:szCs w:val="28"/>
          <w:lang w:val="uk-UA"/>
        </w:rPr>
        <w:t xml:space="preserve">. </w:t>
      </w:r>
      <w:r w:rsidRPr="003E462D">
        <w:rPr>
          <w:b/>
          <w:sz w:val="28"/>
          <w:szCs w:val="28"/>
          <w:lang w:val="uk-UA"/>
        </w:rPr>
        <w:t>ОСОБИСТІ НЕМАЙНОВІ ПРАВА ТА</w:t>
      </w:r>
      <w:r w:rsidRPr="003E462D">
        <w:rPr>
          <w:b/>
          <w:sz w:val="28"/>
          <w:szCs w:val="28"/>
        </w:rPr>
        <w:t xml:space="preserve"> </w:t>
      </w:r>
      <w:r w:rsidRPr="003E462D">
        <w:rPr>
          <w:b/>
          <w:sz w:val="28"/>
          <w:szCs w:val="28"/>
          <w:lang w:val="uk-UA"/>
        </w:rPr>
        <w:t>ОБОВ’ЯЗКИ ПОДРУЖЖЯ</w:t>
      </w:r>
      <w:r w:rsidRPr="003E462D">
        <w:rPr>
          <w:sz w:val="28"/>
          <w:szCs w:val="28"/>
          <w:lang w:val="uk-UA"/>
        </w:rPr>
        <w:t>…………………………………</w:t>
      </w:r>
      <w:r w:rsidRPr="003E462D">
        <w:rPr>
          <w:sz w:val="28"/>
          <w:szCs w:val="28"/>
        </w:rPr>
        <w:t>………………….</w:t>
      </w:r>
      <w:r w:rsidRPr="003E462D">
        <w:rPr>
          <w:sz w:val="28"/>
          <w:szCs w:val="28"/>
          <w:lang w:val="uk-UA"/>
        </w:rPr>
        <w:t>………….…..28</w:t>
      </w:r>
    </w:p>
    <w:p w:rsidR="003E462D" w:rsidRPr="003E462D" w:rsidRDefault="003E462D" w:rsidP="003E462D">
      <w:pPr>
        <w:spacing w:line="360" w:lineRule="auto"/>
        <w:jc w:val="both"/>
        <w:rPr>
          <w:sz w:val="28"/>
          <w:szCs w:val="28"/>
        </w:rPr>
      </w:pPr>
      <w:r w:rsidRPr="003E462D">
        <w:rPr>
          <w:sz w:val="28"/>
          <w:szCs w:val="28"/>
          <w:lang w:val="uk-UA"/>
        </w:rPr>
        <w:t>2.1 Особисті немайнові права та обов</w:t>
      </w:r>
      <w:r w:rsidRPr="003E462D">
        <w:rPr>
          <w:sz w:val="28"/>
          <w:szCs w:val="28"/>
        </w:rPr>
        <w:t>’</w:t>
      </w:r>
      <w:r w:rsidRPr="003E462D">
        <w:rPr>
          <w:sz w:val="28"/>
          <w:szCs w:val="28"/>
          <w:lang w:val="uk-UA"/>
        </w:rPr>
        <w:t>язки,</w:t>
      </w:r>
      <w:r w:rsidRPr="003E462D">
        <w:rPr>
          <w:sz w:val="28"/>
          <w:szCs w:val="28"/>
        </w:rPr>
        <w:t xml:space="preserve"> </w:t>
      </w:r>
      <w:r w:rsidRPr="003E462D">
        <w:rPr>
          <w:sz w:val="28"/>
          <w:szCs w:val="28"/>
          <w:lang w:val="uk-UA"/>
        </w:rPr>
        <w:t>передбачені сімейним</w:t>
      </w:r>
    </w:p>
    <w:p w:rsidR="003E462D" w:rsidRPr="003E462D" w:rsidRDefault="003E462D" w:rsidP="003E462D">
      <w:pPr>
        <w:spacing w:line="360" w:lineRule="auto"/>
        <w:ind w:firstLine="426"/>
        <w:jc w:val="both"/>
        <w:rPr>
          <w:sz w:val="28"/>
          <w:szCs w:val="28"/>
          <w:lang w:val="uk-UA"/>
        </w:rPr>
      </w:pPr>
      <w:r w:rsidRPr="003E462D">
        <w:rPr>
          <w:sz w:val="28"/>
          <w:szCs w:val="28"/>
          <w:lang w:val="uk-UA"/>
        </w:rPr>
        <w:t>законодавством……………………………………………………….....…..28</w:t>
      </w:r>
    </w:p>
    <w:p w:rsidR="003E462D" w:rsidRPr="003E462D" w:rsidRDefault="003E462D" w:rsidP="003E462D">
      <w:pPr>
        <w:spacing w:line="360" w:lineRule="auto"/>
        <w:jc w:val="both"/>
        <w:rPr>
          <w:sz w:val="28"/>
          <w:szCs w:val="28"/>
          <w:lang w:val="uk-UA"/>
        </w:rPr>
      </w:pPr>
      <w:r w:rsidRPr="003E462D">
        <w:rPr>
          <w:sz w:val="28"/>
          <w:szCs w:val="28"/>
          <w:lang w:val="uk-UA"/>
        </w:rPr>
        <w:t>2.1.1 Право на вибір  прізвища та право на особисту свободу …</w:t>
      </w:r>
      <w:r w:rsidRPr="003E462D">
        <w:rPr>
          <w:sz w:val="28"/>
          <w:szCs w:val="28"/>
        </w:rPr>
        <w:t>………...</w:t>
      </w:r>
      <w:r w:rsidRPr="003E462D">
        <w:rPr>
          <w:sz w:val="28"/>
          <w:szCs w:val="28"/>
          <w:lang w:val="uk-UA"/>
        </w:rPr>
        <w:t>….31</w:t>
      </w:r>
    </w:p>
    <w:p w:rsidR="003E462D" w:rsidRPr="003E462D" w:rsidRDefault="003E462D" w:rsidP="003E462D">
      <w:pPr>
        <w:spacing w:line="360" w:lineRule="auto"/>
        <w:jc w:val="both"/>
        <w:rPr>
          <w:sz w:val="28"/>
          <w:szCs w:val="28"/>
          <w:lang w:val="uk-UA"/>
        </w:rPr>
      </w:pPr>
      <w:r w:rsidRPr="003E462D">
        <w:rPr>
          <w:sz w:val="28"/>
          <w:szCs w:val="28"/>
          <w:lang w:val="uk-UA"/>
        </w:rPr>
        <w:t>2.1.2 Право на материнство та батьківство…………………………………….40</w:t>
      </w:r>
    </w:p>
    <w:p w:rsidR="003E462D" w:rsidRPr="003E462D" w:rsidRDefault="003E462D" w:rsidP="003E462D">
      <w:pPr>
        <w:spacing w:line="360" w:lineRule="auto"/>
        <w:jc w:val="both"/>
        <w:rPr>
          <w:sz w:val="28"/>
          <w:szCs w:val="28"/>
        </w:rPr>
      </w:pPr>
      <w:r w:rsidRPr="003E462D">
        <w:rPr>
          <w:sz w:val="28"/>
          <w:szCs w:val="28"/>
          <w:lang w:val="uk-UA"/>
        </w:rPr>
        <w:t>2.1.3 Інші особисті немайнові права та обов’язки…………………………..…4</w:t>
      </w:r>
      <w:r w:rsidRPr="003E462D">
        <w:rPr>
          <w:sz w:val="28"/>
          <w:szCs w:val="28"/>
        </w:rPr>
        <w:t>4</w:t>
      </w:r>
    </w:p>
    <w:p w:rsidR="003E462D" w:rsidRPr="003E462D" w:rsidRDefault="003E462D" w:rsidP="003E462D">
      <w:pPr>
        <w:spacing w:line="360" w:lineRule="auto"/>
        <w:jc w:val="both"/>
        <w:rPr>
          <w:sz w:val="28"/>
          <w:szCs w:val="28"/>
          <w:lang w:val="uk-UA"/>
        </w:rPr>
      </w:pPr>
      <w:r w:rsidRPr="003E462D">
        <w:rPr>
          <w:sz w:val="28"/>
          <w:szCs w:val="28"/>
          <w:lang w:val="uk-UA"/>
        </w:rPr>
        <w:t>2.2 Особливості судового захисту окремих особистих немайнових прав</w:t>
      </w:r>
    </w:p>
    <w:p w:rsidR="003E462D" w:rsidRPr="003E462D" w:rsidRDefault="003E462D" w:rsidP="003E462D">
      <w:pPr>
        <w:spacing w:line="360" w:lineRule="auto"/>
        <w:ind w:firstLine="426"/>
        <w:jc w:val="both"/>
        <w:rPr>
          <w:sz w:val="28"/>
          <w:szCs w:val="28"/>
        </w:rPr>
      </w:pPr>
      <w:r w:rsidRPr="003E462D">
        <w:rPr>
          <w:sz w:val="28"/>
          <w:szCs w:val="28"/>
          <w:lang w:val="uk-UA"/>
        </w:rPr>
        <w:t xml:space="preserve"> подружжя………………………………………………………………….…</w:t>
      </w:r>
      <w:r w:rsidRPr="003E462D">
        <w:rPr>
          <w:sz w:val="28"/>
          <w:szCs w:val="28"/>
        </w:rPr>
        <w:t>47</w:t>
      </w:r>
    </w:p>
    <w:p w:rsidR="003E462D" w:rsidRPr="003E462D" w:rsidRDefault="003E462D" w:rsidP="003E462D">
      <w:pPr>
        <w:spacing w:line="360" w:lineRule="auto"/>
        <w:jc w:val="both"/>
        <w:rPr>
          <w:sz w:val="28"/>
          <w:szCs w:val="28"/>
        </w:rPr>
      </w:pPr>
      <w:r w:rsidRPr="003E462D">
        <w:rPr>
          <w:b/>
          <w:sz w:val="28"/>
          <w:szCs w:val="28"/>
          <w:lang w:val="uk-UA"/>
        </w:rPr>
        <w:t>ВИСНОВКИ ДО РОЗДІЛУ 2</w:t>
      </w:r>
      <w:r w:rsidRPr="003E462D">
        <w:rPr>
          <w:sz w:val="28"/>
          <w:szCs w:val="28"/>
          <w:lang w:val="uk-UA"/>
        </w:rPr>
        <w:t>…………………………………….……………5</w:t>
      </w:r>
      <w:r w:rsidRPr="003E462D">
        <w:rPr>
          <w:sz w:val="28"/>
          <w:szCs w:val="28"/>
        </w:rPr>
        <w:t>3</w:t>
      </w:r>
    </w:p>
    <w:p w:rsidR="003E462D" w:rsidRPr="003E462D" w:rsidRDefault="003E462D" w:rsidP="003E462D">
      <w:pPr>
        <w:spacing w:line="360" w:lineRule="auto"/>
        <w:jc w:val="both"/>
        <w:rPr>
          <w:sz w:val="28"/>
          <w:szCs w:val="28"/>
          <w:lang w:val="uk-UA"/>
        </w:rPr>
      </w:pPr>
    </w:p>
    <w:p w:rsidR="003E462D" w:rsidRPr="003E462D" w:rsidRDefault="003E462D" w:rsidP="003E462D">
      <w:pPr>
        <w:spacing w:line="360" w:lineRule="auto"/>
        <w:jc w:val="both"/>
        <w:rPr>
          <w:sz w:val="28"/>
          <w:szCs w:val="28"/>
        </w:rPr>
      </w:pPr>
      <w:r w:rsidRPr="003E462D">
        <w:rPr>
          <w:b/>
          <w:sz w:val="28"/>
          <w:szCs w:val="28"/>
          <w:lang w:val="uk-UA"/>
        </w:rPr>
        <w:t>РОЗДІЛ 3. ОСОБИСТІ НЕМАЙНОВІ ПРАВА БАТЬКІВ ТА ДІТЕЙ</w:t>
      </w:r>
      <w:r w:rsidRPr="003E462D">
        <w:rPr>
          <w:sz w:val="28"/>
          <w:szCs w:val="28"/>
          <w:lang w:val="uk-UA"/>
        </w:rPr>
        <w:t>…..</w:t>
      </w:r>
      <w:r w:rsidRPr="003E462D">
        <w:rPr>
          <w:sz w:val="28"/>
          <w:szCs w:val="28"/>
        </w:rPr>
        <w:t>56</w:t>
      </w:r>
    </w:p>
    <w:p w:rsidR="003E462D" w:rsidRPr="003E462D" w:rsidRDefault="003E462D" w:rsidP="003E462D">
      <w:pPr>
        <w:spacing w:line="360" w:lineRule="auto"/>
        <w:jc w:val="both"/>
        <w:rPr>
          <w:sz w:val="28"/>
          <w:szCs w:val="28"/>
        </w:rPr>
      </w:pPr>
      <w:r w:rsidRPr="003E462D">
        <w:rPr>
          <w:sz w:val="28"/>
          <w:szCs w:val="28"/>
          <w:lang w:val="uk-UA"/>
        </w:rPr>
        <w:t>3.1. Правовий статус дітей за законодавством України………………...…….</w:t>
      </w:r>
      <w:r w:rsidRPr="003E462D">
        <w:rPr>
          <w:sz w:val="28"/>
          <w:szCs w:val="28"/>
        </w:rPr>
        <w:t>56</w:t>
      </w:r>
    </w:p>
    <w:p w:rsidR="003E462D" w:rsidRPr="003E462D" w:rsidRDefault="003E462D" w:rsidP="003E462D">
      <w:pPr>
        <w:spacing w:line="360" w:lineRule="auto"/>
        <w:jc w:val="both"/>
        <w:rPr>
          <w:sz w:val="28"/>
          <w:szCs w:val="28"/>
        </w:rPr>
      </w:pPr>
      <w:r w:rsidRPr="003E462D">
        <w:rPr>
          <w:sz w:val="28"/>
          <w:szCs w:val="28"/>
          <w:lang w:val="uk-UA"/>
        </w:rPr>
        <w:t>3.2 Права та обов’язки подружжя щодо виховання дітей……………...……..</w:t>
      </w:r>
      <w:r w:rsidRPr="003E462D">
        <w:rPr>
          <w:sz w:val="28"/>
          <w:szCs w:val="28"/>
        </w:rPr>
        <w:t>66</w:t>
      </w:r>
    </w:p>
    <w:p w:rsidR="003E462D" w:rsidRPr="003E462D" w:rsidRDefault="003E462D" w:rsidP="003E462D">
      <w:pPr>
        <w:spacing w:line="360" w:lineRule="auto"/>
        <w:jc w:val="both"/>
        <w:rPr>
          <w:sz w:val="28"/>
          <w:szCs w:val="28"/>
          <w:lang w:val="uk-UA"/>
        </w:rPr>
      </w:pPr>
      <w:r w:rsidRPr="003E462D">
        <w:rPr>
          <w:sz w:val="28"/>
          <w:szCs w:val="28"/>
          <w:lang w:val="uk-UA"/>
        </w:rPr>
        <w:t>3.3 Правові наслідки невиконання або неналежного виконання батьками</w:t>
      </w:r>
    </w:p>
    <w:p w:rsidR="003E462D" w:rsidRPr="003E462D" w:rsidRDefault="003E462D" w:rsidP="003E462D">
      <w:pPr>
        <w:spacing w:line="360" w:lineRule="auto"/>
        <w:ind w:firstLine="426"/>
        <w:jc w:val="both"/>
        <w:rPr>
          <w:sz w:val="28"/>
          <w:szCs w:val="28"/>
        </w:rPr>
      </w:pPr>
      <w:r w:rsidRPr="003E462D">
        <w:rPr>
          <w:sz w:val="28"/>
          <w:szCs w:val="28"/>
          <w:lang w:val="uk-UA"/>
        </w:rPr>
        <w:t>обов</w:t>
      </w:r>
      <w:r w:rsidRPr="003E462D">
        <w:rPr>
          <w:sz w:val="28"/>
          <w:szCs w:val="28"/>
        </w:rPr>
        <w:t>’</w:t>
      </w:r>
      <w:r w:rsidRPr="003E462D">
        <w:rPr>
          <w:sz w:val="28"/>
          <w:szCs w:val="28"/>
          <w:lang w:val="uk-UA"/>
        </w:rPr>
        <w:t>язків по вихованню дітей………………………..………………….…72</w:t>
      </w:r>
    </w:p>
    <w:p w:rsidR="003E462D" w:rsidRPr="003E462D" w:rsidRDefault="003E462D" w:rsidP="003E462D">
      <w:pPr>
        <w:spacing w:line="360" w:lineRule="auto"/>
        <w:jc w:val="both"/>
        <w:rPr>
          <w:sz w:val="28"/>
          <w:szCs w:val="28"/>
        </w:rPr>
      </w:pPr>
      <w:r w:rsidRPr="003E462D">
        <w:rPr>
          <w:sz w:val="28"/>
          <w:szCs w:val="28"/>
          <w:lang w:val="uk-UA"/>
        </w:rPr>
        <w:t>3.3.1 Позбавлення батьківських прав …………………………………..……...72</w:t>
      </w:r>
    </w:p>
    <w:p w:rsidR="003E462D" w:rsidRPr="003E462D" w:rsidRDefault="003E462D" w:rsidP="003E462D">
      <w:pPr>
        <w:spacing w:line="360" w:lineRule="auto"/>
        <w:jc w:val="both"/>
        <w:rPr>
          <w:sz w:val="28"/>
          <w:szCs w:val="28"/>
        </w:rPr>
      </w:pPr>
      <w:r w:rsidRPr="003E462D">
        <w:rPr>
          <w:sz w:val="28"/>
          <w:szCs w:val="28"/>
          <w:lang w:val="uk-UA"/>
        </w:rPr>
        <w:t>3.3.2 Відібрання дітей без позбавлення батьківських прав……………...……77</w:t>
      </w:r>
    </w:p>
    <w:p w:rsidR="003E462D" w:rsidRPr="003E462D" w:rsidRDefault="003E462D" w:rsidP="003E462D">
      <w:pPr>
        <w:spacing w:line="360" w:lineRule="auto"/>
        <w:jc w:val="both"/>
        <w:rPr>
          <w:sz w:val="28"/>
          <w:szCs w:val="28"/>
        </w:rPr>
      </w:pPr>
      <w:r w:rsidRPr="003E462D">
        <w:rPr>
          <w:sz w:val="28"/>
          <w:szCs w:val="28"/>
          <w:lang w:val="uk-UA"/>
        </w:rPr>
        <w:t>3.4. Особисті немайнові права дітей при усиновленні ………………..……...82</w:t>
      </w:r>
    </w:p>
    <w:p w:rsidR="003E462D" w:rsidRPr="003E462D" w:rsidRDefault="003E462D" w:rsidP="003E462D">
      <w:pPr>
        <w:spacing w:line="360" w:lineRule="auto"/>
        <w:jc w:val="both"/>
        <w:rPr>
          <w:sz w:val="28"/>
          <w:szCs w:val="28"/>
        </w:rPr>
      </w:pPr>
      <w:r w:rsidRPr="003E462D">
        <w:rPr>
          <w:b/>
          <w:sz w:val="28"/>
          <w:szCs w:val="28"/>
          <w:lang w:val="uk-UA"/>
        </w:rPr>
        <w:t>ВИСНОВКИ ДО РОЗДІЛУ 3</w:t>
      </w:r>
      <w:r w:rsidRPr="003E462D">
        <w:rPr>
          <w:sz w:val="28"/>
          <w:szCs w:val="28"/>
          <w:lang w:val="uk-UA"/>
        </w:rPr>
        <w:t>………………………………………...……..…91</w:t>
      </w:r>
    </w:p>
    <w:p w:rsidR="003E462D" w:rsidRPr="003E462D" w:rsidRDefault="003E462D" w:rsidP="003E462D">
      <w:pPr>
        <w:spacing w:line="360" w:lineRule="auto"/>
        <w:jc w:val="both"/>
        <w:rPr>
          <w:sz w:val="28"/>
          <w:szCs w:val="28"/>
          <w:lang w:val="uk-UA"/>
        </w:rPr>
      </w:pPr>
    </w:p>
    <w:p w:rsidR="003E462D" w:rsidRPr="003E462D" w:rsidRDefault="003E462D" w:rsidP="003E462D">
      <w:pPr>
        <w:spacing w:line="360" w:lineRule="auto"/>
        <w:jc w:val="both"/>
        <w:rPr>
          <w:b/>
          <w:sz w:val="28"/>
          <w:szCs w:val="28"/>
        </w:rPr>
      </w:pPr>
      <w:r w:rsidRPr="003E462D">
        <w:rPr>
          <w:b/>
          <w:sz w:val="28"/>
          <w:szCs w:val="28"/>
          <w:lang w:val="uk-UA"/>
        </w:rPr>
        <w:t>ВИСНОВКИ</w:t>
      </w:r>
      <w:r w:rsidRPr="003E462D">
        <w:rPr>
          <w:sz w:val="28"/>
          <w:szCs w:val="28"/>
          <w:lang w:val="uk-UA"/>
        </w:rPr>
        <w:t>……………………………………………………………….....….95</w:t>
      </w:r>
    </w:p>
    <w:p w:rsidR="003E462D" w:rsidRPr="003E462D" w:rsidRDefault="003E462D" w:rsidP="003E462D">
      <w:pPr>
        <w:spacing w:line="360" w:lineRule="auto"/>
        <w:jc w:val="both"/>
        <w:rPr>
          <w:b/>
          <w:sz w:val="28"/>
          <w:szCs w:val="28"/>
          <w:lang w:val="uk-UA"/>
        </w:rPr>
      </w:pPr>
    </w:p>
    <w:p w:rsidR="003E462D" w:rsidRPr="003E462D" w:rsidRDefault="003E462D" w:rsidP="003E462D">
      <w:pPr>
        <w:spacing w:line="360" w:lineRule="auto"/>
        <w:jc w:val="both"/>
        <w:rPr>
          <w:sz w:val="28"/>
          <w:szCs w:val="28"/>
        </w:rPr>
      </w:pPr>
      <w:r w:rsidRPr="003E462D">
        <w:rPr>
          <w:b/>
          <w:sz w:val="28"/>
          <w:szCs w:val="28"/>
          <w:lang w:val="uk-UA"/>
        </w:rPr>
        <w:t>СПИСОК ВИКОРИСТАНИХ ДЖЕРЕЛ</w:t>
      </w:r>
      <w:r w:rsidRPr="003E462D">
        <w:rPr>
          <w:sz w:val="28"/>
          <w:szCs w:val="28"/>
          <w:lang w:val="uk-UA"/>
        </w:rPr>
        <w:t>…………………………….……..102</w:t>
      </w:r>
    </w:p>
    <w:p w:rsidR="003E462D" w:rsidRPr="003E462D" w:rsidRDefault="003E462D" w:rsidP="003E462D">
      <w:pPr>
        <w:spacing w:line="360" w:lineRule="auto"/>
        <w:jc w:val="center"/>
        <w:rPr>
          <w:b/>
          <w:sz w:val="28"/>
          <w:szCs w:val="28"/>
        </w:rPr>
      </w:pPr>
    </w:p>
    <w:p w:rsidR="003E462D" w:rsidRPr="003E462D" w:rsidRDefault="003E462D" w:rsidP="003E462D">
      <w:pPr>
        <w:spacing w:line="360" w:lineRule="auto"/>
        <w:jc w:val="center"/>
        <w:rPr>
          <w:b/>
          <w:sz w:val="28"/>
          <w:szCs w:val="28"/>
          <w:lang w:val="uk-UA"/>
        </w:rPr>
      </w:pPr>
    </w:p>
    <w:p w:rsidR="003E462D" w:rsidRPr="003E462D" w:rsidRDefault="003E462D" w:rsidP="003E462D">
      <w:pPr>
        <w:spacing w:line="360" w:lineRule="auto"/>
        <w:jc w:val="center"/>
        <w:rPr>
          <w:b/>
          <w:sz w:val="28"/>
          <w:szCs w:val="28"/>
          <w:lang w:val="uk-UA"/>
        </w:rPr>
      </w:pPr>
    </w:p>
    <w:p w:rsidR="003E462D" w:rsidRPr="003E462D" w:rsidRDefault="003E462D" w:rsidP="003E462D">
      <w:pPr>
        <w:spacing w:line="360" w:lineRule="auto"/>
        <w:jc w:val="center"/>
        <w:rPr>
          <w:b/>
          <w:sz w:val="28"/>
          <w:szCs w:val="28"/>
          <w:lang w:val="uk-UA"/>
        </w:rPr>
      </w:pPr>
    </w:p>
    <w:p w:rsidR="003E462D" w:rsidRPr="003E462D" w:rsidRDefault="003E462D" w:rsidP="003E462D">
      <w:pPr>
        <w:spacing w:line="360" w:lineRule="auto"/>
        <w:jc w:val="center"/>
        <w:rPr>
          <w:b/>
          <w:sz w:val="28"/>
          <w:szCs w:val="28"/>
          <w:lang w:val="uk-UA"/>
        </w:rPr>
      </w:pPr>
    </w:p>
    <w:p w:rsidR="003E462D" w:rsidRPr="003E462D" w:rsidRDefault="003E462D" w:rsidP="003E462D">
      <w:pPr>
        <w:spacing w:line="360" w:lineRule="auto"/>
        <w:jc w:val="center"/>
        <w:rPr>
          <w:b/>
          <w:sz w:val="28"/>
          <w:szCs w:val="28"/>
          <w:lang w:val="uk-UA"/>
        </w:rPr>
      </w:pPr>
    </w:p>
    <w:p w:rsidR="003E462D" w:rsidRPr="003E462D" w:rsidRDefault="003E462D" w:rsidP="003E462D">
      <w:pPr>
        <w:spacing w:line="360" w:lineRule="auto"/>
        <w:jc w:val="center"/>
        <w:rPr>
          <w:b/>
          <w:sz w:val="28"/>
          <w:szCs w:val="28"/>
          <w:lang w:val="uk-UA"/>
        </w:rPr>
      </w:pPr>
    </w:p>
    <w:p w:rsidR="003E462D" w:rsidRPr="003E462D" w:rsidRDefault="003E462D" w:rsidP="003E462D">
      <w:pPr>
        <w:spacing w:line="360" w:lineRule="auto"/>
        <w:jc w:val="center"/>
        <w:rPr>
          <w:b/>
          <w:sz w:val="28"/>
          <w:szCs w:val="28"/>
          <w:lang w:val="uk-UA"/>
        </w:rPr>
      </w:pPr>
    </w:p>
    <w:p w:rsidR="003E462D" w:rsidRPr="003E462D" w:rsidRDefault="003E462D" w:rsidP="003E462D">
      <w:pPr>
        <w:spacing w:line="360" w:lineRule="auto"/>
        <w:jc w:val="center"/>
        <w:rPr>
          <w:b/>
          <w:sz w:val="28"/>
          <w:szCs w:val="28"/>
          <w:lang w:val="uk-UA"/>
        </w:rPr>
      </w:pPr>
    </w:p>
    <w:p w:rsidR="003E462D" w:rsidRPr="003E462D" w:rsidRDefault="003E462D" w:rsidP="003E462D">
      <w:pPr>
        <w:spacing w:line="360" w:lineRule="auto"/>
        <w:jc w:val="center"/>
        <w:rPr>
          <w:b/>
          <w:sz w:val="28"/>
          <w:szCs w:val="28"/>
          <w:lang w:val="uk-UA"/>
        </w:rPr>
      </w:pPr>
    </w:p>
    <w:p w:rsidR="003E462D" w:rsidRPr="003E462D" w:rsidRDefault="003E462D" w:rsidP="003E462D">
      <w:pPr>
        <w:spacing w:line="360" w:lineRule="auto"/>
        <w:rPr>
          <w:b/>
          <w:sz w:val="28"/>
          <w:szCs w:val="28"/>
          <w:lang w:val="uk-UA"/>
        </w:rPr>
      </w:pPr>
    </w:p>
    <w:p w:rsidR="003E462D" w:rsidRPr="003E462D" w:rsidRDefault="003E462D" w:rsidP="003E462D">
      <w:pPr>
        <w:spacing w:line="360" w:lineRule="auto"/>
        <w:rPr>
          <w:b/>
          <w:sz w:val="28"/>
          <w:szCs w:val="28"/>
          <w:lang w:val="uk-UA"/>
        </w:rPr>
      </w:pPr>
    </w:p>
    <w:p w:rsidR="003E462D" w:rsidRPr="003E462D" w:rsidRDefault="003E462D" w:rsidP="003E462D">
      <w:pPr>
        <w:spacing w:line="360" w:lineRule="auto"/>
        <w:rPr>
          <w:b/>
          <w:sz w:val="28"/>
          <w:szCs w:val="28"/>
          <w:lang w:val="uk-UA"/>
        </w:rPr>
      </w:pPr>
    </w:p>
    <w:p w:rsidR="003E462D" w:rsidRPr="003E462D" w:rsidRDefault="003E462D" w:rsidP="003E462D">
      <w:pPr>
        <w:spacing w:line="360" w:lineRule="auto"/>
        <w:rPr>
          <w:b/>
          <w:sz w:val="28"/>
          <w:szCs w:val="28"/>
          <w:lang w:val="uk-UA"/>
        </w:rPr>
      </w:pPr>
    </w:p>
    <w:p w:rsidR="003E462D" w:rsidRPr="003E462D" w:rsidRDefault="003E462D" w:rsidP="003E462D">
      <w:pPr>
        <w:spacing w:line="360" w:lineRule="auto"/>
        <w:rPr>
          <w:b/>
          <w:sz w:val="28"/>
          <w:szCs w:val="28"/>
          <w:lang w:val="uk-UA"/>
        </w:rPr>
      </w:pPr>
    </w:p>
    <w:p w:rsidR="003E462D" w:rsidRPr="003E462D" w:rsidRDefault="003E462D" w:rsidP="003E462D">
      <w:pPr>
        <w:spacing w:line="360" w:lineRule="auto"/>
        <w:rPr>
          <w:b/>
          <w:sz w:val="28"/>
          <w:szCs w:val="28"/>
          <w:lang w:val="uk-UA"/>
        </w:rPr>
      </w:pPr>
    </w:p>
    <w:p w:rsidR="003E462D" w:rsidRPr="003E462D" w:rsidRDefault="003E462D" w:rsidP="003E462D">
      <w:pPr>
        <w:spacing w:line="360" w:lineRule="auto"/>
        <w:rPr>
          <w:b/>
          <w:sz w:val="28"/>
          <w:szCs w:val="28"/>
          <w:lang w:val="uk-UA"/>
        </w:rPr>
      </w:pPr>
    </w:p>
    <w:p w:rsidR="003E462D" w:rsidRPr="003E462D" w:rsidRDefault="003E462D" w:rsidP="003E462D">
      <w:pPr>
        <w:spacing w:line="360" w:lineRule="auto"/>
        <w:rPr>
          <w:b/>
          <w:sz w:val="28"/>
          <w:szCs w:val="28"/>
          <w:lang w:val="uk-UA"/>
        </w:rPr>
      </w:pPr>
    </w:p>
    <w:p w:rsidR="003E462D" w:rsidRPr="003E462D" w:rsidRDefault="003E462D" w:rsidP="003E462D">
      <w:pPr>
        <w:spacing w:line="360" w:lineRule="auto"/>
        <w:rPr>
          <w:b/>
          <w:sz w:val="28"/>
          <w:szCs w:val="28"/>
          <w:lang w:val="uk-UA"/>
        </w:rPr>
      </w:pPr>
    </w:p>
    <w:p w:rsidR="003E462D" w:rsidRPr="003E462D" w:rsidRDefault="003E462D" w:rsidP="003E462D">
      <w:pPr>
        <w:spacing w:line="360" w:lineRule="auto"/>
        <w:rPr>
          <w:b/>
          <w:sz w:val="28"/>
          <w:szCs w:val="28"/>
          <w:lang w:val="uk-UA"/>
        </w:rPr>
      </w:pPr>
    </w:p>
    <w:p w:rsidR="003E462D" w:rsidRPr="003E462D" w:rsidRDefault="003E462D" w:rsidP="003E462D">
      <w:pPr>
        <w:spacing w:line="360" w:lineRule="auto"/>
        <w:rPr>
          <w:b/>
          <w:sz w:val="28"/>
          <w:szCs w:val="28"/>
          <w:lang w:val="uk-UA"/>
        </w:rPr>
      </w:pPr>
    </w:p>
    <w:p w:rsidR="003E462D" w:rsidRPr="003E462D" w:rsidRDefault="003E462D" w:rsidP="003E462D">
      <w:pPr>
        <w:keepNext/>
        <w:spacing w:line="360" w:lineRule="auto"/>
        <w:jc w:val="center"/>
        <w:outlineLvl w:val="7"/>
        <w:rPr>
          <w:b/>
          <w:bCs/>
          <w:sz w:val="28"/>
          <w:lang w:val="uk-UA"/>
        </w:rPr>
      </w:pPr>
    </w:p>
    <w:p w:rsidR="003E462D" w:rsidRPr="003E462D" w:rsidRDefault="003E462D" w:rsidP="003E462D">
      <w:pPr>
        <w:keepNext/>
        <w:spacing w:line="360" w:lineRule="auto"/>
        <w:jc w:val="center"/>
        <w:outlineLvl w:val="7"/>
        <w:rPr>
          <w:b/>
          <w:bCs/>
          <w:sz w:val="28"/>
          <w:lang w:val="uk-UA"/>
        </w:rPr>
      </w:pPr>
    </w:p>
    <w:p w:rsidR="003E462D" w:rsidRPr="003E462D" w:rsidRDefault="003E462D" w:rsidP="003E462D">
      <w:pPr>
        <w:rPr>
          <w:sz w:val="20"/>
          <w:szCs w:val="20"/>
          <w:lang w:val="uk-UA"/>
        </w:rPr>
      </w:pPr>
    </w:p>
    <w:p w:rsidR="003E462D" w:rsidRPr="003E462D" w:rsidRDefault="003E462D" w:rsidP="003E462D">
      <w:pPr>
        <w:rPr>
          <w:sz w:val="20"/>
          <w:szCs w:val="20"/>
          <w:lang w:val="uk-UA"/>
        </w:rPr>
      </w:pPr>
    </w:p>
    <w:p w:rsidR="003E462D" w:rsidRPr="003E462D" w:rsidRDefault="003E462D" w:rsidP="003E462D">
      <w:pPr>
        <w:rPr>
          <w:sz w:val="20"/>
          <w:szCs w:val="20"/>
          <w:lang w:val="uk-UA"/>
        </w:rPr>
      </w:pPr>
    </w:p>
    <w:p w:rsidR="003E462D" w:rsidRPr="003E462D" w:rsidRDefault="003E462D" w:rsidP="003E462D">
      <w:pPr>
        <w:rPr>
          <w:sz w:val="20"/>
          <w:szCs w:val="20"/>
          <w:lang w:val="uk-UA"/>
        </w:rPr>
      </w:pPr>
    </w:p>
    <w:p w:rsidR="003E462D" w:rsidRPr="003E462D" w:rsidRDefault="003E462D" w:rsidP="003E462D">
      <w:pPr>
        <w:keepNext/>
        <w:spacing w:line="360" w:lineRule="auto"/>
        <w:jc w:val="center"/>
        <w:outlineLvl w:val="7"/>
        <w:rPr>
          <w:b/>
          <w:bCs/>
          <w:sz w:val="28"/>
          <w:lang w:val="uk-UA"/>
        </w:rPr>
      </w:pPr>
      <w:r w:rsidRPr="003E462D">
        <w:rPr>
          <w:b/>
          <w:bCs/>
          <w:sz w:val="28"/>
          <w:lang w:val="uk-UA"/>
        </w:rPr>
        <w:t>ВСТУП</w:t>
      </w:r>
    </w:p>
    <w:p w:rsidR="003E462D" w:rsidRPr="003E462D" w:rsidRDefault="003E462D" w:rsidP="003E462D">
      <w:pPr>
        <w:spacing w:line="360" w:lineRule="auto"/>
        <w:ind w:firstLine="709"/>
        <w:jc w:val="both"/>
        <w:rPr>
          <w:sz w:val="28"/>
          <w:szCs w:val="20"/>
          <w:lang w:val="uk-UA"/>
        </w:rPr>
      </w:pPr>
      <w:r w:rsidRPr="003E462D">
        <w:rPr>
          <w:b/>
          <w:bCs/>
          <w:sz w:val="28"/>
          <w:szCs w:val="20"/>
          <w:lang w:val="uk-UA"/>
        </w:rPr>
        <w:t>Актуальність теми.</w:t>
      </w:r>
      <w:r w:rsidRPr="003E462D">
        <w:rPr>
          <w:sz w:val="28"/>
          <w:szCs w:val="20"/>
          <w:lang w:val="uk-UA"/>
        </w:rPr>
        <w:t xml:space="preserve"> Якість життя людини багато в чому залежить від ступеня забезпечення та реалізованості її прав. Висока кількість різноманітних прав, свобод, та охоронюваних законом інтересів особи вимагає їх належного вивчення, класифікації, а також закріплення у законодавстві з урахуванням їхніх особливостей.</w:t>
      </w:r>
    </w:p>
    <w:p w:rsidR="003E462D" w:rsidRPr="003E462D" w:rsidRDefault="003E462D" w:rsidP="003E462D">
      <w:pPr>
        <w:spacing w:line="360" w:lineRule="auto"/>
        <w:ind w:firstLine="709"/>
        <w:jc w:val="both"/>
        <w:rPr>
          <w:sz w:val="28"/>
          <w:szCs w:val="28"/>
          <w:lang w:val="uk-UA"/>
        </w:rPr>
      </w:pPr>
      <w:r w:rsidRPr="003E462D">
        <w:rPr>
          <w:sz w:val="28"/>
          <w:szCs w:val="28"/>
          <w:lang w:val="uk-UA"/>
        </w:rPr>
        <w:t xml:space="preserve">Україна за роки своєї незалежності активно займалася правотворчістю в сфері сімейного права. Конституція України закріплює статус людини в Україні як найвищої соціальної цінності; визначає демократичний, соціальний і правовий характер нашої держави. </w:t>
      </w:r>
      <w:r w:rsidRPr="003E462D">
        <w:rPr>
          <w:sz w:val="28"/>
          <w:szCs w:val="28"/>
        </w:rPr>
        <w:t>У 2001 р</w:t>
      </w:r>
      <w:r w:rsidRPr="003E462D">
        <w:rPr>
          <w:sz w:val="28"/>
          <w:szCs w:val="28"/>
          <w:lang w:val="uk-UA"/>
        </w:rPr>
        <w:t>.</w:t>
      </w:r>
      <w:r w:rsidRPr="003E462D">
        <w:rPr>
          <w:sz w:val="28"/>
          <w:szCs w:val="28"/>
        </w:rPr>
        <w:t xml:space="preserve"> бу</w:t>
      </w:r>
      <w:r w:rsidRPr="003E462D">
        <w:rPr>
          <w:sz w:val="28"/>
          <w:szCs w:val="28"/>
          <w:lang w:val="uk-UA"/>
        </w:rPr>
        <w:t>ло</w:t>
      </w:r>
      <w:r w:rsidRPr="003E462D">
        <w:rPr>
          <w:sz w:val="28"/>
          <w:szCs w:val="28"/>
        </w:rPr>
        <w:t xml:space="preserve"> прийнят</w:t>
      </w:r>
      <w:r w:rsidRPr="003E462D">
        <w:rPr>
          <w:sz w:val="28"/>
          <w:szCs w:val="28"/>
          <w:lang w:val="uk-UA"/>
        </w:rPr>
        <w:t>о</w:t>
      </w:r>
      <w:r w:rsidRPr="003E462D">
        <w:rPr>
          <w:sz w:val="28"/>
          <w:szCs w:val="28"/>
        </w:rPr>
        <w:t xml:space="preserve"> Закон </w:t>
      </w:r>
      <w:r w:rsidRPr="003E462D">
        <w:rPr>
          <w:sz w:val="28"/>
          <w:szCs w:val="28"/>
          <w:lang w:val="uk-UA"/>
        </w:rPr>
        <w:t>«</w:t>
      </w:r>
      <w:r w:rsidRPr="003E462D">
        <w:rPr>
          <w:sz w:val="28"/>
          <w:szCs w:val="28"/>
        </w:rPr>
        <w:t>Про охорону дитинства</w:t>
      </w:r>
      <w:r w:rsidRPr="003E462D">
        <w:rPr>
          <w:sz w:val="28"/>
          <w:szCs w:val="28"/>
          <w:lang w:val="uk-UA"/>
        </w:rPr>
        <w:t>»</w:t>
      </w:r>
      <w:r w:rsidRPr="003E462D">
        <w:rPr>
          <w:sz w:val="28"/>
          <w:szCs w:val="28"/>
        </w:rPr>
        <w:t>, в якому встановлюється, що охорона дитинства в Україні є стратегічним загально</w:t>
      </w:r>
      <w:r w:rsidRPr="003E462D">
        <w:rPr>
          <w:sz w:val="28"/>
          <w:szCs w:val="28"/>
        </w:rPr>
        <w:softHyphen/>
        <w:t>національним пріоритетом.</w:t>
      </w:r>
      <w:r w:rsidRPr="003E462D">
        <w:rPr>
          <w:sz w:val="28"/>
          <w:szCs w:val="20"/>
          <w:lang w:val="uk-UA"/>
        </w:rPr>
        <w:t xml:space="preserve"> 10 січня 2002 року було прийнято Сімейний кодекс України, який був введений в дію з 1 січня 2004 р. </w:t>
      </w:r>
    </w:p>
    <w:p w:rsidR="003E462D" w:rsidRPr="003E462D" w:rsidRDefault="003E462D" w:rsidP="003E462D">
      <w:pPr>
        <w:spacing w:line="360" w:lineRule="auto"/>
        <w:ind w:firstLine="709"/>
        <w:jc w:val="both"/>
        <w:rPr>
          <w:sz w:val="28"/>
          <w:szCs w:val="20"/>
          <w:lang w:val="uk-UA"/>
        </w:rPr>
      </w:pPr>
      <w:r w:rsidRPr="003E462D">
        <w:rPr>
          <w:sz w:val="28"/>
          <w:szCs w:val="20"/>
          <w:lang w:val="uk-UA"/>
        </w:rPr>
        <w:t xml:space="preserve">СК України, не дивлячись на низку недоліків, регулює сімейно–правові відносини з дотриманням усіх вимог, які висувають у своїх положеннях міжнародно-правові документи, ратифіковані Україною, зокрема Конвенція про права дитини. </w:t>
      </w:r>
    </w:p>
    <w:p w:rsidR="003E462D" w:rsidRPr="003E462D" w:rsidRDefault="003E462D" w:rsidP="003E462D">
      <w:pPr>
        <w:spacing w:line="360" w:lineRule="auto"/>
        <w:ind w:firstLine="709"/>
        <w:jc w:val="both"/>
        <w:rPr>
          <w:sz w:val="28"/>
          <w:szCs w:val="20"/>
          <w:lang w:val="uk-UA"/>
        </w:rPr>
      </w:pPr>
      <w:r w:rsidRPr="003E462D">
        <w:rPr>
          <w:sz w:val="28"/>
          <w:szCs w:val="20"/>
          <w:lang w:val="uk-UA"/>
        </w:rPr>
        <w:t>Шлюб, який було зареєстровано у відповідності до законодавства, тягне за собою виникнення у подружжя взаємних прав та взаємних обов’язків. Найпоширенішою класифікацією прав та обов’язків є поділ їх на майнові та немайнові. І хоча особисті немайнові права та обов’язки вважають найбільш значимими правами, держава дуже обережно вдається до їхнього регулювання, а норми, які все ж присвячені регулюванню особистих немайнових прав, найчастіше є нормами деклараціями. До особистих немайнових прав подружжя СК відносить передбачені Главою 6 Сімейного кодексу, право на материнство та батьківство; право на повагу до своєї індивідуальності; право на духовний розвиток; право на зміну прізвища; право на розподіл обов’язків та спільне вирішення питань життя сім’ї; право на особисту свободу. Кожен з подружжя зобов’язаний турбуватися про сім’ю та не перешкоджати один одному в здійсненні цих прав.</w:t>
      </w:r>
    </w:p>
    <w:p w:rsidR="003E462D" w:rsidRPr="003E462D" w:rsidRDefault="003E462D" w:rsidP="003E462D">
      <w:pPr>
        <w:spacing w:line="360" w:lineRule="auto"/>
        <w:ind w:firstLine="709"/>
        <w:jc w:val="both"/>
        <w:rPr>
          <w:sz w:val="28"/>
          <w:szCs w:val="20"/>
          <w:lang w:val="uk-UA"/>
        </w:rPr>
      </w:pPr>
      <w:r w:rsidRPr="003E462D">
        <w:rPr>
          <w:sz w:val="28"/>
          <w:szCs w:val="20"/>
          <w:lang w:val="uk-UA"/>
        </w:rPr>
        <w:t>Після здобуття Україною незалежності питанням особистих немайнових прав у сімейному праві було присвячено наукові роботи Б.К. Левківського «Особисті немайнові права та обов’язки членів сім’ї» та О.В. Мельника «Особисті немайнові права дитини при усиновленні за законодавством України та окремих зарубіжних країн»</w:t>
      </w:r>
    </w:p>
    <w:p w:rsidR="003E462D" w:rsidRPr="003E462D" w:rsidRDefault="003E462D" w:rsidP="003E462D">
      <w:pPr>
        <w:spacing w:line="360" w:lineRule="auto"/>
        <w:ind w:firstLine="709"/>
        <w:jc w:val="both"/>
        <w:rPr>
          <w:color w:val="00B050"/>
          <w:sz w:val="28"/>
          <w:szCs w:val="20"/>
          <w:lang w:val="uk-UA"/>
        </w:rPr>
      </w:pPr>
      <w:r w:rsidRPr="003E462D">
        <w:rPr>
          <w:sz w:val="28"/>
          <w:szCs w:val="20"/>
          <w:lang w:val="uk-UA"/>
        </w:rPr>
        <w:t>Науково-теоретичною базою дослідження є теоретичні розробки, праці вітчизняних фахівців, учених-правознавців XIX – XX ст., радянського та сучасного періодів, які досліджували шлюбно-сімейні правовідносини: В.Р. Веберса, О.В. Дзери, І.В. Жилінкової, О. В. Ієвіні, Б.К. Левківського,</w:t>
      </w:r>
      <w:r w:rsidRPr="003E462D">
        <w:rPr>
          <w:color w:val="00B050"/>
          <w:sz w:val="28"/>
          <w:szCs w:val="20"/>
          <w:lang w:val="uk-UA"/>
        </w:rPr>
        <w:t xml:space="preserve"> </w:t>
      </w:r>
      <w:r w:rsidRPr="003E462D">
        <w:rPr>
          <w:sz w:val="28"/>
          <w:szCs w:val="20"/>
          <w:lang w:val="uk-UA"/>
        </w:rPr>
        <w:t>О.В. Мельника, В. Н. Сломи, Н.В. Рабиновича, О.Ф. Скакуна, Л. М. Баранової, Ю. С. Червоного, З.В. Ромовської,</w:t>
      </w:r>
      <w:r w:rsidRPr="003E462D">
        <w:rPr>
          <w:color w:val="00B050"/>
          <w:sz w:val="28"/>
          <w:szCs w:val="20"/>
          <w:lang w:val="uk-UA"/>
        </w:rPr>
        <w:t xml:space="preserve"> </w:t>
      </w:r>
      <w:r w:rsidRPr="003E462D">
        <w:rPr>
          <w:sz w:val="28"/>
          <w:szCs w:val="20"/>
          <w:lang w:val="uk-UA"/>
        </w:rPr>
        <w:t>Р. О. Стефанчука, В.П. Шахматова, Г.Ф. Шершеневича та ін.</w:t>
      </w:r>
    </w:p>
    <w:p w:rsidR="003E462D" w:rsidRPr="003E462D" w:rsidRDefault="003E462D" w:rsidP="003E462D">
      <w:pPr>
        <w:spacing w:line="360" w:lineRule="auto"/>
        <w:ind w:firstLine="709"/>
        <w:jc w:val="both"/>
        <w:rPr>
          <w:sz w:val="28"/>
          <w:szCs w:val="20"/>
          <w:lang w:val="uk-UA"/>
        </w:rPr>
      </w:pPr>
      <w:r w:rsidRPr="003E462D">
        <w:rPr>
          <w:sz w:val="28"/>
          <w:szCs w:val="20"/>
          <w:lang w:val="uk-UA"/>
        </w:rPr>
        <w:t>Нормативно-інформаційними джерелами стали Конституція України, Цивільний кодекс України, Сімейний кодекс України, Закони України «Про охорону дитинства», «Про запобігання та протидію домашньому насильству», «Про громадянство України» та інші нормативно-правові акти.</w:t>
      </w:r>
    </w:p>
    <w:p w:rsidR="003E462D" w:rsidRPr="003E462D" w:rsidRDefault="003E462D" w:rsidP="003E462D">
      <w:pPr>
        <w:spacing w:line="360" w:lineRule="auto"/>
        <w:ind w:firstLine="709"/>
        <w:jc w:val="both"/>
        <w:rPr>
          <w:sz w:val="28"/>
          <w:szCs w:val="20"/>
          <w:lang w:val="uk-UA"/>
        </w:rPr>
      </w:pPr>
      <w:r w:rsidRPr="003E462D">
        <w:rPr>
          <w:sz w:val="28"/>
          <w:szCs w:val="20"/>
          <w:lang w:val="uk-UA"/>
        </w:rPr>
        <w:t>Отже, значною мірою актуальність дослідження зумовлена важливістю теми та значенням даної теми для розвитку науки сімейного права.</w:t>
      </w:r>
    </w:p>
    <w:p w:rsidR="003E462D" w:rsidRPr="003E462D" w:rsidRDefault="003E462D" w:rsidP="003E462D">
      <w:pPr>
        <w:spacing w:line="360" w:lineRule="auto"/>
        <w:ind w:firstLine="709"/>
        <w:jc w:val="both"/>
        <w:rPr>
          <w:sz w:val="28"/>
          <w:szCs w:val="20"/>
          <w:lang w:val="uk-UA"/>
        </w:rPr>
      </w:pPr>
      <w:r w:rsidRPr="003E462D">
        <w:rPr>
          <w:b/>
          <w:sz w:val="28"/>
          <w:szCs w:val="20"/>
          <w:lang w:val="uk-UA"/>
        </w:rPr>
        <w:t>Мета і задачі дослідження.</w:t>
      </w:r>
      <w:r w:rsidRPr="003E462D">
        <w:rPr>
          <w:sz w:val="28"/>
          <w:szCs w:val="20"/>
          <w:lang w:val="uk-UA"/>
        </w:rPr>
        <w:t xml:space="preserve"> Основна мета дослідження полягає у детальному вивченні законодавства України про особисті немайнові права та обов’язки у сімейному праві, прослідкувати історію розвитку цих прав та, якщо це можливо, знайти шляхи виправлення деяких недоліків законодавця у цій сфері. </w:t>
      </w:r>
    </w:p>
    <w:p w:rsidR="003E462D" w:rsidRPr="003E462D" w:rsidRDefault="003E462D" w:rsidP="003E462D">
      <w:pPr>
        <w:spacing w:line="360" w:lineRule="auto"/>
        <w:ind w:firstLine="709"/>
        <w:jc w:val="both"/>
        <w:rPr>
          <w:sz w:val="28"/>
          <w:szCs w:val="20"/>
          <w:lang w:val="uk-UA"/>
        </w:rPr>
      </w:pPr>
      <w:r w:rsidRPr="003E462D">
        <w:rPr>
          <w:sz w:val="28"/>
          <w:szCs w:val="20"/>
          <w:lang w:val="uk-UA"/>
        </w:rPr>
        <w:t>Для досягнення поставленої мети автором визначені такі основні завдання:</w:t>
      </w:r>
    </w:p>
    <w:p w:rsidR="003E462D" w:rsidRPr="003E462D" w:rsidRDefault="003E462D" w:rsidP="003E462D">
      <w:pPr>
        <w:spacing w:line="360" w:lineRule="auto"/>
        <w:ind w:firstLine="709"/>
        <w:jc w:val="both"/>
        <w:rPr>
          <w:sz w:val="28"/>
          <w:szCs w:val="20"/>
          <w:lang w:val="uk-UA"/>
        </w:rPr>
      </w:pPr>
      <w:r w:rsidRPr="003E462D">
        <w:rPr>
          <w:sz w:val="28"/>
          <w:szCs w:val="20"/>
          <w:lang w:val="uk-UA"/>
        </w:rPr>
        <w:t>- розкрити особливості розвитку даних прав та обов’язків;</w:t>
      </w:r>
    </w:p>
    <w:p w:rsidR="003E462D" w:rsidRPr="003E462D" w:rsidRDefault="003E462D" w:rsidP="003E462D">
      <w:pPr>
        <w:spacing w:line="360" w:lineRule="auto"/>
        <w:ind w:firstLine="709"/>
        <w:jc w:val="both"/>
        <w:rPr>
          <w:sz w:val="28"/>
          <w:szCs w:val="20"/>
          <w:lang w:val="uk-UA"/>
        </w:rPr>
      </w:pPr>
      <w:r w:rsidRPr="003E462D">
        <w:rPr>
          <w:sz w:val="28"/>
          <w:szCs w:val="20"/>
          <w:lang w:val="uk-UA"/>
        </w:rPr>
        <w:t>- охарактеризувати сутність особистих прав та обов’язків подружжя, батьків і дітей, особисто-правовий статус подружжя, дітей;</w:t>
      </w:r>
    </w:p>
    <w:p w:rsidR="003E462D" w:rsidRPr="003E462D" w:rsidRDefault="003E462D" w:rsidP="003E462D">
      <w:pPr>
        <w:spacing w:line="360" w:lineRule="auto"/>
        <w:ind w:firstLine="709"/>
        <w:jc w:val="both"/>
        <w:rPr>
          <w:sz w:val="28"/>
          <w:szCs w:val="20"/>
          <w:lang w:val="uk-UA"/>
        </w:rPr>
      </w:pPr>
      <w:r w:rsidRPr="003E462D">
        <w:rPr>
          <w:sz w:val="28"/>
          <w:szCs w:val="20"/>
          <w:lang w:val="uk-UA"/>
        </w:rPr>
        <w:t>- проаналізувати законодавство України стосовно особистих прав та обов’язків;</w:t>
      </w:r>
    </w:p>
    <w:p w:rsidR="003E462D" w:rsidRPr="003E462D" w:rsidRDefault="003E462D" w:rsidP="003E462D">
      <w:pPr>
        <w:spacing w:line="360" w:lineRule="auto"/>
        <w:ind w:firstLine="709"/>
        <w:jc w:val="both"/>
        <w:rPr>
          <w:sz w:val="28"/>
          <w:szCs w:val="20"/>
          <w:lang w:val="uk-UA"/>
        </w:rPr>
      </w:pPr>
      <w:r w:rsidRPr="003E462D">
        <w:rPr>
          <w:sz w:val="28"/>
          <w:szCs w:val="20"/>
          <w:lang w:val="uk-UA"/>
        </w:rPr>
        <w:t>- розглянути пропозиції щодо вдосконалення законодавства України та проаналізувати шляхи подолання прогалин та недоліків норм чинного Сімейного кодексу, які стосуються особистих немайнових прав.</w:t>
      </w:r>
    </w:p>
    <w:p w:rsidR="003E462D" w:rsidRPr="003E462D" w:rsidRDefault="003E462D" w:rsidP="003E462D">
      <w:pPr>
        <w:spacing w:line="360" w:lineRule="auto"/>
        <w:ind w:firstLine="709"/>
        <w:jc w:val="both"/>
        <w:rPr>
          <w:sz w:val="28"/>
          <w:szCs w:val="20"/>
          <w:lang w:val="uk-UA"/>
        </w:rPr>
      </w:pPr>
      <w:r w:rsidRPr="003E462D">
        <w:rPr>
          <w:b/>
          <w:bCs/>
          <w:i/>
          <w:sz w:val="28"/>
          <w:szCs w:val="20"/>
          <w:lang w:val="uk-UA"/>
        </w:rPr>
        <w:t>Об’єктом дослідження</w:t>
      </w:r>
      <w:r w:rsidRPr="003E462D">
        <w:rPr>
          <w:sz w:val="28"/>
          <w:szCs w:val="20"/>
          <w:lang w:val="uk-UA"/>
        </w:rPr>
        <w:t xml:space="preserve"> є сімейні правовідносини, що виникають у процесі реалізації особистих немайнових прав. </w:t>
      </w:r>
    </w:p>
    <w:p w:rsidR="003E462D" w:rsidRPr="003E462D" w:rsidRDefault="003E462D" w:rsidP="003E462D">
      <w:pPr>
        <w:spacing w:line="360" w:lineRule="auto"/>
        <w:ind w:firstLine="709"/>
        <w:jc w:val="both"/>
        <w:rPr>
          <w:sz w:val="28"/>
          <w:szCs w:val="20"/>
          <w:lang w:val="uk-UA"/>
        </w:rPr>
      </w:pPr>
      <w:r w:rsidRPr="003E462D">
        <w:rPr>
          <w:b/>
          <w:bCs/>
          <w:i/>
          <w:sz w:val="28"/>
          <w:szCs w:val="20"/>
          <w:lang w:val="uk-UA"/>
        </w:rPr>
        <w:t>Предметом дослідження</w:t>
      </w:r>
      <w:r w:rsidRPr="003E462D">
        <w:rPr>
          <w:sz w:val="28"/>
          <w:szCs w:val="20"/>
          <w:lang w:val="uk-UA"/>
        </w:rPr>
        <w:t xml:space="preserve"> є правове регулювання немайнових відносин у сфері сімейного права, яке існує в Україні сьогодні, його історія. </w:t>
      </w:r>
    </w:p>
    <w:p w:rsidR="003E462D" w:rsidRPr="003E462D" w:rsidRDefault="003E462D" w:rsidP="003E462D">
      <w:pPr>
        <w:spacing w:line="360" w:lineRule="auto"/>
        <w:ind w:firstLine="709"/>
        <w:jc w:val="both"/>
        <w:rPr>
          <w:sz w:val="28"/>
          <w:szCs w:val="20"/>
          <w:lang w:val="uk-UA"/>
        </w:rPr>
      </w:pPr>
      <w:r w:rsidRPr="003E462D">
        <w:rPr>
          <w:b/>
          <w:bCs/>
          <w:i/>
          <w:sz w:val="28"/>
          <w:szCs w:val="20"/>
          <w:lang w:val="uk-UA"/>
        </w:rPr>
        <w:t>Методи дослідження</w:t>
      </w:r>
      <w:r w:rsidRPr="003E462D">
        <w:rPr>
          <w:b/>
          <w:bCs/>
          <w:sz w:val="28"/>
          <w:szCs w:val="20"/>
          <w:lang w:val="uk-UA"/>
        </w:rPr>
        <w:t>.</w:t>
      </w:r>
      <w:r w:rsidRPr="003E462D">
        <w:rPr>
          <w:sz w:val="28"/>
          <w:szCs w:val="20"/>
          <w:lang w:val="uk-UA"/>
        </w:rPr>
        <w:t xml:space="preserve"> Методологічну основу магістерського дослідження склали методи і прийоми наукового пізнання – як загальнонаукові, так і спеціально-юридичні. </w:t>
      </w:r>
    </w:p>
    <w:p w:rsidR="003E462D" w:rsidRPr="003E462D" w:rsidRDefault="003E462D" w:rsidP="003E462D">
      <w:pPr>
        <w:spacing w:line="360" w:lineRule="auto"/>
        <w:ind w:firstLine="709"/>
        <w:jc w:val="both"/>
        <w:rPr>
          <w:sz w:val="28"/>
          <w:szCs w:val="20"/>
          <w:lang w:val="uk-UA"/>
        </w:rPr>
      </w:pPr>
      <w:r w:rsidRPr="003E462D">
        <w:rPr>
          <w:sz w:val="28"/>
          <w:szCs w:val="20"/>
          <w:lang w:val="uk-UA"/>
        </w:rPr>
        <w:t xml:space="preserve"> В роботі застосовувався системно-структурний метод, який покладено в основу при класифікації сімейних правовідносин (Розділ 1, підрозділ 1.1).</w:t>
      </w:r>
    </w:p>
    <w:p w:rsidR="003E462D" w:rsidRPr="003E462D" w:rsidRDefault="003E462D" w:rsidP="003E462D">
      <w:pPr>
        <w:spacing w:line="360" w:lineRule="auto"/>
        <w:ind w:firstLine="709"/>
        <w:jc w:val="both"/>
        <w:rPr>
          <w:sz w:val="28"/>
          <w:szCs w:val="20"/>
          <w:lang w:val="uk-UA"/>
        </w:rPr>
      </w:pPr>
      <w:r w:rsidRPr="003E462D">
        <w:rPr>
          <w:sz w:val="28"/>
          <w:szCs w:val="20"/>
          <w:lang w:val="uk-UA"/>
        </w:rPr>
        <w:t xml:space="preserve">У дослідженні було застосовано історико-порівняльний метод, за допомогою якого вивчено, як протікав розвиток особистих немайнових прав та обов'язків у сфері сімейного права (Розділ 1, підрозділ 1.2). </w:t>
      </w:r>
    </w:p>
    <w:p w:rsidR="003E462D" w:rsidRPr="003E462D" w:rsidRDefault="003E462D" w:rsidP="003E462D">
      <w:pPr>
        <w:spacing w:line="360" w:lineRule="auto"/>
        <w:ind w:firstLine="709"/>
        <w:jc w:val="both"/>
        <w:rPr>
          <w:sz w:val="28"/>
          <w:lang w:val="uk-UA"/>
        </w:rPr>
      </w:pPr>
      <w:r w:rsidRPr="003E462D">
        <w:rPr>
          <w:sz w:val="28"/>
          <w:lang w:val="uk-UA"/>
        </w:rPr>
        <w:t xml:space="preserve">За допомогою аналізу і синтезу була сприйнята багатогранність сімейних правовідносин. </w:t>
      </w:r>
    </w:p>
    <w:p w:rsidR="003E462D" w:rsidRPr="003E462D" w:rsidRDefault="003E462D" w:rsidP="003E462D">
      <w:pPr>
        <w:spacing w:line="360" w:lineRule="auto"/>
        <w:ind w:firstLine="709"/>
        <w:jc w:val="both"/>
        <w:rPr>
          <w:sz w:val="28"/>
          <w:lang w:val="uk-UA"/>
        </w:rPr>
      </w:pPr>
      <w:r w:rsidRPr="003E462D">
        <w:rPr>
          <w:sz w:val="28"/>
          <w:lang w:val="uk-UA"/>
        </w:rPr>
        <w:t>Формально-юридичний метод застосовувався при дослідженні та розкритті таких понять, як особисте немайнове право, шлюб, гарантії тощо (Розділ 1, підрозділ 1.1; Розділ 2, підрозділ 2.1).</w:t>
      </w:r>
    </w:p>
    <w:p w:rsidR="003E462D" w:rsidRPr="003E462D" w:rsidRDefault="003E462D" w:rsidP="003E462D">
      <w:pPr>
        <w:spacing w:line="360" w:lineRule="auto"/>
        <w:ind w:firstLine="709"/>
        <w:jc w:val="both"/>
        <w:rPr>
          <w:sz w:val="28"/>
          <w:lang w:val="uk-UA"/>
        </w:rPr>
      </w:pPr>
      <w:r w:rsidRPr="003E462D">
        <w:rPr>
          <w:sz w:val="28"/>
          <w:lang w:val="uk-UA"/>
        </w:rPr>
        <w:t>Використання комплексного методу проводилося при формуванні ряду наукових визначень та висновків (Розділ 1, підрозділи 1.1, 1.2; Розділ 2, підрозділи 2.1, 2.2; Розділ 3, підрозділи 3.1, 3.4).</w:t>
      </w:r>
    </w:p>
    <w:p w:rsidR="003E462D" w:rsidRPr="003E462D" w:rsidRDefault="003E462D" w:rsidP="003E462D">
      <w:pPr>
        <w:spacing w:line="360" w:lineRule="auto"/>
        <w:ind w:firstLine="709"/>
        <w:jc w:val="both"/>
        <w:rPr>
          <w:sz w:val="28"/>
          <w:lang w:val="uk-UA"/>
        </w:rPr>
      </w:pPr>
      <w:r w:rsidRPr="003E462D">
        <w:rPr>
          <w:sz w:val="28"/>
          <w:lang w:val="uk-UA"/>
        </w:rPr>
        <w:t>Застосування порівняльно-правового  (компаративного) методу у взаємодії із системно-структурним дозволило обґрунтувати пропозиції та напрямки вдосконалення адміністративного процесуального законодавства.</w:t>
      </w:r>
    </w:p>
    <w:p w:rsidR="003E462D" w:rsidRPr="003E462D" w:rsidRDefault="003E462D" w:rsidP="003E462D">
      <w:pPr>
        <w:spacing w:line="360" w:lineRule="auto"/>
        <w:ind w:left="75" w:firstLine="709"/>
        <w:jc w:val="both"/>
        <w:rPr>
          <w:sz w:val="28"/>
          <w:szCs w:val="20"/>
          <w:lang w:val="uk-UA"/>
        </w:rPr>
      </w:pPr>
      <w:r w:rsidRPr="003E462D">
        <w:rPr>
          <w:b/>
          <w:bCs/>
          <w:sz w:val="28"/>
          <w:szCs w:val="20"/>
          <w:lang w:val="uk-UA"/>
        </w:rPr>
        <w:t xml:space="preserve">Наукова новизна одержаних результатів </w:t>
      </w:r>
      <w:r w:rsidRPr="003E462D">
        <w:rPr>
          <w:sz w:val="28"/>
          <w:szCs w:val="20"/>
          <w:lang w:val="uk-UA"/>
        </w:rPr>
        <w:t>полягає</w:t>
      </w:r>
      <w:r w:rsidRPr="003E462D">
        <w:rPr>
          <w:sz w:val="28"/>
          <w:szCs w:val="20"/>
        </w:rPr>
        <w:t xml:space="preserve"> у тому,  що </w:t>
      </w:r>
      <w:r w:rsidRPr="003E462D">
        <w:rPr>
          <w:sz w:val="28"/>
          <w:szCs w:val="20"/>
          <w:lang w:val="uk-UA"/>
        </w:rPr>
        <w:t>магістерська робота є комплексним дослідженням сутності і змісту особистих немайнових прав та обов’язків у сфері сімейного права, за результатами якого сформульовано ряд наукових положень і висновків. Зокрема, до них відносяться такі:</w:t>
      </w:r>
    </w:p>
    <w:p w:rsidR="003E462D" w:rsidRPr="003E462D" w:rsidRDefault="003E462D" w:rsidP="003E462D">
      <w:pPr>
        <w:spacing w:line="360" w:lineRule="auto"/>
        <w:ind w:firstLine="709"/>
        <w:jc w:val="both"/>
        <w:rPr>
          <w:sz w:val="28"/>
          <w:lang w:val="uk-UA"/>
        </w:rPr>
      </w:pPr>
      <w:r w:rsidRPr="003E462D">
        <w:rPr>
          <w:b/>
          <w:bCs/>
          <w:sz w:val="28"/>
        </w:rPr>
        <w:t>-</w:t>
      </w:r>
      <w:r w:rsidRPr="003E462D">
        <w:rPr>
          <w:sz w:val="28"/>
        </w:rPr>
        <w:t xml:space="preserve"> </w:t>
      </w:r>
      <w:r w:rsidRPr="003E462D">
        <w:rPr>
          <w:sz w:val="28"/>
          <w:lang w:val="uk-UA"/>
        </w:rPr>
        <w:t>аналізується сімейно-шлюбне законодавство України та його розвиток. Відзначено, що у дорадянський період сімейні відносини на теренах України регулювалися законодавством Російської імперії, а також звичаями. В той період норми сімейного права були архаїчними та застарілими. Радянський же період, не звертаючи увагу на деякі недоліки виявився набагато прогресивнішим для нашої країни, яка на той час була однією з республік СРСР. Приймались закони, шлюбні відносини стали носити більш світський характер. На сьогодні розвиток сімейного законодавства не припиняється, чому сприяють як законотворчі органи, так і роботи юристів-науковців у цій сфері.</w:t>
      </w:r>
    </w:p>
    <w:p w:rsidR="003E462D" w:rsidRPr="003E462D" w:rsidRDefault="003E462D" w:rsidP="003E462D">
      <w:pPr>
        <w:spacing w:line="360" w:lineRule="auto"/>
        <w:ind w:firstLine="709"/>
        <w:jc w:val="both"/>
        <w:rPr>
          <w:sz w:val="28"/>
          <w:lang w:val="uk-UA"/>
        </w:rPr>
      </w:pPr>
      <w:r w:rsidRPr="003E462D">
        <w:rPr>
          <w:b/>
          <w:bCs/>
          <w:sz w:val="28"/>
          <w:lang w:val="uk-UA"/>
        </w:rPr>
        <w:t xml:space="preserve">- </w:t>
      </w:r>
      <w:r w:rsidRPr="003E462D">
        <w:rPr>
          <w:bCs/>
          <w:sz w:val="28"/>
          <w:lang w:val="uk-UA"/>
        </w:rPr>
        <w:t>о</w:t>
      </w:r>
      <w:r w:rsidRPr="003E462D">
        <w:rPr>
          <w:bCs/>
          <w:sz w:val="28"/>
          <w:szCs w:val="20"/>
          <w:lang w:val="uk-UA"/>
        </w:rPr>
        <w:t>тримали подальший розвиток ідеї про</w:t>
      </w:r>
      <w:r w:rsidRPr="003E462D">
        <w:rPr>
          <w:b/>
          <w:bCs/>
          <w:sz w:val="28"/>
          <w:szCs w:val="20"/>
          <w:lang w:val="uk-UA"/>
        </w:rPr>
        <w:t xml:space="preserve"> </w:t>
      </w:r>
      <w:r w:rsidRPr="003E462D">
        <w:rPr>
          <w:sz w:val="28"/>
          <w:szCs w:val="20"/>
          <w:lang w:val="uk-UA"/>
        </w:rPr>
        <w:t>недоцільність законодавчого встановлення ст. 31 СК майнової  відповідальності за відмову вступу в шлюб після заручин, у формі відшкодування</w:t>
      </w:r>
      <w:r w:rsidRPr="003E462D">
        <w:rPr>
          <w:sz w:val="28"/>
          <w:lang w:val="uk-UA"/>
        </w:rPr>
        <w:t xml:space="preserve"> понесених другою стороною затрат у зв’язку з приготуванням до весілля та обов’язку повернення дарунків. Договір про заручини не є цивільно-правовим договором, а передбачені ним обов’язки мають особистісний характер, за невиконання яких особа не може бути навіть у судовому порядку примушена до вступу в шлюб.</w:t>
      </w:r>
    </w:p>
    <w:p w:rsidR="003E462D" w:rsidRPr="003E462D" w:rsidRDefault="003E462D" w:rsidP="003E462D">
      <w:pPr>
        <w:spacing w:line="360" w:lineRule="auto"/>
        <w:ind w:firstLine="709"/>
        <w:jc w:val="both"/>
        <w:rPr>
          <w:sz w:val="28"/>
          <w:lang w:val="uk-UA"/>
        </w:rPr>
      </w:pPr>
      <w:r w:rsidRPr="003E462D">
        <w:rPr>
          <w:b/>
          <w:bCs/>
          <w:sz w:val="28"/>
          <w:lang w:val="uk-UA"/>
        </w:rPr>
        <w:t xml:space="preserve">- </w:t>
      </w:r>
      <w:r w:rsidRPr="003E462D">
        <w:rPr>
          <w:bCs/>
          <w:sz w:val="28"/>
          <w:lang w:val="uk-UA"/>
        </w:rPr>
        <w:t>о</w:t>
      </w:r>
      <w:r w:rsidRPr="003E462D">
        <w:rPr>
          <w:sz w:val="28"/>
          <w:lang w:val="uk-UA"/>
        </w:rPr>
        <w:t>тримали подальший розвиток думки про деяку недосконалість на сучасному етапі інституту сепарації.</w:t>
      </w:r>
    </w:p>
    <w:p w:rsidR="003E462D" w:rsidRPr="003E462D" w:rsidRDefault="003E462D" w:rsidP="003E462D">
      <w:pPr>
        <w:spacing w:line="360" w:lineRule="auto"/>
        <w:ind w:left="75" w:firstLine="709"/>
        <w:jc w:val="both"/>
        <w:rPr>
          <w:sz w:val="28"/>
          <w:szCs w:val="20"/>
          <w:lang w:val="uk-UA"/>
        </w:rPr>
      </w:pPr>
      <w:r w:rsidRPr="003E462D">
        <w:rPr>
          <w:b/>
          <w:bCs/>
          <w:sz w:val="28"/>
          <w:szCs w:val="20"/>
          <w:lang w:val="uk-UA"/>
        </w:rPr>
        <w:t>-</w:t>
      </w:r>
      <w:r w:rsidRPr="003E462D">
        <w:rPr>
          <w:bCs/>
          <w:sz w:val="28"/>
          <w:szCs w:val="20"/>
          <w:lang w:val="uk-UA"/>
        </w:rPr>
        <w:t xml:space="preserve"> СК</w:t>
      </w:r>
      <w:r w:rsidRPr="003E462D">
        <w:rPr>
          <w:b/>
          <w:bCs/>
          <w:sz w:val="28"/>
          <w:szCs w:val="20"/>
          <w:lang w:val="uk-UA"/>
        </w:rPr>
        <w:t xml:space="preserve"> </w:t>
      </w:r>
      <w:r w:rsidRPr="003E462D">
        <w:rPr>
          <w:sz w:val="28"/>
          <w:szCs w:val="20"/>
          <w:lang w:val="uk-UA"/>
        </w:rPr>
        <w:t>України передбачає можливість родини підтримувати регулярні контактсепари між собою, навіть якщо батьки позбавлені батьківських прав. Отримали подальший розвиток їдеї необхідності зобов’язати органи опіки та піклування влаштовувати у заклади, до яких батьки можуть мати доступ, та враховувати думку батьків при виборі відповідного закладу.</w:t>
      </w:r>
    </w:p>
    <w:p w:rsidR="003E462D" w:rsidRPr="003E462D" w:rsidRDefault="003E462D" w:rsidP="003E462D">
      <w:pPr>
        <w:spacing w:line="360" w:lineRule="auto"/>
        <w:ind w:left="75" w:firstLine="709"/>
        <w:jc w:val="both"/>
        <w:rPr>
          <w:color w:val="FF0000"/>
          <w:sz w:val="20"/>
          <w:szCs w:val="20"/>
          <w:lang w:val="uk-UA"/>
        </w:rPr>
      </w:pPr>
      <w:r w:rsidRPr="003E462D">
        <w:rPr>
          <w:b/>
          <w:bCs/>
          <w:sz w:val="28"/>
          <w:szCs w:val="20"/>
          <w:lang w:val="uk-UA"/>
        </w:rPr>
        <w:t xml:space="preserve">Структура та обсяг роботи. </w:t>
      </w:r>
      <w:r w:rsidRPr="003E462D">
        <w:rPr>
          <w:color w:val="000000"/>
          <w:sz w:val="28"/>
          <w:szCs w:val="28"/>
          <w:lang w:val="uk-UA"/>
        </w:rPr>
        <w:t xml:space="preserve">Магістерська робота складається зі вступу, трьох розділів, восьми підрозділів, п’яти пунктів, висновків та списку використаних джерел. </w:t>
      </w:r>
    </w:p>
    <w:p w:rsidR="003E462D" w:rsidRPr="003E462D" w:rsidRDefault="003E462D" w:rsidP="003E462D">
      <w:pPr>
        <w:widowControl w:val="0"/>
        <w:spacing w:line="360" w:lineRule="auto"/>
        <w:ind w:firstLine="709"/>
        <w:jc w:val="both"/>
        <w:rPr>
          <w:sz w:val="28"/>
          <w:szCs w:val="28"/>
          <w:lang w:val="uk-UA"/>
        </w:rPr>
      </w:pPr>
      <w:r w:rsidRPr="003E462D">
        <w:rPr>
          <w:sz w:val="28"/>
          <w:szCs w:val="28"/>
          <w:lang w:val="uk-UA"/>
        </w:rPr>
        <w:t>За загальним обсягом магістерська робота складається з 113 сторінок друкованого тексту, у тому числі 13 сторінок – список використаних джерел з 115 найменувань.</w:t>
      </w:r>
    </w:p>
    <w:p w:rsidR="003E462D" w:rsidRPr="003E462D" w:rsidRDefault="003E462D" w:rsidP="003E462D">
      <w:pPr>
        <w:tabs>
          <w:tab w:val="left" w:pos="993"/>
        </w:tabs>
        <w:spacing w:line="360" w:lineRule="auto"/>
        <w:ind w:firstLine="709"/>
        <w:contextualSpacing/>
        <w:jc w:val="both"/>
        <w:rPr>
          <w:rFonts w:eastAsia="Calibri"/>
          <w:sz w:val="28"/>
          <w:szCs w:val="28"/>
          <w:lang w:val="uk-UA" w:eastAsia="en-US"/>
        </w:rPr>
      </w:pPr>
    </w:p>
    <w:p w:rsidR="003E462D" w:rsidRPr="003E462D" w:rsidRDefault="003E462D" w:rsidP="003E462D">
      <w:pPr>
        <w:spacing w:line="360" w:lineRule="auto"/>
        <w:ind w:firstLine="709"/>
        <w:jc w:val="both"/>
        <w:rPr>
          <w:b/>
          <w:bCs/>
          <w:color w:val="FF0000"/>
          <w:sz w:val="28"/>
          <w:szCs w:val="20"/>
          <w:lang w:val="uk-UA"/>
        </w:rPr>
      </w:pPr>
    </w:p>
    <w:p w:rsidR="003E462D" w:rsidRPr="003E462D" w:rsidRDefault="003E462D" w:rsidP="003E462D">
      <w:pPr>
        <w:spacing w:line="360" w:lineRule="auto"/>
        <w:ind w:firstLine="709"/>
        <w:jc w:val="center"/>
        <w:rPr>
          <w:b/>
          <w:sz w:val="28"/>
          <w:szCs w:val="28"/>
          <w:lang w:val="uk-UA"/>
        </w:rPr>
      </w:pPr>
      <w:r w:rsidRPr="003E462D">
        <w:rPr>
          <w:b/>
          <w:sz w:val="28"/>
          <w:szCs w:val="28"/>
          <w:lang w:val="uk-UA"/>
        </w:rPr>
        <w:t>ВИСНОВКИ</w:t>
      </w:r>
    </w:p>
    <w:p w:rsidR="003E462D" w:rsidRPr="003E462D" w:rsidRDefault="003E462D" w:rsidP="003E462D">
      <w:pPr>
        <w:spacing w:line="360" w:lineRule="auto"/>
        <w:ind w:firstLine="709"/>
        <w:jc w:val="both"/>
        <w:rPr>
          <w:sz w:val="28"/>
          <w:szCs w:val="28"/>
          <w:lang w:val="uk-UA"/>
        </w:rPr>
      </w:pPr>
      <w:r w:rsidRPr="003E462D">
        <w:rPr>
          <w:sz w:val="28"/>
          <w:szCs w:val="28"/>
          <w:lang w:val="uk-UA"/>
        </w:rPr>
        <w:t xml:space="preserve">Якість життя людини багато в чому залежить від ступеня забезпечення та реалізованості її прав. Однак, висока різнорідність прав, притаманних особі, вимагає їх належного вивчення, класифікації та відповідного нормативного забезпечення з урахуванням усіх особливостей. Справді, цивільне та сімейне право мають у своєму предметі дві відносно самостійні групи відносин – особисті немайнові та майнові, що надає підстави науковцям  висувати  різні теорії  щодо  їх органічного поєднання або навпаки  корінної  відмінності.  </w:t>
      </w:r>
    </w:p>
    <w:p w:rsidR="003E462D" w:rsidRPr="003E462D" w:rsidRDefault="003E462D" w:rsidP="003E462D">
      <w:pPr>
        <w:spacing w:line="360" w:lineRule="auto"/>
        <w:ind w:firstLine="709"/>
        <w:jc w:val="both"/>
        <w:rPr>
          <w:sz w:val="28"/>
          <w:szCs w:val="28"/>
          <w:lang w:val="uk-UA"/>
        </w:rPr>
      </w:pPr>
      <w:r w:rsidRPr="003E462D">
        <w:rPr>
          <w:sz w:val="28"/>
          <w:szCs w:val="28"/>
          <w:lang w:val="uk-UA"/>
        </w:rPr>
        <w:t>Проведене дослідження, під час якого ми аналізували та узагальнювали нормативно-правову базу та праці науковців-юристів, допомогло зробити низку висновків, виявити проблеми сучасного українського законодавства та запропонувати шляхи  їх вирішення.</w:t>
      </w:r>
    </w:p>
    <w:p w:rsidR="003E462D" w:rsidRPr="003E462D" w:rsidRDefault="003E462D" w:rsidP="003E462D">
      <w:pPr>
        <w:spacing w:line="360" w:lineRule="auto"/>
        <w:ind w:firstLine="709"/>
        <w:jc w:val="both"/>
        <w:rPr>
          <w:sz w:val="28"/>
          <w:szCs w:val="28"/>
          <w:lang w:val="uk-UA"/>
        </w:rPr>
      </w:pPr>
      <w:r w:rsidRPr="003E462D">
        <w:rPr>
          <w:sz w:val="28"/>
          <w:szCs w:val="28"/>
          <w:lang w:val="uk-UA"/>
        </w:rPr>
        <w:t xml:space="preserve">Розвиток сімейно-шлюбного законодавства в Україні є досить цікавим. Найбільше змін сімейне право в Україні переживало в період минулого століття. Значна частина України знаходилася під владою Російської імперії, а тому на більшості території нашої держави діяли російське законодавство. З проаналізованих нами робіт ми дізнаємося, що до ХХ століття сімейне право було досить статичним, негнучким, тісно пов’язаним з релігією та традиціями.  </w:t>
      </w:r>
    </w:p>
    <w:p w:rsidR="003E462D" w:rsidRPr="003E462D" w:rsidRDefault="003E462D" w:rsidP="003E462D">
      <w:pPr>
        <w:spacing w:line="360" w:lineRule="auto"/>
        <w:ind w:firstLine="709"/>
        <w:jc w:val="both"/>
        <w:rPr>
          <w:sz w:val="28"/>
          <w:szCs w:val="28"/>
          <w:lang w:val="uk-UA"/>
        </w:rPr>
      </w:pPr>
      <w:r w:rsidRPr="003E462D">
        <w:rPr>
          <w:sz w:val="28"/>
          <w:szCs w:val="28"/>
          <w:lang w:val="uk-UA"/>
        </w:rPr>
        <w:t xml:space="preserve">Однією з перших сфер, в якій радянською владою було здійснене законодавче нормування, були шлюбно-сімейні відносини. 20 лютого 1919 року були прийняті декрети РНК УСРР «Про організацію відділів записів актів громадсько­го стану», «Про громадянський шлюб та про введення книг актів громадянського стану», «Про розлучення». В них перш за все підкреслювалася законність тільки громадянських шлюбів. Церковний шлюб оголошувався приватною справою осіб, які одружувалися. Скасовувалися такі обмеження шлюбу, як дозвіл батьків, різниця в віросповіданні. Проголошувалася свобода розлучення. Шлюб розривався органами ЗАГСУ по проханню про це хоча б однієї з сторін. </w:t>
      </w:r>
    </w:p>
    <w:p w:rsidR="003E462D" w:rsidRPr="003E462D" w:rsidRDefault="003E462D" w:rsidP="003E462D">
      <w:pPr>
        <w:spacing w:line="360" w:lineRule="auto"/>
        <w:ind w:firstLine="709"/>
        <w:jc w:val="both"/>
        <w:rPr>
          <w:sz w:val="28"/>
          <w:szCs w:val="28"/>
          <w:lang w:val="uk-UA"/>
        </w:rPr>
      </w:pPr>
      <w:r w:rsidRPr="003E462D">
        <w:rPr>
          <w:sz w:val="28"/>
          <w:szCs w:val="28"/>
          <w:lang w:val="uk-UA"/>
        </w:rPr>
        <w:t>Внесок радянської нормотворчості у подальший розвиток сімейного права в Україні важко переоцінити, адже воно було досить прогресивним для свого часу і деякі положення радянських нормативних документів і досі присутні уже в сучасному законодавстві України.</w:t>
      </w:r>
    </w:p>
    <w:p w:rsidR="003E462D" w:rsidRPr="003E462D" w:rsidRDefault="003E462D" w:rsidP="003E462D">
      <w:pPr>
        <w:spacing w:line="360" w:lineRule="auto"/>
        <w:ind w:firstLine="709"/>
        <w:jc w:val="both"/>
        <w:rPr>
          <w:sz w:val="28"/>
          <w:szCs w:val="28"/>
          <w:lang w:val="uk-UA"/>
        </w:rPr>
      </w:pPr>
      <w:r w:rsidRPr="003E462D">
        <w:rPr>
          <w:sz w:val="28"/>
          <w:szCs w:val="28"/>
          <w:lang w:val="uk-UA"/>
        </w:rPr>
        <w:t xml:space="preserve">Але, незважаючи на давню відмову від застарілих традицій, деякі звичаї наше сімейне право все ж закріплює. Наприклад, однією з таких норм-традицій є заручини. У ст. 31 Сімейного кодексу України чітко зазначено, що заручини не створюють обов’язку вступу у шлюб. </w:t>
      </w:r>
    </w:p>
    <w:p w:rsidR="003E462D" w:rsidRPr="003E462D" w:rsidRDefault="003E462D" w:rsidP="003E462D">
      <w:pPr>
        <w:spacing w:line="360" w:lineRule="auto"/>
        <w:ind w:firstLine="709"/>
        <w:jc w:val="both"/>
        <w:rPr>
          <w:sz w:val="28"/>
          <w:szCs w:val="28"/>
          <w:lang w:val="uk-UA"/>
        </w:rPr>
      </w:pPr>
      <w:r w:rsidRPr="003E462D">
        <w:rPr>
          <w:sz w:val="28"/>
          <w:szCs w:val="28"/>
          <w:lang w:val="uk-UA"/>
        </w:rPr>
        <w:t xml:space="preserve">Не дивлячись на це, ст.31 СК України передбачає майнову відповідальність особи, яка без поважних причин відмовилася від реєстрації шлюбу після заручин, у формі відшкодування понесених другою стороною затрат у зв’язку з приготуванням до весілля та обов’язку повернення дарунків. </w:t>
      </w:r>
    </w:p>
    <w:p w:rsidR="003E462D" w:rsidRPr="003E462D" w:rsidRDefault="003E462D" w:rsidP="003E462D">
      <w:pPr>
        <w:spacing w:line="360" w:lineRule="auto"/>
        <w:ind w:firstLine="709"/>
        <w:jc w:val="both"/>
        <w:rPr>
          <w:sz w:val="28"/>
          <w:szCs w:val="28"/>
          <w:lang w:val="uk-UA"/>
        </w:rPr>
      </w:pPr>
      <w:r w:rsidRPr="003E462D">
        <w:rPr>
          <w:sz w:val="28"/>
          <w:szCs w:val="28"/>
          <w:lang w:val="uk-UA"/>
        </w:rPr>
        <w:t xml:space="preserve">На нашу думку, дана норма суперечить принципу свободи шлюбу, адже певним чином спонукає осіб до вступу у шлюб. Ми вважаємо, що необхідно звернути увагу законодавця на дану проблему та пропонуємо вилучити норму про відповідальність заручених осіб. </w:t>
      </w:r>
    </w:p>
    <w:p w:rsidR="003E462D" w:rsidRPr="003E462D" w:rsidRDefault="003E462D" w:rsidP="003E462D">
      <w:pPr>
        <w:spacing w:line="360" w:lineRule="auto"/>
        <w:ind w:firstLine="709"/>
        <w:jc w:val="both"/>
        <w:rPr>
          <w:sz w:val="28"/>
          <w:szCs w:val="28"/>
          <w:lang w:val="uk-UA"/>
        </w:rPr>
      </w:pPr>
      <w:r w:rsidRPr="003E462D">
        <w:rPr>
          <w:sz w:val="28"/>
          <w:szCs w:val="28"/>
          <w:lang w:val="uk-UA"/>
        </w:rPr>
        <w:t>На відміну від цивільної дієздатності (виникнення якої носить незворотний характер) сімейна дієздатність не виникає у неповнолітнього з моменту реєстрації шлюбу в повному обсязі та носить зворотній характер. Неповнолітня особа, яка бажає зареєструвати шлюб вдруге,  а перший шлюб якої було розірвано або визнано недійсним, повинна знову звернутися до суду із заявою про зменшення шлюбного віку. Такий висновок можна зробити на підставі аналізу положень СК України, в яких не міститься жодних винятків стосовно порядку зменшення шлюбного віку. Щоб розвантажити суди та взагалі уникнути цієї проблеми, на нашу думку, було б доцільним зберігати сімейну дієздатність фізичної особи у разі припинення шлюбу до досягнення нею повноліття.</w:t>
      </w:r>
    </w:p>
    <w:p w:rsidR="003E462D" w:rsidRPr="003E462D" w:rsidRDefault="003E462D" w:rsidP="003E462D">
      <w:pPr>
        <w:spacing w:line="360" w:lineRule="auto"/>
        <w:ind w:firstLine="709"/>
        <w:jc w:val="both"/>
        <w:rPr>
          <w:sz w:val="28"/>
          <w:szCs w:val="28"/>
          <w:lang w:val="uk-UA"/>
        </w:rPr>
      </w:pPr>
      <w:r w:rsidRPr="003E462D">
        <w:rPr>
          <w:sz w:val="28"/>
          <w:szCs w:val="28"/>
          <w:lang w:val="uk-UA"/>
        </w:rPr>
        <w:t xml:space="preserve">Сімейний кодекс України передбачає можливість встановлення режиму окремого проживання подружжя (сепарацію). Практична необхідність цього інституту не досить зрозуміла. Можливо вона полягає в тому, що подружжя, яке вирішило розлучитися, але це рішення не є остаточним, має змогу встановити режим окремого проживання, аби подумати і таким чином зрозуміти, чи варто їм далі зберігати сім’ю. Але при цьому варто пам’ятати, що кожен із подружжя має право самостійно обирати місце проживання, тож чи є корисною можливість встановлення даного режиму, враховуючи сучасний рівень демократії та розвиток суспільства незрозуміло.  </w:t>
      </w:r>
    </w:p>
    <w:p w:rsidR="003E462D" w:rsidRPr="003E462D" w:rsidRDefault="003E462D" w:rsidP="003E462D">
      <w:pPr>
        <w:spacing w:line="360" w:lineRule="auto"/>
        <w:ind w:firstLine="709"/>
        <w:jc w:val="both"/>
        <w:rPr>
          <w:sz w:val="28"/>
          <w:szCs w:val="28"/>
          <w:lang w:val="uk-UA"/>
        </w:rPr>
      </w:pPr>
      <w:r w:rsidRPr="003E462D">
        <w:rPr>
          <w:sz w:val="28"/>
          <w:szCs w:val="28"/>
          <w:lang w:val="uk-UA"/>
        </w:rPr>
        <w:t>Детальне вивчення чинного сімейного законодавства дає змогу виділити дві основні форми захисту сімейних прав юрисдикційну та неюрисдикційну. При цьому під поняттям юрисдикційної, як правило, розуміють діяльність уповноважених державою органів щодо захисту порушених або оспорених суб'єктивних прав, тоді як неюрисдикційна форма захисту охоплює діяльність громадян та організацій щодо захисту цивільних прав та охоронюваних законом інтересів, які здійснюються ними самостійно, без звернення за допомогою до державних чи інших компетентних органів.</w:t>
      </w:r>
    </w:p>
    <w:p w:rsidR="003E462D" w:rsidRPr="003E462D" w:rsidRDefault="003E462D" w:rsidP="003E462D">
      <w:pPr>
        <w:spacing w:line="360" w:lineRule="auto"/>
        <w:ind w:firstLine="709"/>
        <w:jc w:val="both"/>
        <w:rPr>
          <w:sz w:val="28"/>
          <w:szCs w:val="28"/>
          <w:lang w:val="uk-UA"/>
        </w:rPr>
      </w:pPr>
      <w:r w:rsidRPr="003E462D">
        <w:rPr>
          <w:sz w:val="28"/>
          <w:szCs w:val="28"/>
          <w:lang w:val="uk-UA"/>
        </w:rPr>
        <w:t>Аналіз норм сімейного законодавства дозволяє стверджувати, що подружжя має узгоджувати не тільки питання щодо відчуження майна, а і питання отримання кредиту одним із них, адже, відповідно до ст. 182 СК, однією з обставин, яка враховується судом при стягненні аліментів на неповнолітню дитину є матеріальне становище платника аліментів. Таким чином у випадку подання позову про стягнення аліментів на утримання одного з подружжя або/і на неповнолітню дитину, за наявності непогоджених подружжям кредитних зобов'язань у зобов'язаного подружжя, суд може стягнути аліменти у меншому розмірі ніж цього вимагають інтереси нужденних осіб, що у окремих випадках створює можливість для зловживання з боку зобов'язаної особи.</w:t>
      </w:r>
    </w:p>
    <w:p w:rsidR="003E462D" w:rsidRPr="003E462D" w:rsidRDefault="003E462D" w:rsidP="003E462D">
      <w:pPr>
        <w:spacing w:line="360" w:lineRule="auto"/>
        <w:ind w:firstLine="709"/>
        <w:jc w:val="both"/>
        <w:rPr>
          <w:color w:val="FF0000"/>
          <w:sz w:val="28"/>
          <w:szCs w:val="28"/>
          <w:lang w:val="uk-UA"/>
        </w:rPr>
      </w:pPr>
      <w:r w:rsidRPr="003E462D">
        <w:rPr>
          <w:sz w:val="28"/>
          <w:szCs w:val="28"/>
          <w:lang w:val="uk-UA"/>
        </w:rPr>
        <w:t xml:space="preserve"> З метою захисту немайнових та пов'язаних з ними майнових прав подружжя вбачається необхідним внести зміни у чинне законодавство та вказати, що укладення одним із подружжя договорів які виходять за межі дрібного побутового, передбачають виникнення у цього з подружжя значних зобов'язань майнового характеру, можливе виключно після надання нотаріально посвідченої письмової згоди іншого з подружжя.</w:t>
      </w:r>
      <w:r w:rsidRPr="003E462D">
        <w:rPr>
          <w:color w:val="FF0000"/>
          <w:sz w:val="28"/>
          <w:szCs w:val="28"/>
          <w:lang w:val="uk-UA"/>
        </w:rPr>
        <w:t xml:space="preserve"> </w:t>
      </w:r>
    </w:p>
    <w:p w:rsidR="003E462D" w:rsidRPr="003E462D" w:rsidRDefault="003E462D" w:rsidP="003E462D">
      <w:pPr>
        <w:spacing w:line="360" w:lineRule="auto"/>
        <w:ind w:firstLine="709"/>
        <w:jc w:val="both"/>
        <w:rPr>
          <w:sz w:val="28"/>
          <w:szCs w:val="28"/>
          <w:lang w:val="uk-UA"/>
        </w:rPr>
      </w:pPr>
      <w:r w:rsidRPr="003E462D">
        <w:rPr>
          <w:sz w:val="28"/>
          <w:szCs w:val="28"/>
          <w:lang w:val="uk-UA"/>
        </w:rPr>
        <w:t>Право на материнство та право на батьківство відносяться до невід’ємних прав людини незалежно від того, чи перебуває вона у шлюбі. Фактично, відносний характер мають лише положення п. 2 ст. 49 та п. 2 ст. 50 СК України, що стосуються небажання або нездатності чоловіка чи дружини мати дитину як причини для розірвання шлюбу. Причому положення про нездатність одного з подружжя мати дитину як причину розірвання шлюбу за умови діючого у сімейному законодавстві України принципу свободи розірвання шлюбу здається зайвим і невиправданим.</w:t>
      </w:r>
    </w:p>
    <w:p w:rsidR="003E462D" w:rsidRPr="003E462D" w:rsidRDefault="003E462D" w:rsidP="003E462D">
      <w:pPr>
        <w:spacing w:line="360" w:lineRule="auto"/>
        <w:ind w:firstLine="709"/>
        <w:jc w:val="both"/>
        <w:rPr>
          <w:sz w:val="28"/>
          <w:szCs w:val="28"/>
          <w:lang w:val="uk-UA"/>
        </w:rPr>
      </w:pPr>
      <w:r w:rsidRPr="003E462D">
        <w:rPr>
          <w:sz w:val="28"/>
          <w:szCs w:val="28"/>
          <w:lang w:val="uk-UA"/>
        </w:rPr>
        <w:t>Право на материнство та право на батьківство у сучасних умовах розвитку суспільства включає право на реалізацію двох функцій: біологічної (репродуктивної), що полягає у праві вирішувати питання щодо зачаття дитини, та соціальної (право брати участь у вихованні та утримуванні дитини). Причому повноваження дружини щодо здійснення біологічної (репродуктивної) функції є ширшими, оскільки вирішення питання щодо штучного переривання вагітності або прийняття рішення стосовно народження дитини здійснюється нею самостійно і не потребує згоди чоловіка.</w:t>
      </w:r>
    </w:p>
    <w:p w:rsidR="003E462D" w:rsidRPr="003E462D" w:rsidRDefault="003E462D" w:rsidP="003E462D">
      <w:pPr>
        <w:spacing w:line="360" w:lineRule="auto"/>
        <w:ind w:firstLine="709"/>
        <w:jc w:val="both"/>
        <w:rPr>
          <w:sz w:val="28"/>
          <w:szCs w:val="28"/>
          <w:lang w:val="uk-UA"/>
        </w:rPr>
      </w:pPr>
      <w:r w:rsidRPr="003E462D">
        <w:rPr>
          <w:sz w:val="28"/>
          <w:szCs w:val="28"/>
          <w:lang w:val="uk-UA"/>
        </w:rPr>
        <w:t>Наявні у сучасній юридичній літературі визначення права на батьківство є неповними у зв’язку з істотною зміною ролі батька у вихованні дитини в сучасних умовах. Підхід до права на батьківство лише як до права чоловіка бути записаним батьком дитини призводить до значного гендерного дисбалансу у сфері сімейних відносин.</w:t>
      </w:r>
    </w:p>
    <w:p w:rsidR="003E462D" w:rsidRPr="003E462D" w:rsidRDefault="003E462D" w:rsidP="003E462D">
      <w:pPr>
        <w:spacing w:line="360" w:lineRule="auto"/>
        <w:ind w:firstLine="709"/>
        <w:jc w:val="both"/>
        <w:rPr>
          <w:sz w:val="28"/>
          <w:szCs w:val="28"/>
          <w:lang w:val="uk-UA"/>
        </w:rPr>
      </w:pPr>
      <w:r w:rsidRPr="003E462D">
        <w:rPr>
          <w:sz w:val="28"/>
          <w:szCs w:val="28"/>
          <w:lang w:val="uk-UA"/>
        </w:rPr>
        <w:t>Підтримуємо позицію науковців щодо того, що правовий статус дитини є складною категорією та визначається через загальний, спеціальний та індивідуальний правовий статус дитини. Так, загальний правовий статус притаманний кожній дитині як людині або громадянину. Спеціальний правовий статус дитини характеризується особливостями притаманними саме конкретній категорії осіб – дітей (спеціальний статус може певною мірою звужувати або розширювати загальний статус). Індивідуальний правовий статус дитини притаманний конкретному суб’єкту правовідносин та дає змогу індивідуалізувати його серед інших суб’єктів.</w:t>
      </w:r>
    </w:p>
    <w:p w:rsidR="003E462D" w:rsidRPr="003E462D" w:rsidRDefault="003E462D" w:rsidP="003E462D">
      <w:pPr>
        <w:spacing w:line="360" w:lineRule="auto"/>
        <w:ind w:firstLine="709"/>
        <w:jc w:val="both"/>
        <w:rPr>
          <w:sz w:val="28"/>
          <w:szCs w:val="28"/>
          <w:lang w:val="uk-UA"/>
        </w:rPr>
      </w:pPr>
      <w:r w:rsidRPr="003E462D">
        <w:rPr>
          <w:sz w:val="28"/>
          <w:szCs w:val="28"/>
          <w:lang w:val="uk-UA"/>
        </w:rPr>
        <w:t>Рішення про відібрання дитини від батьків без позбавлення їх батьківських прав не може ґрунтуватися виключно на доказах, зібраних представниками органів опіки та піклування. В судовому засіданні необхідно заслуховувати думку дитини, якщо це дозволяє її психо-емоційний стан та стан здоров’я, а також батьків, сусідів та інших свідків. Необхідно зобов’язати суд вживати заходів для отримання висновків відповідних психологічних та інших експертиз та медичні довідки. Суд обов’язково повинен зважати на те, чи відомі конкретні факти завдання батьками шкоди дитині.</w:t>
      </w:r>
    </w:p>
    <w:p w:rsidR="003E462D" w:rsidRPr="003E462D" w:rsidRDefault="003E462D" w:rsidP="003E462D">
      <w:pPr>
        <w:spacing w:line="360" w:lineRule="auto"/>
        <w:ind w:firstLine="709"/>
        <w:jc w:val="both"/>
        <w:rPr>
          <w:sz w:val="28"/>
          <w:szCs w:val="28"/>
          <w:lang w:val="uk-UA"/>
        </w:rPr>
      </w:pPr>
      <w:r w:rsidRPr="003E462D">
        <w:rPr>
          <w:sz w:val="28"/>
          <w:szCs w:val="28"/>
          <w:lang w:val="uk-UA"/>
        </w:rPr>
        <w:t xml:space="preserve">СК України передбачає можливість побачення батьків, позбавлених батьківських прав, із дитиною. На нашу думку, віднесення вирішення цього питання до компетенції суду є недоцільним, оскільки: по-перше, на сьогоднішній день суди перевантажені і тому на відміну від органів опіки і піклування не можуть оперативно вирішувати дане питання; по - друге, суд не володіє усією інформацією по даній справі і тому для вирішення цього питання буде робити запит до органу опіки і піклування, а орган опіки і піклування повинен надати ґрунтовний висновок щодо доцільності побачень батьків із дитиною. Ми переконані, що віднесення вирішення цього питання до компетенції органу опіки і піклування є більш доцільним. </w:t>
      </w:r>
    </w:p>
    <w:p w:rsidR="003E462D" w:rsidRPr="003E462D" w:rsidRDefault="003E462D" w:rsidP="003E462D">
      <w:pPr>
        <w:spacing w:line="360" w:lineRule="auto"/>
        <w:ind w:firstLine="709"/>
        <w:jc w:val="both"/>
        <w:rPr>
          <w:color w:val="FF0000"/>
          <w:sz w:val="28"/>
          <w:szCs w:val="28"/>
          <w:lang w:val="uk-UA"/>
        </w:rPr>
      </w:pPr>
      <w:r w:rsidRPr="003E462D">
        <w:rPr>
          <w:sz w:val="28"/>
          <w:szCs w:val="28"/>
          <w:lang w:val="uk-UA"/>
        </w:rPr>
        <w:t>Не зовсім зрозуміло, чому побачення з дитиною можливе лише за присутності іншої особи. Ми вважаємо, що присутність іншої особи під час побачення з дитиною батьків, позбавлених батьківських прав, буде створювати негативний вплив на емоційно-психологічний стан як дитини, так і батьків</w:t>
      </w:r>
      <w:r w:rsidRPr="003E462D">
        <w:rPr>
          <w:color w:val="FF0000"/>
          <w:sz w:val="28"/>
          <w:szCs w:val="28"/>
          <w:lang w:val="uk-UA"/>
        </w:rPr>
        <w:t xml:space="preserve">. </w:t>
      </w:r>
    </w:p>
    <w:p w:rsidR="003E462D" w:rsidRPr="003E462D" w:rsidRDefault="003E462D" w:rsidP="003E462D">
      <w:pPr>
        <w:spacing w:line="360" w:lineRule="auto"/>
        <w:ind w:firstLine="709"/>
        <w:jc w:val="both"/>
        <w:rPr>
          <w:sz w:val="28"/>
          <w:szCs w:val="28"/>
          <w:lang w:val="uk-UA"/>
        </w:rPr>
      </w:pPr>
      <w:r w:rsidRPr="003E462D">
        <w:rPr>
          <w:sz w:val="28"/>
          <w:szCs w:val="28"/>
          <w:lang w:val="uk-UA"/>
        </w:rPr>
        <w:t>Особисті немайнові права дитини при усиновленні – це суб’єктивні права дитини, які виникають з початкової стадії усиновлення та діють на усіх його етапах, і спрямовані на задоволення інтересів дитини, в першу чергу тих, які пов’язані з перебуванням у здоровому сімейному оточенні. Серед особистих немайнових прав дитини при усиновленні виділяються сімейно-родинні права, які можуть здійснюватися лише у сім’ї або відносно родичів дитини. Сімейно-родинні особисті немайнові права усиновленої дитини поділяються на фактичні (право на сім’ю, право на сімейне виховання, право на спілкування з родичами, право проживання з батьками (усиновлювачами), право на повагу до сімейного життя) та інформаційні (право на таємницю усиновлення, право на одержання інформації про власне походження).</w:t>
      </w:r>
    </w:p>
    <w:p w:rsidR="003E462D" w:rsidRPr="003E462D" w:rsidRDefault="003E462D" w:rsidP="003E462D">
      <w:pPr>
        <w:spacing w:line="360" w:lineRule="auto"/>
        <w:ind w:firstLine="709"/>
        <w:jc w:val="both"/>
        <w:rPr>
          <w:sz w:val="28"/>
          <w:szCs w:val="28"/>
          <w:lang w:val="uk-UA"/>
        </w:rPr>
      </w:pPr>
      <w:r w:rsidRPr="003E462D">
        <w:rPr>
          <w:sz w:val="28"/>
          <w:szCs w:val="28"/>
          <w:lang w:val="uk-UA"/>
        </w:rPr>
        <w:t>Як підсумок, потрібно сказати, що права та обов’язки членів сім’ї – є основою для їх співжиття. Саме завдяки ним вони можуть виражати свою волю, реалізовувати себе як особистість та зберегти за собою матеріальну самостійність. Себто, права діляться на дві великі групи, а саме на майнові та особисті (немайнові) права . В нашій робот і висвітлювалось питання саме особи стих прав, тобто таких прав, які позбавлені економічного та майнового змісту і є основою особистих немайнових відносин. В результаті, нам вдало ся дійти висновку, що цю групи прав доречно розділити на такі види: право на материнство і батьківство подружжя, право дружини та чоловіка на повагу до своєї індивідуальності, на фізичний та духовний розвиток подружжя і право на вибір прізвища та його зміну, а також інші права подружжя.</w:t>
      </w:r>
    </w:p>
    <w:p w:rsidR="003E462D" w:rsidRPr="003E462D" w:rsidRDefault="003E462D" w:rsidP="003E462D">
      <w:pPr>
        <w:spacing w:line="360" w:lineRule="auto"/>
        <w:ind w:firstLine="709"/>
        <w:jc w:val="both"/>
        <w:rPr>
          <w:sz w:val="28"/>
          <w:szCs w:val="28"/>
          <w:lang w:val="uk-UA"/>
        </w:rPr>
      </w:pPr>
      <w:r w:rsidRPr="003E462D">
        <w:rPr>
          <w:sz w:val="28"/>
          <w:szCs w:val="28"/>
          <w:lang w:val="uk-UA"/>
        </w:rPr>
        <w:t>Взаємні права та обов'язки батьків і дітей ґрунтуються на походженні дітей від них, засвідченому Свідоцтвом про народження.</w:t>
      </w:r>
    </w:p>
    <w:p w:rsidR="003E462D" w:rsidRPr="003E462D" w:rsidRDefault="003E462D" w:rsidP="003E462D">
      <w:pPr>
        <w:spacing w:line="360" w:lineRule="auto"/>
        <w:ind w:firstLine="709"/>
        <w:jc w:val="both"/>
        <w:rPr>
          <w:sz w:val="28"/>
          <w:szCs w:val="28"/>
          <w:lang w:val="uk-UA"/>
        </w:rPr>
      </w:pPr>
      <w:r w:rsidRPr="003E462D">
        <w:rPr>
          <w:sz w:val="28"/>
          <w:szCs w:val="28"/>
          <w:lang w:val="uk-UA"/>
        </w:rPr>
        <w:t xml:space="preserve">Немайнові обов'язки батьків: обов'язок забрати дитину з пологового будинку або з іншого закладу охорони здоров'я; зареєструвати народження дитини в державному органі РАЦСу (ст. 144 СК); мають права та обов'язки щодо виховання дитини (ст. 150 СК). </w:t>
      </w:r>
    </w:p>
    <w:p w:rsidR="003E462D" w:rsidRPr="003E462D" w:rsidRDefault="003E462D" w:rsidP="003E462D">
      <w:pPr>
        <w:spacing w:line="360" w:lineRule="auto"/>
        <w:ind w:firstLine="709"/>
        <w:jc w:val="both"/>
        <w:rPr>
          <w:sz w:val="28"/>
          <w:szCs w:val="28"/>
          <w:lang w:val="uk-UA"/>
        </w:rPr>
      </w:pPr>
      <w:r w:rsidRPr="003E462D">
        <w:rPr>
          <w:sz w:val="28"/>
          <w:szCs w:val="28"/>
          <w:lang w:val="uk-UA"/>
        </w:rPr>
        <w:t>Санкцією до батьків чи одного з них за невиконання або неналежне виконання своїх обов’язків може бути позбавлення батьківських прав.</w:t>
      </w:r>
    </w:p>
    <w:p w:rsidR="003E462D" w:rsidRPr="003E462D" w:rsidRDefault="003E462D" w:rsidP="003E462D">
      <w:pPr>
        <w:spacing w:line="360" w:lineRule="auto"/>
        <w:ind w:firstLine="709"/>
        <w:jc w:val="center"/>
        <w:rPr>
          <w:b/>
          <w:sz w:val="44"/>
          <w:szCs w:val="44"/>
          <w:lang w:val="uk-UA"/>
        </w:rPr>
      </w:pPr>
    </w:p>
    <w:p w:rsidR="003E462D" w:rsidRPr="003E462D" w:rsidRDefault="003E462D" w:rsidP="003E462D">
      <w:pPr>
        <w:spacing w:line="360" w:lineRule="auto"/>
        <w:ind w:firstLine="709"/>
        <w:jc w:val="center"/>
        <w:rPr>
          <w:b/>
          <w:sz w:val="44"/>
          <w:szCs w:val="44"/>
          <w:lang w:val="uk-UA"/>
        </w:rPr>
      </w:pPr>
    </w:p>
    <w:p w:rsidR="003E462D" w:rsidRPr="003E462D" w:rsidRDefault="003E462D" w:rsidP="003E462D">
      <w:pPr>
        <w:spacing w:line="360" w:lineRule="auto"/>
        <w:ind w:firstLine="709"/>
        <w:jc w:val="center"/>
        <w:rPr>
          <w:b/>
          <w:sz w:val="44"/>
          <w:szCs w:val="44"/>
          <w:lang w:val="uk-UA"/>
        </w:rPr>
      </w:pPr>
    </w:p>
    <w:p w:rsidR="003E462D" w:rsidRPr="003E462D" w:rsidRDefault="003E462D" w:rsidP="003E462D">
      <w:pPr>
        <w:spacing w:line="360" w:lineRule="auto"/>
        <w:ind w:firstLine="709"/>
        <w:jc w:val="center"/>
        <w:rPr>
          <w:b/>
          <w:sz w:val="44"/>
          <w:szCs w:val="44"/>
          <w:lang w:val="uk-UA"/>
        </w:rPr>
      </w:pPr>
    </w:p>
    <w:p w:rsidR="003E462D" w:rsidRPr="003E462D" w:rsidRDefault="003E462D" w:rsidP="003E462D">
      <w:pPr>
        <w:spacing w:line="360" w:lineRule="auto"/>
        <w:ind w:firstLine="709"/>
        <w:jc w:val="center"/>
        <w:rPr>
          <w:b/>
          <w:sz w:val="44"/>
          <w:szCs w:val="44"/>
          <w:lang w:val="uk-UA"/>
        </w:rPr>
      </w:pPr>
    </w:p>
    <w:p w:rsidR="003E462D" w:rsidRPr="003E462D" w:rsidRDefault="003E462D" w:rsidP="003E462D">
      <w:pPr>
        <w:spacing w:line="360" w:lineRule="auto"/>
        <w:jc w:val="both"/>
        <w:rPr>
          <w:b/>
          <w:sz w:val="44"/>
          <w:szCs w:val="44"/>
          <w:lang w:val="uk-UA"/>
        </w:rPr>
      </w:pPr>
    </w:p>
    <w:p w:rsidR="003E462D" w:rsidRPr="003E462D" w:rsidRDefault="003E462D" w:rsidP="003E462D">
      <w:pPr>
        <w:spacing w:line="360" w:lineRule="auto"/>
        <w:jc w:val="both"/>
        <w:rPr>
          <w:b/>
          <w:sz w:val="44"/>
          <w:szCs w:val="44"/>
          <w:lang w:val="uk-UA"/>
        </w:rPr>
      </w:pPr>
    </w:p>
    <w:p w:rsidR="003E462D" w:rsidRPr="003E462D" w:rsidRDefault="003E462D" w:rsidP="003E462D">
      <w:pPr>
        <w:spacing w:line="360" w:lineRule="auto"/>
        <w:jc w:val="both"/>
        <w:rPr>
          <w:b/>
          <w:sz w:val="44"/>
          <w:szCs w:val="44"/>
        </w:rPr>
      </w:pPr>
    </w:p>
    <w:p w:rsidR="003E462D" w:rsidRPr="003E462D" w:rsidRDefault="003E462D" w:rsidP="003E462D">
      <w:pPr>
        <w:spacing w:line="360" w:lineRule="auto"/>
        <w:jc w:val="both"/>
        <w:rPr>
          <w:b/>
          <w:sz w:val="44"/>
          <w:szCs w:val="44"/>
        </w:rPr>
      </w:pPr>
    </w:p>
    <w:p w:rsidR="003E462D" w:rsidRPr="003E462D" w:rsidRDefault="003E462D" w:rsidP="003E462D">
      <w:pPr>
        <w:spacing w:line="360" w:lineRule="auto"/>
        <w:jc w:val="both"/>
        <w:rPr>
          <w:b/>
          <w:sz w:val="44"/>
          <w:szCs w:val="44"/>
        </w:rPr>
      </w:pPr>
    </w:p>
    <w:p w:rsidR="003E462D" w:rsidRPr="003E462D" w:rsidRDefault="003E462D" w:rsidP="003E462D">
      <w:pPr>
        <w:spacing w:line="360" w:lineRule="auto"/>
        <w:jc w:val="center"/>
        <w:rPr>
          <w:b/>
          <w:bCs/>
          <w:sz w:val="28"/>
          <w:szCs w:val="20"/>
          <w:lang w:val="uk-UA"/>
        </w:rPr>
      </w:pPr>
      <w:bookmarkStart w:id="0" w:name="_GoBack"/>
      <w:bookmarkEnd w:id="0"/>
      <w:r w:rsidRPr="003E462D">
        <w:rPr>
          <w:b/>
          <w:bCs/>
          <w:sz w:val="28"/>
          <w:szCs w:val="20"/>
          <w:lang w:val="uk-UA"/>
        </w:rPr>
        <w:t>СПИСОК ВИКОРИСТАНИХ ДЖЕРЕЛ</w:t>
      </w:r>
    </w:p>
    <w:p w:rsidR="003E462D" w:rsidRPr="003E462D" w:rsidRDefault="003E462D" w:rsidP="003E462D">
      <w:pPr>
        <w:numPr>
          <w:ilvl w:val="0"/>
          <w:numId w:val="1"/>
        </w:numPr>
        <w:tabs>
          <w:tab w:val="num" w:pos="284"/>
          <w:tab w:val="num" w:pos="993"/>
        </w:tabs>
        <w:spacing w:line="360" w:lineRule="auto"/>
        <w:ind w:firstLine="709"/>
        <w:jc w:val="both"/>
        <w:rPr>
          <w:sz w:val="28"/>
          <w:szCs w:val="20"/>
          <w:lang w:val="uk-UA"/>
        </w:rPr>
      </w:pPr>
      <w:r w:rsidRPr="003E462D">
        <w:rPr>
          <w:sz w:val="28"/>
          <w:szCs w:val="20"/>
          <w:lang w:val="uk-UA"/>
        </w:rPr>
        <w:t>Грушевський, М. Ілюстрована історія України / М. Грушевський.</w:t>
      </w:r>
      <w:r w:rsidRPr="003E462D">
        <w:rPr>
          <w:sz w:val="28"/>
          <w:szCs w:val="20"/>
        </w:rPr>
        <w:t xml:space="preserve"> </w:t>
      </w:r>
      <w:r w:rsidRPr="003E462D">
        <w:rPr>
          <w:sz w:val="28"/>
          <w:szCs w:val="20"/>
          <w:lang w:val="uk-UA"/>
        </w:rPr>
        <w:t>Репринтне відтворення видання 1913 р. – Київ-Львів, 1990. – 524 с.</w:t>
      </w:r>
    </w:p>
    <w:p w:rsidR="003E462D" w:rsidRPr="003E462D" w:rsidRDefault="003E462D" w:rsidP="003E462D">
      <w:pPr>
        <w:numPr>
          <w:ilvl w:val="0"/>
          <w:numId w:val="1"/>
        </w:numPr>
        <w:tabs>
          <w:tab w:val="num" w:pos="0"/>
        </w:tabs>
        <w:spacing w:line="360" w:lineRule="auto"/>
        <w:ind w:firstLine="709"/>
        <w:jc w:val="both"/>
        <w:rPr>
          <w:color w:val="FF0000"/>
          <w:sz w:val="28"/>
          <w:szCs w:val="20"/>
          <w:lang w:val="uk-UA"/>
        </w:rPr>
      </w:pPr>
      <w:r w:rsidRPr="003E462D">
        <w:rPr>
          <w:color w:val="FF0000"/>
          <w:sz w:val="28"/>
          <w:szCs w:val="20"/>
        </w:rPr>
        <w:t xml:space="preserve"> </w:t>
      </w:r>
      <w:r w:rsidRPr="003E462D">
        <w:rPr>
          <w:sz w:val="28"/>
          <w:szCs w:val="20"/>
          <w:lang w:val="uk-UA"/>
        </w:rPr>
        <w:t>Рабінович П.М. Основи загальної теорії пврава та держави: навчальний посібник./ П.М. Рабінович – К.: Атіка, – 2001. – 176 с.</w:t>
      </w:r>
    </w:p>
    <w:p w:rsidR="003E462D" w:rsidRPr="003E462D" w:rsidRDefault="003E462D" w:rsidP="003E462D">
      <w:pPr>
        <w:numPr>
          <w:ilvl w:val="0"/>
          <w:numId w:val="1"/>
        </w:numPr>
        <w:tabs>
          <w:tab w:val="num" w:pos="0"/>
        </w:tabs>
        <w:spacing w:line="360" w:lineRule="auto"/>
        <w:ind w:firstLine="709"/>
        <w:jc w:val="both"/>
        <w:rPr>
          <w:sz w:val="28"/>
          <w:szCs w:val="20"/>
          <w:lang w:val="uk-UA"/>
        </w:rPr>
      </w:pPr>
      <w:r w:rsidRPr="003E462D">
        <w:rPr>
          <w:sz w:val="28"/>
          <w:szCs w:val="20"/>
          <w:lang w:val="uk-UA"/>
        </w:rPr>
        <w:t xml:space="preserve"> Гончаренко В.Г. Юридичні терміни: тлумачний словник / В.Г. Гончаренко, П.П. Андрушко, Т.П. Базова / За ред. В.Г. Гончаренка. – К.: Либідь, – 2003. – 320 с.</w:t>
      </w:r>
    </w:p>
    <w:p w:rsidR="003E462D" w:rsidRPr="003E462D" w:rsidRDefault="003E462D" w:rsidP="003E462D">
      <w:pPr>
        <w:numPr>
          <w:ilvl w:val="0"/>
          <w:numId w:val="1"/>
        </w:numPr>
        <w:tabs>
          <w:tab w:val="num" w:pos="0"/>
        </w:tabs>
        <w:spacing w:line="360" w:lineRule="auto"/>
        <w:ind w:firstLine="709"/>
        <w:jc w:val="both"/>
        <w:rPr>
          <w:sz w:val="28"/>
          <w:szCs w:val="20"/>
          <w:lang w:val="uk-UA"/>
        </w:rPr>
      </w:pPr>
      <w:r w:rsidRPr="003E462D">
        <w:rPr>
          <w:sz w:val="28"/>
          <w:szCs w:val="20"/>
          <w:lang w:val="uk-UA"/>
        </w:rPr>
        <w:t xml:space="preserve"> Левківський Б. К. Особисті немайнові права та обов'язки членів сім'ї: монографія/Б.К. Левківський. – К.: Б. в.</w:t>
      </w:r>
      <w:r w:rsidRPr="003E462D">
        <w:rPr>
          <w:sz w:val="28"/>
          <w:lang w:val="uk-UA"/>
        </w:rPr>
        <w:t xml:space="preserve"> </w:t>
      </w:r>
      <w:r w:rsidRPr="003E462D">
        <w:rPr>
          <w:sz w:val="28"/>
          <w:szCs w:val="20"/>
          <w:lang w:val="uk-UA"/>
        </w:rPr>
        <w:t>– 2004 . – 198 с. Шахматов В.П. Семейное правоотношение : методические указания / В.П. Шахматов. – Красноярск, 1978. – 38 с.</w:t>
      </w:r>
    </w:p>
    <w:p w:rsidR="003E462D" w:rsidRPr="003E462D" w:rsidRDefault="003E462D" w:rsidP="003E462D">
      <w:pPr>
        <w:numPr>
          <w:ilvl w:val="0"/>
          <w:numId w:val="1"/>
        </w:numPr>
        <w:tabs>
          <w:tab w:val="num" w:pos="0"/>
        </w:tabs>
        <w:spacing w:line="360" w:lineRule="auto"/>
        <w:ind w:firstLine="709"/>
        <w:jc w:val="both"/>
        <w:rPr>
          <w:sz w:val="28"/>
          <w:szCs w:val="20"/>
          <w:lang w:val="uk-UA"/>
        </w:rPr>
      </w:pPr>
      <w:r w:rsidRPr="003E462D">
        <w:rPr>
          <w:sz w:val="28"/>
          <w:szCs w:val="20"/>
          <w:lang w:val="uk-UA"/>
        </w:rPr>
        <w:t xml:space="preserve"> Ромовська З. В. Сімейний кодекс України: науково-практичний коментар/ З.В. Ромовська. – К.: Вид. дім «Ін Юре», 2003. – 532 с.</w:t>
      </w:r>
    </w:p>
    <w:p w:rsidR="003E462D" w:rsidRPr="003E462D" w:rsidRDefault="003E462D" w:rsidP="003E462D">
      <w:pPr>
        <w:numPr>
          <w:ilvl w:val="0"/>
          <w:numId w:val="1"/>
        </w:numPr>
        <w:tabs>
          <w:tab w:val="num" w:pos="993"/>
        </w:tabs>
        <w:spacing w:line="360" w:lineRule="auto"/>
        <w:ind w:firstLine="568"/>
        <w:jc w:val="both"/>
        <w:rPr>
          <w:sz w:val="28"/>
          <w:szCs w:val="20"/>
        </w:rPr>
      </w:pPr>
      <w:r w:rsidRPr="003E462D">
        <w:rPr>
          <w:sz w:val="28"/>
          <w:szCs w:val="20"/>
          <w:lang w:val="uk-UA"/>
        </w:rPr>
        <w:t xml:space="preserve"> Присташ, Л. Т. Виникнення і розвиток сімейного законодавства України /</w:t>
      </w:r>
      <w:r w:rsidRPr="003E462D">
        <w:rPr>
          <w:sz w:val="28"/>
          <w:szCs w:val="20"/>
        </w:rPr>
        <w:t>/</w:t>
      </w:r>
      <w:r w:rsidRPr="003E462D">
        <w:rPr>
          <w:sz w:val="28"/>
          <w:szCs w:val="20"/>
          <w:lang w:val="uk-UA"/>
        </w:rPr>
        <w:t xml:space="preserve"> Л.Т. Присташ. - С .13-19</w:t>
      </w:r>
    </w:p>
    <w:p w:rsidR="003E462D" w:rsidRPr="003E462D" w:rsidRDefault="003E462D" w:rsidP="003E462D">
      <w:pPr>
        <w:numPr>
          <w:ilvl w:val="0"/>
          <w:numId w:val="1"/>
        </w:numPr>
        <w:tabs>
          <w:tab w:val="num" w:pos="993"/>
        </w:tabs>
        <w:spacing w:line="360" w:lineRule="auto"/>
        <w:ind w:firstLine="568"/>
        <w:jc w:val="both"/>
        <w:rPr>
          <w:sz w:val="28"/>
          <w:szCs w:val="20"/>
        </w:rPr>
      </w:pPr>
      <w:r w:rsidRPr="003E462D">
        <w:rPr>
          <w:sz w:val="28"/>
          <w:szCs w:val="20"/>
        </w:rPr>
        <w:t>Пузиков, Р. В. Семейное право : учебное пособие для СПО / Р. В. Пузиков, Н. А. Иванова. — 2-е изд., перераб. и доп. — М. : Издательство Юрайт, 2018. — 167 с</w:t>
      </w:r>
    </w:p>
    <w:p w:rsidR="003E462D" w:rsidRPr="003E462D" w:rsidRDefault="003E462D" w:rsidP="003E462D">
      <w:pPr>
        <w:numPr>
          <w:ilvl w:val="0"/>
          <w:numId w:val="1"/>
        </w:numPr>
        <w:tabs>
          <w:tab w:val="num" w:pos="0"/>
        </w:tabs>
        <w:spacing w:line="360" w:lineRule="auto"/>
        <w:ind w:firstLine="709"/>
        <w:jc w:val="both"/>
        <w:rPr>
          <w:sz w:val="28"/>
          <w:szCs w:val="20"/>
        </w:rPr>
      </w:pPr>
      <w:r w:rsidRPr="003E462D">
        <w:rPr>
          <w:sz w:val="28"/>
          <w:szCs w:val="20"/>
        </w:rPr>
        <w:t xml:space="preserve"> Атоян О.Н. История государства и права Украины (с древних времен до середины </w:t>
      </w:r>
      <w:r w:rsidRPr="003E462D">
        <w:rPr>
          <w:sz w:val="28"/>
          <w:szCs w:val="20"/>
          <w:lang w:val="en-US"/>
        </w:rPr>
        <w:t>XVII</w:t>
      </w:r>
      <w:r w:rsidRPr="003E462D">
        <w:rPr>
          <w:sz w:val="28"/>
          <w:szCs w:val="20"/>
        </w:rPr>
        <w:t xml:space="preserve"> века): курс лекций МВД Украины/ О.Н. Атоян. – Луганск: РИО ЛИВД. – 2001. – 472 с.</w:t>
      </w:r>
    </w:p>
    <w:p w:rsidR="003E462D" w:rsidRPr="003E462D" w:rsidRDefault="003E462D" w:rsidP="003E462D">
      <w:pPr>
        <w:numPr>
          <w:ilvl w:val="0"/>
          <w:numId w:val="1"/>
        </w:numPr>
        <w:tabs>
          <w:tab w:val="num" w:pos="0"/>
        </w:tabs>
        <w:spacing w:line="360" w:lineRule="auto"/>
        <w:ind w:firstLine="709"/>
        <w:jc w:val="both"/>
        <w:rPr>
          <w:sz w:val="28"/>
          <w:szCs w:val="20"/>
          <w:lang w:val="uk-UA"/>
        </w:rPr>
      </w:pPr>
      <w:r w:rsidRPr="003E462D">
        <w:rPr>
          <w:sz w:val="28"/>
          <w:szCs w:val="20"/>
          <w:lang w:val="uk-UA"/>
        </w:rPr>
        <w:t xml:space="preserve"> Полянська-Василенко Н. Історія України: навчальний посібник у 2 т. – Т. 2/ Н. Полякова-Василенко. – Київ: Либідь, 1992. – 640 с.</w:t>
      </w:r>
    </w:p>
    <w:p w:rsidR="003E462D" w:rsidRPr="003E462D" w:rsidRDefault="003E462D" w:rsidP="003E462D">
      <w:pPr>
        <w:numPr>
          <w:ilvl w:val="0"/>
          <w:numId w:val="1"/>
        </w:numPr>
        <w:tabs>
          <w:tab w:val="left" w:pos="993"/>
        </w:tabs>
        <w:spacing w:line="360" w:lineRule="auto"/>
        <w:ind w:firstLine="568"/>
        <w:jc w:val="both"/>
        <w:rPr>
          <w:sz w:val="28"/>
          <w:szCs w:val="20"/>
          <w:lang w:val="uk-UA"/>
        </w:rPr>
      </w:pPr>
      <w:r w:rsidRPr="003E462D">
        <w:rPr>
          <w:sz w:val="28"/>
          <w:szCs w:val="20"/>
          <w:lang w:val="uk-UA"/>
        </w:rPr>
        <w:t xml:space="preserve"> Матвеев Г.К. История семейно-брачного законодательства Украинской ССР</w:t>
      </w:r>
      <w:r w:rsidRPr="003E462D">
        <w:rPr>
          <w:sz w:val="28"/>
          <w:szCs w:val="20"/>
        </w:rPr>
        <w:t xml:space="preserve">.- </w:t>
      </w:r>
      <w:r w:rsidRPr="003E462D">
        <w:rPr>
          <w:sz w:val="28"/>
          <w:szCs w:val="20"/>
          <w:lang w:val="uk-UA"/>
        </w:rPr>
        <w:t>К.:</w:t>
      </w:r>
      <w:r w:rsidRPr="003E462D">
        <w:rPr>
          <w:sz w:val="20"/>
          <w:szCs w:val="20"/>
        </w:rPr>
        <w:t xml:space="preserve"> </w:t>
      </w:r>
      <w:r w:rsidRPr="003E462D">
        <w:rPr>
          <w:sz w:val="28"/>
          <w:szCs w:val="20"/>
          <w:lang w:val="uk-UA"/>
        </w:rPr>
        <w:t xml:space="preserve">Изд-во Киевского ун-та. - </w:t>
      </w:r>
      <w:smartTag w:uri="urn:schemas-microsoft-com:office:smarttags" w:element="metricconverter">
        <w:smartTagPr>
          <w:attr w:name="ProductID" w:val="1960 г"/>
        </w:smartTagPr>
        <w:r w:rsidRPr="003E462D">
          <w:rPr>
            <w:sz w:val="28"/>
            <w:szCs w:val="20"/>
            <w:lang w:val="uk-UA"/>
          </w:rPr>
          <w:t>1960 г</w:t>
        </w:r>
      </w:smartTag>
      <w:r w:rsidRPr="003E462D">
        <w:rPr>
          <w:sz w:val="28"/>
          <w:szCs w:val="20"/>
          <w:lang w:val="uk-UA"/>
        </w:rPr>
        <w:t>.</w:t>
      </w:r>
    </w:p>
    <w:p w:rsidR="003E462D" w:rsidRPr="003E462D" w:rsidRDefault="003E462D" w:rsidP="003E462D">
      <w:pPr>
        <w:numPr>
          <w:ilvl w:val="0"/>
          <w:numId w:val="1"/>
        </w:numPr>
        <w:tabs>
          <w:tab w:val="num" w:pos="993"/>
          <w:tab w:val="left" w:pos="1134"/>
        </w:tabs>
        <w:spacing w:line="360" w:lineRule="auto"/>
        <w:ind w:firstLine="568"/>
        <w:jc w:val="both"/>
        <w:rPr>
          <w:sz w:val="28"/>
          <w:szCs w:val="20"/>
          <w:lang w:val="uk-UA"/>
        </w:rPr>
      </w:pPr>
      <w:r w:rsidRPr="003E462D">
        <w:rPr>
          <w:sz w:val="28"/>
          <w:szCs w:val="20"/>
          <w:lang w:val="uk-UA"/>
        </w:rPr>
        <w:t xml:space="preserve"> Дзера О.В. Деякі проблеми врегулювання відносин власності подружжя в новому Сімейному кодексі України/ О.В. Дзера// Юридична Україна. -2003.- №1 – С. 56-58.</w:t>
      </w:r>
    </w:p>
    <w:p w:rsidR="003E462D" w:rsidRPr="003E462D" w:rsidRDefault="003E462D" w:rsidP="003E462D">
      <w:pPr>
        <w:numPr>
          <w:ilvl w:val="0"/>
          <w:numId w:val="1"/>
        </w:numPr>
        <w:tabs>
          <w:tab w:val="num" w:pos="0"/>
          <w:tab w:val="left" w:pos="1134"/>
        </w:tabs>
        <w:spacing w:line="360" w:lineRule="auto"/>
        <w:ind w:firstLine="709"/>
        <w:jc w:val="both"/>
        <w:rPr>
          <w:sz w:val="28"/>
          <w:lang w:val="uk-UA"/>
        </w:rPr>
      </w:pPr>
      <w:r w:rsidRPr="003E462D">
        <w:rPr>
          <w:sz w:val="28"/>
          <w:lang w:val="uk-UA"/>
        </w:rPr>
        <w:t xml:space="preserve"> Пігач Я.М. Становлення сімейного законодавства Української РСР (1917-1926): дис... канд. юрид. наук/ Львівський держ. ун-т ім. І.Я. Франка/ Я.М. Пігач. – Львів: вид. ЛДУ ім. І.Я. Франка – 1994. – 156 с.</w:t>
      </w:r>
    </w:p>
    <w:p w:rsidR="003E462D" w:rsidRPr="003E462D" w:rsidRDefault="003E462D" w:rsidP="003E462D">
      <w:pPr>
        <w:numPr>
          <w:ilvl w:val="0"/>
          <w:numId w:val="1"/>
        </w:numPr>
        <w:tabs>
          <w:tab w:val="num" w:pos="0"/>
          <w:tab w:val="left" w:pos="1134"/>
        </w:tabs>
        <w:spacing w:line="360" w:lineRule="auto"/>
        <w:ind w:firstLine="709"/>
        <w:jc w:val="both"/>
        <w:rPr>
          <w:sz w:val="28"/>
          <w:szCs w:val="20"/>
          <w:lang w:val="uk-UA"/>
        </w:rPr>
      </w:pPr>
      <w:r w:rsidRPr="003E462D">
        <w:rPr>
          <w:sz w:val="28"/>
          <w:szCs w:val="20"/>
          <w:lang w:val="uk-UA"/>
        </w:rPr>
        <w:t>Підкова І. Довідник з історії України (А – Я): посібник для серед. загальноосвіт. навч. закл./</w:t>
      </w:r>
      <w:r w:rsidRPr="003E462D">
        <w:rPr>
          <w:sz w:val="28"/>
          <w:lang w:val="uk-UA"/>
        </w:rPr>
        <w:t xml:space="preserve"> </w:t>
      </w:r>
      <w:r w:rsidRPr="003E462D">
        <w:rPr>
          <w:sz w:val="28"/>
          <w:szCs w:val="20"/>
          <w:lang w:val="uk-UA"/>
        </w:rPr>
        <w:t>І. Підкова, Р. Шуст/ за заг. ред. І. Підкови, Р. – К.: Генеза. – 2001. – 1136 с.</w:t>
      </w:r>
    </w:p>
    <w:p w:rsidR="003E462D" w:rsidRPr="003E462D" w:rsidRDefault="003E462D" w:rsidP="003E462D">
      <w:pPr>
        <w:numPr>
          <w:ilvl w:val="0"/>
          <w:numId w:val="1"/>
        </w:numPr>
        <w:tabs>
          <w:tab w:val="num" w:pos="0"/>
          <w:tab w:val="num" w:pos="1134"/>
        </w:tabs>
        <w:spacing w:line="360" w:lineRule="auto"/>
        <w:ind w:firstLine="709"/>
        <w:jc w:val="both"/>
        <w:rPr>
          <w:sz w:val="28"/>
          <w:szCs w:val="20"/>
          <w:lang w:val="uk-UA"/>
        </w:rPr>
      </w:pPr>
      <w:r w:rsidRPr="003E462D">
        <w:rPr>
          <w:sz w:val="28"/>
          <w:szCs w:val="26"/>
          <w:lang w:val="uk-UA"/>
        </w:rPr>
        <w:t>Конституція Української Народної Республіки //</w:t>
      </w:r>
      <w:r w:rsidRPr="003E462D">
        <w:rPr>
          <w:sz w:val="28"/>
          <w:szCs w:val="20"/>
          <w:lang w:val="uk-UA"/>
        </w:rPr>
        <w:t xml:space="preserve"> Конституційні акти України. 1917-1920. – К., 1992. – с.73 – 77.</w:t>
      </w:r>
    </w:p>
    <w:p w:rsidR="003E462D" w:rsidRPr="003E462D" w:rsidRDefault="003E462D" w:rsidP="003E462D">
      <w:pPr>
        <w:tabs>
          <w:tab w:val="num" w:pos="0"/>
        </w:tabs>
        <w:spacing w:line="360" w:lineRule="auto"/>
        <w:ind w:firstLine="709"/>
        <w:jc w:val="both"/>
        <w:rPr>
          <w:sz w:val="28"/>
          <w:szCs w:val="20"/>
          <w:lang w:val="uk-UA"/>
        </w:rPr>
      </w:pPr>
      <w:r w:rsidRPr="003E462D">
        <w:rPr>
          <w:sz w:val="28"/>
          <w:szCs w:val="20"/>
          <w:lang w:val="uk-UA"/>
        </w:rPr>
        <w:t>16.</w:t>
      </w:r>
      <w:r w:rsidRPr="003E462D">
        <w:rPr>
          <w:sz w:val="28"/>
          <w:lang w:val="uk-UA"/>
        </w:rPr>
        <w:t xml:space="preserve"> </w:t>
      </w:r>
      <w:r w:rsidRPr="003E462D">
        <w:rPr>
          <w:sz w:val="28"/>
          <w:szCs w:val="20"/>
          <w:lang w:val="uk-UA"/>
        </w:rPr>
        <w:t>Про громадянський шлюб: Декрет від 20 лютого 1919 р. // СУ УССР. – 1919. – № 12. – ст. 144.</w:t>
      </w:r>
    </w:p>
    <w:p w:rsidR="003E462D" w:rsidRPr="003E462D" w:rsidRDefault="003E462D" w:rsidP="003E462D">
      <w:pPr>
        <w:spacing w:line="360" w:lineRule="auto"/>
        <w:ind w:firstLine="709"/>
        <w:jc w:val="both"/>
        <w:rPr>
          <w:sz w:val="28"/>
          <w:szCs w:val="20"/>
          <w:lang w:val="uk-UA"/>
        </w:rPr>
      </w:pPr>
      <w:r w:rsidRPr="003E462D">
        <w:rPr>
          <w:sz w:val="28"/>
          <w:szCs w:val="20"/>
          <w:lang w:val="uk-UA"/>
        </w:rPr>
        <w:t>17.</w:t>
      </w:r>
      <w:r w:rsidRPr="003E462D">
        <w:rPr>
          <w:sz w:val="28"/>
          <w:lang w:val="uk-UA"/>
        </w:rPr>
        <w:t xml:space="preserve"> </w:t>
      </w:r>
      <w:r w:rsidRPr="003E462D">
        <w:rPr>
          <w:sz w:val="28"/>
          <w:szCs w:val="20"/>
          <w:lang w:val="uk-UA"/>
        </w:rPr>
        <w:t xml:space="preserve">Про розлучення: Декрет від </w:t>
      </w:r>
      <w:smartTag w:uri="urn:schemas-microsoft-com:office:smarttags" w:element="date">
        <w:smartTagPr>
          <w:attr w:name="Year" w:val="19"/>
          <w:attr w:name="Day" w:val="20"/>
          <w:attr w:name="Month" w:val="2"/>
          <w:attr w:name="ls" w:val="trans"/>
        </w:smartTagPr>
        <w:r w:rsidRPr="003E462D">
          <w:rPr>
            <w:sz w:val="28"/>
            <w:szCs w:val="20"/>
            <w:lang w:val="uk-UA"/>
          </w:rPr>
          <w:t>20 лютого 19</w:t>
        </w:r>
      </w:smartTag>
      <w:r w:rsidRPr="003E462D">
        <w:rPr>
          <w:sz w:val="28"/>
          <w:szCs w:val="20"/>
          <w:lang w:val="uk-UA"/>
        </w:rPr>
        <w:t>19 р. // СУ УССР. – 1919. – № 12. – ст. 143.</w:t>
      </w:r>
    </w:p>
    <w:p w:rsidR="003E462D" w:rsidRPr="003E462D" w:rsidRDefault="003E462D" w:rsidP="003E462D">
      <w:pPr>
        <w:spacing w:line="360" w:lineRule="auto"/>
        <w:ind w:firstLine="709"/>
        <w:jc w:val="both"/>
        <w:rPr>
          <w:sz w:val="28"/>
          <w:lang w:val="uk-UA"/>
        </w:rPr>
      </w:pPr>
      <w:r w:rsidRPr="003E462D">
        <w:rPr>
          <w:sz w:val="28"/>
          <w:lang w:val="uk-UA"/>
        </w:rPr>
        <w:t>18. Про організацію відділів ЗАГСу: Декрет від 20 лютого 1919 р. // СУ УССР. –  1919. - № 17. – ст. 145.</w:t>
      </w:r>
    </w:p>
    <w:p w:rsidR="003E462D" w:rsidRPr="003E462D" w:rsidRDefault="003E462D" w:rsidP="003E462D">
      <w:pPr>
        <w:spacing w:line="360" w:lineRule="auto"/>
        <w:ind w:firstLine="709"/>
        <w:jc w:val="both"/>
        <w:rPr>
          <w:sz w:val="28"/>
          <w:szCs w:val="20"/>
        </w:rPr>
      </w:pPr>
      <w:r w:rsidRPr="003E462D">
        <w:rPr>
          <w:sz w:val="28"/>
          <w:szCs w:val="20"/>
        </w:rPr>
        <w:t>19. Червоний Ю.С. Науково-практичний коментар Сімейного кодексу України/ С.В. Ківалов, Ю. С. Червоний, Г.С. Волосатий [та ін.]; за ред. Ю. С. Червоного. — К.: Істина. — 2003. — 464 с.</w:t>
      </w:r>
    </w:p>
    <w:p w:rsidR="003E462D" w:rsidRPr="003E462D" w:rsidRDefault="003E462D" w:rsidP="003E462D">
      <w:pPr>
        <w:spacing w:line="360" w:lineRule="auto"/>
        <w:ind w:firstLine="709"/>
        <w:jc w:val="both"/>
        <w:rPr>
          <w:sz w:val="28"/>
          <w:lang w:val="uk-UA"/>
        </w:rPr>
      </w:pPr>
      <w:r w:rsidRPr="003E462D">
        <w:rPr>
          <w:sz w:val="28"/>
          <w:lang w:val="uk-UA"/>
        </w:rPr>
        <w:t>20. Ариванюк Т.О. Сімейне право України: підручник для студентів юридичних вузів і факультетів./ Т. О. Ариванюк, І. А. Бірюков, В. С. Гопанчук, О. В. Дзера, І. О. Дзера, Ю. О. Заіка, В. М. Співак./ за ред. Гопанчука В. С. – К.: Істина.  – 2002. – 304 с.</w:t>
      </w:r>
    </w:p>
    <w:p w:rsidR="003E462D" w:rsidRPr="003E462D" w:rsidRDefault="003E462D" w:rsidP="003E462D">
      <w:pPr>
        <w:spacing w:line="360" w:lineRule="auto"/>
        <w:ind w:firstLine="709"/>
        <w:jc w:val="both"/>
        <w:rPr>
          <w:sz w:val="28"/>
          <w:szCs w:val="20"/>
          <w:lang w:val="uk-UA"/>
        </w:rPr>
      </w:pPr>
      <w:r w:rsidRPr="003E462D">
        <w:rPr>
          <w:sz w:val="28"/>
          <w:szCs w:val="20"/>
          <w:lang w:val="uk-UA"/>
        </w:rPr>
        <w:t>21. Сімейний кодекс України: Кодекс України, Кодекс, Закон від 10.01.2002 № 2947-III. [Електронний ресурс]. – Режим доступу : http://zakon3.rada.gov.ua/laws/show/2947-14. – Назва з екрану.</w:t>
      </w:r>
    </w:p>
    <w:p w:rsidR="003E462D" w:rsidRPr="003E462D" w:rsidRDefault="003E462D" w:rsidP="003E462D">
      <w:pPr>
        <w:spacing w:line="360" w:lineRule="auto"/>
        <w:ind w:firstLine="709"/>
        <w:jc w:val="both"/>
        <w:rPr>
          <w:sz w:val="28"/>
          <w:szCs w:val="20"/>
        </w:rPr>
      </w:pPr>
      <w:r w:rsidRPr="003E462D">
        <w:rPr>
          <w:sz w:val="28"/>
          <w:szCs w:val="20"/>
          <w:lang w:val="uk-UA"/>
        </w:rPr>
        <w:t>22. Шершеневич Г.Ф. Учебник русского гражданского права: учебное пособие/ Г.Ф. Шершеневич. – М.: Статут – 2005. – 461 с.</w:t>
      </w:r>
    </w:p>
    <w:p w:rsidR="003E462D" w:rsidRPr="003E462D" w:rsidRDefault="003E462D" w:rsidP="003E462D">
      <w:pPr>
        <w:spacing w:line="360" w:lineRule="auto"/>
        <w:ind w:firstLine="709"/>
        <w:jc w:val="both"/>
        <w:rPr>
          <w:sz w:val="28"/>
          <w:szCs w:val="20"/>
          <w:lang w:val="uk-UA"/>
        </w:rPr>
      </w:pPr>
      <w:r w:rsidRPr="003E462D">
        <w:rPr>
          <w:sz w:val="28"/>
          <w:szCs w:val="20"/>
          <w:lang w:val="uk-UA"/>
        </w:rPr>
        <w:t>23. Семидеркин Н.А. Создание первого брачно-семейного кодекса: учеб. пособие / МГУ им. М.В. Ломоносова/ Н.А. Семидеркин. – М.:  Изд-во МГУ, 1989. – 96 с.</w:t>
      </w:r>
    </w:p>
    <w:p w:rsidR="003E462D" w:rsidRPr="003E462D" w:rsidRDefault="003E462D" w:rsidP="003E462D">
      <w:pPr>
        <w:spacing w:line="360" w:lineRule="auto"/>
        <w:ind w:firstLine="709"/>
        <w:jc w:val="both"/>
        <w:rPr>
          <w:sz w:val="28"/>
          <w:szCs w:val="20"/>
        </w:rPr>
      </w:pPr>
      <w:r w:rsidRPr="003E462D">
        <w:rPr>
          <w:sz w:val="28"/>
          <w:szCs w:val="20"/>
        </w:rPr>
        <w:t xml:space="preserve">24. </w:t>
      </w:r>
      <w:r w:rsidRPr="003E462D">
        <w:rPr>
          <w:sz w:val="28"/>
          <w:szCs w:val="20"/>
          <w:lang w:val="uk-UA"/>
        </w:rPr>
        <w:t>Семья, опека, брак// Сб. материалов к проектам семейного кодекса РСФСР и УССР.</w:t>
      </w:r>
      <w:r w:rsidRPr="003E462D">
        <w:rPr>
          <w:sz w:val="28"/>
          <w:szCs w:val="20"/>
        </w:rPr>
        <w:t xml:space="preserve"> (брошюра)</w:t>
      </w:r>
      <w:r w:rsidRPr="003E462D">
        <w:rPr>
          <w:sz w:val="28"/>
          <w:szCs w:val="20"/>
          <w:lang w:val="uk-UA"/>
        </w:rPr>
        <w:t xml:space="preserve"> – Х</w:t>
      </w:r>
      <w:r w:rsidRPr="003E462D">
        <w:rPr>
          <w:sz w:val="28"/>
          <w:szCs w:val="20"/>
        </w:rPr>
        <w:t>.</w:t>
      </w:r>
      <w:r w:rsidRPr="003E462D">
        <w:rPr>
          <w:sz w:val="28"/>
          <w:szCs w:val="20"/>
          <w:lang w:val="uk-UA"/>
        </w:rPr>
        <w:t>: Юриздат НКЮ УССР. – 1926.</w:t>
      </w:r>
      <w:r w:rsidRPr="003E462D">
        <w:rPr>
          <w:sz w:val="28"/>
          <w:szCs w:val="20"/>
        </w:rPr>
        <w:t xml:space="preserve"> </w:t>
      </w:r>
      <w:r w:rsidRPr="003E462D">
        <w:rPr>
          <w:sz w:val="28"/>
          <w:szCs w:val="20"/>
          <w:lang w:val="uk-UA"/>
        </w:rPr>
        <w:t>–</w:t>
      </w:r>
      <w:r w:rsidRPr="003E462D">
        <w:rPr>
          <w:sz w:val="28"/>
          <w:szCs w:val="20"/>
        </w:rPr>
        <w:t xml:space="preserve"> 111 с.</w:t>
      </w:r>
    </w:p>
    <w:p w:rsidR="003E462D" w:rsidRPr="003E462D" w:rsidRDefault="003E462D" w:rsidP="003E462D">
      <w:pPr>
        <w:spacing w:line="360" w:lineRule="auto"/>
        <w:ind w:firstLine="709"/>
        <w:jc w:val="both"/>
        <w:rPr>
          <w:sz w:val="28"/>
          <w:lang w:val="uk-UA"/>
        </w:rPr>
      </w:pPr>
      <w:r w:rsidRPr="003E462D">
        <w:rPr>
          <w:sz w:val="28"/>
          <w:lang w:val="uk-UA"/>
        </w:rPr>
        <w:t>25. Матеріали обговорення проекту «Кодексу законів про сім</w:t>
      </w:r>
      <w:r w:rsidRPr="003E462D">
        <w:rPr>
          <w:sz w:val="28"/>
        </w:rPr>
        <w:t>’ю</w:t>
      </w:r>
      <w:r w:rsidRPr="003E462D">
        <w:rPr>
          <w:sz w:val="28"/>
          <w:lang w:val="uk-UA"/>
        </w:rPr>
        <w:t>, опіку, шлюб і акти громадянського стану УРСР» від 31 травня 1926 р.// Вестник Советской юстиции. – 1926. - № 8-9. – 370 с.</w:t>
      </w:r>
    </w:p>
    <w:p w:rsidR="003E462D" w:rsidRPr="003E462D" w:rsidRDefault="003E462D" w:rsidP="003E462D">
      <w:pPr>
        <w:tabs>
          <w:tab w:val="left" w:pos="1134"/>
        </w:tabs>
        <w:spacing w:line="360" w:lineRule="auto"/>
        <w:ind w:firstLine="709"/>
        <w:jc w:val="both"/>
        <w:rPr>
          <w:sz w:val="28"/>
          <w:szCs w:val="20"/>
          <w:lang w:val="uk-UA"/>
        </w:rPr>
      </w:pPr>
      <w:r w:rsidRPr="003E462D">
        <w:rPr>
          <w:sz w:val="28"/>
          <w:szCs w:val="20"/>
          <w:lang w:val="uk-UA"/>
        </w:rPr>
        <w:t>26.</w:t>
      </w:r>
      <w:r w:rsidRPr="003E462D">
        <w:rPr>
          <w:sz w:val="28"/>
          <w:szCs w:val="20"/>
        </w:rPr>
        <w:t xml:space="preserve"> </w:t>
      </w:r>
      <w:r w:rsidRPr="003E462D">
        <w:rPr>
          <w:sz w:val="28"/>
          <w:szCs w:val="20"/>
          <w:lang w:val="uk-UA"/>
        </w:rPr>
        <w:t>Известия Времен. Раб.-Крестьян правительства Украйни и Харьковского Совета</w:t>
      </w:r>
      <w:r w:rsidRPr="003E462D">
        <w:rPr>
          <w:sz w:val="28"/>
          <w:szCs w:val="20"/>
        </w:rPr>
        <w:t xml:space="preserve"> </w:t>
      </w:r>
      <w:r w:rsidRPr="003E462D">
        <w:rPr>
          <w:sz w:val="28"/>
          <w:szCs w:val="20"/>
          <w:lang w:val="uk-UA"/>
        </w:rPr>
        <w:t xml:space="preserve">Рабочих депутатов. - 1919. - №26. </w:t>
      </w:r>
    </w:p>
    <w:p w:rsidR="003E462D" w:rsidRPr="003E462D" w:rsidRDefault="003E462D" w:rsidP="003E462D">
      <w:pPr>
        <w:spacing w:line="360" w:lineRule="auto"/>
        <w:ind w:firstLine="709"/>
        <w:jc w:val="both"/>
        <w:rPr>
          <w:sz w:val="28"/>
          <w:szCs w:val="28"/>
          <w:lang w:val="uk-UA"/>
        </w:rPr>
      </w:pPr>
      <w:r w:rsidRPr="003E462D">
        <w:rPr>
          <w:sz w:val="28"/>
          <w:szCs w:val="28"/>
          <w:lang w:val="uk-UA"/>
        </w:rPr>
        <w:t>27. Про заборону абортів, збільшення матеріальної допомоги породіллі, встановлення державної допомоги багатосімейним, розширення мережі пологових</w:t>
      </w:r>
      <w:r w:rsidRPr="003E462D">
        <w:rPr>
          <w:b/>
          <w:sz w:val="28"/>
          <w:szCs w:val="28"/>
          <w:lang w:val="uk-UA"/>
        </w:rPr>
        <w:t xml:space="preserve"> </w:t>
      </w:r>
      <w:r w:rsidRPr="003E462D">
        <w:rPr>
          <w:sz w:val="28"/>
          <w:szCs w:val="28"/>
          <w:lang w:val="uk-UA"/>
        </w:rPr>
        <w:t>будинків, дитячих ясел і дитячих садків, посилення кримінальної відповідальності за неплатіж аліментів і про деякі зміни в законодавстві про розлучення: Постанова ЦВК і РНК СРСР від 27 червня 1936 року // Ведомости Верховного Совета СРСР. – 1944. – № 37; 1944. – № 45.</w:t>
      </w:r>
    </w:p>
    <w:p w:rsidR="003E462D" w:rsidRPr="003E462D" w:rsidRDefault="003E462D" w:rsidP="003E462D">
      <w:pPr>
        <w:spacing w:line="360" w:lineRule="auto"/>
        <w:ind w:firstLine="709"/>
        <w:jc w:val="both"/>
        <w:rPr>
          <w:sz w:val="28"/>
          <w:szCs w:val="28"/>
          <w:lang w:val="uk-UA"/>
        </w:rPr>
      </w:pPr>
      <w:r w:rsidRPr="003E462D">
        <w:rPr>
          <w:sz w:val="28"/>
          <w:szCs w:val="20"/>
          <w:lang w:val="uk-UA"/>
        </w:rPr>
        <w:t xml:space="preserve">28. Про податок на неодружених, </w:t>
      </w:r>
      <w:r w:rsidRPr="003E462D">
        <w:rPr>
          <w:sz w:val="28"/>
          <w:lang w:val="uk-UA"/>
        </w:rPr>
        <w:t xml:space="preserve">одиноких та бездітних громадян СРСР// </w:t>
      </w:r>
      <w:r w:rsidRPr="003E462D">
        <w:rPr>
          <w:sz w:val="28"/>
          <w:szCs w:val="20"/>
          <w:lang w:val="uk-UA"/>
        </w:rPr>
        <w:t>Указ Президії Верховної Ради СРСР</w:t>
      </w:r>
      <w:r w:rsidRPr="003E462D">
        <w:rPr>
          <w:sz w:val="28"/>
          <w:lang w:val="uk-UA"/>
        </w:rPr>
        <w:t xml:space="preserve"> від 21.11.1941 р. </w:t>
      </w:r>
      <w:r w:rsidRPr="003E462D">
        <w:rPr>
          <w:sz w:val="28"/>
        </w:rPr>
        <w:t>[</w:t>
      </w:r>
      <w:r w:rsidRPr="003E462D">
        <w:rPr>
          <w:sz w:val="28"/>
          <w:lang w:val="uk-UA"/>
        </w:rPr>
        <w:t>Електронний ресурс</w:t>
      </w:r>
      <w:r w:rsidRPr="003E462D">
        <w:rPr>
          <w:sz w:val="28"/>
        </w:rPr>
        <w:t xml:space="preserve">]. </w:t>
      </w:r>
      <w:r w:rsidRPr="003E462D">
        <w:rPr>
          <w:sz w:val="28"/>
          <w:szCs w:val="28"/>
          <w:lang w:val="uk-UA"/>
        </w:rPr>
        <w:t xml:space="preserve">Режим доступу : </w:t>
      </w:r>
      <w:hyperlink r:id="rId5" w:history="1">
        <w:r w:rsidRPr="003E462D">
          <w:rPr>
            <w:sz w:val="28"/>
            <w:szCs w:val="28"/>
            <w:lang w:val="uk-UA"/>
          </w:rPr>
          <w:t>https://ru.wikisource.org/wiki/Указ_Президиума_ВС_</w:t>
        </w:r>
      </w:hyperlink>
    </w:p>
    <w:p w:rsidR="003E462D" w:rsidRPr="003E462D" w:rsidRDefault="003E462D" w:rsidP="003E462D">
      <w:pPr>
        <w:spacing w:line="360" w:lineRule="auto"/>
        <w:jc w:val="both"/>
        <w:rPr>
          <w:sz w:val="28"/>
        </w:rPr>
      </w:pPr>
      <w:r w:rsidRPr="003E462D">
        <w:rPr>
          <w:sz w:val="28"/>
          <w:szCs w:val="28"/>
          <w:lang w:val="uk-UA"/>
        </w:rPr>
        <w:t xml:space="preserve">СССР_от_21.11.1941_о_налоге_на_холостяков,_одиноких_и_бездетных_граждан_СССР </w:t>
      </w:r>
      <w:r w:rsidRPr="003E462D">
        <w:rPr>
          <w:sz w:val="28"/>
          <w:lang w:val="uk-UA"/>
        </w:rPr>
        <w:t xml:space="preserve">. </w:t>
      </w:r>
      <w:r w:rsidRPr="003E462D">
        <w:rPr>
          <w:sz w:val="28"/>
          <w:szCs w:val="28"/>
          <w:lang w:val="uk-UA"/>
        </w:rPr>
        <w:t xml:space="preserve">– </w:t>
      </w:r>
      <w:r w:rsidRPr="003E462D">
        <w:rPr>
          <w:sz w:val="28"/>
          <w:lang w:val="uk-UA"/>
        </w:rPr>
        <w:t>Назва з екрану.</w:t>
      </w:r>
    </w:p>
    <w:p w:rsidR="003E462D" w:rsidRPr="003E462D" w:rsidRDefault="003E462D" w:rsidP="003E462D">
      <w:pPr>
        <w:spacing w:line="360" w:lineRule="auto"/>
        <w:ind w:firstLine="709"/>
        <w:jc w:val="both"/>
        <w:rPr>
          <w:sz w:val="28"/>
          <w:szCs w:val="20"/>
          <w:lang w:val="uk-UA"/>
        </w:rPr>
      </w:pPr>
      <w:r w:rsidRPr="003E462D">
        <w:rPr>
          <w:sz w:val="28"/>
          <w:szCs w:val="20"/>
          <w:lang w:val="uk-UA"/>
        </w:rPr>
        <w:t>29.</w:t>
      </w:r>
      <w:r w:rsidRPr="003E462D">
        <w:rPr>
          <w:sz w:val="28"/>
          <w:lang w:val="uk-UA"/>
        </w:rPr>
        <w:t xml:space="preserve"> </w:t>
      </w:r>
      <w:r w:rsidRPr="003E462D">
        <w:rPr>
          <w:sz w:val="28"/>
          <w:szCs w:val="20"/>
          <w:lang w:val="uk-UA"/>
        </w:rPr>
        <w:t>Про збільшення державної допомоги вагітним жінкам, багатодітним та одиноким матерям, посилення охорони материнства та дитинства, про встановлення почесного звання «Мати-героїня» та затвердження ордена «Материнська Слава» та медалі «Медаль материнства»: Указ Президії Верховної Ради СРСР від 8 липня 1944 року// Ведомости Верховного Совета СССР. – 1944. – № 37; 1944. – № 45.</w:t>
      </w:r>
    </w:p>
    <w:p w:rsidR="003E462D" w:rsidRPr="003E462D" w:rsidRDefault="003E462D" w:rsidP="003E462D">
      <w:pPr>
        <w:spacing w:line="360" w:lineRule="auto"/>
        <w:ind w:firstLine="709"/>
        <w:jc w:val="both"/>
        <w:rPr>
          <w:sz w:val="28"/>
          <w:szCs w:val="20"/>
          <w:lang w:val="uk-UA"/>
        </w:rPr>
      </w:pPr>
      <w:r w:rsidRPr="003E462D">
        <w:rPr>
          <w:sz w:val="28"/>
          <w:szCs w:val="20"/>
          <w:lang w:val="uk-UA"/>
        </w:rPr>
        <w:t xml:space="preserve">30. Оридорога М.Т. Брачное правоотношение/ М.Т. Оридорога// Киевская высшая школа МВД СССР 1971. </w:t>
      </w:r>
      <w:r w:rsidRPr="003E462D">
        <w:rPr>
          <w:rFonts w:ascii="MS Mincho" w:eastAsia="MS Mincho" w:hAnsi="MS Mincho" w:cs="MS Mincho" w:hint="eastAsia"/>
          <w:sz w:val="28"/>
          <w:szCs w:val="20"/>
          <w:lang w:val="uk-UA"/>
        </w:rPr>
        <w:t>‑</w:t>
      </w:r>
      <w:r w:rsidRPr="003E462D">
        <w:rPr>
          <w:sz w:val="28"/>
          <w:szCs w:val="20"/>
          <w:lang w:val="uk-UA"/>
        </w:rPr>
        <w:t xml:space="preserve"> С.33-64.</w:t>
      </w:r>
    </w:p>
    <w:p w:rsidR="003E462D" w:rsidRPr="003E462D" w:rsidRDefault="003E462D" w:rsidP="003E462D">
      <w:pPr>
        <w:spacing w:line="360" w:lineRule="auto"/>
        <w:ind w:firstLine="709"/>
        <w:jc w:val="both"/>
        <w:rPr>
          <w:sz w:val="28"/>
          <w:szCs w:val="20"/>
        </w:rPr>
      </w:pPr>
      <w:r w:rsidRPr="003E462D">
        <w:rPr>
          <w:sz w:val="28"/>
          <w:szCs w:val="20"/>
          <w:lang w:val="uk-UA"/>
        </w:rPr>
        <w:t>31.</w:t>
      </w:r>
      <w:r w:rsidRPr="003E462D">
        <w:rPr>
          <w:sz w:val="28"/>
          <w:lang w:val="uk-UA"/>
        </w:rPr>
        <w:t xml:space="preserve"> </w:t>
      </w:r>
      <w:r w:rsidRPr="003E462D">
        <w:rPr>
          <w:sz w:val="28"/>
          <w:szCs w:val="20"/>
          <w:lang w:val="uk-UA"/>
        </w:rPr>
        <w:t>Нечаева А.М. Правонарушения в сфере личных семейных отношений: монографія/ А.М. Нечаева. – М.: Наука, 1991. – 238 с.</w:t>
      </w:r>
    </w:p>
    <w:p w:rsidR="003E462D" w:rsidRPr="003E462D" w:rsidRDefault="003E462D" w:rsidP="003E462D">
      <w:pPr>
        <w:spacing w:line="360" w:lineRule="auto"/>
        <w:ind w:firstLine="709"/>
        <w:jc w:val="both"/>
        <w:rPr>
          <w:sz w:val="28"/>
          <w:szCs w:val="20"/>
        </w:rPr>
      </w:pPr>
      <w:r w:rsidRPr="003E462D">
        <w:rPr>
          <w:sz w:val="28"/>
          <w:szCs w:val="20"/>
          <w:lang w:val="uk-UA"/>
        </w:rPr>
        <w:t>32.</w:t>
      </w:r>
      <w:r w:rsidRPr="003E462D">
        <w:rPr>
          <w:sz w:val="28"/>
          <w:szCs w:val="20"/>
        </w:rPr>
        <w:t xml:space="preserve"> Заикина Г.А. Основные направления и методы регулирования брачно-семейных отношений: (Опыт социологического анализа): Автореф.дис. канд.филос.наук./ Г. А. Заикина. –  М.: 1988. – 22 с.</w:t>
      </w:r>
    </w:p>
    <w:p w:rsidR="003E462D" w:rsidRPr="003E462D" w:rsidRDefault="003E462D" w:rsidP="003E462D">
      <w:pPr>
        <w:spacing w:line="360" w:lineRule="auto"/>
        <w:ind w:firstLine="709"/>
        <w:jc w:val="both"/>
        <w:rPr>
          <w:sz w:val="28"/>
          <w:szCs w:val="20"/>
        </w:rPr>
      </w:pPr>
      <w:r w:rsidRPr="003E462D">
        <w:rPr>
          <w:sz w:val="28"/>
          <w:szCs w:val="20"/>
        </w:rPr>
        <w:t>33.Гопанчук В.С.</w:t>
      </w:r>
      <w:r w:rsidRPr="003E462D">
        <w:rPr>
          <w:sz w:val="28"/>
          <w:lang w:val="uk-UA"/>
        </w:rPr>
        <w:t xml:space="preserve"> </w:t>
      </w:r>
      <w:r w:rsidRPr="003E462D">
        <w:rPr>
          <w:sz w:val="28"/>
          <w:szCs w:val="20"/>
        </w:rPr>
        <w:t>Сімейне право України: підручник / За ред.. В.С. Гопанчука. – К.: Істина. – 2002. – 127 с.</w:t>
      </w:r>
    </w:p>
    <w:p w:rsidR="003E462D" w:rsidRPr="003E462D" w:rsidRDefault="003E462D" w:rsidP="003E462D">
      <w:pPr>
        <w:spacing w:line="360" w:lineRule="auto"/>
        <w:ind w:firstLine="709"/>
        <w:jc w:val="both"/>
        <w:rPr>
          <w:sz w:val="28"/>
          <w:szCs w:val="20"/>
        </w:rPr>
      </w:pPr>
      <w:r w:rsidRPr="003E462D">
        <w:rPr>
          <w:sz w:val="28"/>
          <w:szCs w:val="20"/>
        </w:rPr>
        <w:t xml:space="preserve">34. Красицька Л. В. Цивільно-правове регулювання особистих немайнових прав громадян: монографія/ Л. В. Красицька – Донецьк: ДІВС МВС України. </w:t>
      </w:r>
      <w:r w:rsidRPr="003E462D">
        <w:rPr>
          <w:rFonts w:ascii="MS Mincho" w:eastAsia="MS Mincho" w:hAnsi="MS Mincho" w:cs="MS Mincho" w:hint="eastAsia"/>
          <w:sz w:val="28"/>
          <w:szCs w:val="20"/>
        </w:rPr>
        <w:t>‑</w:t>
      </w:r>
      <w:r w:rsidRPr="003E462D">
        <w:rPr>
          <w:sz w:val="28"/>
          <w:szCs w:val="20"/>
        </w:rPr>
        <w:t xml:space="preserve"> 2002. </w:t>
      </w:r>
      <w:r w:rsidRPr="003E462D">
        <w:rPr>
          <w:rFonts w:ascii="MS Mincho" w:eastAsia="MS Mincho" w:hAnsi="MS Mincho" w:cs="MS Mincho" w:hint="eastAsia"/>
          <w:sz w:val="28"/>
          <w:szCs w:val="20"/>
        </w:rPr>
        <w:t>‑</w:t>
      </w:r>
      <w:r w:rsidRPr="003E462D">
        <w:rPr>
          <w:sz w:val="28"/>
          <w:szCs w:val="20"/>
        </w:rPr>
        <w:t xml:space="preserve"> 197 с.</w:t>
      </w:r>
    </w:p>
    <w:p w:rsidR="003E462D" w:rsidRPr="003E462D" w:rsidRDefault="003E462D" w:rsidP="003E462D">
      <w:pPr>
        <w:spacing w:line="360" w:lineRule="auto"/>
        <w:ind w:firstLine="709"/>
        <w:jc w:val="both"/>
        <w:rPr>
          <w:sz w:val="28"/>
          <w:szCs w:val="20"/>
        </w:rPr>
      </w:pPr>
      <w:r w:rsidRPr="003E462D">
        <w:rPr>
          <w:sz w:val="28"/>
          <w:szCs w:val="20"/>
          <w:lang w:val="uk-UA"/>
        </w:rPr>
        <w:t>35.</w:t>
      </w:r>
      <w:r w:rsidRPr="003E462D">
        <w:rPr>
          <w:sz w:val="28"/>
          <w:lang w:val="uk-UA"/>
        </w:rPr>
        <w:t xml:space="preserve"> </w:t>
      </w:r>
      <w:r w:rsidRPr="003E462D">
        <w:rPr>
          <w:sz w:val="28"/>
          <w:szCs w:val="20"/>
        </w:rPr>
        <w:t>Антакольская, М. В. Семейное право/ М. В. Антакольская. — М.: Юристъ. — 2002. — 336 с.</w:t>
      </w:r>
    </w:p>
    <w:p w:rsidR="003E462D" w:rsidRPr="003E462D" w:rsidRDefault="003E462D" w:rsidP="003E462D">
      <w:pPr>
        <w:spacing w:line="360" w:lineRule="auto"/>
        <w:ind w:firstLine="709"/>
        <w:jc w:val="both"/>
        <w:rPr>
          <w:sz w:val="28"/>
          <w:szCs w:val="20"/>
        </w:rPr>
      </w:pPr>
      <w:r w:rsidRPr="003E462D">
        <w:rPr>
          <w:sz w:val="28"/>
          <w:szCs w:val="20"/>
          <w:lang w:val="uk-UA"/>
        </w:rPr>
        <w:t>36.</w:t>
      </w:r>
      <w:r w:rsidRPr="003E462D">
        <w:rPr>
          <w:sz w:val="28"/>
          <w:szCs w:val="20"/>
        </w:rPr>
        <w:t xml:space="preserve"> Баранова Л. М. Сімейне право України: підручн./ Л. М. Баранова, В. І. Борисова, І. В. Жилінкова та ін.; за заг. ред. В. І. Борисової та І. В. Жилінкової. — К.: Юрінком Інтер. — 2009. — 288 с.</w:t>
      </w:r>
    </w:p>
    <w:p w:rsidR="003E462D" w:rsidRPr="003E462D" w:rsidRDefault="003E462D" w:rsidP="003E462D">
      <w:pPr>
        <w:spacing w:line="360" w:lineRule="auto"/>
        <w:ind w:firstLine="709"/>
        <w:jc w:val="both"/>
        <w:rPr>
          <w:sz w:val="28"/>
          <w:szCs w:val="20"/>
          <w:lang w:val="uk-UA"/>
        </w:rPr>
      </w:pPr>
      <w:r w:rsidRPr="003E462D">
        <w:rPr>
          <w:sz w:val="28"/>
          <w:szCs w:val="20"/>
        </w:rPr>
        <w:t>37.</w:t>
      </w:r>
      <w:r w:rsidRPr="003E462D">
        <w:rPr>
          <w:sz w:val="28"/>
          <w:szCs w:val="20"/>
          <w:lang w:val="uk-UA"/>
        </w:rPr>
        <w:t xml:space="preserve"> Ромовська, 3. В. Українське сімейне право: підручн. для студ. вищ. навч. закл./ 3. В. Ромовська. — К. : Правова єдність, 2009. — 500 с.</w:t>
      </w:r>
    </w:p>
    <w:p w:rsidR="003E462D" w:rsidRPr="003E462D" w:rsidRDefault="003E462D" w:rsidP="003E462D">
      <w:pPr>
        <w:spacing w:line="360" w:lineRule="auto"/>
        <w:ind w:firstLine="709"/>
        <w:jc w:val="both"/>
        <w:rPr>
          <w:sz w:val="28"/>
          <w:szCs w:val="20"/>
          <w:lang w:val="uk-UA"/>
        </w:rPr>
      </w:pPr>
      <w:r w:rsidRPr="003E462D">
        <w:rPr>
          <w:sz w:val="28"/>
          <w:szCs w:val="20"/>
          <w:lang w:val="uk-UA"/>
        </w:rPr>
        <w:t>38. Конституція України від 30.09.2016// Відомості Верховної Ради України. – 1996. – № 30. –  Ст.141.</w:t>
      </w:r>
    </w:p>
    <w:p w:rsidR="003E462D" w:rsidRPr="003E462D" w:rsidRDefault="003E462D" w:rsidP="003E462D">
      <w:pPr>
        <w:spacing w:line="360" w:lineRule="auto"/>
        <w:ind w:firstLine="709"/>
        <w:jc w:val="both"/>
        <w:rPr>
          <w:sz w:val="28"/>
          <w:szCs w:val="20"/>
          <w:lang w:val="uk-UA"/>
        </w:rPr>
      </w:pPr>
      <w:r w:rsidRPr="003E462D">
        <w:rPr>
          <w:sz w:val="28"/>
          <w:szCs w:val="20"/>
          <w:lang w:val="uk-UA"/>
        </w:rPr>
        <w:t>39. Кодекс про шлюб та сім’ю  України // Право України. – 1998. – № 10. – 4 – 33 с.</w:t>
      </w:r>
    </w:p>
    <w:p w:rsidR="003E462D" w:rsidRPr="003E462D" w:rsidRDefault="003E462D" w:rsidP="003E462D">
      <w:pPr>
        <w:spacing w:line="360" w:lineRule="auto"/>
        <w:ind w:firstLine="709"/>
        <w:jc w:val="both"/>
        <w:rPr>
          <w:sz w:val="28"/>
          <w:szCs w:val="20"/>
          <w:lang w:val="uk-UA"/>
        </w:rPr>
      </w:pPr>
      <w:r w:rsidRPr="003E462D">
        <w:rPr>
          <w:sz w:val="28"/>
          <w:szCs w:val="20"/>
        </w:rPr>
        <w:t xml:space="preserve">40. Кримінальний кодекс України: Кодекс, Закон від 05.04.2001 № 2341-III </w:t>
      </w:r>
      <w:r w:rsidRPr="003E462D">
        <w:rPr>
          <w:sz w:val="28"/>
          <w:szCs w:val="20"/>
          <w:lang w:val="uk-UA"/>
        </w:rPr>
        <w:t>[Електронний ресурс]. – Режим доступу: http://zakon5.rada.gov.ua/laws/show/2341-14. – Назва з екрану.</w:t>
      </w:r>
    </w:p>
    <w:p w:rsidR="003E462D" w:rsidRPr="003E462D" w:rsidRDefault="003E462D" w:rsidP="003E462D">
      <w:pPr>
        <w:spacing w:line="360" w:lineRule="auto"/>
        <w:ind w:firstLine="709"/>
        <w:jc w:val="both"/>
        <w:rPr>
          <w:sz w:val="28"/>
          <w:szCs w:val="28"/>
          <w:lang w:val="uk-UA"/>
        </w:rPr>
      </w:pPr>
      <w:r w:rsidRPr="003E462D">
        <w:rPr>
          <w:sz w:val="28"/>
          <w:szCs w:val="28"/>
        </w:rPr>
        <w:t>41.</w:t>
      </w:r>
      <w:r w:rsidRPr="003E462D">
        <w:rPr>
          <w:sz w:val="28"/>
          <w:szCs w:val="28"/>
          <w:lang w:val="uk-UA"/>
        </w:rPr>
        <w:t xml:space="preserve"> </w:t>
      </w:r>
      <w:r w:rsidRPr="003E462D">
        <w:rPr>
          <w:sz w:val="28"/>
          <w:szCs w:val="28"/>
        </w:rPr>
        <w:t>Загальна декларація прав людини ООН: Декларація, Міжнародний документ від 10.12.1948, резолюція №</w:t>
      </w:r>
      <w:r w:rsidRPr="003E462D">
        <w:rPr>
          <w:sz w:val="28"/>
          <w:szCs w:val="28"/>
          <w:lang w:val="uk-UA"/>
        </w:rPr>
        <w:t xml:space="preserve"> </w:t>
      </w:r>
      <w:smartTag w:uri="urn:schemas-microsoft-com:office:smarttags" w:element="metricconverter">
        <w:smartTagPr>
          <w:attr w:name="ProductID" w:val="217 A"/>
        </w:smartTagPr>
        <w:r w:rsidRPr="003E462D">
          <w:rPr>
            <w:sz w:val="28"/>
            <w:szCs w:val="28"/>
          </w:rPr>
          <w:t>217 A</w:t>
        </w:r>
      </w:smartTag>
      <w:r w:rsidRPr="003E462D">
        <w:rPr>
          <w:sz w:val="28"/>
          <w:szCs w:val="28"/>
        </w:rPr>
        <w:t xml:space="preserve"> (III). </w:t>
      </w:r>
      <w:r w:rsidRPr="003E462D">
        <w:rPr>
          <w:sz w:val="28"/>
          <w:szCs w:val="28"/>
          <w:lang w:val="uk-UA"/>
        </w:rPr>
        <w:t>[Електронний ресурс]. – Режим доступу : http://zakon3.rada.gov.ua/laws/show/995_015. – Назва з екрану.</w:t>
      </w:r>
    </w:p>
    <w:p w:rsidR="003E462D" w:rsidRPr="003E462D" w:rsidRDefault="003E462D" w:rsidP="003E462D">
      <w:pPr>
        <w:spacing w:line="360" w:lineRule="auto"/>
        <w:ind w:firstLine="709"/>
        <w:jc w:val="both"/>
        <w:rPr>
          <w:sz w:val="28"/>
          <w:szCs w:val="20"/>
          <w:lang w:val="uk-UA"/>
        </w:rPr>
      </w:pPr>
      <w:r w:rsidRPr="003E462D">
        <w:rPr>
          <w:sz w:val="28"/>
          <w:szCs w:val="20"/>
          <w:lang w:val="uk-UA"/>
        </w:rPr>
        <w:t>42. Про ліквідацію всіх форм дискримінації щодо жінок: Конвенція.</w:t>
      </w:r>
    </w:p>
    <w:p w:rsidR="003E462D" w:rsidRPr="003E462D" w:rsidRDefault="003E462D" w:rsidP="003E462D">
      <w:pPr>
        <w:spacing w:line="360" w:lineRule="auto"/>
        <w:ind w:firstLine="709"/>
        <w:jc w:val="both"/>
        <w:rPr>
          <w:sz w:val="28"/>
          <w:szCs w:val="20"/>
          <w:lang w:val="uk-UA"/>
        </w:rPr>
      </w:pPr>
      <w:r w:rsidRPr="003E462D">
        <w:rPr>
          <w:sz w:val="28"/>
          <w:szCs w:val="20"/>
          <w:lang w:val="uk-UA"/>
        </w:rPr>
        <w:t xml:space="preserve">Схвалено Генеральною Асамблеєю ООН 18 грудня 1979 року // </w:t>
      </w:r>
      <w:r w:rsidRPr="003E462D">
        <w:rPr>
          <w:sz w:val="28"/>
          <w:lang w:val="uk-UA"/>
        </w:rPr>
        <w:t>Відомості Верховної Ради України. – 1982. – №31. – ст.461.</w:t>
      </w:r>
    </w:p>
    <w:p w:rsidR="003E462D" w:rsidRPr="003E462D" w:rsidRDefault="003E462D" w:rsidP="003E462D">
      <w:pPr>
        <w:spacing w:line="360" w:lineRule="auto"/>
        <w:ind w:firstLine="709"/>
        <w:jc w:val="both"/>
        <w:rPr>
          <w:sz w:val="28"/>
          <w:szCs w:val="20"/>
          <w:lang w:val="uk-UA"/>
        </w:rPr>
      </w:pPr>
      <w:r w:rsidRPr="003E462D">
        <w:rPr>
          <w:sz w:val="28"/>
          <w:szCs w:val="20"/>
          <w:lang w:val="uk-UA"/>
        </w:rPr>
        <w:t xml:space="preserve">43. Про економічні, соціальні і культурні права: Міжнародний пакт від </w:t>
      </w:r>
      <w:r w:rsidRPr="003E462D">
        <w:rPr>
          <w:iCs/>
          <w:color w:val="000000"/>
          <w:sz w:val="28"/>
          <w:szCs w:val="28"/>
          <w:bdr w:val="none" w:sz="0" w:space="0" w:color="auto" w:frame="1"/>
          <w:lang w:val="uk-UA"/>
        </w:rPr>
        <w:t>19.10.1973 №</w:t>
      </w:r>
      <w:r w:rsidRPr="003E462D">
        <w:rPr>
          <w:sz w:val="20"/>
          <w:szCs w:val="20"/>
          <w:lang w:val="uk-UA"/>
        </w:rPr>
        <w:t xml:space="preserve"> </w:t>
      </w:r>
      <w:r w:rsidRPr="003E462D">
        <w:rPr>
          <w:iCs/>
          <w:color w:val="000000"/>
          <w:sz w:val="28"/>
          <w:szCs w:val="28"/>
          <w:bdr w:val="none" w:sz="0" w:space="0" w:color="auto" w:frame="1"/>
          <w:lang w:val="uk-UA"/>
        </w:rPr>
        <w:t xml:space="preserve">2148-VIII [Електронний ресурс]. – Режим доступу: </w:t>
      </w:r>
      <w:hyperlink r:id="rId6" w:history="1">
        <w:r w:rsidRPr="003E462D">
          <w:rPr>
            <w:iCs/>
            <w:sz w:val="28"/>
            <w:szCs w:val="28"/>
            <w:bdr w:val="none" w:sz="0" w:space="0" w:color="auto" w:frame="1"/>
            <w:lang w:val="uk-UA"/>
          </w:rPr>
          <w:t>http://zakon3.rada.gov.ua/laws/show/995_042</w:t>
        </w:r>
      </w:hyperlink>
      <w:r w:rsidRPr="003E462D">
        <w:rPr>
          <w:iCs/>
          <w:color w:val="000000"/>
          <w:sz w:val="28"/>
          <w:szCs w:val="28"/>
          <w:bdr w:val="none" w:sz="0" w:space="0" w:color="auto" w:frame="1"/>
          <w:lang w:val="uk-UA"/>
        </w:rPr>
        <w:t>. – Назва з екрану.</w:t>
      </w:r>
    </w:p>
    <w:p w:rsidR="003E462D" w:rsidRPr="003E462D" w:rsidRDefault="003E462D" w:rsidP="003E462D">
      <w:pPr>
        <w:spacing w:line="360" w:lineRule="auto"/>
        <w:ind w:firstLine="709"/>
        <w:jc w:val="both"/>
        <w:rPr>
          <w:sz w:val="28"/>
          <w:szCs w:val="20"/>
          <w:lang w:val="uk-UA"/>
        </w:rPr>
      </w:pPr>
      <w:r w:rsidRPr="003E462D">
        <w:rPr>
          <w:sz w:val="28"/>
          <w:szCs w:val="20"/>
          <w:lang w:val="uk-UA"/>
        </w:rPr>
        <w:t>44. Про Рекомендації парламентських слухань на тему: «Рівні права та рівні можливості в Україні: реалії та перспективи»: Постанова Верховної Ради України від 27.06.2007 р. № 1241- V// Відомості Верховної Ради. — 2007. — № 45— Ст. 522.</w:t>
      </w:r>
    </w:p>
    <w:p w:rsidR="003E462D" w:rsidRPr="003E462D" w:rsidRDefault="003E462D" w:rsidP="003E462D">
      <w:pPr>
        <w:spacing w:line="360" w:lineRule="auto"/>
        <w:ind w:firstLine="709"/>
        <w:jc w:val="both"/>
        <w:rPr>
          <w:sz w:val="28"/>
          <w:lang w:val="uk-UA"/>
        </w:rPr>
      </w:pPr>
      <w:r w:rsidRPr="003E462D">
        <w:rPr>
          <w:sz w:val="28"/>
          <w:lang w:val="uk-UA"/>
        </w:rPr>
        <w:t>45. Рабінович П.М. Основи загальної теорії права та держави: навчальний посібник/ П.М. Рабінович. – К.: – Атака, 2001. – 182 с.</w:t>
      </w:r>
    </w:p>
    <w:p w:rsidR="003E462D" w:rsidRPr="003E462D" w:rsidRDefault="003E462D" w:rsidP="003E462D">
      <w:pPr>
        <w:spacing w:line="360" w:lineRule="auto"/>
        <w:ind w:firstLine="709"/>
        <w:jc w:val="both"/>
        <w:rPr>
          <w:sz w:val="28"/>
          <w:szCs w:val="28"/>
          <w:lang w:val="uk-UA"/>
        </w:rPr>
      </w:pPr>
      <w:r w:rsidRPr="003E462D">
        <w:rPr>
          <w:sz w:val="28"/>
          <w:szCs w:val="28"/>
        </w:rPr>
        <w:t>46.</w:t>
      </w:r>
      <w:r w:rsidRPr="003E462D">
        <w:rPr>
          <w:sz w:val="28"/>
          <w:szCs w:val="28"/>
          <w:lang w:val="uk-UA"/>
        </w:rPr>
        <w:t xml:space="preserve"> </w:t>
      </w:r>
      <w:r w:rsidRPr="003E462D">
        <w:rPr>
          <w:sz w:val="28"/>
          <w:szCs w:val="28"/>
        </w:rPr>
        <w:t xml:space="preserve">Цивільний кодекс України: Закон, Кодекс від 16.01.2003 № 435-IV </w:t>
      </w:r>
      <w:r w:rsidRPr="003E462D">
        <w:rPr>
          <w:sz w:val="28"/>
          <w:szCs w:val="28"/>
          <w:lang w:val="uk-UA"/>
        </w:rPr>
        <w:t>[Електронний ресурс]. – Режим доступу : http://zakon3.rada.gov.ua/laws/show/435-15. – Назва з екрану.</w:t>
      </w:r>
    </w:p>
    <w:p w:rsidR="003E462D" w:rsidRPr="003E462D" w:rsidRDefault="003E462D" w:rsidP="003E462D">
      <w:pPr>
        <w:spacing w:line="360" w:lineRule="auto"/>
        <w:ind w:firstLine="709"/>
        <w:jc w:val="both"/>
        <w:rPr>
          <w:sz w:val="28"/>
          <w:szCs w:val="20"/>
          <w:lang w:val="uk-UA"/>
        </w:rPr>
      </w:pPr>
      <w:r w:rsidRPr="003E462D">
        <w:rPr>
          <w:sz w:val="28"/>
          <w:szCs w:val="20"/>
        </w:rPr>
        <w:t>47</w:t>
      </w:r>
      <w:r w:rsidRPr="003E462D">
        <w:rPr>
          <w:sz w:val="28"/>
          <w:szCs w:val="20"/>
          <w:lang w:val="uk-UA"/>
        </w:rPr>
        <w:t>. Кодекс законів про сім’ю, опіку, шлюб і про акти громадянського</w:t>
      </w:r>
    </w:p>
    <w:p w:rsidR="003E462D" w:rsidRPr="003E462D" w:rsidRDefault="003E462D" w:rsidP="003E462D">
      <w:pPr>
        <w:spacing w:line="360" w:lineRule="auto"/>
        <w:ind w:firstLine="709"/>
        <w:jc w:val="both"/>
        <w:rPr>
          <w:sz w:val="28"/>
          <w:szCs w:val="20"/>
          <w:lang w:val="uk-UA"/>
        </w:rPr>
      </w:pPr>
      <w:r w:rsidRPr="003E462D">
        <w:rPr>
          <w:sz w:val="28"/>
          <w:szCs w:val="20"/>
          <w:lang w:val="uk-UA"/>
        </w:rPr>
        <w:t xml:space="preserve"> стану УРСР від 31 травня 1926 р. //  СУ УРСР. – 1925 р. - №67. - 69. – Ст. 440.</w:t>
      </w:r>
    </w:p>
    <w:p w:rsidR="003E462D" w:rsidRPr="003E462D" w:rsidRDefault="003E462D" w:rsidP="003E462D">
      <w:pPr>
        <w:spacing w:line="360" w:lineRule="auto"/>
        <w:ind w:firstLine="709"/>
        <w:jc w:val="both"/>
        <w:rPr>
          <w:sz w:val="28"/>
          <w:szCs w:val="20"/>
        </w:rPr>
      </w:pPr>
      <w:r w:rsidRPr="003E462D">
        <w:rPr>
          <w:sz w:val="28"/>
          <w:szCs w:val="20"/>
        </w:rPr>
        <w:t>48. Малкович, М. М. Змістові характеристики материнської та батьківської ідентичності / М. М. Малкович/ за ред. С. Д. Максименка. — К.: Збірник наукових праць Інституту психології ім. Г. С. Костюка АПН України. — 2010. — 696 с.</w:t>
      </w:r>
    </w:p>
    <w:p w:rsidR="003E462D" w:rsidRPr="003E462D" w:rsidRDefault="003E462D" w:rsidP="003E462D">
      <w:pPr>
        <w:spacing w:line="360" w:lineRule="auto"/>
        <w:ind w:firstLine="709"/>
        <w:jc w:val="both"/>
        <w:rPr>
          <w:sz w:val="28"/>
          <w:szCs w:val="20"/>
          <w:lang w:val="uk-UA"/>
        </w:rPr>
      </w:pPr>
      <w:r w:rsidRPr="003E462D">
        <w:rPr>
          <w:sz w:val="28"/>
          <w:szCs w:val="20"/>
        </w:rPr>
        <w:t>49</w:t>
      </w:r>
      <w:r w:rsidRPr="003E462D">
        <w:rPr>
          <w:sz w:val="28"/>
          <w:szCs w:val="20"/>
          <w:lang w:val="uk-UA"/>
        </w:rPr>
        <w:t>.</w:t>
      </w:r>
      <w:r w:rsidRPr="003E462D">
        <w:rPr>
          <w:sz w:val="28"/>
          <w:szCs w:val="20"/>
        </w:rPr>
        <w:t xml:space="preserve"> </w:t>
      </w:r>
      <w:r w:rsidRPr="003E462D">
        <w:rPr>
          <w:sz w:val="28"/>
          <w:szCs w:val="20"/>
          <w:lang w:val="uk-UA"/>
        </w:rPr>
        <w:t>Цивільний кодекс Української РСР від 18.07.1963 р. // Відомості Верховної Ради УРСР. – 1963. – № 30. – Ст.463.</w:t>
      </w:r>
    </w:p>
    <w:p w:rsidR="003E462D" w:rsidRPr="003E462D" w:rsidRDefault="003E462D" w:rsidP="003E462D">
      <w:pPr>
        <w:spacing w:line="360" w:lineRule="auto"/>
        <w:ind w:firstLine="709"/>
        <w:jc w:val="both"/>
        <w:rPr>
          <w:sz w:val="28"/>
          <w:szCs w:val="20"/>
          <w:lang w:val="uk-UA"/>
        </w:rPr>
      </w:pPr>
      <w:r w:rsidRPr="003E462D">
        <w:rPr>
          <w:sz w:val="28"/>
          <w:szCs w:val="20"/>
        </w:rPr>
        <w:t>50</w:t>
      </w:r>
      <w:r w:rsidRPr="003E462D">
        <w:rPr>
          <w:sz w:val="28"/>
          <w:szCs w:val="20"/>
          <w:lang w:val="uk-UA"/>
        </w:rPr>
        <w:t>.</w:t>
      </w:r>
      <w:r w:rsidRPr="003E462D">
        <w:rPr>
          <w:sz w:val="20"/>
          <w:szCs w:val="20"/>
          <w:lang w:val="uk-UA"/>
        </w:rPr>
        <w:t xml:space="preserve"> </w:t>
      </w:r>
      <w:r w:rsidRPr="003E462D">
        <w:rPr>
          <w:sz w:val="28"/>
          <w:szCs w:val="20"/>
          <w:lang w:val="uk-UA"/>
        </w:rPr>
        <w:t>Про сприяння соціальному становленню та розвитку молоді в Україні:</w:t>
      </w:r>
      <w:r w:rsidRPr="003E462D">
        <w:rPr>
          <w:sz w:val="28"/>
          <w:szCs w:val="20"/>
        </w:rPr>
        <w:t xml:space="preserve"> </w:t>
      </w:r>
      <w:r w:rsidRPr="003E462D">
        <w:rPr>
          <w:sz w:val="28"/>
          <w:szCs w:val="20"/>
          <w:lang w:val="uk-UA"/>
        </w:rPr>
        <w:t>Закон України від 23 березня 2000 р. // Відомості Верховної Ради України. – 2000. – №27. –  Ст. 211.</w:t>
      </w:r>
    </w:p>
    <w:p w:rsidR="003E462D" w:rsidRPr="003E462D" w:rsidRDefault="003E462D" w:rsidP="003E462D">
      <w:pPr>
        <w:spacing w:line="360" w:lineRule="auto"/>
        <w:ind w:firstLine="709"/>
        <w:jc w:val="both"/>
        <w:rPr>
          <w:sz w:val="28"/>
          <w:szCs w:val="20"/>
          <w:lang w:val="uk-UA"/>
        </w:rPr>
      </w:pPr>
      <w:r w:rsidRPr="003E462D">
        <w:rPr>
          <w:sz w:val="28"/>
          <w:szCs w:val="20"/>
          <w:lang w:val="uk-UA"/>
        </w:rPr>
        <w:t>51. Стефанчук Р.О. Особисті немайнові права фізичних осіб (поняття, зміст, система, особливості здійснення та захисту): монографія/ Р.О. Стефанчук. – К: КНТ, 2008. – 626 с.</w:t>
      </w:r>
    </w:p>
    <w:p w:rsidR="003E462D" w:rsidRPr="003E462D" w:rsidRDefault="003E462D" w:rsidP="003E462D">
      <w:pPr>
        <w:spacing w:line="360" w:lineRule="auto"/>
        <w:ind w:firstLine="709"/>
        <w:jc w:val="both"/>
        <w:rPr>
          <w:sz w:val="28"/>
          <w:szCs w:val="20"/>
        </w:rPr>
      </w:pPr>
      <w:r w:rsidRPr="003E462D">
        <w:rPr>
          <w:sz w:val="28"/>
          <w:szCs w:val="20"/>
          <w:lang w:val="uk-UA"/>
        </w:rPr>
        <w:t>52. Мічурін Є.О. Особливості участі юридичних осіб публічного права у цивільних правовідносинах/ Є.О. Мічурін// Актуальні питання правового регулювання участі суб'єктів публічного права в приватних відносинах: зб. наук. пр.; за ред. О.Д. Крупчана, О.О. Первомайського. – К.: Право України. – 2013. – 256 с.</w:t>
      </w:r>
    </w:p>
    <w:p w:rsidR="003E462D" w:rsidRPr="003E462D" w:rsidRDefault="003E462D" w:rsidP="003E462D">
      <w:pPr>
        <w:spacing w:line="360" w:lineRule="auto"/>
        <w:ind w:firstLine="709"/>
        <w:jc w:val="both"/>
        <w:rPr>
          <w:sz w:val="28"/>
          <w:szCs w:val="20"/>
        </w:rPr>
      </w:pPr>
      <w:r w:rsidRPr="003E462D">
        <w:rPr>
          <w:sz w:val="28"/>
          <w:szCs w:val="20"/>
          <w:lang w:val="uk-UA"/>
        </w:rPr>
        <w:t>5</w:t>
      </w:r>
      <w:r w:rsidRPr="003E462D">
        <w:rPr>
          <w:sz w:val="28"/>
          <w:szCs w:val="20"/>
          <w:lang w:val="de-DE"/>
        </w:rPr>
        <w:t>3</w:t>
      </w:r>
      <w:r w:rsidRPr="003E462D">
        <w:rPr>
          <w:sz w:val="28"/>
          <w:szCs w:val="20"/>
          <w:lang w:val="uk-UA"/>
        </w:rPr>
        <w:t>. Цивільне уложення Німеччини/ Deutsches Bürgerliches Gesetzbuch mit Einführungsgesetz : Ввод. Закон до Цивільного уложення; Пер. з нім.; Наук. Редактори – О.Л.Маковський [та інш.]. – М. : Волтерс Клувер, 2004.– 816 с. – (Серія «Німецькі та Європейські закони»; Кн. 1).</w:t>
      </w:r>
    </w:p>
    <w:p w:rsidR="003E462D" w:rsidRPr="003E462D" w:rsidRDefault="003E462D" w:rsidP="003E462D">
      <w:pPr>
        <w:spacing w:line="360" w:lineRule="auto"/>
        <w:ind w:firstLine="709"/>
        <w:jc w:val="both"/>
        <w:rPr>
          <w:sz w:val="28"/>
          <w:szCs w:val="20"/>
          <w:lang w:val="uk-UA"/>
        </w:rPr>
      </w:pPr>
      <w:r w:rsidRPr="003E462D">
        <w:rPr>
          <w:sz w:val="28"/>
          <w:szCs w:val="20"/>
          <w:lang w:val="uk-UA"/>
        </w:rPr>
        <w:t>5</w:t>
      </w:r>
      <w:r w:rsidRPr="003E462D">
        <w:rPr>
          <w:sz w:val="28"/>
          <w:szCs w:val="20"/>
        </w:rPr>
        <w:t>4</w:t>
      </w:r>
      <w:r w:rsidRPr="003E462D">
        <w:rPr>
          <w:sz w:val="28"/>
          <w:szCs w:val="20"/>
          <w:lang w:val="uk-UA"/>
        </w:rPr>
        <w:t xml:space="preserve">. Про громадянство України: Закон України від 2001 № 2235-III </w:t>
      </w:r>
    </w:p>
    <w:p w:rsidR="003E462D" w:rsidRPr="003E462D" w:rsidRDefault="003E462D" w:rsidP="003E462D">
      <w:pPr>
        <w:spacing w:line="360" w:lineRule="auto"/>
        <w:ind w:firstLine="709"/>
        <w:jc w:val="both"/>
        <w:rPr>
          <w:sz w:val="28"/>
          <w:szCs w:val="20"/>
          <w:lang w:val="uk-UA"/>
        </w:rPr>
      </w:pPr>
      <w:r w:rsidRPr="003E462D">
        <w:rPr>
          <w:sz w:val="28"/>
          <w:szCs w:val="20"/>
          <w:lang w:val="uk-UA"/>
        </w:rPr>
        <w:t>[Електронний ресурс]. – Режим доступу: http://zakon3.rada.gov.ua/laws/show/2235-14. – Назва з екрану.</w:t>
      </w:r>
    </w:p>
    <w:p w:rsidR="003E462D" w:rsidRPr="003E462D" w:rsidRDefault="003E462D" w:rsidP="003E462D">
      <w:pPr>
        <w:spacing w:line="360" w:lineRule="auto"/>
        <w:ind w:firstLine="709"/>
        <w:jc w:val="both"/>
        <w:rPr>
          <w:sz w:val="28"/>
          <w:szCs w:val="28"/>
          <w:lang w:val="uk-UA"/>
        </w:rPr>
      </w:pPr>
      <w:r w:rsidRPr="003E462D">
        <w:rPr>
          <w:sz w:val="28"/>
          <w:szCs w:val="28"/>
          <w:lang w:val="uk-UA"/>
        </w:rPr>
        <w:t>5</w:t>
      </w:r>
      <w:r w:rsidRPr="003E462D">
        <w:rPr>
          <w:sz w:val="28"/>
          <w:szCs w:val="28"/>
        </w:rPr>
        <w:t>5</w:t>
      </w:r>
      <w:r w:rsidRPr="003E462D">
        <w:rPr>
          <w:sz w:val="28"/>
          <w:szCs w:val="28"/>
          <w:lang w:val="uk-UA"/>
        </w:rPr>
        <w:t>. Ієвіня</w:t>
      </w:r>
      <w:r w:rsidRPr="003E462D">
        <w:rPr>
          <w:sz w:val="20"/>
          <w:szCs w:val="20"/>
        </w:rPr>
        <w:t xml:space="preserve"> </w:t>
      </w:r>
      <w:r w:rsidRPr="003E462D">
        <w:rPr>
          <w:sz w:val="28"/>
          <w:szCs w:val="28"/>
          <w:lang w:val="uk-UA"/>
        </w:rPr>
        <w:t>О. В. Право на материнство та на батьківство як особисті немайнові права подружжя/</w:t>
      </w:r>
      <w:r w:rsidRPr="003E462D">
        <w:rPr>
          <w:sz w:val="20"/>
          <w:szCs w:val="20"/>
        </w:rPr>
        <w:t xml:space="preserve"> </w:t>
      </w:r>
      <w:r w:rsidRPr="003E462D">
        <w:rPr>
          <w:sz w:val="28"/>
          <w:szCs w:val="28"/>
        </w:rPr>
        <w:t>О. В</w:t>
      </w:r>
      <w:r w:rsidRPr="003E462D">
        <w:rPr>
          <w:sz w:val="20"/>
          <w:szCs w:val="20"/>
          <w:lang w:val="uk-UA"/>
        </w:rPr>
        <w:t xml:space="preserve">. </w:t>
      </w:r>
      <w:r w:rsidRPr="003E462D">
        <w:rPr>
          <w:sz w:val="28"/>
          <w:szCs w:val="28"/>
          <w:lang w:val="uk-UA"/>
        </w:rPr>
        <w:t xml:space="preserve">Ієвіня// Університетські наукові записки. — 2011. — №2. — С. 97-100. </w:t>
      </w:r>
    </w:p>
    <w:p w:rsidR="003E462D" w:rsidRPr="003E462D" w:rsidRDefault="003E462D" w:rsidP="003E462D">
      <w:pPr>
        <w:spacing w:line="360" w:lineRule="auto"/>
        <w:ind w:firstLine="709"/>
        <w:jc w:val="both"/>
        <w:rPr>
          <w:sz w:val="28"/>
          <w:szCs w:val="28"/>
          <w:lang w:val="uk-UA"/>
        </w:rPr>
      </w:pPr>
      <w:r w:rsidRPr="003E462D">
        <w:rPr>
          <w:sz w:val="28"/>
          <w:szCs w:val="28"/>
          <w:lang w:val="uk-UA"/>
        </w:rPr>
        <w:t>56. Зайчук О.Ф. Теорія держави і права: Академічний курс : підручник / Н.М. Оніщенко, О.В. Зайчук. – К.: Юрінком Інтер. - 2008. – 688 с.</w:t>
      </w:r>
    </w:p>
    <w:p w:rsidR="003E462D" w:rsidRPr="003E462D" w:rsidRDefault="003E462D" w:rsidP="003E462D">
      <w:pPr>
        <w:spacing w:line="360" w:lineRule="auto"/>
        <w:ind w:firstLine="709"/>
        <w:jc w:val="both"/>
        <w:rPr>
          <w:sz w:val="28"/>
          <w:szCs w:val="20"/>
        </w:rPr>
      </w:pPr>
      <w:r w:rsidRPr="003E462D">
        <w:rPr>
          <w:sz w:val="28"/>
          <w:szCs w:val="28"/>
        </w:rPr>
        <w:t>57</w:t>
      </w:r>
      <w:r w:rsidRPr="003E462D">
        <w:rPr>
          <w:sz w:val="28"/>
          <w:szCs w:val="28"/>
          <w:lang w:val="uk-UA"/>
        </w:rPr>
        <w:t>. Скакун О.Ф. Теорія держави і права : підручник / О. Ф. Скакун. – Х.: Консум, 2001. – 656 с.</w:t>
      </w:r>
    </w:p>
    <w:p w:rsidR="003E462D" w:rsidRPr="003E462D" w:rsidRDefault="003E462D" w:rsidP="003E462D">
      <w:pPr>
        <w:spacing w:line="360" w:lineRule="auto"/>
        <w:ind w:firstLine="709"/>
        <w:jc w:val="both"/>
        <w:rPr>
          <w:sz w:val="28"/>
          <w:szCs w:val="28"/>
          <w:lang w:val="uk-UA"/>
        </w:rPr>
      </w:pPr>
      <w:r w:rsidRPr="003E462D">
        <w:rPr>
          <w:sz w:val="28"/>
          <w:szCs w:val="28"/>
        </w:rPr>
        <w:t>58</w:t>
      </w:r>
      <w:r w:rsidRPr="003E462D">
        <w:rPr>
          <w:sz w:val="28"/>
          <w:szCs w:val="28"/>
          <w:lang w:val="uk-UA"/>
        </w:rPr>
        <w:t>. Найман Н. Сімейно-правовий статус дитини/ Н. Найман// Підприємництво, господарство і правою -  2016. – С. 38-43.</w:t>
      </w:r>
    </w:p>
    <w:p w:rsidR="003E462D" w:rsidRPr="003E462D" w:rsidRDefault="003E462D" w:rsidP="003E462D">
      <w:pPr>
        <w:spacing w:line="360" w:lineRule="auto"/>
        <w:ind w:firstLine="709"/>
        <w:jc w:val="both"/>
        <w:rPr>
          <w:sz w:val="28"/>
          <w:szCs w:val="28"/>
          <w:lang w:val="uk-UA"/>
        </w:rPr>
      </w:pPr>
      <w:r w:rsidRPr="003E462D">
        <w:rPr>
          <w:sz w:val="28"/>
          <w:szCs w:val="28"/>
        </w:rPr>
        <w:t>59</w:t>
      </w:r>
      <w:r w:rsidRPr="003E462D">
        <w:rPr>
          <w:sz w:val="28"/>
          <w:szCs w:val="28"/>
          <w:lang w:val="uk-UA"/>
        </w:rPr>
        <w:t>.</w:t>
      </w:r>
      <w:r w:rsidRPr="003E462D">
        <w:rPr>
          <w:sz w:val="20"/>
          <w:szCs w:val="20"/>
        </w:rPr>
        <w:t xml:space="preserve"> </w:t>
      </w:r>
      <w:r w:rsidRPr="003E462D">
        <w:rPr>
          <w:sz w:val="28"/>
          <w:szCs w:val="28"/>
          <w:lang w:val="uk-UA"/>
        </w:rPr>
        <w:t>Мельник О. В. Особисті немайнові права дитини при усиновленні за законодавством України та окремих зарубіжних країн: дис. ... канд. юрид. наук / О. В. Мельник. – Нац. ун-т «Одеська юрид. акад.». – Одеса. –Вид. Нац. ун-ту «Одеська юрид. акад.». –  2016. - 256 с.</w:t>
      </w:r>
    </w:p>
    <w:p w:rsidR="003E462D" w:rsidRPr="003E462D" w:rsidRDefault="003E462D" w:rsidP="003E462D">
      <w:pPr>
        <w:spacing w:line="360" w:lineRule="auto"/>
        <w:ind w:firstLine="709"/>
        <w:jc w:val="both"/>
        <w:rPr>
          <w:sz w:val="28"/>
          <w:szCs w:val="28"/>
        </w:rPr>
      </w:pPr>
      <w:r w:rsidRPr="003E462D">
        <w:rPr>
          <w:sz w:val="28"/>
          <w:szCs w:val="28"/>
          <w:lang w:val="uk-UA"/>
        </w:rPr>
        <w:t>60. Юхта О.Г. Теоретико-правовий аналіз концептуального поняття «правовий статус дитини» / О.Г. Юхта // Бюлетень Міністерства юстиції України : загальнодержавне науково-практичне фахове видання. – 2014. – № 12 (158). – С. 72–76.</w:t>
      </w:r>
    </w:p>
    <w:p w:rsidR="003E462D" w:rsidRPr="003E462D" w:rsidRDefault="003E462D" w:rsidP="003E462D">
      <w:pPr>
        <w:spacing w:line="360" w:lineRule="auto"/>
        <w:ind w:firstLine="709"/>
        <w:jc w:val="both"/>
        <w:rPr>
          <w:sz w:val="28"/>
          <w:szCs w:val="28"/>
        </w:rPr>
      </w:pPr>
      <w:r w:rsidRPr="003E462D">
        <w:rPr>
          <w:sz w:val="28"/>
          <w:szCs w:val="28"/>
          <w:lang w:val="uk-UA"/>
        </w:rPr>
        <w:t>61. Синєгубов О.В. Правовий статус дитини, як учасника особистих немайнових прав / О.В. Синєгубов // Форум права. – 2013. – № 1. – С. 900–907.</w:t>
      </w:r>
    </w:p>
    <w:p w:rsidR="003E462D" w:rsidRPr="003E462D" w:rsidRDefault="003E462D" w:rsidP="003E462D">
      <w:pPr>
        <w:spacing w:line="360" w:lineRule="auto"/>
        <w:ind w:firstLine="709"/>
        <w:jc w:val="both"/>
        <w:rPr>
          <w:sz w:val="28"/>
          <w:szCs w:val="28"/>
        </w:rPr>
      </w:pPr>
      <w:r w:rsidRPr="003E462D">
        <w:rPr>
          <w:sz w:val="28"/>
          <w:szCs w:val="28"/>
          <w:lang w:val="uk-UA"/>
        </w:rPr>
        <w:t>6</w:t>
      </w:r>
      <w:r w:rsidRPr="003E462D">
        <w:rPr>
          <w:sz w:val="28"/>
          <w:szCs w:val="28"/>
        </w:rPr>
        <w:t>2</w:t>
      </w:r>
      <w:r w:rsidRPr="003E462D">
        <w:rPr>
          <w:sz w:val="28"/>
          <w:szCs w:val="28"/>
          <w:lang w:val="uk-UA"/>
        </w:rPr>
        <w:t>. Саблук С.А. Окремі аспекти правового статусу дитини / С.А. Саблук // Університетські наукові записки. – 2005. – № 3 (15). – С. 143–147.</w:t>
      </w:r>
    </w:p>
    <w:p w:rsidR="003E462D" w:rsidRPr="003E462D" w:rsidRDefault="003E462D" w:rsidP="003E462D">
      <w:pPr>
        <w:spacing w:line="360" w:lineRule="auto"/>
        <w:ind w:firstLine="709"/>
        <w:jc w:val="both"/>
        <w:rPr>
          <w:sz w:val="28"/>
          <w:szCs w:val="28"/>
          <w:lang w:val="uk-UA"/>
        </w:rPr>
      </w:pPr>
      <w:r w:rsidRPr="003E462D">
        <w:rPr>
          <w:sz w:val="28"/>
          <w:szCs w:val="28"/>
          <w:lang w:val="uk-UA"/>
        </w:rPr>
        <w:t>6</w:t>
      </w:r>
      <w:r w:rsidRPr="003E462D">
        <w:rPr>
          <w:sz w:val="28"/>
          <w:szCs w:val="28"/>
        </w:rPr>
        <w:t>3</w:t>
      </w:r>
      <w:r w:rsidRPr="003E462D">
        <w:rPr>
          <w:sz w:val="28"/>
          <w:szCs w:val="28"/>
          <w:lang w:val="uk-UA"/>
        </w:rPr>
        <w:t>. Красавчиков О. А. Гражданская правосубъектность как правовая форма / О. А. Красавчиков // Правовые проблемы гражданской правосубъектности : межвузовский сборник научных трудов. – 1978. – № 62. – С. 17–23.</w:t>
      </w:r>
    </w:p>
    <w:p w:rsidR="003E462D" w:rsidRPr="003E462D" w:rsidRDefault="003E462D" w:rsidP="003E462D">
      <w:pPr>
        <w:spacing w:line="360" w:lineRule="auto"/>
        <w:ind w:firstLine="709"/>
        <w:jc w:val="both"/>
        <w:rPr>
          <w:sz w:val="28"/>
          <w:szCs w:val="20"/>
          <w:lang w:val="uk-UA"/>
        </w:rPr>
      </w:pPr>
      <w:r w:rsidRPr="003E462D">
        <w:rPr>
          <w:sz w:val="28"/>
          <w:szCs w:val="20"/>
          <w:lang w:val="uk-UA"/>
        </w:rPr>
        <w:t>6</w:t>
      </w:r>
      <w:r w:rsidRPr="003E462D">
        <w:rPr>
          <w:sz w:val="28"/>
          <w:szCs w:val="20"/>
        </w:rPr>
        <w:t>4</w:t>
      </w:r>
      <w:r w:rsidRPr="003E462D">
        <w:rPr>
          <w:sz w:val="28"/>
          <w:szCs w:val="20"/>
          <w:lang w:val="uk-UA"/>
        </w:rPr>
        <w:t>. Цивільне право України : загальна частина : підручник / [С.М. Бервено та ін.] ; за ред. О В. Дзери, Н.С. Кузнецової, Р.А. Майданика ; М-во освіти і науки України, КНУТШ. – З-тє вид, переробл. і допов. –  К. : Юрінком Інтер, 2010. – 973 с.</w:t>
      </w:r>
    </w:p>
    <w:p w:rsidR="003E462D" w:rsidRPr="003E462D" w:rsidRDefault="003E462D" w:rsidP="003E462D">
      <w:pPr>
        <w:spacing w:line="360" w:lineRule="auto"/>
        <w:ind w:firstLine="709"/>
        <w:jc w:val="both"/>
        <w:rPr>
          <w:sz w:val="28"/>
          <w:szCs w:val="20"/>
        </w:rPr>
      </w:pPr>
      <w:r w:rsidRPr="003E462D">
        <w:rPr>
          <w:sz w:val="28"/>
          <w:szCs w:val="20"/>
          <w:lang w:val="uk-UA"/>
        </w:rPr>
        <w:t>6</w:t>
      </w:r>
      <w:r w:rsidRPr="003E462D">
        <w:rPr>
          <w:sz w:val="28"/>
          <w:szCs w:val="20"/>
        </w:rPr>
        <w:t>5</w:t>
      </w:r>
      <w:r w:rsidRPr="003E462D">
        <w:rPr>
          <w:sz w:val="28"/>
          <w:szCs w:val="20"/>
          <w:lang w:val="uk-UA"/>
        </w:rPr>
        <w:t>. Водоп’ян Т.В. Проблема правового становища зачатої, але ще не народженої дитини в цивільному праві / Т.В. Водоп’ян // Університетські наукові записки. – 2006. – № 2 (18). – С. 133–138.</w:t>
      </w:r>
    </w:p>
    <w:p w:rsidR="003E462D" w:rsidRPr="003E462D" w:rsidRDefault="003E462D" w:rsidP="003E462D">
      <w:pPr>
        <w:spacing w:line="360" w:lineRule="auto"/>
        <w:ind w:firstLine="709"/>
        <w:jc w:val="both"/>
        <w:rPr>
          <w:sz w:val="28"/>
          <w:szCs w:val="20"/>
        </w:rPr>
      </w:pPr>
      <w:r w:rsidRPr="003E462D">
        <w:rPr>
          <w:sz w:val="28"/>
          <w:szCs w:val="20"/>
        </w:rPr>
        <w:t>66. Нерсесянц В.С. Общая теория права и государства : учебник / В.С. Нерсесянц. – М.: Норма, 1999. – 552 с.</w:t>
      </w:r>
    </w:p>
    <w:p w:rsidR="003E462D" w:rsidRPr="003E462D" w:rsidRDefault="003E462D" w:rsidP="003E462D">
      <w:pPr>
        <w:spacing w:line="360" w:lineRule="auto"/>
        <w:ind w:firstLine="709"/>
        <w:jc w:val="both"/>
        <w:rPr>
          <w:sz w:val="28"/>
          <w:szCs w:val="20"/>
          <w:lang w:val="uk-UA"/>
        </w:rPr>
      </w:pPr>
      <w:r w:rsidRPr="003E462D">
        <w:rPr>
          <w:sz w:val="28"/>
          <w:szCs w:val="20"/>
        </w:rPr>
        <w:t>67.</w:t>
      </w:r>
      <w:r w:rsidRPr="003E462D">
        <w:rPr>
          <w:sz w:val="28"/>
          <w:szCs w:val="20"/>
          <w:lang w:val="uk-UA"/>
        </w:rPr>
        <w:t xml:space="preserve"> Про порядок  визнання фактичних шлюбних відносин у випадку смерті або пропажі безвісти на фронті одного із подружжя:  Указ Президії Верховної Ради СРСР від 10 листопада 1944 р.// Ведомости </w:t>
      </w:r>
      <w:r w:rsidRPr="003E462D">
        <w:rPr>
          <w:sz w:val="28"/>
          <w:lang w:val="uk-UA"/>
        </w:rPr>
        <w:t xml:space="preserve">Верховного Совета СССР. – 1944. – №60. </w:t>
      </w:r>
    </w:p>
    <w:p w:rsidR="003E462D" w:rsidRPr="003E462D" w:rsidRDefault="003E462D" w:rsidP="003E462D">
      <w:pPr>
        <w:spacing w:line="360" w:lineRule="auto"/>
        <w:ind w:firstLine="709"/>
        <w:jc w:val="both"/>
        <w:rPr>
          <w:sz w:val="28"/>
          <w:szCs w:val="28"/>
        </w:rPr>
      </w:pPr>
      <w:r w:rsidRPr="003E462D">
        <w:rPr>
          <w:sz w:val="28"/>
          <w:szCs w:val="28"/>
          <w:lang w:val="uk-UA"/>
        </w:rPr>
        <w:t>68. Веберс Я. Р. Правосубъектность граждан в советском гражданском и семейном праве : монография / Я.Р. Веберс. – Рига, 1976. – 232 с.</w:t>
      </w:r>
    </w:p>
    <w:p w:rsidR="003E462D" w:rsidRPr="003E462D" w:rsidRDefault="003E462D" w:rsidP="003E462D">
      <w:pPr>
        <w:spacing w:line="360" w:lineRule="auto"/>
        <w:ind w:firstLine="709"/>
        <w:jc w:val="both"/>
        <w:rPr>
          <w:sz w:val="28"/>
          <w:szCs w:val="28"/>
        </w:rPr>
      </w:pPr>
      <w:r w:rsidRPr="003E462D">
        <w:rPr>
          <w:sz w:val="28"/>
          <w:szCs w:val="28"/>
          <w:lang w:val="uk-UA"/>
        </w:rPr>
        <w:t>69. Смирнов В. Т. Общее учение о деликтных обязательствах в советском гражданском праве : учебное пособие / В.Т. Смирнов, А.А. Собчак. – Л.: ЛГУ, 1983. – 152 с.</w:t>
      </w:r>
    </w:p>
    <w:p w:rsidR="003E462D" w:rsidRPr="003E462D" w:rsidRDefault="003E462D" w:rsidP="003E462D">
      <w:pPr>
        <w:spacing w:line="360" w:lineRule="auto"/>
        <w:ind w:firstLine="709"/>
        <w:jc w:val="both"/>
        <w:rPr>
          <w:sz w:val="28"/>
          <w:szCs w:val="28"/>
          <w:lang w:val="uk-UA"/>
        </w:rPr>
      </w:pPr>
      <w:r w:rsidRPr="003E462D">
        <w:rPr>
          <w:sz w:val="28"/>
          <w:szCs w:val="28"/>
          <w:lang w:val="uk-UA"/>
        </w:rPr>
        <w:t>70. Братусь С. Н. Субъекты гражданского права / С.Н. Братусь. – М.: Госюридздат, 1950. – 367 с.</w:t>
      </w:r>
    </w:p>
    <w:p w:rsidR="003E462D" w:rsidRPr="003E462D" w:rsidRDefault="003E462D" w:rsidP="003E462D">
      <w:pPr>
        <w:spacing w:line="360" w:lineRule="auto"/>
        <w:ind w:firstLine="709"/>
        <w:jc w:val="both"/>
        <w:rPr>
          <w:sz w:val="28"/>
          <w:szCs w:val="28"/>
          <w:lang w:val="uk-UA"/>
        </w:rPr>
      </w:pPr>
      <w:r w:rsidRPr="003E462D">
        <w:rPr>
          <w:sz w:val="28"/>
          <w:szCs w:val="28"/>
          <w:lang w:val="uk-UA"/>
        </w:rPr>
        <w:t>71. Конончук Н.М. Класифікація прав дитини в сімейному законодавстві України / Н.М. Конончук // Науковий часопис НПУ імені М. П. Драгоманова. – 2010. – Вип. 10. – С. 203–210. – (Серія 18 : Економіка і право).</w:t>
      </w:r>
    </w:p>
    <w:p w:rsidR="003E462D" w:rsidRPr="003E462D" w:rsidRDefault="003E462D" w:rsidP="003E462D">
      <w:pPr>
        <w:spacing w:line="360" w:lineRule="auto"/>
        <w:ind w:firstLine="709"/>
        <w:jc w:val="both"/>
        <w:rPr>
          <w:sz w:val="28"/>
        </w:rPr>
      </w:pPr>
      <w:r w:rsidRPr="003E462D">
        <w:rPr>
          <w:sz w:val="28"/>
          <w:lang w:val="uk-UA"/>
        </w:rPr>
        <w:t>72. Темникова Н. А. Реализация и защита личных неимущественных прав ребенка в семейном праве России : дис. ... кандидата юрид. наук : спец. 12.00.03 «Гражданское право; предпринимательское право; семейное право; международное частное право» / Темникова Наталья Александровна. – Омск, 2006. – 197 с.</w:t>
      </w:r>
    </w:p>
    <w:p w:rsidR="003E462D" w:rsidRPr="003E462D" w:rsidRDefault="003E462D" w:rsidP="003E462D">
      <w:pPr>
        <w:spacing w:line="360" w:lineRule="auto"/>
        <w:ind w:firstLine="709"/>
        <w:jc w:val="both"/>
        <w:rPr>
          <w:sz w:val="28"/>
        </w:rPr>
      </w:pPr>
      <w:r w:rsidRPr="003E462D">
        <w:rPr>
          <w:sz w:val="28"/>
          <w:lang w:val="uk-UA"/>
        </w:rPr>
        <w:t>7</w:t>
      </w:r>
      <w:r w:rsidRPr="003E462D">
        <w:rPr>
          <w:sz w:val="28"/>
        </w:rPr>
        <w:t>3</w:t>
      </w:r>
      <w:r w:rsidRPr="003E462D">
        <w:rPr>
          <w:sz w:val="28"/>
          <w:lang w:val="uk-UA"/>
        </w:rPr>
        <w:t>. Левківський Б.К. Правов</w:t>
      </w:r>
      <w:r w:rsidRPr="003E462D">
        <w:rPr>
          <w:sz w:val="28"/>
        </w:rPr>
        <w:t xml:space="preserve">ые аспекты защиты семьи и детства в </w:t>
      </w:r>
    </w:p>
    <w:p w:rsidR="003E462D" w:rsidRPr="003E462D" w:rsidRDefault="003E462D" w:rsidP="003E462D">
      <w:pPr>
        <w:spacing w:line="360" w:lineRule="auto"/>
        <w:ind w:firstLine="709"/>
        <w:jc w:val="both"/>
        <w:rPr>
          <w:sz w:val="28"/>
          <w:szCs w:val="20"/>
        </w:rPr>
      </w:pPr>
      <w:r w:rsidRPr="003E462D">
        <w:rPr>
          <w:sz w:val="28"/>
          <w:szCs w:val="20"/>
        </w:rPr>
        <w:t>Украине. В кн.: «Ключ к успеху»/Б.К. Левківський. – Одесса: «СМИЛ».</w:t>
      </w:r>
      <w:r w:rsidRPr="003E462D">
        <w:rPr>
          <w:sz w:val="28"/>
          <w:szCs w:val="20"/>
          <w:lang w:val="uk-UA"/>
        </w:rPr>
        <w:t xml:space="preserve"> –</w:t>
      </w:r>
      <w:r w:rsidRPr="003E462D">
        <w:rPr>
          <w:sz w:val="28"/>
          <w:szCs w:val="20"/>
        </w:rPr>
        <w:t xml:space="preserve"> 2002. – 280 с. </w:t>
      </w:r>
    </w:p>
    <w:p w:rsidR="003E462D" w:rsidRPr="003E462D" w:rsidRDefault="003E462D" w:rsidP="003E462D">
      <w:pPr>
        <w:spacing w:line="360" w:lineRule="auto"/>
        <w:ind w:firstLine="709"/>
        <w:jc w:val="both"/>
        <w:rPr>
          <w:sz w:val="28"/>
          <w:szCs w:val="20"/>
          <w:lang w:val="uk-UA"/>
        </w:rPr>
      </w:pPr>
      <w:r w:rsidRPr="003E462D">
        <w:rPr>
          <w:sz w:val="28"/>
          <w:szCs w:val="20"/>
        </w:rPr>
        <w:t xml:space="preserve">74. </w:t>
      </w:r>
      <w:r w:rsidRPr="003E462D">
        <w:rPr>
          <w:sz w:val="28"/>
          <w:szCs w:val="20"/>
          <w:lang w:val="uk-UA"/>
        </w:rPr>
        <w:t>Конвенція ООН про права дитини: Конвенція, Міжнародний документ від 20.11.1989,</w:t>
      </w:r>
      <w:r w:rsidRPr="003E462D">
        <w:rPr>
          <w:sz w:val="20"/>
          <w:szCs w:val="20"/>
          <w:lang w:val="uk-UA"/>
        </w:rPr>
        <w:t xml:space="preserve"> </w:t>
      </w:r>
      <w:r w:rsidRPr="003E462D">
        <w:rPr>
          <w:sz w:val="28"/>
          <w:szCs w:val="20"/>
          <w:lang w:val="uk-UA"/>
        </w:rPr>
        <w:t>ратифіковано Постановою ВР № 789-XII від 27.02.91 [Електронний ресурс]. – Режим доступу: http://zakon3.rada.gov.ua/laws/show/995_021. – Назва з екрану.</w:t>
      </w:r>
    </w:p>
    <w:p w:rsidR="003E462D" w:rsidRPr="003E462D" w:rsidRDefault="003E462D" w:rsidP="003E462D">
      <w:pPr>
        <w:spacing w:line="360" w:lineRule="auto"/>
        <w:ind w:firstLine="709"/>
        <w:jc w:val="both"/>
        <w:rPr>
          <w:sz w:val="28"/>
          <w:szCs w:val="28"/>
        </w:rPr>
      </w:pPr>
      <w:r w:rsidRPr="003E462D">
        <w:rPr>
          <w:sz w:val="28"/>
          <w:szCs w:val="20"/>
          <w:lang w:val="uk-UA"/>
        </w:rPr>
        <w:t>7</w:t>
      </w:r>
      <w:r w:rsidRPr="003E462D">
        <w:rPr>
          <w:sz w:val="28"/>
          <w:szCs w:val="20"/>
        </w:rPr>
        <w:t>5</w:t>
      </w:r>
      <w:r w:rsidRPr="003E462D">
        <w:rPr>
          <w:sz w:val="28"/>
          <w:szCs w:val="20"/>
          <w:lang w:val="uk-UA"/>
        </w:rPr>
        <w:t>.</w:t>
      </w:r>
      <w:r w:rsidRPr="003E462D">
        <w:rPr>
          <w:sz w:val="20"/>
          <w:szCs w:val="20"/>
          <w:lang w:val="uk-UA"/>
        </w:rPr>
        <w:t xml:space="preserve"> </w:t>
      </w:r>
      <w:r w:rsidRPr="003E462D">
        <w:rPr>
          <w:sz w:val="28"/>
          <w:szCs w:val="28"/>
          <w:lang w:val="uk-UA"/>
        </w:rPr>
        <w:t>Красицька Л.В. Проблеми здійснення та захисту особистих та майнових прав батьків і дітей : дис. ... док. юрид. наук : спец. 12.00.03 «цивільне право та цивільний процес; сімейне право; міжнародне приватне право» / Л.В. Красицька. – В.:  2015. – 496 с.</w:t>
      </w:r>
    </w:p>
    <w:p w:rsidR="003E462D" w:rsidRPr="003E462D" w:rsidRDefault="003E462D" w:rsidP="003E462D">
      <w:pPr>
        <w:spacing w:line="360" w:lineRule="auto"/>
        <w:ind w:firstLine="709"/>
        <w:jc w:val="both"/>
        <w:rPr>
          <w:sz w:val="28"/>
          <w:szCs w:val="20"/>
        </w:rPr>
      </w:pPr>
      <w:r w:rsidRPr="003E462D">
        <w:rPr>
          <w:sz w:val="28"/>
          <w:szCs w:val="20"/>
        </w:rPr>
        <w:t>76</w:t>
      </w:r>
      <w:r w:rsidRPr="003E462D">
        <w:rPr>
          <w:sz w:val="28"/>
          <w:szCs w:val="20"/>
          <w:lang w:val="uk-UA"/>
        </w:rPr>
        <w:t>. Беспалов Ю. Ф. Семейные права ребенка и их защита / Ю.Ф. Беспалов. – Владимир: 2001. – 97 с.</w:t>
      </w:r>
    </w:p>
    <w:p w:rsidR="003E462D" w:rsidRPr="003E462D" w:rsidRDefault="003E462D" w:rsidP="003E462D">
      <w:pPr>
        <w:spacing w:line="360" w:lineRule="auto"/>
        <w:ind w:firstLine="709"/>
        <w:jc w:val="both"/>
        <w:rPr>
          <w:sz w:val="28"/>
          <w:szCs w:val="28"/>
          <w:lang w:val="uk-UA"/>
        </w:rPr>
      </w:pPr>
      <w:r w:rsidRPr="003E462D">
        <w:rPr>
          <w:sz w:val="28"/>
          <w:szCs w:val="28"/>
        </w:rPr>
        <w:t>77</w:t>
      </w:r>
      <w:r w:rsidRPr="003E462D">
        <w:rPr>
          <w:sz w:val="28"/>
          <w:szCs w:val="28"/>
          <w:lang w:val="uk-UA"/>
        </w:rPr>
        <w:t>.  Слома В. Н. Позбавлення батьківських прав за законодавством України / В. Слома // Актуальні</w:t>
      </w:r>
      <w:r w:rsidRPr="003E462D">
        <w:rPr>
          <w:sz w:val="32"/>
          <w:szCs w:val="28"/>
          <w:lang w:val="uk-UA"/>
        </w:rPr>
        <w:t xml:space="preserve"> </w:t>
      </w:r>
      <w:r w:rsidRPr="003E462D">
        <w:rPr>
          <w:sz w:val="28"/>
          <w:szCs w:val="28"/>
          <w:lang w:val="uk-UA"/>
        </w:rPr>
        <w:t xml:space="preserve">проблеми правознавства. - 2016. - Вип. 4. - С. 78-80. - Режим доступу: </w:t>
      </w:r>
      <w:hyperlink r:id="rId7" w:history="1">
        <w:r w:rsidRPr="003E462D">
          <w:rPr>
            <w:sz w:val="28"/>
            <w:szCs w:val="28"/>
            <w:lang w:val="uk-UA"/>
          </w:rPr>
          <w:t>http://nbuv.gov.ua/UJRN/aprpr_2016_4_16</w:t>
        </w:r>
      </w:hyperlink>
      <w:r w:rsidRPr="003E462D">
        <w:rPr>
          <w:sz w:val="28"/>
          <w:szCs w:val="28"/>
          <w:lang w:val="uk-UA"/>
        </w:rPr>
        <w:t>. – Назва з екрана</w:t>
      </w:r>
    </w:p>
    <w:p w:rsidR="003E462D" w:rsidRPr="003E462D" w:rsidRDefault="003E462D" w:rsidP="003E462D">
      <w:pPr>
        <w:spacing w:line="360" w:lineRule="auto"/>
        <w:ind w:firstLine="709"/>
        <w:jc w:val="both"/>
        <w:rPr>
          <w:sz w:val="28"/>
          <w:szCs w:val="20"/>
          <w:lang w:val="uk-UA"/>
        </w:rPr>
      </w:pPr>
      <w:r w:rsidRPr="003E462D">
        <w:rPr>
          <w:sz w:val="28"/>
          <w:szCs w:val="20"/>
        </w:rPr>
        <w:t xml:space="preserve">78. </w:t>
      </w:r>
      <w:r w:rsidRPr="003E462D">
        <w:rPr>
          <w:sz w:val="28"/>
          <w:szCs w:val="20"/>
          <w:lang w:val="uk-UA"/>
        </w:rPr>
        <w:t xml:space="preserve">Мироненко В.П. </w:t>
      </w:r>
      <w:r w:rsidRPr="003E462D">
        <w:rPr>
          <w:sz w:val="28"/>
          <w:szCs w:val="20"/>
        </w:rPr>
        <w:t>В</w:t>
      </w:r>
      <w:r w:rsidRPr="003E462D">
        <w:rPr>
          <w:sz w:val="28"/>
          <w:szCs w:val="20"/>
          <w:lang w:val="uk-UA"/>
        </w:rPr>
        <w:t xml:space="preserve">ідповідальність батьків за неналежне виховання </w:t>
      </w:r>
    </w:p>
    <w:p w:rsidR="003E462D" w:rsidRPr="003E462D" w:rsidRDefault="003E462D" w:rsidP="003E462D">
      <w:pPr>
        <w:spacing w:line="360" w:lineRule="auto"/>
        <w:ind w:firstLine="709"/>
        <w:jc w:val="both"/>
        <w:rPr>
          <w:sz w:val="28"/>
          <w:szCs w:val="20"/>
        </w:rPr>
      </w:pPr>
      <w:r w:rsidRPr="003E462D">
        <w:rPr>
          <w:sz w:val="28"/>
          <w:szCs w:val="20"/>
          <w:lang w:val="uk-UA"/>
        </w:rPr>
        <w:t>дітей за сімейним та цивільним законодавством України:</w:t>
      </w:r>
      <w:r w:rsidRPr="003E462D">
        <w:rPr>
          <w:sz w:val="28"/>
          <w:szCs w:val="20"/>
        </w:rPr>
        <w:t xml:space="preserve"> Дис….канд. юрид. наук/ В.П. Мироненко.</w:t>
      </w:r>
      <w:r w:rsidRPr="003E462D">
        <w:rPr>
          <w:sz w:val="28"/>
          <w:szCs w:val="20"/>
          <w:lang w:val="uk-UA"/>
        </w:rPr>
        <w:t xml:space="preserve"> – К.:</w:t>
      </w:r>
      <w:r w:rsidRPr="003E462D">
        <w:rPr>
          <w:sz w:val="20"/>
          <w:szCs w:val="20"/>
          <w:lang w:val="uk-UA"/>
        </w:rPr>
        <w:t xml:space="preserve"> </w:t>
      </w:r>
      <w:r w:rsidRPr="003E462D">
        <w:rPr>
          <w:sz w:val="28"/>
          <w:szCs w:val="20"/>
          <w:lang w:val="uk-UA"/>
        </w:rPr>
        <w:t xml:space="preserve">КНУТШ – 2000. – 193 с. </w:t>
      </w:r>
    </w:p>
    <w:p w:rsidR="003E462D" w:rsidRPr="003E462D" w:rsidRDefault="003E462D" w:rsidP="003E462D">
      <w:pPr>
        <w:spacing w:line="360" w:lineRule="auto"/>
        <w:ind w:firstLine="709"/>
        <w:jc w:val="both"/>
        <w:rPr>
          <w:sz w:val="28"/>
          <w:szCs w:val="20"/>
          <w:lang w:val="uk-UA"/>
        </w:rPr>
      </w:pPr>
      <w:r w:rsidRPr="003E462D">
        <w:rPr>
          <w:sz w:val="28"/>
          <w:szCs w:val="20"/>
        </w:rPr>
        <w:t xml:space="preserve">79. </w:t>
      </w:r>
      <w:r w:rsidRPr="003E462D">
        <w:rPr>
          <w:sz w:val="28"/>
          <w:szCs w:val="20"/>
          <w:lang w:val="uk-UA"/>
        </w:rPr>
        <w:t xml:space="preserve">Кодекс про громадянський шлюб, дітей і про ведення книг актів </w:t>
      </w:r>
    </w:p>
    <w:p w:rsidR="003E462D" w:rsidRPr="003E462D" w:rsidRDefault="003E462D" w:rsidP="003E462D">
      <w:pPr>
        <w:spacing w:line="360" w:lineRule="auto"/>
        <w:ind w:firstLine="709"/>
        <w:jc w:val="both"/>
        <w:rPr>
          <w:sz w:val="28"/>
          <w:szCs w:val="20"/>
          <w:lang w:val="uk-UA"/>
        </w:rPr>
      </w:pPr>
      <w:r w:rsidRPr="003E462D">
        <w:rPr>
          <w:sz w:val="28"/>
          <w:szCs w:val="20"/>
          <w:lang w:val="uk-UA"/>
        </w:rPr>
        <w:t>громадянського стану від 18 грудня 1917 р. /</w:t>
      </w:r>
      <w:r w:rsidRPr="003E462D">
        <w:rPr>
          <w:sz w:val="28"/>
          <w:szCs w:val="20"/>
        </w:rPr>
        <w:t>/</w:t>
      </w:r>
      <w:r w:rsidRPr="003E462D">
        <w:rPr>
          <w:sz w:val="28"/>
          <w:szCs w:val="20"/>
          <w:lang w:val="uk-UA"/>
        </w:rPr>
        <w:t xml:space="preserve"> Сборник Указов РСФСР. – 1917. - № 11. – ст. 160.</w:t>
      </w:r>
    </w:p>
    <w:p w:rsidR="003E462D" w:rsidRPr="003E462D" w:rsidRDefault="003E462D" w:rsidP="003E462D">
      <w:pPr>
        <w:spacing w:line="360" w:lineRule="auto"/>
        <w:ind w:firstLine="709"/>
        <w:jc w:val="both"/>
        <w:rPr>
          <w:sz w:val="28"/>
          <w:szCs w:val="20"/>
        </w:rPr>
      </w:pPr>
      <w:r w:rsidRPr="003E462D">
        <w:rPr>
          <w:sz w:val="28"/>
          <w:szCs w:val="20"/>
        </w:rPr>
        <w:t xml:space="preserve">80. </w:t>
      </w:r>
      <w:r w:rsidRPr="003E462D">
        <w:rPr>
          <w:sz w:val="28"/>
          <w:szCs w:val="20"/>
          <w:lang w:val="uk-UA"/>
        </w:rPr>
        <w:t xml:space="preserve">Победа Н.А. Молодежная субкультура:коллективная монография/ Под ред. Н.А. Победа. – Одесса: Астро-Принт, 1999. – 284 с. </w:t>
      </w:r>
    </w:p>
    <w:p w:rsidR="003E462D" w:rsidRPr="003E462D" w:rsidRDefault="003E462D" w:rsidP="003E462D">
      <w:pPr>
        <w:spacing w:line="360" w:lineRule="auto"/>
        <w:ind w:firstLine="709"/>
        <w:jc w:val="both"/>
        <w:rPr>
          <w:sz w:val="28"/>
          <w:szCs w:val="20"/>
          <w:lang w:val="uk-UA"/>
        </w:rPr>
      </w:pPr>
      <w:r w:rsidRPr="003E462D">
        <w:rPr>
          <w:sz w:val="28"/>
          <w:szCs w:val="20"/>
          <w:lang w:val="uk-UA"/>
        </w:rPr>
        <w:t>8</w:t>
      </w:r>
      <w:r w:rsidRPr="003E462D">
        <w:rPr>
          <w:sz w:val="28"/>
          <w:szCs w:val="20"/>
        </w:rPr>
        <w:t>1</w:t>
      </w:r>
      <w:r w:rsidRPr="003E462D">
        <w:rPr>
          <w:sz w:val="28"/>
          <w:szCs w:val="20"/>
          <w:lang w:val="uk-UA"/>
        </w:rPr>
        <w:t xml:space="preserve">. Александрова Ю. Щодо визначення предмета доказування та кола доказів у справах про позбавлення батьківських прав // [Електронний ресурс] / Ю. Александрова. – Режим доступу : </w:t>
      </w:r>
      <w:hyperlink r:id="rId8" w:history="1">
        <w:r w:rsidRPr="003E462D">
          <w:rPr>
            <w:sz w:val="28"/>
            <w:szCs w:val="20"/>
            <w:lang w:val="uk-UA"/>
          </w:rPr>
          <w:t>http://www.nbuv.gov.ua</w:t>
        </w:r>
      </w:hyperlink>
      <w:r w:rsidRPr="003E462D">
        <w:rPr>
          <w:sz w:val="28"/>
          <w:szCs w:val="20"/>
          <w:lang w:val="uk-UA"/>
        </w:rPr>
        <w:t>. – Назва з екрана.</w:t>
      </w:r>
    </w:p>
    <w:p w:rsidR="003E462D" w:rsidRPr="003E462D" w:rsidRDefault="003E462D" w:rsidP="003E462D">
      <w:pPr>
        <w:spacing w:line="360" w:lineRule="auto"/>
        <w:ind w:firstLine="709"/>
        <w:jc w:val="both"/>
        <w:rPr>
          <w:sz w:val="28"/>
          <w:szCs w:val="20"/>
          <w:lang w:val="uk-UA"/>
        </w:rPr>
      </w:pPr>
      <w:r w:rsidRPr="003E462D">
        <w:rPr>
          <w:sz w:val="28"/>
          <w:szCs w:val="20"/>
        </w:rPr>
        <w:t>82</w:t>
      </w:r>
      <w:r w:rsidRPr="003E462D">
        <w:rPr>
          <w:sz w:val="28"/>
          <w:szCs w:val="20"/>
          <w:lang w:val="uk-UA"/>
        </w:rPr>
        <w:t>. Красицька Л. Деякі питання захисту прав дитини в Україні/ [Електронний ресурс]/</w:t>
      </w:r>
      <w:r w:rsidRPr="003E462D">
        <w:rPr>
          <w:sz w:val="20"/>
          <w:szCs w:val="20"/>
          <w:lang w:val="uk-UA"/>
        </w:rPr>
        <w:t xml:space="preserve"> </w:t>
      </w:r>
      <w:r w:rsidRPr="003E462D">
        <w:rPr>
          <w:sz w:val="28"/>
          <w:szCs w:val="20"/>
          <w:lang w:val="uk-UA"/>
        </w:rPr>
        <w:t>Л. Красицька – Режим доступу :</w:t>
      </w:r>
      <w:hyperlink r:id="rId9" w:history="1">
        <w:r w:rsidRPr="003E462D">
          <w:rPr>
            <w:sz w:val="28"/>
            <w:szCs w:val="20"/>
            <w:lang w:val="uk-UA"/>
          </w:rPr>
          <w:t>http://www.ap.gp.gov.ua</w:t>
        </w:r>
      </w:hyperlink>
      <w:r w:rsidRPr="003E462D">
        <w:rPr>
          <w:sz w:val="28"/>
          <w:szCs w:val="20"/>
          <w:lang w:val="uk-UA"/>
        </w:rPr>
        <w:t>. – Назва з екрана.</w:t>
      </w:r>
    </w:p>
    <w:p w:rsidR="003E462D" w:rsidRPr="003E462D" w:rsidRDefault="003E462D" w:rsidP="003E462D">
      <w:pPr>
        <w:spacing w:line="360" w:lineRule="auto"/>
        <w:ind w:firstLine="709"/>
        <w:jc w:val="both"/>
        <w:rPr>
          <w:sz w:val="28"/>
          <w:szCs w:val="20"/>
          <w:lang w:val="uk-UA"/>
        </w:rPr>
      </w:pPr>
      <w:r w:rsidRPr="003E462D">
        <w:rPr>
          <w:sz w:val="28"/>
          <w:szCs w:val="20"/>
          <w:lang w:val="uk-UA"/>
        </w:rPr>
        <w:t>83.</w:t>
      </w:r>
      <w:r w:rsidRPr="003E462D">
        <w:rPr>
          <w:sz w:val="20"/>
          <w:szCs w:val="20"/>
          <w:lang w:val="uk-UA"/>
        </w:rPr>
        <w:t xml:space="preserve"> </w:t>
      </w:r>
      <w:r w:rsidRPr="003E462D">
        <w:rPr>
          <w:sz w:val="28"/>
          <w:szCs w:val="20"/>
          <w:lang w:val="uk-UA"/>
        </w:rPr>
        <w:t>Лапчевська О. Застосування до батьків санкцій сімейно-правової відповідальності: теоретичний аспект/ О. Лапчевська // Держава і право. Юридичні і політичні науки. – 2013. – Вип. 60. – С. 256–262.</w:t>
      </w:r>
    </w:p>
    <w:p w:rsidR="003E462D" w:rsidRPr="003E462D" w:rsidRDefault="003E462D" w:rsidP="003E462D">
      <w:pPr>
        <w:spacing w:line="360" w:lineRule="auto"/>
        <w:ind w:firstLine="709"/>
        <w:jc w:val="both"/>
        <w:rPr>
          <w:sz w:val="28"/>
          <w:szCs w:val="20"/>
        </w:rPr>
      </w:pPr>
      <w:r w:rsidRPr="003E462D">
        <w:rPr>
          <w:sz w:val="28"/>
          <w:szCs w:val="20"/>
        </w:rPr>
        <w:t>84.</w:t>
      </w:r>
      <w:r w:rsidRPr="003E462D">
        <w:rPr>
          <w:sz w:val="20"/>
          <w:szCs w:val="20"/>
          <w:lang w:val="uk-UA"/>
        </w:rPr>
        <w:t xml:space="preserve"> </w:t>
      </w:r>
      <w:r w:rsidRPr="003E462D">
        <w:rPr>
          <w:sz w:val="28"/>
          <w:szCs w:val="20"/>
        </w:rPr>
        <w:t xml:space="preserve">Об организации коллегии по охране материнства и Младенчества: </w:t>
      </w:r>
      <w:r w:rsidRPr="003E462D">
        <w:rPr>
          <w:sz w:val="28"/>
          <w:szCs w:val="20"/>
          <w:lang w:val="uk-UA"/>
        </w:rPr>
        <w:t>Д</w:t>
      </w:r>
      <w:r w:rsidRPr="003E462D">
        <w:rPr>
          <w:sz w:val="28"/>
          <w:szCs w:val="20"/>
        </w:rPr>
        <w:t>екрет // СУ РСФСР. –  1917. –  №13. –  ст.139.</w:t>
      </w:r>
    </w:p>
    <w:p w:rsidR="003E462D" w:rsidRPr="003E462D" w:rsidRDefault="003E462D" w:rsidP="003E462D">
      <w:pPr>
        <w:spacing w:line="360" w:lineRule="auto"/>
        <w:ind w:firstLine="709"/>
        <w:jc w:val="both"/>
        <w:rPr>
          <w:sz w:val="28"/>
          <w:szCs w:val="20"/>
          <w:lang w:val="uk-UA"/>
        </w:rPr>
      </w:pPr>
      <w:r w:rsidRPr="003E462D">
        <w:rPr>
          <w:sz w:val="28"/>
          <w:szCs w:val="20"/>
        </w:rPr>
        <w:t>85.</w:t>
      </w:r>
      <w:r w:rsidRPr="003E462D">
        <w:rPr>
          <w:sz w:val="20"/>
          <w:szCs w:val="20"/>
          <w:lang w:val="uk-UA"/>
        </w:rPr>
        <w:t xml:space="preserve">  </w:t>
      </w:r>
      <w:r w:rsidRPr="003E462D">
        <w:rPr>
          <w:sz w:val="28"/>
          <w:szCs w:val="20"/>
        </w:rPr>
        <w:t>Про створення Ради захисту дітей: Декрет</w:t>
      </w:r>
      <w:r w:rsidRPr="003E462D">
        <w:rPr>
          <w:sz w:val="28"/>
          <w:szCs w:val="20"/>
          <w:lang w:val="uk-UA"/>
        </w:rPr>
        <w:t xml:space="preserve"> від 4 січня 1918 р. // СУ РСФСР. – 1919. – № 3. – ст.32.</w:t>
      </w:r>
    </w:p>
    <w:p w:rsidR="003E462D" w:rsidRPr="003E462D" w:rsidRDefault="003E462D" w:rsidP="003E462D">
      <w:pPr>
        <w:spacing w:line="360" w:lineRule="auto"/>
        <w:ind w:firstLine="709"/>
        <w:jc w:val="both"/>
        <w:rPr>
          <w:sz w:val="28"/>
          <w:szCs w:val="20"/>
          <w:lang w:val="uk-UA"/>
        </w:rPr>
      </w:pPr>
      <w:r w:rsidRPr="003E462D">
        <w:rPr>
          <w:sz w:val="28"/>
          <w:szCs w:val="20"/>
        </w:rPr>
        <w:t xml:space="preserve">86. В.Г. Постовий. </w:t>
      </w:r>
      <w:r w:rsidRPr="003E462D">
        <w:rPr>
          <w:sz w:val="28"/>
          <w:szCs w:val="20"/>
          <w:lang w:val="uk-UA"/>
        </w:rPr>
        <w:t>Сім’я і діти: програма родинно-національного виховання та навчально-тематичний план педагогічної освіти батьків / за заг. ред. В. Г. Постового. – К.: ІЗМН, 1997. – 56 с.</w:t>
      </w:r>
    </w:p>
    <w:p w:rsidR="003E462D" w:rsidRPr="003E462D" w:rsidRDefault="003E462D" w:rsidP="003E462D">
      <w:pPr>
        <w:spacing w:line="360" w:lineRule="auto"/>
        <w:ind w:firstLine="709"/>
        <w:jc w:val="both"/>
        <w:rPr>
          <w:sz w:val="28"/>
          <w:szCs w:val="20"/>
          <w:lang w:val="uk-UA"/>
        </w:rPr>
      </w:pPr>
      <w:r w:rsidRPr="003E462D">
        <w:rPr>
          <w:sz w:val="28"/>
          <w:szCs w:val="20"/>
        </w:rPr>
        <w:t xml:space="preserve">87. О. М. Лук’янова. </w:t>
      </w:r>
      <w:r w:rsidRPr="003E462D">
        <w:rPr>
          <w:sz w:val="28"/>
          <w:szCs w:val="20"/>
          <w:lang w:val="uk-UA"/>
        </w:rPr>
        <w:t>Здоров’я матері і дитини: енциклопедія/ за ред. О. М. Лук’янової. – К.: Українська енциклопедія, 1994. – 702 с.</w:t>
      </w:r>
    </w:p>
    <w:p w:rsidR="003E462D" w:rsidRPr="003E462D" w:rsidRDefault="003E462D" w:rsidP="003E462D">
      <w:pPr>
        <w:spacing w:line="360" w:lineRule="auto"/>
        <w:ind w:firstLine="709"/>
        <w:jc w:val="both"/>
        <w:rPr>
          <w:noProof/>
          <w:sz w:val="16"/>
          <w:szCs w:val="16"/>
          <w:lang w:val="uk-UA"/>
        </w:rPr>
      </w:pPr>
      <w:r w:rsidRPr="003E462D">
        <w:rPr>
          <w:sz w:val="28"/>
          <w:szCs w:val="20"/>
        </w:rPr>
        <w:t>88</w:t>
      </w:r>
      <w:r w:rsidRPr="003E462D">
        <w:rPr>
          <w:sz w:val="28"/>
          <w:szCs w:val="20"/>
          <w:lang w:val="uk-UA"/>
        </w:rPr>
        <w:t>. Смелзер Н. Социология: ученик/ Н. Смелзер/ Пер. С англ. В. А. Ядов – М.: Феникс. – 1994.</w:t>
      </w:r>
      <w:r w:rsidRPr="003E462D">
        <w:rPr>
          <w:sz w:val="20"/>
          <w:szCs w:val="20"/>
          <w:lang w:val="uk-UA"/>
        </w:rPr>
        <w:t xml:space="preserve"> </w:t>
      </w:r>
      <w:r w:rsidRPr="003E462D">
        <w:rPr>
          <w:sz w:val="28"/>
          <w:szCs w:val="20"/>
          <w:lang w:val="uk-UA"/>
        </w:rPr>
        <w:t>–  688 с.</w:t>
      </w:r>
    </w:p>
    <w:p w:rsidR="003E462D" w:rsidRPr="003E462D" w:rsidRDefault="003E462D" w:rsidP="003E462D">
      <w:pPr>
        <w:spacing w:line="360" w:lineRule="auto"/>
        <w:ind w:firstLine="709"/>
        <w:jc w:val="both"/>
        <w:rPr>
          <w:sz w:val="28"/>
          <w:szCs w:val="20"/>
          <w:lang w:val="uk-UA"/>
        </w:rPr>
      </w:pPr>
      <w:r w:rsidRPr="003E462D">
        <w:rPr>
          <w:sz w:val="28"/>
          <w:szCs w:val="20"/>
        </w:rPr>
        <w:t>89</w:t>
      </w:r>
      <w:r w:rsidRPr="003E462D">
        <w:rPr>
          <w:sz w:val="28"/>
          <w:szCs w:val="20"/>
          <w:lang w:val="uk-UA"/>
        </w:rPr>
        <w:t>. Лінник Н. Міжнародно-правовий захист економічних прав дитини: автореф. дис. канд. юрид. наук./ Н. Лінник – Одеса. - 2011. – 20 с.</w:t>
      </w:r>
    </w:p>
    <w:p w:rsidR="003E462D" w:rsidRPr="003E462D" w:rsidRDefault="003E462D" w:rsidP="003E462D">
      <w:pPr>
        <w:spacing w:line="360" w:lineRule="auto"/>
        <w:ind w:firstLine="709"/>
        <w:jc w:val="both"/>
        <w:rPr>
          <w:sz w:val="28"/>
          <w:szCs w:val="20"/>
          <w:lang w:val="uk-UA"/>
        </w:rPr>
      </w:pPr>
      <w:r w:rsidRPr="003E462D">
        <w:rPr>
          <w:sz w:val="28"/>
          <w:szCs w:val="20"/>
          <w:lang w:val="uk-UA"/>
        </w:rPr>
        <w:t>90. Лактіонова Г.М. Права дитини : Від витоків до сьогодення: Зб. текстів, метод. та інформ. матеріалів. / [Авт.-упоряд.: Г.М.Лактіонова та ін.; Голов. ред. В.М.Куценко] - К.: Либідь. - 2002. – 277 c.</w:t>
      </w:r>
    </w:p>
    <w:p w:rsidR="003E462D" w:rsidRPr="003E462D" w:rsidRDefault="003E462D" w:rsidP="003E462D">
      <w:pPr>
        <w:spacing w:line="360" w:lineRule="auto"/>
        <w:ind w:firstLine="709"/>
        <w:jc w:val="both"/>
        <w:rPr>
          <w:sz w:val="28"/>
          <w:szCs w:val="20"/>
          <w:lang w:val="uk-UA"/>
        </w:rPr>
      </w:pPr>
      <w:r w:rsidRPr="003E462D">
        <w:rPr>
          <w:color w:val="1F497D"/>
          <w:sz w:val="28"/>
          <w:szCs w:val="20"/>
          <w:lang w:val="uk-UA"/>
        </w:rPr>
        <w:t xml:space="preserve"> </w:t>
      </w:r>
      <w:r w:rsidRPr="003E462D">
        <w:rPr>
          <w:sz w:val="28"/>
          <w:szCs w:val="20"/>
          <w:lang w:val="uk-UA"/>
        </w:rPr>
        <w:t xml:space="preserve">91. Романко К. Питання правової регламентації позбавлення батьківських прав як крайньої міри відповідальності батьків [Електронний ресурс] / К. Романко, М. Менджул // Науковий вісник Ужгородського національного університету. – 2015. – Т. 2. – С. 58–61. – (Сер. «Право». Вип. 32). – Режим доступу : </w:t>
      </w:r>
      <w:hyperlink r:id="rId10" w:history="1">
        <w:r w:rsidRPr="003E462D">
          <w:rPr>
            <w:sz w:val="28"/>
            <w:szCs w:val="20"/>
            <w:u w:val="single"/>
            <w:lang w:val="uk-UA"/>
          </w:rPr>
          <w:t>http://dspace.uzhnu.edu.ua</w:t>
        </w:r>
      </w:hyperlink>
      <w:r w:rsidRPr="003E462D">
        <w:rPr>
          <w:sz w:val="28"/>
          <w:szCs w:val="20"/>
          <w:lang w:val="uk-UA"/>
        </w:rPr>
        <w:t>. – Назва з екрана.</w:t>
      </w:r>
    </w:p>
    <w:p w:rsidR="003E462D" w:rsidRPr="003E462D" w:rsidRDefault="003E462D" w:rsidP="003E462D">
      <w:pPr>
        <w:spacing w:line="360" w:lineRule="auto"/>
        <w:ind w:firstLine="709"/>
        <w:jc w:val="both"/>
        <w:rPr>
          <w:sz w:val="28"/>
          <w:szCs w:val="20"/>
          <w:lang w:val="uk-UA"/>
        </w:rPr>
      </w:pPr>
      <w:r w:rsidRPr="003E462D">
        <w:rPr>
          <w:sz w:val="28"/>
          <w:szCs w:val="20"/>
        </w:rPr>
        <w:t>92</w:t>
      </w:r>
      <w:r w:rsidRPr="003E462D">
        <w:rPr>
          <w:sz w:val="28"/>
          <w:szCs w:val="20"/>
          <w:lang w:val="uk-UA"/>
        </w:rPr>
        <w:t>. Шахматов В.П. Новый кодекс о браке и семье РСФСР: учебное пособие/ В.П. Шахматов, Б.Л. Хаскельборг. – Томск: Изд-во Томск. ун-та., – 1970. – 325 с.</w:t>
      </w:r>
    </w:p>
    <w:p w:rsidR="003E462D" w:rsidRPr="003E462D" w:rsidRDefault="003E462D" w:rsidP="003E462D">
      <w:pPr>
        <w:spacing w:line="360" w:lineRule="auto"/>
        <w:ind w:firstLine="709"/>
        <w:jc w:val="both"/>
        <w:rPr>
          <w:sz w:val="28"/>
          <w:szCs w:val="20"/>
        </w:rPr>
      </w:pPr>
      <w:r w:rsidRPr="003E462D">
        <w:rPr>
          <w:sz w:val="28"/>
          <w:szCs w:val="20"/>
        </w:rPr>
        <w:t xml:space="preserve">93. </w:t>
      </w:r>
      <w:r w:rsidRPr="003E462D">
        <w:rPr>
          <w:sz w:val="28"/>
          <w:szCs w:val="20"/>
          <w:lang w:val="uk-UA"/>
        </w:rPr>
        <w:t xml:space="preserve">Геллер М. В. Реализация и защита права несовершеннолетнего жить и воспитываться в семье по законодательству Российской Федерации : автореф. дис. на соискание науч. степ. канд. юрид. наук спец. 12.00.03 - гражданское право; предпринимательское право; семейное право; международное частное право / М. В. Геллер. – М., 2007. –27 с.  </w:t>
      </w:r>
    </w:p>
    <w:p w:rsidR="003E462D" w:rsidRPr="003E462D" w:rsidRDefault="003E462D" w:rsidP="003E462D">
      <w:pPr>
        <w:spacing w:line="360" w:lineRule="auto"/>
        <w:ind w:firstLine="709"/>
        <w:jc w:val="both"/>
        <w:rPr>
          <w:sz w:val="28"/>
          <w:szCs w:val="20"/>
        </w:rPr>
      </w:pPr>
      <w:r w:rsidRPr="003E462D">
        <w:rPr>
          <w:sz w:val="28"/>
          <w:szCs w:val="20"/>
          <w:lang w:val="uk-UA"/>
        </w:rPr>
        <w:t>9</w:t>
      </w:r>
      <w:r w:rsidRPr="003E462D">
        <w:rPr>
          <w:sz w:val="28"/>
          <w:szCs w:val="20"/>
        </w:rPr>
        <w:t>4</w:t>
      </w:r>
      <w:r w:rsidRPr="003E462D">
        <w:rPr>
          <w:sz w:val="28"/>
          <w:szCs w:val="20"/>
          <w:lang w:val="uk-UA"/>
        </w:rPr>
        <w:t>. Темникова Н. А. Понятие и классификация семейных личных неимущественных прав ребенка / Н. А. Темникова // Вестник Омского ун-та. Серия «Право». – 2010. – № 2 (23). – С. 82-89.</w:t>
      </w:r>
    </w:p>
    <w:p w:rsidR="003E462D" w:rsidRPr="003E462D" w:rsidRDefault="003E462D" w:rsidP="003E462D">
      <w:pPr>
        <w:spacing w:line="360" w:lineRule="auto"/>
        <w:ind w:firstLine="709"/>
        <w:jc w:val="both"/>
        <w:rPr>
          <w:sz w:val="28"/>
          <w:szCs w:val="20"/>
          <w:lang w:val="uk-UA"/>
        </w:rPr>
      </w:pPr>
      <w:r w:rsidRPr="003E462D">
        <w:rPr>
          <w:sz w:val="28"/>
          <w:szCs w:val="20"/>
          <w:lang w:val="uk-UA"/>
        </w:rPr>
        <w:t>9</w:t>
      </w:r>
      <w:r w:rsidRPr="003E462D">
        <w:rPr>
          <w:sz w:val="28"/>
          <w:szCs w:val="20"/>
        </w:rPr>
        <w:t>5</w:t>
      </w:r>
      <w:r w:rsidRPr="003E462D">
        <w:rPr>
          <w:sz w:val="28"/>
          <w:szCs w:val="20"/>
          <w:lang w:val="uk-UA"/>
        </w:rPr>
        <w:t>.</w:t>
      </w:r>
      <w:r w:rsidRPr="003E462D">
        <w:rPr>
          <w:color w:val="FF0000"/>
          <w:sz w:val="28"/>
          <w:szCs w:val="20"/>
          <w:lang w:val="uk-UA"/>
        </w:rPr>
        <w:t xml:space="preserve"> </w:t>
      </w:r>
      <w:r w:rsidRPr="003E462D">
        <w:rPr>
          <w:sz w:val="28"/>
          <w:szCs w:val="20"/>
          <w:lang w:val="uk-UA"/>
        </w:rPr>
        <w:t>Про практику застосування судами  законодавства при розгляді справ про право на шлюб, розірвання шлюбу,  визнання його недійсним  та поділ спільного майна подружжя: Постанова Пленуму Верховного суду України від 21.12.2007  N 11.   [Електронний ресурс]. – Режим доступу : http://zakon2.rada.gov.ua/laws/show/v0011700-07. – Назва з екрану.</w:t>
      </w:r>
    </w:p>
    <w:p w:rsidR="003E462D" w:rsidRPr="003E462D" w:rsidRDefault="003E462D" w:rsidP="003E462D">
      <w:pPr>
        <w:spacing w:line="360" w:lineRule="auto"/>
        <w:ind w:firstLine="709"/>
        <w:jc w:val="both"/>
        <w:rPr>
          <w:sz w:val="28"/>
          <w:szCs w:val="20"/>
          <w:lang w:val="uk-UA"/>
        </w:rPr>
      </w:pPr>
      <w:r w:rsidRPr="003E462D">
        <w:rPr>
          <w:sz w:val="28"/>
          <w:szCs w:val="20"/>
          <w:lang w:val="uk-UA"/>
        </w:rPr>
        <w:t xml:space="preserve"> </w:t>
      </w:r>
      <w:r w:rsidRPr="003E462D">
        <w:rPr>
          <w:sz w:val="28"/>
          <w:szCs w:val="20"/>
        </w:rPr>
        <w:t>96</w:t>
      </w:r>
      <w:r w:rsidRPr="003E462D">
        <w:rPr>
          <w:sz w:val="28"/>
          <w:szCs w:val="20"/>
          <w:lang w:val="uk-UA"/>
        </w:rPr>
        <w:t>.</w:t>
      </w:r>
      <w:r w:rsidRPr="003E462D">
        <w:rPr>
          <w:sz w:val="20"/>
          <w:szCs w:val="20"/>
          <w:lang w:val="uk-UA"/>
        </w:rPr>
        <w:t xml:space="preserve">  </w:t>
      </w:r>
      <w:r w:rsidRPr="003E462D">
        <w:rPr>
          <w:sz w:val="28"/>
          <w:szCs w:val="20"/>
          <w:lang w:val="uk-UA"/>
        </w:rPr>
        <w:t>Про запобігання та протидію домашньому насильству: Закон України від 07.12.2017// Відомості Верховної Ради. – 2017. – № 5. – ст.35.</w:t>
      </w:r>
    </w:p>
    <w:p w:rsidR="003E462D" w:rsidRPr="003E462D" w:rsidRDefault="003E462D" w:rsidP="003E462D">
      <w:pPr>
        <w:spacing w:line="360" w:lineRule="auto"/>
        <w:ind w:firstLine="709"/>
        <w:jc w:val="both"/>
        <w:rPr>
          <w:sz w:val="28"/>
          <w:szCs w:val="20"/>
        </w:rPr>
      </w:pPr>
      <w:r w:rsidRPr="003E462D">
        <w:rPr>
          <w:sz w:val="28"/>
          <w:szCs w:val="20"/>
        </w:rPr>
        <w:t>97</w:t>
      </w:r>
      <w:r w:rsidRPr="003E462D">
        <w:rPr>
          <w:sz w:val="28"/>
          <w:szCs w:val="20"/>
          <w:lang w:val="uk-UA"/>
        </w:rPr>
        <w:t xml:space="preserve">. Левківський Б.К. </w:t>
      </w:r>
      <w:r w:rsidRPr="003E462D">
        <w:rPr>
          <w:sz w:val="28"/>
          <w:szCs w:val="20"/>
        </w:rPr>
        <w:t>Насл</w:t>
      </w:r>
      <w:r w:rsidRPr="003E462D">
        <w:rPr>
          <w:sz w:val="28"/>
          <w:szCs w:val="20"/>
          <w:lang w:val="uk-UA"/>
        </w:rPr>
        <w:t>ідки порушення батьками обов’язків по вихованню дітей/ Б.К. Левківський// Держава і право. – 2003.</w:t>
      </w:r>
      <w:r w:rsidRPr="003E462D">
        <w:rPr>
          <w:sz w:val="28"/>
          <w:szCs w:val="20"/>
        </w:rPr>
        <w:t xml:space="preserve"> – </w:t>
      </w:r>
      <w:r w:rsidRPr="003E462D">
        <w:rPr>
          <w:sz w:val="28"/>
          <w:szCs w:val="20"/>
          <w:lang w:val="uk-UA"/>
        </w:rPr>
        <w:t>№20. – с. 279</w:t>
      </w:r>
      <w:r w:rsidRPr="003E462D">
        <w:rPr>
          <w:sz w:val="28"/>
          <w:szCs w:val="20"/>
        </w:rPr>
        <w:t>.</w:t>
      </w:r>
    </w:p>
    <w:p w:rsidR="003E462D" w:rsidRPr="003E462D" w:rsidRDefault="003E462D" w:rsidP="003E462D">
      <w:pPr>
        <w:spacing w:line="360" w:lineRule="auto"/>
        <w:ind w:firstLine="709"/>
        <w:jc w:val="both"/>
        <w:rPr>
          <w:sz w:val="28"/>
          <w:szCs w:val="20"/>
          <w:lang w:val="uk-UA"/>
        </w:rPr>
      </w:pPr>
      <w:r w:rsidRPr="003E462D">
        <w:rPr>
          <w:sz w:val="28"/>
          <w:szCs w:val="20"/>
        </w:rPr>
        <w:t>98.</w:t>
      </w:r>
      <w:r w:rsidRPr="003E462D">
        <w:rPr>
          <w:sz w:val="28"/>
          <w:szCs w:val="20"/>
          <w:lang w:val="uk-UA"/>
        </w:rPr>
        <w:t xml:space="preserve"> Про Концепцію державної сімейної політики: Постанова Верховної Ради України від 17 вересня 1999 року, № 1063-ХІ</w:t>
      </w:r>
      <w:r w:rsidRPr="003E462D">
        <w:rPr>
          <w:sz w:val="28"/>
          <w:szCs w:val="20"/>
          <w:lang w:val="en-US"/>
        </w:rPr>
        <w:t>V</w:t>
      </w:r>
      <w:r w:rsidRPr="003E462D">
        <w:rPr>
          <w:sz w:val="28"/>
          <w:szCs w:val="20"/>
          <w:lang w:val="uk-UA"/>
        </w:rPr>
        <w:t xml:space="preserve"> // Відомості Верховної Ради.</w:t>
      </w:r>
      <w:r w:rsidRPr="003E462D">
        <w:rPr>
          <w:sz w:val="28"/>
          <w:szCs w:val="20"/>
        </w:rPr>
        <w:t xml:space="preserve"> – </w:t>
      </w:r>
      <w:r w:rsidRPr="003E462D">
        <w:rPr>
          <w:sz w:val="28"/>
          <w:szCs w:val="20"/>
          <w:lang w:val="uk-UA"/>
        </w:rPr>
        <w:t>1999</w:t>
      </w:r>
      <w:r w:rsidRPr="003E462D">
        <w:rPr>
          <w:sz w:val="28"/>
          <w:szCs w:val="20"/>
        </w:rPr>
        <w:t xml:space="preserve">. – </w:t>
      </w:r>
      <w:r w:rsidRPr="003E462D">
        <w:rPr>
          <w:sz w:val="28"/>
          <w:szCs w:val="20"/>
          <w:lang w:val="uk-UA"/>
        </w:rPr>
        <w:t>№ 46-47.</w:t>
      </w:r>
      <w:r w:rsidRPr="003E462D">
        <w:rPr>
          <w:sz w:val="28"/>
          <w:szCs w:val="20"/>
        </w:rPr>
        <w:t xml:space="preserve"> – </w:t>
      </w:r>
      <w:r w:rsidRPr="003E462D">
        <w:rPr>
          <w:sz w:val="28"/>
          <w:szCs w:val="20"/>
          <w:lang w:val="uk-UA"/>
        </w:rPr>
        <w:t>ст.404.</w:t>
      </w:r>
    </w:p>
    <w:p w:rsidR="003E462D" w:rsidRPr="003E462D" w:rsidRDefault="003E462D" w:rsidP="003E462D">
      <w:pPr>
        <w:spacing w:line="360" w:lineRule="auto"/>
        <w:ind w:firstLine="709"/>
        <w:jc w:val="both"/>
        <w:rPr>
          <w:sz w:val="28"/>
          <w:szCs w:val="20"/>
        </w:rPr>
      </w:pPr>
      <w:r w:rsidRPr="003E462D">
        <w:rPr>
          <w:sz w:val="28"/>
          <w:szCs w:val="20"/>
        </w:rPr>
        <w:t>99</w:t>
      </w:r>
      <w:r w:rsidRPr="003E462D">
        <w:rPr>
          <w:sz w:val="28"/>
          <w:szCs w:val="20"/>
          <w:lang w:val="uk-UA"/>
        </w:rPr>
        <w:t>. Рабинович Н.В</w:t>
      </w:r>
      <w:r w:rsidRPr="003E462D">
        <w:rPr>
          <w:sz w:val="28"/>
          <w:szCs w:val="20"/>
        </w:rPr>
        <w:t xml:space="preserve">. Личные и имущественные отношения в советской семье: учебное пособие/ Н.В. Рабинович. – Л.: Изд-во Ленингр. гос. ун-та., 1952. – 160 с. </w:t>
      </w:r>
    </w:p>
    <w:p w:rsidR="003E462D" w:rsidRPr="003E462D" w:rsidRDefault="003E462D" w:rsidP="003E462D">
      <w:pPr>
        <w:spacing w:line="360" w:lineRule="auto"/>
        <w:ind w:firstLine="709"/>
        <w:jc w:val="both"/>
        <w:rPr>
          <w:sz w:val="28"/>
          <w:szCs w:val="20"/>
        </w:rPr>
      </w:pPr>
      <w:r w:rsidRPr="003E462D">
        <w:rPr>
          <w:sz w:val="28"/>
          <w:szCs w:val="20"/>
        </w:rPr>
        <w:t>100</w:t>
      </w:r>
      <w:r w:rsidRPr="003E462D">
        <w:rPr>
          <w:sz w:val="28"/>
          <w:szCs w:val="20"/>
          <w:lang w:val="uk-UA"/>
        </w:rPr>
        <w:t>. Нечаєва А.М. Охрана интересов детей/ А.М. Нечаєва// Социалистическая законность. – 1972. -№9. –</w:t>
      </w:r>
      <w:r w:rsidRPr="003E462D">
        <w:rPr>
          <w:sz w:val="28"/>
          <w:szCs w:val="20"/>
        </w:rPr>
        <w:t xml:space="preserve"> </w:t>
      </w:r>
      <w:r w:rsidRPr="003E462D">
        <w:rPr>
          <w:sz w:val="28"/>
          <w:szCs w:val="20"/>
          <w:lang w:val="uk-UA"/>
        </w:rPr>
        <w:t>с.35</w:t>
      </w:r>
      <w:r w:rsidRPr="003E462D">
        <w:rPr>
          <w:sz w:val="28"/>
          <w:szCs w:val="20"/>
        </w:rPr>
        <w:t xml:space="preserve">. </w:t>
      </w:r>
    </w:p>
    <w:p w:rsidR="003E462D" w:rsidRPr="003E462D" w:rsidRDefault="003E462D" w:rsidP="003E462D">
      <w:pPr>
        <w:spacing w:line="360" w:lineRule="auto"/>
        <w:ind w:firstLine="709"/>
        <w:jc w:val="both"/>
        <w:rPr>
          <w:sz w:val="28"/>
          <w:szCs w:val="20"/>
        </w:rPr>
      </w:pPr>
      <w:r w:rsidRPr="003E462D">
        <w:rPr>
          <w:sz w:val="28"/>
          <w:szCs w:val="20"/>
          <w:lang w:val="uk-UA"/>
        </w:rPr>
        <w:t>10</w:t>
      </w:r>
      <w:r w:rsidRPr="003E462D">
        <w:rPr>
          <w:sz w:val="28"/>
          <w:szCs w:val="20"/>
        </w:rPr>
        <w:t>1</w:t>
      </w:r>
      <w:r w:rsidRPr="003E462D">
        <w:rPr>
          <w:sz w:val="28"/>
          <w:szCs w:val="20"/>
          <w:lang w:val="uk-UA"/>
        </w:rPr>
        <w:t>. Король И. Г. Личные неимущественные права ребенка : автореф. дис. на соискание науч. степ. канд. юрид. наук спец. 12.00.03 - гражданское право; предпринимательское право; семейное право; международное частное право / И. Г. Король. – М., 2008. – 17с.</w:t>
      </w:r>
    </w:p>
    <w:p w:rsidR="003E462D" w:rsidRPr="003E462D" w:rsidRDefault="003E462D" w:rsidP="003E462D">
      <w:pPr>
        <w:spacing w:line="360" w:lineRule="auto"/>
        <w:ind w:firstLine="709"/>
        <w:jc w:val="both"/>
        <w:rPr>
          <w:sz w:val="28"/>
          <w:szCs w:val="20"/>
          <w:lang w:val="uk-UA"/>
        </w:rPr>
      </w:pPr>
      <w:r w:rsidRPr="003E462D">
        <w:rPr>
          <w:sz w:val="28"/>
          <w:szCs w:val="20"/>
          <w:lang w:val="uk-UA"/>
        </w:rPr>
        <w:t>102. Про затвердження переліку захворювань, які дають право на усиновлення хворих дітей без дотримання строків їх перебування на обліку в Центрі по усиновленню дітей при Міністерстві освіти і науки України: Наказ МОЗ України від 4 січня 1997 року №2// Сімейне законодавство України. Збірник законодавчих та підзаконних актів. – К.: Атіка, 2003.</w:t>
      </w:r>
    </w:p>
    <w:p w:rsidR="003E462D" w:rsidRPr="003E462D" w:rsidRDefault="003E462D" w:rsidP="003E462D">
      <w:pPr>
        <w:spacing w:line="360" w:lineRule="auto"/>
        <w:ind w:firstLine="709"/>
        <w:jc w:val="both"/>
        <w:rPr>
          <w:sz w:val="28"/>
          <w:szCs w:val="20"/>
          <w:lang w:val="uk-UA"/>
        </w:rPr>
      </w:pPr>
      <w:r w:rsidRPr="003E462D">
        <w:rPr>
          <w:sz w:val="28"/>
          <w:szCs w:val="20"/>
          <w:lang w:val="uk-UA"/>
        </w:rPr>
        <w:t>103. Про затвердження Положення про дитячий будинок сімейного типу: Постанова Кабінету Міністрів України від 26 квітня 2002 р. N 564. [Електронний ресурс]. – Режим доступу: http://zakon3.rada.gov.ua/laws/show/564-2002-%D0%BF. – Назва з екрану.</w:t>
      </w:r>
    </w:p>
    <w:p w:rsidR="003E462D" w:rsidRPr="003E462D" w:rsidRDefault="003E462D" w:rsidP="003E462D">
      <w:pPr>
        <w:spacing w:line="360" w:lineRule="auto"/>
        <w:ind w:firstLine="709"/>
        <w:jc w:val="both"/>
        <w:rPr>
          <w:sz w:val="28"/>
          <w:szCs w:val="20"/>
          <w:lang w:val="uk-UA"/>
        </w:rPr>
      </w:pPr>
      <w:r w:rsidRPr="003E462D">
        <w:rPr>
          <w:sz w:val="28"/>
          <w:szCs w:val="20"/>
          <w:lang w:val="uk-UA"/>
        </w:rPr>
        <w:t>10</w:t>
      </w:r>
      <w:r w:rsidRPr="003E462D">
        <w:rPr>
          <w:sz w:val="28"/>
          <w:szCs w:val="20"/>
        </w:rPr>
        <w:t>4</w:t>
      </w:r>
      <w:r w:rsidRPr="003E462D">
        <w:rPr>
          <w:sz w:val="28"/>
          <w:szCs w:val="20"/>
          <w:lang w:val="uk-UA"/>
        </w:rPr>
        <w:t>. Про охорону дитинства: Закон України від 27.03.2018 р.// Відомості Верховної Ради України.</w:t>
      </w:r>
      <w:r w:rsidRPr="003E462D">
        <w:rPr>
          <w:sz w:val="20"/>
          <w:szCs w:val="20"/>
          <w:lang w:val="uk-UA"/>
        </w:rPr>
        <w:t xml:space="preserve"> </w:t>
      </w:r>
      <w:r w:rsidRPr="003E462D">
        <w:rPr>
          <w:sz w:val="28"/>
          <w:szCs w:val="20"/>
          <w:lang w:val="uk-UA"/>
        </w:rPr>
        <w:t>– 2001. –  № 30. – ст.142.</w:t>
      </w:r>
    </w:p>
    <w:p w:rsidR="003E462D" w:rsidRPr="003E462D" w:rsidRDefault="003E462D" w:rsidP="003E462D">
      <w:pPr>
        <w:widowControl w:val="0"/>
        <w:autoSpaceDE w:val="0"/>
        <w:autoSpaceDN w:val="0"/>
        <w:adjustRightInd w:val="0"/>
        <w:spacing w:line="360" w:lineRule="auto"/>
        <w:ind w:firstLine="709"/>
        <w:jc w:val="both"/>
        <w:rPr>
          <w:sz w:val="28"/>
          <w:szCs w:val="20"/>
          <w:lang w:val="uk-UA"/>
        </w:rPr>
      </w:pPr>
      <w:r w:rsidRPr="003E462D">
        <w:rPr>
          <w:sz w:val="28"/>
          <w:szCs w:val="20"/>
          <w:lang w:val="uk-UA"/>
        </w:rPr>
        <w:t>10</w:t>
      </w:r>
      <w:r w:rsidRPr="003E462D">
        <w:rPr>
          <w:sz w:val="28"/>
          <w:szCs w:val="20"/>
        </w:rPr>
        <w:t>5</w:t>
      </w:r>
      <w:r w:rsidRPr="003E462D">
        <w:rPr>
          <w:sz w:val="28"/>
          <w:szCs w:val="20"/>
          <w:lang w:val="uk-UA"/>
        </w:rPr>
        <w:t xml:space="preserve">. </w:t>
      </w:r>
      <w:r w:rsidRPr="003E462D">
        <w:rPr>
          <w:sz w:val="28"/>
          <w:szCs w:val="20"/>
        </w:rPr>
        <w:t xml:space="preserve">Положення </w:t>
      </w:r>
      <w:r w:rsidRPr="003E462D">
        <w:rPr>
          <w:sz w:val="28"/>
          <w:szCs w:val="20"/>
          <w:lang w:val="uk-UA"/>
        </w:rPr>
        <w:t>П</w:t>
      </w:r>
      <w:r w:rsidRPr="003E462D">
        <w:rPr>
          <w:sz w:val="28"/>
          <w:szCs w:val="20"/>
        </w:rPr>
        <w:t>ро Уповноваженого Президента з прав дитини</w:t>
      </w:r>
      <w:r w:rsidRPr="003E462D">
        <w:rPr>
          <w:sz w:val="28"/>
          <w:szCs w:val="20"/>
          <w:lang w:val="uk-UA"/>
        </w:rPr>
        <w:t>:</w:t>
      </w:r>
      <w:r w:rsidRPr="003E462D">
        <w:rPr>
          <w:sz w:val="20"/>
          <w:szCs w:val="20"/>
        </w:rPr>
        <w:t xml:space="preserve"> </w:t>
      </w:r>
      <w:r w:rsidRPr="003E462D">
        <w:rPr>
          <w:sz w:val="28"/>
          <w:szCs w:val="20"/>
          <w:lang w:val="uk-UA"/>
        </w:rPr>
        <w:t>Положення, затверджене Указом Президента України від 11.08.2011 № 811/2011. [Електронний ресурс]. – Режим доступу: http://zakon2.rada.gov.ua/laws/show/811/2011. – Назва з екрану.</w:t>
      </w:r>
    </w:p>
    <w:p w:rsidR="003E462D" w:rsidRPr="003E462D" w:rsidRDefault="003E462D" w:rsidP="003E462D">
      <w:pPr>
        <w:spacing w:line="360" w:lineRule="auto"/>
        <w:ind w:firstLine="709"/>
        <w:jc w:val="both"/>
        <w:rPr>
          <w:sz w:val="28"/>
          <w:szCs w:val="20"/>
          <w:lang w:val="uk-UA"/>
        </w:rPr>
      </w:pPr>
      <w:r w:rsidRPr="003E462D">
        <w:rPr>
          <w:sz w:val="28"/>
          <w:szCs w:val="20"/>
          <w:lang w:val="uk-UA"/>
        </w:rPr>
        <w:t>1</w:t>
      </w:r>
      <w:r w:rsidRPr="003E462D">
        <w:rPr>
          <w:sz w:val="28"/>
          <w:szCs w:val="20"/>
        </w:rPr>
        <w:t>06</w:t>
      </w:r>
      <w:r w:rsidRPr="003E462D">
        <w:rPr>
          <w:sz w:val="28"/>
          <w:szCs w:val="20"/>
          <w:lang w:val="uk-UA"/>
        </w:rPr>
        <w:t>. Дзера О.В. Сімейне право України: навчальний посібник / За ред. О. В. Дзери. — К.: Вентурі, 1997. – 272 с.</w:t>
      </w:r>
    </w:p>
    <w:p w:rsidR="003E462D" w:rsidRPr="003E462D" w:rsidRDefault="003E462D" w:rsidP="003E462D">
      <w:pPr>
        <w:spacing w:line="360" w:lineRule="auto"/>
        <w:ind w:firstLine="709"/>
        <w:jc w:val="both"/>
        <w:rPr>
          <w:sz w:val="28"/>
          <w:szCs w:val="28"/>
        </w:rPr>
      </w:pPr>
      <w:r w:rsidRPr="003E462D">
        <w:rPr>
          <w:sz w:val="28"/>
          <w:szCs w:val="28"/>
          <w:lang w:val="uk-UA"/>
        </w:rPr>
        <w:t>107. Левківський Б.К. особливості судового захисту окремих особистих немайнових прав подружжя/ Б.К. Левківський// Віснику Київського національного університету імені Тараса Шевченка,  4(98)/2013.. – К.: 2003. – № 21.— С. 52-55.</w:t>
      </w:r>
    </w:p>
    <w:p w:rsidR="003E462D" w:rsidRPr="003E462D" w:rsidRDefault="003E462D" w:rsidP="003E462D">
      <w:pPr>
        <w:spacing w:line="360" w:lineRule="auto"/>
        <w:ind w:firstLine="709"/>
        <w:jc w:val="both"/>
        <w:rPr>
          <w:sz w:val="28"/>
          <w:szCs w:val="28"/>
        </w:rPr>
      </w:pPr>
      <w:r w:rsidRPr="003E462D">
        <w:rPr>
          <w:sz w:val="28"/>
          <w:szCs w:val="28"/>
          <w:lang w:val="uk-UA"/>
        </w:rPr>
        <w:t>1</w:t>
      </w:r>
      <w:r w:rsidRPr="003E462D">
        <w:rPr>
          <w:sz w:val="28"/>
          <w:szCs w:val="28"/>
        </w:rPr>
        <w:t>08.</w:t>
      </w:r>
      <w:r w:rsidRPr="003E462D">
        <w:rPr>
          <w:sz w:val="28"/>
          <w:szCs w:val="28"/>
        </w:rPr>
        <w:tab/>
        <w:t>Железный М. В. Актуальные проблемы защиты личных прав несовершеннолетних граждан в РФ / М. В. Железный // Бизнес в законе. – 2009. – № 2. – С. 225- 228.</w:t>
      </w:r>
    </w:p>
    <w:p w:rsidR="003E462D" w:rsidRPr="003E462D" w:rsidRDefault="003E462D" w:rsidP="003E462D">
      <w:pPr>
        <w:spacing w:line="360" w:lineRule="auto"/>
        <w:ind w:firstLine="709"/>
        <w:jc w:val="both"/>
        <w:rPr>
          <w:sz w:val="28"/>
          <w:szCs w:val="28"/>
        </w:rPr>
      </w:pPr>
      <w:r w:rsidRPr="003E462D">
        <w:rPr>
          <w:sz w:val="28"/>
          <w:szCs w:val="28"/>
          <w:lang w:val="uk-UA"/>
        </w:rPr>
        <w:t>1</w:t>
      </w:r>
      <w:r w:rsidRPr="003E462D">
        <w:rPr>
          <w:sz w:val="28"/>
          <w:szCs w:val="28"/>
        </w:rPr>
        <w:t>09.</w:t>
      </w:r>
      <w:r w:rsidRPr="003E462D">
        <w:rPr>
          <w:sz w:val="28"/>
          <w:szCs w:val="28"/>
        </w:rPr>
        <w:tab/>
        <w:t>Про забезпечення організаційно-правових умов соціального захисту дітей-сиріт та дітей, позбавлених батьківського піклування: Закон України від 13.01.2005 р. // Відомості Верховної Ради України. — 2005. — № 6. — Ст. 147.</w:t>
      </w:r>
    </w:p>
    <w:p w:rsidR="003E462D" w:rsidRPr="003E462D" w:rsidRDefault="003E462D" w:rsidP="003E462D">
      <w:pPr>
        <w:spacing w:line="360" w:lineRule="auto"/>
        <w:ind w:firstLine="709"/>
        <w:jc w:val="both"/>
        <w:rPr>
          <w:sz w:val="28"/>
          <w:szCs w:val="28"/>
        </w:rPr>
      </w:pPr>
      <w:r w:rsidRPr="003E462D">
        <w:rPr>
          <w:sz w:val="28"/>
          <w:szCs w:val="28"/>
          <w:lang w:val="uk-UA"/>
        </w:rPr>
        <w:t>11</w:t>
      </w:r>
      <w:r w:rsidRPr="003E462D">
        <w:rPr>
          <w:sz w:val="28"/>
          <w:szCs w:val="28"/>
        </w:rPr>
        <w:t>0.</w:t>
      </w:r>
      <w:r w:rsidRPr="003E462D">
        <w:rPr>
          <w:sz w:val="28"/>
          <w:szCs w:val="28"/>
        </w:rPr>
        <w:tab/>
        <w:t>Черновалюк, Ю. Ю. Деякі аспекти права на сімейне виховання за законодавством України / Ю. Ю. Черновалюк / / Актуальні проблеми держави і права : [зб. наук. нр.]. — Одеса : Юридична література, 2008. — Вин. 39. — С. 157-162.</w:t>
      </w:r>
    </w:p>
    <w:p w:rsidR="003E462D" w:rsidRPr="003E462D" w:rsidRDefault="003E462D" w:rsidP="003E462D">
      <w:pPr>
        <w:spacing w:line="360" w:lineRule="auto"/>
        <w:ind w:firstLine="709"/>
        <w:jc w:val="both"/>
        <w:rPr>
          <w:sz w:val="28"/>
          <w:szCs w:val="28"/>
        </w:rPr>
      </w:pPr>
      <w:r w:rsidRPr="003E462D">
        <w:rPr>
          <w:sz w:val="28"/>
          <w:szCs w:val="28"/>
          <w:lang w:val="uk-UA"/>
        </w:rPr>
        <w:t>11</w:t>
      </w:r>
      <w:r w:rsidRPr="003E462D">
        <w:rPr>
          <w:sz w:val="28"/>
          <w:szCs w:val="28"/>
        </w:rPr>
        <w:t>1.</w:t>
      </w:r>
      <w:r w:rsidRPr="003E462D">
        <w:rPr>
          <w:sz w:val="28"/>
          <w:szCs w:val="28"/>
          <w:lang w:val="uk-UA"/>
        </w:rPr>
        <w:t xml:space="preserve"> Рясенцев В. А. Советское семейное право: учебник / под ред. В. А. Рясенцева. – М.: Юридическая литература, 1982. – 256 с.</w:t>
      </w:r>
    </w:p>
    <w:p w:rsidR="003E462D" w:rsidRPr="003E462D" w:rsidRDefault="003E462D" w:rsidP="003E462D">
      <w:pPr>
        <w:spacing w:line="360" w:lineRule="auto"/>
        <w:ind w:firstLine="709"/>
        <w:jc w:val="both"/>
        <w:rPr>
          <w:sz w:val="28"/>
          <w:szCs w:val="28"/>
          <w:lang w:val="uk-UA"/>
        </w:rPr>
      </w:pPr>
      <w:r w:rsidRPr="003E462D">
        <w:rPr>
          <w:sz w:val="28"/>
          <w:szCs w:val="28"/>
          <w:lang w:val="uk-UA"/>
        </w:rPr>
        <w:t>11</w:t>
      </w:r>
      <w:r w:rsidRPr="003E462D">
        <w:rPr>
          <w:sz w:val="28"/>
          <w:szCs w:val="28"/>
        </w:rPr>
        <w:t>2</w:t>
      </w:r>
      <w:r w:rsidRPr="003E462D">
        <w:rPr>
          <w:sz w:val="28"/>
          <w:szCs w:val="28"/>
          <w:lang w:val="uk-UA"/>
        </w:rPr>
        <w:t>. Романова Н. А. Понятие и классификация личных неимущественных прав ребенка / Н. А. Романова // Юридическая наука. – 2012. – № 1. – С. 39-43.</w:t>
      </w:r>
    </w:p>
    <w:p w:rsidR="003E462D" w:rsidRPr="003E462D" w:rsidRDefault="003E462D" w:rsidP="003E462D">
      <w:pPr>
        <w:spacing w:line="360" w:lineRule="auto"/>
        <w:ind w:firstLine="709"/>
        <w:rPr>
          <w:sz w:val="28"/>
          <w:szCs w:val="28"/>
          <w:lang w:val="uk-UA"/>
        </w:rPr>
      </w:pPr>
      <w:r w:rsidRPr="003E462D">
        <w:rPr>
          <w:sz w:val="28"/>
          <w:szCs w:val="28"/>
          <w:lang w:val="uk-UA"/>
        </w:rPr>
        <w:t>11</w:t>
      </w:r>
      <w:r w:rsidRPr="003E462D">
        <w:rPr>
          <w:sz w:val="28"/>
          <w:szCs w:val="28"/>
        </w:rPr>
        <w:t>3</w:t>
      </w:r>
      <w:r w:rsidRPr="003E462D">
        <w:rPr>
          <w:sz w:val="28"/>
          <w:szCs w:val="28"/>
          <w:lang w:val="uk-UA"/>
        </w:rPr>
        <w:t>. Серебрякова А. Личные неимущественные права в гражданском и семейном праве / А. Серебрякова, А. Савельев // Власть. – 2012. – № 8. – С. 159-161.</w:t>
      </w:r>
    </w:p>
    <w:p w:rsidR="003E462D" w:rsidRPr="003E462D" w:rsidRDefault="003E462D" w:rsidP="003E462D">
      <w:pPr>
        <w:spacing w:line="360" w:lineRule="auto"/>
        <w:ind w:firstLine="709"/>
        <w:jc w:val="both"/>
        <w:rPr>
          <w:sz w:val="28"/>
          <w:szCs w:val="28"/>
        </w:rPr>
      </w:pPr>
      <w:r w:rsidRPr="003E462D">
        <w:rPr>
          <w:sz w:val="28"/>
          <w:szCs w:val="28"/>
          <w:lang w:val="uk-UA"/>
        </w:rPr>
        <w:t>11</w:t>
      </w:r>
      <w:r w:rsidRPr="003E462D">
        <w:rPr>
          <w:sz w:val="28"/>
          <w:szCs w:val="28"/>
        </w:rPr>
        <w:t>4</w:t>
      </w:r>
      <w:r w:rsidRPr="003E462D">
        <w:rPr>
          <w:sz w:val="28"/>
          <w:szCs w:val="28"/>
          <w:lang w:val="uk-UA"/>
        </w:rPr>
        <w:t>. Никитин Д. Н. К вопросу о правовой природе некоторых субъективных прав супругов /Д. Н. Никитин // Право и образование. – 2012. – № 6. – С. 180-185.</w:t>
      </w:r>
    </w:p>
    <w:p w:rsidR="003E462D" w:rsidRPr="003E462D" w:rsidRDefault="003E462D" w:rsidP="003E462D">
      <w:pPr>
        <w:spacing w:line="360" w:lineRule="auto"/>
        <w:ind w:firstLine="709"/>
        <w:jc w:val="both"/>
        <w:rPr>
          <w:sz w:val="28"/>
          <w:szCs w:val="28"/>
        </w:rPr>
      </w:pPr>
      <w:r w:rsidRPr="003E462D">
        <w:rPr>
          <w:sz w:val="28"/>
          <w:szCs w:val="28"/>
          <w:lang w:val="uk-UA"/>
        </w:rPr>
        <w:t>1</w:t>
      </w:r>
      <w:r w:rsidRPr="003E462D">
        <w:rPr>
          <w:sz w:val="28"/>
          <w:szCs w:val="28"/>
        </w:rPr>
        <w:t xml:space="preserve">15. </w:t>
      </w:r>
      <w:r w:rsidRPr="003E462D">
        <w:rPr>
          <w:sz w:val="20"/>
          <w:szCs w:val="20"/>
        </w:rPr>
        <w:t xml:space="preserve"> </w:t>
      </w:r>
      <w:r w:rsidRPr="003E462D">
        <w:rPr>
          <w:sz w:val="28"/>
          <w:szCs w:val="28"/>
        </w:rPr>
        <w:t>Ольховик Л. А. Поняття особистих немайнових прав дитини / Л. А. Ольховик //Актуальні проблеми держави і права. – 2005. – Вип. 25. – С. 271-277.</w:t>
      </w:r>
    </w:p>
    <w:p w:rsidR="003E462D" w:rsidRPr="003E462D" w:rsidRDefault="003E462D" w:rsidP="00517AC1">
      <w:pPr>
        <w:spacing w:line="360" w:lineRule="auto"/>
        <w:jc w:val="center"/>
        <w:rPr>
          <w:b/>
          <w:sz w:val="28"/>
          <w:szCs w:val="28"/>
        </w:rPr>
      </w:pPr>
    </w:p>
    <w:sectPr w:rsidR="003E462D" w:rsidRPr="003E462D" w:rsidSect="00517AC1">
      <w:pgSz w:w="11906" w:h="16838" w:code="9"/>
      <w:pgMar w:top="1134" w:right="567" w:bottom="851"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7D84BA9"/>
    <w:multiLevelType w:val="hybridMultilevel"/>
    <w:tmpl w:val="469E7718"/>
    <w:lvl w:ilvl="0" w:tplc="5E5C6678">
      <w:start w:val="1"/>
      <w:numFmt w:val="decimal"/>
      <w:lvlText w:val="%1."/>
      <w:lvlJc w:val="left"/>
      <w:pPr>
        <w:tabs>
          <w:tab w:val="num" w:pos="928"/>
        </w:tabs>
        <w:ind w:left="928" w:hanging="360"/>
      </w:pPr>
      <w:rPr>
        <w:b w:val="0"/>
        <w:color w:val="auto"/>
      </w:rPr>
    </w:lvl>
    <w:lvl w:ilvl="1" w:tplc="04190019">
      <w:start w:val="1"/>
      <w:numFmt w:val="lowerLetter"/>
      <w:lvlText w:val="%2."/>
      <w:lvlJc w:val="left"/>
      <w:pPr>
        <w:tabs>
          <w:tab w:val="num" w:pos="1231"/>
        </w:tabs>
        <w:ind w:left="1231" w:hanging="360"/>
      </w:pPr>
    </w:lvl>
    <w:lvl w:ilvl="2" w:tplc="0419001B" w:tentative="1">
      <w:start w:val="1"/>
      <w:numFmt w:val="lowerRoman"/>
      <w:lvlText w:val="%3."/>
      <w:lvlJc w:val="right"/>
      <w:pPr>
        <w:tabs>
          <w:tab w:val="num" w:pos="1951"/>
        </w:tabs>
        <w:ind w:left="1951" w:hanging="180"/>
      </w:pPr>
    </w:lvl>
    <w:lvl w:ilvl="3" w:tplc="0419000F" w:tentative="1">
      <w:start w:val="1"/>
      <w:numFmt w:val="decimal"/>
      <w:lvlText w:val="%4."/>
      <w:lvlJc w:val="left"/>
      <w:pPr>
        <w:tabs>
          <w:tab w:val="num" w:pos="2671"/>
        </w:tabs>
        <w:ind w:left="2671" w:hanging="360"/>
      </w:pPr>
    </w:lvl>
    <w:lvl w:ilvl="4" w:tplc="04190019" w:tentative="1">
      <w:start w:val="1"/>
      <w:numFmt w:val="lowerLetter"/>
      <w:lvlText w:val="%5."/>
      <w:lvlJc w:val="left"/>
      <w:pPr>
        <w:tabs>
          <w:tab w:val="num" w:pos="3391"/>
        </w:tabs>
        <w:ind w:left="3391" w:hanging="360"/>
      </w:pPr>
    </w:lvl>
    <w:lvl w:ilvl="5" w:tplc="0419001B" w:tentative="1">
      <w:start w:val="1"/>
      <w:numFmt w:val="lowerRoman"/>
      <w:lvlText w:val="%6."/>
      <w:lvlJc w:val="right"/>
      <w:pPr>
        <w:tabs>
          <w:tab w:val="num" w:pos="4111"/>
        </w:tabs>
        <w:ind w:left="4111" w:hanging="180"/>
      </w:pPr>
    </w:lvl>
    <w:lvl w:ilvl="6" w:tplc="0419000F" w:tentative="1">
      <w:start w:val="1"/>
      <w:numFmt w:val="decimal"/>
      <w:lvlText w:val="%7."/>
      <w:lvlJc w:val="left"/>
      <w:pPr>
        <w:tabs>
          <w:tab w:val="num" w:pos="4831"/>
        </w:tabs>
        <w:ind w:left="4831" w:hanging="360"/>
      </w:pPr>
    </w:lvl>
    <w:lvl w:ilvl="7" w:tplc="04190019" w:tentative="1">
      <w:start w:val="1"/>
      <w:numFmt w:val="lowerLetter"/>
      <w:lvlText w:val="%8."/>
      <w:lvlJc w:val="left"/>
      <w:pPr>
        <w:tabs>
          <w:tab w:val="num" w:pos="5551"/>
        </w:tabs>
        <w:ind w:left="5551" w:hanging="360"/>
      </w:pPr>
    </w:lvl>
    <w:lvl w:ilvl="8" w:tplc="0419001B" w:tentative="1">
      <w:start w:val="1"/>
      <w:numFmt w:val="lowerRoman"/>
      <w:lvlText w:val="%9."/>
      <w:lvlJc w:val="right"/>
      <w:pPr>
        <w:tabs>
          <w:tab w:val="num" w:pos="6271"/>
        </w:tabs>
        <w:ind w:left="6271"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386F"/>
    <w:rsid w:val="000A26B9"/>
    <w:rsid w:val="00102493"/>
    <w:rsid w:val="001E0327"/>
    <w:rsid w:val="00227ABB"/>
    <w:rsid w:val="00274B5F"/>
    <w:rsid w:val="003005E9"/>
    <w:rsid w:val="003209BF"/>
    <w:rsid w:val="0032474E"/>
    <w:rsid w:val="003648B0"/>
    <w:rsid w:val="003A3EDF"/>
    <w:rsid w:val="003E462D"/>
    <w:rsid w:val="004946B0"/>
    <w:rsid w:val="004A4821"/>
    <w:rsid w:val="004C7C25"/>
    <w:rsid w:val="00517AC1"/>
    <w:rsid w:val="0053524D"/>
    <w:rsid w:val="00590288"/>
    <w:rsid w:val="005F2186"/>
    <w:rsid w:val="0060605F"/>
    <w:rsid w:val="0066386F"/>
    <w:rsid w:val="006A569F"/>
    <w:rsid w:val="006F131D"/>
    <w:rsid w:val="00762A96"/>
    <w:rsid w:val="00776B22"/>
    <w:rsid w:val="007A3BAA"/>
    <w:rsid w:val="009E229D"/>
    <w:rsid w:val="00A72FC3"/>
    <w:rsid w:val="00AC3DD9"/>
    <w:rsid w:val="00AC7819"/>
    <w:rsid w:val="00AF521D"/>
    <w:rsid w:val="00B42995"/>
    <w:rsid w:val="00B641D7"/>
    <w:rsid w:val="00BB151F"/>
    <w:rsid w:val="00C12FE9"/>
    <w:rsid w:val="00C231BF"/>
    <w:rsid w:val="00D0299D"/>
    <w:rsid w:val="00D153A0"/>
    <w:rsid w:val="00DA6FA4"/>
    <w:rsid w:val="00E12947"/>
    <w:rsid w:val="00EE07A1"/>
    <w:rsid w:val="00EE4CB1"/>
    <w:rsid w:val="00F1269A"/>
    <w:rsid w:val="00F30C2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date"/>
  <w:smartTagType w:namespaceuri="urn:schemas-microsoft-com:office:smarttags" w:name="metricconverter"/>
  <w:shapeDefaults>
    <o:shapedefaults v:ext="edit" spidmax="1026"/>
    <o:shapelayout v:ext="edit">
      <o:idmap v:ext="edit" data="1"/>
    </o:shapelayout>
  </w:shapeDefaults>
  <w:decimalSymbol w:val=","/>
  <w:listSeparator w:val=";"/>
  <w15:docId w15:val="{A55FCC2B-F6F8-489C-9DA8-4C99B66E61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6386F"/>
    <w:rPr>
      <w:rFonts w:ascii="Times New Roman" w:eastAsia="Times New Roman" w:hAnsi="Times New Roman"/>
      <w:sz w:val="24"/>
      <w:szCs w:val="24"/>
    </w:rPr>
  </w:style>
  <w:style w:type="paragraph" w:styleId="1">
    <w:name w:val="heading 1"/>
    <w:basedOn w:val="a"/>
    <w:next w:val="a"/>
    <w:link w:val="10"/>
    <w:qFormat/>
    <w:locked/>
    <w:rsid w:val="003E462D"/>
    <w:pPr>
      <w:keepNext/>
      <w:ind w:firstLine="851"/>
      <w:outlineLvl w:val="0"/>
    </w:pPr>
    <w:rPr>
      <w:b/>
      <w:szCs w:val="20"/>
      <w:lang w:val="uk-UA"/>
    </w:rPr>
  </w:style>
  <w:style w:type="paragraph" w:styleId="2">
    <w:name w:val="heading 2"/>
    <w:basedOn w:val="a"/>
    <w:next w:val="a"/>
    <w:link w:val="20"/>
    <w:qFormat/>
    <w:locked/>
    <w:rsid w:val="003E462D"/>
    <w:pPr>
      <w:keepNext/>
      <w:ind w:firstLine="317"/>
      <w:jc w:val="both"/>
      <w:outlineLvl w:val="1"/>
    </w:pPr>
    <w:rPr>
      <w:sz w:val="26"/>
      <w:szCs w:val="20"/>
      <w:lang w:val="uk-UA"/>
    </w:rPr>
  </w:style>
  <w:style w:type="paragraph" w:styleId="3">
    <w:name w:val="heading 3"/>
    <w:basedOn w:val="a"/>
    <w:next w:val="a"/>
    <w:link w:val="30"/>
    <w:qFormat/>
    <w:locked/>
    <w:rsid w:val="003E462D"/>
    <w:pPr>
      <w:keepNext/>
      <w:jc w:val="center"/>
      <w:outlineLvl w:val="2"/>
    </w:pPr>
    <w:rPr>
      <w:sz w:val="26"/>
      <w:szCs w:val="20"/>
      <w:lang w:val="uk-UA"/>
    </w:rPr>
  </w:style>
  <w:style w:type="paragraph" w:styleId="4">
    <w:name w:val="heading 4"/>
    <w:basedOn w:val="a"/>
    <w:next w:val="a"/>
    <w:link w:val="40"/>
    <w:qFormat/>
    <w:locked/>
    <w:rsid w:val="003E462D"/>
    <w:pPr>
      <w:keepNext/>
      <w:ind w:left="851"/>
      <w:jc w:val="both"/>
      <w:outlineLvl w:val="3"/>
    </w:pPr>
    <w:rPr>
      <w:szCs w:val="20"/>
      <w:lang w:val="uk-UA"/>
    </w:rPr>
  </w:style>
  <w:style w:type="paragraph" w:styleId="8">
    <w:name w:val="heading 8"/>
    <w:basedOn w:val="a"/>
    <w:next w:val="a"/>
    <w:link w:val="80"/>
    <w:qFormat/>
    <w:locked/>
    <w:rsid w:val="003E462D"/>
    <w:pPr>
      <w:keepNext/>
      <w:spacing w:line="360" w:lineRule="auto"/>
      <w:ind w:left="3540"/>
      <w:jc w:val="both"/>
      <w:outlineLvl w:val="7"/>
    </w:pPr>
    <w:rPr>
      <w:b/>
      <w:bCs/>
      <w:sz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3E462D"/>
    <w:rPr>
      <w:rFonts w:ascii="Times New Roman" w:eastAsia="Times New Roman" w:hAnsi="Times New Roman"/>
      <w:b/>
      <w:sz w:val="24"/>
      <w:szCs w:val="20"/>
      <w:lang w:val="uk-UA"/>
    </w:rPr>
  </w:style>
  <w:style w:type="character" w:customStyle="1" w:styleId="20">
    <w:name w:val="Заголовок 2 Знак"/>
    <w:basedOn w:val="a0"/>
    <w:link w:val="2"/>
    <w:rsid w:val="003E462D"/>
    <w:rPr>
      <w:rFonts w:ascii="Times New Roman" w:eastAsia="Times New Roman" w:hAnsi="Times New Roman"/>
      <w:sz w:val="26"/>
      <w:szCs w:val="20"/>
      <w:lang w:val="uk-UA"/>
    </w:rPr>
  </w:style>
  <w:style w:type="character" w:customStyle="1" w:styleId="30">
    <w:name w:val="Заголовок 3 Знак"/>
    <w:basedOn w:val="a0"/>
    <w:link w:val="3"/>
    <w:rsid w:val="003E462D"/>
    <w:rPr>
      <w:rFonts w:ascii="Times New Roman" w:eastAsia="Times New Roman" w:hAnsi="Times New Roman"/>
      <w:sz w:val="26"/>
      <w:szCs w:val="20"/>
      <w:lang w:val="uk-UA"/>
    </w:rPr>
  </w:style>
  <w:style w:type="character" w:customStyle="1" w:styleId="40">
    <w:name w:val="Заголовок 4 Знак"/>
    <w:basedOn w:val="a0"/>
    <w:link w:val="4"/>
    <w:rsid w:val="003E462D"/>
    <w:rPr>
      <w:rFonts w:ascii="Times New Roman" w:eastAsia="Times New Roman" w:hAnsi="Times New Roman"/>
      <w:sz w:val="24"/>
      <w:szCs w:val="20"/>
      <w:lang w:val="uk-UA"/>
    </w:rPr>
  </w:style>
  <w:style w:type="character" w:customStyle="1" w:styleId="80">
    <w:name w:val="Заголовок 8 Знак"/>
    <w:basedOn w:val="a0"/>
    <w:link w:val="8"/>
    <w:rsid w:val="003E462D"/>
    <w:rPr>
      <w:rFonts w:ascii="Times New Roman" w:eastAsia="Times New Roman" w:hAnsi="Times New Roman"/>
      <w:b/>
      <w:bCs/>
      <w:sz w:val="28"/>
      <w:szCs w:val="24"/>
      <w:lang w:val="uk-UA"/>
    </w:rPr>
  </w:style>
  <w:style w:type="numbering" w:customStyle="1" w:styleId="11">
    <w:name w:val="Нет списка1"/>
    <w:next w:val="a2"/>
    <w:uiPriority w:val="99"/>
    <w:semiHidden/>
    <w:unhideWhenUsed/>
    <w:rsid w:val="003E462D"/>
  </w:style>
  <w:style w:type="paragraph" w:styleId="a3">
    <w:name w:val="Title"/>
    <w:basedOn w:val="a"/>
    <w:link w:val="a4"/>
    <w:qFormat/>
    <w:locked/>
    <w:rsid w:val="003E462D"/>
    <w:pPr>
      <w:jc w:val="center"/>
    </w:pPr>
    <w:rPr>
      <w:sz w:val="28"/>
      <w:szCs w:val="20"/>
      <w:lang w:val="uk-UA"/>
    </w:rPr>
  </w:style>
  <w:style w:type="character" w:customStyle="1" w:styleId="a4">
    <w:name w:val="Название Знак"/>
    <w:basedOn w:val="a0"/>
    <w:link w:val="a3"/>
    <w:rsid w:val="003E462D"/>
    <w:rPr>
      <w:rFonts w:ascii="Times New Roman" w:eastAsia="Times New Roman" w:hAnsi="Times New Roman"/>
      <w:sz w:val="28"/>
      <w:szCs w:val="20"/>
      <w:lang w:val="uk-UA"/>
    </w:rPr>
  </w:style>
  <w:style w:type="paragraph" w:styleId="a5">
    <w:name w:val="header"/>
    <w:basedOn w:val="a"/>
    <w:link w:val="a6"/>
    <w:uiPriority w:val="99"/>
    <w:unhideWhenUsed/>
    <w:rsid w:val="003E462D"/>
    <w:pPr>
      <w:tabs>
        <w:tab w:val="center" w:pos="4677"/>
        <w:tab w:val="right" w:pos="9355"/>
      </w:tabs>
    </w:pPr>
    <w:rPr>
      <w:sz w:val="20"/>
      <w:szCs w:val="20"/>
    </w:rPr>
  </w:style>
  <w:style w:type="character" w:customStyle="1" w:styleId="a6">
    <w:name w:val="Верхний колонтитул Знак"/>
    <w:basedOn w:val="a0"/>
    <w:link w:val="a5"/>
    <w:uiPriority w:val="99"/>
    <w:rsid w:val="003E462D"/>
    <w:rPr>
      <w:rFonts w:ascii="Times New Roman" w:eastAsia="Times New Roman" w:hAnsi="Times New Roman"/>
      <w:sz w:val="20"/>
      <w:szCs w:val="20"/>
    </w:rPr>
  </w:style>
  <w:style w:type="paragraph" w:styleId="a7">
    <w:name w:val="footer"/>
    <w:basedOn w:val="a"/>
    <w:link w:val="a8"/>
    <w:uiPriority w:val="99"/>
    <w:unhideWhenUsed/>
    <w:rsid w:val="003E462D"/>
    <w:pPr>
      <w:tabs>
        <w:tab w:val="center" w:pos="4677"/>
        <w:tab w:val="right" w:pos="9355"/>
      </w:tabs>
    </w:pPr>
    <w:rPr>
      <w:sz w:val="20"/>
      <w:szCs w:val="20"/>
    </w:rPr>
  </w:style>
  <w:style w:type="character" w:customStyle="1" w:styleId="a8">
    <w:name w:val="Нижний колонтитул Знак"/>
    <w:basedOn w:val="a0"/>
    <w:link w:val="a7"/>
    <w:uiPriority w:val="99"/>
    <w:rsid w:val="003E462D"/>
    <w:rPr>
      <w:rFonts w:ascii="Times New Roman" w:eastAsia="Times New Roman" w:hAnsi="Times New Roman"/>
      <w:sz w:val="20"/>
      <w:szCs w:val="20"/>
    </w:rPr>
  </w:style>
  <w:style w:type="paragraph" w:styleId="a9">
    <w:name w:val="Body Text Indent"/>
    <w:basedOn w:val="a"/>
    <w:link w:val="aa"/>
    <w:semiHidden/>
    <w:rsid w:val="003E462D"/>
    <w:pPr>
      <w:ind w:firstLine="708"/>
      <w:jc w:val="both"/>
    </w:pPr>
    <w:rPr>
      <w:sz w:val="28"/>
      <w:lang w:val="uk-UA"/>
    </w:rPr>
  </w:style>
  <w:style w:type="character" w:customStyle="1" w:styleId="aa">
    <w:name w:val="Основной текст с отступом Знак"/>
    <w:basedOn w:val="a0"/>
    <w:link w:val="a9"/>
    <w:semiHidden/>
    <w:rsid w:val="003E462D"/>
    <w:rPr>
      <w:rFonts w:ascii="Times New Roman" w:eastAsia="Times New Roman" w:hAnsi="Times New Roman"/>
      <w:sz w:val="28"/>
      <w:szCs w:val="24"/>
      <w:lang w:val="uk-UA"/>
    </w:rPr>
  </w:style>
  <w:style w:type="paragraph" w:styleId="ab">
    <w:name w:val="Body Text"/>
    <w:basedOn w:val="a"/>
    <w:link w:val="ac"/>
    <w:semiHidden/>
    <w:rsid w:val="003E462D"/>
    <w:pPr>
      <w:spacing w:line="360" w:lineRule="auto"/>
    </w:pPr>
    <w:rPr>
      <w:sz w:val="28"/>
      <w:lang w:val="uk-UA"/>
    </w:rPr>
  </w:style>
  <w:style w:type="character" w:customStyle="1" w:styleId="ac">
    <w:name w:val="Основной текст Знак"/>
    <w:basedOn w:val="a0"/>
    <w:link w:val="ab"/>
    <w:semiHidden/>
    <w:rsid w:val="003E462D"/>
    <w:rPr>
      <w:rFonts w:ascii="Times New Roman" w:eastAsia="Times New Roman" w:hAnsi="Times New Roman"/>
      <w:sz w:val="28"/>
      <w:szCs w:val="24"/>
      <w:lang w:val="uk-UA"/>
    </w:rPr>
  </w:style>
  <w:style w:type="paragraph" w:styleId="31">
    <w:name w:val="Body Text Indent 3"/>
    <w:basedOn w:val="a"/>
    <w:link w:val="32"/>
    <w:semiHidden/>
    <w:rsid w:val="003E462D"/>
    <w:pPr>
      <w:spacing w:line="360" w:lineRule="auto"/>
      <w:ind w:firstLine="360"/>
      <w:jc w:val="both"/>
    </w:pPr>
    <w:rPr>
      <w:lang w:val="uk-UA"/>
    </w:rPr>
  </w:style>
  <w:style w:type="character" w:customStyle="1" w:styleId="32">
    <w:name w:val="Основной текст с отступом 3 Знак"/>
    <w:basedOn w:val="a0"/>
    <w:link w:val="31"/>
    <w:semiHidden/>
    <w:rsid w:val="003E462D"/>
    <w:rPr>
      <w:rFonts w:ascii="Times New Roman" w:eastAsia="Times New Roman" w:hAnsi="Times New Roman"/>
      <w:sz w:val="24"/>
      <w:szCs w:val="24"/>
      <w:lang w:val="uk-UA"/>
    </w:rPr>
  </w:style>
  <w:style w:type="paragraph" w:styleId="ad">
    <w:name w:val="footnote text"/>
    <w:basedOn w:val="a"/>
    <w:link w:val="ae"/>
    <w:semiHidden/>
    <w:rsid w:val="003E462D"/>
    <w:rPr>
      <w:sz w:val="20"/>
      <w:szCs w:val="20"/>
      <w:lang w:val="uk-UA"/>
    </w:rPr>
  </w:style>
  <w:style w:type="character" w:customStyle="1" w:styleId="ae">
    <w:name w:val="Текст сноски Знак"/>
    <w:basedOn w:val="a0"/>
    <w:link w:val="ad"/>
    <w:semiHidden/>
    <w:rsid w:val="003E462D"/>
    <w:rPr>
      <w:rFonts w:ascii="Times New Roman" w:eastAsia="Times New Roman" w:hAnsi="Times New Roman"/>
      <w:sz w:val="20"/>
      <w:szCs w:val="20"/>
      <w:lang w:val="uk-UA"/>
    </w:rPr>
  </w:style>
  <w:style w:type="paragraph" w:styleId="af">
    <w:name w:val="endnote text"/>
    <w:basedOn w:val="a"/>
    <w:link w:val="af0"/>
    <w:semiHidden/>
    <w:rsid w:val="003E462D"/>
    <w:rPr>
      <w:sz w:val="20"/>
      <w:szCs w:val="20"/>
      <w:lang w:val="uk-UA"/>
    </w:rPr>
  </w:style>
  <w:style w:type="character" w:customStyle="1" w:styleId="af0">
    <w:name w:val="Текст концевой сноски Знак"/>
    <w:basedOn w:val="a0"/>
    <w:link w:val="af"/>
    <w:semiHidden/>
    <w:rsid w:val="003E462D"/>
    <w:rPr>
      <w:rFonts w:ascii="Times New Roman" w:eastAsia="Times New Roman" w:hAnsi="Times New Roman"/>
      <w:sz w:val="20"/>
      <w:szCs w:val="20"/>
      <w:lang w:val="uk-UA"/>
    </w:rPr>
  </w:style>
  <w:style w:type="paragraph" w:styleId="HTML">
    <w:name w:val="HTML Preformatted"/>
    <w:basedOn w:val="a"/>
    <w:link w:val="HTML0"/>
    <w:uiPriority w:val="99"/>
    <w:semiHidden/>
    <w:unhideWhenUsed/>
    <w:rsid w:val="003E46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semiHidden/>
    <w:rsid w:val="003E462D"/>
    <w:rPr>
      <w:rFonts w:ascii="Courier New" w:eastAsia="Times New Roman" w:hAnsi="Courier New" w:cs="Courier New"/>
      <w:sz w:val="20"/>
      <w:szCs w:val="20"/>
    </w:rPr>
  </w:style>
  <w:style w:type="character" w:styleId="af1">
    <w:name w:val="Hyperlink"/>
    <w:uiPriority w:val="99"/>
    <w:unhideWhenUsed/>
    <w:rsid w:val="003E462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buv.gov.ua" TargetMode="External"/><Relationship Id="rId3" Type="http://schemas.openxmlformats.org/officeDocument/2006/relationships/settings" Target="settings.xml"/><Relationship Id="rId7" Type="http://schemas.openxmlformats.org/officeDocument/2006/relationships/hyperlink" Target="http://nbuv.gov.ua/UJRN/aprpr_2016_4_16"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zakon3.rada.gov.ua/laws/show/995_042" TargetMode="External"/><Relationship Id="rId11" Type="http://schemas.openxmlformats.org/officeDocument/2006/relationships/fontTable" Target="fontTable.xml"/><Relationship Id="rId5" Type="http://schemas.openxmlformats.org/officeDocument/2006/relationships/hyperlink" Target="https://ru.wikisource.org/wiki/&#1059;&#1082;&#1072;&#1079;_&#1055;&#1088;&#1077;&#1079;&#1080;&#1076;&#1080;&#1091;&#1084;&#1072;_&#1042;&#1057;_" TargetMode="External"/><Relationship Id="rId10" Type="http://schemas.openxmlformats.org/officeDocument/2006/relationships/hyperlink" Target="http://dspace.uzhnu.edu.ua" TargetMode="External"/><Relationship Id="rId4" Type="http://schemas.openxmlformats.org/officeDocument/2006/relationships/webSettings" Target="webSettings.xml"/><Relationship Id="rId9" Type="http://schemas.openxmlformats.org/officeDocument/2006/relationships/hyperlink" Target="http://www.ap.gp.gov.u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25</Pages>
  <Words>6303</Words>
  <Characters>35930</Characters>
  <Application>Microsoft Office Word</Application>
  <DocSecurity>0</DocSecurity>
  <Lines>299</Lines>
  <Paragraphs>84</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42149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OLB</dc:creator>
  <cp:keywords/>
  <dc:description/>
  <cp:lastModifiedBy>libonu</cp:lastModifiedBy>
  <cp:revision>2</cp:revision>
  <cp:lastPrinted>2017-11-24T10:45:00Z</cp:lastPrinted>
  <dcterms:created xsi:type="dcterms:W3CDTF">2018-10-08T09:36:00Z</dcterms:created>
  <dcterms:modified xsi:type="dcterms:W3CDTF">2018-10-08T09:36:00Z</dcterms:modified>
</cp:coreProperties>
</file>