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r w:rsidRPr="004B07C2">
        <w:rPr>
          <w:rFonts w:ascii="Calibri" w:eastAsia="Times New Roman" w:hAnsi="Calibri"/>
          <w:noProof/>
          <w:sz w:val="22"/>
          <w:szCs w:val="22"/>
        </w:rPr>
        <w:drawing>
          <wp:anchor distT="0" distB="0" distL="114300" distR="114300" simplePos="0" relativeHeight="251660288" behindDoc="0" locked="0" layoutInCell="1" allowOverlap="0" wp14:anchorId="0D2F107E" wp14:editId="61986E64">
            <wp:simplePos x="0" y="0"/>
            <wp:positionH relativeFrom="margin">
              <wp:posOffset>-2104390</wp:posOffset>
            </wp:positionH>
            <wp:positionV relativeFrom="margin">
              <wp:posOffset>514985</wp:posOffset>
            </wp:positionV>
            <wp:extent cx="9017635" cy="6207760"/>
            <wp:effectExtent l="0" t="1409700" r="0" b="1393190"/>
            <wp:wrapNone/>
            <wp:docPr id="2"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7"/>
                    <a:stretch>
                      <a:fillRect/>
                    </a:stretch>
                  </pic:blipFill>
                  <pic:spPr>
                    <a:xfrm rot="5399999">
                      <a:off x="0" y="0"/>
                      <a:ext cx="9017635" cy="620776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ascii="Calibri" w:eastAsia="Times New Roman" w:hAnsi="Calibri"/>
          <w:noProof/>
          <w:sz w:val="22"/>
          <w:szCs w:val="22"/>
        </w:rPr>
      </w:pPr>
    </w:p>
    <w:p w:rsidR="004B07C2" w:rsidRDefault="004B07C2" w:rsidP="002B18D5">
      <w:pPr>
        <w:shd w:val="clear" w:color="auto" w:fill="FFFFFF"/>
        <w:spacing w:line="480" w:lineRule="exact"/>
        <w:ind w:right="5" w:firstLine="709"/>
        <w:jc w:val="center"/>
        <w:rPr>
          <w:rFonts w:eastAsia="Times New Roman"/>
          <w:b/>
          <w:sz w:val="28"/>
          <w:szCs w:val="28"/>
        </w:rPr>
      </w:pPr>
    </w:p>
    <w:p w:rsidR="004B07C2" w:rsidRDefault="004B07C2" w:rsidP="002B18D5">
      <w:pPr>
        <w:shd w:val="clear" w:color="auto" w:fill="FFFFFF"/>
        <w:spacing w:line="480" w:lineRule="exact"/>
        <w:ind w:right="5" w:firstLine="709"/>
        <w:jc w:val="center"/>
        <w:rPr>
          <w:rFonts w:eastAsia="Times New Roman"/>
          <w:b/>
          <w:sz w:val="28"/>
          <w:szCs w:val="28"/>
        </w:rPr>
      </w:pPr>
    </w:p>
    <w:p w:rsidR="001F7BB5" w:rsidRDefault="001F7BB5" w:rsidP="002B18D5">
      <w:pPr>
        <w:shd w:val="clear" w:color="auto" w:fill="FFFFFF"/>
        <w:spacing w:line="480" w:lineRule="exact"/>
        <w:ind w:right="5" w:firstLine="709"/>
        <w:jc w:val="center"/>
        <w:rPr>
          <w:rFonts w:eastAsia="Times New Roman"/>
          <w:b/>
          <w:sz w:val="28"/>
          <w:szCs w:val="28"/>
        </w:rPr>
      </w:pPr>
      <w:r>
        <w:rPr>
          <w:rFonts w:eastAsia="Times New Roman"/>
          <w:b/>
          <w:sz w:val="28"/>
          <w:szCs w:val="28"/>
        </w:rPr>
        <w:t>СОДЕРЖАНИЕ</w:t>
      </w:r>
    </w:p>
    <w:p w:rsidR="001F7BB5" w:rsidRDefault="001F7BB5" w:rsidP="002B18D5">
      <w:pPr>
        <w:shd w:val="clear" w:color="auto" w:fill="FFFFFF"/>
        <w:spacing w:line="480" w:lineRule="exact"/>
        <w:ind w:right="5" w:firstLine="709"/>
        <w:jc w:val="center"/>
        <w:rPr>
          <w:rFonts w:eastAsia="Times New Roman"/>
          <w:b/>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992"/>
      </w:tblGrid>
      <w:tr w:rsidR="001F7BB5" w:rsidTr="001F7BB5">
        <w:tc>
          <w:tcPr>
            <w:tcW w:w="8330" w:type="dxa"/>
          </w:tcPr>
          <w:p w:rsidR="001F7BB5" w:rsidRDefault="001F7BB5" w:rsidP="001F7BB5">
            <w:pPr>
              <w:shd w:val="clear" w:color="auto" w:fill="FFFFFF"/>
              <w:spacing w:line="480" w:lineRule="exact"/>
              <w:ind w:right="5"/>
              <w:rPr>
                <w:rFonts w:eastAsia="Times New Roman"/>
                <w:b/>
                <w:sz w:val="28"/>
                <w:szCs w:val="28"/>
              </w:rPr>
            </w:pPr>
          </w:p>
          <w:p w:rsidR="004B07C2" w:rsidRDefault="004B07C2" w:rsidP="001F7BB5">
            <w:pPr>
              <w:shd w:val="clear" w:color="auto" w:fill="FFFFFF"/>
              <w:spacing w:line="480" w:lineRule="exact"/>
              <w:ind w:right="5"/>
              <w:rPr>
                <w:rFonts w:eastAsia="Times New Roman"/>
                <w:b/>
                <w:sz w:val="28"/>
                <w:szCs w:val="28"/>
              </w:rPr>
            </w:pPr>
          </w:p>
        </w:tc>
        <w:tc>
          <w:tcPr>
            <w:tcW w:w="992" w:type="dxa"/>
          </w:tcPr>
          <w:p w:rsidR="001F7BB5" w:rsidRDefault="001F7BB5"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2</w:t>
            </w:r>
          </w:p>
        </w:tc>
      </w:tr>
      <w:tr w:rsidR="001F7BB5" w:rsidTr="001F7BB5">
        <w:tc>
          <w:tcPr>
            <w:tcW w:w="8330" w:type="dxa"/>
          </w:tcPr>
          <w:p w:rsidR="001F7BB5" w:rsidRPr="001F7BB5" w:rsidRDefault="001F7BB5" w:rsidP="001F7BB5">
            <w:pPr>
              <w:shd w:val="clear" w:color="auto" w:fill="FFFFFF"/>
              <w:spacing w:line="360" w:lineRule="auto"/>
              <w:jc w:val="both"/>
              <w:rPr>
                <w:sz w:val="28"/>
                <w:szCs w:val="28"/>
              </w:rPr>
            </w:pPr>
            <w:r>
              <w:rPr>
                <w:rFonts w:eastAsia="Times New Roman"/>
                <w:b/>
                <w:bCs/>
                <w:sz w:val="28"/>
                <w:szCs w:val="28"/>
              </w:rPr>
              <w:t>РАЗДЕЛ 1. СОВРЕМЕННЫ</w:t>
            </w:r>
            <w:r w:rsidRPr="00894E15">
              <w:rPr>
                <w:rFonts w:eastAsia="Times New Roman"/>
                <w:b/>
                <w:bCs/>
                <w:sz w:val="28"/>
                <w:szCs w:val="28"/>
              </w:rPr>
              <w:t xml:space="preserve">Е </w:t>
            </w:r>
            <w:r>
              <w:rPr>
                <w:rFonts w:eastAsia="Times New Roman"/>
                <w:b/>
                <w:bCs/>
                <w:sz w:val="28"/>
                <w:szCs w:val="28"/>
              </w:rPr>
              <w:t xml:space="preserve">ТЕОРИИ И КОНЦЕПЦИИ В </w:t>
            </w:r>
            <w:r w:rsidRPr="00894E15">
              <w:rPr>
                <w:rFonts w:eastAsia="Times New Roman"/>
                <w:b/>
                <w:bCs/>
                <w:sz w:val="28"/>
                <w:szCs w:val="28"/>
              </w:rPr>
              <w:t>ИССЛЕДОВАНИЯ</w:t>
            </w:r>
            <w:r>
              <w:rPr>
                <w:rFonts w:eastAsia="Times New Roman"/>
                <w:b/>
                <w:bCs/>
                <w:sz w:val="28"/>
                <w:szCs w:val="28"/>
              </w:rPr>
              <w:t xml:space="preserve">Х </w:t>
            </w:r>
            <w:r w:rsidRPr="00894E15">
              <w:rPr>
                <w:rFonts w:eastAsia="Times New Roman"/>
                <w:b/>
                <w:bCs/>
                <w:sz w:val="28"/>
                <w:szCs w:val="28"/>
              </w:rPr>
              <w:t xml:space="preserve">ПРОБЛЕМ ХАРАКТЕРА В </w:t>
            </w:r>
            <w:r>
              <w:rPr>
                <w:rFonts w:eastAsia="Times New Roman"/>
                <w:b/>
                <w:bCs/>
                <w:sz w:val="28"/>
                <w:szCs w:val="28"/>
              </w:rPr>
              <w:t>ПСИХОЛОГИИ</w:t>
            </w:r>
          </w:p>
        </w:tc>
        <w:tc>
          <w:tcPr>
            <w:tcW w:w="992" w:type="dxa"/>
          </w:tcPr>
          <w:p w:rsidR="001F7BB5" w:rsidRDefault="001F7BB5"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5</w:t>
            </w:r>
          </w:p>
        </w:tc>
      </w:tr>
      <w:tr w:rsidR="001F7BB5" w:rsidTr="001F7BB5">
        <w:tc>
          <w:tcPr>
            <w:tcW w:w="8330" w:type="dxa"/>
          </w:tcPr>
          <w:p w:rsidR="001F7BB5" w:rsidRPr="001F7BB5" w:rsidRDefault="001F7BB5" w:rsidP="001F7BB5">
            <w:pPr>
              <w:shd w:val="clear" w:color="auto" w:fill="FFFFFF"/>
              <w:spacing w:line="360" w:lineRule="auto"/>
              <w:jc w:val="both"/>
              <w:rPr>
                <w:sz w:val="28"/>
                <w:szCs w:val="28"/>
              </w:rPr>
            </w:pPr>
            <w:r w:rsidRPr="00894E15">
              <w:rPr>
                <w:b/>
                <w:bCs/>
                <w:sz w:val="28"/>
                <w:szCs w:val="28"/>
              </w:rPr>
              <w:t xml:space="preserve">1.1. </w:t>
            </w:r>
            <w:r w:rsidRPr="00894E15">
              <w:rPr>
                <w:rFonts w:eastAsia="Times New Roman"/>
                <w:b/>
                <w:bCs/>
                <w:sz w:val="28"/>
                <w:szCs w:val="28"/>
              </w:rPr>
              <w:t>Развитие представлений о характере</w:t>
            </w:r>
          </w:p>
        </w:tc>
        <w:tc>
          <w:tcPr>
            <w:tcW w:w="992" w:type="dxa"/>
          </w:tcPr>
          <w:p w:rsidR="001F7BB5" w:rsidRDefault="001F7BB5"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5</w:t>
            </w:r>
          </w:p>
        </w:tc>
      </w:tr>
      <w:tr w:rsidR="001F7BB5" w:rsidTr="001F7BB5">
        <w:tc>
          <w:tcPr>
            <w:tcW w:w="8330" w:type="dxa"/>
          </w:tcPr>
          <w:p w:rsidR="001F7BB5" w:rsidRPr="001F7BB5" w:rsidRDefault="001F7BB5" w:rsidP="001F7BB5">
            <w:pPr>
              <w:shd w:val="clear" w:color="auto" w:fill="FFFFFF"/>
              <w:spacing w:line="360" w:lineRule="auto"/>
              <w:jc w:val="both"/>
              <w:rPr>
                <w:sz w:val="28"/>
                <w:szCs w:val="28"/>
              </w:rPr>
            </w:pPr>
            <w:r w:rsidRPr="00894E15">
              <w:rPr>
                <w:b/>
                <w:bCs/>
                <w:sz w:val="28"/>
                <w:szCs w:val="28"/>
              </w:rPr>
              <w:t xml:space="preserve">1.2. </w:t>
            </w:r>
            <w:r w:rsidRPr="00894E15">
              <w:rPr>
                <w:rFonts w:eastAsia="Times New Roman"/>
                <w:b/>
                <w:bCs/>
                <w:sz w:val="28"/>
                <w:szCs w:val="28"/>
              </w:rPr>
              <w:t>Понимание сущности характера и представления о его структуре отечественными психологами середины и конца XX века</w:t>
            </w:r>
          </w:p>
        </w:tc>
        <w:tc>
          <w:tcPr>
            <w:tcW w:w="992" w:type="dxa"/>
          </w:tcPr>
          <w:p w:rsidR="001F7BB5" w:rsidRDefault="001F7BB5"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13</w:t>
            </w:r>
          </w:p>
        </w:tc>
      </w:tr>
      <w:tr w:rsidR="001F7BB5" w:rsidTr="001F7BB5">
        <w:tc>
          <w:tcPr>
            <w:tcW w:w="8330" w:type="dxa"/>
          </w:tcPr>
          <w:p w:rsidR="001F7BB5" w:rsidRPr="001F7BB5" w:rsidRDefault="001F7BB5" w:rsidP="001F7BB5">
            <w:pPr>
              <w:shd w:val="clear" w:color="auto" w:fill="FFFFFF"/>
              <w:spacing w:line="360" w:lineRule="auto"/>
              <w:jc w:val="both"/>
              <w:rPr>
                <w:rFonts w:eastAsia="Times New Roman"/>
                <w:b/>
                <w:bCs/>
                <w:sz w:val="28"/>
                <w:szCs w:val="28"/>
                <w:lang w:val="uk-UA"/>
              </w:rPr>
            </w:pPr>
            <w:r w:rsidRPr="00894E15">
              <w:rPr>
                <w:b/>
                <w:bCs/>
                <w:sz w:val="28"/>
                <w:szCs w:val="28"/>
              </w:rPr>
              <w:t xml:space="preserve">1.3. </w:t>
            </w:r>
            <w:r w:rsidRPr="00894E15">
              <w:rPr>
                <w:rFonts w:eastAsia="Times New Roman"/>
                <w:b/>
                <w:bCs/>
                <w:sz w:val="28"/>
                <w:szCs w:val="28"/>
              </w:rPr>
              <w:t xml:space="preserve">Проблемы в исследовании характера </w:t>
            </w:r>
          </w:p>
        </w:tc>
        <w:tc>
          <w:tcPr>
            <w:tcW w:w="992" w:type="dxa"/>
          </w:tcPr>
          <w:p w:rsidR="001F7BB5" w:rsidRDefault="001F7BB5"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33</w:t>
            </w:r>
          </w:p>
        </w:tc>
      </w:tr>
      <w:tr w:rsidR="001F7BB5" w:rsidTr="001F7BB5">
        <w:tc>
          <w:tcPr>
            <w:tcW w:w="8330" w:type="dxa"/>
          </w:tcPr>
          <w:p w:rsidR="001F7BB5" w:rsidRDefault="001F7BB5" w:rsidP="001F7BB5">
            <w:pPr>
              <w:shd w:val="clear" w:color="auto" w:fill="FFFFFF"/>
              <w:spacing w:line="360" w:lineRule="auto"/>
              <w:jc w:val="both"/>
              <w:rPr>
                <w:rFonts w:eastAsia="Times New Roman"/>
                <w:b/>
                <w:sz w:val="28"/>
                <w:szCs w:val="28"/>
              </w:rPr>
            </w:pPr>
            <w:r w:rsidRPr="00304A4D">
              <w:rPr>
                <w:rFonts w:eastAsia="Times New Roman"/>
                <w:b/>
                <w:sz w:val="28"/>
                <w:szCs w:val="28"/>
              </w:rPr>
              <w:t>Выводы к первому разделу</w:t>
            </w:r>
          </w:p>
        </w:tc>
        <w:tc>
          <w:tcPr>
            <w:tcW w:w="992" w:type="dxa"/>
          </w:tcPr>
          <w:p w:rsidR="001F7BB5" w:rsidRDefault="001F7BB5"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38</w:t>
            </w:r>
          </w:p>
        </w:tc>
      </w:tr>
      <w:tr w:rsidR="001F7BB5" w:rsidTr="001F7BB5">
        <w:tc>
          <w:tcPr>
            <w:tcW w:w="8330" w:type="dxa"/>
          </w:tcPr>
          <w:p w:rsidR="001F7BB5" w:rsidRPr="001F7BB5" w:rsidRDefault="001F7BB5" w:rsidP="001F7BB5">
            <w:pPr>
              <w:shd w:val="clear" w:color="auto" w:fill="FFFFFF"/>
              <w:spacing w:line="360" w:lineRule="auto"/>
              <w:ind w:right="10"/>
              <w:jc w:val="both"/>
              <w:rPr>
                <w:sz w:val="28"/>
                <w:szCs w:val="28"/>
              </w:rPr>
            </w:pPr>
            <w:r>
              <w:rPr>
                <w:rFonts w:eastAsia="Times New Roman"/>
                <w:b/>
                <w:bCs/>
                <w:spacing w:val="-1"/>
                <w:sz w:val="28"/>
                <w:szCs w:val="28"/>
              </w:rPr>
              <w:t>РАЗДЕЛ 2</w:t>
            </w:r>
            <w:r w:rsidRPr="00BC1A57">
              <w:rPr>
                <w:rFonts w:eastAsia="Times New Roman"/>
                <w:b/>
                <w:bCs/>
                <w:spacing w:val="-1"/>
                <w:sz w:val="28"/>
                <w:szCs w:val="28"/>
              </w:rPr>
              <w:t>.</w:t>
            </w:r>
            <w:r>
              <w:rPr>
                <w:rFonts w:eastAsia="Times New Roman"/>
                <w:b/>
                <w:bCs/>
                <w:spacing w:val="-1"/>
                <w:sz w:val="28"/>
                <w:szCs w:val="28"/>
              </w:rPr>
              <w:t xml:space="preserve"> </w:t>
            </w:r>
            <w:r w:rsidRPr="00BC1A57">
              <w:rPr>
                <w:rFonts w:eastAsia="Times New Roman"/>
                <w:b/>
                <w:bCs/>
                <w:sz w:val="28"/>
                <w:szCs w:val="28"/>
              </w:rPr>
              <w:t xml:space="preserve">ЭМПИРИЧЕСКОЕ ИССЛЕДОВАНИЕ ТИПОВ ХАРАКТЕРА </w:t>
            </w:r>
          </w:p>
        </w:tc>
        <w:tc>
          <w:tcPr>
            <w:tcW w:w="992" w:type="dxa"/>
          </w:tcPr>
          <w:p w:rsidR="001F7BB5" w:rsidRDefault="001F7BB5"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41</w:t>
            </w:r>
          </w:p>
        </w:tc>
      </w:tr>
      <w:tr w:rsidR="001F7BB5" w:rsidTr="001F7BB5">
        <w:tc>
          <w:tcPr>
            <w:tcW w:w="8330" w:type="dxa"/>
          </w:tcPr>
          <w:p w:rsidR="001F7BB5" w:rsidRDefault="001F7BB5">
            <w:pPr>
              <w:widowControl/>
              <w:autoSpaceDE/>
              <w:autoSpaceDN/>
              <w:adjustRightInd/>
              <w:spacing w:after="200" w:line="276" w:lineRule="auto"/>
              <w:rPr>
                <w:rFonts w:eastAsia="Times New Roman"/>
                <w:b/>
                <w:sz w:val="28"/>
                <w:szCs w:val="28"/>
              </w:rPr>
            </w:pPr>
            <w:r>
              <w:rPr>
                <w:b/>
                <w:bCs/>
                <w:sz w:val="28"/>
                <w:szCs w:val="28"/>
              </w:rPr>
              <w:t>2</w:t>
            </w:r>
            <w:r w:rsidRPr="00BC1A57">
              <w:rPr>
                <w:b/>
                <w:bCs/>
                <w:sz w:val="28"/>
                <w:szCs w:val="28"/>
              </w:rPr>
              <w:t xml:space="preserve">.1. </w:t>
            </w:r>
            <w:r w:rsidRPr="00BC1A57">
              <w:rPr>
                <w:rFonts w:eastAsia="Times New Roman"/>
                <w:b/>
                <w:bCs/>
                <w:sz w:val="28"/>
                <w:szCs w:val="28"/>
              </w:rPr>
              <w:t xml:space="preserve">Программа </w:t>
            </w:r>
            <w:r>
              <w:rPr>
                <w:rFonts w:eastAsia="Times New Roman"/>
                <w:b/>
                <w:bCs/>
                <w:sz w:val="28"/>
                <w:szCs w:val="28"/>
              </w:rPr>
              <w:t>и методики исследования</w:t>
            </w:r>
          </w:p>
        </w:tc>
        <w:tc>
          <w:tcPr>
            <w:tcW w:w="992" w:type="dxa"/>
          </w:tcPr>
          <w:p w:rsidR="001F7BB5" w:rsidRDefault="001F7BB5"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41</w:t>
            </w:r>
          </w:p>
        </w:tc>
      </w:tr>
      <w:tr w:rsidR="001F7BB5" w:rsidTr="001F7BB5">
        <w:tc>
          <w:tcPr>
            <w:tcW w:w="8330" w:type="dxa"/>
          </w:tcPr>
          <w:p w:rsidR="001F7BB5" w:rsidRPr="00D00DDB" w:rsidRDefault="00D00DDB" w:rsidP="00D00DDB">
            <w:pPr>
              <w:shd w:val="clear" w:color="auto" w:fill="FFFFFF"/>
              <w:spacing w:line="360" w:lineRule="auto"/>
              <w:ind w:right="-1"/>
              <w:jc w:val="both"/>
              <w:rPr>
                <w:rFonts w:eastAsia="Times New Roman"/>
                <w:b/>
                <w:bCs/>
                <w:sz w:val="28"/>
                <w:szCs w:val="28"/>
              </w:rPr>
            </w:pPr>
            <w:r>
              <w:rPr>
                <w:b/>
                <w:bCs/>
                <w:spacing w:val="-2"/>
                <w:sz w:val="28"/>
                <w:szCs w:val="28"/>
              </w:rPr>
              <w:t>2</w:t>
            </w:r>
            <w:r w:rsidRPr="00BC1A57">
              <w:rPr>
                <w:b/>
                <w:bCs/>
                <w:spacing w:val="-2"/>
                <w:sz w:val="28"/>
                <w:szCs w:val="28"/>
              </w:rPr>
              <w:t xml:space="preserve">.2. </w:t>
            </w:r>
            <w:r w:rsidRPr="00BC1A57">
              <w:rPr>
                <w:rFonts w:eastAsia="Times New Roman"/>
                <w:b/>
                <w:bCs/>
                <w:spacing w:val="-2"/>
                <w:sz w:val="28"/>
                <w:szCs w:val="28"/>
              </w:rPr>
              <w:t xml:space="preserve">Эмпирическая типология характера на основе </w:t>
            </w:r>
            <w:r w:rsidRPr="00BC1A57">
              <w:rPr>
                <w:rFonts w:eastAsia="Times New Roman"/>
                <w:b/>
                <w:bCs/>
                <w:sz w:val="28"/>
                <w:szCs w:val="28"/>
              </w:rPr>
              <w:t>базовых компонентов его структуры.</w:t>
            </w:r>
          </w:p>
        </w:tc>
        <w:tc>
          <w:tcPr>
            <w:tcW w:w="992" w:type="dxa"/>
          </w:tcPr>
          <w:p w:rsidR="001F7BB5" w:rsidRDefault="00D00DDB"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53</w:t>
            </w:r>
          </w:p>
        </w:tc>
      </w:tr>
      <w:tr w:rsidR="001F7BB5" w:rsidTr="001F7BB5">
        <w:tc>
          <w:tcPr>
            <w:tcW w:w="8330" w:type="dxa"/>
          </w:tcPr>
          <w:p w:rsidR="001F7BB5" w:rsidRPr="00D00DDB" w:rsidRDefault="00D00DDB" w:rsidP="00D00DDB">
            <w:pPr>
              <w:shd w:val="clear" w:color="auto" w:fill="FFFFFF"/>
              <w:spacing w:line="360" w:lineRule="auto"/>
              <w:jc w:val="both"/>
              <w:rPr>
                <w:sz w:val="28"/>
                <w:szCs w:val="28"/>
              </w:rPr>
            </w:pPr>
            <w:r>
              <w:rPr>
                <w:b/>
                <w:bCs/>
                <w:spacing w:val="-1"/>
                <w:sz w:val="28"/>
                <w:szCs w:val="28"/>
              </w:rPr>
              <w:t>2</w:t>
            </w:r>
            <w:r w:rsidRPr="00BC1A57">
              <w:rPr>
                <w:b/>
                <w:bCs/>
                <w:spacing w:val="-1"/>
                <w:sz w:val="28"/>
                <w:szCs w:val="28"/>
              </w:rPr>
              <w:t xml:space="preserve">.3. </w:t>
            </w:r>
            <w:r w:rsidRPr="00BC1A57">
              <w:rPr>
                <w:rFonts w:eastAsia="Times New Roman"/>
                <w:b/>
                <w:bCs/>
                <w:spacing w:val="-1"/>
                <w:sz w:val="28"/>
                <w:szCs w:val="28"/>
              </w:rPr>
              <w:t xml:space="preserve">Особенности уровня выраженности компонентов </w:t>
            </w:r>
            <w:r w:rsidRPr="00BC1A57">
              <w:rPr>
                <w:rFonts w:eastAsia="Times New Roman"/>
                <w:b/>
                <w:bCs/>
                <w:sz w:val="28"/>
                <w:szCs w:val="28"/>
              </w:rPr>
              <w:t>структуры характера у выявленных типов</w:t>
            </w:r>
          </w:p>
        </w:tc>
        <w:tc>
          <w:tcPr>
            <w:tcW w:w="992" w:type="dxa"/>
          </w:tcPr>
          <w:p w:rsidR="001F7BB5" w:rsidRDefault="00D00DDB"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58</w:t>
            </w:r>
          </w:p>
        </w:tc>
      </w:tr>
      <w:tr w:rsidR="001F7BB5" w:rsidTr="001F7BB5">
        <w:tc>
          <w:tcPr>
            <w:tcW w:w="8330" w:type="dxa"/>
          </w:tcPr>
          <w:p w:rsidR="001F7BB5" w:rsidRPr="00D00DDB" w:rsidRDefault="00D00DDB" w:rsidP="00D00DDB">
            <w:pPr>
              <w:shd w:val="clear" w:color="auto" w:fill="FFFFFF"/>
              <w:spacing w:line="360" w:lineRule="auto"/>
              <w:jc w:val="both"/>
              <w:rPr>
                <w:rFonts w:eastAsia="Times New Roman"/>
                <w:b/>
                <w:sz w:val="28"/>
                <w:szCs w:val="28"/>
              </w:rPr>
            </w:pPr>
            <w:r w:rsidRPr="00B86E05">
              <w:rPr>
                <w:rFonts w:eastAsia="Times New Roman"/>
                <w:b/>
                <w:sz w:val="28"/>
                <w:szCs w:val="28"/>
              </w:rPr>
              <w:t>Выводы ко  второму разделу</w:t>
            </w:r>
          </w:p>
        </w:tc>
        <w:tc>
          <w:tcPr>
            <w:tcW w:w="992" w:type="dxa"/>
          </w:tcPr>
          <w:p w:rsidR="001F7BB5" w:rsidRDefault="00D00DDB"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67</w:t>
            </w:r>
          </w:p>
        </w:tc>
      </w:tr>
      <w:tr w:rsidR="001F7BB5" w:rsidTr="001F7BB5">
        <w:tc>
          <w:tcPr>
            <w:tcW w:w="8330" w:type="dxa"/>
          </w:tcPr>
          <w:p w:rsidR="001F7BB5" w:rsidRPr="00D00DDB" w:rsidRDefault="00D00DDB" w:rsidP="00D00DDB">
            <w:pPr>
              <w:shd w:val="clear" w:color="auto" w:fill="FFFFFF"/>
              <w:spacing w:line="360" w:lineRule="auto"/>
              <w:rPr>
                <w:rFonts w:eastAsia="Times New Roman"/>
                <w:b/>
                <w:bCs/>
                <w:spacing w:val="-3"/>
                <w:sz w:val="28"/>
                <w:szCs w:val="28"/>
              </w:rPr>
            </w:pPr>
            <w:r w:rsidRPr="00101F75">
              <w:rPr>
                <w:rFonts w:eastAsia="Times New Roman"/>
                <w:b/>
                <w:bCs/>
                <w:spacing w:val="-3"/>
                <w:sz w:val="28"/>
                <w:szCs w:val="28"/>
              </w:rPr>
              <w:t>ЗАКЛЮЧЕНИЕ</w:t>
            </w:r>
          </w:p>
        </w:tc>
        <w:tc>
          <w:tcPr>
            <w:tcW w:w="992" w:type="dxa"/>
          </w:tcPr>
          <w:p w:rsidR="001F7BB5" w:rsidRDefault="00D00DDB"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69</w:t>
            </w:r>
          </w:p>
        </w:tc>
      </w:tr>
      <w:tr w:rsidR="00D00DDB" w:rsidTr="001F7BB5">
        <w:tc>
          <w:tcPr>
            <w:tcW w:w="8330" w:type="dxa"/>
          </w:tcPr>
          <w:p w:rsidR="00D00DDB" w:rsidRPr="00D00DDB" w:rsidRDefault="00D00DDB" w:rsidP="00D00DDB">
            <w:pPr>
              <w:shd w:val="clear" w:color="auto" w:fill="FFFFFF"/>
              <w:spacing w:line="360" w:lineRule="auto"/>
              <w:rPr>
                <w:rFonts w:eastAsia="Times New Roman"/>
                <w:b/>
                <w:bCs/>
                <w:sz w:val="28"/>
                <w:szCs w:val="28"/>
              </w:rPr>
            </w:pPr>
            <w:r w:rsidRPr="001E2547">
              <w:rPr>
                <w:rFonts w:eastAsia="Times New Roman"/>
                <w:b/>
                <w:bCs/>
                <w:sz w:val="28"/>
                <w:szCs w:val="28"/>
              </w:rPr>
              <w:t>СПИСОК ИСПОЛЬЗОВАННЫХ ИСТОЧНИКОВ</w:t>
            </w:r>
          </w:p>
        </w:tc>
        <w:tc>
          <w:tcPr>
            <w:tcW w:w="992" w:type="dxa"/>
          </w:tcPr>
          <w:p w:rsidR="00D00DDB" w:rsidRDefault="00D00DDB"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75</w:t>
            </w:r>
          </w:p>
        </w:tc>
      </w:tr>
      <w:tr w:rsidR="00D00DDB" w:rsidTr="001F7BB5">
        <w:tc>
          <w:tcPr>
            <w:tcW w:w="8330" w:type="dxa"/>
          </w:tcPr>
          <w:p w:rsidR="00D00DDB" w:rsidRPr="00101F75" w:rsidRDefault="00D00DDB" w:rsidP="00D00DDB">
            <w:pPr>
              <w:shd w:val="clear" w:color="auto" w:fill="FFFFFF"/>
              <w:spacing w:line="360" w:lineRule="auto"/>
              <w:rPr>
                <w:rFonts w:eastAsia="Times New Roman"/>
                <w:b/>
                <w:bCs/>
                <w:spacing w:val="-3"/>
                <w:sz w:val="28"/>
                <w:szCs w:val="28"/>
              </w:rPr>
            </w:pPr>
            <w:r w:rsidRPr="00FE7530">
              <w:rPr>
                <w:rFonts w:eastAsiaTheme="minorHAnsi"/>
                <w:b/>
                <w:sz w:val="28"/>
                <w:szCs w:val="28"/>
                <w:lang w:val="uk-UA" w:eastAsia="en-US"/>
              </w:rPr>
              <w:t>ПРИЛОЖЕНИЕ</w:t>
            </w:r>
          </w:p>
        </w:tc>
        <w:tc>
          <w:tcPr>
            <w:tcW w:w="992" w:type="dxa"/>
          </w:tcPr>
          <w:p w:rsidR="00D00DDB" w:rsidRDefault="00D00DDB" w:rsidP="00FD4D09">
            <w:pPr>
              <w:widowControl/>
              <w:autoSpaceDE/>
              <w:autoSpaceDN/>
              <w:adjustRightInd/>
              <w:spacing w:after="200" w:line="276" w:lineRule="auto"/>
              <w:jc w:val="right"/>
              <w:rPr>
                <w:rFonts w:eastAsia="Times New Roman"/>
                <w:b/>
                <w:sz w:val="28"/>
                <w:szCs w:val="28"/>
              </w:rPr>
            </w:pPr>
            <w:r>
              <w:rPr>
                <w:rFonts w:eastAsia="Times New Roman"/>
                <w:b/>
                <w:sz w:val="28"/>
                <w:szCs w:val="28"/>
              </w:rPr>
              <w:t>80</w:t>
            </w:r>
          </w:p>
        </w:tc>
      </w:tr>
    </w:tbl>
    <w:p w:rsidR="001F7BB5" w:rsidRDefault="001F7BB5">
      <w:pPr>
        <w:widowControl/>
        <w:autoSpaceDE/>
        <w:autoSpaceDN/>
        <w:adjustRightInd/>
        <w:spacing w:after="200" w:line="276" w:lineRule="auto"/>
        <w:rPr>
          <w:rFonts w:eastAsia="Times New Roman"/>
          <w:b/>
          <w:sz w:val="28"/>
          <w:szCs w:val="28"/>
        </w:rPr>
      </w:pPr>
    </w:p>
    <w:p w:rsidR="001F7BB5" w:rsidRDefault="001F7BB5">
      <w:pPr>
        <w:widowControl/>
        <w:autoSpaceDE/>
        <w:autoSpaceDN/>
        <w:adjustRightInd/>
        <w:spacing w:after="200" w:line="276" w:lineRule="auto"/>
        <w:rPr>
          <w:rFonts w:eastAsia="Times New Roman"/>
          <w:b/>
          <w:sz w:val="28"/>
          <w:szCs w:val="28"/>
        </w:rPr>
      </w:pPr>
      <w:r>
        <w:rPr>
          <w:rFonts w:eastAsia="Times New Roman"/>
          <w:b/>
          <w:sz w:val="28"/>
          <w:szCs w:val="28"/>
        </w:rPr>
        <w:br w:type="page"/>
      </w:r>
    </w:p>
    <w:p w:rsidR="002B18D5" w:rsidRPr="00C0426F" w:rsidRDefault="002B18D5" w:rsidP="002B18D5">
      <w:pPr>
        <w:shd w:val="clear" w:color="auto" w:fill="FFFFFF"/>
        <w:spacing w:line="480" w:lineRule="exact"/>
        <w:ind w:right="5" w:firstLine="709"/>
        <w:jc w:val="center"/>
        <w:rPr>
          <w:rFonts w:eastAsia="Times New Roman"/>
          <w:b/>
          <w:sz w:val="28"/>
          <w:szCs w:val="28"/>
        </w:rPr>
      </w:pPr>
      <w:r w:rsidRPr="00C0426F">
        <w:rPr>
          <w:rFonts w:eastAsia="Times New Roman"/>
          <w:b/>
          <w:sz w:val="28"/>
          <w:szCs w:val="28"/>
        </w:rPr>
        <w:lastRenderedPageBreak/>
        <w:t>ВВЕДЕНИЕ</w:t>
      </w:r>
    </w:p>
    <w:p w:rsidR="002B18D5" w:rsidRDefault="002B18D5" w:rsidP="002B18D5">
      <w:pPr>
        <w:shd w:val="clear" w:color="auto" w:fill="FFFFFF"/>
        <w:spacing w:line="480" w:lineRule="exact"/>
        <w:ind w:right="5" w:firstLine="709"/>
        <w:jc w:val="center"/>
      </w:pPr>
    </w:p>
    <w:p w:rsidR="002B18D5" w:rsidRDefault="002B18D5" w:rsidP="002B18D5">
      <w:pPr>
        <w:shd w:val="clear" w:color="auto" w:fill="FFFFFF"/>
        <w:spacing w:before="5" w:line="480" w:lineRule="exact"/>
        <w:ind w:firstLine="709"/>
        <w:jc w:val="both"/>
      </w:pPr>
      <w:r>
        <w:rPr>
          <w:rFonts w:eastAsia="Times New Roman"/>
          <w:b/>
          <w:bCs/>
          <w:sz w:val="28"/>
          <w:szCs w:val="28"/>
        </w:rPr>
        <w:t xml:space="preserve">Актуальность исследования. </w:t>
      </w:r>
      <w:r>
        <w:rPr>
          <w:rFonts w:eastAsia="Times New Roman"/>
          <w:sz w:val="28"/>
          <w:szCs w:val="28"/>
        </w:rPr>
        <w:t xml:space="preserve">На данный момент современная психология крайне нуждается в более фокусированном изучении характера, при этом важно вести его не только через отдельные характерологические черты. Необходимо исследовать характер, как целостный, интегративный феномен. Вариант решения данной проблемы представляется как объединение различных взглядов и имеющихся наработок по данной тематике, взаимосвязи разных подходов. </w:t>
      </w:r>
    </w:p>
    <w:p w:rsidR="002B18D5" w:rsidRDefault="002B18D5" w:rsidP="002B18D5">
      <w:pPr>
        <w:shd w:val="clear" w:color="auto" w:fill="FFFFFF"/>
        <w:spacing w:before="5" w:line="480" w:lineRule="exact"/>
        <w:ind w:firstLine="709"/>
        <w:jc w:val="both"/>
      </w:pPr>
      <w:r>
        <w:rPr>
          <w:rFonts w:eastAsia="Times New Roman"/>
          <w:sz w:val="28"/>
          <w:szCs w:val="28"/>
        </w:rPr>
        <w:t xml:space="preserve">Характер проявляется  и реализуется  в жизненной позиции человека в мире. Соответственно, необходимо исследовать позицию человека во взаимоотношениях с миром, через которую раскрываются особенности его характера. Позиция человека в мире представляет его целостное </w:t>
      </w:r>
      <w:r>
        <w:rPr>
          <w:rFonts w:eastAsia="Times New Roman"/>
          <w:spacing w:val="-1"/>
          <w:sz w:val="28"/>
          <w:szCs w:val="28"/>
        </w:rPr>
        <w:t xml:space="preserve">отношение к миру, проявляющееся в его мыслях, поступках. Известно, что вопрос </w:t>
      </w:r>
      <w:r>
        <w:rPr>
          <w:rFonts w:eastAsia="Times New Roman"/>
          <w:sz w:val="28"/>
          <w:szCs w:val="28"/>
        </w:rPr>
        <w:t xml:space="preserve">о жизненной позиции напрямую связан со способностью человека принимать ответственность за свои поступки, с его активностью, готовностью к преобразованиям. </w:t>
      </w:r>
    </w:p>
    <w:p w:rsidR="002B18D5" w:rsidRDefault="002B18D5" w:rsidP="002B18D5">
      <w:pPr>
        <w:shd w:val="clear" w:color="auto" w:fill="FFFFFF"/>
        <w:spacing w:line="480" w:lineRule="exact"/>
        <w:ind w:firstLine="709"/>
        <w:jc w:val="both"/>
      </w:pPr>
      <w:r>
        <w:rPr>
          <w:rFonts w:eastAsia="Times New Roman"/>
          <w:sz w:val="28"/>
          <w:szCs w:val="28"/>
        </w:rPr>
        <w:t xml:space="preserve">Недостаточная разработанность указанных вопросов определяет актуальность предмета исследования. Поэтому в </w:t>
      </w:r>
      <w:r>
        <w:rPr>
          <w:rFonts w:eastAsia="Times New Roman"/>
          <w:spacing w:val="-1"/>
          <w:sz w:val="28"/>
          <w:szCs w:val="28"/>
        </w:rPr>
        <w:t xml:space="preserve">нашей работе основное внимание сосредоточено на целостном изучении структуры </w:t>
      </w:r>
      <w:r>
        <w:rPr>
          <w:rFonts w:eastAsia="Times New Roman"/>
          <w:sz w:val="28"/>
          <w:szCs w:val="28"/>
        </w:rPr>
        <w:t>характера, выявлении его типов и раскрытии их внутренней структуры.</w:t>
      </w:r>
    </w:p>
    <w:p w:rsidR="002B18D5" w:rsidRDefault="002B18D5" w:rsidP="002B18D5">
      <w:pPr>
        <w:shd w:val="clear" w:color="auto" w:fill="FFFFFF"/>
        <w:spacing w:before="5" w:line="480" w:lineRule="exact"/>
        <w:ind w:firstLine="709"/>
      </w:pPr>
      <w:r>
        <w:rPr>
          <w:rFonts w:eastAsia="Times New Roman"/>
          <w:b/>
          <w:bCs/>
          <w:sz w:val="28"/>
          <w:szCs w:val="28"/>
        </w:rPr>
        <w:t>Объект исследования –</w:t>
      </w:r>
      <w:r>
        <w:rPr>
          <w:rFonts w:eastAsia="Times New Roman"/>
          <w:sz w:val="28"/>
          <w:szCs w:val="28"/>
        </w:rPr>
        <w:t>характер человека.</w:t>
      </w:r>
    </w:p>
    <w:p w:rsidR="002B18D5" w:rsidRDefault="002B18D5" w:rsidP="002B18D5">
      <w:pPr>
        <w:shd w:val="clear" w:color="auto" w:fill="FFFFFF"/>
        <w:spacing w:before="5" w:line="480" w:lineRule="exact"/>
        <w:ind w:firstLine="709"/>
        <w:jc w:val="both"/>
      </w:pPr>
      <w:r>
        <w:rPr>
          <w:rFonts w:eastAsia="Times New Roman"/>
          <w:b/>
          <w:bCs/>
          <w:sz w:val="28"/>
          <w:szCs w:val="28"/>
        </w:rPr>
        <w:t xml:space="preserve">Предмет исследования – </w:t>
      </w:r>
      <w:r>
        <w:rPr>
          <w:rFonts w:eastAsia="Times New Roman"/>
          <w:sz w:val="28"/>
          <w:szCs w:val="28"/>
        </w:rPr>
        <w:t>различия характеристик взрослых людей с разным типом характера.</w:t>
      </w:r>
    </w:p>
    <w:p w:rsidR="002B18D5" w:rsidRDefault="002B18D5" w:rsidP="002B18D5">
      <w:pPr>
        <w:shd w:val="clear" w:color="auto" w:fill="FFFFFF"/>
        <w:spacing w:before="5" w:line="480" w:lineRule="exact"/>
        <w:ind w:right="5" w:firstLine="709"/>
        <w:jc w:val="both"/>
      </w:pPr>
      <w:r>
        <w:rPr>
          <w:rFonts w:eastAsia="Times New Roman"/>
          <w:b/>
          <w:bCs/>
          <w:sz w:val="28"/>
          <w:szCs w:val="28"/>
        </w:rPr>
        <w:t xml:space="preserve">Цель исследования – </w:t>
      </w:r>
      <w:r>
        <w:rPr>
          <w:rFonts w:eastAsia="Times New Roman"/>
          <w:sz w:val="28"/>
          <w:szCs w:val="28"/>
        </w:rPr>
        <w:t>разработка типологии характера и выявление особенностей испытуемых с разным типом характера.</w:t>
      </w:r>
    </w:p>
    <w:p w:rsidR="002B18D5" w:rsidRDefault="002B18D5" w:rsidP="002B18D5">
      <w:pPr>
        <w:shd w:val="clear" w:color="auto" w:fill="FFFFFF"/>
        <w:spacing w:before="5" w:line="480" w:lineRule="exact"/>
        <w:ind w:firstLine="709"/>
        <w:jc w:val="both"/>
      </w:pPr>
      <w:r>
        <w:rPr>
          <w:rFonts w:eastAsia="Times New Roman"/>
          <w:sz w:val="28"/>
          <w:szCs w:val="28"/>
        </w:rPr>
        <w:t xml:space="preserve">Исходя из цели исследования </w:t>
      </w:r>
      <w:r w:rsidR="003F4482">
        <w:rPr>
          <w:rFonts w:eastAsia="Times New Roman"/>
          <w:b/>
          <w:bCs/>
          <w:sz w:val="28"/>
          <w:szCs w:val="28"/>
        </w:rPr>
        <w:t>мы предполагаем</w:t>
      </w:r>
      <w:r>
        <w:rPr>
          <w:rFonts w:eastAsia="Times New Roman"/>
          <w:b/>
          <w:bCs/>
          <w:sz w:val="28"/>
          <w:szCs w:val="28"/>
        </w:rPr>
        <w:t xml:space="preserve">: </w:t>
      </w:r>
      <w:r w:rsidRPr="004D22DD">
        <w:rPr>
          <w:rFonts w:eastAsia="Times New Roman"/>
          <w:bCs/>
          <w:sz w:val="28"/>
          <w:szCs w:val="28"/>
        </w:rPr>
        <w:t>в</w:t>
      </w:r>
      <w:r>
        <w:rPr>
          <w:rFonts w:eastAsia="Times New Roman"/>
          <w:sz w:val="28"/>
          <w:szCs w:val="28"/>
        </w:rPr>
        <w:t xml:space="preserve"> структуре характера выявляются базовые и дополнительные компоненты, специфика выраженности которых определяет разные его типы.</w:t>
      </w:r>
    </w:p>
    <w:p w:rsidR="002B18D5" w:rsidRDefault="002B18D5" w:rsidP="002B18D5">
      <w:pPr>
        <w:shd w:val="clear" w:color="auto" w:fill="FFFFFF"/>
        <w:spacing w:before="5" w:line="480" w:lineRule="exact"/>
        <w:ind w:right="5" w:firstLine="709"/>
        <w:jc w:val="both"/>
      </w:pPr>
      <w:r>
        <w:rPr>
          <w:rFonts w:eastAsia="Times New Roman"/>
          <w:sz w:val="28"/>
          <w:szCs w:val="28"/>
        </w:rPr>
        <w:lastRenderedPageBreak/>
        <w:t xml:space="preserve">Для реализации указанной цели поставлены следующие </w:t>
      </w:r>
      <w:r>
        <w:rPr>
          <w:rFonts w:eastAsia="Times New Roman"/>
          <w:b/>
          <w:bCs/>
          <w:sz w:val="28"/>
          <w:szCs w:val="28"/>
        </w:rPr>
        <w:t xml:space="preserve">задачи </w:t>
      </w:r>
      <w:r>
        <w:rPr>
          <w:rFonts w:eastAsia="Times New Roman"/>
          <w:sz w:val="28"/>
          <w:szCs w:val="28"/>
        </w:rPr>
        <w:t>исследования:</w:t>
      </w:r>
    </w:p>
    <w:p w:rsidR="002B18D5" w:rsidRDefault="002B18D5" w:rsidP="002B18D5">
      <w:pPr>
        <w:shd w:val="clear" w:color="auto" w:fill="FFFFFF"/>
        <w:tabs>
          <w:tab w:val="left" w:pos="1118"/>
        </w:tabs>
        <w:spacing w:line="480" w:lineRule="exact"/>
        <w:ind w:right="5" w:firstLine="709"/>
        <w:jc w:val="both"/>
      </w:pPr>
      <w:r>
        <w:rPr>
          <w:spacing w:val="-4"/>
          <w:sz w:val="28"/>
          <w:szCs w:val="28"/>
        </w:rPr>
        <w:t>1.</w:t>
      </w:r>
      <w:r>
        <w:rPr>
          <w:sz w:val="28"/>
          <w:szCs w:val="28"/>
        </w:rPr>
        <w:tab/>
      </w:r>
      <w:r>
        <w:rPr>
          <w:rFonts w:eastAsia="Times New Roman"/>
          <w:sz w:val="28"/>
          <w:szCs w:val="28"/>
        </w:rPr>
        <w:t>Рассмотреть зарождение и динамику представлений о характере в исторической перспективе и их развитие отечественными психологами второй половины XX века. Выделить компоненты целостной структуры характера.</w:t>
      </w:r>
    </w:p>
    <w:p w:rsidR="002B18D5" w:rsidRDefault="002B18D5" w:rsidP="002B18D5">
      <w:pPr>
        <w:numPr>
          <w:ilvl w:val="0"/>
          <w:numId w:val="1"/>
        </w:numPr>
        <w:shd w:val="clear" w:color="auto" w:fill="FFFFFF"/>
        <w:tabs>
          <w:tab w:val="left" w:pos="998"/>
        </w:tabs>
        <w:spacing w:line="480" w:lineRule="exact"/>
        <w:ind w:right="5" w:firstLine="709"/>
        <w:jc w:val="both"/>
        <w:rPr>
          <w:spacing w:val="-4"/>
          <w:sz w:val="28"/>
          <w:szCs w:val="28"/>
        </w:rPr>
      </w:pPr>
      <w:r>
        <w:rPr>
          <w:rFonts w:eastAsia="Times New Roman"/>
          <w:sz w:val="28"/>
          <w:szCs w:val="28"/>
        </w:rPr>
        <w:t>Разработать эмпирическую типологию характера на основе различий в выраженности базовых компонентов структуры характера.</w:t>
      </w:r>
    </w:p>
    <w:p w:rsidR="002B18D5" w:rsidRDefault="002B18D5" w:rsidP="002B18D5">
      <w:pPr>
        <w:numPr>
          <w:ilvl w:val="0"/>
          <w:numId w:val="1"/>
        </w:numPr>
        <w:shd w:val="clear" w:color="auto" w:fill="FFFFFF"/>
        <w:tabs>
          <w:tab w:val="left" w:pos="998"/>
        </w:tabs>
        <w:spacing w:line="480" w:lineRule="exact"/>
        <w:ind w:firstLine="709"/>
        <w:jc w:val="both"/>
        <w:rPr>
          <w:spacing w:val="-4"/>
          <w:sz w:val="28"/>
          <w:szCs w:val="28"/>
        </w:rPr>
      </w:pPr>
      <w:r>
        <w:rPr>
          <w:rFonts w:eastAsia="Times New Roman"/>
          <w:sz w:val="28"/>
          <w:szCs w:val="28"/>
        </w:rPr>
        <w:t>Определить особенности характеристик личности с разным типом характера.</w:t>
      </w:r>
    </w:p>
    <w:p w:rsidR="002B18D5" w:rsidRDefault="002B18D5" w:rsidP="002B18D5">
      <w:pPr>
        <w:shd w:val="clear" w:color="auto" w:fill="FFFFFF"/>
        <w:spacing w:before="5" w:line="480" w:lineRule="exact"/>
        <w:ind w:firstLine="709"/>
        <w:jc w:val="both"/>
      </w:pPr>
      <w:r w:rsidRPr="004D22DD">
        <w:rPr>
          <w:rFonts w:eastAsia="Times New Roman"/>
          <w:b/>
          <w:sz w:val="28"/>
          <w:szCs w:val="28"/>
        </w:rPr>
        <w:t>Методы исследования:</w:t>
      </w:r>
      <w:r>
        <w:rPr>
          <w:rFonts w:eastAsia="Times New Roman"/>
          <w:sz w:val="28"/>
          <w:szCs w:val="28"/>
        </w:rPr>
        <w:t xml:space="preserve"> в исследовании использовалась совокупность теоретических (анализ </w:t>
      </w:r>
      <w:r>
        <w:rPr>
          <w:rFonts w:eastAsia="Times New Roman"/>
          <w:spacing w:val="-1"/>
          <w:sz w:val="28"/>
          <w:szCs w:val="28"/>
        </w:rPr>
        <w:t>научных источников), эмпирических и математико-статистических методов</w:t>
      </w:r>
      <w:r w:rsidRPr="004D22DD">
        <w:rPr>
          <w:rFonts w:eastAsia="Times New Roman"/>
          <w:bCs/>
          <w:spacing w:val="-1"/>
          <w:sz w:val="28"/>
          <w:szCs w:val="28"/>
        </w:rPr>
        <w:t xml:space="preserve">. </w:t>
      </w:r>
      <w:r w:rsidRPr="004D22DD">
        <w:rPr>
          <w:rFonts w:eastAsia="Times New Roman"/>
          <w:bCs/>
          <w:sz w:val="28"/>
          <w:szCs w:val="28"/>
        </w:rPr>
        <w:t>Эмпирические методы</w:t>
      </w:r>
      <w:r>
        <w:rPr>
          <w:rFonts w:eastAsia="Times New Roman"/>
          <w:b/>
          <w:bCs/>
          <w:sz w:val="28"/>
          <w:szCs w:val="28"/>
        </w:rPr>
        <w:t xml:space="preserve"> </w:t>
      </w:r>
      <w:r>
        <w:rPr>
          <w:rFonts w:eastAsia="Times New Roman"/>
          <w:sz w:val="28"/>
          <w:szCs w:val="28"/>
        </w:rPr>
        <w:t xml:space="preserve">исследования включали: тест-опросник самоотношения </w:t>
      </w:r>
      <w:r>
        <w:rPr>
          <w:sz w:val="28"/>
          <w:szCs w:val="28"/>
          <w:lang w:val="uk-UA"/>
        </w:rPr>
        <w:t>(</w:t>
      </w:r>
      <w:r>
        <w:rPr>
          <w:rFonts w:eastAsia="Times New Roman"/>
          <w:sz w:val="28"/>
          <w:szCs w:val="28"/>
          <w:lang w:val="uk-UA"/>
        </w:rPr>
        <w:t xml:space="preserve">ОСО) </w:t>
      </w:r>
      <w:r>
        <w:rPr>
          <w:rFonts w:eastAsia="Times New Roman"/>
          <w:sz w:val="28"/>
          <w:szCs w:val="28"/>
        </w:rPr>
        <w:t xml:space="preserve">(В.В.Столин, С.Р.Пантилеев), опросник для самооценки настойчивости, терпеливости,  упорства </w:t>
      </w:r>
      <w:r>
        <w:rPr>
          <w:sz w:val="28"/>
          <w:szCs w:val="28"/>
        </w:rPr>
        <w:t>(</w:t>
      </w:r>
      <w:r>
        <w:rPr>
          <w:rFonts w:eastAsia="Times New Roman"/>
          <w:sz w:val="28"/>
          <w:szCs w:val="28"/>
        </w:rPr>
        <w:t xml:space="preserve">Е.П.Ильин, Е.К.Фещенко), четырехмодальностный эмоциональный опросник (Л.А.   Рабинович), шкала оптимизма-активности (Е.П.Ильин), опросник межличностных отношений </w:t>
      </w:r>
      <w:r>
        <w:rPr>
          <w:sz w:val="28"/>
          <w:szCs w:val="28"/>
        </w:rPr>
        <w:t>(</w:t>
      </w:r>
      <w:r>
        <w:rPr>
          <w:rFonts w:eastAsia="Times New Roman"/>
          <w:sz w:val="28"/>
          <w:szCs w:val="28"/>
        </w:rPr>
        <w:t>ОМО) (А.А.Рукавишников), тест смысложизненных ориентаций (СЖО) (Д.А.Леонтьев), методика «Общительность.</w:t>
      </w:r>
      <w:r w:rsidRPr="00F922D8">
        <w:rPr>
          <w:rFonts w:eastAsia="Times New Roman"/>
          <w:sz w:val="28"/>
          <w:szCs w:val="28"/>
        </w:rPr>
        <w:t xml:space="preserve"> </w:t>
      </w:r>
      <w:r>
        <w:rPr>
          <w:rFonts w:eastAsia="Times New Roman"/>
          <w:sz w:val="28"/>
          <w:szCs w:val="28"/>
        </w:rPr>
        <w:t>Любознательность.</w:t>
      </w:r>
      <w:r w:rsidRPr="00F922D8">
        <w:rPr>
          <w:rFonts w:eastAsia="Times New Roman"/>
          <w:sz w:val="28"/>
          <w:szCs w:val="28"/>
        </w:rPr>
        <w:t xml:space="preserve"> </w:t>
      </w:r>
      <w:r>
        <w:rPr>
          <w:rFonts w:eastAsia="Times New Roman"/>
          <w:sz w:val="28"/>
          <w:szCs w:val="28"/>
        </w:rPr>
        <w:t>Ответственность» (А.И. Крупнов), методика «Уровень развития субъектности личности» (УРСЛ) (М.А.Щукина), методика «Оценка рефлексивности» (А.В. Карпов, В.В. Пономарева).</w:t>
      </w:r>
    </w:p>
    <w:p w:rsidR="002B18D5" w:rsidRDefault="002B18D5" w:rsidP="002B18D5">
      <w:pPr>
        <w:shd w:val="clear" w:color="auto" w:fill="FFFFFF"/>
        <w:spacing w:before="5" w:line="480" w:lineRule="exact"/>
        <w:ind w:right="5" w:firstLine="709"/>
        <w:jc w:val="both"/>
        <w:rPr>
          <w:rFonts w:eastAsia="Times New Roman"/>
          <w:sz w:val="28"/>
          <w:szCs w:val="28"/>
        </w:rPr>
      </w:pPr>
      <w:r>
        <w:rPr>
          <w:rFonts w:eastAsia="Times New Roman"/>
          <w:sz w:val="28"/>
          <w:szCs w:val="28"/>
        </w:rPr>
        <w:t>Обработка данных проводилась в статистической программе «Статистика 6.0.» с использованием методов описательных статистик и кластерного анализа.</w:t>
      </w:r>
      <w:r w:rsidRPr="00F922D8">
        <w:rPr>
          <w:rFonts w:eastAsia="Times New Roman"/>
          <w:sz w:val="28"/>
          <w:szCs w:val="28"/>
        </w:rPr>
        <w:t xml:space="preserve"> </w:t>
      </w:r>
    </w:p>
    <w:p w:rsidR="002B18D5" w:rsidRDefault="002B18D5" w:rsidP="002B18D5">
      <w:pPr>
        <w:shd w:val="clear" w:color="auto" w:fill="FFFFFF"/>
        <w:spacing w:before="5" w:line="480" w:lineRule="exact"/>
        <w:ind w:right="5" w:firstLine="709"/>
        <w:jc w:val="both"/>
      </w:pPr>
      <w:r>
        <w:rPr>
          <w:rFonts w:eastAsia="Times New Roman"/>
          <w:sz w:val="28"/>
          <w:szCs w:val="28"/>
        </w:rPr>
        <w:t xml:space="preserve">Выборка исследования – </w:t>
      </w:r>
      <w:r w:rsidRPr="004D22DD">
        <w:rPr>
          <w:rFonts w:eastAsia="Times New Roman"/>
          <w:bCs/>
          <w:sz w:val="28"/>
          <w:szCs w:val="28"/>
        </w:rPr>
        <w:t>43</w:t>
      </w:r>
      <w:r>
        <w:rPr>
          <w:rFonts w:eastAsia="Times New Roman"/>
          <w:b/>
          <w:bCs/>
          <w:sz w:val="28"/>
          <w:szCs w:val="28"/>
        </w:rPr>
        <w:t xml:space="preserve"> </w:t>
      </w:r>
      <w:r>
        <w:rPr>
          <w:rFonts w:eastAsia="Times New Roman"/>
          <w:sz w:val="28"/>
          <w:szCs w:val="28"/>
        </w:rPr>
        <w:t>человека (мужчины и женщины от 22 до 35 лет). Выборка исследования разнородна по семейному положению, наличию детей, сферам деятельности.</w:t>
      </w:r>
    </w:p>
    <w:p w:rsidR="002B18D5" w:rsidRDefault="002B18D5" w:rsidP="002B18D5">
      <w:pPr>
        <w:shd w:val="clear" w:color="auto" w:fill="FFFFFF"/>
        <w:spacing w:before="5" w:line="480" w:lineRule="exact"/>
        <w:ind w:firstLine="709"/>
        <w:jc w:val="both"/>
      </w:pPr>
      <w:r>
        <w:rPr>
          <w:rFonts w:eastAsia="Times New Roman"/>
          <w:b/>
          <w:bCs/>
          <w:sz w:val="28"/>
          <w:szCs w:val="28"/>
        </w:rPr>
        <w:t xml:space="preserve">Практическая значимость исследования </w:t>
      </w:r>
      <w:r>
        <w:rPr>
          <w:rFonts w:eastAsia="Times New Roman"/>
          <w:sz w:val="28"/>
          <w:szCs w:val="28"/>
        </w:rPr>
        <w:t>определяется тем, что результаты, полученные в ходе эмпирического исследования, позволяют дать целостную характеристику человека, что может найти применение в личностном консультировании и психокоррекции. Понимание особенностей соотношения характеристик разных типов характера позволяет разрабатывать рекомендации и индивидуальные программы личностного роста и гармоничного развития человека.</w:t>
      </w:r>
    </w:p>
    <w:p w:rsidR="002B18D5" w:rsidRDefault="002B18D5">
      <w:pPr>
        <w:widowControl/>
        <w:autoSpaceDE/>
        <w:autoSpaceDN/>
        <w:adjustRightInd/>
        <w:spacing w:after="200" w:line="276" w:lineRule="auto"/>
      </w:pPr>
      <w:r>
        <w:br w:type="page"/>
      </w:r>
    </w:p>
    <w:p w:rsidR="002B18D5" w:rsidRDefault="002B18D5" w:rsidP="00D00DDB">
      <w:pPr>
        <w:spacing w:line="360" w:lineRule="auto"/>
        <w:ind w:firstLine="709"/>
        <w:jc w:val="both"/>
      </w:pPr>
    </w:p>
    <w:p w:rsidR="00FE7530" w:rsidRDefault="00FE7530" w:rsidP="00FE7530">
      <w:pPr>
        <w:shd w:val="clear" w:color="auto" w:fill="FFFFFF"/>
        <w:spacing w:line="360" w:lineRule="auto"/>
        <w:ind w:firstLine="709"/>
        <w:jc w:val="center"/>
        <w:rPr>
          <w:rFonts w:eastAsia="Times New Roman"/>
          <w:b/>
          <w:bCs/>
          <w:spacing w:val="-3"/>
          <w:sz w:val="28"/>
          <w:szCs w:val="28"/>
        </w:rPr>
      </w:pPr>
      <w:r w:rsidRPr="00101F75">
        <w:rPr>
          <w:rFonts w:eastAsia="Times New Roman"/>
          <w:b/>
          <w:bCs/>
          <w:spacing w:val="-3"/>
          <w:sz w:val="28"/>
          <w:szCs w:val="28"/>
        </w:rPr>
        <w:t>ЗАКЛЮЧЕНИЕ</w:t>
      </w:r>
    </w:p>
    <w:p w:rsidR="00FE7530" w:rsidRDefault="00FE7530" w:rsidP="00FE7530">
      <w:pPr>
        <w:shd w:val="clear" w:color="auto" w:fill="FFFFFF"/>
        <w:spacing w:line="360" w:lineRule="auto"/>
        <w:ind w:firstLine="709"/>
        <w:jc w:val="center"/>
      </w:pPr>
    </w:p>
    <w:p w:rsidR="00FE7530" w:rsidRDefault="00FE7530" w:rsidP="00FE7530">
      <w:pPr>
        <w:shd w:val="clear" w:color="auto" w:fill="FFFFFF"/>
        <w:spacing w:line="360" w:lineRule="auto"/>
        <w:ind w:firstLine="709"/>
        <w:jc w:val="both"/>
        <w:rPr>
          <w:rFonts w:eastAsia="Times New Roman"/>
          <w:sz w:val="28"/>
          <w:szCs w:val="28"/>
        </w:rPr>
      </w:pPr>
      <w:r>
        <w:rPr>
          <w:rFonts w:eastAsia="Times New Roman"/>
          <w:sz w:val="28"/>
          <w:szCs w:val="28"/>
        </w:rPr>
        <w:t xml:space="preserve">Разработка проблемы характера, как одного из разделов индивидуальной психологии, в настоящее время нуждается в переосмыслении полученных ранее данных, соотнесении их с современным состоянием научного знания, уточнении составляющих характера, анализе взаимосвязей между компонентами структуры характера, прояснении особенностей проявления и реализации характера. </w:t>
      </w:r>
    </w:p>
    <w:p w:rsidR="00FE7530" w:rsidRDefault="00FE7530" w:rsidP="00FE7530">
      <w:pPr>
        <w:shd w:val="clear" w:color="auto" w:fill="FFFFFF"/>
        <w:spacing w:line="360" w:lineRule="auto"/>
        <w:ind w:firstLine="709"/>
        <w:jc w:val="both"/>
        <w:rPr>
          <w:rFonts w:eastAsia="Times New Roman"/>
          <w:sz w:val="28"/>
          <w:szCs w:val="28"/>
        </w:rPr>
      </w:pPr>
      <w:r>
        <w:rPr>
          <w:rFonts w:eastAsia="Times New Roman"/>
          <w:sz w:val="28"/>
          <w:szCs w:val="28"/>
        </w:rPr>
        <w:t>На сегодняшний день подобные исследования проводятся не столь интенсивно, как во второй половине XX века. В этой связи отметим, что современные исследования ведутся в большинстве случаев специалистами в области психологии индивидуальности (А.Г.Алейкин, Г.Н.Замалдинова, М.Н.Зуева, Р.В.Ершова, А.И.Крупнов, С.И.Кудинов, О.Н.Манолова, Н.Э.Ленюшкин, И.А.Новикова, О.В.Одинцова, М.В.Пастухова, В.М. Русалов, Ю.М.Стакина, Б.И.Тальбиева, Н.А.Фомина,  Д.А.Шляхта и др.).</w:t>
      </w:r>
    </w:p>
    <w:p w:rsidR="00FE7530" w:rsidRDefault="00FE7530" w:rsidP="00FE7530">
      <w:pPr>
        <w:shd w:val="clear" w:color="auto" w:fill="FFFFFF"/>
        <w:spacing w:line="360" w:lineRule="auto"/>
        <w:ind w:firstLine="709"/>
        <w:jc w:val="both"/>
      </w:pPr>
      <w:r>
        <w:rPr>
          <w:rFonts w:eastAsia="Times New Roman"/>
          <w:sz w:val="28"/>
          <w:szCs w:val="28"/>
        </w:rPr>
        <w:t xml:space="preserve">Проведенный нами </w:t>
      </w:r>
      <w:r w:rsidRPr="003F37AF">
        <w:rPr>
          <w:rFonts w:eastAsia="Times New Roman"/>
          <w:i/>
          <w:sz w:val="28"/>
          <w:szCs w:val="28"/>
        </w:rPr>
        <w:t>теоретический анализ</w:t>
      </w:r>
      <w:r>
        <w:rPr>
          <w:rFonts w:eastAsia="Times New Roman"/>
          <w:sz w:val="28"/>
          <w:szCs w:val="28"/>
        </w:rPr>
        <w:t xml:space="preserve"> проблемы позволяет сделать следующие выводы:</w:t>
      </w:r>
    </w:p>
    <w:p w:rsidR="00FE7530" w:rsidRDefault="00FE7530" w:rsidP="00FE7530">
      <w:pPr>
        <w:numPr>
          <w:ilvl w:val="0"/>
          <w:numId w:val="15"/>
        </w:numPr>
        <w:shd w:val="clear" w:color="auto" w:fill="FFFFFF"/>
        <w:tabs>
          <w:tab w:val="left" w:pos="1090"/>
        </w:tabs>
        <w:spacing w:line="360" w:lineRule="auto"/>
        <w:ind w:firstLine="709"/>
        <w:jc w:val="both"/>
        <w:rPr>
          <w:spacing w:val="-4"/>
          <w:sz w:val="28"/>
          <w:szCs w:val="28"/>
        </w:rPr>
      </w:pPr>
      <w:r>
        <w:rPr>
          <w:rFonts w:eastAsia="Times New Roman"/>
          <w:sz w:val="28"/>
          <w:szCs w:val="28"/>
        </w:rPr>
        <w:t>Разработка проблем характера имеет длительную предысторию и относится к одной из ключевых проблем исследования индивидуальности человека. Значительный вклад в разработку проблем характера внесли отечественные ученые второй половины XX века. Наиболее активное исследование при этом проводилось по вопросам понимания его сущности, структуры, типологии и выявления черт характера. Большинство из исследователей рассматривают характер как системную характеристику индивидуальности, как единство индивидуального и типического в человеке. Тем самым, характер является не только продуктом индивидуального онтогенеза и жизненного пути человека, но и отражением социально-исторических условий его жизнедеятельности.</w:t>
      </w:r>
    </w:p>
    <w:p w:rsidR="00FE7530" w:rsidRDefault="00FE7530" w:rsidP="00FE7530">
      <w:pPr>
        <w:numPr>
          <w:ilvl w:val="0"/>
          <w:numId w:val="15"/>
        </w:numPr>
        <w:shd w:val="clear" w:color="auto" w:fill="FFFFFF"/>
        <w:tabs>
          <w:tab w:val="left" w:pos="1090"/>
        </w:tabs>
        <w:spacing w:line="360" w:lineRule="auto"/>
        <w:ind w:right="5" w:firstLine="709"/>
        <w:jc w:val="both"/>
        <w:rPr>
          <w:spacing w:val="-4"/>
          <w:sz w:val="28"/>
          <w:szCs w:val="28"/>
        </w:rPr>
      </w:pPr>
      <w:r>
        <w:rPr>
          <w:rFonts w:eastAsia="Times New Roman"/>
          <w:sz w:val="28"/>
          <w:szCs w:val="28"/>
        </w:rPr>
        <w:t>Показано, что существует согласованность в трактовке структуры характера исследователями второй половины XX века: выделяют базовые (отношения, жизненная и волевая направленность) и дополняющие (эмоциональные, коммуникативные и интеллектуальные особенности) компоненты. Особенности выраженности базовых компонентов структуры характера задают разные типы характера, которые обладают как типическими, так и индивидуальными особенностями.</w:t>
      </w:r>
    </w:p>
    <w:p w:rsidR="00FE7530" w:rsidRDefault="00FE7530" w:rsidP="00FE7530">
      <w:pPr>
        <w:shd w:val="clear" w:color="auto" w:fill="FFFFFF"/>
        <w:spacing w:line="360" w:lineRule="auto"/>
        <w:ind w:firstLine="709"/>
        <w:jc w:val="both"/>
        <w:rPr>
          <w:rFonts w:eastAsia="Times New Roman"/>
          <w:sz w:val="28"/>
          <w:szCs w:val="28"/>
        </w:rPr>
      </w:pPr>
      <w:r>
        <w:rPr>
          <w:rFonts w:eastAsia="Times New Roman"/>
          <w:sz w:val="28"/>
          <w:szCs w:val="28"/>
        </w:rPr>
        <w:t xml:space="preserve">Обобщенные представления о структуре и компонентах характера, полученные в теоретической части исследования, подтвердились полученными в </w:t>
      </w:r>
      <w:r w:rsidRPr="003F37AF">
        <w:rPr>
          <w:rFonts w:eastAsia="Times New Roman"/>
          <w:i/>
          <w:sz w:val="28"/>
          <w:szCs w:val="28"/>
        </w:rPr>
        <w:t>эмпирическом исследовании результатами</w:t>
      </w:r>
      <w:r>
        <w:rPr>
          <w:rFonts w:eastAsia="Times New Roman"/>
          <w:sz w:val="28"/>
          <w:szCs w:val="28"/>
        </w:rPr>
        <w:t xml:space="preserve">: </w:t>
      </w:r>
    </w:p>
    <w:p w:rsidR="00FE7530" w:rsidRDefault="00FE7530" w:rsidP="00FE7530">
      <w:pPr>
        <w:shd w:val="clear" w:color="auto" w:fill="FFFFFF"/>
        <w:spacing w:line="360" w:lineRule="auto"/>
        <w:ind w:firstLine="709"/>
        <w:jc w:val="both"/>
      </w:pPr>
      <w:r>
        <w:rPr>
          <w:rFonts w:eastAsia="Times New Roman"/>
          <w:sz w:val="28"/>
          <w:szCs w:val="28"/>
        </w:rPr>
        <w:t>1. Выявленные устойчивые и типичные взаимосвязи послужили основанием для выделения типов характера, различающихся по выраженности базовых компонентов структуры характера.</w:t>
      </w:r>
    </w:p>
    <w:p w:rsidR="00FE7530" w:rsidRDefault="00FE7530" w:rsidP="00FE7530">
      <w:pPr>
        <w:shd w:val="clear" w:color="auto" w:fill="FFFFFF"/>
        <w:tabs>
          <w:tab w:val="left" w:pos="1066"/>
        </w:tabs>
        <w:spacing w:line="360" w:lineRule="auto"/>
        <w:ind w:right="5" w:firstLine="709"/>
        <w:jc w:val="both"/>
        <w:rPr>
          <w:b/>
          <w:i/>
          <w:spacing w:val="-4"/>
          <w:sz w:val="28"/>
          <w:szCs w:val="28"/>
        </w:rPr>
      </w:pPr>
      <w:r>
        <w:rPr>
          <w:rFonts w:eastAsia="Times New Roman"/>
          <w:sz w:val="28"/>
          <w:szCs w:val="28"/>
        </w:rPr>
        <w:t xml:space="preserve">2. Дано описание различий выделенных условных типов характера как по чертам, относящимся к базовым компонентам характера, так и по тем чертам, которые относятся к дополнительным компонентам структуры характера. Данные типы обозначены как </w:t>
      </w:r>
      <w:r w:rsidRPr="003F37AF">
        <w:rPr>
          <w:rFonts w:eastAsia="Times New Roman"/>
          <w:b/>
          <w:i/>
          <w:sz w:val="28"/>
          <w:szCs w:val="28"/>
        </w:rPr>
        <w:t>«слабо-развитый», «устойчиво-приспособившийся», «зрело-развитый».</w:t>
      </w:r>
    </w:p>
    <w:p w:rsidR="00FE7530" w:rsidRDefault="00FE7530" w:rsidP="00FE7530">
      <w:pPr>
        <w:shd w:val="clear" w:color="auto" w:fill="FFFFFF"/>
        <w:tabs>
          <w:tab w:val="left" w:pos="1066"/>
        </w:tabs>
        <w:spacing w:line="360" w:lineRule="auto"/>
        <w:ind w:right="5" w:firstLine="709"/>
        <w:jc w:val="both"/>
        <w:rPr>
          <w:rFonts w:eastAsia="Times New Roman"/>
          <w:sz w:val="28"/>
          <w:szCs w:val="28"/>
        </w:rPr>
      </w:pPr>
      <w:r>
        <w:rPr>
          <w:b/>
          <w:i/>
          <w:spacing w:val="-4"/>
          <w:sz w:val="28"/>
          <w:szCs w:val="28"/>
        </w:rPr>
        <w:t xml:space="preserve">3. </w:t>
      </w:r>
      <w:r>
        <w:rPr>
          <w:rFonts w:eastAsia="Times New Roman"/>
          <w:sz w:val="28"/>
          <w:szCs w:val="28"/>
        </w:rPr>
        <w:t xml:space="preserve">Дано качественное описание каждого из выявленных типов характера и выполнено эмпирическое исследование их </w:t>
      </w:r>
      <w:r w:rsidRPr="00B60FC1">
        <w:rPr>
          <w:rFonts w:eastAsia="Times New Roman"/>
          <w:b/>
          <w:sz w:val="28"/>
          <w:szCs w:val="28"/>
        </w:rPr>
        <w:t>базовых компонентов</w:t>
      </w:r>
      <w:r>
        <w:rPr>
          <w:rFonts w:eastAsia="Times New Roman"/>
          <w:sz w:val="28"/>
          <w:szCs w:val="28"/>
        </w:rPr>
        <w:t>:</w:t>
      </w:r>
    </w:p>
    <w:p w:rsidR="00FE7530" w:rsidRDefault="00FE7530" w:rsidP="00FE7530">
      <w:pPr>
        <w:shd w:val="clear" w:color="auto" w:fill="FFFFFF"/>
        <w:spacing w:line="360" w:lineRule="auto"/>
        <w:ind w:right="5" w:firstLine="709"/>
        <w:jc w:val="both"/>
        <w:rPr>
          <w:rFonts w:eastAsia="Times New Roman"/>
          <w:sz w:val="28"/>
          <w:szCs w:val="28"/>
        </w:rPr>
      </w:pPr>
      <w:r w:rsidRPr="009B4579">
        <w:rPr>
          <w:rFonts w:eastAsia="Times New Roman"/>
          <w:b/>
          <w:i/>
          <w:spacing w:val="-1"/>
          <w:sz w:val="28"/>
          <w:szCs w:val="28"/>
        </w:rPr>
        <w:t>- Первый кластер</w:t>
      </w:r>
      <w:r>
        <w:rPr>
          <w:rFonts w:eastAsia="Times New Roman"/>
          <w:spacing w:val="-1"/>
          <w:sz w:val="28"/>
          <w:szCs w:val="28"/>
        </w:rPr>
        <w:t xml:space="preserve"> составил</w:t>
      </w:r>
      <w:r w:rsidRPr="00BC1A57">
        <w:rPr>
          <w:rFonts w:eastAsia="Times New Roman"/>
          <w:spacing w:val="-1"/>
          <w:sz w:val="28"/>
          <w:szCs w:val="28"/>
        </w:rPr>
        <w:t xml:space="preserve"> </w:t>
      </w:r>
      <w:r w:rsidRPr="001454FF">
        <w:rPr>
          <w:rFonts w:eastAsia="Times New Roman"/>
          <w:spacing w:val="-1"/>
          <w:sz w:val="28"/>
          <w:szCs w:val="28"/>
        </w:rPr>
        <w:t>тип характера,</w:t>
      </w:r>
      <w:r w:rsidRPr="00BC1A57">
        <w:rPr>
          <w:rFonts w:eastAsia="Times New Roman"/>
          <w:spacing w:val="-1"/>
          <w:sz w:val="28"/>
          <w:szCs w:val="28"/>
        </w:rPr>
        <w:t xml:space="preserve"> который негативно </w:t>
      </w:r>
      <w:r w:rsidRPr="00BC1A57">
        <w:rPr>
          <w:rFonts w:eastAsia="Times New Roman"/>
          <w:sz w:val="28"/>
          <w:szCs w:val="28"/>
        </w:rPr>
        <w:t>относится к себе, жизненную ситуацию воспринимает пессимистично, ориентиры</w:t>
      </w:r>
      <w:r>
        <w:rPr>
          <w:rFonts w:eastAsia="Times New Roman"/>
          <w:sz w:val="28"/>
          <w:szCs w:val="28"/>
        </w:rPr>
        <w:t xml:space="preserve"> </w:t>
      </w:r>
      <w:r w:rsidRPr="00BC1A57">
        <w:rPr>
          <w:rFonts w:eastAsia="Times New Roman"/>
          <w:sz w:val="28"/>
          <w:szCs w:val="28"/>
        </w:rPr>
        <w:t xml:space="preserve">жизненные слабо представляемы, пассивен в проявлении себя, обладает сниженными волевыми чертами, тяжело принимает решения и ждет контроля со стороны, не желает быть включенным в активные социальные отношения и предпочитает скорее ограниченный круг знакомств, при выстраивании близких отношений несколько осторожен. </w:t>
      </w:r>
    </w:p>
    <w:p w:rsidR="00FE7530" w:rsidRPr="00BC1A57" w:rsidRDefault="00FE7530" w:rsidP="00FE7530">
      <w:pPr>
        <w:shd w:val="clear" w:color="auto" w:fill="FFFFFF"/>
        <w:spacing w:line="360" w:lineRule="auto"/>
        <w:ind w:right="5" w:firstLine="709"/>
        <w:jc w:val="both"/>
        <w:rPr>
          <w:sz w:val="28"/>
          <w:szCs w:val="28"/>
        </w:rPr>
      </w:pPr>
      <w:r w:rsidRPr="00BC1A57">
        <w:rPr>
          <w:rFonts w:eastAsia="Times New Roman"/>
          <w:sz w:val="28"/>
          <w:szCs w:val="28"/>
        </w:rPr>
        <w:t xml:space="preserve">Условно данный тип </w:t>
      </w:r>
      <w:r>
        <w:rPr>
          <w:rFonts w:eastAsia="Times New Roman"/>
          <w:sz w:val="28"/>
          <w:szCs w:val="28"/>
        </w:rPr>
        <w:t>мы назвали</w:t>
      </w:r>
      <w:r w:rsidRPr="00BC1A57">
        <w:rPr>
          <w:rFonts w:eastAsia="Times New Roman"/>
          <w:sz w:val="28"/>
          <w:szCs w:val="28"/>
        </w:rPr>
        <w:t xml:space="preserve"> </w:t>
      </w:r>
      <w:r w:rsidRPr="001454FF">
        <w:rPr>
          <w:rFonts w:eastAsia="Times New Roman"/>
          <w:b/>
          <w:bCs/>
          <w:i/>
          <w:sz w:val="28"/>
          <w:szCs w:val="28"/>
        </w:rPr>
        <w:t>«слабо</w:t>
      </w:r>
      <w:r w:rsidRPr="001454FF">
        <w:rPr>
          <w:rFonts w:eastAsia="Times New Roman"/>
          <w:b/>
          <w:bCs/>
          <w:i/>
          <w:sz w:val="28"/>
          <w:szCs w:val="28"/>
        </w:rPr>
        <w:softHyphen/>
        <w:t>развитый»</w:t>
      </w:r>
      <w:r w:rsidRPr="001454FF">
        <w:rPr>
          <w:rFonts w:eastAsia="Times New Roman"/>
          <w:i/>
          <w:sz w:val="28"/>
          <w:szCs w:val="28"/>
        </w:rPr>
        <w:t>,</w:t>
      </w:r>
      <w:r w:rsidRPr="00BC1A57">
        <w:rPr>
          <w:rFonts w:eastAsia="Times New Roman"/>
          <w:sz w:val="28"/>
          <w:szCs w:val="28"/>
        </w:rPr>
        <w:t xml:space="preserve"> в силу того, что многие компоненты структуры характера имеют сниженные значения, а внутренние взаимосвязи между компонентами указывают на некоторую незрелость, нецелостность. Этот тип основан на самоуничижительной Я-концепции, имеет отрицательный образ Я, перспективу развития не видит четко, представляет ее негативно, волевые черты не выражены, характеризуется пассивностью, потребностью в контроле и слабой способности организовывать свою жизнь.</w:t>
      </w:r>
    </w:p>
    <w:p w:rsidR="00FE7530" w:rsidRPr="00BC1A57" w:rsidRDefault="00FE7530" w:rsidP="00FE7530">
      <w:pPr>
        <w:shd w:val="clear" w:color="auto" w:fill="FFFFFF"/>
        <w:spacing w:line="360" w:lineRule="auto"/>
        <w:ind w:right="5" w:firstLine="709"/>
        <w:jc w:val="both"/>
        <w:rPr>
          <w:sz w:val="28"/>
          <w:szCs w:val="28"/>
        </w:rPr>
      </w:pPr>
      <w:r w:rsidRPr="009B4579">
        <w:rPr>
          <w:rFonts w:eastAsia="Times New Roman"/>
          <w:b/>
          <w:i/>
          <w:iCs/>
          <w:sz w:val="28"/>
          <w:szCs w:val="28"/>
        </w:rPr>
        <w:t>- Второй кластер</w:t>
      </w:r>
      <w:r w:rsidRPr="00BC1A57">
        <w:rPr>
          <w:rFonts w:eastAsia="Times New Roman"/>
          <w:i/>
          <w:iCs/>
          <w:sz w:val="28"/>
          <w:szCs w:val="28"/>
        </w:rPr>
        <w:t xml:space="preserve"> </w:t>
      </w:r>
      <w:r w:rsidRPr="00BC1A57">
        <w:rPr>
          <w:rFonts w:eastAsia="Times New Roman"/>
          <w:sz w:val="28"/>
          <w:szCs w:val="28"/>
        </w:rPr>
        <w:t>фактически является переходным, обладает средними значениями по большинству шкал.</w:t>
      </w:r>
      <w:r>
        <w:rPr>
          <w:rFonts w:eastAsia="Times New Roman"/>
          <w:sz w:val="28"/>
          <w:szCs w:val="28"/>
        </w:rPr>
        <w:t xml:space="preserve"> Э</w:t>
      </w:r>
      <w:r w:rsidRPr="00BC1A57">
        <w:rPr>
          <w:rFonts w:eastAsia="Times New Roman"/>
          <w:sz w:val="28"/>
          <w:szCs w:val="28"/>
        </w:rPr>
        <w:t>тот тип характера обладает положительным отношением к себе, жизненные ориентиры четко представляет, жизненная позиция оптимистичная, но не отличается активностью. Имеет хорошо развитые волевые черты, однако не отличается столь же значительной терпеливостью. В целом это сближает его с третьим кластером. При этом ярко выражена потребность в принятии, некоторое безразличие к созданию доверительных отношений. Этим людям сложно самостоятельно, без помощи других, принимать решения, что делает их схожими с первым кластером, но, при этом желает сам руководить другими, что, вероятно, создает внутреннее напряжение.</w:t>
      </w:r>
    </w:p>
    <w:p w:rsidR="00FE7530" w:rsidRPr="00BC1A57" w:rsidRDefault="00FE7530" w:rsidP="00FE7530">
      <w:pPr>
        <w:shd w:val="clear" w:color="auto" w:fill="FFFFFF"/>
        <w:spacing w:line="360" w:lineRule="auto"/>
        <w:ind w:firstLine="709"/>
        <w:jc w:val="both"/>
        <w:rPr>
          <w:sz w:val="28"/>
          <w:szCs w:val="28"/>
        </w:rPr>
      </w:pPr>
      <w:r w:rsidRPr="00BC1A57">
        <w:rPr>
          <w:rFonts w:eastAsia="Times New Roman"/>
          <w:sz w:val="28"/>
          <w:szCs w:val="28"/>
        </w:rPr>
        <w:t xml:space="preserve">Вероятно, компонент </w:t>
      </w:r>
      <w:r>
        <w:rPr>
          <w:rFonts w:eastAsia="Times New Roman"/>
          <w:sz w:val="28"/>
          <w:szCs w:val="28"/>
        </w:rPr>
        <w:t>«</w:t>
      </w:r>
      <w:r w:rsidRPr="00BC1A57">
        <w:rPr>
          <w:rFonts w:eastAsia="Times New Roman"/>
          <w:sz w:val="28"/>
          <w:szCs w:val="28"/>
        </w:rPr>
        <w:t>отношение к другим</w:t>
      </w:r>
      <w:r>
        <w:rPr>
          <w:rFonts w:eastAsia="Times New Roman"/>
          <w:sz w:val="28"/>
          <w:szCs w:val="28"/>
        </w:rPr>
        <w:t>»</w:t>
      </w:r>
      <w:r w:rsidRPr="00BC1A57">
        <w:rPr>
          <w:rFonts w:eastAsia="Times New Roman"/>
          <w:sz w:val="28"/>
          <w:szCs w:val="28"/>
        </w:rPr>
        <w:t xml:space="preserve"> является наиболее значимым для данного типа и в ней же присутствуют амбивалентные стремления. </w:t>
      </w:r>
      <w:r>
        <w:rPr>
          <w:rFonts w:eastAsia="Times New Roman"/>
          <w:sz w:val="28"/>
          <w:szCs w:val="28"/>
        </w:rPr>
        <w:t>М</w:t>
      </w:r>
      <w:r w:rsidRPr="00BC1A57">
        <w:rPr>
          <w:rFonts w:eastAsia="Times New Roman"/>
          <w:sz w:val="28"/>
          <w:szCs w:val="28"/>
        </w:rPr>
        <w:t xml:space="preserve">ожно предположить, что данный тип, </w:t>
      </w:r>
      <w:r w:rsidRPr="00BC1A57">
        <w:rPr>
          <w:rFonts w:eastAsia="Times New Roman"/>
          <w:spacing w:val="-1"/>
          <w:sz w:val="28"/>
          <w:szCs w:val="28"/>
        </w:rPr>
        <w:t xml:space="preserve">находится на промежуточной стадии роста и развития и избирательно относится к </w:t>
      </w:r>
      <w:r w:rsidRPr="00BC1A57">
        <w:rPr>
          <w:rFonts w:eastAsia="Times New Roman"/>
          <w:sz w:val="28"/>
          <w:szCs w:val="28"/>
        </w:rPr>
        <w:t>тесным контактам, т.к. близкие люди в значительной степени направляют личностное развитие, при этом вне социума ему трудно функционировать Условно данный тип</w:t>
      </w:r>
      <w:r>
        <w:rPr>
          <w:rFonts w:eastAsia="Times New Roman"/>
          <w:sz w:val="28"/>
          <w:szCs w:val="28"/>
        </w:rPr>
        <w:t xml:space="preserve"> мы обозначили</w:t>
      </w:r>
      <w:r w:rsidRPr="00BC1A57">
        <w:rPr>
          <w:rFonts w:eastAsia="Times New Roman"/>
          <w:sz w:val="28"/>
          <w:szCs w:val="28"/>
        </w:rPr>
        <w:t xml:space="preserve"> как </w:t>
      </w:r>
      <w:r>
        <w:rPr>
          <w:rFonts w:eastAsia="Times New Roman"/>
          <w:b/>
          <w:bCs/>
          <w:sz w:val="28"/>
          <w:szCs w:val="28"/>
        </w:rPr>
        <w:t>«</w:t>
      </w:r>
      <w:r w:rsidRPr="00BC1A57">
        <w:rPr>
          <w:rFonts w:eastAsia="Times New Roman"/>
          <w:b/>
          <w:bCs/>
          <w:sz w:val="28"/>
          <w:szCs w:val="28"/>
        </w:rPr>
        <w:t>устойчиво-приспособившийся</w:t>
      </w:r>
      <w:r>
        <w:rPr>
          <w:rFonts w:eastAsia="Times New Roman"/>
          <w:b/>
          <w:bCs/>
          <w:sz w:val="28"/>
          <w:szCs w:val="28"/>
        </w:rPr>
        <w:t>»</w:t>
      </w:r>
      <w:r w:rsidRPr="00BC1A57">
        <w:rPr>
          <w:rFonts w:eastAsia="Times New Roman"/>
          <w:b/>
          <w:bCs/>
          <w:sz w:val="28"/>
          <w:szCs w:val="28"/>
        </w:rPr>
        <w:t xml:space="preserve"> </w:t>
      </w:r>
      <w:r w:rsidRPr="00BC1A57">
        <w:rPr>
          <w:rFonts w:eastAsia="Times New Roman"/>
          <w:sz w:val="28"/>
          <w:szCs w:val="28"/>
        </w:rPr>
        <w:t xml:space="preserve">по причине промежуточных значений большинства показателей по различным компонентам характера (в сравнении с двумя другими типами), а также в силу показателей компонента </w:t>
      </w:r>
      <w:r>
        <w:rPr>
          <w:rFonts w:eastAsia="Times New Roman"/>
          <w:sz w:val="28"/>
          <w:szCs w:val="28"/>
        </w:rPr>
        <w:t>«</w:t>
      </w:r>
      <w:r w:rsidRPr="00BC1A57">
        <w:rPr>
          <w:rFonts w:eastAsia="Times New Roman"/>
          <w:sz w:val="28"/>
          <w:szCs w:val="28"/>
        </w:rPr>
        <w:t>отношение к другим</w:t>
      </w:r>
      <w:r>
        <w:rPr>
          <w:rFonts w:eastAsia="Times New Roman"/>
          <w:sz w:val="28"/>
          <w:szCs w:val="28"/>
        </w:rPr>
        <w:t>»</w:t>
      </w:r>
      <w:r w:rsidRPr="00BC1A57">
        <w:rPr>
          <w:rFonts w:eastAsia="Times New Roman"/>
          <w:sz w:val="28"/>
          <w:szCs w:val="28"/>
        </w:rPr>
        <w:t xml:space="preserve"> (высокому стремлению быть частью группы, желанию контролировать других, потребности в контроле). При этом данный тип более развит, чем </w:t>
      </w:r>
      <w:r>
        <w:rPr>
          <w:rFonts w:eastAsia="Times New Roman"/>
          <w:sz w:val="28"/>
          <w:szCs w:val="28"/>
        </w:rPr>
        <w:t>«</w:t>
      </w:r>
      <w:r w:rsidRPr="00BC1A57">
        <w:rPr>
          <w:rFonts w:eastAsia="Times New Roman"/>
          <w:sz w:val="28"/>
          <w:szCs w:val="28"/>
        </w:rPr>
        <w:t>слабо-развитый</w:t>
      </w:r>
      <w:r>
        <w:rPr>
          <w:rFonts w:eastAsia="Times New Roman"/>
          <w:sz w:val="28"/>
          <w:szCs w:val="28"/>
        </w:rPr>
        <w:t>»</w:t>
      </w:r>
      <w:r w:rsidRPr="00BC1A57">
        <w:rPr>
          <w:rFonts w:eastAsia="Times New Roman"/>
          <w:sz w:val="28"/>
          <w:szCs w:val="28"/>
        </w:rPr>
        <w:t xml:space="preserve"> тип характера и по многим показателям имеет значения, приближенные к значениям третьего типа. У данного типа имеется связь некоторых характеристик с социумом, что указывает на значимость соприкосновения с внешним миром и активную подстройку к нему.</w:t>
      </w:r>
    </w:p>
    <w:p w:rsidR="00FE7530" w:rsidRPr="00BC1A57" w:rsidRDefault="00FE7530" w:rsidP="00FE7530">
      <w:pPr>
        <w:shd w:val="clear" w:color="auto" w:fill="FFFFFF"/>
        <w:spacing w:line="360" w:lineRule="auto"/>
        <w:ind w:firstLine="709"/>
        <w:jc w:val="both"/>
        <w:rPr>
          <w:sz w:val="28"/>
          <w:szCs w:val="28"/>
        </w:rPr>
      </w:pPr>
      <w:r w:rsidRPr="009B4579">
        <w:rPr>
          <w:rFonts w:eastAsia="Times New Roman"/>
          <w:b/>
          <w:i/>
          <w:iCs/>
          <w:sz w:val="28"/>
          <w:szCs w:val="28"/>
        </w:rPr>
        <w:t>- В третьем кластере</w:t>
      </w:r>
      <w:r w:rsidRPr="009B4579">
        <w:rPr>
          <w:rFonts w:eastAsia="Times New Roman"/>
          <w:iCs/>
          <w:sz w:val="28"/>
          <w:szCs w:val="28"/>
        </w:rPr>
        <w:t xml:space="preserve"> ф</w:t>
      </w:r>
      <w:r w:rsidRPr="009B4579">
        <w:rPr>
          <w:rFonts w:eastAsia="Times New Roman"/>
          <w:sz w:val="28"/>
          <w:szCs w:val="28"/>
        </w:rPr>
        <w:t>актически</w:t>
      </w:r>
      <w:r w:rsidRPr="00BC1A57">
        <w:rPr>
          <w:rFonts w:eastAsia="Times New Roman"/>
          <w:sz w:val="28"/>
          <w:szCs w:val="28"/>
        </w:rPr>
        <w:t xml:space="preserve"> все шкалы </w:t>
      </w:r>
      <w:r>
        <w:rPr>
          <w:rFonts w:eastAsia="Times New Roman"/>
          <w:sz w:val="28"/>
          <w:szCs w:val="28"/>
        </w:rPr>
        <w:t xml:space="preserve">имеют </w:t>
      </w:r>
      <w:r w:rsidRPr="00BC1A57">
        <w:rPr>
          <w:rFonts w:eastAsia="Times New Roman"/>
          <w:sz w:val="28"/>
          <w:szCs w:val="28"/>
        </w:rPr>
        <w:t>высокие показатели.</w:t>
      </w:r>
      <w:r>
        <w:rPr>
          <w:rFonts w:eastAsia="Times New Roman"/>
          <w:sz w:val="28"/>
          <w:szCs w:val="28"/>
        </w:rPr>
        <w:t xml:space="preserve"> Э</w:t>
      </w:r>
      <w:r w:rsidRPr="00BC1A57">
        <w:rPr>
          <w:rFonts w:eastAsia="Times New Roman"/>
          <w:sz w:val="28"/>
          <w:szCs w:val="28"/>
        </w:rPr>
        <w:t>тому типу характера соответствуют положительное</w:t>
      </w:r>
      <w:r>
        <w:rPr>
          <w:rFonts w:eastAsia="Times New Roman"/>
          <w:sz w:val="28"/>
          <w:szCs w:val="28"/>
        </w:rPr>
        <w:t xml:space="preserve"> </w:t>
      </w:r>
      <w:r w:rsidRPr="00BC1A57">
        <w:rPr>
          <w:rFonts w:eastAsia="Times New Roman"/>
          <w:sz w:val="28"/>
          <w:szCs w:val="28"/>
        </w:rPr>
        <w:t>самоотношение, сформированность жизненных ориентиров, проявление активной</w:t>
      </w:r>
      <w:r>
        <w:rPr>
          <w:rFonts w:eastAsia="Times New Roman"/>
          <w:sz w:val="28"/>
          <w:szCs w:val="28"/>
        </w:rPr>
        <w:t xml:space="preserve"> </w:t>
      </w:r>
      <w:r w:rsidRPr="00BC1A57">
        <w:rPr>
          <w:rFonts w:eastAsia="Times New Roman"/>
          <w:spacing w:val="-1"/>
          <w:sz w:val="28"/>
          <w:szCs w:val="28"/>
        </w:rPr>
        <w:t>и оптимистичной жизненной позиции. У него хорошо развитые волевые черты, он</w:t>
      </w:r>
      <w:r>
        <w:rPr>
          <w:rFonts w:eastAsia="Times New Roman"/>
          <w:spacing w:val="-1"/>
          <w:sz w:val="28"/>
          <w:szCs w:val="28"/>
        </w:rPr>
        <w:t xml:space="preserve"> </w:t>
      </w:r>
      <w:r w:rsidRPr="00BC1A57">
        <w:rPr>
          <w:rFonts w:eastAsia="Times New Roman"/>
          <w:sz w:val="28"/>
          <w:szCs w:val="28"/>
        </w:rPr>
        <w:t>способен самостоятельно, без помощи других принимать решения и,</w:t>
      </w:r>
      <w:r>
        <w:rPr>
          <w:rFonts w:eastAsia="Times New Roman"/>
          <w:sz w:val="28"/>
          <w:szCs w:val="28"/>
        </w:rPr>
        <w:t xml:space="preserve"> </w:t>
      </w:r>
      <w:r w:rsidRPr="00BC1A57">
        <w:rPr>
          <w:rFonts w:eastAsia="Times New Roman"/>
          <w:sz w:val="28"/>
          <w:szCs w:val="28"/>
        </w:rPr>
        <w:t>соответственно, не принимает контроля извне. Он безразличен к принадлежности</w:t>
      </w:r>
      <w:r>
        <w:rPr>
          <w:rFonts w:eastAsia="Times New Roman"/>
          <w:sz w:val="28"/>
          <w:szCs w:val="28"/>
        </w:rPr>
        <w:t xml:space="preserve"> </w:t>
      </w:r>
      <w:r w:rsidRPr="00BC1A57">
        <w:rPr>
          <w:rFonts w:eastAsia="Times New Roman"/>
          <w:sz w:val="28"/>
          <w:szCs w:val="28"/>
        </w:rPr>
        <w:t>к группе, большую значимость для него представляют глубина взаимоотношений.</w:t>
      </w:r>
      <w:r>
        <w:rPr>
          <w:rFonts w:eastAsia="Times New Roman"/>
          <w:sz w:val="28"/>
          <w:szCs w:val="28"/>
        </w:rPr>
        <w:t xml:space="preserve"> </w:t>
      </w:r>
      <w:r w:rsidRPr="00BC1A57">
        <w:rPr>
          <w:rFonts w:eastAsia="Times New Roman"/>
          <w:sz w:val="28"/>
          <w:szCs w:val="28"/>
        </w:rPr>
        <w:t xml:space="preserve">Условно этот тип </w:t>
      </w:r>
      <w:r>
        <w:rPr>
          <w:rFonts w:eastAsia="Times New Roman"/>
          <w:sz w:val="28"/>
          <w:szCs w:val="28"/>
        </w:rPr>
        <w:t>мы назвали</w:t>
      </w:r>
      <w:r w:rsidRPr="00BC1A57">
        <w:rPr>
          <w:rFonts w:eastAsia="Times New Roman"/>
          <w:sz w:val="28"/>
          <w:szCs w:val="28"/>
        </w:rPr>
        <w:t xml:space="preserve"> </w:t>
      </w:r>
      <w:r w:rsidRPr="0036762D">
        <w:rPr>
          <w:rFonts w:eastAsia="Times New Roman"/>
          <w:i/>
          <w:sz w:val="28"/>
          <w:szCs w:val="28"/>
        </w:rPr>
        <w:t>«</w:t>
      </w:r>
      <w:r>
        <w:rPr>
          <w:rFonts w:eastAsia="Times New Roman"/>
          <w:b/>
          <w:bCs/>
          <w:i/>
          <w:sz w:val="28"/>
          <w:szCs w:val="28"/>
        </w:rPr>
        <w:t>зрело-развитым</w:t>
      </w:r>
      <w:r w:rsidRPr="0036762D">
        <w:rPr>
          <w:rFonts w:eastAsia="Times New Roman"/>
          <w:b/>
          <w:bCs/>
          <w:i/>
          <w:sz w:val="28"/>
          <w:szCs w:val="28"/>
        </w:rPr>
        <w:t>»</w:t>
      </w:r>
      <w:r w:rsidRPr="0036762D">
        <w:rPr>
          <w:rFonts w:eastAsia="Times New Roman"/>
          <w:i/>
          <w:sz w:val="28"/>
          <w:szCs w:val="28"/>
        </w:rPr>
        <w:t>,</w:t>
      </w:r>
      <w:r w:rsidRPr="00BC1A57">
        <w:rPr>
          <w:rFonts w:eastAsia="Times New Roman"/>
          <w:sz w:val="28"/>
          <w:szCs w:val="28"/>
        </w:rPr>
        <w:t xml:space="preserve"> по причине того, что он в большей</w:t>
      </w:r>
      <w:r>
        <w:rPr>
          <w:rFonts w:eastAsia="Times New Roman"/>
          <w:sz w:val="28"/>
          <w:szCs w:val="28"/>
        </w:rPr>
        <w:t xml:space="preserve"> </w:t>
      </w:r>
      <w:r w:rsidRPr="00BC1A57">
        <w:rPr>
          <w:rFonts w:eastAsia="Times New Roman"/>
          <w:sz w:val="28"/>
          <w:szCs w:val="28"/>
        </w:rPr>
        <w:t xml:space="preserve">степени  открыт  к  глубине  </w:t>
      </w:r>
      <w:r>
        <w:rPr>
          <w:rFonts w:eastAsia="Times New Roman"/>
          <w:sz w:val="28"/>
          <w:szCs w:val="28"/>
        </w:rPr>
        <w:t>взаимоотношений,</w:t>
      </w:r>
      <w:r w:rsidRPr="00BC1A57">
        <w:rPr>
          <w:rFonts w:eastAsia="Times New Roman"/>
          <w:sz w:val="28"/>
          <w:szCs w:val="28"/>
        </w:rPr>
        <w:t xml:space="preserve"> а многие показатели других</w:t>
      </w:r>
      <w:r>
        <w:rPr>
          <w:rFonts w:eastAsia="Times New Roman"/>
          <w:sz w:val="28"/>
          <w:szCs w:val="28"/>
        </w:rPr>
        <w:t xml:space="preserve"> </w:t>
      </w:r>
      <w:r w:rsidRPr="00BC1A57">
        <w:rPr>
          <w:rFonts w:eastAsia="Times New Roman"/>
          <w:sz w:val="28"/>
          <w:szCs w:val="28"/>
        </w:rPr>
        <w:t>компонентов характера достаточно высоки, т.е. данные компоненты в большей</w:t>
      </w:r>
      <w:r>
        <w:rPr>
          <w:rFonts w:eastAsia="Times New Roman"/>
          <w:sz w:val="28"/>
          <w:szCs w:val="28"/>
        </w:rPr>
        <w:t xml:space="preserve"> </w:t>
      </w:r>
      <w:r w:rsidRPr="00BC1A57">
        <w:rPr>
          <w:rFonts w:eastAsia="Times New Roman"/>
          <w:sz w:val="28"/>
          <w:szCs w:val="28"/>
        </w:rPr>
        <w:t>степени зрелые. Внутренние взаимосвязи компонентов также подтверждают эту</w:t>
      </w:r>
      <w:r>
        <w:rPr>
          <w:rFonts w:eastAsia="Times New Roman"/>
          <w:sz w:val="28"/>
          <w:szCs w:val="28"/>
        </w:rPr>
        <w:t xml:space="preserve"> </w:t>
      </w:r>
      <w:r w:rsidRPr="00BC1A57">
        <w:rPr>
          <w:rFonts w:eastAsia="Times New Roman"/>
          <w:sz w:val="28"/>
          <w:szCs w:val="28"/>
        </w:rPr>
        <w:t>особенность. Типу,  основанному на самоуважительной Я-концепции,</w:t>
      </w:r>
      <w:r>
        <w:rPr>
          <w:rFonts w:eastAsia="Times New Roman"/>
          <w:sz w:val="28"/>
          <w:szCs w:val="28"/>
        </w:rPr>
        <w:t xml:space="preserve"> </w:t>
      </w:r>
      <w:r w:rsidRPr="00BC1A57">
        <w:rPr>
          <w:rFonts w:eastAsia="Times New Roman"/>
          <w:sz w:val="28"/>
          <w:szCs w:val="28"/>
        </w:rPr>
        <w:t>свойственны положительный образ Я, больший контакт со своим внутренним</w:t>
      </w:r>
      <w:r>
        <w:rPr>
          <w:rFonts w:eastAsia="Times New Roman"/>
          <w:sz w:val="28"/>
          <w:szCs w:val="28"/>
        </w:rPr>
        <w:t xml:space="preserve"> </w:t>
      </w:r>
      <w:r w:rsidRPr="00BC1A57">
        <w:rPr>
          <w:rFonts w:eastAsia="Times New Roman"/>
          <w:sz w:val="28"/>
          <w:szCs w:val="28"/>
        </w:rPr>
        <w:t>миром, развитые волевые черты, положительное видение перспективы развития, активность и самодостаточность.</w:t>
      </w:r>
    </w:p>
    <w:p w:rsidR="00FE7530" w:rsidRPr="00BC1A57" w:rsidRDefault="00FE7530" w:rsidP="00FE7530">
      <w:pPr>
        <w:shd w:val="clear" w:color="auto" w:fill="FFFFFF"/>
        <w:spacing w:line="360" w:lineRule="auto"/>
        <w:ind w:right="5" w:firstLine="709"/>
        <w:jc w:val="both"/>
        <w:rPr>
          <w:sz w:val="28"/>
          <w:szCs w:val="28"/>
        </w:rPr>
      </w:pPr>
      <w:r w:rsidRPr="00BC1A57">
        <w:rPr>
          <w:rFonts w:eastAsia="Times New Roman"/>
          <w:spacing w:val="-1"/>
          <w:sz w:val="28"/>
          <w:szCs w:val="28"/>
        </w:rPr>
        <w:t xml:space="preserve">Как мы видим, уровень выраженности базовых компонентов характера задает </w:t>
      </w:r>
      <w:r w:rsidRPr="00BC1A57">
        <w:rPr>
          <w:rFonts w:eastAsia="Times New Roman"/>
          <w:sz w:val="28"/>
          <w:szCs w:val="28"/>
        </w:rPr>
        <w:t xml:space="preserve">разные типы характера, что подтверждает </w:t>
      </w:r>
      <w:r>
        <w:rPr>
          <w:rFonts w:eastAsia="Times New Roman"/>
          <w:sz w:val="28"/>
          <w:szCs w:val="28"/>
        </w:rPr>
        <w:t>нашу гипотезу.</w:t>
      </w:r>
      <w:r w:rsidRPr="00BC1A57">
        <w:rPr>
          <w:rFonts w:eastAsia="Times New Roman"/>
          <w:sz w:val="28"/>
          <w:szCs w:val="28"/>
        </w:rPr>
        <w:t xml:space="preserve"> </w:t>
      </w:r>
      <w:r>
        <w:rPr>
          <w:rFonts w:eastAsia="Times New Roman"/>
          <w:sz w:val="28"/>
          <w:szCs w:val="28"/>
        </w:rPr>
        <w:t>Но д</w:t>
      </w:r>
      <w:r w:rsidRPr="00BC1A57">
        <w:rPr>
          <w:rFonts w:eastAsia="Times New Roman"/>
          <w:sz w:val="28"/>
          <w:szCs w:val="28"/>
        </w:rPr>
        <w:t xml:space="preserve">ля уточнения данных о том, что данные типы обладают как типическими, так и индивидуальными особенностями, необходим </w:t>
      </w:r>
      <w:r>
        <w:rPr>
          <w:rFonts w:eastAsia="Times New Roman"/>
          <w:sz w:val="28"/>
          <w:szCs w:val="28"/>
        </w:rPr>
        <w:t xml:space="preserve">был </w:t>
      </w:r>
      <w:r w:rsidRPr="00BC1A57">
        <w:rPr>
          <w:rFonts w:eastAsia="Times New Roman"/>
          <w:sz w:val="28"/>
          <w:szCs w:val="28"/>
        </w:rPr>
        <w:t xml:space="preserve">дополнительный анализ различий. </w:t>
      </w:r>
    </w:p>
    <w:p w:rsidR="00FE7530" w:rsidRDefault="00FE7530" w:rsidP="00FE7530">
      <w:pPr>
        <w:shd w:val="clear" w:color="auto" w:fill="FFFFFF"/>
        <w:tabs>
          <w:tab w:val="left" w:pos="1066"/>
        </w:tabs>
        <w:spacing w:line="360" w:lineRule="auto"/>
        <w:ind w:right="5" w:firstLine="709"/>
        <w:jc w:val="both"/>
      </w:pPr>
      <w:r>
        <w:rPr>
          <w:rFonts w:eastAsia="Times New Roman"/>
          <w:sz w:val="28"/>
          <w:szCs w:val="28"/>
        </w:rPr>
        <w:t xml:space="preserve">Результаты исследования  </w:t>
      </w:r>
      <w:r w:rsidRPr="00B60FC1">
        <w:rPr>
          <w:rFonts w:eastAsia="Times New Roman"/>
          <w:b/>
          <w:sz w:val="28"/>
          <w:szCs w:val="28"/>
        </w:rPr>
        <w:t>дополнительных компонентов</w:t>
      </w:r>
      <w:r>
        <w:rPr>
          <w:rFonts w:eastAsia="Times New Roman"/>
          <w:sz w:val="28"/>
          <w:szCs w:val="28"/>
        </w:rPr>
        <w:t xml:space="preserve"> показали следующее:</w:t>
      </w:r>
    </w:p>
    <w:p w:rsidR="00FE7530" w:rsidRPr="00BC1A57" w:rsidRDefault="00FE7530" w:rsidP="00FE7530">
      <w:pPr>
        <w:shd w:val="clear" w:color="auto" w:fill="FFFFFF"/>
        <w:spacing w:line="360" w:lineRule="auto"/>
        <w:ind w:firstLine="709"/>
        <w:jc w:val="both"/>
        <w:rPr>
          <w:sz w:val="28"/>
          <w:szCs w:val="28"/>
        </w:rPr>
      </w:pPr>
      <w:r>
        <w:rPr>
          <w:rFonts w:eastAsia="Times New Roman"/>
          <w:b/>
          <w:bCs/>
          <w:i/>
          <w:iCs/>
          <w:sz w:val="28"/>
          <w:szCs w:val="28"/>
        </w:rPr>
        <w:t>- «</w:t>
      </w:r>
      <w:r w:rsidRPr="00BC1A57">
        <w:rPr>
          <w:rFonts w:eastAsia="Times New Roman"/>
          <w:b/>
          <w:bCs/>
          <w:i/>
          <w:iCs/>
          <w:sz w:val="28"/>
          <w:szCs w:val="28"/>
        </w:rPr>
        <w:t>Слабо</w:t>
      </w:r>
      <w:r w:rsidRPr="00BC1A57">
        <w:rPr>
          <w:rFonts w:eastAsia="Times New Roman"/>
          <w:b/>
          <w:bCs/>
          <w:i/>
          <w:iCs/>
          <w:sz w:val="28"/>
          <w:szCs w:val="28"/>
        </w:rPr>
        <w:softHyphen/>
        <w:t>развитый</w:t>
      </w:r>
      <w:r>
        <w:rPr>
          <w:rFonts w:eastAsia="Times New Roman"/>
          <w:b/>
          <w:bCs/>
          <w:i/>
          <w:iCs/>
          <w:sz w:val="28"/>
          <w:szCs w:val="28"/>
        </w:rPr>
        <w:t>»</w:t>
      </w:r>
      <w:r w:rsidRPr="00BC1A57">
        <w:rPr>
          <w:rFonts w:eastAsia="Times New Roman"/>
          <w:b/>
          <w:bCs/>
          <w:i/>
          <w:iCs/>
          <w:sz w:val="28"/>
          <w:szCs w:val="28"/>
        </w:rPr>
        <w:t xml:space="preserve"> </w:t>
      </w:r>
      <w:r w:rsidRPr="00BC1A57">
        <w:rPr>
          <w:rFonts w:eastAsia="Times New Roman"/>
          <w:sz w:val="28"/>
          <w:szCs w:val="28"/>
        </w:rPr>
        <w:t>тип характера более грустный, имеет большее количество страхов, также коммуникативные и интеллектуальные процессы в большей степени окрашены астеническими эмоциями. Интеллектуальные и коммуникативные особенности отличаются наибольшими трудностями (как операциональными, так</w:t>
      </w:r>
      <w:r>
        <w:rPr>
          <w:rFonts w:eastAsia="Times New Roman"/>
          <w:sz w:val="28"/>
          <w:szCs w:val="28"/>
        </w:rPr>
        <w:t xml:space="preserve"> </w:t>
      </w:r>
      <w:r w:rsidRPr="00BC1A57">
        <w:rPr>
          <w:rFonts w:eastAsia="Times New Roman"/>
          <w:sz w:val="28"/>
          <w:szCs w:val="28"/>
        </w:rPr>
        <w:t>и личностными), экстернальностью, пассивностью. Этот тип в низкой степени</w:t>
      </w:r>
      <w:r>
        <w:rPr>
          <w:rFonts w:eastAsia="Times New Roman"/>
          <w:sz w:val="28"/>
          <w:szCs w:val="28"/>
        </w:rPr>
        <w:t xml:space="preserve"> </w:t>
      </w:r>
      <w:r w:rsidRPr="00BC1A57">
        <w:rPr>
          <w:rFonts w:eastAsia="Times New Roman"/>
          <w:sz w:val="28"/>
          <w:szCs w:val="28"/>
        </w:rPr>
        <w:t>представляет значимость данных процессов для личностной и предметной сфер своей жизни. Любознательность в мотивационном плане имеет низкую эгоцентрическую направленностью.</w:t>
      </w:r>
    </w:p>
    <w:p w:rsidR="00FE7530" w:rsidRPr="00BC1A57" w:rsidRDefault="00FE7530" w:rsidP="00FE7530">
      <w:pPr>
        <w:shd w:val="clear" w:color="auto" w:fill="FFFFFF"/>
        <w:spacing w:line="360" w:lineRule="auto"/>
        <w:ind w:firstLine="709"/>
        <w:jc w:val="both"/>
        <w:rPr>
          <w:sz w:val="28"/>
          <w:szCs w:val="28"/>
        </w:rPr>
      </w:pPr>
      <w:r>
        <w:rPr>
          <w:rFonts w:eastAsia="Times New Roman"/>
          <w:b/>
          <w:bCs/>
          <w:i/>
          <w:iCs/>
          <w:sz w:val="28"/>
          <w:szCs w:val="28"/>
        </w:rPr>
        <w:t>- «</w:t>
      </w:r>
      <w:r w:rsidRPr="00BC1A57">
        <w:rPr>
          <w:rFonts w:eastAsia="Times New Roman"/>
          <w:b/>
          <w:bCs/>
          <w:i/>
          <w:iCs/>
          <w:sz w:val="28"/>
          <w:szCs w:val="28"/>
        </w:rPr>
        <w:t>Устойчиво-приспособившийся</w:t>
      </w:r>
      <w:r>
        <w:rPr>
          <w:rFonts w:eastAsia="Times New Roman"/>
          <w:b/>
          <w:bCs/>
          <w:i/>
          <w:iCs/>
          <w:sz w:val="28"/>
          <w:szCs w:val="28"/>
        </w:rPr>
        <w:t>»</w:t>
      </w:r>
      <w:r w:rsidRPr="00BC1A57">
        <w:rPr>
          <w:rFonts w:eastAsia="Times New Roman"/>
          <w:b/>
          <w:bCs/>
          <w:i/>
          <w:iCs/>
          <w:sz w:val="28"/>
          <w:szCs w:val="28"/>
        </w:rPr>
        <w:t xml:space="preserve"> </w:t>
      </w:r>
      <w:r w:rsidRPr="00BC1A57">
        <w:rPr>
          <w:rFonts w:eastAsia="Times New Roman"/>
          <w:sz w:val="28"/>
          <w:szCs w:val="28"/>
        </w:rPr>
        <w:t xml:space="preserve">тип характера занимает промежуточные значения по данным характеристикам, однако большинство его характеристик роднит его со </w:t>
      </w:r>
      <w:r>
        <w:rPr>
          <w:rFonts w:eastAsia="Times New Roman"/>
          <w:sz w:val="28"/>
          <w:szCs w:val="28"/>
        </w:rPr>
        <w:t>«</w:t>
      </w:r>
      <w:r w:rsidRPr="00BC1A57">
        <w:rPr>
          <w:rFonts w:eastAsia="Times New Roman"/>
          <w:sz w:val="28"/>
          <w:szCs w:val="28"/>
        </w:rPr>
        <w:t>зрело-развитым</w:t>
      </w:r>
      <w:r>
        <w:rPr>
          <w:rFonts w:eastAsia="Times New Roman"/>
          <w:sz w:val="28"/>
          <w:szCs w:val="28"/>
        </w:rPr>
        <w:t>»</w:t>
      </w:r>
      <w:r w:rsidRPr="00BC1A57">
        <w:rPr>
          <w:rFonts w:eastAsia="Times New Roman"/>
          <w:sz w:val="28"/>
          <w:szCs w:val="28"/>
        </w:rPr>
        <w:t xml:space="preserve"> типом, чем и объясняется небольшое количество значимых различий между ними. Данному типу в низкой степени свойственна грусть. При коммуникативных и интеллектуальных процессах проявляет скорее стенические эмоции, интернальность, умеренную активность. Видит их значимость для предметной и личностной сторон своей жизни. Не характерны трудности в реализации этих процессов. Любознательность не склонен направлять личностными стремлениями.</w:t>
      </w:r>
    </w:p>
    <w:p w:rsidR="00FE7530" w:rsidRPr="00BC1A57" w:rsidRDefault="00FE7530" w:rsidP="00FE7530">
      <w:pPr>
        <w:shd w:val="clear" w:color="auto" w:fill="FFFFFF"/>
        <w:spacing w:line="360" w:lineRule="auto"/>
        <w:ind w:firstLine="709"/>
        <w:jc w:val="both"/>
        <w:rPr>
          <w:sz w:val="28"/>
          <w:szCs w:val="28"/>
        </w:rPr>
      </w:pPr>
      <w:r>
        <w:rPr>
          <w:rFonts w:eastAsia="Times New Roman"/>
          <w:b/>
          <w:bCs/>
          <w:i/>
          <w:iCs/>
          <w:sz w:val="28"/>
          <w:szCs w:val="28"/>
        </w:rPr>
        <w:t>- «</w:t>
      </w:r>
      <w:r w:rsidRPr="00BC1A57">
        <w:rPr>
          <w:rFonts w:eastAsia="Times New Roman"/>
          <w:b/>
          <w:bCs/>
          <w:i/>
          <w:iCs/>
          <w:sz w:val="28"/>
          <w:szCs w:val="28"/>
        </w:rPr>
        <w:t>Зрело-развитый</w:t>
      </w:r>
      <w:r>
        <w:rPr>
          <w:rFonts w:eastAsia="Times New Roman"/>
          <w:b/>
          <w:bCs/>
          <w:i/>
          <w:iCs/>
          <w:sz w:val="28"/>
          <w:szCs w:val="28"/>
        </w:rPr>
        <w:t>»</w:t>
      </w:r>
      <w:r w:rsidRPr="00BC1A57">
        <w:rPr>
          <w:rFonts w:eastAsia="Times New Roman"/>
          <w:b/>
          <w:bCs/>
          <w:i/>
          <w:iCs/>
          <w:sz w:val="28"/>
          <w:szCs w:val="28"/>
        </w:rPr>
        <w:t xml:space="preserve"> </w:t>
      </w:r>
      <w:r w:rsidRPr="00BC1A57">
        <w:rPr>
          <w:rFonts w:eastAsia="Times New Roman"/>
          <w:sz w:val="28"/>
          <w:szCs w:val="28"/>
        </w:rPr>
        <w:t>тип характера характеризуется радостными эмоциями и низкой степенью страхов. Коммуникативные и интеллектуальные процессы окрашены стеническими эмоциями. Данный тип характеризуется активностью в проявлении данных процессов, считает себя способным их самостоятельно регулировать, представляет их значимость для личностной и предметной сторон своей жизни, в низкой степени возможны трудности в выражении данных процессов. Любознательность направляется стремлением проявить себя, достижением своих целей, удовлетворением личных потребностей.</w:t>
      </w:r>
    </w:p>
    <w:p w:rsidR="00FE7530" w:rsidRDefault="00FE7530" w:rsidP="00FE7530">
      <w:pPr>
        <w:shd w:val="clear" w:color="auto" w:fill="FFFFFF"/>
        <w:spacing w:line="360" w:lineRule="auto"/>
        <w:ind w:firstLine="709"/>
        <w:jc w:val="both"/>
        <w:rPr>
          <w:rFonts w:eastAsia="Times New Roman"/>
          <w:sz w:val="28"/>
          <w:szCs w:val="28"/>
        </w:rPr>
      </w:pPr>
      <w:r>
        <w:rPr>
          <w:sz w:val="28"/>
          <w:szCs w:val="28"/>
        </w:rPr>
        <w:t>Полученные результаты позволяют  утверждать,  что в</w:t>
      </w:r>
      <w:r>
        <w:rPr>
          <w:rFonts w:eastAsia="Times New Roman"/>
          <w:sz w:val="28"/>
          <w:szCs w:val="28"/>
        </w:rPr>
        <w:t xml:space="preserve">се поставленные задачи решены, а гипотеза нашла свое подтверждение. </w:t>
      </w:r>
    </w:p>
    <w:p w:rsidR="00FE7530" w:rsidRDefault="00FE7530" w:rsidP="00FE7530">
      <w:pPr>
        <w:shd w:val="clear" w:color="auto" w:fill="FFFFFF"/>
        <w:spacing w:line="360" w:lineRule="auto"/>
        <w:ind w:firstLine="709"/>
        <w:jc w:val="both"/>
      </w:pPr>
      <w:r>
        <w:rPr>
          <w:rFonts w:eastAsia="Times New Roman"/>
          <w:sz w:val="28"/>
          <w:szCs w:val="28"/>
        </w:rPr>
        <w:t xml:space="preserve">Перспективу дальнейших  исследований мы видим  в разработке </w:t>
      </w:r>
      <w:r w:rsidRPr="00A61675">
        <w:rPr>
          <w:rFonts w:eastAsia="Times New Roman"/>
          <w:sz w:val="28"/>
          <w:szCs w:val="28"/>
        </w:rPr>
        <w:t xml:space="preserve">направлений исследований, касающихся  анализа динамики компонентов характера, развития его структуры, изучения других проявлений характера, </w:t>
      </w:r>
    </w:p>
    <w:p w:rsidR="00FE7530" w:rsidRDefault="00FE7530" w:rsidP="00FE7530">
      <w:pPr>
        <w:spacing w:line="360" w:lineRule="auto"/>
        <w:ind w:firstLine="709"/>
        <w:jc w:val="both"/>
      </w:pPr>
    </w:p>
    <w:p w:rsidR="00FE7530" w:rsidRDefault="00FE7530">
      <w:pPr>
        <w:widowControl/>
        <w:autoSpaceDE/>
        <w:autoSpaceDN/>
        <w:adjustRightInd/>
        <w:spacing w:after="200" w:line="276" w:lineRule="auto"/>
      </w:pPr>
      <w:r>
        <w:br w:type="page"/>
      </w:r>
    </w:p>
    <w:p w:rsidR="00FE7530" w:rsidRPr="001E2547" w:rsidRDefault="00FE7530" w:rsidP="00FE7530">
      <w:pPr>
        <w:shd w:val="clear" w:color="auto" w:fill="FFFFFF"/>
        <w:spacing w:line="360" w:lineRule="auto"/>
        <w:ind w:firstLine="709"/>
        <w:jc w:val="center"/>
        <w:rPr>
          <w:rFonts w:eastAsia="Times New Roman"/>
          <w:b/>
          <w:bCs/>
          <w:sz w:val="28"/>
          <w:szCs w:val="28"/>
        </w:rPr>
      </w:pPr>
      <w:r w:rsidRPr="001E2547">
        <w:rPr>
          <w:rFonts w:eastAsia="Times New Roman"/>
          <w:b/>
          <w:bCs/>
          <w:sz w:val="28"/>
          <w:szCs w:val="28"/>
        </w:rPr>
        <w:t>СПИСОК ИСПОЛЬЗОВАННЫХ ИСТОЧНИКОВ</w:t>
      </w:r>
    </w:p>
    <w:p w:rsidR="00FE7530" w:rsidRPr="001E2547" w:rsidRDefault="00FE7530" w:rsidP="00FE7530">
      <w:pPr>
        <w:shd w:val="clear" w:color="auto" w:fill="FFFFFF"/>
        <w:spacing w:line="360" w:lineRule="auto"/>
        <w:ind w:firstLine="709"/>
        <w:jc w:val="both"/>
      </w:pP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10" w:firstLine="709"/>
        <w:jc w:val="both"/>
        <w:rPr>
          <w:spacing w:val="-4"/>
          <w:sz w:val="28"/>
          <w:szCs w:val="28"/>
        </w:rPr>
      </w:pPr>
      <w:r w:rsidRPr="001E2547">
        <w:rPr>
          <w:rFonts w:eastAsia="Times New Roman"/>
          <w:sz w:val="28"/>
          <w:szCs w:val="28"/>
        </w:rPr>
        <w:t>Абульханова К.А. Психология индивидуального и группового субъекта / Под ред. А.В. Брушлинского, М.И. Воловиковой. – М.: ПЭР СЭ, 2002. -368с.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4"/>
          <w:sz w:val="28"/>
          <w:szCs w:val="28"/>
        </w:rPr>
      </w:pPr>
      <w:r w:rsidRPr="001E2547">
        <w:rPr>
          <w:rFonts w:eastAsia="Times New Roman"/>
          <w:sz w:val="28"/>
          <w:szCs w:val="28"/>
        </w:rPr>
        <w:t>Абульханова К.А. Психология и сознание личности (Проблемы методологии, теории и исследования реальной личности: Избранные психологические труды / К.А.Абульханова. – М.: Издательство НПО «МОДЭК», 2009. – 224с.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Ананьев Б.Г. Избранные психологические труды: В 2-х т. / Б.Г.Ананьев. – М.: Педагогика, 1980. – 271с.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Анцыферова Л.И. Психология формирования и развития личности / Л.И. Анцыферова // Человек в системе наук. – М.: Наука, 2000. – С.426-434.</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Аристотель. О душе / Аристотель. – СПб.: Питер, 2002. – 220с.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Аристотель. Сочинения в четырех томах. Т.1. / Аристотель. – М.: Мысль, 1996. – 441с.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pacing w:val="-1"/>
          <w:sz w:val="28"/>
          <w:szCs w:val="28"/>
        </w:rPr>
        <w:t xml:space="preserve">Арсеньев А.С. Философские основания понимания личности / А.С. Арсеньев. – </w:t>
      </w:r>
      <w:r w:rsidRPr="001E2547">
        <w:rPr>
          <w:rFonts w:eastAsia="Times New Roman"/>
          <w:sz w:val="28"/>
          <w:szCs w:val="28"/>
        </w:rPr>
        <w:t>М.: Издательский центр «Академия», 2001. – 592с.</w:t>
      </w:r>
    </w:p>
    <w:p w:rsidR="00FE7530" w:rsidRPr="001E2547" w:rsidRDefault="00FE7530" w:rsidP="00FE7530">
      <w:pPr>
        <w:pStyle w:val="a7"/>
        <w:numPr>
          <w:ilvl w:val="0"/>
          <w:numId w:val="16"/>
        </w:numPr>
        <w:shd w:val="clear" w:color="auto" w:fill="FFFFFF"/>
        <w:tabs>
          <w:tab w:val="left" w:pos="432"/>
          <w:tab w:val="left" w:pos="1276"/>
        </w:tabs>
        <w:spacing w:line="360" w:lineRule="auto"/>
        <w:ind w:left="0" w:firstLine="709"/>
        <w:jc w:val="both"/>
      </w:pPr>
      <w:r w:rsidRPr="001E2547">
        <w:rPr>
          <w:rFonts w:eastAsia="Times New Roman"/>
          <w:sz w:val="28"/>
          <w:szCs w:val="28"/>
        </w:rPr>
        <w:t>Бердникова А.А. Изучение сферы жизненных интересов в рамках исследования взаимосвязи компонентов характера / А.А.Бердникова // Научные труды Московского гуманитарного университета, 2010. - Вып.114. - С.106-107.</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Бердникова А.А. Обзор развития представлений о характере отечественными психологами середины и конца XX века: его понимание и структура / А.А.Бердникова // Научные труды Московского гуманитарного университета, 2010. -  Вып. 121.-  С. 143-147.</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 xml:space="preserve">Бердникова А.А. Интегративная стратегия изучения структуры характера / А.А.Бердникова // Сборник докладов IV-й Международной научной заочной конференции «Актуальные вопросы современной психологии и педагогики». - Липецк: </w:t>
      </w:r>
      <w:r w:rsidRPr="001E2547">
        <w:rPr>
          <w:rFonts w:eastAsia="Times New Roman"/>
          <w:sz w:val="28"/>
          <w:szCs w:val="28"/>
          <w:lang w:val="uk-UA"/>
        </w:rPr>
        <w:t>Де-</w:t>
      </w:r>
      <w:r w:rsidRPr="001E2547">
        <w:rPr>
          <w:rFonts w:eastAsia="Times New Roman"/>
          <w:sz w:val="28"/>
          <w:szCs w:val="28"/>
        </w:rPr>
        <w:t>фактор, 2010. -  С. 131-133.</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Бердникова А.А. Анализ структурных компонентов характера и их связь c темпераментальными особенностями человека / А.А.Бердникова // Вестник Российского университета дружбы народов. Серия: Психология и педагогика. - 2012. - №1. - С. 126-131.</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Богданович Н.В. Субъект, личность и психология человеческого бытия / Н.В.Богданович. – М.: Ин-т психологии РАН, 2005. – 382с.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Большой психологический словарь / Под ред. В.П.Зинченко, Б.Г.Мещерякова. – М.: Прайм-Еврознак, 2003. – 672с.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Бороздина Л.В. Психология характера. Исторический очерк. Часть 1 / Л.В.Бороздина. – М.: Изд-во Моск. ун-та, 1997. – 219с.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pacing w:val="-1"/>
          <w:sz w:val="28"/>
          <w:szCs w:val="28"/>
        </w:rPr>
        <w:t xml:space="preserve">Брушлинский А.В. Психология субъекта / А.В. Брушлинский. -  М.: Институт психологии РАН; СПб.: </w:t>
      </w:r>
      <w:r w:rsidRPr="001E2547">
        <w:rPr>
          <w:rFonts w:eastAsia="Times New Roman"/>
          <w:sz w:val="28"/>
          <w:szCs w:val="28"/>
        </w:rPr>
        <w:t>издат. «Алетейя», 2003. - 272с.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Бурлачук Л.Ф. Словарь-справочник по психодиагностике / Л.Ф.Бурлачук, С.М.Морозов. – СПб.: Питер, 2004. – 421с.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Выготский Л.С. Собр. соч.: В 6т./ Л.С. Выготский. -  Т.3,5. – М.: Педагогика, 1993. – 381с.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Гришин В.В, Лушин В.П. Методики психодиагностики в учебно-воспитательном процессе / В.В.Гришин, В.П.Лушин. – М.: ИКА «Москва», 2000. – 164с.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Дильтей В. Описательная психология / В.Дильтей. - СПб.: Алетейя, 1996. – 160с.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Дронов В.М. Соотношение различных переменных настойчивости со свойствами активности темперамента / В.М.Дронов, А.И. Крупнов // Вестник РУДН. – 2006. -  №1(3). - С.103-110.</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Иванников В.А. Психологические механизмы волевой регуляции / В.А.Иванников. – М.: Изд-во МГУ, 2001. – 142с.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Ильин Е.П. Психология воли / Е.П.Ильин. – СПб.: Питер, 2000. – 288с.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Ильин Е.П. Психология индивидуальных различий / Е.П.Ильин. – СПб.: Питер, 2004. – 701с.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10" w:firstLine="709"/>
        <w:jc w:val="both"/>
        <w:rPr>
          <w:spacing w:val="-3"/>
          <w:sz w:val="28"/>
          <w:szCs w:val="28"/>
        </w:rPr>
      </w:pPr>
      <w:r w:rsidRPr="001E2547">
        <w:rPr>
          <w:rFonts w:eastAsia="Times New Roman"/>
          <w:sz w:val="28"/>
          <w:szCs w:val="28"/>
        </w:rPr>
        <w:t>Канке В.А. Философия: исторический и систематический курс / В.А.Канке. – М.: Логос, 2003. – 376с.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Ковалёв А.Г. Психология личности / А.Г.Ковалёв. – М.: Просвещение, 2010. – 391с.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Комплексные исследования свойств личности: научная школа А.И. Крупнова: Сборник научных статей. – М.:РУДН, 2009. – 440 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Крупнов А.И. Системно-диспозиционный подход к изучению личности и ее свойств / А.И. Крупнов // Вестник РУДН. - 2006, №1(3). -  С. 63-73.</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Крупнов А.И. Связь черт личности со свойствами темперамента / А.И.Крупнов, Н.Ф. Шляхта // Вестник РУДН. – 2003. -  №1. - С.66-72.</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Кудинов С.И. Психологический анализ типологических проявлений организованности личности / С.И.Кудинов, Н.Г. Русакова // Вестник РУДН. – 2007. -  №2.-  С. 24-32.</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Куликов Л.В. Психология личности в трудах отечественных психологов: Хрестоматия / Л.В.Куликов. – СПб.: Питер, 2009. – 283с.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Лазурский А.Ф. Избранные труды по психологии / А.Ф.Лазурский. – М.: Наука, 1997. – 446с.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Левитов Н.Д. Психология характера / Н.Д.Левитов. – М.: Просвещение, 1992. – 423с.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Леонтьев Д.А. Тест смысложизненных ориентаций (СЖО) / Д.А.Леонтьев. – М.: Смысл, 2000. – 18с.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10" w:firstLine="709"/>
        <w:jc w:val="both"/>
        <w:rPr>
          <w:spacing w:val="-3"/>
          <w:sz w:val="28"/>
          <w:szCs w:val="28"/>
        </w:rPr>
      </w:pPr>
      <w:r w:rsidRPr="001E2547">
        <w:rPr>
          <w:rFonts w:eastAsia="Times New Roman"/>
          <w:sz w:val="28"/>
          <w:szCs w:val="28"/>
        </w:rPr>
        <w:t>Лесгафт П.Ф. Методологические и теоретические проблемы психологии / П.Ф.Лесгафт. – М.: Педагогика, 2001. – 176с.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Манолова О.Н. Темпераментальные основы характера / О.Н. Манолова. - М.: Изд-во Моск. Психолого-социального ин-та, 2011. – 423с.</w:t>
      </w:r>
    </w:p>
    <w:p w:rsidR="00FE7530" w:rsidRPr="001E2547" w:rsidRDefault="00FE7530" w:rsidP="00FE7530">
      <w:pPr>
        <w:pStyle w:val="a7"/>
        <w:shd w:val="clear" w:color="auto" w:fill="FFFFFF"/>
        <w:tabs>
          <w:tab w:val="left" w:pos="360"/>
          <w:tab w:val="left" w:pos="1276"/>
        </w:tabs>
        <w:spacing w:line="360" w:lineRule="auto"/>
        <w:ind w:left="709" w:right="5"/>
        <w:jc w:val="both"/>
        <w:rPr>
          <w:rFonts w:eastAsia="Times New Roman"/>
          <w:spacing w:val="-3"/>
          <w:sz w:val="28"/>
          <w:szCs w:val="28"/>
        </w:rPr>
      </w:pP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Марцинковская Т.Д. История психологии / Т.Д.Марцинковская. – М.: Академия, 2006. – 544с.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10" w:firstLine="709"/>
        <w:jc w:val="both"/>
        <w:rPr>
          <w:spacing w:val="-3"/>
          <w:sz w:val="28"/>
          <w:szCs w:val="28"/>
        </w:rPr>
      </w:pPr>
      <w:r w:rsidRPr="001E2547">
        <w:rPr>
          <w:rFonts w:eastAsia="Times New Roman"/>
          <w:sz w:val="28"/>
          <w:szCs w:val="28"/>
        </w:rPr>
        <w:t>Мерлин В.С. Психология индивидуальности / В.С.Мерлин. – Москва-Воронеж: Модэк, 1996. - 446с.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Мясищев В.Н. Психология отношений / В.Н.Мясищев. – Москва-Воронеж: Модэк, 2005. – 356с.</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Новикова И.А. К проблеме сравнительного исследования черт характера / И.А. Новикова // Вестник РУДН. – 2006. -  №1(3). - С. 83-92.</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Новикова И.А., Нечепуренко Т.В.Сравнительный анализ общительности и агрессивности у студентов // Вестник РУДН. 2007, №1(5). С. 20-26.</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right="5" w:firstLine="709"/>
        <w:jc w:val="both"/>
        <w:rPr>
          <w:spacing w:val="-3"/>
          <w:sz w:val="28"/>
          <w:szCs w:val="28"/>
        </w:rPr>
      </w:pPr>
      <w:r w:rsidRPr="001E2547">
        <w:rPr>
          <w:rFonts w:eastAsia="Times New Roman"/>
          <w:sz w:val="28"/>
          <w:szCs w:val="28"/>
        </w:rPr>
        <w:t>Новикова И.А. Индивидуально-типические особенности личностной активности в коммуникативной сфере / И.А.Новикова, Д.А. Шляхта // Вестник РУДН. -  2009. -  №1. - С. 36-40.</w:t>
      </w:r>
    </w:p>
    <w:p w:rsidR="00FE7530" w:rsidRPr="001E2547" w:rsidRDefault="00FE7530" w:rsidP="00FE7530">
      <w:pPr>
        <w:pStyle w:val="a7"/>
        <w:numPr>
          <w:ilvl w:val="0"/>
          <w:numId w:val="16"/>
        </w:numPr>
        <w:shd w:val="clear" w:color="auto" w:fill="FFFFFF"/>
        <w:tabs>
          <w:tab w:val="left" w:pos="360"/>
          <w:tab w:val="left" w:pos="1276"/>
        </w:tabs>
        <w:spacing w:line="360" w:lineRule="auto"/>
        <w:ind w:left="0" w:firstLine="709"/>
        <w:jc w:val="both"/>
        <w:rPr>
          <w:spacing w:val="-3"/>
          <w:sz w:val="28"/>
          <w:szCs w:val="28"/>
        </w:rPr>
      </w:pPr>
      <w:r w:rsidRPr="001E2547">
        <w:rPr>
          <w:rFonts w:eastAsia="Times New Roman"/>
          <w:sz w:val="28"/>
          <w:szCs w:val="28"/>
        </w:rPr>
        <w:t>Осницкий А.К. Психологические механизмы самостоятельности / А.К.Осницкий. – Обнинск: ИГ-СОЦИН, 2010. – 232с.</w:t>
      </w:r>
    </w:p>
    <w:p w:rsidR="00FE7530" w:rsidRPr="001E2547" w:rsidRDefault="00FE7530" w:rsidP="00FE7530">
      <w:pPr>
        <w:tabs>
          <w:tab w:val="left" w:pos="1276"/>
        </w:tabs>
        <w:spacing w:line="360" w:lineRule="auto"/>
        <w:ind w:firstLine="709"/>
        <w:jc w:val="both"/>
        <w:rPr>
          <w:sz w:val="2"/>
          <w:szCs w:val="2"/>
        </w:rPr>
      </w:pPr>
    </w:p>
    <w:p w:rsidR="00FE7530" w:rsidRPr="001E2547" w:rsidRDefault="00FE7530" w:rsidP="00FE7530">
      <w:pPr>
        <w:pStyle w:val="a7"/>
        <w:numPr>
          <w:ilvl w:val="0"/>
          <w:numId w:val="16"/>
        </w:numPr>
        <w:shd w:val="clear" w:color="auto" w:fill="FFFFFF"/>
        <w:tabs>
          <w:tab w:val="left" w:pos="638"/>
          <w:tab w:val="left" w:pos="1276"/>
        </w:tabs>
        <w:spacing w:line="360" w:lineRule="auto"/>
        <w:ind w:left="0" w:right="5" w:firstLine="709"/>
        <w:jc w:val="both"/>
        <w:rPr>
          <w:spacing w:val="-3"/>
          <w:sz w:val="28"/>
          <w:szCs w:val="28"/>
        </w:rPr>
      </w:pPr>
      <w:r w:rsidRPr="001E2547">
        <w:rPr>
          <w:rFonts w:eastAsia="Times New Roman"/>
          <w:sz w:val="28"/>
          <w:szCs w:val="28"/>
        </w:rPr>
        <w:t>Петровский В.А. Личность в психологии: парадигма субъектности / В.А.Петровский. - Ростов н/Д: Феникс, 2006. – 512с.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right="5" w:firstLine="709"/>
        <w:jc w:val="both"/>
        <w:rPr>
          <w:spacing w:val="-3"/>
          <w:sz w:val="28"/>
          <w:szCs w:val="28"/>
        </w:rPr>
      </w:pPr>
      <w:r w:rsidRPr="001E2547">
        <w:rPr>
          <w:rFonts w:eastAsia="Times New Roman"/>
          <w:spacing w:val="-1"/>
          <w:sz w:val="28"/>
          <w:szCs w:val="28"/>
        </w:rPr>
        <w:t xml:space="preserve">Психологическая наука в России ХХ столетия: проблемы теории и истории. / </w:t>
      </w:r>
      <w:r w:rsidRPr="001E2547">
        <w:rPr>
          <w:rFonts w:eastAsia="Times New Roman"/>
          <w:sz w:val="28"/>
          <w:szCs w:val="28"/>
        </w:rPr>
        <w:t>Под ред. А.В. Брушлинского. – М.: Институт психологии РАН, 2007. -576с.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right="10" w:firstLine="709"/>
        <w:jc w:val="both"/>
        <w:rPr>
          <w:spacing w:val="-3"/>
          <w:sz w:val="28"/>
          <w:szCs w:val="28"/>
        </w:rPr>
      </w:pPr>
      <w:r w:rsidRPr="001E2547">
        <w:rPr>
          <w:rFonts w:eastAsia="Times New Roman"/>
          <w:sz w:val="28"/>
          <w:szCs w:val="28"/>
        </w:rPr>
        <w:t>Психологический словарь. / Под ред. В.В. Давыдова, А.В. Запорожца, Б.Ф. Ломова и др. – М.: Педагогика, 1983. – 448с.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firstLine="709"/>
        <w:jc w:val="both"/>
        <w:rPr>
          <w:spacing w:val="-3"/>
          <w:sz w:val="28"/>
          <w:szCs w:val="28"/>
        </w:rPr>
      </w:pPr>
      <w:r w:rsidRPr="001E2547">
        <w:rPr>
          <w:rFonts w:eastAsia="Times New Roman"/>
          <w:sz w:val="28"/>
          <w:szCs w:val="28"/>
        </w:rPr>
        <w:t>Психологический словарь. / Под ред. В.П.Зинченко, Б.Г.Мещерякова. – М.: Педагогика, 1996. – 440с.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firstLine="709"/>
        <w:jc w:val="both"/>
        <w:rPr>
          <w:spacing w:val="-3"/>
          <w:sz w:val="28"/>
          <w:szCs w:val="28"/>
        </w:rPr>
      </w:pPr>
      <w:r w:rsidRPr="001E2547">
        <w:rPr>
          <w:rFonts w:eastAsia="Times New Roman"/>
          <w:sz w:val="28"/>
          <w:szCs w:val="28"/>
        </w:rPr>
        <w:t>Психология развивающейся личности. / Под ред. А.В. Петровского. – М.: Педагогика, 2000. – 240с.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right="5" w:firstLine="709"/>
        <w:jc w:val="both"/>
        <w:rPr>
          <w:spacing w:val="-3"/>
          <w:sz w:val="28"/>
          <w:szCs w:val="28"/>
        </w:rPr>
      </w:pPr>
      <w:r w:rsidRPr="001E2547">
        <w:rPr>
          <w:rFonts w:eastAsia="Times New Roman"/>
          <w:sz w:val="28"/>
          <w:szCs w:val="28"/>
        </w:rPr>
        <w:t>Райгородский Д.Я. Психология и психоанализ характера. Хрестоматия по психологии и типологии характеров / Д.Я.Райгородский. – Самара: Бахрах-М, 2005. – 639с.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firstLine="709"/>
        <w:jc w:val="both"/>
        <w:rPr>
          <w:spacing w:val="-3"/>
          <w:sz w:val="28"/>
          <w:szCs w:val="28"/>
        </w:rPr>
      </w:pPr>
      <w:r w:rsidRPr="001E2547">
        <w:rPr>
          <w:rFonts w:eastAsia="Times New Roman"/>
          <w:sz w:val="28"/>
          <w:szCs w:val="28"/>
        </w:rPr>
        <w:t>Рубинштейн С.Л. Основы общей психологии / С.Л.Рубинштейн. – СПб.: Питер, 2005. – 713с.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right="5" w:firstLine="709"/>
        <w:jc w:val="both"/>
        <w:rPr>
          <w:spacing w:val="-3"/>
          <w:sz w:val="28"/>
          <w:szCs w:val="28"/>
        </w:rPr>
      </w:pPr>
      <w:r w:rsidRPr="001E2547">
        <w:rPr>
          <w:rFonts w:eastAsia="Times New Roman"/>
          <w:sz w:val="28"/>
          <w:szCs w:val="28"/>
        </w:rPr>
        <w:t>Русалов В.М. Опросник формально-динамических свойств индивидуальности (ОФДСИ). Методическое пособие / В.М.Русалов. – М.: Изд-во АО «Диалог МГУ», 1997. – 50с.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firstLine="709"/>
        <w:jc w:val="both"/>
        <w:rPr>
          <w:spacing w:val="-3"/>
          <w:sz w:val="28"/>
          <w:szCs w:val="28"/>
        </w:rPr>
      </w:pPr>
      <w:r w:rsidRPr="001E2547">
        <w:rPr>
          <w:rFonts w:eastAsia="Times New Roman"/>
          <w:sz w:val="28"/>
          <w:szCs w:val="28"/>
        </w:rPr>
        <w:t>Селиванов В.И. Воля и ее воспитание / В.И.Селиванов. – М.: Знание, 1996. – 56с.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right="10" w:firstLine="709"/>
        <w:jc w:val="both"/>
        <w:rPr>
          <w:spacing w:val="-3"/>
          <w:sz w:val="28"/>
          <w:szCs w:val="28"/>
        </w:rPr>
      </w:pPr>
      <w:r w:rsidRPr="001E2547">
        <w:rPr>
          <w:rFonts w:eastAsia="Times New Roman"/>
          <w:sz w:val="28"/>
          <w:szCs w:val="28"/>
        </w:rPr>
        <w:t xml:space="preserve">Субъект, личность и психология человеческого бытия. / Под ред. В.В. </w:t>
      </w:r>
      <w:r w:rsidRPr="001E2547">
        <w:rPr>
          <w:rFonts w:eastAsia="Times New Roman"/>
          <w:sz w:val="28"/>
          <w:szCs w:val="28"/>
          <w:lang w:val="uk-UA"/>
        </w:rPr>
        <w:t xml:space="preserve">Знакова </w:t>
      </w:r>
      <w:r w:rsidRPr="001E2547">
        <w:rPr>
          <w:rFonts w:eastAsia="Times New Roman"/>
          <w:sz w:val="28"/>
          <w:szCs w:val="28"/>
        </w:rPr>
        <w:t>и З.И. Рябикиной. – М.: Издательство «Институт РАН», 2005. – 384с.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firstLine="709"/>
        <w:jc w:val="both"/>
        <w:rPr>
          <w:spacing w:val="-3"/>
          <w:sz w:val="28"/>
          <w:szCs w:val="28"/>
        </w:rPr>
      </w:pPr>
      <w:r w:rsidRPr="001E2547">
        <w:rPr>
          <w:rFonts w:eastAsia="Times New Roman"/>
          <w:sz w:val="28"/>
          <w:szCs w:val="28"/>
        </w:rPr>
        <w:t>Теофраст. Характеры [Текст]. – СПб.: Азбука-классика, 2010. – 160с.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firstLine="709"/>
        <w:jc w:val="both"/>
        <w:rPr>
          <w:spacing w:val="-3"/>
          <w:sz w:val="28"/>
          <w:szCs w:val="28"/>
        </w:rPr>
      </w:pPr>
      <w:r w:rsidRPr="001E2547">
        <w:rPr>
          <w:rFonts w:eastAsia="Times New Roman"/>
          <w:sz w:val="28"/>
          <w:szCs w:val="28"/>
        </w:rPr>
        <w:t>Хьелл Л. Теории личности / Л.Хьелл, Д.Зиглер. – СПб.: Питер, 2005. – 607с.</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right="10" w:firstLine="709"/>
        <w:jc w:val="both"/>
        <w:rPr>
          <w:spacing w:val="-3"/>
          <w:sz w:val="28"/>
          <w:szCs w:val="28"/>
        </w:rPr>
      </w:pPr>
      <w:r w:rsidRPr="001E2547">
        <w:rPr>
          <w:rFonts w:eastAsia="Times New Roman"/>
          <w:sz w:val="28"/>
          <w:szCs w:val="28"/>
        </w:rPr>
        <w:t>Шляхта Д.А. К проблеме устойчивости типов в проявлениях черт характера / Д.А. Шляхта // Вестник РУДН. – 2008. -  №1. - С. 50-57.</w:t>
      </w:r>
    </w:p>
    <w:p w:rsidR="00FE7530" w:rsidRPr="001E2547" w:rsidRDefault="00FE7530" w:rsidP="00FE7530">
      <w:pPr>
        <w:pStyle w:val="a7"/>
        <w:numPr>
          <w:ilvl w:val="0"/>
          <w:numId w:val="16"/>
        </w:numPr>
        <w:shd w:val="clear" w:color="auto" w:fill="FFFFFF"/>
        <w:tabs>
          <w:tab w:val="left" w:pos="638"/>
          <w:tab w:val="left" w:pos="1276"/>
        </w:tabs>
        <w:spacing w:line="360" w:lineRule="auto"/>
        <w:ind w:left="0" w:firstLine="709"/>
        <w:jc w:val="both"/>
        <w:rPr>
          <w:spacing w:val="-3"/>
          <w:sz w:val="28"/>
          <w:szCs w:val="28"/>
        </w:rPr>
      </w:pPr>
      <w:r w:rsidRPr="001E2547">
        <w:rPr>
          <w:rFonts w:eastAsia="Times New Roman"/>
          <w:sz w:val="28"/>
          <w:szCs w:val="28"/>
        </w:rPr>
        <w:t>Ярошевский М.Г. История психологии / М.Г.Ярошевский. – М.: Мысль, 2005. – 575с.</w:t>
      </w:r>
    </w:p>
    <w:p w:rsidR="00FE7530" w:rsidRDefault="00FE7530" w:rsidP="00FE7530">
      <w:pPr>
        <w:pStyle w:val="a7"/>
        <w:numPr>
          <w:ilvl w:val="0"/>
          <w:numId w:val="16"/>
        </w:numPr>
        <w:shd w:val="clear" w:color="auto" w:fill="FFFFFF"/>
        <w:tabs>
          <w:tab w:val="left" w:pos="638"/>
          <w:tab w:val="left" w:pos="1276"/>
        </w:tabs>
        <w:spacing w:line="360" w:lineRule="auto"/>
        <w:ind w:left="0" w:right="5" w:firstLine="709"/>
        <w:jc w:val="both"/>
        <w:rPr>
          <w:rFonts w:eastAsia="Times New Roman"/>
          <w:sz w:val="28"/>
          <w:szCs w:val="28"/>
        </w:rPr>
      </w:pPr>
      <w:r w:rsidRPr="001E2547">
        <w:rPr>
          <w:rFonts w:eastAsia="Times New Roman"/>
          <w:sz w:val="28"/>
          <w:szCs w:val="28"/>
        </w:rPr>
        <w:t>Ярошевский М.Г. История психологии. От античности до середины XX века / М.Г.Ярошевский. – М.: Академия, 1996. – 416с.</w:t>
      </w:r>
    </w:p>
    <w:p w:rsidR="00FE7530" w:rsidRDefault="00FE7530">
      <w:pPr>
        <w:widowControl/>
        <w:autoSpaceDE/>
        <w:autoSpaceDN/>
        <w:adjustRightInd/>
        <w:spacing w:after="200" w:line="276" w:lineRule="auto"/>
        <w:rPr>
          <w:rFonts w:eastAsia="Times New Roman"/>
          <w:sz w:val="28"/>
          <w:szCs w:val="28"/>
        </w:rPr>
      </w:pPr>
      <w:r>
        <w:rPr>
          <w:rFonts w:eastAsia="Times New Roman"/>
          <w:sz w:val="28"/>
          <w:szCs w:val="28"/>
        </w:rPr>
        <w:br w:type="page"/>
      </w:r>
    </w:p>
    <w:p w:rsidR="00FE7530" w:rsidRPr="00FE7530" w:rsidRDefault="00FE7530" w:rsidP="00FE7530">
      <w:pPr>
        <w:shd w:val="clear" w:color="auto" w:fill="FFFFFF"/>
        <w:spacing w:line="360" w:lineRule="auto"/>
        <w:ind w:firstLine="709"/>
        <w:jc w:val="both"/>
        <w:rPr>
          <w:rFonts w:eastAsia="Times New Roman"/>
          <w:sz w:val="28"/>
          <w:szCs w:val="28"/>
        </w:rPr>
      </w:pPr>
      <w:bookmarkStart w:id="0" w:name="_GoBack"/>
      <w:bookmarkEnd w:id="0"/>
    </w:p>
    <w:p w:rsidR="00FE7530" w:rsidRPr="00FE7530" w:rsidRDefault="00FE7530" w:rsidP="00FE7530">
      <w:pPr>
        <w:widowControl/>
        <w:autoSpaceDE/>
        <w:autoSpaceDN/>
        <w:adjustRightInd/>
        <w:spacing w:after="200" w:line="276" w:lineRule="auto"/>
        <w:rPr>
          <w:rFonts w:eastAsiaTheme="minorHAnsi"/>
          <w:b/>
          <w:sz w:val="24"/>
          <w:szCs w:val="24"/>
          <w:lang w:eastAsia="en-US"/>
        </w:rPr>
      </w:pPr>
    </w:p>
    <w:p w:rsidR="0075785D" w:rsidRDefault="0075785D" w:rsidP="00FE7530">
      <w:pPr>
        <w:widowControl/>
        <w:autoSpaceDE/>
        <w:autoSpaceDN/>
        <w:adjustRightInd/>
        <w:spacing w:after="200" w:line="276" w:lineRule="auto"/>
      </w:pPr>
    </w:p>
    <w:sectPr w:rsidR="0075785D" w:rsidSect="004B07C2">
      <w:headerReference w:type="default" r:id="rId8"/>
      <w:pgSz w:w="11909" w:h="16834"/>
      <w:pgMar w:top="1701" w:right="851" w:bottom="1134" w:left="1701"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07C2" w:rsidRDefault="004B07C2" w:rsidP="001F7BB5">
      <w:r>
        <w:separator/>
      </w:r>
    </w:p>
  </w:endnote>
  <w:endnote w:type="continuationSeparator" w:id="0">
    <w:p w:rsidR="004B07C2" w:rsidRDefault="004B07C2" w:rsidP="001F7B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07C2" w:rsidRDefault="004B07C2" w:rsidP="001F7BB5">
      <w:r>
        <w:separator/>
      </w:r>
    </w:p>
  </w:footnote>
  <w:footnote w:type="continuationSeparator" w:id="0">
    <w:p w:rsidR="004B07C2" w:rsidRDefault="004B07C2" w:rsidP="001F7B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272454"/>
      <w:docPartObj>
        <w:docPartGallery w:val="Page Numbers (Top of Page)"/>
        <w:docPartUnique/>
      </w:docPartObj>
    </w:sdtPr>
    <w:sdtContent>
      <w:p w:rsidR="004B07C2" w:rsidRDefault="004B07C2">
        <w:pPr>
          <w:pStyle w:val="a8"/>
          <w:jc w:val="right"/>
        </w:pPr>
        <w:r>
          <w:fldChar w:fldCharType="begin"/>
        </w:r>
        <w:r>
          <w:instrText xml:space="preserve"> PAGE   \* MERGEFORMAT </w:instrText>
        </w:r>
        <w:r>
          <w:fldChar w:fldCharType="separate"/>
        </w:r>
        <w:r w:rsidR="00502DCA">
          <w:rPr>
            <w:noProof/>
          </w:rPr>
          <w:t>17</w:t>
        </w:r>
        <w:r>
          <w:rPr>
            <w:noProof/>
          </w:rPr>
          <w:fldChar w:fldCharType="end"/>
        </w:r>
      </w:p>
    </w:sdtContent>
  </w:sdt>
  <w:p w:rsidR="004B07C2" w:rsidRDefault="004B07C2">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91B0A602"/>
    <w:lvl w:ilvl="0">
      <w:numFmt w:val="bullet"/>
      <w:lvlText w:val="*"/>
      <w:lvlJc w:val="left"/>
      <w:pPr>
        <w:ind w:left="0" w:firstLine="0"/>
      </w:pPr>
    </w:lvl>
  </w:abstractNum>
  <w:abstractNum w:abstractNumId="1">
    <w:nsid w:val="0C652045"/>
    <w:multiLevelType w:val="singleLevel"/>
    <w:tmpl w:val="96722986"/>
    <w:lvl w:ilvl="0">
      <w:start w:val="1"/>
      <w:numFmt w:val="decimal"/>
      <w:lvlText w:val="%1."/>
      <w:legacy w:legacy="1" w:legacySpace="0" w:legacyIndent="360"/>
      <w:lvlJc w:val="left"/>
      <w:pPr>
        <w:ind w:left="0" w:firstLine="0"/>
      </w:pPr>
      <w:rPr>
        <w:rFonts w:ascii="Times New Roman" w:hAnsi="Times New Roman" w:cs="Times New Roman" w:hint="default"/>
      </w:rPr>
    </w:lvl>
  </w:abstractNum>
  <w:abstractNum w:abstractNumId="2">
    <w:nsid w:val="1DEB69D4"/>
    <w:multiLevelType w:val="singleLevel"/>
    <w:tmpl w:val="7096B402"/>
    <w:lvl w:ilvl="0">
      <w:start w:val="1"/>
      <w:numFmt w:val="decimal"/>
      <w:lvlText w:val="%1."/>
      <w:legacy w:legacy="1" w:legacySpace="0" w:legacyIndent="384"/>
      <w:lvlJc w:val="left"/>
      <w:pPr>
        <w:ind w:left="0" w:firstLine="0"/>
      </w:pPr>
      <w:rPr>
        <w:rFonts w:ascii="Times New Roman" w:hAnsi="Times New Roman" w:cs="Times New Roman" w:hint="default"/>
      </w:rPr>
    </w:lvl>
  </w:abstractNum>
  <w:abstractNum w:abstractNumId="3">
    <w:nsid w:val="1E682AB1"/>
    <w:multiLevelType w:val="singleLevel"/>
    <w:tmpl w:val="ED8EF8C6"/>
    <w:lvl w:ilvl="0">
      <w:start w:val="7"/>
      <w:numFmt w:val="decimal"/>
      <w:lvlText w:val="%1."/>
      <w:legacy w:legacy="1" w:legacySpace="0" w:legacyIndent="284"/>
      <w:lvlJc w:val="left"/>
      <w:pPr>
        <w:ind w:left="0" w:firstLine="0"/>
      </w:pPr>
      <w:rPr>
        <w:rFonts w:ascii="Times New Roman" w:hAnsi="Times New Roman" w:cs="Times New Roman" w:hint="default"/>
      </w:rPr>
    </w:lvl>
  </w:abstractNum>
  <w:abstractNum w:abstractNumId="4">
    <w:nsid w:val="1E705DD2"/>
    <w:multiLevelType w:val="singleLevel"/>
    <w:tmpl w:val="0AB2A570"/>
    <w:lvl w:ilvl="0">
      <w:start w:val="2"/>
      <w:numFmt w:val="decimal"/>
      <w:lvlText w:val="%1."/>
      <w:legacy w:legacy="1" w:legacySpace="0" w:legacyIndent="332"/>
      <w:lvlJc w:val="left"/>
      <w:pPr>
        <w:ind w:left="0" w:firstLine="0"/>
      </w:pPr>
      <w:rPr>
        <w:rFonts w:ascii="Times New Roman" w:hAnsi="Times New Roman" w:cs="Times New Roman" w:hint="default"/>
      </w:rPr>
    </w:lvl>
  </w:abstractNum>
  <w:abstractNum w:abstractNumId="5">
    <w:nsid w:val="1EB959BA"/>
    <w:multiLevelType w:val="singleLevel"/>
    <w:tmpl w:val="118CA4C8"/>
    <w:lvl w:ilvl="0">
      <w:start w:val="1"/>
      <w:numFmt w:val="decimal"/>
      <w:lvlText w:val="%1)"/>
      <w:legacy w:legacy="1" w:legacySpace="0" w:legacyIndent="706"/>
      <w:lvlJc w:val="left"/>
      <w:pPr>
        <w:ind w:left="0" w:firstLine="0"/>
      </w:pPr>
      <w:rPr>
        <w:rFonts w:ascii="Times New Roman" w:hAnsi="Times New Roman" w:cs="Times New Roman" w:hint="default"/>
      </w:rPr>
    </w:lvl>
  </w:abstractNum>
  <w:abstractNum w:abstractNumId="6">
    <w:nsid w:val="29612F7E"/>
    <w:multiLevelType w:val="singleLevel"/>
    <w:tmpl w:val="4732B7F4"/>
    <w:lvl w:ilvl="0">
      <w:start w:val="1"/>
      <w:numFmt w:val="decimal"/>
      <w:lvlText w:val="%1)"/>
      <w:legacy w:legacy="1" w:legacySpace="0" w:legacyIndent="360"/>
      <w:lvlJc w:val="left"/>
      <w:pPr>
        <w:ind w:left="0" w:firstLine="0"/>
      </w:pPr>
      <w:rPr>
        <w:rFonts w:ascii="Times New Roman" w:hAnsi="Times New Roman" w:cs="Times New Roman" w:hint="default"/>
      </w:rPr>
    </w:lvl>
  </w:abstractNum>
  <w:abstractNum w:abstractNumId="7">
    <w:nsid w:val="436E17E1"/>
    <w:multiLevelType w:val="singleLevel"/>
    <w:tmpl w:val="A07E9572"/>
    <w:lvl w:ilvl="0">
      <w:start w:val="2"/>
      <w:numFmt w:val="decimal"/>
      <w:lvlText w:val="%1."/>
      <w:legacy w:legacy="1" w:legacySpace="0" w:legacyIndent="288"/>
      <w:lvlJc w:val="left"/>
      <w:pPr>
        <w:ind w:left="0" w:firstLine="0"/>
      </w:pPr>
      <w:rPr>
        <w:rFonts w:ascii="Times New Roman" w:hAnsi="Times New Roman" w:cs="Times New Roman" w:hint="default"/>
      </w:rPr>
    </w:lvl>
  </w:abstractNum>
  <w:abstractNum w:abstractNumId="8">
    <w:nsid w:val="48430792"/>
    <w:multiLevelType w:val="hybridMultilevel"/>
    <w:tmpl w:val="AE9ACDDC"/>
    <w:lvl w:ilvl="0" w:tplc="2AF6673A">
      <w:start w:val="1"/>
      <w:numFmt w:val="decimal"/>
      <w:lvlText w:val="%1."/>
      <w:lvlJc w:val="left"/>
      <w:pPr>
        <w:ind w:left="1429" w:hanging="360"/>
      </w:pPr>
      <w:rPr>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4ADD4488"/>
    <w:multiLevelType w:val="singleLevel"/>
    <w:tmpl w:val="B63A6C82"/>
    <w:lvl w:ilvl="0">
      <w:start w:val="8"/>
      <w:numFmt w:val="decimal"/>
      <w:lvlText w:val="%1."/>
      <w:legacy w:legacy="1" w:legacySpace="0" w:legacyIndent="432"/>
      <w:lvlJc w:val="left"/>
      <w:pPr>
        <w:ind w:left="0" w:firstLine="0"/>
      </w:pPr>
      <w:rPr>
        <w:rFonts w:ascii="Times New Roman" w:hAnsi="Times New Roman" w:cs="Times New Roman" w:hint="default"/>
      </w:rPr>
    </w:lvl>
  </w:abstractNum>
  <w:abstractNum w:abstractNumId="10">
    <w:nsid w:val="4FD5536F"/>
    <w:multiLevelType w:val="singleLevel"/>
    <w:tmpl w:val="2124B8AC"/>
    <w:lvl w:ilvl="0">
      <w:start w:val="6"/>
      <w:numFmt w:val="decimal"/>
      <w:lvlText w:val="%1)"/>
      <w:legacy w:legacy="1" w:legacySpace="0" w:legacyIndent="360"/>
      <w:lvlJc w:val="left"/>
      <w:pPr>
        <w:ind w:left="0" w:firstLine="0"/>
      </w:pPr>
      <w:rPr>
        <w:rFonts w:ascii="Times New Roman" w:hAnsi="Times New Roman" w:cs="Times New Roman" w:hint="default"/>
      </w:rPr>
    </w:lvl>
  </w:abstractNum>
  <w:num w:numId="1">
    <w:abstractNumId w:val="7"/>
    <w:lvlOverride w:ilvl="0">
      <w:startOverride w:val="2"/>
    </w:lvlOverride>
  </w:num>
  <w:num w:numId="2">
    <w:abstractNumId w:val="0"/>
  </w:num>
  <w:num w:numId="3">
    <w:abstractNumId w:val="0"/>
    <w:lvlOverride w:ilvl="0">
      <w:lvl w:ilvl="0">
        <w:numFmt w:val="bullet"/>
        <w:lvlText w:val="■"/>
        <w:legacy w:legacy="1" w:legacySpace="0" w:legacyIndent="216"/>
        <w:lvlJc w:val="left"/>
        <w:pPr>
          <w:ind w:left="0" w:firstLine="0"/>
        </w:pPr>
        <w:rPr>
          <w:rFonts w:ascii="Arial" w:hAnsi="Arial" w:cs="Arial" w:hint="default"/>
        </w:rPr>
      </w:lvl>
    </w:lvlOverride>
  </w:num>
  <w:num w:numId="4">
    <w:abstractNumId w:val="4"/>
  </w:num>
  <w:num w:numId="5">
    <w:abstractNumId w:val="4"/>
    <w:lvlOverride w:ilvl="0">
      <w:startOverride w:val="2"/>
    </w:lvlOverride>
  </w:num>
  <w:num w:numId="6">
    <w:abstractNumId w:val="3"/>
  </w:num>
  <w:num w:numId="7">
    <w:abstractNumId w:val="3"/>
    <w:lvlOverride w:ilvl="0">
      <w:startOverride w:val="7"/>
    </w:lvlOverride>
  </w:num>
  <w:num w:numId="8">
    <w:abstractNumId w:val="6"/>
  </w:num>
  <w:num w:numId="9">
    <w:abstractNumId w:val="6"/>
    <w:lvlOverride w:ilvl="0">
      <w:startOverride w:val="1"/>
    </w:lvlOverride>
  </w:num>
  <w:num w:numId="10">
    <w:abstractNumId w:val="10"/>
  </w:num>
  <w:num w:numId="11">
    <w:abstractNumId w:val="10"/>
    <w:lvlOverride w:ilvl="0">
      <w:startOverride w:val="6"/>
    </w:lvlOverride>
  </w:num>
  <w:num w:numId="12">
    <w:abstractNumId w:val="1"/>
    <w:lvlOverride w:ilvl="0">
      <w:startOverride w:val="1"/>
    </w:lvlOverride>
  </w:num>
  <w:num w:numId="13">
    <w:abstractNumId w:val="9"/>
    <w:lvlOverride w:ilvl="0">
      <w:startOverride w:val="8"/>
    </w:lvlOverride>
  </w:num>
  <w:num w:numId="14">
    <w:abstractNumId w:val="5"/>
    <w:lvlOverride w:ilvl="0">
      <w:startOverride w:val="1"/>
    </w:lvlOverride>
  </w:num>
  <w:num w:numId="15">
    <w:abstractNumId w:val="2"/>
    <w:lvlOverride w:ilvl="0">
      <w:startOverride w:val="1"/>
    </w:lvlOverride>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8D5"/>
    <w:rsid w:val="0000180D"/>
    <w:rsid w:val="0000553C"/>
    <w:rsid w:val="00015325"/>
    <w:rsid w:val="0007402C"/>
    <w:rsid w:val="00075201"/>
    <w:rsid w:val="00086E86"/>
    <w:rsid w:val="000C37A2"/>
    <w:rsid w:val="000F6DA2"/>
    <w:rsid w:val="00103FC2"/>
    <w:rsid w:val="00112908"/>
    <w:rsid w:val="001143F3"/>
    <w:rsid w:val="001267AF"/>
    <w:rsid w:val="00135CEB"/>
    <w:rsid w:val="00135E77"/>
    <w:rsid w:val="001450C6"/>
    <w:rsid w:val="001748FF"/>
    <w:rsid w:val="00182EC4"/>
    <w:rsid w:val="00183201"/>
    <w:rsid w:val="001F7BB5"/>
    <w:rsid w:val="00223408"/>
    <w:rsid w:val="002418B8"/>
    <w:rsid w:val="00241DDC"/>
    <w:rsid w:val="00246F1E"/>
    <w:rsid w:val="002736FA"/>
    <w:rsid w:val="002850FC"/>
    <w:rsid w:val="0029054D"/>
    <w:rsid w:val="002951C8"/>
    <w:rsid w:val="002B18D5"/>
    <w:rsid w:val="002D664A"/>
    <w:rsid w:val="002E4BD4"/>
    <w:rsid w:val="00303774"/>
    <w:rsid w:val="003077DA"/>
    <w:rsid w:val="00314EAA"/>
    <w:rsid w:val="00326421"/>
    <w:rsid w:val="003370BA"/>
    <w:rsid w:val="00343607"/>
    <w:rsid w:val="00361090"/>
    <w:rsid w:val="003618A2"/>
    <w:rsid w:val="003F4482"/>
    <w:rsid w:val="00411EB6"/>
    <w:rsid w:val="0044019B"/>
    <w:rsid w:val="00460F82"/>
    <w:rsid w:val="004814B7"/>
    <w:rsid w:val="0048349B"/>
    <w:rsid w:val="004A4AC3"/>
    <w:rsid w:val="004B07C2"/>
    <w:rsid w:val="004D1528"/>
    <w:rsid w:val="00502DCA"/>
    <w:rsid w:val="0051351E"/>
    <w:rsid w:val="00515300"/>
    <w:rsid w:val="00585742"/>
    <w:rsid w:val="00597C4D"/>
    <w:rsid w:val="00631705"/>
    <w:rsid w:val="00651DD7"/>
    <w:rsid w:val="00667421"/>
    <w:rsid w:val="006A2D0F"/>
    <w:rsid w:val="006F7F1C"/>
    <w:rsid w:val="0072648C"/>
    <w:rsid w:val="0075785D"/>
    <w:rsid w:val="00767096"/>
    <w:rsid w:val="007677C7"/>
    <w:rsid w:val="007A2195"/>
    <w:rsid w:val="007B2077"/>
    <w:rsid w:val="007C2A4B"/>
    <w:rsid w:val="00801836"/>
    <w:rsid w:val="00820B60"/>
    <w:rsid w:val="0088452F"/>
    <w:rsid w:val="00890471"/>
    <w:rsid w:val="008E35EF"/>
    <w:rsid w:val="008F28D0"/>
    <w:rsid w:val="0092612B"/>
    <w:rsid w:val="00927D29"/>
    <w:rsid w:val="009405E8"/>
    <w:rsid w:val="00963713"/>
    <w:rsid w:val="00975B94"/>
    <w:rsid w:val="009C781F"/>
    <w:rsid w:val="009D37B5"/>
    <w:rsid w:val="009F5978"/>
    <w:rsid w:val="00A12032"/>
    <w:rsid w:val="00A35E57"/>
    <w:rsid w:val="00A55D14"/>
    <w:rsid w:val="00A71037"/>
    <w:rsid w:val="00A769D3"/>
    <w:rsid w:val="00A8260E"/>
    <w:rsid w:val="00A82893"/>
    <w:rsid w:val="00A92DEC"/>
    <w:rsid w:val="00A93E2C"/>
    <w:rsid w:val="00AB4ADE"/>
    <w:rsid w:val="00AB69EC"/>
    <w:rsid w:val="00AC4AF2"/>
    <w:rsid w:val="00AD1223"/>
    <w:rsid w:val="00AE1D7A"/>
    <w:rsid w:val="00B12C4D"/>
    <w:rsid w:val="00B84B41"/>
    <w:rsid w:val="00BA561C"/>
    <w:rsid w:val="00BA7752"/>
    <w:rsid w:val="00BA7AEF"/>
    <w:rsid w:val="00BD43D8"/>
    <w:rsid w:val="00BE7152"/>
    <w:rsid w:val="00BF285E"/>
    <w:rsid w:val="00C00E10"/>
    <w:rsid w:val="00C177F6"/>
    <w:rsid w:val="00CC2888"/>
    <w:rsid w:val="00CC3266"/>
    <w:rsid w:val="00D00DDB"/>
    <w:rsid w:val="00D07551"/>
    <w:rsid w:val="00D11477"/>
    <w:rsid w:val="00D93106"/>
    <w:rsid w:val="00DD64B3"/>
    <w:rsid w:val="00E849EE"/>
    <w:rsid w:val="00EB45D7"/>
    <w:rsid w:val="00EC5A52"/>
    <w:rsid w:val="00EC7EBC"/>
    <w:rsid w:val="00EE45B9"/>
    <w:rsid w:val="00EE5565"/>
    <w:rsid w:val="00F077EE"/>
    <w:rsid w:val="00F11750"/>
    <w:rsid w:val="00F14DC5"/>
    <w:rsid w:val="00F22879"/>
    <w:rsid w:val="00F30754"/>
    <w:rsid w:val="00F373D2"/>
    <w:rsid w:val="00F509F6"/>
    <w:rsid w:val="00F53E0A"/>
    <w:rsid w:val="00F76056"/>
    <w:rsid w:val="00F80990"/>
    <w:rsid w:val="00FA4DD4"/>
    <w:rsid w:val="00FD4D09"/>
    <w:rsid w:val="00FE75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6E410224-ECAB-4F8B-AC3F-E0BA26AD0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18D5"/>
    <w:pPr>
      <w:widowControl w:val="0"/>
      <w:autoSpaceDE w:val="0"/>
      <w:autoSpaceDN w:val="0"/>
      <w:adjustRightInd w:val="0"/>
      <w:spacing w:after="0" w:line="240" w:lineRule="auto"/>
    </w:pPr>
    <w:rPr>
      <w:rFonts w:ascii="Times New Roman" w:eastAsiaTheme="minorEastAsia"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B18D5"/>
    <w:rPr>
      <w:rFonts w:ascii="Tahoma" w:hAnsi="Tahoma" w:cs="Tahoma"/>
      <w:sz w:val="16"/>
      <w:szCs w:val="16"/>
    </w:rPr>
  </w:style>
  <w:style w:type="character" w:customStyle="1" w:styleId="a4">
    <w:name w:val="Текст выноски Знак"/>
    <w:basedOn w:val="a0"/>
    <w:link w:val="a3"/>
    <w:uiPriority w:val="99"/>
    <w:semiHidden/>
    <w:rsid w:val="002B18D5"/>
    <w:rPr>
      <w:rFonts w:ascii="Tahoma" w:eastAsiaTheme="minorEastAsia" w:hAnsi="Tahoma" w:cs="Tahoma"/>
      <w:sz w:val="16"/>
      <w:szCs w:val="16"/>
      <w:lang w:eastAsia="ru-RU"/>
    </w:rPr>
  </w:style>
  <w:style w:type="character" w:styleId="a5">
    <w:name w:val="Hyperlink"/>
    <w:basedOn w:val="a0"/>
    <w:uiPriority w:val="99"/>
    <w:semiHidden/>
    <w:unhideWhenUsed/>
    <w:rsid w:val="002B18D5"/>
    <w:rPr>
      <w:color w:val="0000FF"/>
      <w:u w:val="single"/>
    </w:rPr>
  </w:style>
  <w:style w:type="table" w:styleId="a6">
    <w:name w:val="Table Grid"/>
    <w:basedOn w:val="a1"/>
    <w:uiPriority w:val="59"/>
    <w:rsid w:val="002B18D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FE7530"/>
    <w:pPr>
      <w:ind w:left="720"/>
      <w:contextualSpacing/>
    </w:pPr>
  </w:style>
  <w:style w:type="paragraph" w:styleId="a8">
    <w:name w:val="header"/>
    <w:basedOn w:val="a"/>
    <w:link w:val="a9"/>
    <w:uiPriority w:val="99"/>
    <w:unhideWhenUsed/>
    <w:rsid w:val="001F7BB5"/>
    <w:pPr>
      <w:tabs>
        <w:tab w:val="center" w:pos="4677"/>
        <w:tab w:val="right" w:pos="9355"/>
      </w:tabs>
    </w:pPr>
  </w:style>
  <w:style w:type="character" w:customStyle="1" w:styleId="a9">
    <w:name w:val="Верхний колонтитул Знак"/>
    <w:basedOn w:val="a0"/>
    <w:link w:val="a8"/>
    <w:uiPriority w:val="99"/>
    <w:rsid w:val="001F7BB5"/>
    <w:rPr>
      <w:rFonts w:ascii="Times New Roman" w:eastAsiaTheme="minorEastAsia" w:hAnsi="Times New Roman" w:cs="Times New Roman"/>
      <w:sz w:val="20"/>
      <w:szCs w:val="20"/>
      <w:lang w:eastAsia="ru-RU"/>
    </w:rPr>
  </w:style>
  <w:style w:type="paragraph" w:styleId="aa">
    <w:name w:val="footer"/>
    <w:basedOn w:val="a"/>
    <w:link w:val="ab"/>
    <w:uiPriority w:val="99"/>
    <w:unhideWhenUsed/>
    <w:rsid w:val="001F7BB5"/>
    <w:pPr>
      <w:tabs>
        <w:tab w:val="center" w:pos="4677"/>
        <w:tab w:val="right" w:pos="9355"/>
      </w:tabs>
    </w:pPr>
  </w:style>
  <w:style w:type="character" w:customStyle="1" w:styleId="ab">
    <w:name w:val="Нижний колонтитул Знак"/>
    <w:basedOn w:val="a0"/>
    <w:link w:val="aa"/>
    <w:uiPriority w:val="99"/>
    <w:rsid w:val="001F7BB5"/>
    <w:rPr>
      <w:rFonts w:ascii="Times New Roman" w:eastAsiaTheme="minorEastAsia"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3037</Words>
  <Characters>17314</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20311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libonu</cp:lastModifiedBy>
  <cp:revision>2</cp:revision>
  <dcterms:created xsi:type="dcterms:W3CDTF">2018-04-26T11:52:00Z</dcterms:created>
  <dcterms:modified xsi:type="dcterms:W3CDTF">2018-04-26T11:52:00Z</dcterms:modified>
</cp:coreProperties>
</file>