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A38" w:rsidRDefault="00047C4E">
      <w:pPr>
        <w:pStyle w:val="a3"/>
        <w:spacing w:before="66" w:line="379" w:lineRule="auto"/>
        <w:ind w:left="1642" w:right="1539"/>
        <w:jc w:val="center"/>
      </w:pPr>
      <w:r>
        <w:t>Одеський національний університет ім. І.І. Мечникова Геолого-географічний факультет</w:t>
      </w:r>
    </w:p>
    <w:p w:rsidR="003A0A38" w:rsidRDefault="00047C4E">
      <w:pPr>
        <w:pStyle w:val="a3"/>
        <w:spacing w:line="319" w:lineRule="exact"/>
        <w:ind w:left="2692"/>
      </w:pPr>
      <w:r>
        <w:t>Кафедра загальної та морської геології</w:t>
      </w:r>
    </w:p>
    <w:p w:rsidR="003A0A38" w:rsidRDefault="003A0A38">
      <w:pPr>
        <w:pStyle w:val="a3"/>
        <w:ind w:left="0"/>
        <w:rPr>
          <w:sz w:val="30"/>
        </w:rPr>
      </w:pPr>
    </w:p>
    <w:p w:rsidR="003A0A38" w:rsidRDefault="003A0A38">
      <w:pPr>
        <w:pStyle w:val="a3"/>
        <w:ind w:left="0"/>
        <w:rPr>
          <w:sz w:val="30"/>
        </w:rPr>
      </w:pPr>
    </w:p>
    <w:p w:rsidR="003A0A38" w:rsidRDefault="003A0A38">
      <w:pPr>
        <w:pStyle w:val="a3"/>
        <w:ind w:left="0"/>
        <w:rPr>
          <w:sz w:val="30"/>
        </w:rPr>
      </w:pPr>
    </w:p>
    <w:p w:rsidR="003A0A38" w:rsidRDefault="00047C4E">
      <w:pPr>
        <w:pStyle w:val="3"/>
        <w:spacing w:before="216"/>
        <w:ind w:left="3522"/>
      </w:pPr>
      <w:r>
        <w:t>Дипломна робота</w:t>
      </w:r>
    </w:p>
    <w:p w:rsidR="003A0A38" w:rsidRDefault="00047C4E">
      <w:pPr>
        <w:pStyle w:val="5"/>
        <w:spacing w:before="186"/>
        <w:ind w:left="3922"/>
      </w:pPr>
      <w:r>
        <w:rPr>
          <w:spacing w:val="-80"/>
          <w:u w:val="single"/>
        </w:rPr>
        <w:t xml:space="preserve"> </w:t>
      </w:r>
      <w:r>
        <w:rPr>
          <w:u w:val="single"/>
        </w:rPr>
        <w:t>Спеціаліст</w:t>
      </w:r>
    </w:p>
    <w:p w:rsidR="003A0A38" w:rsidRDefault="00047C4E">
      <w:pPr>
        <w:spacing w:before="193" w:line="259" w:lineRule="auto"/>
        <w:ind w:left="313" w:right="199"/>
        <w:jc w:val="center"/>
        <w:rPr>
          <w:sz w:val="36"/>
        </w:rPr>
      </w:pPr>
      <w:r>
        <w:rPr>
          <w:sz w:val="36"/>
        </w:rPr>
        <w:t>на тему: «Еволюція ефузивного магматизму островів Західної Антарктиди»</w:t>
      </w:r>
    </w:p>
    <w:p w:rsidR="003A0A38" w:rsidRPr="00980D57" w:rsidRDefault="00047C4E">
      <w:pPr>
        <w:spacing w:before="160" w:line="259" w:lineRule="auto"/>
        <w:ind w:left="312" w:right="199"/>
        <w:jc w:val="center"/>
        <w:rPr>
          <w:sz w:val="36"/>
          <w:lang w:val="en-US"/>
        </w:rPr>
      </w:pPr>
      <w:r w:rsidRPr="00980D57">
        <w:rPr>
          <w:sz w:val="36"/>
          <w:lang w:val="en-US"/>
        </w:rPr>
        <w:t>«Evolution of effusive magmatism of the western Antarctica volcanic islands»</w:t>
      </w:r>
    </w:p>
    <w:p w:rsidR="003A0A38" w:rsidRPr="00980D57" w:rsidRDefault="003A0A38">
      <w:pPr>
        <w:pStyle w:val="a3"/>
        <w:spacing w:before="4"/>
        <w:ind w:left="0"/>
        <w:rPr>
          <w:sz w:val="45"/>
          <w:lang w:val="en-US"/>
        </w:rPr>
      </w:pPr>
    </w:p>
    <w:p w:rsidR="003A0A38" w:rsidRDefault="00047C4E">
      <w:pPr>
        <w:spacing w:before="1" w:line="276" w:lineRule="auto"/>
        <w:ind w:left="6783" w:right="317"/>
        <w:rPr>
          <w:sz w:val="24"/>
        </w:rPr>
      </w:pPr>
      <w:r>
        <w:rPr>
          <w:sz w:val="24"/>
        </w:rPr>
        <w:t>Виконав: студентV курсу денної форминавчання</w:t>
      </w:r>
    </w:p>
    <w:p w:rsidR="003A0A38" w:rsidRDefault="00047C4E">
      <w:pPr>
        <w:spacing w:line="275" w:lineRule="exact"/>
        <w:ind w:left="6783"/>
        <w:rPr>
          <w:sz w:val="24"/>
        </w:rPr>
      </w:pPr>
      <w:r>
        <w:rPr>
          <w:sz w:val="24"/>
        </w:rPr>
        <w:t>спеціальності</w:t>
      </w:r>
    </w:p>
    <w:p w:rsidR="003A0A38" w:rsidRDefault="00047C4E">
      <w:pPr>
        <w:spacing w:before="42" w:line="276" w:lineRule="auto"/>
        <w:ind w:left="6783" w:right="440"/>
        <w:rPr>
          <w:sz w:val="24"/>
        </w:rPr>
      </w:pPr>
      <w:r>
        <w:rPr>
          <w:sz w:val="24"/>
        </w:rPr>
        <w:t>103 "Науки про Землю", спеціалізації</w:t>
      </w:r>
    </w:p>
    <w:p w:rsidR="003A0A38" w:rsidRDefault="00047C4E">
      <w:pPr>
        <w:spacing w:line="276" w:lineRule="auto"/>
        <w:ind w:left="6783" w:right="1489"/>
        <w:rPr>
          <w:sz w:val="24"/>
        </w:rPr>
      </w:pPr>
      <w:r>
        <w:rPr>
          <w:sz w:val="24"/>
        </w:rPr>
        <w:t>"Геологія" Федосєєв В.Р.</w:t>
      </w:r>
    </w:p>
    <w:p w:rsidR="003A0A38" w:rsidRDefault="003A0A38">
      <w:pPr>
        <w:pStyle w:val="a3"/>
        <w:spacing w:before="2"/>
        <w:ind w:left="0"/>
        <w:rPr>
          <w:sz w:val="24"/>
        </w:rPr>
      </w:pPr>
    </w:p>
    <w:p w:rsidR="003A0A38" w:rsidRDefault="00047C4E">
      <w:pPr>
        <w:spacing w:line="259" w:lineRule="auto"/>
        <w:ind w:left="5627" w:right="574"/>
        <w:jc w:val="right"/>
        <w:rPr>
          <w:sz w:val="24"/>
        </w:rPr>
      </w:pPr>
      <w:r>
        <w:rPr>
          <w:sz w:val="24"/>
        </w:rPr>
        <w:t>Керівник: Кадурін В.М. Рецензент: Козлова Т.В.</w:t>
      </w: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spacing w:before="3"/>
        <w:ind w:left="0"/>
        <w:rPr>
          <w:sz w:val="22"/>
        </w:rPr>
      </w:pPr>
    </w:p>
    <w:p w:rsidR="003A0A38" w:rsidRDefault="003A0A38">
      <w:pPr>
        <w:sectPr w:rsidR="003A0A38">
          <w:footerReference w:type="default" r:id="rId8"/>
          <w:type w:val="continuous"/>
          <w:pgSz w:w="11910" w:h="16840"/>
          <w:pgMar w:top="1040" w:right="720" w:bottom="1160" w:left="1460" w:header="720" w:footer="980" w:gutter="0"/>
          <w:pgNumType w:start="1"/>
          <w:cols w:space="720"/>
        </w:sectPr>
      </w:pPr>
    </w:p>
    <w:p w:rsidR="003A0A38" w:rsidRDefault="00047C4E">
      <w:pPr>
        <w:spacing w:before="90" w:line="276" w:lineRule="auto"/>
        <w:ind w:left="240" w:right="466" w:hanging="109"/>
        <w:rPr>
          <w:sz w:val="24"/>
        </w:rPr>
      </w:pPr>
      <w:r>
        <w:rPr>
          <w:sz w:val="24"/>
        </w:rPr>
        <w:lastRenderedPageBreak/>
        <w:t>Рекомендовано до захисту: Протоколзасіданнякафедри</w:t>
      </w:r>
    </w:p>
    <w:p w:rsidR="003A0A38" w:rsidRDefault="003A0A38">
      <w:pPr>
        <w:pStyle w:val="a3"/>
        <w:spacing w:before="1"/>
        <w:ind w:left="0"/>
        <w:rPr>
          <w:sz w:val="24"/>
        </w:rPr>
      </w:pPr>
    </w:p>
    <w:p w:rsidR="003A0A38" w:rsidRDefault="00047C4E">
      <w:pPr>
        <w:tabs>
          <w:tab w:val="left" w:pos="1145"/>
          <w:tab w:val="left" w:pos="2184"/>
          <w:tab w:val="left" w:pos="3328"/>
        </w:tabs>
        <w:ind w:left="240"/>
        <w:rPr>
          <w:sz w:val="23"/>
        </w:rPr>
      </w:pPr>
      <w:r>
        <w:rPr>
          <w:sz w:val="23"/>
        </w:rPr>
        <w:t>№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</w:rPr>
        <w:t>від</w:t>
      </w:r>
      <w:r>
        <w:rPr>
          <w:spacing w:val="1"/>
          <w:sz w:val="23"/>
        </w:rPr>
        <w:t xml:space="preserve"> </w:t>
      </w:r>
      <w:r>
        <w:rPr>
          <w:spacing w:val="-6"/>
          <w:sz w:val="23"/>
        </w:rPr>
        <w:t>«</w:t>
      </w:r>
      <w:r>
        <w:rPr>
          <w:spacing w:val="-6"/>
          <w:sz w:val="23"/>
          <w:u w:val="single"/>
        </w:rPr>
        <w:t xml:space="preserve"> </w:t>
      </w:r>
      <w:r>
        <w:rPr>
          <w:spacing w:val="-6"/>
          <w:sz w:val="23"/>
          <w:u w:val="single"/>
        </w:rPr>
        <w:tab/>
      </w:r>
      <w:r>
        <w:rPr>
          <w:sz w:val="23"/>
        </w:rPr>
        <w:t>»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</w:rPr>
        <w:t>р.</w:t>
      </w:r>
    </w:p>
    <w:p w:rsidR="003A0A38" w:rsidRDefault="00047C4E">
      <w:pPr>
        <w:spacing w:before="76"/>
        <w:ind w:left="240"/>
        <w:rPr>
          <w:sz w:val="23"/>
        </w:rPr>
      </w:pPr>
      <w:r>
        <w:rPr>
          <w:sz w:val="24"/>
        </w:rPr>
        <w:t>Завідувачкафедри, проф</w:t>
      </w:r>
      <w:r>
        <w:rPr>
          <w:sz w:val="23"/>
        </w:rPr>
        <w:t>.</w:t>
      </w:r>
    </w:p>
    <w:p w:rsidR="003A0A38" w:rsidRDefault="00047C4E">
      <w:pPr>
        <w:tabs>
          <w:tab w:val="left" w:pos="3588"/>
        </w:tabs>
        <w:spacing w:before="97" w:line="264" w:lineRule="exact"/>
        <w:ind w:left="131"/>
        <w:rPr>
          <w:sz w:val="23"/>
        </w:rPr>
      </w:pPr>
      <w:r>
        <w:br w:type="column"/>
      </w:r>
      <w:r>
        <w:rPr>
          <w:sz w:val="23"/>
        </w:rPr>
        <w:lastRenderedPageBreak/>
        <w:t>Захищено на засіданніЕК</w:t>
      </w:r>
      <w:r>
        <w:rPr>
          <w:spacing w:val="-6"/>
          <w:sz w:val="23"/>
        </w:rPr>
        <w:t xml:space="preserve"> </w:t>
      </w:r>
      <w:r>
        <w:rPr>
          <w:sz w:val="23"/>
        </w:rPr>
        <w:t>№</w:t>
      </w:r>
      <w:r>
        <w:rPr>
          <w:spacing w:val="-1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3A0A38" w:rsidRDefault="00047C4E">
      <w:pPr>
        <w:tabs>
          <w:tab w:val="left" w:pos="1962"/>
          <w:tab w:val="left" w:pos="3051"/>
          <w:tab w:val="left" w:pos="3886"/>
          <w:tab w:val="left" w:pos="4426"/>
        </w:tabs>
        <w:spacing w:line="275" w:lineRule="exact"/>
        <w:ind w:left="131"/>
        <w:rPr>
          <w:sz w:val="24"/>
        </w:rPr>
      </w:pPr>
      <w:r>
        <w:rPr>
          <w:sz w:val="24"/>
        </w:rPr>
        <w:t>протокол</w:t>
      </w:r>
      <w:r>
        <w:rPr>
          <w:spacing w:val="-2"/>
          <w:sz w:val="24"/>
        </w:rPr>
        <w:t xml:space="preserve"> </w:t>
      </w:r>
      <w:r>
        <w:rPr>
          <w:sz w:val="24"/>
        </w:rPr>
        <w:t>№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від «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»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р.</w:t>
      </w:r>
    </w:p>
    <w:p w:rsidR="003A0A38" w:rsidRDefault="00047C4E">
      <w:pPr>
        <w:tabs>
          <w:tab w:val="left" w:pos="4296"/>
        </w:tabs>
        <w:spacing w:before="42" w:line="276" w:lineRule="auto"/>
        <w:ind w:left="131" w:right="757"/>
        <w:rPr>
          <w:sz w:val="23"/>
        </w:rPr>
      </w:pPr>
      <w:r>
        <w:rPr>
          <w:sz w:val="24"/>
        </w:rPr>
        <w:t>Оцінка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sz w:val="23"/>
        </w:rPr>
        <w:t>(</w:t>
      </w:r>
      <w:r>
        <w:rPr>
          <w:sz w:val="20"/>
        </w:rPr>
        <w:t xml:space="preserve">за національною шкалою, за шкалою ЕСТS, бал) </w:t>
      </w:r>
      <w:r>
        <w:rPr>
          <w:sz w:val="23"/>
        </w:rPr>
        <w:t>Голова</w:t>
      </w:r>
      <w:r>
        <w:rPr>
          <w:spacing w:val="-1"/>
          <w:sz w:val="23"/>
        </w:rPr>
        <w:t xml:space="preserve"> </w:t>
      </w:r>
      <w:r>
        <w:rPr>
          <w:sz w:val="23"/>
        </w:rPr>
        <w:t>ЕК</w:t>
      </w:r>
    </w:p>
    <w:p w:rsidR="003A0A38" w:rsidRDefault="003A0A38">
      <w:pPr>
        <w:spacing w:line="276" w:lineRule="auto"/>
        <w:rPr>
          <w:sz w:val="23"/>
        </w:rPr>
        <w:sectPr w:rsidR="003A0A38">
          <w:type w:val="continuous"/>
          <w:pgSz w:w="11910" w:h="16840"/>
          <w:pgMar w:top="1040" w:right="720" w:bottom="1160" w:left="1460" w:header="720" w:footer="720" w:gutter="0"/>
          <w:cols w:num="2" w:space="720" w:equalWidth="0">
            <w:col w:w="3547" w:space="1050"/>
            <w:col w:w="5133"/>
          </w:cols>
        </w:sectPr>
      </w:pPr>
    </w:p>
    <w:p w:rsidR="003A0A38" w:rsidRDefault="00047C4E">
      <w:pPr>
        <w:tabs>
          <w:tab w:val="left" w:pos="1783"/>
          <w:tab w:val="left" w:pos="4728"/>
          <w:tab w:val="left" w:pos="6393"/>
        </w:tabs>
        <w:spacing w:before="42"/>
        <w:ind w:left="348"/>
        <w:rPr>
          <w:sz w:val="24"/>
        </w:rPr>
      </w:pPr>
      <w:r>
        <w:rPr>
          <w:sz w:val="24"/>
          <w:u w:val="single"/>
        </w:rPr>
        <w:lastRenderedPageBreak/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 </w:t>
      </w:r>
      <w:r>
        <w:rPr>
          <w:spacing w:val="-2"/>
          <w:sz w:val="24"/>
        </w:rPr>
        <w:t xml:space="preserve"> </w:t>
      </w:r>
      <w:r>
        <w:rPr>
          <w:sz w:val="24"/>
        </w:rPr>
        <w:t>Янко</w:t>
      </w:r>
      <w:r>
        <w:rPr>
          <w:spacing w:val="-2"/>
          <w:sz w:val="24"/>
        </w:rPr>
        <w:t xml:space="preserve"> </w:t>
      </w:r>
      <w:r>
        <w:rPr>
          <w:sz w:val="24"/>
        </w:rPr>
        <w:t>В.В.</w:t>
      </w:r>
      <w:r>
        <w:rPr>
          <w:sz w:val="24"/>
        </w:rPr>
        <w:tab/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3A0A38" w:rsidRDefault="00047C4E">
      <w:pPr>
        <w:spacing w:before="212" w:line="158" w:lineRule="exact"/>
        <w:ind w:left="348"/>
        <w:rPr>
          <w:sz w:val="23"/>
        </w:rPr>
      </w:pPr>
      <w:r>
        <w:br w:type="column"/>
      </w:r>
      <w:r>
        <w:rPr>
          <w:spacing w:val="-58"/>
          <w:sz w:val="23"/>
          <w:u w:val="single"/>
        </w:rPr>
        <w:lastRenderedPageBreak/>
        <w:t xml:space="preserve"> </w:t>
      </w:r>
      <w:r>
        <w:rPr>
          <w:sz w:val="23"/>
          <w:u w:val="single"/>
        </w:rPr>
        <w:t>Тюреміна В.Г.</w:t>
      </w:r>
    </w:p>
    <w:p w:rsidR="003A0A38" w:rsidRDefault="003A0A38">
      <w:pPr>
        <w:spacing w:line="158" w:lineRule="exact"/>
        <w:rPr>
          <w:sz w:val="23"/>
        </w:rPr>
        <w:sectPr w:rsidR="003A0A38">
          <w:type w:val="continuous"/>
          <w:pgSz w:w="11910" w:h="16840"/>
          <w:pgMar w:top="1040" w:right="720" w:bottom="1160" w:left="1460" w:header="720" w:footer="720" w:gutter="0"/>
          <w:cols w:num="2" w:space="720" w:equalWidth="0">
            <w:col w:w="6434" w:space="709"/>
            <w:col w:w="2587"/>
          </w:cols>
        </w:sectPr>
      </w:pPr>
    </w:p>
    <w:p w:rsidR="003A0A38" w:rsidRDefault="00047C4E">
      <w:pPr>
        <w:spacing w:line="255" w:lineRule="exact"/>
        <w:ind w:left="348"/>
        <w:rPr>
          <w:sz w:val="20"/>
        </w:rPr>
      </w:pPr>
      <w:r>
        <w:rPr>
          <w:sz w:val="23"/>
        </w:rPr>
        <w:lastRenderedPageBreak/>
        <w:t>(</w:t>
      </w:r>
      <w:r>
        <w:rPr>
          <w:sz w:val="20"/>
        </w:rPr>
        <w:t>підпис) (прізвище, ініціали)</w:t>
      </w:r>
    </w:p>
    <w:p w:rsidR="003A0A38" w:rsidRDefault="00047C4E">
      <w:pPr>
        <w:spacing w:before="108"/>
        <w:ind w:left="348"/>
        <w:rPr>
          <w:sz w:val="20"/>
        </w:rPr>
      </w:pPr>
      <w:r>
        <w:br w:type="column"/>
      </w:r>
      <w:r>
        <w:rPr>
          <w:sz w:val="23"/>
        </w:rPr>
        <w:lastRenderedPageBreak/>
        <w:t>(</w:t>
      </w:r>
      <w:r>
        <w:rPr>
          <w:sz w:val="20"/>
        </w:rPr>
        <w:t>підпис) (прізвище, ініціали)</w:t>
      </w:r>
    </w:p>
    <w:p w:rsidR="003A0A38" w:rsidRDefault="003A0A38">
      <w:pPr>
        <w:rPr>
          <w:sz w:val="20"/>
        </w:rPr>
        <w:sectPr w:rsidR="003A0A38">
          <w:type w:val="continuous"/>
          <w:pgSz w:w="11910" w:h="16840"/>
          <w:pgMar w:top="1040" w:right="720" w:bottom="1160" w:left="1460" w:header="720" w:footer="720" w:gutter="0"/>
          <w:cols w:num="2" w:space="720" w:equalWidth="0">
            <w:col w:w="2844" w:space="1536"/>
            <w:col w:w="5350"/>
          </w:cols>
        </w:sect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ind w:left="0"/>
        <w:rPr>
          <w:sz w:val="20"/>
        </w:rPr>
      </w:pPr>
    </w:p>
    <w:p w:rsidR="003A0A38" w:rsidRDefault="003A0A38">
      <w:pPr>
        <w:pStyle w:val="a3"/>
        <w:spacing w:before="5"/>
        <w:ind w:left="0"/>
        <w:rPr>
          <w:sz w:val="21"/>
        </w:rPr>
      </w:pPr>
    </w:p>
    <w:p w:rsidR="003A0A38" w:rsidRDefault="00047C4E">
      <w:pPr>
        <w:pStyle w:val="a3"/>
        <w:spacing w:before="89"/>
        <w:ind w:left="996" w:right="1539"/>
        <w:jc w:val="center"/>
      </w:pPr>
      <w:r>
        <w:t>Одеса – 2017</w:t>
      </w:r>
    </w:p>
    <w:p w:rsidR="003A0A38" w:rsidRDefault="003A0A38">
      <w:pPr>
        <w:jc w:val="center"/>
        <w:sectPr w:rsidR="003A0A38">
          <w:type w:val="continuous"/>
          <w:pgSz w:w="11910" w:h="16840"/>
          <w:pgMar w:top="1040" w:right="720" w:bottom="1160" w:left="1460" w:header="720" w:footer="720" w:gutter="0"/>
          <w:cols w:space="720"/>
        </w:sectPr>
      </w:pPr>
    </w:p>
    <w:p w:rsidR="003A0A38" w:rsidRDefault="00047C4E">
      <w:pPr>
        <w:pStyle w:val="5"/>
      </w:pPr>
      <w:r>
        <w:lastRenderedPageBreak/>
        <w:t>План:</w:t>
      </w:r>
    </w:p>
    <w:sdt>
      <w:sdtPr>
        <w:id w:val="-1897348048"/>
        <w:docPartObj>
          <w:docPartGallery w:val="Table of Contents"/>
          <w:docPartUnique/>
        </w:docPartObj>
      </w:sdtPr>
      <w:sdtEndPr/>
      <w:sdtContent>
        <w:p w:rsidR="003A0A38" w:rsidRDefault="00047C4E">
          <w:pPr>
            <w:pStyle w:val="10"/>
            <w:tabs>
              <w:tab w:val="left" w:leader="dot" w:pos="9379"/>
            </w:tabs>
          </w:pPr>
          <w:hyperlink w:anchor="_TOC_250020" w:history="1">
            <w:r>
              <w:t>Введение</w:t>
            </w:r>
            <w:r>
              <w:tab/>
              <w:t>4</w:t>
            </w:r>
          </w:hyperlink>
        </w:p>
        <w:p w:rsidR="003A0A38" w:rsidRDefault="00047C4E">
          <w:pPr>
            <w:pStyle w:val="40"/>
            <w:numPr>
              <w:ilvl w:val="0"/>
              <w:numId w:val="12"/>
            </w:numPr>
            <w:tabs>
              <w:tab w:val="left" w:pos="1323"/>
              <w:tab w:val="left" w:leader="dot" w:pos="9427"/>
            </w:tabs>
            <w:spacing w:before="160" w:line="367" w:lineRule="exact"/>
            <w:ind w:hanging="360"/>
            <w:rPr>
              <w:sz w:val="28"/>
            </w:rPr>
          </w:pPr>
          <w:hyperlink w:anchor="_TOC_250019" w:history="1">
            <w:r>
              <w:t>История изученности</w:t>
            </w:r>
            <w:r>
              <w:rPr>
                <w:spacing w:val="-8"/>
              </w:rPr>
              <w:t xml:space="preserve"> </w:t>
            </w:r>
            <w:r>
              <w:t>геологии</w:t>
            </w:r>
            <w:r>
              <w:rPr>
                <w:spacing w:val="-2"/>
              </w:rPr>
              <w:t xml:space="preserve"> </w:t>
            </w:r>
            <w:r>
              <w:t>Антарктиды</w:t>
            </w:r>
            <w:r>
              <w:tab/>
            </w:r>
            <w:r>
              <w:rPr>
                <w:sz w:val="28"/>
              </w:rPr>
              <w:t>6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435"/>
            </w:tabs>
            <w:spacing w:line="321" w:lineRule="exact"/>
          </w:pPr>
          <w:hyperlink w:anchor="_TOC_250018" w:history="1">
            <w:r>
              <w:t>История</w:t>
            </w:r>
            <w:r>
              <w:rPr>
                <w:spacing w:val="-3"/>
              </w:rPr>
              <w:t xml:space="preserve"> </w:t>
            </w:r>
            <w:r>
              <w:t>открытия</w:t>
            </w:r>
            <w:r>
              <w:rPr>
                <w:spacing w:val="-3"/>
              </w:rPr>
              <w:t xml:space="preserve"> </w:t>
            </w:r>
            <w:r>
              <w:t>Антарктиды</w:t>
            </w:r>
            <w:r>
              <w:tab/>
              <w:t>6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451"/>
            </w:tabs>
          </w:pPr>
          <w:r>
            <w:t>История научных</w:t>
          </w:r>
          <w:r>
            <w:rPr>
              <w:spacing w:val="-10"/>
            </w:rPr>
            <w:t xml:space="preserve"> </w:t>
          </w:r>
          <w:r>
            <w:t>исследований</w:t>
          </w:r>
          <w:r>
            <w:rPr>
              <w:spacing w:val="-4"/>
            </w:rPr>
            <w:t xml:space="preserve"> </w:t>
          </w:r>
          <w:r>
            <w:t>Антарктиды</w:t>
          </w:r>
          <w:r>
            <w:tab/>
            <w:t>8</w:t>
          </w:r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287"/>
            </w:tabs>
          </w:pPr>
          <w:hyperlink w:anchor="_TOC_250017" w:history="1">
            <w:r>
              <w:t>История геологического</w:t>
            </w:r>
            <w:r>
              <w:rPr>
                <w:spacing w:val="-7"/>
              </w:rPr>
              <w:t xml:space="preserve"> </w:t>
            </w:r>
            <w:r>
              <w:t>изучения</w:t>
            </w:r>
            <w:r>
              <w:rPr>
                <w:spacing w:val="-4"/>
              </w:rPr>
              <w:t xml:space="preserve"> </w:t>
            </w:r>
            <w:r>
              <w:t>Антарктиды</w:t>
            </w:r>
            <w:r>
              <w:tab/>
              <w:t>13</w:t>
            </w:r>
          </w:hyperlink>
        </w:p>
        <w:p w:rsidR="003A0A38" w:rsidRDefault="00047C4E">
          <w:pPr>
            <w:pStyle w:val="7"/>
            <w:numPr>
              <w:ilvl w:val="2"/>
              <w:numId w:val="12"/>
            </w:numPr>
            <w:tabs>
              <w:tab w:val="left" w:pos="2367"/>
              <w:tab w:val="left" w:leader="dot" w:pos="9313"/>
            </w:tabs>
            <w:ind w:right="130" w:hanging="1080"/>
          </w:pPr>
          <w:hyperlink w:anchor="_TOC_250016" w:history="1">
            <w:r>
              <w:t>Изучение геологии Антарктиды на раннем этапе исследований</w:t>
            </w:r>
            <w:r>
              <w:tab/>
              <w:t>14</w:t>
            </w:r>
          </w:hyperlink>
        </w:p>
        <w:p w:rsidR="003A0A38" w:rsidRDefault="00047C4E">
          <w:pPr>
            <w:pStyle w:val="7"/>
            <w:numPr>
              <w:ilvl w:val="2"/>
              <w:numId w:val="12"/>
            </w:numPr>
            <w:tabs>
              <w:tab w:val="left" w:pos="2367"/>
              <w:tab w:val="left" w:leader="dot" w:pos="9299"/>
            </w:tabs>
            <w:spacing w:before="1"/>
            <w:ind w:hanging="1080"/>
          </w:pPr>
          <w:r>
            <w:t>История изучения Антарктиды во второй половине XX  века</w:t>
          </w:r>
          <w:r>
            <w:tab/>
            <w:t>17</w:t>
          </w:r>
        </w:p>
        <w:p w:rsidR="003A0A38" w:rsidRDefault="00047C4E">
          <w:pPr>
            <w:pStyle w:val="7"/>
            <w:numPr>
              <w:ilvl w:val="2"/>
              <w:numId w:val="12"/>
            </w:numPr>
            <w:tabs>
              <w:tab w:val="left" w:pos="2367"/>
              <w:tab w:val="left" w:leader="dot" w:pos="9303"/>
            </w:tabs>
            <w:ind w:right="140" w:hanging="1080"/>
          </w:pPr>
          <w:hyperlink w:anchor="_TOC_250015" w:history="1">
            <w:r>
              <w:t>Международные  геологические  экспедиции   в Антарктиду</w:t>
            </w:r>
            <w:r>
              <w:tab/>
              <w:t>21</w:t>
            </w:r>
          </w:hyperlink>
        </w:p>
        <w:p w:rsidR="003A0A38" w:rsidRDefault="00047C4E">
          <w:pPr>
            <w:pStyle w:val="40"/>
            <w:numPr>
              <w:ilvl w:val="0"/>
              <w:numId w:val="12"/>
            </w:numPr>
            <w:tabs>
              <w:tab w:val="left" w:pos="1323"/>
              <w:tab w:val="left" w:leader="dot" w:pos="9291"/>
            </w:tabs>
            <w:spacing w:line="367" w:lineRule="exact"/>
            <w:ind w:hanging="360"/>
            <w:rPr>
              <w:sz w:val="28"/>
            </w:rPr>
          </w:pPr>
          <w:hyperlink w:anchor="_TOC_250014" w:history="1">
            <w:r>
              <w:t>Геологическое</w:t>
            </w:r>
            <w:r>
              <w:rPr>
                <w:spacing w:val="-5"/>
              </w:rPr>
              <w:t xml:space="preserve"> </w:t>
            </w:r>
            <w:r>
              <w:t>строение</w:t>
            </w:r>
            <w:r>
              <w:rPr>
                <w:spacing w:val="-2"/>
              </w:rPr>
              <w:t xml:space="preserve"> </w:t>
            </w:r>
            <w:r>
              <w:t>Антарктиды</w:t>
            </w:r>
            <w:r>
              <w:tab/>
            </w:r>
            <w:r>
              <w:rPr>
                <w:sz w:val="28"/>
              </w:rPr>
              <w:t>26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257"/>
            </w:tabs>
            <w:spacing w:line="321" w:lineRule="exact"/>
          </w:pPr>
          <w:hyperlink w:anchor="_TOC_250013" w:history="1">
            <w:r>
              <w:t>Стратиграфия</w:t>
            </w:r>
            <w:r>
              <w:tab/>
              <w:t>26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295"/>
            </w:tabs>
          </w:pPr>
          <w:hyperlink w:anchor="_TOC_250012" w:history="1">
            <w:r>
              <w:t>Магматизм</w:t>
            </w:r>
            <w:r>
              <w:rPr>
                <w:spacing w:val="-2"/>
              </w:rPr>
              <w:t xml:space="preserve"> </w:t>
            </w:r>
            <w:r>
              <w:t>и</w:t>
            </w:r>
            <w:r>
              <w:rPr>
                <w:spacing w:val="-2"/>
              </w:rPr>
              <w:t xml:space="preserve"> </w:t>
            </w:r>
            <w:r>
              <w:t>метаморфизм</w:t>
            </w:r>
            <w:r>
              <w:tab/>
              <w:t>30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317"/>
            </w:tabs>
          </w:pPr>
          <w:hyperlink w:anchor="_TOC_250011" w:history="1">
            <w:r>
              <w:t>Тектоника</w:t>
            </w:r>
            <w:r>
              <w:tab/>
              <w:t>34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313"/>
            </w:tabs>
          </w:pPr>
          <w:hyperlink w:anchor="_TOC_250010" w:history="1">
            <w:r>
              <w:t>История</w:t>
            </w:r>
            <w:r>
              <w:rPr>
                <w:spacing w:val="-2"/>
              </w:rPr>
              <w:t xml:space="preserve"> </w:t>
            </w:r>
            <w:r>
              <w:t>геологического</w:t>
            </w:r>
            <w:r>
              <w:rPr>
                <w:spacing w:val="-1"/>
              </w:rPr>
              <w:t xml:space="preserve"> </w:t>
            </w:r>
            <w:r>
              <w:t>развития</w:t>
            </w:r>
            <w:r>
              <w:tab/>
              <w:t>37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297"/>
            </w:tabs>
            <w:spacing w:before="1"/>
          </w:pPr>
          <w:hyperlink w:anchor="_TOC_250009" w:history="1">
            <w:r>
              <w:t>Месторождения</w:t>
            </w:r>
            <w:r>
              <w:rPr>
                <w:spacing w:val="-4"/>
              </w:rPr>
              <w:t xml:space="preserve"> </w:t>
            </w:r>
            <w:r>
              <w:t>полезных</w:t>
            </w:r>
            <w:r>
              <w:rPr>
                <w:spacing w:val="-5"/>
              </w:rPr>
              <w:t xml:space="preserve"> </w:t>
            </w:r>
            <w:r>
              <w:t>ископаемых</w:t>
            </w:r>
            <w:r>
              <w:tab/>
              <w:t>38</w:t>
            </w:r>
          </w:hyperlink>
        </w:p>
        <w:p w:rsidR="003A0A38" w:rsidRDefault="00047C4E">
          <w:pPr>
            <w:pStyle w:val="40"/>
            <w:numPr>
              <w:ilvl w:val="0"/>
              <w:numId w:val="12"/>
            </w:numPr>
            <w:tabs>
              <w:tab w:val="left" w:pos="1323"/>
            </w:tabs>
            <w:spacing w:before="3"/>
            <w:ind w:right="2386" w:hanging="360"/>
          </w:pPr>
          <w:r>
            <w:t>Геологическая обстановка в районе научно- исследовательской станции им.</w:t>
          </w:r>
          <w:r>
            <w:rPr>
              <w:spacing w:val="-4"/>
            </w:rPr>
            <w:t xml:space="preserve"> </w:t>
          </w:r>
          <w:r>
            <w:t>В.И.</w:t>
          </w:r>
        </w:p>
        <w:p w:rsidR="003A0A38" w:rsidRDefault="00047C4E">
          <w:pPr>
            <w:pStyle w:val="50"/>
            <w:spacing w:line="367" w:lineRule="exact"/>
          </w:pPr>
          <w:r>
            <w:t>Вернадского………..</w:t>
          </w:r>
          <w:r>
            <w:rPr>
              <w:sz w:val="28"/>
            </w:rPr>
            <w:t>43</w:t>
          </w:r>
          <w:r>
            <w:t>(Украина)</w:t>
          </w:r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249"/>
            </w:tabs>
            <w:spacing w:line="321" w:lineRule="exact"/>
          </w:pPr>
          <w:hyperlink w:anchor="_TOC_250008" w:history="1">
            <w:r>
              <w:t>История</w:t>
            </w:r>
            <w:r>
              <w:rPr>
                <w:spacing w:val="-2"/>
              </w:rPr>
              <w:t xml:space="preserve"> </w:t>
            </w:r>
            <w:r>
              <w:t>основания</w:t>
            </w:r>
            <w:r>
              <w:rPr>
                <w:spacing w:val="-2"/>
              </w:rPr>
              <w:t xml:space="preserve"> </w:t>
            </w:r>
            <w:r>
              <w:t>станции</w:t>
            </w:r>
            <w:r>
              <w:tab/>
              <w:t>43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9313"/>
            </w:tabs>
            <w:ind w:right="130"/>
          </w:pPr>
          <w:hyperlink w:anchor="_TOC_250007" w:history="1">
            <w:r>
              <w:t>Геологическая обстановка и тектоническая характеристика Антарктического</w:t>
            </w:r>
            <w:r>
              <w:rPr>
                <w:spacing w:val="-4"/>
              </w:rPr>
              <w:t xml:space="preserve"> </w:t>
            </w:r>
            <w:r>
              <w:t>полуострова</w:t>
            </w:r>
            <w:r>
              <w:tab/>
              <w:t>45</w:t>
            </w:r>
          </w:hyperlink>
        </w:p>
        <w:p w:rsidR="003A0A38" w:rsidRDefault="00047C4E">
          <w:pPr>
            <w:pStyle w:val="60"/>
            <w:numPr>
              <w:ilvl w:val="1"/>
              <w:numId w:val="12"/>
            </w:numPr>
            <w:tabs>
              <w:tab w:val="left" w:pos="2042"/>
              <w:tab w:val="left" w:pos="2043"/>
              <w:tab w:val="left" w:leader="dot" w:pos="8425"/>
            </w:tabs>
            <w:ind w:right="146"/>
          </w:pPr>
          <w:hyperlink w:anchor="_TOC_250006" w:history="1">
            <w:r>
              <w:t xml:space="preserve">Петрографическая обстановка в районе </w:t>
            </w:r>
            <w:r>
              <w:t>станции и местаотбора проб…</w:t>
            </w:r>
            <w:r>
              <w:tab/>
              <w:t>49</w:t>
            </w:r>
          </w:hyperlink>
        </w:p>
        <w:p w:rsidR="003A0A38" w:rsidRDefault="00047C4E">
          <w:pPr>
            <w:pStyle w:val="40"/>
            <w:numPr>
              <w:ilvl w:val="0"/>
              <w:numId w:val="12"/>
            </w:numPr>
            <w:tabs>
              <w:tab w:val="left" w:pos="1323"/>
            </w:tabs>
            <w:spacing w:before="3"/>
            <w:ind w:hanging="360"/>
          </w:pPr>
          <w:r>
            <w:t>Эффузивный и субэффузивныймагматизм</w:t>
          </w:r>
          <w:r>
            <w:rPr>
              <w:spacing w:val="-6"/>
            </w:rPr>
            <w:t xml:space="preserve"> </w:t>
          </w:r>
          <w:r>
            <w:t>Западно-</w:t>
          </w:r>
        </w:p>
        <w:p w:rsidR="003A0A38" w:rsidRDefault="00047C4E">
          <w:pPr>
            <w:pStyle w:val="50"/>
            <w:tabs>
              <w:tab w:val="left" w:leader="dot" w:pos="9313"/>
            </w:tabs>
            <w:rPr>
              <w:sz w:val="28"/>
            </w:rPr>
          </w:pPr>
          <w:r>
            <w:t>Антарктического</w:t>
          </w:r>
          <w:r>
            <w:rPr>
              <w:spacing w:val="-5"/>
            </w:rPr>
            <w:t xml:space="preserve"> </w:t>
          </w:r>
          <w:r>
            <w:t>полуострова</w:t>
          </w:r>
          <w:r>
            <w:tab/>
          </w:r>
          <w:r>
            <w:rPr>
              <w:sz w:val="28"/>
            </w:rPr>
            <w:t>59</w:t>
          </w:r>
        </w:p>
        <w:p w:rsidR="003A0A38" w:rsidRDefault="00047C4E">
          <w:pPr>
            <w:pStyle w:val="30"/>
            <w:numPr>
              <w:ilvl w:val="1"/>
              <w:numId w:val="11"/>
            </w:numPr>
            <w:tabs>
              <w:tab w:val="left" w:pos="954"/>
            </w:tabs>
            <w:spacing w:before="157"/>
            <w:ind w:firstLine="360"/>
            <w:jc w:val="left"/>
          </w:pPr>
          <w:r>
            <w:t>.Геолого-тектоническая модель</w:t>
          </w:r>
          <w:r>
            <w:rPr>
              <w:spacing w:val="-4"/>
            </w:rPr>
            <w:t xml:space="preserve"> </w:t>
          </w:r>
          <w:r>
            <w:t>территории</w:t>
          </w:r>
        </w:p>
        <w:p w:rsidR="003A0A38" w:rsidRDefault="00047C4E">
          <w:pPr>
            <w:pStyle w:val="30"/>
            <w:tabs>
              <w:tab w:val="left" w:leader="dot" w:pos="2390"/>
            </w:tabs>
            <w:ind w:left="602" w:right="621"/>
          </w:pPr>
          <w:r>
            <w:t>исследования,предложенная институтом геофизики НАН Украины им. Субботина</w:t>
          </w:r>
          <w:r>
            <w:tab/>
            <w:t>59</w:t>
          </w:r>
        </w:p>
        <w:p w:rsidR="003A0A38" w:rsidRDefault="00047C4E">
          <w:pPr>
            <w:pStyle w:val="20"/>
            <w:numPr>
              <w:ilvl w:val="1"/>
              <w:numId w:val="11"/>
            </w:numPr>
            <w:tabs>
              <w:tab w:val="left" w:pos="594"/>
              <w:tab w:val="left" w:leader="dot" w:pos="7245"/>
            </w:tabs>
            <w:spacing w:before="48"/>
            <w:ind w:right="702" w:firstLine="0"/>
            <w:jc w:val="left"/>
          </w:pPr>
          <w:hyperlink w:anchor="_TOC_250005" w:history="1">
            <w:r>
              <w:t>.</w:t>
            </w:r>
            <w:r>
              <w:t>Тектонофизические и петрографическиенаблюдения, проведенные на островах</w:t>
            </w:r>
            <w:r>
              <w:rPr>
                <w:spacing w:val="-5"/>
              </w:rPr>
              <w:t xml:space="preserve"> </w:t>
            </w:r>
            <w:r>
              <w:t>Аргентинскогоархипелага</w:t>
            </w:r>
            <w:r>
              <w:tab/>
              <w:t>60</w:t>
            </w:r>
          </w:hyperlink>
        </w:p>
        <w:p w:rsidR="003A0A38" w:rsidRDefault="00047C4E">
          <w:pPr>
            <w:pStyle w:val="20"/>
            <w:numPr>
              <w:ilvl w:val="2"/>
              <w:numId w:val="11"/>
            </w:numPr>
            <w:tabs>
              <w:tab w:val="left" w:pos="804"/>
              <w:tab w:val="left" w:leader="dot" w:pos="7761"/>
            </w:tabs>
            <w:spacing w:before="161"/>
          </w:pPr>
          <w:hyperlink w:anchor="_TOC_250004" w:history="1">
            <w:r>
              <w:t>О. Барселот, о. Расмуссен, мыс Муут,</w:t>
            </w:r>
            <w:r>
              <w:rPr>
                <w:spacing w:val="-11"/>
              </w:rPr>
              <w:t xml:space="preserve"> </w:t>
            </w:r>
            <w:r>
              <w:t>мыс</w:t>
            </w:r>
            <w:r>
              <w:rPr>
                <w:spacing w:val="-1"/>
              </w:rPr>
              <w:t xml:space="preserve"> </w:t>
            </w:r>
            <w:r>
              <w:t>Туксен</w:t>
            </w:r>
            <w:r>
              <w:tab/>
              <w:t>61</w:t>
            </w:r>
          </w:hyperlink>
        </w:p>
        <w:p w:rsidR="003A0A38" w:rsidRDefault="00047C4E">
          <w:pPr>
            <w:pStyle w:val="20"/>
            <w:numPr>
              <w:ilvl w:val="2"/>
              <w:numId w:val="11"/>
            </w:numPr>
            <w:tabs>
              <w:tab w:val="left" w:pos="873"/>
              <w:tab w:val="left" w:leader="dot" w:pos="7813"/>
            </w:tabs>
            <w:ind w:left="872" w:hanging="630"/>
          </w:pPr>
          <w:hyperlink w:anchor="_TOC_250003" w:history="1">
            <w:r>
              <w:t>Острова, формирующие</w:t>
            </w:r>
            <w:r>
              <w:rPr>
                <w:spacing w:val="-13"/>
              </w:rPr>
              <w:t xml:space="preserve"> </w:t>
            </w:r>
            <w:r>
              <w:t>микроостровную</w:t>
            </w:r>
            <w:r>
              <w:rPr>
                <w:spacing w:val="-6"/>
              </w:rPr>
              <w:t xml:space="preserve"> </w:t>
            </w:r>
            <w:r>
              <w:t>дугу</w:t>
            </w:r>
            <w:r>
              <w:tab/>
              <w:t>65</w:t>
            </w:r>
          </w:hyperlink>
        </w:p>
        <w:p w:rsidR="003A0A38" w:rsidRDefault="00047C4E">
          <w:pPr>
            <w:pStyle w:val="20"/>
            <w:numPr>
              <w:ilvl w:val="2"/>
              <w:numId w:val="11"/>
            </w:numPr>
            <w:tabs>
              <w:tab w:val="left" w:pos="873"/>
              <w:tab w:val="left" w:leader="dot" w:pos="7827"/>
            </w:tabs>
            <w:spacing w:line="321" w:lineRule="exact"/>
            <w:ind w:left="872" w:hanging="630"/>
          </w:pPr>
          <w:r>
            <w:t>остров Рока и</w:t>
          </w:r>
          <w:r>
            <w:rPr>
              <w:spacing w:val="-5"/>
            </w:rPr>
            <w:t xml:space="preserve"> </w:t>
          </w:r>
          <w:r>
            <w:t>остров</w:t>
          </w:r>
          <w:r>
            <w:rPr>
              <w:spacing w:val="-1"/>
            </w:rPr>
            <w:t xml:space="preserve"> </w:t>
          </w:r>
          <w:r>
            <w:t>Крулс</w:t>
          </w:r>
          <w:r>
            <w:tab/>
            <w:t>71</w:t>
          </w:r>
        </w:p>
        <w:p w:rsidR="003A0A38" w:rsidRDefault="00047C4E">
          <w:pPr>
            <w:pStyle w:val="20"/>
            <w:tabs>
              <w:tab w:val="left" w:leader="dot" w:pos="9279"/>
            </w:tabs>
            <w:ind w:right="163" w:firstLine="0"/>
          </w:pPr>
          <w:hyperlink w:anchor="_TOC_250002" w:history="1">
            <w:r>
              <w:t>4.3   Эволюция   эффузивного   магматизма   островов   Западной Антарктиды</w:t>
            </w:r>
            <w:r>
              <w:tab/>
              <w:t>73</w:t>
            </w:r>
          </w:hyperlink>
        </w:p>
        <w:p w:rsidR="003A0A38" w:rsidRDefault="00047C4E">
          <w:pPr>
            <w:pStyle w:val="40"/>
            <w:tabs>
              <w:tab w:val="left" w:leader="dot" w:pos="9247"/>
            </w:tabs>
            <w:spacing w:before="49"/>
            <w:ind w:left="962" w:firstLine="0"/>
            <w:rPr>
              <w:sz w:val="28"/>
            </w:rPr>
          </w:pPr>
          <w:hyperlink w:anchor="_TOC_250001" w:history="1">
            <w:r>
              <w:t>Заключение</w:t>
            </w:r>
            <w:r>
              <w:tab/>
            </w:r>
            <w:r>
              <w:rPr>
                <w:sz w:val="28"/>
              </w:rPr>
              <w:t>76</w:t>
            </w:r>
          </w:hyperlink>
        </w:p>
        <w:p w:rsidR="003A0A38" w:rsidRDefault="00047C4E">
          <w:pPr>
            <w:pStyle w:val="10"/>
            <w:tabs>
              <w:tab w:val="left" w:leader="dot" w:pos="9289"/>
            </w:tabs>
            <w:spacing w:before="160"/>
            <w:rPr>
              <w:sz w:val="28"/>
            </w:rPr>
          </w:pPr>
          <w:hyperlink w:anchor="_TOC_250000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использованной</w:t>
            </w:r>
            <w:r>
              <w:rPr>
                <w:spacing w:val="-4"/>
              </w:rPr>
              <w:t xml:space="preserve"> </w:t>
            </w:r>
            <w:r>
              <w:t>литературы</w:t>
            </w:r>
            <w:r>
              <w:tab/>
            </w:r>
            <w:r>
              <w:rPr>
                <w:sz w:val="28"/>
              </w:rPr>
              <w:t>79</w:t>
            </w:r>
          </w:hyperlink>
        </w:p>
      </w:sdtContent>
    </w:sdt>
    <w:p w:rsidR="003A0A38" w:rsidRDefault="003A0A38">
      <w:pPr>
        <w:rPr>
          <w:sz w:val="28"/>
        </w:rPr>
        <w:sectPr w:rsidR="003A0A38">
          <w:pgSz w:w="11910" w:h="16840"/>
          <w:pgMar w:top="1040" w:right="720" w:bottom="1200" w:left="1460" w:header="0" w:footer="980" w:gutter="0"/>
          <w:cols w:space="720"/>
        </w:sectPr>
      </w:pPr>
    </w:p>
    <w:p w:rsidR="003A0A38" w:rsidRDefault="00047C4E">
      <w:pPr>
        <w:pStyle w:val="6"/>
        <w:spacing w:before="116"/>
      </w:pPr>
      <w:bookmarkStart w:id="0" w:name="_TOC_250020"/>
      <w:bookmarkEnd w:id="0"/>
      <w:r>
        <w:lastRenderedPageBreak/>
        <w:t>Введение</w:t>
      </w:r>
    </w:p>
    <w:p w:rsidR="003A0A38" w:rsidRDefault="003A0A38">
      <w:pPr>
        <w:pStyle w:val="a3"/>
        <w:ind w:left="0"/>
        <w:rPr>
          <w:b/>
          <w:sz w:val="30"/>
        </w:rPr>
      </w:pPr>
    </w:p>
    <w:p w:rsidR="003A0A38" w:rsidRDefault="003A0A38">
      <w:pPr>
        <w:pStyle w:val="a3"/>
        <w:spacing w:before="6"/>
        <w:ind w:left="0"/>
        <w:rPr>
          <w:b/>
          <w:sz w:val="29"/>
        </w:rPr>
      </w:pPr>
    </w:p>
    <w:p w:rsidR="003A0A38" w:rsidRDefault="00047C4E">
      <w:pPr>
        <w:pStyle w:val="a3"/>
        <w:spacing w:line="259" w:lineRule="auto"/>
        <w:ind w:left="100" w:right="126" w:firstLine="710"/>
        <w:jc w:val="both"/>
      </w:pPr>
      <w:r>
        <w:t>Обнаружение и исследование Антарктиды является великим географическим открытием, пристальное внимание к которому приковано последние 70 лет.</w:t>
      </w:r>
    </w:p>
    <w:p w:rsidR="003A0A38" w:rsidRDefault="00047C4E">
      <w:pPr>
        <w:pStyle w:val="a3"/>
        <w:spacing w:before="159" w:line="259" w:lineRule="auto"/>
        <w:ind w:left="100" w:right="124" w:firstLine="710"/>
        <w:jc w:val="both"/>
      </w:pPr>
      <w:r>
        <w:t>Экстремальные климатические условия и перекрытие каменного основания мощной толщей ль</w:t>
      </w:r>
      <w:r>
        <w:t>да, а такжегеографическая удаленность делают изучение Антарктиды сложным, трудоёмким и финансово затратным делом. Но необходимость знаний о строении ледового континента, в первую очередь геологическое строение, заставляет ученых всего мира отправляться в о</w:t>
      </w:r>
      <w:r>
        <w:t>пасные путешествия.</w:t>
      </w:r>
    </w:p>
    <w:p w:rsidR="003A0A38" w:rsidRDefault="00047C4E">
      <w:pPr>
        <w:pStyle w:val="a3"/>
        <w:spacing w:before="160" w:line="259" w:lineRule="auto"/>
        <w:ind w:left="100" w:right="125" w:firstLine="710"/>
        <w:jc w:val="both"/>
      </w:pPr>
      <w:r>
        <w:t xml:space="preserve">Украина, на протяжении 27 лет своей независимости, продолжает Антарктические исследования, и является одной из немногих стран, имеющих постояннодействующую научную станцию. В научных Антарктических экспедициях изучение геологических вопросов было поручено </w:t>
      </w:r>
      <w:r>
        <w:t>институту геофизики им. Субботина НАН Украины. Так же принимал участиедоцент кафедры общей и морской геологии ОНУ им. И.И. Мечникова Владислав Павлович Резник. Именно им было положено начало изучения петрографии кристаллических пород Антарктического полуос</w:t>
      </w:r>
      <w:r>
        <w:t>трова, но к сожалению, с его уходом эти работы практически приостановились. В предпоследней антарктической экспедиции сотрудниками института геофизики проводились обширные тектонофизические работы во время которых осуществлялись весьма скудные и порой слиш</w:t>
      </w:r>
      <w:r>
        <w:t>ком общие петрографические описания пород. Были отобраны образцы кристаллических образований, которые передали в ОНУ им. И.И. Мечникова для изучения их вместе с материалами Резника В.П., которые легли в основу настоящей работы.</w:t>
      </w:r>
    </w:p>
    <w:p w:rsidR="003A0A38" w:rsidRDefault="00047C4E">
      <w:pPr>
        <w:pStyle w:val="a3"/>
        <w:spacing w:before="157" w:line="259" w:lineRule="auto"/>
        <w:ind w:left="100" w:right="126" w:firstLine="710"/>
        <w:jc w:val="both"/>
      </w:pPr>
      <w:r>
        <w:rPr>
          <w:b/>
        </w:rPr>
        <w:t>Целью</w:t>
      </w:r>
      <w:r>
        <w:t>дипломной работы являет</w:t>
      </w:r>
      <w:r>
        <w:t xml:space="preserve">ся изучение и характеристика петрографического состава пород в районе научно-исследовательской станции им. В.И. Вернадского, изучение тектонической позиции островов Аргентинского архипелага, и эволюция эффузивных и субэффузивных образований микроостровной </w:t>
      </w:r>
      <w:r>
        <w:t>дуги Аргентинских островов.</w:t>
      </w:r>
    </w:p>
    <w:p w:rsidR="003A0A38" w:rsidRDefault="00047C4E">
      <w:pPr>
        <w:pStyle w:val="a3"/>
        <w:spacing w:before="157" w:line="259" w:lineRule="auto"/>
        <w:ind w:left="100" w:right="128" w:firstLine="710"/>
        <w:jc w:val="both"/>
      </w:pPr>
      <w:r>
        <w:t xml:space="preserve">Для достижения поставленной цели автором были сформулированы и решены следующие </w:t>
      </w:r>
      <w:r>
        <w:rPr>
          <w:b/>
        </w:rPr>
        <w:t>задачи</w:t>
      </w:r>
      <w:r>
        <w:t>:</w:t>
      </w:r>
    </w:p>
    <w:p w:rsidR="003A0A38" w:rsidRDefault="00047C4E">
      <w:pPr>
        <w:pStyle w:val="a4"/>
        <w:numPr>
          <w:ilvl w:val="0"/>
          <w:numId w:val="10"/>
        </w:numPr>
        <w:tabs>
          <w:tab w:val="left" w:pos="603"/>
        </w:tabs>
        <w:spacing w:before="161" w:line="259" w:lineRule="auto"/>
        <w:ind w:right="126"/>
        <w:rPr>
          <w:sz w:val="28"/>
        </w:rPr>
      </w:pPr>
      <w:r>
        <w:rPr>
          <w:sz w:val="28"/>
        </w:rPr>
        <w:t>Собрать сведения по истории открытия и природно-климатическому изучению Антарктиды;</w:t>
      </w:r>
    </w:p>
    <w:p w:rsidR="003A0A38" w:rsidRDefault="003A0A38">
      <w:pPr>
        <w:spacing w:line="259" w:lineRule="auto"/>
        <w:rPr>
          <w:sz w:val="28"/>
        </w:rPr>
        <w:sectPr w:rsidR="003A0A38">
          <w:pgSz w:w="11910" w:h="16840"/>
          <w:pgMar w:top="1580" w:right="720" w:bottom="1200" w:left="1460" w:header="0" w:footer="980" w:gutter="0"/>
          <w:cols w:space="720"/>
        </w:sectPr>
      </w:pPr>
    </w:p>
    <w:p w:rsidR="003A0A38" w:rsidRDefault="00047C4E">
      <w:pPr>
        <w:pStyle w:val="a4"/>
        <w:numPr>
          <w:ilvl w:val="0"/>
          <w:numId w:val="10"/>
        </w:numPr>
        <w:tabs>
          <w:tab w:val="left" w:pos="603"/>
        </w:tabs>
        <w:spacing w:before="66" w:line="259" w:lineRule="auto"/>
        <w:ind w:right="130"/>
        <w:jc w:val="both"/>
        <w:rPr>
          <w:sz w:val="28"/>
        </w:rPr>
      </w:pPr>
      <w:r>
        <w:rPr>
          <w:sz w:val="28"/>
        </w:rPr>
        <w:lastRenderedPageBreak/>
        <w:t xml:space="preserve">Собрать и проанализировать результаты </w:t>
      </w:r>
      <w:r>
        <w:rPr>
          <w:sz w:val="28"/>
        </w:rPr>
        <w:t>геологических работ разными странами и международными</w:t>
      </w:r>
      <w:r>
        <w:rPr>
          <w:spacing w:val="-3"/>
          <w:sz w:val="28"/>
        </w:rPr>
        <w:t xml:space="preserve"> </w:t>
      </w:r>
      <w:r>
        <w:rPr>
          <w:sz w:val="28"/>
        </w:rPr>
        <w:t>проектами;</w:t>
      </w:r>
    </w:p>
    <w:p w:rsidR="003A0A38" w:rsidRDefault="00047C4E">
      <w:pPr>
        <w:pStyle w:val="a4"/>
        <w:numPr>
          <w:ilvl w:val="0"/>
          <w:numId w:val="10"/>
        </w:numPr>
        <w:tabs>
          <w:tab w:val="left" w:pos="603"/>
        </w:tabs>
        <w:spacing w:before="159" w:line="259" w:lineRule="auto"/>
        <w:ind w:right="123"/>
        <w:jc w:val="both"/>
        <w:rPr>
          <w:sz w:val="28"/>
        </w:rPr>
      </w:pPr>
      <w:r>
        <w:rPr>
          <w:sz w:val="28"/>
        </w:rPr>
        <w:t>На основании петрографических исследований Резника В.П. и анализа шлифов образцов кристаллических пород из предпоследней Антарктической экспедиции дать петрографическую характеристику террито</w:t>
      </w:r>
      <w:r>
        <w:rPr>
          <w:sz w:val="28"/>
        </w:rPr>
        <w:t>рии расположения научно-исследовательской станции им. И.И. Вернадского;</w:t>
      </w:r>
    </w:p>
    <w:p w:rsidR="003A0A38" w:rsidRDefault="00047C4E">
      <w:pPr>
        <w:pStyle w:val="a4"/>
        <w:numPr>
          <w:ilvl w:val="0"/>
          <w:numId w:val="10"/>
        </w:numPr>
        <w:tabs>
          <w:tab w:val="left" w:pos="603"/>
        </w:tabs>
        <w:spacing w:before="160" w:line="259" w:lineRule="auto"/>
        <w:ind w:right="123"/>
        <w:jc w:val="both"/>
        <w:rPr>
          <w:sz w:val="28"/>
        </w:rPr>
      </w:pPr>
      <w:r>
        <w:rPr>
          <w:sz w:val="28"/>
        </w:rPr>
        <w:t>Проанализировать геолого-тектоническую модель микроостровной дуги, сформировавшейся в западной части Антарктического полуострова, предложенную институтом геофизики НАН</w:t>
      </w:r>
      <w:r>
        <w:rPr>
          <w:spacing w:val="-6"/>
          <w:sz w:val="28"/>
        </w:rPr>
        <w:t xml:space="preserve"> </w:t>
      </w:r>
      <w:r>
        <w:rPr>
          <w:sz w:val="28"/>
        </w:rPr>
        <w:t>Украины.</w:t>
      </w:r>
    </w:p>
    <w:p w:rsidR="003A0A38" w:rsidRDefault="00047C4E">
      <w:pPr>
        <w:pStyle w:val="a4"/>
        <w:numPr>
          <w:ilvl w:val="0"/>
          <w:numId w:val="10"/>
        </w:numPr>
        <w:tabs>
          <w:tab w:val="left" w:pos="603"/>
        </w:tabs>
        <w:spacing w:before="158" w:line="259" w:lineRule="auto"/>
        <w:ind w:right="128"/>
        <w:jc w:val="both"/>
        <w:rPr>
          <w:sz w:val="28"/>
        </w:rPr>
      </w:pPr>
      <w:r>
        <w:rPr>
          <w:sz w:val="28"/>
        </w:rPr>
        <w:t>На осно</w:t>
      </w:r>
      <w:r>
        <w:rPr>
          <w:sz w:val="28"/>
        </w:rPr>
        <w:t>вании изучения шлифов предложить схему эволюции магматизма данной</w:t>
      </w:r>
      <w:r>
        <w:rPr>
          <w:spacing w:val="-1"/>
          <w:sz w:val="28"/>
        </w:rPr>
        <w:t xml:space="preserve"> </w:t>
      </w:r>
      <w:r>
        <w:rPr>
          <w:sz w:val="28"/>
        </w:rPr>
        <w:t>территории.</w:t>
      </w:r>
    </w:p>
    <w:p w:rsidR="003A0A38" w:rsidRDefault="00047C4E">
      <w:pPr>
        <w:pStyle w:val="a3"/>
        <w:spacing w:before="161" w:line="259" w:lineRule="auto"/>
        <w:ind w:right="124" w:firstLine="707"/>
        <w:jc w:val="both"/>
      </w:pPr>
      <w:r>
        <w:rPr>
          <w:b/>
        </w:rPr>
        <w:t xml:space="preserve">Для выполнения поставленных задач </w:t>
      </w:r>
      <w:r>
        <w:t>были собраны и переинтерпретированы шлифы предыдущих лет, изготовлены шлифы из образцов 2014-2015 годов и проведено их микроскопическое изучение. Для описания шлифов применялся стандартный петрографический метод с использованием поляризационного микроскопа</w:t>
      </w:r>
      <w:r>
        <w:t xml:space="preserve"> «ПОЛАМ-Р211М». Всего был просмотрен и описан 21 шлиф, что позволило предложить схему эволюции вещественного состава магматических образований, последовательность их формирования и сопоставить полученные данные с геолого-тектонической моделью, предложенной</w:t>
      </w:r>
      <w:r>
        <w:t xml:space="preserve"> институтом геофизики НАН Украина.</w:t>
      </w:r>
    </w:p>
    <w:p w:rsidR="003A0A38" w:rsidRDefault="00047C4E">
      <w:pPr>
        <w:pStyle w:val="a3"/>
        <w:spacing w:before="157" w:line="259" w:lineRule="auto"/>
        <w:ind w:right="130" w:firstLine="707"/>
        <w:jc w:val="both"/>
      </w:pPr>
      <w:r>
        <w:t>Дипломная работа является продолжением исследований, начатых в 2015 году и изложенных в бакалаврской работе, защищенной в 2016 г. Материалы работы 2017 года были представлены на научной студенческой конференции ОНУ им. И.</w:t>
      </w:r>
      <w:r>
        <w:t>И. Мечникова.</w:t>
      </w:r>
    </w:p>
    <w:p w:rsidR="003A0A38" w:rsidRDefault="003A0A38">
      <w:pPr>
        <w:spacing w:line="259" w:lineRule="auto"/>
        <w:jc w:val="both"/>
        <w:sectPr w:rsidR="003A0A38">
          <w:pgSz w:w="11910" w:h="16840"/>
          <w:pgMar w:top="1040" w:right="720" w:bottom="1200" w:left="1460" w:header="0" w:footer="980" w:gutter="0"/>
          <w:cols w:space="720"/>
        </w:sectPr>
      </w:pPr>
    </w:p>
    <w:p w:rsidR="003A0A38" w:rsidRDefault="003A0A38">
      <w:pPr>
        <w:pStyle w:val="a3"/>
        <w:spacing w:before="2"/>
        <w:ind w:left="0"/>
        <w:rPr>
          <w:sz w:val="9"/>
        </w:rPr>
      </w:pPr>
    </w:p>
    <w:p w:rsidR="003A0A38" w:rsidRDefault="00047C4E">
      <w:pPr>
        <w:pStyle w:val="3"/>
        <w:spacing w:before="73"/>
      </w:pPr>
      <w:bookmarkStart w:id="1" w:name="_TOC_250019"/>
      <w:bookmarkStart w:id="2" w:name="_TOC_250001"/>
      <w:bookmarkStart w:id="3" w:name="_GoBack"/>
      <w:bookmarkEnd w:id="1"/>
      <w:bookmarkEnd w:id="2"/>
      <w:bookmarkEnd w:id="3"/>
      <w:r>
        <w:rPr>
          <w:color w:val="221F1F"/>
        </w:rPr>
        <w:t>Заключение</w:t>
      </w:r>
    </w:p>
    <w:p w:rsidR="003A0A38" w:rsidRDefault="003A0A38">
      <w:pPr>
        <w:pStyle w:val="a3"/>
        <w:ind w:left="0"/>
        <w:rPr>
          <w:b/>
          <w:sz w:val="34"/>
        </w:rPr>
      </w:pPr>
    </w:p>
    <w:p w:rsidR="003A0A38" w:rsidRDefault="00047C4E">
      <w:pPr>
        <w:pStyle w:val="a3"/>
        <w:spacing w:before="299" w:line="259" w:lineRule="auto"/>
        <w:ind w:right="127" w:firstLine="707"/>
        <w:jc w:val="both"/>
      </w:pPr>
      <w:r>
        <w:rPr>
          <w:color w:val="221F1F"/>
        </w:rPr>
        <w:t>На основании выполненных работ можно сформулировать следующие основные выводы:</w:t>
      </w:r>
    </w:p>
    <w:p w:rsidR="003A0A38" w:rsidRDefault="00047C4E">
      <w:pPr>
        <w:pStyle w:val="a3"/>
        <w:spacing w:before="160" w:line="259" w:lineRule="auto"/>
        <w:ind w:right="127" w:firstLine="707"/>
        <w:jc w:val="both"/>
      </w:pPr>
      <w:r>
        <w:rPr>
          <w:color w:val="221F1F"/>
        </w:rPr>
        <w:t>Открытие Антарктиды и её последующее изучение является последним великим географическим открытием. Изучение этого континента до сих пор оставляет желать лучшего и сегодня научная общественность имеет больше вопросов, чем ответов при проведении пока еще мел</w:t>
      </w:r>
      <w:r>
        <w:rPr>
          <w:color w:val="221F1F"/>
        </w:rPr>
        <w:t>комасштабных работ. История научных исследований Антарктиды полна героических и трагических событий.</w:t>
      </w:r>
    </w:p>
    <w:p w:rsidR="003A0A38" w:rsidRDefault="00047C4E">
      <w:pPr>
        <w:pStyle w:val="a3"/>
        <w:spacing w:before="158" w:line="259" w:lineRule="auto"/>
        <w:ind w:right="123" w:firstLine="707"/>
        <w:jc w:val="both"/>
      </w:pPr>
      <w:r>
        <w:rPr>
          <w:color w:val="221F1F"/>
        </w:rPr>
        <w:t>Изучение геологического строения Антарктиды системно началось только во второй половине XXвека, и к сегодняшнему дню имеются представления об основных черт</w:t>
      </w:r>
      <w:r>
        <w:rPr>
          <w:color w:val="221F1F"/>
        </w:rPr>
        <w:t xml:space="preserve">ах этого строения. Так, континент Антарктида представляет собой две разномасштабные геологические структуры: Восточная Антарктида – древняя платформа, являющаяся фрагментом континента «Гондвана» и перемещенная в позднем палеозое – раннем мезозое в область </w:t>
      </w:r>
      <w:r>
        <w:rPr>
          <w:color w:val="221F1F"/>
        </w:rPr>
        <w:t>Южного полюса. Краевая часть платформы сложена континентальной субдукционной зоной, сформировавшей Трансантарктический горный хребет с перепадами высот около 10 км. Западная Антарктида представляет собой островную дугу, формирование которой началось в сред</w:t>
      </w:r>
      <w:r>
        <w:rPr>
          <w:color w:val="221F1F"/>
        </w:rPr>
        <w:t>нем мезозое и завершилось в среднем кайнозое. В состав этой области входят большое количество островов, слагающих так называемый Антарктический полуостров. Формирование этой структуры связано с поздними субдукционными событиями формирования Анд Южной Амери</w:t>
      </w:r>
      <w:r>
        <w:rPr>
          <w:color w:val="221F1F"/>
        </w:rPr>
        <w:t>ки. В геологическом строении Восточной Антарктиды принимают участие характерные для древних платформ комплексы докембрийского фундамента, представленные архей-протерозойскими образованиями гнейсо- гранитового ряда. Кроме того, на этих участках характерны м</w:t>
      </w:r>
      <w:r>
        <w:rPr>
          <w:color w:val="221F1F"/>
        </w:rPr>
        <w:t>ощные осадочные комплексы, где преобладающими породами являются терригенно- карбонатные комплексы палеозойского возраста. Такое геологическое строение предопределило набор полезных ископаемых и их месторождения. Так, для Антарктической платформы характерны</w:t>
      </w:r>
      <w:r>
        <w:rPr>
          <w:color w:val="221F1F"/>
        </w:rPr>
        <w:t xml:space="preserve"> месторождения угля, железа (джеспилитовая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формация)</w:t>
      </w:r>
    </w:p>
    <w:p w:rsidR="003A0A38" w:rsidRDefault="00047C4E">
      <w:pPr>
        <w:pStyle w:val="a3"/>
        <w:spacing w:before="155" w:line="259" w:lineRule="auto"/>
        <w:ind w:right="124" w:firstLine="707"/>
        <w:jc w:val="both"/>
      </w:pPr>
      <w:r>
        <w:rPr>
          <w:color w:val="221F1F"/>
        </w:rPr>
        <w:t xml:space="preserve">Геологическое строение Западной Антарктиды предопределили вулканогенно-интрузивные комплексы мезо-кайнозойского возраста, характерной островодужной направленности. Здесь отмечаются вулканические покровы </w:t>
      </w:r>
      <w:r>
        <w:rPr>
          <w:color w:val="221F1F"/>
        </w:rPr>
        <w:t>андезито-базальтов и диабазов, прорванные интрузивными телами более кислого состава (от кварцевого диорита до</w:t>
      </w:r>
    </w:p>
    <w:p w:rsidR="003A0A38" w:rsidRDefault="003A0A38">
      <w:pPr>
        <w:spacing w:line="259" w:lineRule="auto"/>
        <w:jc w:val="both"/>
        <w:sectPr w:rsidR="003A0A38">
          <w:pgSz w:w="11910" w:h="16840"/>
          <w:pgMar w:top="1040" w:right="720" w:bottom="1200" w:left="1460" w:header="0" w:footer="980" w:gutter="0"/>
          <w:cols w:space="720"/>
        </w:sectPr>
      </w:pPr>
    </w:p>
    <w:p w:rsidR="003A0A38" w:rsidRDefault="00047C4E">
      <w:pPr>
        <w:pStyle w:val="a3"/>
        <w:spacing w:before="66" w:line="259" w:lineRule="auto"/>
        <w:ind w:right="132"/>
        <w:jc w:val="both"/>
      </w:pPr>
      <w:r>
        <w:rPr>
          <w:color w:val="221F1F"/>
        </w:rPr>
        <w:lastRenderedPageBreak/>
        <w:t>гранита). Металлогению этой территории характеризует проявление меди и других полиметаллов, а также золоторудные проявления.</w:t>
      </w:r>
    </w:p>
    <w:p w:rsidR="003A0A38" w:rsidRDefault="00047C4E">
      <w:pPr>
        <w:pStyle w:val="a3"/>
        <w:tabs>
          <w:tab w:val="left" w:pos="1623"/>
          <w:tab w:val="left" w:pos="3089"/>
          <w:tab w:val="left" w:pos="5420"/>
          <w:tab w:val="left" w:pos="6966"/>
          <w:tab w:val="left" w:pos="8930"/>
        </w:tabs>
        <w:spacing w:before="159" w:line="259" w:lineRule="auto"/>
        <w:ind w:right="130" w:firstLine="707"/>
      </w:pPr>
      <w:r>
        <w:rPr>
          <w:color w:val="221F1F"/>
        </w:rPr>
        <w:t>В</w:t>
      </w:r>
      <w:r>
        <w:rPr>
          <w:color w:val="221F1F"/>
        </w:rPr>
        <w:tab/>
        <w:t>и</w:t>
      </w:r>
      <w:r>
        <w:rPr>
          <w:color w:val="221F1F"/>
        </w:rPr>
        <w:t>стории</w:t>
      </w:r>
      <w:r>
        <w:rPr>
          <w:color w:val="221F1F"/>
        </w:rPr>
        <w:tab/>
        <w:t>геологического</w:t>
      </w:r>
      <w:r>
        <w:rPr>
          <w:color w:val="221F1F"/>
        </w:rPr>
        <w:tab/>
        <w:t>развития</w:t>
      </w:r>
      <w:r>
        <w:rPr>
          <w:color w:val="221F1F"/>
        </w:rPr>
        <w:tab/>
        <w:t>Антарктиды</w:t>
      </w:r>
      <w:r>
        <w:rPr>
          <w:color w:val="221F1F"/>
        </w:rPr>
        <w:tab/>
        <w:t>четко вырисовываются три главных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этапа:</w:t>
      </w:r>
    </w:p>
    <w:p w:rsidR="003A0A38" w:rsidRDefault="00047C4E">
      <w:pPr>
        <w:pStyle w:val="a3"/>
        <w:spacing w:before="161"/>
        <w:ind w:left="602" w:right="131"/>
        <w:jc w:val="both"/>
      </w:pPr>
      <w:r>
        <w:rPr>
          <w:color w:val="221F1F"/>
        </w:rPr>
        <w:t>А) Архей-Протерозойский, приведший к формированию фундамента Антарктической платформы;</w:t>
      </w:r>
    </w:p>
    <w:p w:rsidR="003A0A38" w:rsidRDefault="00047C4E">
      <w:pPr>
        <w:pStyle w:val="a3"/>
        <w:spacing w:before="160"/>
        <w:ind w:left="602" w:right="130"/>
        <w:jc w:val="both"/>
      </w:pPr>
      <w:r>
        <w:rPr>
          <w:color w:val="221F1F"/>
        </w:rPr>
        <w:t>Б) Формирование палеозойского осадочного чехла Антарктической платформы</w:t>
      </w:r>
    </w:p>
    <w:p w:rsidR="003A0A38" w:rsidRDefault="00047C4E">
      <w:pPr>
        <w:pStyle w:val="a3"/>
        <w:spacing w:before="160"/>
        <w:ind w:left="602" w:right="130"/>
        <w:jc w:val="both"/>
      </w:pPr>
      <w:r>
        <w:rPr>
          <w:color w:val="221F1F"/>
        </w:rPr>
        <w:t>В) Формирование субдукционных и островодужных областей, приведших к образованию Трансантарктической горной цепи и Антарктического полуострова в мезо-кайнозойское время</w:t>
      </w:r>
    </w:p>
    <w:p w:rsidR="003A0A38" w:rsidRDefault="00047C4E">
      <w:pPr>
        <w:pStyle w:val="a3"/>
        <w:spacing w:before="162" w:line="276" w:lineRule="auto"/>
        <w:ind w:right="125"/>
        <w:jc w:val="both"/>
      </w:pPr>
      <w:r>
        <w:rPr>
          <w:color w:val="221F1F"/>
        </w:rPr>
        <w:t xml:space="preserve">Для выяснения петрографической обстановки в районе украинской научно- исследовательской </w:t>
      </w:r>
      <w:r>
        <w:rPr>
          <w:color w:val="221F1F"/>
        </w:rPr>
        <w:t>станции им. В.И. Вернадского были отобраны, описаны и расшлифованы образцы горных пород, отобранные на Южно-Шетландских островах.</w:t>
      </w:r>
    </w:p>
    <w:p w:rsidR="003A0A38" w:rsidRDefault="00047C4E">
      <w:pPr>
        <w:pStyle w:val="a3"/>
        <w:spacing w:line="276" w:lineRule="auto"/>
        <w:ind w:right="125"/>
        <w:jc w:val="both"/>
      </w:pPr>
      <w:r>
        <w:t>На основании изучения геофизических данных, петрографического состава и тектонических событий эволюция магматизма Южно-Шетланд</w:t>
      </w:r>
      <w:r>
        <w:t>ских островов представляется следующим образом: первыми были сформированы острова, находящиеся на максимальном отдалении от Антарктического полуострова и связанные в основном с тектоническими движениями перелома океанической плиты в зону субдукции. По мере</w:t>
      </w:r>
      <w:r>
        <w:t xml:space="preserve"> развития субдукционных процессов на глубинах 40-50 км вещество плиты было расплавлено и превращено в основную магму габбрового состава, которая была выдавлена по границе корового батолита и акреционного клина. Эти магматические образования и сформировали </w:t>
      </w:r>
      <w:r>
        <w:t>микроостровную дугу. Более глубокая область зоны субдукции привела к поднятию блока деплетированной мантии в районе перехода океан-континент, расплавлению части вещества и образованию магм среднего состава, которые на поверхности сформировали приконтинента</w:t>
      </w:r>
      <w:r>
        <w:t>льную группу островов. Во времени указанные события были незначительно разведены, но в целом они относятся к этапу формирования субдукционной области на границе Мезозоя и Кайнозоя, преимущественно в Меловой</w:t>
      </w:r>
      <w:r>
        <w:rPr>
          <w:spacing w:val="-1"/>
        </w:rPr>
        <w:t xml:space="preserve"> </w:t>
      </w:r>
      <w:r>
        <w:t>период.</w:t>
      </w:r>
    </w:p>
    <w:p w:rsidR="003A0A38" w:rsidRDefault="003A0A38">
      <w:pPr>
        <w:spacing w:line="276" w:lineRule="auto"/>
        <w:jc w:val="both"/>
        <w:sectPr w:rsidR="003A0A38">
          <w:pgSz w:w="11910" w:h="16840"/>
          <w:pgMar w:top="1040" w:right="720" w:bottom="1200" w:left="1460" w:header="0" w:footer="980" w:gutter="0"/>
          <w:cols w:space="720"/>
        </w:sectPr>
      </w:pPr>
    </w:p>
    <w:p w:rsidR="003A0A38" w:rsidRDefault="00047C4E">
      <w:pPr>
        <w:pStyle w:val="3"/>
        <w:spacing w:before="73"/>
        <w:ind w:left="3807"/>
      </w:pPr>
      <w:r>
        <w:lastRenderedPageBreak/>
        <w:t>БЛАГОДАРНОСТЬ</w:t>
      </w:r>
    </w:p>
    <w:p w:rsidR="003A0A38" w:rsidRDefault="003A0A38">
      <w:pPr>
        <w:pStyle w:val="a3"/>
        <w:spacing w:before="3"/>
        <w:ind w:left="0"/>
        <w:rPr>
          <w:b/>
          <w:sz w:val="36"/>
        </w:rPr>
      </w:pPr>
    </w:p>
    <w:p w:rsidR="003A0A38" w:rsidRDefault="00047C4E">
      <w:pPr>
        <w:pStyle w:val="a3"/>
        <w:spacing w:line="259" w:lineRule="auto"/>
        <w:ind w:right="125" w:firstLine="567"/>
        <w:jc w:val="both"/>
      </w:pPr>
      <w:r>
        <w:t>Автор вы</w:t>
      </w:r>
      <w:r>
        <w:t>ражает благодарность научному руководителю проф., кандидату г.-м.н., доценту Кадурину В.Н. за помощь при написании дипломной работы</w:t>
      </w:r>
      <w:r>
        <w:rPr>
          <w:rFonts w:ascii="Tahoma" w:hAnsi="Tahoma"/>
          <w:sz w:val="17"/>
        </w:rPr>
        <w:t xml:space="preserve">. </w:t>
      </w:r>
      <w:r>
        <w:t>Автор благодарен за представленную возможность работы с коллекцией шлифов Резника В.П., консультации и исторические материа</w:t>
      </w:r>
      <w:r>
        <w:t>лы, использованные при написании работы доценту кафедры общей и морской геологии Ищенко Л.В. Так же, автор выражает искреннюю благодарность руководителю лаборатории морской геологии, доценту кафедры общей и морской геологии Сучкову И.А., доценту кафедры об</w:t>
      </w:r>
      <w:r>
        <w:t>щей и морской геологии Федорончук Н.А. и супруге Резника В.П., Гончаровой</w:t>
      </w:r>
      <w:r>
        <w:rPr>
          <w:spacing w:val="-32"/>
        </w:rPr>
        <w:t xml:space="preserve"> </w:t>
      </w:r>
      <w:r>
        <w:t>И.О.</w:t>
      </w:r>
    </w:p>
    <w:p w:rsidR="003A0A38" w:rsidRDefault="003A0A38">
      <w:pPr>
        <w:spacing w:line="259" w:lineRule="auto"/>
        <w:jc w:val="both"/>
        <w:sectPr w:rsidR="003A0A38">
          <w:pgSz w:w="11910" w:h="16840"/>
          <w:pgMar w:top="1040" w:right="720" w:bottom="1200" w:left="1460" w:header="0" w:footer="980" w:gutter="0"/>
          <w:cols w:space="720"/>
        </w:sectPr>
      </w:pPr>
    </w:p>
    <w:p w:rsidR="003A0A38" w:rsidRDefault="00047C4E">
      <w:pPr>
        <w:pStyle w:val="2"/>
        <w:spacing w:before="20"/>
        <w:ind w:left="242" w:firstLine="0"/>
        <w:rPr>
          <w:rFonts w:ascii="Arial" w:hAnsi="Arial"/>
        </w:rPr>
      </w:pPr>
      <w:bookmarkStart w:id="4" w:name="_TOC_250000"/>
      <w:r>
        <w:rPr>
          <w:rFonts w:ascii="Arial" w:hAnsi="Arial"/>
          <w:w w:val="95"/>
        </w:rPr>
        <w:lastRenderedPageBreak/>
        <w:t>Список использованной</w:t>
      </w:r>
      <w:r>
        <w:rPr>
          <w:rFonts w:ascii="Arial" w:hAnsi="Arial"/>
          <w:spacing w:val="-53"/>
          <w:w w:val="95"/>
        </w:rPr>
        <w:t xml:space="preserve"> </w:t>
      </w:r>
      <w:bookmarkEnd w:id="4"/>
      <w:r>
        <w:rPr>
          <w:rFonts w:ascii="Arial" w:hAnsi="Arial"/>
          <w:w w:val="95"/>
        </w:rPr>
        <w:t>литературы</w:t>
      </w:r>
    </w:p>
    <w:p w:rsidR="003A0A38" w:rsidRDefault="003A0A38">
      <w:pPr>
        <w:pStyle w:val="a3"/>
        <w:ind w:left="0"/>
        <w:rPr>
          <w:rFonts w:ascii="Arial"/>
          <w:b/>
          <w:sz w:val="36"/>
        </w:rPr>
      </w:pPr>
    </w:p>
    <w:p w:rsidR="003A0A38" w:rsidRDefault="003A0A38">
      <w:pPr>
        <w:pStyle w:val="a3"/>
        <w:ind w:left="0"/>
        <w:rPr>
          <w:rFonts w:ascii="Arial"/>
          <w:b/>
          <w:sz w:val="36"/>
        </w:rPr>
      </w:pPr>
    </w:p>
    <w:p w:rsidR="003A0A38" w:rsidRDefault="003A0A38">
      <w:pPr>
        <w:pStyle w:val="a3"/>
        <w:spacing w:before="4"/>
        <w:ind w:left="0"/>
        <w:rPr>
          <w:rFonts w:ascii="Arial"/>
          <w:b/>
          <w:sz w:val="33"/>
        </w:rPr>
      </w:pP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" w:line="360" w:lineRule="auto"/>
        <w:ind w:right="126" w:hanging="360"/>
        <w:jc w:val="both"/>
        <w:rPr>
          <w:sz w:val="24"/>
        </w:rPr>
      </w:pPr>
      <w:r>
        <w:rPr>
          <w:sz w:val="24"/>
        </w:rPr>
        <w:t>Бахмутов В.Г. Геологический обзор архипелага Аргентинские острова и прилегающей территории Антарктического полуострова // Б</w:t>
      </w:r>
      <w:r>
        <w:rPr>
          <w:sz w:val="24"/>
        </w:rPr>
        <w:t>юлл. УАЦ. 1998.- Вип.2. -</w:t>
      </w:r>
      <w:r>
        <w:rPr>
          <w:spacing w:val="-2"/>
          <w:sz w:val="24"/>
        </w:rPr>
        <w:t xml:space="preserve"> </w:t>
      </w:r>
      <w:r>
        <w:rPr>
          <w:sz w:val="24"/>
        </w:rPr>
        <w:t>С.77-84.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513" w:hanging="360"/>
        <w:rPr>
          <w:color w:val="221F1F"/>
          <w:sz w:val="24"/>
        </w:rPr>
      </w:pPr>
      <w:r>
        <w:rPr>
          <w:color w:val="221F1F"/>
          <w:sz w:val="24"/>
        </w:rPr>
        <w:t>Воронов П.С. Антарктида и проблема распада Гондваны // Информ. бюлл. САЭ. 1967. №65. С. 44—57.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129" w:hanging="360"/>
        <w:jc w:val="both"/>
        <w:rPr>
          <w:sz w:val="24"/>
        </w:rPr>
      </w:pPr>
      <w:r>
        <w:rPr>
          <w:sz w:val="24"/>
        </w:rPr>
        <w:t>Гладкочуб Д.П., Донская Т.В., Бахмутов В.Г. Особенности состава, возраст и модель образования габброидов Андийского комплекса (мыс Туксен, Западная Антарктика) // Украинский Антарктический журнал.- 2015.- № 10-11.- С.</w:t>
      </w:r>
      <w:r>
        <w:rPr>
          <w:spacing w:val="-13"/>
          <w:sz w:val="24"/>
        </w:rPr>
        <w:t xml:space="preserve"> </w:t>
      </w:r>
      <w:r>
        <w:rPr>
          <w:sz w:val="24"/>
        </w:rPr>
        <w:t>3-47.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ind w:hanging="360"/>
        <w:rPr>
          <w:sz w:val="24"/>
        </w:rPr>
      </w:pPr>
      <w:r>
        <w:rPr>
          <w:sz w:val="24"/>
        </w:rPr>
        <w:t>Грикуров Г.Э. Геология Антарктич</w:t>
      </w:r>
      <w:r>
        <w:rPr>
          <w:sz w:val="24"/>
        </w:rPr>
        <w:t>еского полуострова. - М.: Наука,</w:t>
      </w:r>
      <w:r>
        <w:rPr>
          <w:spacing w:val="-4"/>
          <w:sz w:val="24"/>
        </w:rPr>
        <w:t xml:space="preserve"> </w:t>
      </w:r>
      <w:r>
        <w:rPr>
          <w:sz w:val="24"/>
        </w:rPr>
        <w:t>1973.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38" w:line="360" w:lineRule="auto"/>
        <w:ind w:right="418" w:hanging="360"/>
        <w:rPr>
          <w:color w:val="221F1F"/>
          <w:sz w:val="24"/>
        </w:rPr>
      </w:pPr>
      <w:r>
        <w:rPr>
          <w:color w:val="221F1F"/>
          <w:sz w:val="24"/>
        </w:rPr>
        <w:t>Грикуров Г.Э., Лейченков Г.Л., Михальский Е.В., Голынский А.В., Масолов В.Н. Минеральные ресурсы Антарктики: геологические предпосылки и перспективы освоения // Разведка и охрана недр. 2000. № 12. С.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59–63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" w:line="360" w:lineRule="auto"/>
        <w:ind w:right="1290" w:hanging="360"/>
        <w:rPr>
          <w:sz w:val="24"/>
        </w:rPr>
      </w:pPr>
      <w:r>
        <w:rPr>
          <w:color w:val="221F1F"/>
          <w:sz w:val="24"/>
        </w:rPr>
        <w:t>Егиазаров Б</w:t>
      </w:r>
      <w:r>
        <w:rPr>
          <w:color w:val="221F1F"/>
          <w:sz w:val="24"/>
        </w:rPr>
        <w:t>.Х. (ред.) Тектоническая карта полярных областей Земли. Л.: Картфабрика объединения «Аэрогеология», Мингео СССР,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1970.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1152" w:hanging="360"/>
        <w:rPr>
          <w:sz w:val="24"/>
        </w:rPr>
      </w:pPr>
      <w:r>
        <w:rPr>
          <w:sz w:val="24"/>
        </w:rPr>
        <w:t>И.П. и В.И. Магидовичей «Очерки по истории географических открытий» М.:«Просвещение», 1985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427" w:hanging="360"/>
        <w:rPr>
          <w:color w:val="221F1F"/>
          <w:sz w:val="24"/>
        </w:rPr>
      </w:pPr>
      <w:r>
        <w:rPr>
          <w:color w:val="221F1F"/>
          <w:sz w:val="24"/>
        </w:rPr>
        <w:t>Иванов В.Л., Каменев Е.Н. (ред.). Геология и м</w:t>
      </w:r>
      <w:r>
        <w:rPr>
          <w:color w:val="221F1F"/>
          <w:sz w:val="24"/>
        </w:rPr>
        <w:t>инеральные ресурсы Антарктиды. М.: Недра, 1990, 232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с.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925" w:hanging="360"/>
        <w:rPr>
          <w:sz w:val="24"/>
        </w:rPr>
      </w:pPr>
      <w:r>
        <w:rPr>
          <w:color w:val="221F1F"/>
          <w:sz w:val="24"/>
        </w:rPr>
        <w:t>Короткевич Е.С., Тимофеев Б.В. О возрасте пород Восточной Антарктиды // Информ. бюлл. САЭ. 1959. С.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41—46.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218" w:hanging="360"/>
        <w:rPr>
          <w:color w:val="221F1F"/>
          <w:sz w:val="24"/>
        </w:rPr>
      </w:pPr>
      <w:r>
        <w:rPr>
          <w:color w:val="221F1F"/>
          <w:sz w:val="24"/>
        </w:rPr>
        <w:t>Михальский Е.В. Тектоника Антарктиды во взглядах российских исследователей // Бюллетень МОИП, отдел геол. 2007. Т. 82. № 5. С.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56–63.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line="360" w:lineRule="auto"/>
        <w:ind w:right="722" w:hanging="360"/>
        <w:rPr>
          <w:color w:val="221F1F"/>
          <w:sz w:val="24"/>
        </w:rPr>
      </w:pPr>
      <w:r>
        <w:rPr>
          <w:color w:val="221F1F"/>
          <w:sz w:val="24"/>
        </w:rPr>
        <w:t>Равич М.Г., Соловьев Д.С., Федоров Л.В. Геологическое строение Земли Мак- Робертсона (Восточная Антарктида). Л.: Гидромете</w:t>
      </w:r>
      <w:r>
        <w:rPr>
          <w:color w:val="221F1F"/>
          <w:sz w:val="24"/>
        </w:rPr>
        <w:t>оиздат, 1978, 230</w:t>
      </w:r>
      <w:r>
        <w:rPr>
          <w:color w:val="221F1F"/>
          <w:spacing w:val="-9"/>
          <w:sz w:val="24"/>
        </w:rPr>
        <w:t xml:space="preserve"> </w:t>
      </w:r>
      <w:r>
        <w:rPr>
          <w:color w:val="221F1F"/>
          <w:sz w:val="24"/>
        </w:rPr>
        <w:t>с.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"/>
        <w:ind w:hanging="360"/>
        <w:rPr>
          <w:sz w:val="24"/>
        </w:rPr>
      </w:pPr>
      <w:r>
        <w:rPr>
          <w:sz w:val="24"/>
        </w:rPr>
        <w:t>Хаин В.Е. Тектоника океанов и континентов.- М.: Научный мир.- 2001.- 606</w:t>
      </w:r>
      <w:r>
        <w:rPr>
          <w:spacing w:val="-14"/>
          <w:sz w:val="24"/>
        </w:rPr>
        <w:t xml:space="preserve"> </w:t>
      </w:r>
      <w:r>
        <w:rPr>
          <w:sz w:val="24"/>
        </w:rPr>
        <w:t>с.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38" w:line="360" w:lineRule="auto"/>
        <w:ind w:right="540" w:hanging="360"/>
        <w:rPr>
          <w:sz w:val="24"/>
        </w:rPr>
      </w:pPr>
      <w:r>
        <w:rPr>
          <w:color w:val="221F1F"/>
          <w:sz w:val="24"/>
        </w:rPr>
        <w:t>Шалимов А.И. История геологического изучения Антарктики // Труды НИИГА. 1957. Т. 95. С.</w:t>
      </w:r>
      <w:r>
        <w:rPr>
          <w:color w:val="221F1F"/>
          <w:spacing w:val="-1"/>
          <w:sz w:val="24"/>
        </w:rPr>
        <w:t xml:space="preserve"> </w:t>
      </w:r>
      <w:r>
        <w:rPr>
          <w:color w:val="221F1F"/>
          <w:sz w:val="24"/>
        </w:rPr>
        <w:t>5—79.</w:t>
      </w:r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ind w:hanging="360"/>
        <w:rPr>
          <w:sz w:val="24"/>
        </w:rPr>
      </w:pPr>
      <w:hyperlink r:id="rId9">
        <w:r>
          <w:rPr>
            <w:sz w:val="24"/>
          </w:rPr>
          <w:t>http://kpi.ua/ru/no</w:t>
        </w:r>
        <w:r>
          <w:rPr>
            <w:sz w:val="24"/>
          </w:rPr>
          <w:t>de/9461</w:t>
        </w:r>
      </w:hyperlink>
    </w:p>
    <w:p w:rsidR="003A0A38" w:rsidRDefault="00047C4E">
      <w:pPr>
        <w:pStyle w:val="a4"/>
        <w:numPr>
          <w:ilvl w:val="0"/>
          <w:numId w:val="1"/>
        </w:numPr>
        <w:tabs>
          <w:tab w:val="left" w:pos="951"/>
        </w:tabs>
        <w:spacing w:before="138" w:line="360" w:lineRule="auto"/>
        <w:ind w:right="410" w:hanging="360"/>
        <w:rPr>
          <w:sz w:val="24"/>
        </w:rPr>
      </w:pPr>
      <w:r w:rsidRPr="00980D57">
        <w:rPr>
          <w:sz w:val="24"/>
          <w:lang w:val="en-US"/>
        </w:rPr>
        <w:t xml:space="preserve">Cherepova E., Reznik V., Souchkov I. The peculiarities of magmatism of the Antarktic peninsula (Argentina Islands) //EUG 10, Journal of Conference Abstracts. </w:t>
      </w:r>
      <w:r>
        <w:rPr>
          <w:sz w:val="24"/>
        </w:rPr>
        <w:t>Strasbourg, France - 1999, vol.4, Number 1// Terra Abstracts.- 1999,</w:t>
      </w:r>
      <w:r>
        <w:rPr>
          <w:spacing w:val="-4"/>
          <w:sz w:val="24"/>
        </w:rPr>
        <w:t xml:space="preserve"> </w:t>
      </w:r>
      <w:r>
        <w:rPr>
          <w:sz w:val="24"/>
        </w:rPr>
        <w:t>vol.11.</w:t>
      </w:r>
    </w:p>
    <w:sectPr w:rsidR="003A0A38">
      <w:pgSz w:w="11910" w:h="16840"/>
      <w:pgMar w:top="1100" w:right="720" w:bottom="1200" w:left="1460" w:header="0" w:footer="98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C4E" w:rsidRDefault="00047C4E">
      <w:r>
        <w:separator/>
      </w:r>
    </w:p>
  </w:endnote>
  <w:endnote w:type="continuationSeparator" w:id="0">
    <w:p w:rsidR="00047C4E" w:rsidRDefault="00047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A38" w:rsidRDefault="00980D57">
    <w:pPr>
      <w:pStyle w:val="a3"/>
      <w:spacing w:line="14" w:lineRule="auto"/>
      <w:ind w:left="0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9916795</wp:posOffset>
              </wp:positionV>
              <wp:extent cx="193040" cy="165100"/>
              <wp:effectExtent l="0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0A38" w:rsidRDefault="00047C4E">
                          <w:pPr>
                            <w:spacing w:line="232" w:lineRule="exact"/>
                            <w:ind w:left="40"/>
                            <w:rPr>
                              <w:rFonts w:ascii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3389">
                            <w:rPr>
                              <w:rFonts w:ascii="Arial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9.8pt;margin-top:780.85pt;width:15.2pt;height:1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" filled="f" stroked="f">
              <v:textbox inset="0,0,0,0">
                <w:txbxContent>
                  <w:p w:rsidR="003A0A38" w:rsidRDefault="00047C4E">
                    <w:pPr>
                      <w:spacing w:line="232" w:lineRule="exact"/>
                      <w:ind w:left="40"/>
                      <w:rPr>
                        <w:rFonts w:ascii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3389">
                      <w:rPr>
                        <w:rFonts w:ascii="Arial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C4E" w:rsidRDefault="00047C4E">
      <w:r>
        <w:separator/>
      </w:r>
    </w:p>
  </w:footnote>
  <w:footnote w:type="continuationSeparator" w:id="0">
    <w:p w:rsidR="00047C4E" w:rsidRDefault="00047C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50805"/>
    <w:multiLevelType w:val="hybridMultilevel"/>
    <w:tmpl w:val="D3C23496"/>
    <w:lvl w:ilvl="0" w:tplc="AB3EDA0E">
      <w:start w:val="1"/>
      <w:numFmt w:val="decimal"/>
      <w:lvlText w:val="%1."/>
      <w:lvlJc w:val="left"/>
      <w:pPr>
        <w:ind w:left="962" w:hanging="348"/>
        <w:jc w:val="left"/>
      </w:pPr>
      <w:rPr>
        <w:rFonts w:hint="default"/>
        <w:spacing w:val="-30"/>
        <w:w w:val="100"/>
        <w:lang w:val="ru-RU" w:eastAsia="ru-RU" w:bidi="ru-RU"/>
      </w:rPr>
    </w:lvl>
    <w:lvl w:ilvl="1" w:tplc="D87C9416">
      <w:numFmt w:val="bullet"/>
      <w:lvlText w:val="•"/>
      <w:lvlJc w:val="left"/>
      <w:pPr>
        <w:ind w:left="1836" w:hanging="348"/>
      </w:pPr>
      <w:rPr>
        <w:rFonts w:hint="default"/>
        <w:lang w:val="ru-RU" w:eastAsia="ru-RU" w:bidi="ru-RU"/>
      </w:rPr>
    </w:lvl>
    <w:lvl w:ilvl="2" w:tplc="8138AECC">
      <w:numFmt w:val="bullet"/>
      <w:lvlText w:val="•"/>
      <w:lvlJc w:val="left"/>
      <w:pPr>
        <w:ind w:left="2713" w:hanging="348"/>
      </w:pPr>
      <w:rPr>
        <w:rFonts w:hint="default"/>
        <w:lang w:val="ru-RU" w:eastAsia="ru-RU" w:bidi="ru-RU"/>
      </w:rPr>
    </w:lvl>
    <w:lvl w:ilvl="3" w:tplc="60CCD5B8">
      <w:numFmt w:val="bullet"/>
      <w:lvlText w:val="•"/>
      <w:lvlJc w:val="left"/>
      <w:pPr>
        <w:ind w:left="3589" w:hanging="348"/>
      </w:pPr>
      <w:rPr>
        <w:rFonts w:hint="default"/>
        <w:lang w:val="ru-RU" w:eastAsia="ru-RU" w:bidi="ru-RU"/>
      </w:rPr>
    </w:lvl>
    <w:lvl w:ilvl="4" w:tplc="8A28AEEA">
      <w:numFmt w:val="bullet"/>
      <w:lvlText w:val="•"/>
      <w:lvlJc w:val="left"/>
      <w:pPr>
        <w:ind w:left="4466" w:hanging="348"/>
      </w:pPr>
      <w:rPr>
        <w:rFonts w:hint="default"/>
        <w:lang w:val="ru-RU" w:eastAsia="ru-RU" w:bidi="ru-RU"/>
      </w:rPr>
    </w:lvl>
    <w:lvl w:ilvl="5" w:tplc="B6402B0C">
      <w:numFmt w:val="bullet"/>
      <w:lvlText w:val="•"/>
      <w:lvlJc w:val="left"/>
      <w:pPr>
        <w:ind w:left="5343" w:hanging="348"/>
      </w:pPr>
      <w:rPr>
        <w:rFonts w:hint="default"/>
        <w:lang w:val="ru-RU" w:eastAsia="ru-RU" w:bidi="ru-RU"/>
      </w:rPr>
    </w:lvl>
    <w:lvl w:ilvl="6" w:tplc="F7C61A2E">
      <w:numFmt w:val="bullet"/>
      <w:lvlText w:val="•"/>
      <w:lvlJc w:val="left"/>
      <w:pPr>
        <w:ind w:left="6219" w:hanging="348"/>
      </w:pPr>
      <w:rPr>
        <w:rFonts w:hint="default"/>
        <w:lang w:val="ru-RU" w:eastAsia="ru-RU" w:bidi="ru-RU"/>
      </w:rPr>
    </w:lvl>
    <w:lvl w:ilvl="7" w:tplc="BCDAA53C">
      <w:numFmt w:val="bullet"/>
      <w:lvlText w:val="•"/>
      <w:lvlJc w:val="left"/>
      <w:pPr>
        <w:ind w:left="7096" w:hanging="348"/>
      </w:pPr>
      <w:rPr>
        <w:rFonts w:hint="default"/>
        <w:lang w:val="ru-RU" w:eastAsia="ru-RU" w:bidi="ru-RU"/>
      </w:rPr>
    </w:lvl>
    <w:lvl w:ilvl="8" w:tplc="731C8F08">
      <w:numFmt w:val="bullet"/>
      <w:lvlText w:val="•"/>
      <w:lvlJc w:val="left"/>
      <w:pPr>
        <w:ind w:left="7972" w:hanging="348"/>
      </w:pPr>
      <w:rPr>
        <w:rFonts w:hint="default"/>
        <w:lang w:val="ru-RU" w:eastAsia="ru-RU" w:bidi="ru-RU"/>
      </w:rPr>
    </w:lvl>
  </w:abstractNum>
  <w:abstractNum w:abstractNumId="1">
    <w:nsid w:val="0FCC3BEF"/>
    <w:multiLevelType w:val="multilevel"/>
    <w:tmpl w:val="4FC0ECE4"/>
    <w:lvl w:ilvl="0">
      <w:start w:val="3"/>
      <w:numFmt w:val="decimal"/>
      <w:lvlText w:val="%1"/>
      <w:lvlJc w:val="left"/>
      <w:pPr>
        <w:ind w:left="2976" w:hanging="560"/>
        <w:jc w:val="left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976" w:hanging="560"/>
        <w:jc w:val="right"/>
      </w:pPr>
      <w:rPr>
        <w:rFonts w:hint="default"/>
        <w:b/>
        <w:bCs/>
        <w:w w:val="100"/>
        <w:lang w:val="ru-RU" w:eastAsia="ru-RU" w:bidi="ru-RU"/>
      </w:rPr>
    </w:lvl>
    <w:lvl w:ilvl="2">
      <w:numFmt w:val="bullet"/>
      <w:lvlText w:val="•"/>
      <w:lvlJc w:val="left"/>
      <w:pPr>
        <w:ind w:left="4329" w:hanging="560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5003" w:hanging="56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5678" w:hanging="56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6353" w:hanging="56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7027" w:hanging="56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702" w:hanging="56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376" w:hanging="560"/>
      </w:pPr>
      <w:rPr>
        <w:rFonts w:hint="default"/>
        <w:lang w:val="ru-RU" w:eastAsia="ru-RU" w:bidi="ru-RU"/>
      </w:rPr>
    </w:lvl>
  </w:abstractNum>
  <w:abstractNum w:abstractNumId="2">
    <w:nsid w:val="10497611"/>
    <w:multiLevelType w:val="hybridMultilevel"/>
    <w:tmpl w:val="8990E20C"/>
    <w:lvl w:ilvl="0" w:tplc="77603134">
      <w:start w:val="1"/>
      <w:numFmt w:val="decimal"/>
      <w:lvlText w:val="%1."/>
      <w:lvlJc w:val="left"/>
      <w:pPr>
        <w:ind w:left="2366" w:hanging="24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DFECDC70">
      <w:numFmt w:val="bullet"/>
      <w:lvlText w:val="•"/>
      <w:lvlJc w:val="left"/>
      <w:pPr>
        <w:ind w:left="3096" w:hanging="247"/>
      </w:pPr>
      <w:rPr>
        <w:rFonts w:hint="default"/>
        <w:lang w:val="ru-RU" w:eastAsia="ru-RU" w:bidi="ru-RU"/>
      </w:rPr>
    </w:lvl>
    <w:lvl w:ilvl="2" w:tplc="5ED8FC8C">
      <w:numFmt w:val="bullet"/>
      <w:lvlText w:val="•"/>
      <w:lvlJc w:val="left"/>
      <w:pPr>
        <w:ind w:left="3833" w:hanging="247"/>
      </w:pPr>
      <w:rPr>
        <w:rFonts w:hint="default"/>
        <w:lang w:val="ru-RU" w:eastAsia="ru-RU" w:bidi="ru-RU"/>
      </w:rPr>
    </w:lvl>
    <w:lvl w:ilvl="3" w:tplc="40CC2458">
      <w:numFmt w:val="bullet"/>
      <w:lvlText w:val="•"/>
      <w:lvlJc w:val="left"/>
      <w:pPr>
        <w:ind w:left="4569" w:hanging="247"/>
      </w:pPr>
      <w:rPr>
        <w:rFonts w:hint="default"/>
        <w:lang w:val="ru-RU" w:eastAsia="ru-RU" w:bidi="ru-RU"/>
      </w:rPr>
    </w:lvl>
    <w:lvl w:ilvl="4" w:tplc="882EF4D4">
      <w:numFmt w:val="bullet"/>
      <w:lvlText w:val="•"/>
      <w:lvlJc w:val="left"/>
      <w:pPr>
        <w:ind w:left="5306" w:hanging="247"/>
      </w:pPr>
      <w:rPr>
        <w:rFonts w:hint="default"/>
        <w:lang w:val="ru-RU" w:eastAsia="ru-RU" w:bidi="ru-RU"/>
      </w:rPr>
    </w:lvl>
    <w:lvl w:ilvl="5" w:tplc="EDC68E26">
      <w:numFmt w:val="bullet"/>
      <w:lvlText w:val="•"/>
      <w:lvlJc w:val="left"/>
      <w:pPr>
        <w:ind w:left="6043" w:hanging="247"/>
      </w:pPr>
      <w:rPr>
        <w:rFonts w:hint="default"/>
        <w:lang w:val="ru-RU" w:eastAsia="ru-RU" w:bidi="ru-RU"/>
      </w:rPr>
    </w:lvl>
    <w:lvl w:ilvl="6" w:tplc="BFB03F46">
      <w:numFmt w:val="bullet"/>
      <w:lvlText w:val="•"/>
      <w:lvlJc w:val="left"/>
      <w:pPr>
        <w:ind w:left="6779" w:hanging="247"/>
      </w:pPr>
      <w:rPr>
        <w:rFonts w:hint="default"/>
        <w:lang w:val="ru-RU" w:eastAsia="ru-RU" w:bidi="ru-RU"/>
      </w:rPr>
    </w:lvl>
    <w:lvl w:ilvl="7" w:tplc="C8920548">
      <w:numFmt w:val="bullet"/>
      <w:lvlText w:val="•"/>
      <w:lvlJc w:val="left"/>
      <w:pPr>
        <w:ind w:left="7516" w:hanging="247"/>
      </w:pPr>
      <w:rPr>
        <w:rFonts w:hint="default"/>
        <w:lang w:val="ru-RU" w:eastAsia="ru-RU" w:bidi="ru-RU"/>
      </w:rPr>
    </w:lvl>
    <w:lvl w:ilvl="8" w:tplc="E71EED7C">
      <w:numFmt w:val="bullet"/>
      <w:lvlText w:val="•"/>
      <w:lvlJc w:val="left"/>
      <w:pPr>
        <w:ind w:left="8252" w:hanging="247"/>
      </w:pPr>
      <w:rPr>
        <w:rFonts w:hint="default"/>
        <w:lang w:val="ru-RU" w:eastAsia="ru-RU" w:bidi="ru-RU"/>
      </w:rPr>
    </w:lvl>
  </w:abstractNum>
  <w:abstractNum w:abstractNumId="3">
    <w:nsid w:val="292B1409"/>
    <w:multiLevelType w:val="hybridMultilevel"/>
    <w:tmpl w:val="B134B3FE"/>
    <w:lvl w:ilvl="0" w:tplc="9F4EDD36">
      <w:start w:val="3"/>
      <w:numFmt w:val="decimal"/>
      <w:lvlText w:val="%1."/>
      <w:lvlJc w:val="left"/>
      <w:pPr>
        <w:ind w:left="860" w:hanging="360"/>
        <w:jc w:val="right"/>
      </w:pPr>
      <w:rPr>
        <w:rFonts w:hint="default"/>
        <w:b/>
        <w:bCs/>
        <w:spacing w:val="-4"/>
        <w:w w:val="100"/>
        <w:lang w:val="ru-RU" w:eastAsia="ru-RU" w:bidi="ru-RU"/>
      </w:rPr>
    </w:lvl>
    <w:lvl w:ilvl="1" w:tplc="E80CD952">
      <w:numFmt w:val="bullet"/>
      <w:lvlText w:val="•"/>
      <w:lvlJc w:val="left"/>
      <w:pPr>
        <w:ind w:left="860" w:hanging="360"/>
      </w:pPr>
      <w:rPr>
        <w:rFonts w:hint="default"/>
        <w:lang w:val="ru-RU" w:eastAsia="ru-RU" w:bidi="ru-RU"/>
      </w:rPr>
    </w:lvl>
    <w:lvl w:ilvl="2" w:tplc="D474F7C6">
      <w:numFmt w:val="bullet"/>
      <w:lvlText w:val="•"/>
      <w:lvlJc w:val="left"/>
      <w:pPr>
        <w:ind w:left="1845" w:hanging="360"/>
      </w:pPr>
      <w:rPr>
        <w:rFonts w:hint="default"/>
        <w:lang w:val="ru-RU" w:eastAsia="ru-RU" w:bidi="ru-RU"/>
      </w:rPr>
    </w:lvl>
    <w:lvl w:ilvl="3" w:tplc="E9F02856">
      <w:numFmt w:val="bullet"/>
      <w:lvlText w:val="•"/>
      <w:lvlJc w:val="left"/>
      <w:pPr>
        <w:ind w:left="2830" w:hanging="360"/>
      </w:pPr>
      <w:rPr>
        <w:rFonts w:hint="default"/>
        <w:lang w:val="ru-RU" w:eastAsia="ru-RU" w:bidi="ru-RU"/>
      </w:rPr>
    </w:lvl>
    <w:lvl w:ilvl="4" w:tplc="CFBE2B8A">
      <w:numFmt w:val="bullet"/>
      <w:lvlText w:val="•"/>
      <w:lvlJc w:val="left"/>
      <w:pPr>
        <w:ind w:left="3815" w:hanging="360"/>
      </w:pPr>
      <w:rPr>
        <w:rFonts w:hint="default"/>
        <w:lang w:val="ru-RU" w:eastAsia="ru-RU" w:bidi="ru-RU"/>
      </w:rPr>
    </w:lvl>
    <w:lvl w:ilvl="5" w:tplc="9856CAF0">
      <w:numFmt w:val="bullet"/>
      <w:lvlText w:val="•"/>
      <w:lvlJc w:val="left"/>
      <w:pPr>
        <w:ind w:left="4800" w:hanging="360"/>
      </w:pPr>
      <w:rPr>
        <w:rFonts w:hint="default"/>
        <w:lang w:val="ru-RU" w:eastAsia="ru-RU" w:bidi="ru-RU"/>
      </w:rPr>
    </w:lvl>
    <w:lvl w:ilvl="6" w:tplc="12CA3678">
      <w:numFmt w:val="bullet"/>
      <w:lvlText w:val="•"/>
      <w:lvlJc w:val="left"/>
      <w:pPr>
        <w:ind w:left="5785" w:hanging="360"/>
      </w:pPr>
      <w:rPr>
        <w:rFonts w:hint="default"/>
        <w:lang w:val="ru-RU" w:eastAsia="ru-RU" w:bidi="ru-RU"/>
      </w:rPr>
    </w:lvl>
    <w:lvl w:ilvl="7" w:tplc="20D62E90">
      <w:numFmt w:val="bullet"/>
      <w:lvlText w:val="•"/>
      <w:lvlJc w:val="left"/>
      <w:pPr>
        <w:ind w:left="6770" w:hanging="360"/>
      </w:pPr>
      <w:rPr>
        <w:rFonts w:hint="default"/>
        <w:lang w:val="ru-RU" w:eastAsia="ru-RU" w:bidi="ru-RU"/>
      </w:rPr>
    </w:lvl>
    <w:lvl w:ilvl="8" w:tplc="D39ED00A">
      <w:numFmt w:val="bullet"/>
      <w:lvlText w:val="•"/>
      <w:lvlJc w:val="left"/>
      <w:pPr>
        <w:ind w:left="7755" w:hanging="360"/>
      </w:pPr>
      <w:rPr>
        <w:rFonts w:hint="default"/>
        <w:lang w:val="ru-RU" w:eastAsia="ru-RU" w:bidi="ru-RU"/>
      </w:rPr>
    </w:lvl>
  </w:abstractNum>
  <w:abstractNum w:abstractNumId="4">
    <w:nsid w:val="2B2D1496"/>
    <w:multiLevelType w:val="multilevel"/>
    <w:tmpl w:val="83388C32"/>
    <w:lvl w:ilvl="0">
      <w:start w:val="4"/>
      <w:numFmt w:val="decimal"/>
      <w:lvlText w:val="%1"/>
      <w:lvlJc w:val="left"/>
      <w:pPr>
        <w:ind w:left="242" w:hanging="351"/>
        <w:jc w:val="left"/>
      </w:pPr>
      <w:rPr>
        <w:rFonts w:hint="default"/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242" w:hanging="351"/>
        <w:jc w:val="righ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ru-RU" w:eastAsia="ru-RU" w:bidi="ru-RU"/>
      </w:rPr>
    </w:lvl>
    <w:lvl w:ilvl="2">
      <w:start w:val="1"/>
      <w:numFmt w:val="decimal"/>
      <w:lvlText w:val="%1.%2.%3"/>
      <w:lvlJc w:val="left"/>
      <w:pPr>
        <w:ind w:left="803" w:hanging="561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ru-RU" w:eastAsia="ru-RU" w:bidi="ru-RU"/>
      </w:rPr>
    </w:lvl>
    <w:lvl w:ilvl="3">
      <w:numFmt w:val="bullet"/>
      <w:lvlText w:val="•"/>
      <w:lvlJc w:val="left"/>
      <w:pPr>
        <w:ind w:left="2783" w:hanging="561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3775" w:hanging="561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4767" w:hanging="561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5758" w:hanging="561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6750" w:hanging="561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7742" w:hanging="561"/>
      </w:pPr>
      <w:rPr>
        <w:rFonts w:hint="default"/>
        <w:lang w:val="ru-RU" w:eastAsia="ru-RU" w:bidi="ru-RU"/>
      </w:rPr>
    </w:lvl>
  </w:abstractNum>
  <w:abstractNum w:abstractNumId="5">
    <w:nsid w:val="2CF20B36"/>
    <w:multiLevelType w:val="multilevel"/>
    <w:tmpl w:val="C902CEC4"/>
    <w:lvl w:ilvl="0">
      <w:start w:val="2"/>
      <w:numFmt w:val="decimal"/>
      <w:lvlText w:val="%1."/>
      <w:lvlJc w:val="left"/>
      <w:pPr>
        <w:ind w:left="682" w:hanging="44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44"/>
        <w:szCs w:val="44"/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782" w:hanging="5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100"/>
        <w:sz w:val="36"/>
        <w:szCs w:val="36"/>
        <w:lang w:val="ru-RU" w:eastAsia="ru-RU" w:bidi="ru-RU"/>
      </w:rPr>
    </w:lvl>
    <w:lvl w:ilvl="2">
      <w:numFmt w:val="bullet"/>
      <w:lvlText w:val="•"/>
      <w:lvlJc w:val="left"/>
      <w:pPr>
        <w:ind w:left="1774" w:hanging="540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2768" w:hanging="54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3762" w:hanging="54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4756" w:hanging="54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5750" w:hanging="54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6744" w:hanging="54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7738" w:hanging="540"/>
      </w:pPr>
      <w:rPr>
        <w:rFonts w:hint="default"/>
        <w:lang w:val="ru-RU" w:eastAsia="ru-RU" w:bidi="ru-RU"/>
      </w:rPr>
    </w:lvl>
  </w:abstractNum>
  <w:abstractNum w:abstractNumId="6">
    <w:nsid w:val="34991720"/>
    <w:multiLevelType w:val="multilevel"/>
    <w:tmpl w:val="DD7454E4"/>
    <w:lvl w:ilvl="0">
      <w:start w:val="1"/>
      <w:numFmt w:val="decimal"/>
      <w:lvlText w:val="%1"/>
      <w:lvlJc w:val="left"/>
      <w:pPr>
        <w:ind w:left="1658" w:hanging="697"/>
        <w:jc w:val="left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658" w:hanging="697"/>
        <w:jc w:val="left"/>
      </w:pPr>
      <w:rPr>
        <w:rFonts w:hint="default"/>
        <w:b/>
        <w:bCs/>
        <w:spacing w:val="-2"/>
        <w:w w:val="92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042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748" w:hanging="72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602" w:hanging="72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456" w:hanging="72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164" w:hanging="72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018" w:hanging="720"/>
      </w:pPr>
      <w:rPr>
        <w:rFonts w:hint="default"/>
        <w:lang w:val="ru-RU" w:eastAsia="ru-RU" w:bidi="ru-RU"/>
      </w:rPr>
    </w:lvl>
  </w:abstractNum>
  <w:abstractNum w:abstractNumId="7">
    <w:nsid w:val="4D70037F"/>
    <w:multiLevelType w:val="multilevel"/>
    <w:tmpl w:val="1464BA74"/>
    <w:lvl w:ilvl="0">
      <w:start w:val="4"/>
      <w:numFmt w:val="decimal"/>
      <w:lvlText w:val="%1"/>
      <w:lvlJc w:val="left"/>
      <w:pPr>
        <w:ind w:left="962" w:hanging="720"/>
        <w:jc w:val="left"/>
      </w:pPr>
      <w:rPr>
        <w:rFonts w:hint="default"/>
        <w:lang w:val="ru-RU" w:eastAsia="ru-RU" w:bidi="ru-RU"/>
      </w:rPr>
    </w:lvl>
    <w:lvl w:ilvl="1">
      <w:start w:val="2"/>
      <w:numFmt w:val="decimal"/>
      <w:lvlText w:val="%1.%2"/>
      <w:lvlJc w:val="left"/>
      <w:pPr>
        <w:ind w:left="3068" w:hanging="720"/>
        <w:jc w:val="right"/>
      </w:pPr>
      <w:rPr>
        <w:rFonts w:hint="default"/>
        <w:lang w:val="ru-RU" w:eastAsia="ru-RU" w:bidi="ru-RU"/>
      </w:rPr>
    </w:lvl>
    <w:lvl w:ilvl="2">
      <w:start w:val="1"/>
      <w:numFmt w:val="decimal"/>
      <w:lvlText w:val="%1.%2.%3"/>
      <w:lvlJc w:val="left"/>
      <w:pPr>
        <w:ind w:left="962" w:hanging="720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32"/>
        <w:szCs w:val="32"/>
        <w:lang w:val="ru-RU" w:eastAsia="ru-RU" w:bidi="ru-RU"/>
      </w:rPr>
    </w:lvl>
    <w:lvl w:ilvl="3">
      <w:numFmt w:val="bullet"/>
      <w:lvlText w:val="•"/>
      <w:lvlJc w:val="left"/>
      <w:pPr>
        <w:ind w:left="4541" w:hanging="72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5282" w:hanging="72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6022" w:hanging="72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763" w:hanging="72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504" w:hanging="72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244" w:hanging="720"/>
      </w:pPr>
      <w:rPr>
        <w:rFonts w:hint="default"/>
        <w:lang w:val="ru-RU" w:eastAsia="ru-RU" w:bidi="ru-RU"/>
      </w:rPr>
    </w:lvl>
  </w:abstractNum>
  <w:abstractNum w:abstractNumId="8">
    <w:nsid w:val="50D54011"/>
    <w:multiLevelType w:val="multilevel"/>
    <w:tmpl w:val="967CADC4"/>
    <w:lvl w:ilvl="0">
      <w:start w:val="2"/>
      <w:numFmt w:val="decimal"/>
      <w:lvlText w:val="%1"/>
      <w:lvlJc w:val="left"/>
      <w:pPr>
        <w:ind w:left="872" w:hanging="630"/>
        <w:jc w:val="left"/>
      </w:pPr>
      <w:rPr>
        <w:rFonts w:hint="default"/>
        <w:lang w:val="ru-RU" w:eastAsia="ru-RU" w:bidi="ru-RU"/>
      </w:rPr>
    </w:lvl>
    <w:lvl w:ilvl="1">
      <w:start w:val="3"/>
      <w:numFmt w:val="decimal"/>
      <w:lvlText w:val="%1.%2."/>
      <w:lvlJc w:val="left"/>
      <w:pPr>
        <w:ind w:left="872" w:hanging="63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36"/>
        <w:szCs w:val="36"/>
        <w:lang w:val="ru-RU" w:eastAsia="ru-RU" w:bidi="ru-RU"/>
      </w:rPr>
    </w:lvl>
    <w:lvl w:ilvl="2">
      <w:numFmt w:val="bullet"/>
      <w:lvlText w:val="•"/>
      <w:lvlJc w:val="left"/>
      <w:pPr>
        <w:ind w:left="2649" w:hanging="630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3533" w:hanging="63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418" w:hanging="63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303" w:hanging="63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187" w:hanging="63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072" w:hanging="63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7956" w:hanging="630"/>
      </w:pPr>
      <w:rPr>
        <w:rFonts w:hint="default"/>
        <w:lang w:val="ru-RU" w:eastAsia="ru-RU" w:bidi="ru-RU"/>
      </w:rPr>
    </w:lvl>
  </w:abstractNum>
  <w:abstractNum w:abstractNumId="9">
    <w:nsid w:val="596250E2"/>
    <w:multiLevelType w:val="hybridMultilevel"/>
    <w:tmpl w:val="60B46FC8"/>
    <w:lvl w:ilvl="0" w:tplc="E81293E8">
      <w:start w:val="1"/>
      <w:numFmt w:val="decimal"/>
      <w:lvlText w:val="%1."/>
      <w:lvlJc w:val="left"/>
      <w:pPr>
        <w:ind w:left="602" w:hanging="360"/>
        <w:jc w:val="left"/>
      </w:pPr>
      <w:rPr>
        <w:rFonts w:ascii="Times New Roman" w:eastAsia="Times New Roman" w:hAnsi="Times New Roman" w:cs="Times New Roman" w:hint="default"/>
        <w:spacing w:val="-18"/>
        <w:w w:val="100"/>
        <w:sz w:val="28"/>
        <w:szCs w:val="28"/>
        <w:lang w:val="ru-RU" w:eastAsia="ru-RU" w:bidi="ru-RU"/>
      </w:rPr>
    </w:lvl>
    <w:lvl w:ilvl="1" w:tplc="9A8A45F0">
      <w:numFmt w:val="bullet"/>
      <w:lvlText w:val="•"/>
      <w:lvlJc w:val="left"/>
      <w:pPr>
        <w:ind w:left="1512" w:hanging="360"/>
      </w:pPr>
      <w:rPr>
        <w:rFonts w:hint="default"/>
        <w:lang w:val="ru-RU" w:eastAsia="ru-RU" w:bidi="ru-RU"/>
      </w:rPr>
    </w:lvl>
    <w:lvl w:ilvl="2" w:tplc="9BBE6608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D0B6911A">
      <w:numFmt w:val="bullet"/>
      <w:lvlText w:val="•"/>
      <w:lvlJc w:val="left"/>
      <w:pPr>
        <w:ind w:left="3337" w:hanging="360"/>
      </w:pPr>
      <w:rPr>
        <w:rFonts w:hint="default"/>
        <w:lang w:val="ru-RU" w:eastAsia="ru-RU" w:bidi="ru-RU"/>
      </w:rPr>
    </w:lvl>
    <w:lvl w:ilvl="4" w:tplc="01BA98D0">
      <w:numFmt w:val="bullet"/>
      <w:lvlText w:val="•"/>
      <w:lvlJc w:val="left"/>
      <w:pPr>
        <w:ind w:left="4250" w:hanging="360"/>
      </w:pPr>
      <w:rPr>
        <w:rFonts w:hint="default"/>
        <w:lang w:val="ru-RU" w:eastAsia="ru-RU" w:bidi="ru-RU"/>
      </w:rPr>
    </w:lvl>
    <w:lvl w:ilvl="5" w:tplc="E22AEBBC">
      <w:numFmt w:val="bullet"/>
      <w:lvlText w:val="•"/>
      <w:lvlJc w:val="left"/>
      <w:pPr>
        <w:ind w:left="5163" w:hanging="360"/>
      </w:pPr>
      <w:rPr>
        <w:rFonts w:hint="default"/>
        <w:lang w:val="ru-RU" w:eastAsia="ru-RU" w:bidi="ru-RU"/>
      </w:rPr>
    </w:lvl>
    <w:lvl w:ilvl="6" w:tplc="16C85ED2">
      <w:numFmt w:val="bullet"/>
      <w:lvlText w:val="•"/>
      <w:lvlJc w:val="left"/>
      <w:pPr>
        <w:ind w:left="6075" w:hanging="360"/>
      </w:pPr>
      <w:rPr>
        <w:rFonts w:hint="default"/>
        <w:lang w:val="ru-RU" w:eastAsia="ru-RU" w:bidi="ru-RU"/>
      </w:rPr>
    </w:lvl>
    <w:lvl w:ilvl="7" w:tplc="01347EBA">
      <w:numFmt w:val="bullet"/>
      <w:lvlText w:val="•"/>
      <w:lvlJc w:val="left"/>
      <w:pPr>
        <w:ind w:left="6988" w:hanging="360"/>
      </w:pPr>
      <w:rPr>
        <w:rFonts w:hint="default"/>
        <w:lang w:val="ru-RU" w:eastAsia="ru-RU" w:bidi="ru-RU"/>
      </w:rPr>
    </w:lvl>
    <w:lvl w:ilvl="8" w:tplc="3724B3B2">
      <w:numFmt w:val="bullet"/>
      <w:lvlText w:val="•"/>
      <w:lvlJc w:val="left"/>
      <w:pPr>
        <w:ind w:left="7900" w:hanging="360"/>
      </w:pPr>
      <w:rPr>
        <w:rFonts w:hint="default"/>
        <w:lang w:val="ru-RU" w:eastAsia="ru-RU" w:bidi="ru-RU"/>
      </w:rPr>
    </w:lvl>
  </w:abstractNum>
  <w:abstractNum w:abstractNumId="10">
    <w:nsid w:val="5FCA14FF"/>
    <w:multiLevelType w:val="multilevel"/>
    <w:tmpl w:val="C92667B0"/>
    <w:lvl w:ilvl="0">
      <w:start w:val="1"/>
      <w:numFmt w:val="decimal"/>
      <w:lvlText w:val="%1."/>
      <w:lvlJc w:val="left"/>
      <w:pPr>
        <w:ind w:left="1322" w:hanging="361"/>
        <w:jc w:val="left"/>
      </w:pPr>
      <w:rPr>
        <w:rFonts w:ascii="Times New Roman" w:eastAsia="Times New Roman" w:hAnsi="Times New Roman" w:cs="Times New Roman" w:hint="default"/>
        <w:spacing w:val="-40"/>
        <w:w w:val="100"/>
        <w:sz w:val="32"/>
        <w:szCs w:val="32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042" w:hanging="720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762" w:hanging="68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630" w:hanging="684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501" w:hanging="684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372" w:hanging="684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243" w:hanging="684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113" w:hanging="684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7984" w:hanging="684"/>
      </w:pPr>
      <w:rPr>
        <w:rFonts w:hint="default"/>
        <w:lang w:val="ru-RU" w:eastAsia="ru-RU" w:bidi="ru-RU"/>
      </w:rPr>
    </w:lvl>
  </w:abstractNum>
  <w:abstractNum w:abstractNumId="11">
    <w:nsid w:val="684A23C7"/>
    <w:multiLevelType w:val="hybridMultilevel"/>
    <w:tmpl w:val="8E0CC3DA"/>
    <w:lvl w:ilvl="0" w:tplc="3E92C682">
      <w:start w:val="1"/>
      <w:numFmt w:val="decimal"/>
      <w:lvlText w:val="%1)"/>
      <w:lvlJc w:val="left"/>
      <w:pPr>
        <w:ind w:left="962" w:hanging="348"/>
        <w:jc w:val="left"/>
      </w:pPr>
      <w:rPr>
        <w:rFonts w:ascii="Times New Roman" w:eastAsia="Times New Roman" w:hAnsi="Times New Roman" w:cs="Times New Roman" w:hint="default"/>
        <w:spacing w:val="-26"/>
        <w:w w:val="99"/>
        <w:sz w:val="28"/>
        <w:szCs w:val="28"/>
        <w:lang w:val="ru-RU" w:eastAsia="ru-RU" w:bidi="ru-RU"/>
      </w:rPr>
    </w:lvl>
    <w:lvl w:ilvl="1" w:tplc="FF46B160">
      <w:numFmt w:val="bullet"/>
      <w:lvlText w:val="•"/>
      <w:lvlJc w:val="left"/>
      <w:pPr>
        <w:ind w:left="1836" w:hanging="348"/>
      </w:pPr>
      <w:rPr>
        <w:rFonts w:hint="default"/>
        <w:lang w:val="ru-RU" w:eastAsia="ru-RU" w:bidi="ru-RU"/>
      </w:rPr>
    </w:lvl>
    <w:lvl w:ilvl="2" w:tplc="6250F8B8">
      <w:numFmt w:val="bullet"/>
      <w:lvlText w:val="•"/>
      <w:lvlJc w:val="left"/>
      <w:pPr>
        <w:ind w:left="2713" w:hanging="348"/>
      </w:pPr>
      <w:rPr>
        <w:rFonts w:hint="default"/>
        <w:lang w:val="ru-RU" w:eastAsia="ru-RU" w:bidi="ru-RU"/>
      </w:rPr>
    </w:lvl>
    <w:lvl w:ilvl="3" w:tplc="740C738A">
      <w:numFmt w:val="bullet"/>
      <w:lvlText w:val="•"/>
      <w:lvlJc w:val="left"/>
      <w:pPr>
        <w:ind w:left="3589" w:hanging="348"/>
      </w:pPr>
      <w:rPr>
        <w:rFonts w:hint="default"/>
        <w:lang w:val="ru-RU" w:eastAsia="ru-RU" w:bidi="ru-RU"/>
      </w:rPr>
    </w:lvl>
    <w:lvl w:ilvl="4" w:tplc="13D4FC34">
      <w:numFmt w:val="bullet"/>
      <w:lvlText w:val="•"/>
      <w:lvlJc w:val="left"/>
      <w:pPr>
        <w:ind w:left="4466" w:hanging="348"/>
      </w:pPr>
      <w:rPr>
        <w:rFonts w:hint="default"/>
        <w:lang w:val="ru-RU" w:eastAsia="ru-RU" w:bidi="ru-RU"/>
      </w:rPr>
    </w:lvl>
    <w:lvl w:ilvl="5" w:tplc="1536379C">
      <w:numFmt w:val="bullet"/>
      <w:lvlText w:val="•"/>
      <w:lvlJc w:val="left"/>
      <w:pPr>
        <w:ind w:left="5343" w:hanging="348"/>
      </w:pPr>
      <w:rPr>
        <w:rFonts w:hint="default"/>
        <w:lang w:val="ru-RU" w:eastAsia="ru-RU" w:bidi="ru-RU"/>
      </w:rPr>
    </w:lvl>
    <w:lvl w:ilvl="6" w:tplc="C33421FE">
      <w:numFmt w:val="bullet"/>
      <w:lvlText w:val="•"/>
      <w:lvlJc w:val="left"/>
      <w:pPr>
        <w:ind w:left="6219" w:hanging="348"/>
      </w:pPr>
      <w:rPr>
        <w:rFonts w:hint="default"/>
        <w:lang w:val="ru-RU" w:eastAsia="ru-RU" w:bidi="ru-RU"/>
      </w:rPr>
    </w:lvl>
    <w:lvl w:ilvl="7" w:tplc="52C81692">
      <w:numFmt w:val="bullet"/>
      <w:lvlText w:val="•"/>
      <w:lvlJc w:val="left"/>
      <w:pPr>
        <w:ind w:left="7096" w:hanging="348"/>
      </w:pPr>
      <w:rPr>
        <w:rFonts w:hint="default"/>
        <w:lang w:val="ru-RU" w:eastAsia="ru-RU" w:bidi="ru-RU"/>
      </w:rPr>
    </w:lvl>
    <w:lvl w:ilvl="8" w:tplc="47585DFA">
      <w:numFmt w:val="bullet"/>
      <w:lvlText w:val="•"/>
      <w:lvlJc w:val="left"/>
      <w:pPr>
        <w:ind w:left="7972" w:hanging="348"/>
      </w:pPr>
      <w:rPr>
        <w:rFonts w:hint="default"/>
        <w:lang w:val="ru-RU" w:eastAsia="ru-RU" w:bidi="ru-RU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2"/>
  </w:num>
  <w:num w:numId="8">
    <w:abstractNumId w:val="5"/>
  </w:num>
  <w:num w:numId="9">
    <w:abstractNumId w:val="6"/>
  </w:num>
  <w:num w:numId="10">
    <w:abstractNumId w:val="9"/>
  </w:num>
  <w:num w:numId="11">
    <w:abstractNumId w:val="4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A38"/>
    <w:rsid w:val="00047C4E"/>
    <w:rsid w:val="000F3389"/>
    <w:rsid w:val="003A0A38"/>
    <w:rsid w:val="0098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 w:eastAsia="ru-RU" w:bidi="ru-RU"/>
    </w:rPr>
  </w:style>
  <w:style w:type="paragraph" w:styleId="1">
    <w:name w:val="heading 1"/>
    <w:basedOn w:val="a"/>
    <w:uiPriority w:val="1"/>
    <w:qFormat/>
    <w:pPr>
      <w:spacing w:before="17"/>
      <w:ind w:left="602" w:hanging="440"/>
      <w:outlineLvl w:val="0"/>
    </w:pPr>
    <w:rPr>
      <w:rFonts w:ascii="Arial" w:eastAsia="Arial" w:hAnsi="Arial" w:cs="Arial"/>
      <w:b/>
      <w:bCs/>
      <w:sz w:val="44"/>
      <w:szCs w:val="44"/>
    </w:rPr>
  </w:style>
  <w:style w:type="paragraph" w:styleId="2">
    <w:name w:val="heading 2"/>
    <w:basedOn w:val="a"/>
    <w:uiPriority w:val="1"/>
    <w:qFormat/>
    <w:pPr>
      <w:spacing w:before="56"/>
      <w:ind w:left="872" w:hanging="696"/>
      <w:outlineLvl w:val="1"/>
    </w:pPr>
    <w:rPr>
      <w:b/>
      <w:bCs/>
      <w:sz w:val="36"/>
      <w:szCs w:val="36"/>
    </w:rPr>
  </w:style>
  <w:style w:type="paragraph" w:styleId="3">
    <w:name w:val="heading 3"/>
    <w:basedOn w:val="a"/>
    <w:uiPriority w:val="1"/>
    <w:qFormat/>
    <w:pPr>
      <w:ind w:left="242"/>
      <w:outlineLvl w:val="2"/>
    </w:pPr>
    <w:rPr>
      <w:b/>
      <w:bCs/>
      <w:sz w:val="32"/>
      <w:szCs w:val="32"/>
    </w:rPr>
  </w:style>
  <w:style w:type="paragraph" w:styleId="4">
    <w:name w:val="heading 4"/>
    <w:basedOn w:val="a"/>
    <w:uiPriority w:val="1"/>
    <w:qFormat/>
    <w:pPr>
      <w:spacing w:before="73"/>
      <w:ind w:left="242"/>
      <w:outlineLvl w:val="3"/>
    </w:pPr>
    <w:rPr>
      <w:b/>
      <w:bCs/>
      <w:i/>
      <w:sz w:val="32"/>
      <w:szCs w:val="32"/>
    </w:rPr>
  </w:style>
  <w:style w:type="paragraph" w:styleId="5">
    <w:name w:val="heading 5"/>
    <w:basedOn w:val="a"/>
    <w:uiPriority w:val="1"/>
    <w:qFormat/>
    <w:pPr>
      <w:spacing w:before="69"/>
      <w:ind w:left="242"/>
      <w:outlineLvl w:val="4"/>
    </w:pPr>
    <w:rPr>
      <w:sz w:val="32"/>
      <w:szCs w:val="32"/>
    </w:rPr>
  </w:style>
  <w:style w:type="paragraph" w:styleId="6">
    <w:name w:val="heading 6"/>
    <w:basedOn w:val="a"/>
    <w:uiPriority w:val="1"/>
    <w:qFormat/>
    <w:pPr>
      <w:ind w:left="242"/>
      <w:outlineLvl w:val="5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ind w:left="242"/>
    </w:pPr>
    <w:rPr>
      <w:sz w:val="32"/>
      <w:szCs w:val="32"/>
    </w:rPr>
  </w:style>
  <w:style w:type="paragraph" w:styleId="20">
    <w:name w:val="toc 2"/>
    <w:basedOn w:val="a"/>
    <w:uiPriority w:val="1"/>
    <w:qFormat/>
    <w:pPr>
      <w:ind w:left="242" w:hanging="630"/>
    </w:pPr>
    <w:rPr>
      <w:sz w:val="28"/>
      <w:szCs w:val="28"/>
    </w:rPr>
  </w:style>
  <w:style w:type="paragraph" w:styleId="30">
    <w:name w:val="toc 3"/>
    <w:basedOn w:val="a"/>
    <w:uiPriority w:val="1"/>
    <w:qFormat/>
    <w:pPr>
      <w:ind w:left="242"/>
    </w:pPr>
    <w:rPr>
      <w:sz w:val="28"/>
      <w:szCs w:val="28"/>
    </w:rPr>
  </w:style>
  <w:style w:type="paragraph" w:styleId="40">
    <w:name w:val="toc 4"/>
    <w:basedOn w:val="a"/>
    <w:uiPriority w:val="1"/>
    <w:qFormat/>
    <w:pPr>
      <w:spacing w:before="2"/>
      <w:ind w:left="1322" w:hanging="360"/>
    </w:pPr>
    <w:rPr>
      <w:sz w:val="32"/>
      <w:szCs w:val="32"/>
    </w:rPr>
  </w:style>
  <w:style w:type="paragraph" w:styleId="50">
    <w:name w:val="toc 5"/>
    <w:basedOn w:val="a"/>
    <w:uiPriority w:val="1"/>
    <w:qFormat/>
    <w:pPr>
      <w:ind w:left="1322"/>
    </w:pPr>
    <w:rPr>
      <w:sz w:val="32"/>
      <w:szCs w:val="32"/>
    </w:rPr>
  </w:style>
  <w:style w:type="paragraph" w:styleId="60">
    <w:name w:val="toc 6"/>
    <w:basedOn w:val="a"/>
    <w:uiPriority w:val="1"/>
    <w:qFormat/>
    <w:pPr>
      <w:ind w:left="2042" w:hanging="720"/>
    </w:pPr>
    <w:rPr>
      <w:sz w:val="28"/>
      <w:szCs w:val="28"/>
    </w:rPr>
  </w:style>
  <w:style w:type="paragraph" w:styleId="7">
    <w:name w:val="toc 7"/>
    <w:basedOn w:val="a"/>
    <w:uiPriority w:val="1"/>
    <w:qFormat/>
    <w:pPr>
      <w:ind w:left="2762" w:right="126" w:hanging="1080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242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962" w:hanging="360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F338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F3389"/>
    <w:rPr>
      <w:rFonts w:ascii="Tahoma" w:eastAsia="Times New Roman" w:hAnsi="Tahoma" w:cs="Tahoma"/>
      <w:sz w:val="16"/>
      <w:szCs w:val="16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 w:eastAsia="ru-RU" w:bidi="ru-RU"/>
    </w:rPr>
  </w:style>
  <w:style w:type="paragraph" w:styleId="1">
    <w:name w:val="heading 1"/>
    <w:basedOn w:val="a"/>
    <w:uiPriority w:val="1"/>
    <w:qFormat/>
    <w:pPr>
      <w:spacing w:before="17"/>
      <w:ind w:left="602" w:hanging="440"/>
      <w:outlineLvl w:val="0"/>
    </w:pPr>
    <w:rPr>
      <w:rFonts w:ascii="Arial" w:eastAsia="Arial" w:hAnsi="Arial" w:cs="Arial"/>
      <w:b/>
      <w:bCs/>
      <w:sz w:val="44"/>
      <w:szCs w:val="44"/>
    </w:rPr>
  </w:style>
  <w:style w:type="paragraph" w:styleId="2">
    <w:name w:val="heading 2"/>
    <w:basedOn w:val="a"/>
    <w:uiPriority w:val="1"/>
    <w:qFormat/>
    <w:pPr>
      <w:spacing w:before="56"/>
      <w:ind w:left="872" w:hanging="696"/>
      <w:outlineLvl w:val="1"/>
    </w:pPr>
    <w:rPr>
      <w:b/>
      <w:bCs/>
      <w:sz w:val="36"/>
      <w:szCs w:val="36"/>
    </w:rPr>
  </w:style>
  <w:style w:type="paragraph" w:styleId="3">
    <w:name w:val="heading 3"/>
    <w:basedOn w:val="a"/>
    <w:uiPriority w:val="1"/>
    <w:qFormat/>
    <w:pPr>
      <w:ind w:left="242"/>
      <w:outlineLvl w:val="2"/>
    </w:pPr>
    <w:rPr>
      <w:b/>
      <w:bCs/>
      <w:sz w:val="32"/>
      <w:szCs w:val="32"/>
    </w:rPr>
  </w:style>
  <w:style w:type="paragraph" w:styleId="4">
    <w:name w:val="heading 4"/>
    <w:basedOn w:val="a"/>
    <w:uiPriority w:val="1"/>
    <w:qFormat/>
    <w:pPr>
      <w:spacing w:before="73"/>
      <w:ind w:left="242"/>
      <w:outlineLvl w:val="3"/>
    </w:pPr>
    <w:rPr>
      <w:b/>
      <w:bCs/>
      <w:i/>
      <w:sz w:val="32"/>
      <w:szCs w:val="32"/>
    </w:rPr>
  </w:style>
  <w:style w:type="paragraph" w:styleId="5">
    <w:name w:val="heading 5"/>
    <w:basedOn w:val="a"/>
    <w:uiPriority w:val="1"/>
    <w:qFormat/>
    <w:pPr>
      <w:spacing w:before="69"/>
      <w:ind w:left="242"/>
      <w:outlineLvl w:val="4"/>
    </w:pPr>
    <w:rPr>
      <w:sz w:val="32"/>
      <w:szCs w:val="32"/>
    </w:rPr>
  </w:style>
  <w:style w:type="paragraph" w:styleId="6">
    <w:name w:val="heading 6"/>
    <w:basedOn w:val="a"/>
    <w:uiPriority w:val="1"/>
    <w:qFormat/>
    <w:pPr>
      <w:ind w:left="242"/>
      <w:outlineLvl w:val="5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ind w:left="242"/>
    </w:pPr>
    <w:rPr>
      <w:sz w:val="32"/>
      <w:szCs w:val="32"/>
    </w:rPr>
  </w:style>
  <w:style w:type="paragraph" w:styleId="20">
    <w:name w:val="toc 2"/>
    <w:basedOn w:val="a"/>
    <w:uiPriority w:val="1"/>
    <w:qFormat/>
    <w:pPr>
      <w:ind w:left="242" w:hanging="630"/>
    </w:pPr>
    <w:rPr>
      <w:sz w:val="28"/>
      <w:szCs w:val="28"/>
    </w:rPr>
  </w:style>
  <w:style w:type="paragraph" w:styleId="30">
    <w:name w:val="toc 3"/>
    <w:basedOn w:val="a"/>
    <w:uiPriority w:val="1"/>
    <w:qFormat/>
    <w:pPr>
      <w:ind w:left="242"/>
    </w:pPr>
    <w:rPr>
      <w:sz w:val="28"/>
      <w:szCs w:val="28"/>
    </w:rPr>
  </w:style>
  <w:style w:type="paragraph" w:styleId="40">
    <w:name w:val="toc 4"/>
    <w:basedOn w:val="a"/>
    <w:uiPriority w:val="1"/>
    <w:qFormat/>
    <w:pPr>
      <w:spacing w:before="2"/>
      <w:ind w:left="1322" w:hanging="360"/>
    </w:pPr>
    <w:rPr>
      <w:sz w:val="32"/>
      <w:szCs w:val="32"/>
    </w:rPr>
  </w:style>
  <w:style w:type="paragraph" w:styleId="50">
    <w:name w:val="toc 5"/>
    <w:basedOn w:val="a"/>
    <w:uiPriority w:val="1"/>
    <w:qFormat/>
    <w:pPr>
      <w:ind w:left="1322"/>
    </w:pPr>
    <w:rPr>
      <w:sz w:val="32"/>
      <w:szCs w:val="32"/>
    </w:rPr>
  </w:style>
  <w:style w:type="paragraph" w:styleId="60">
    <w:name w:val="toc 6"/>
    <w:basedOn w:val="a"/>
    <w:uiPriority w:val="1"/>
    <w:qFormat/>
    <w:pPr>
      <w:ind w:left="2042" w:hanging="720"/>
    </w:pPr>
    <w:rPr>
      <w:sz w:val="28"/>
      <w:szCs w:val="28"/>
    </w:rPr>
  </w:style>
  <w:style w:type="paragraph" w:styleId="7">
    <w:name w:val="toc 7"/>
    <w:basedOn w:val="a"/>
    <w:uiPriority w:val="1"/>
    <w:qFormat/>
    <w:pPr>
      <w:ind w:left="2762" w:right="126" w:hanging="1080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242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962" w:hanging="360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F338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F3389"/>
    <w:rPr>
      <w:rFonts w:ascii="Tahoma" w:eastAsia="Times New Roman" w:hAnsi="Tahoma" w:cs="Tahoma"/>
      <w:sz w:val="16"/>
      <w:szCs w:val="16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kpi.ua/ru/node/946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1934</Words>
  <Characters>11027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Rick</dc:creator>
  <cp:lastModifiedBy>libonu</cp:lastModifiedBy>
  <cp:revision>2</cp:revision>
  <dcterms:created xsi:type="dcterms:W3CDTF">2018-04-25T08:39:00Z</dcterms:created>
  <dcterms:modified xsi:type="dcterms:W3CDTF">2018-04-25T08:39:00Z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2018-04-25T00:00:00Z</vt:filetime>
  </property>
</Properties>
</file>