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124A" w:rsidRPr="00BE4F54" w:rsidRDefault="0002124A" w:rsidP="0002124A">
      <w:pPr>
        <w:jc w:val="center"/>
        <w:rPr>
          <w:rFonts w:ascii="Times New Roman" w:hAnsi="Times New Roman"/>
          <w:sz w:val="28"/>
          <w:szCs w:val="28"/>
          <w:lang w:val="uk-UA"/>
        </w:rPr>
      </w:pPr>
      <w:r w:rsidRPr="00BE4F54">
        <w:rPr>
          <w:rFonts w:ascii="Times New Roman" w:hAnsi="Times New Roman"/>
          <w:sz w:val="28"/>
          <w:szCs w:val="28"/>
          <w:lang w:val="uk-UA"/>
        </w:rPr>
        <w:t>Одеський національний університет імені І.І.Мечникова</w:t>
      </w:r>
    </w:p>
    <w:p w:rsidR="00C46C1A" w:rsidRPr="00BE4F54" w:rsidRDefault="00C46C1A" w:rsidP="00C46C1A">
      <w:pPr>
        <w:spacing w:line="360" w:lineRule="auto"/>
        <w:jc w:val="center"/>
        <w:rPr>
          <w:rFonts w:ascii="Times New Roman" w:hAnsi="Times New Roman"/>
          <w:sz w:val="28"/>
          <w:szCs w:val="28"/>
          <w:lang w:val="uk-UA"/>
        </w:rPr>
      </w:pPr>
      <w:r w:rsidRPr="00BE4F54">
        <w:rPr>
          <w:rFonts w:ascii="Times New Roman" w:hAnsi="Times New Roman"/>
          <w:sz w:val="28"/>
          <w:szCs w:val="28"/>
          <w:lang w:val="uk-UA"/>
        </w:rPr>
        <w:t>Факультет романо-германської філології</w:t>
      </w:r>
    </w:p>
    <w:p w:rsidR="00C46C1A" w:rsidRPr="00BE4F54" w:rsidRDefault="00C46C1A" w:rsidP="00C46C1A">
      <w:pPr>
        <w:spacing w:line="360" w:lineRule="auto"/>
        <w:jc w:val="center"/>
        <w:rPr>
          <w:rFonts w:ascii="Times New Roman" w:hAnsi="Times New Roman"/>
          <w:sz w:val="28"/>
          <w:szCs w:val="28"/>
          <w:lang w:val="uk-UA"/>
        </w:rPr>
      </w:pPr>
      <w:r w:rsidRPr="00BE4F54">
        <w:rPr>
          <w:rFonts w:ascii="Times New Roman" w:hAnsi="Times New Roman"/>
          <w:sz w:val="28"/>
          <w:szCs w:val="28"/>
          <w:lang w:val="uk-UA"/>
        </w:rPr>
        <w:t>Кафедра граматики англійської мови</w:t>
      </w:r>
    </w:p>
    <w:p w:rsidR="00C46C1A" w:rsidRPr="00BE4F54" w:rsidRDefault="00C46C1A" w:rsidP="00C46C1A">
      <w:pPr>
        <w:spacing w:line="240" w:lineRule="auto"/>
        <w:rPr>
          <w:rFonts w:ascii="Times New Roman" w:hAnsi="Times New Roman"/>
          <w:sz w:val="28"/>
          <w:szCs w:val="28"/>
          <w:lang w:val="uk-UA"/>
        </w:rPr>
      </w:pPr>
    </w:p>
    <w:p w:rsidR="00C46C1A" w:rsidRPr="00BE4F54" w:rsidRDefault="00C46C1A" w:rsidP="00C46C1A">
      <w:pPr>
        <w:spacing w:line="360" w:lineRule="auto"/>
        <w:jc w:val="center"/>
        <w:rPr>
          <w:rFonts w:ascii="Times New Roman" w:hAnsi="Times New Roman"/>
          <w:b/>
          <w:sz w:val="28"/>
          <w:szCs w:val="28"/>
          <w:lang w:val="uk-UA"/>
        </w:rPr>
      </w:pPr>
      <w:r w:rsidRPr="00BE4F54">
        <w:rPr>
          <w:rFonts w:ascii="Times New Roman" w:hAnsi="Times New Roman"/>
          <w:b/>
          <w:sz w:val="28"/>
          <w:szCs w:val="28"/>
          <w:lang w:val="uk-UA"/>
        </w:rPr>
        <w:t>Д и п л о м н а   р о б о т а</w:t>
      </w:r>
    </w:p>
    <w:p w:rsidR="00C46C1A" w:rsidRPr="00BE4F54" w:rsidRDefault="00B04274" w:rsidP="00C46C1A">
      <w:pPr>
        <w:spacing w:line="360" w:lineRule="auto"/>
        <w:jc w:val="center"/>
        <w:rPr>
          <w:rFonts w:ascii="Times New Roman" w:hAnsi="Times New Roman"/>
          <w:sz w:val="28"/>
          <w:szCs w:val="28"/>
          <w:lang w:val="uk-UA"/>
        </w:rPr>
      </w:pPr>
      <w:r w:rsidRPr="00BE4F54">
        <w:rPr>
          <w:rFonts w:ascii="Times New Roman" w:hAnsi="Times New Roman"/>
          <w:sz w:val="28"/>
          <w:szCs w:val="28"/>
          <w:lang w:val="uk-UA"/>
        </w:rPr>
        <w:t>магістра</w:t>
      </w:r>
    </w:p>
    <w:p w:rsidR="00C46C1A" w:rsidRPr="00BE4F54" w:rsidRDefault="00C46C1A" w:rsidP="00C46C1A">
      <w:pPr>
        <w:spacing w:line="360" w:lineRule="auto"/>
        <w:jc w:val="center"/>
        <w:rPr>
          <w:rFonts w:ascii="Times New Roman" w:hAnsi="Times New Roman"/>
          <w:b/>
          <w:sz w:val="28"/>
          <w:szCs w:val="28"/>
          <w:lang w:val="uk-UA"/>
        </w:rPr>
      </w:pPr>
      <w:r w:rsidRPr="00BE4F54">
        <w:rPr>
          <w:rFonts w:ascii="Times New Roman" w:hAnsi="Times New Roman"/>
          <w:sz w:val="28"/>
          <w:szCs w:val="28"/>
          <w:lang w:val="uk-UA"/>
        </w:rPr>
        <w:t>на тему: «</w:t>
      </w:r>
      <w:r w:rsidRPr="00BE4F54">
        <w:rPr>
          <w:rFonts w:ascii="Times New Roman" w:hAnsi="Times New Roman"/>
          <w:b/>
          <w:sz w:val="28"/>
          <w:szCs w:val="28"/>
          <w:lang w:val="uk-UA"/>
        </w:rPr>
        <w:t>Еволюція мовленнєвих характеристик головних героїв в англомовному романі ХІХ-ХХ ст. крізь призму гендера»</w:t>
      </w:r>
    </w:p>
    <w:p w:rsidR="00C46C1A" w:rsidRPr="00BE4F54" w:rsidRDefault="00C46C1A" w:rsidP="00C46C1A">
      <w:pPr>
        <w:spacing w:line="360" w:lineRule="auto"/>
        <w:jc w:val="center"/>
        <w:rPr>
          <w:rFonts w:ascii="Times New Roman" w:hAnsi="Times New Roman"/>
          <w:sz w:val="24"/>
          <w:szCs w:val="24"/>
          <w:lang w:val="uk-UA"/>
        </w:rPr>
      </w:pPr>
      <w:r w:rsidRPr="00BE4F54">
        <w:rPr>
          <w:rFonts w:ascii="Times New Roman" w:hAnsi="Times New Roman"/>
          <w:sz w:val="24"/>
          <w:szCs w:val="24"/>
          <w:lang w:val="uk-UA"/>
        </w:rPr>
        <w:t>«</w:t>
      </w:r>
      <w:r w:rsidRPr="00BE4F54">
        <w:rPr>
          <w:rFonts w:ascii="Times New Roman" w:hAnsi="Times New Roman"/>
          <w:sz w:val="24"/>
          <w:szCs w:val="24"/>
          <w:lang w:val="en-US"/>
        </w:rPr>
        <w:t>Evolution of the Main Characters’ Speech Peculiarities in the English Novel of the XIX-XX cc. through the Prism of Gender</w:t>
      </w:r>
      <w:r w:rsidRPr="00DD5D42">
        <w:rPr>
          <w:rFonts w:ascii="Times New Roman" w:hAnsi="Times New Roman"/>
          <w:sz w:val="24"/>
          <w:szCs w:val="24"/>
          <w:lang w:val="en-US"/>
        </w:rPr>
        <w:t>»</w:t>
      </w:r>
    </w:p>
    <w:p w:rsidR="00C46C1A" w:rsidRPr="00BE4F54" w:rsidRDefault="00C46C1A" w:rsidP="00C46C1A">
      <w:pPr>
        <w:spacing w:line="240" w:lineRule="auto"/>
        <w:jc w:val="center"/>
        <w:rPr>
          <w:rFonts w:ascii="Times New Roman" w:hAnsi="Times New Roman"/>
          <w:sz w:val="28"/>
          <w:szCs w:val="28"/>
          <w:lang w:val="en-US"/>
        </w:rPr>
      </w:pPr>
    </w:p>
    <w:p w:rsidR="0002124A" w:rsidRPr="00BE4F54" w:rsidRDefault="00C46C1A"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 </w:t>
      </w:r>
      <w:r w:rsidR="0002124A" w:rsidRPr="00BE4F54">
        <w:rPr>
          <w:rFonts w:ascii="Times New Roman" w:hAnsi="Times New Roman"/>
          <w:sz w:val="28"/>
          <w:szCs w:val="28"/>
          <w:lang w:val="uk-UA"/>
        </w:rPr>
        <w:tab/>
      </w:r>
      <w:r w:rsidR="0002124A" w:rsidRPr="00BE4F54">
        <w:rPr>
          <w:rFonts w:ascii="Times New Roman" w:hAnsi="Times New Roman"/>
          <w:sz w:val="28"/>
          <w:szCs w:val="28"/>
          <w:lang w:val="uk-UA"/>
        </w:rPr>
        <w:tab/>
      </w:r>
      <w:r w:rsidR="0002124A" w:rsidRPr="00BE4F54">
        <w:rPr>
          <w:rFonts w:ascii="Times New Roman" w:hAnsi="Times New Roman"/>
          <w:sz w:val="28"/>
          <w:szCs w:val="28"/>
          <w:lang w:val="uk-UA"/>
        </w:rPr>
        <w:tab/>
        <w:t>Виконала: студентка</w:t>
      </w:r>
      <w:r w:rsidR="0002124A" w:rsidRPr="002C138E">
        <w:rPr>
          <w:rFonts w:ascii="Times New Roman" w:hAnsi="Times New Roman"/>
          <w:sz w:val="28"/>
          <w:szCs w:val="28"/>
        </w:rPr>
        <w:t xml:space="preserve"> </w:t>
      </w:r>
      <w:r w:rsidR="0002124A" w:rsidRPr="00BE4F54">
        <w:rPr>
          <w:rFonts w:ascii="Times New Roman" w:hAnsi="Times New Roman"/>
          <w:sz w:val="28"/>
          <w:szCs w:val="28"/>
          <w:lang w:val="uk-UA"/>
        </w:rPr>
        <w:t>денної форми навчання</w:t>
      </w:r>
    </w:p>
    <w:p w:rsidR="0002124A" w:rsidRPr="00BE4F54" w:rsidRDefault="0002124A" w:rsidP="00DF2914">
      <w:pPr>
        <w:spacing w:line="240" w:lineRule="auto"/>
        <w:ind w:left="-284"/>
        <w:rPr>
          <w:rFonts w:ascii="Times New Roman" w:hAnsi="Times New Roman"/>
          <w:sz w:val="28"/>
          <w:szCs w:val="28"/>
          <w:lang w:val="uk-UA"/>
        </w:rPr>
      </w:pPr>
      <w:r w:rsidRPr="00BE4F54">
        <w:rPr>
          <w:rFonts w:ascii="Times New Roman" w:hAnsi="Times New Roman"/>
          <w:sz w:val="28"/>
          <w:szCs w:val="28"/>
          <w:lang w:val="uk-UA"/>
        </w:rPr>
        <w:t xml:space="preserve">                           </w:t>
      </w:r>
      <w:r w:rsidRPr="00BE4F54">
        <w:rPr>
          <w:rFonts w:ascii="Times New Roman" w:hAnsi="Times New Roman"/>
          <w:sz w:val="28"/>
          <w:szCs w:val="28"/>
          <w:lang w:val="uk-UA"/>
        </w:rPr>
        <w:tab/>
        <w:t xml:space="preserve">спеціальності 035.04 Германські мови </w:t>
      </w:r>
    </w:p>
    <w:p w:rsidR="0002124A" w:rsidRPr="00BE4F54" w:rsidRDefault="0002124A" w:rsidP="00DF2914">
      <w:pPr>
        <w:spacing w:line="240" w:lineRule="auto"/>
        <w:ind w:left="2127"/>
        <w:rPr>
          <w:rFonts w:ascii="Times New Roman" w:hAnsi="Times New Roman"/>
          <w:sz w:val="28"/>
          <w:szCs w:val="28"/>
          <w:lang w:val="uk-UA"/>
        </w:rPr>
      </w:pPr>
      <w:r w:rsidRPr="00BE4F54">
        <w:rPr>
          <w:rFonts w:ascii="Times New Roman" w:hAnsi="Times New Roman"/>
          <w:sz w:val="28"/>
          <w:szCs w:val="28"/>
          <w:lang w:val="uk-UA"/>
        </w:rPr>
        <w:t xml:space="preserve">та літератури (переклад включно): </w:t>
      </w:r>
    </w:p>
    <w:p w:rsidR="00C46C1A" w:rsidRPr="00BE4F54" w:rsidRDefault="0002124A" w:rsidP="00DF2914">
      <w:pPr>
        <w:spacing w:line="240" w:lineRule="auto"/>
        <w:ind w:left="1418" w:firstLine="709"/>
        <w:rPr>
          <w:rFonts w:ascii="Times New Roman" w:hAnsi="Times New Roman"/>
          <w:sz w:val="28"/>
          <w:szCs w:val="28"/>
          <w:lang w:val="uk-UA"/>
        </w:rPr>
      </w:pPr>
      <w:r w:rsidRPr="00BE4F54">
        <w:rPr>
          <w:rFonts w:ascii="Times New Roman" w:hAnsi="Times New Roman"/>
          <w:sz w:val="28"/>
          <w:szCs w:val="28"/>
          <w:lang w:val="uk-UA"/>
        </w:rPr>
        <w:t>англійська мова та література</w:t>
      </w:r>
    </w:p>
    <w:p w:rsidR="00C46C1A" w:rsidRPr="00BE4F54" w:rsidRDefault="00C46C1A" w:rsidP="00C46C1A">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                          </w:t>
      </w:r>
      <w:r w:rsidR="0002124A" w:rsidRPr="00BE4F54">
        <w:rPr>
          <w:rFonts w:ascii="Times New Roman" w:hAnsi="Times New Roman"/>
          <w:sz w:val="28"/>
          <w:szCs w:val="28"/>
          <w:lang w:val="uk-UA"/>
        </w:rPr>
        <w:tab/>
      </w:r>
      <w:r w:rsidRPr="00BE4F54">
        <w:rPr>
          <w:rFonts w:ascii="Times New Roman" w:hAnsi="Times New Roman"/>
          <w:sz w:val="28"/>
          <w:szCs w:val="28"/>
          <w:lang w:val="uk-UA"/>
        </w:rPr>
        <w:t>Ніколаєва Діана Всеволодівна</w:t>
      </w:r>
    </w:p>
    <w:p w:rsidR="00C46C1A" w:rsidRPr="00BE4F54" w:rsidRDefault="00C46C1A" w:rsidP="00C46C1A">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                           </w:t>
      </w:r>
      <w:r w:rsidR="0002124A" w:rsidRPr="00BE4F54">
        <w:rPr>
          <w:rFonts w:ascii="Times New Roman" w:hAnsi="Times New Roman"/>
          <w:sz w:val="28"/>
          <w:szCs w:val="28"/>
          <w:lang w:val="uk-UA"/>
        </w:rPr>
        <w:tab/>
      </w:r>
      <w:r w:rsidRPr="00BE4F54">
        <w:rPr>
          <w:rFonts w:ascii="Times New Roman" w:hAnsi="Times New Roman"/>
          <w:sz w:val="28"/>
          <w:szCs w:val="28"/>
          <w:lang w:val="uk-UA"/>
        </w:rPr>
        <w:t>Керівник     к.філол.н., доц. Пожарицька О.О. __________</w:t>
      </w:r>
    </w:p>
    <w:p w:rsidR="00C46C1A" w:rsidRPr="00BE4F54" w:rsidRDefault="00C46C1A" w:rsidP="00C46C1A">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                          </w:t>
      </w:r>
      <w:r w:rsidR="0002124A" w:rsidRPr="00BE4F54">
        <w:rPr>
          <w:rFonts w:ascii="Times New Roman" w:hAnsi="Times New Roman"/>
          <w:sz w:val="28"/>
          <w:szCs w:val="28"/>
          <w:lang w:val="uk-UA"/>
        </w:rPr>
        <w:tab/>
      </w:r>
      <w:r w:rsidRPr="00BE4F54">
        <w:rPr>
          <w:rFonts w:ascii="Times New Roman" w:hAnsi="Times New Roman"/>
          <w:sz w:val="28"/>
          <w:szCs w:val="28"/>
          <w:lang w:val="uk-UA"/>
        </w:rPr>
        <w:t>Рецензент   к.філол.н., доц. Поздняков Д.О.</w:t>
      </w:r>
    </w:p>
    <w:p w:rsidR="00C46C1A" w:rsidRPr="00BE4F54" w:rsidRDefault="00C46C1A" w:rsidP="00C46C1A">
      <w:pPr>
        <w:spacing w:line="240" w:lineRule="auto"/>
        <w:rPr>
          <w:rFonts w:ascii="Times New Roman" w:hAnsi="Times New Roman"/>
          <w:sz w:val="28"/>
          <w:szCs w:val="28"/>
          <w:lang w:val="uk-UA"/>
        </w:rPr>
      </w:pPr>
    </w:p>
    <w:p w:rsidR="0002124A" w:rsidRPr="00BE4F54" w:rsidRDefault="0002124A"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Рекомендовано до захисту:                           Захищено на засіданні ЕК № 1</w:t>
      </w:r>
    </w:p>
    <w:p w:rsidR="0002124A" w:rsidRPr="00BE4F54" w:rsidRDefault="0002124A"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протокол засідання кафедри                         протокол №    від</w:t>
      </w:r>
    </w:p>
    <w:p w:rsidR="0002124A" w:rsidRPr="00BE4F54" w:rsidRDefault="0002124A"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       від                                                         Оцінка________/____/____ </w:t>
      </w:r>
    </w:p>
    <w:p w:rsidR="0002124A" w:rsidRPr="00BE4F54" w:rsidRDefault="0002124A" w:rsidP="00DF2914">
      <w:pPr>
        <w:tabs>
          <w:tab w:val="left" w:pos="5103"/>
        </w:tabs>
        <w:spacing w:line="240" w:lineRule="auto"/>
        <w:rPr>
          <w:rFonts w:ascii="Times New Roman" w:hAnsi="Times New Roman"/>
          <w:sz w:val="20"/>
          <w:szCs w:val="20"/>
          <w:lang w:val="uk-UA"/>
        </w:rPr>
      </w:pPr>
      <w:r w:rsidRPr="00BE4F54">
        <w:rPr>
          <w:rFonts w:ascii="Times New Roman" w:hAnsi="Times New Roman"/>
          <w:sz w:val="20"/>
          <w:szCs w:val="20"/>
          <w:lang w:val="uk-UA"/>
        </w:rPr>
        <w:t xml:space="preserve">                                                                         </w:t>
      </w:r>
      <w:r w:rsidR="00DF2914" w:rsidRPr="00BE4F54">
        <w:rPr>
          <w:rFonts w:ascii="Times New Roman" w:hAnsi="Times New Roman"/>
          <w:sz w:val="20"/>
          <w:szCs w:val="20"/>
          <w:lang w:val="uk-UA"/>
        </w:rPr>
        <w:tab/>
      </w:r>
      <w:r w:rsidRPr="00BE4F54">
        <w:rPr>
          <w:rFonts w:ascii="Times New Roman" w:hAnsi="Times New Roman"/>
          <w:sz w:val="20"/>
          <w:szCs w:val="20"/>
          <w:lang w:val="uk-UA"/>
        </w:rPr>
        <w:t xml:space="preserve">(за національною шкалою, шкалою </w:t>
      </w:r>
      <w:r w:rsidRPr="00BE4F54">
        <w:rPr>
          <w:rFonts w:ascii="Times New Roman" w:hAnsi="Times New Roman"/>
          <w:sz w:val="20"/>
          <w:szCs w:val="20"/>
          <w:lang w:val="en-US"/>
        </w:rPr>
        <w:t xml:space="preserve">ECTS, </w:t>
      </w:r>
      <w:r w:rsidRPr="00BE4F54">
        <w:rPr>
          <w:rFonts w:ascii="Times New Roman" w:hAnsi="Times New Roman"/>
          <w:sz w:val="20"/>
          <w:szCs w:val="20"/>
          <w:lang w:val="uk-UA"/>
        </w:rPr>
        <w:t>бали)</w:t>
      </w:r>
    </w:p>
    <w:p w:rsidR="0002124A" w:rsidRPr="00BE4F54" w:rsidRDefault="0002124A"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 xml:space="preserve">Завідувач кафедри                                          Голова  ЕК  </w:t>
      </w:r>
    </w:p>
    <w:p w:rsidR="0002124A" w:rsidRPr="00BE4F54" w:rsidRDefault="00DF2914" w:rsidP="00DF2914">
      <w:pPr>
        <w:spacing w:line="240" w:lineRule="auto"/>
        <w:rPr>
          <w:rFonts w:ascii="Times New Roman" w:hAnsi="Times New Roman"/>
          <w:sz w:val="28"/>
          <w:szCs w:val="28"/>
          <w:lang w:val="uk-UA"/>
        </w:rPr>
      </w:pPr>
      <w:r w:rsidRPr="00BE4F54">
        <w:rPr>
          <w:rFonts w:ascii="Times New Roman" w:hAnsi="Times New Roman"/>
          <w:sz w:val="28"/>
          <w:szCs w:val="28"/>
          <w:lang w:val="uk-UA"/>
        </w:rPr>
        <w:t>_________            Карпенко О.Ю.</w:t>
      </w:r>
      <w:r w:rsidR="0002124A" w:rsidRPr="00BE4F54">
        <w:rPr>
          <w:rFonts w:ascii="Times New Roman" w:hAnsi="Times New Roman"/>
          <w:sz w:val="28"/>
          <w:szCs w:val="28"/>
          <w:lang w:val="uk-UA"/>
        </w:rPr>
        <w:t xml:space="preserve">                  _______                    Колегаєва І.М.</w:t>
      </w:r>
    </w:p>
    <w:p w:rsidR="0002124A" w:rsidRPr="00BE4F54" w:rsidRDefault="0002124A" w:rsidP="00DF2914">
      <w:pPr>
        <w:tabs>
          <w:tab w:val="left" w:pos="5280"/>
        </w:tabs>
        <w:spacing w:line="240" w:lineRule="auto"/>
        <w:rPr>
          <w:rFonts w:ascii="Times New Roman" w:hAnsi="Times New Roman"/>
          <w:sz w:val="28"/>
          <w:szCs w:val="28"/>
          <w:lang w:val="uk-UA"/>
        </w:rPr>
      </w:pPr>
      <w:r w:rsidRPr="00BE4F54">
        <w:rPr>
          <w:rFonts w:ascii="Times New Roman" w:hAnsi="Times New Roman"/>
          <w:sz w:val="28"/>
          <w:szCs w:val="28"/>
          <w:lang w:val="uk-UA"/>
        </w:rPr>
        <w:t>(підпис)</w:t>
      </w:r>
      <w:r w:rsidRPr="00BE4F54">
        <w:rPr>
          <w:rFonts w:ascii="Times New Roman" w:hAnsi="Times New Roman"/>
          <w:sz w:val="28"/>
          <w:szCs w:val="28"/>
          <w:lang w:val="uk-UA"/>
        </w:rPr>
        <w:tab/>
        <w:t>(підпис)</w:t>
      </w:r>
    </w:p>
    <w:p w:rsidR="0002124A" w:rsidRPr="00BE4F54" w:rsidRDefault="0002124A" w:rsidP="00DF2914">
      <w:pPr>
        <w:tabs>
          <w:tab w:val="left" w:pos="5280"/>
        </w:tabs>
        <w:spacing w:line="240" w:lineRule="auto"/>
        <w:jc w:val="center"/>
        <w:rPr>
          <w:rFonts w:ascii="Times New Roman" w:hAnsi="Times New Roman"/>
          <w:b/>
          <w:sz w:val="28"/>
          <w:szCs w:val="28"/>
          <w:lang w:val="uk-UA"/>
        </w:rPr>
      </w:pPr>
      <w:r w:rsidRPr="00BE4F54">
        <w:rPr>
          <w:rFonts w:ascii="Times New Roman" w:hAnsi="Times New Roman"/>
          <w:b/>
          <w:sz w:val="28"/>
          <w:szCs w:val="28"/>
          <w:lang w:val="uk-UA"/>
        </w:rPr>
        <w:t>Одеса – 2017</w:t>
      </w:r>
    </w:p>
    <w:p w:rsidR="00AF4471" w:rsidRPr="00BE4F54" w:rsidRDefault="00DF2DA7" w:rsidP="00B04274">
      <w:pPr>
        <w:autoSpaceDE w:val="0"/>
        <w:autoSpaceDN w:val="0"/>
        <w:adjustRightInd w:val="0"/>
        <w:spacing w:after="0" w:line="360" w:lineRule="auto"/>
        <w:jc w:val="center"/>
        <w:rPr>
          <w:rFonts w:ascii="Times New Roman" w:hAnsi="Times New Roman"/>
          <w:b/>
          <w:bCs/>
          <w:sz w:val="28"/>
          <w:szCs w:val="28"/>
          <w:lang w:val="uk-UA"/>
        </w:rPr>
      </w:pPr>
      <w:r w:rsidRPr="00BE4F54">
        <w:rPr>
          <w:rFonts w:ascii="Times New Roman" w:hAnsi="Times New Roman"/>
          <w:b/>
          <w:bCs/>
          <w:sz w:val="28"/>
          <w:szCs w:val="28"/>
          <w:lang w:val="uk-UA"/>
        </w:rPr>
        <w:lastRenderedPageBreak/>
        <w:t>ЗМІСТ</w:t>
      </w:r>
    </w:p>
    <w:p w:rsidR="00DF2DA7" w:rsidRPr="00BE4F54" w:rsidRDefault="00DF2DA7" w:rsidP="005D6B97">
      <w:pPr>
        <w:tabs>
          <w:tab w:val="right" w:leader="dot" w:pos="9356"/>
        </w:tabs>
        <w:autoSpaceDE w:val="0"/>
        <w:autoSpaceDN w:val="0"/>
        <w:adjustRightInd w:val="0"/>
        <w:spacing w:after="0" w:line="360" w:lineRule="auto"/>
        <w:rPr>
          <w:rFonts w:ascii="Times New Roman" w:hAnsi="Times New Roman"/>
          <w:sz w:val="28"/>
          <w:szCs w:val="28"/>
        </w:rPr>
      </w:pPr>
      <w:r w:rsidRPr="00BE4F54">
        <w:rPr>
          <w:rFonts w:ascii="Times New Roman" w:hAnsi="Times New Roman"/>
          <w:sz w:val="28"/>
          <w:szCs w:val="28"/>
          <w:lang w:val="uk-UA"/>
        </w:rPr>
        <w:t>ВСТУП</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4</w:t>
      </w:r>
    </w:p>
    <w:p w:rsidR="00DF2DA7" w:rsidRPr="00BE4F54" w:rsidRDefault="00DF2DA7" w:rsidP="005D6B97">
      <w:pPr>
        <w:tabs>
          <w:tab w:val="right" w:leader="dot" w:pos="9355"/>
        </w:tabs>
        <w:autoSpaceDE w:val="0"/>
        <w:autoSpaceDN w:val="0"/>
        <w:adjustRightInd w:val="0"/>
        <w:spacing w:after="0" w:line="360" w:lineRule="auto"/>
        <w:rPr>
          <w:rFonts w:ascii="Times New Roman" w:hAnsi="Times New Roman"/>
          <w:sz w:val="28"/>
          <w:szCs w:val="28"/>
          <w:lang w:val="uk-UA"/>
        </w:rPr>
      </w:pPr>
      <w:r w:rsidRPr="00BE4F54">
        <w:rPr>
          <w:rFonts w:ascii="Times New Roman" w:hAnsi="Times New Roman"/>
          <w:sz w:val="28"/>
          <w:szCs w:val="28"/>
          <w:lang w:val="uk-UA"/>
        </w:rPr>
        <w:t>РОЗДІЛ І</w:t>
      </w:r>
      <w:r w:rsidRPr="00DD5D42">
        <w:rPr>
          <w:rFonts w:ascii="Times New Roman" w:hAnsi="Times New Roman"/>
          <w:sz w:val="28"/>
          <w:szCs w:val="28"/>
        </w:rPr>
        <w:t xml:space="preserve">. </w:t>
      </w:r>
      <w:r w:rsidRPr="00BE4F54">
        <w:rPr>
          <w:rFonts w:ascii="Times New Roman" w:hAnsi="Times New Roman"/>
          <w:color w:val="000000"/>
          <w:sz w:val="28"/>
          <w:szCs w:val="28"/>
          <w:shd w:val="clear" w:color="auto" w:fill="FFFFFF"/>
        </w:rPr>
        <w:t>ХУДОЖНЄ МОВЛЕННЯ В ЛЮБОВНОМУ РОМАНІ: КОГНІТИВНА СУТНІСТЬ ТА ОСНОВНІ КОМУНІКАТИВНІ</w:t>
      </w:r>
      <w:r w:rsidRPr="00DD5D42">
        <w:rPr>
          <w:rFonts w:ascii="Times New Roman" w:hAnsi="Times New Roman"/>
          <w:color w:val="000000"/>
          <w:sz w:val="28"/>
          <w:szCs w:val="28"/>
          <w:shd w:val="clear" w:color="auto" w:fill="FFFFFF"/>
        </w:rPr>
        <w:t xml:space="preserve"> </w:t>
      </w:r>
      <w:r w:rsidRPr="00BE4F54">
        <w:rPr>
          <w:rFonts w:ascii="Times New Roman" w:hAnsi="Times New Roman"/>
          <w:color w:val="000000"/>
          <w:sz w:val="28"/>
          <w:szCs w:val="28"/>
          <w:shd w:val="clear" w:color="auto" w:fill="FFFFFF"/>
        </w:rPr>
        <w:t>ЗАСАДИ</w:t>
      </w:r>
      <w:r w:rsidR="005D6B97"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8</w:t>
      </w:r>
    </w:p>
    <w:p w:rsidR="00DF2DA7" w:rsidRPr="00BE4F54" w:rsidRDefault="00DF2DA7" w:rsidP="005D6B97">
      <w:pPr>
        <w:tabs>
          <w:tab w:val="right" w:leader="dot" w:pos="9356"/>
        </w:tabs>
        <w:autoSpaceDE w:val="0"/>
        <w:autoSpaceDN w:val="0"/>
        <w:adjustRightInd w:val="0"/>
        <w:spacing w:after="0" w:line="360" w:lineRule="auto"/>
        <w:ind w:firstLine="708"/>
        <w:rPr>
          <w:rFonts w:ascii="Times New Roman" w:hAnsi="Times New Roman"/>
          <w:sz w:val="28"/>
          <w:szCs w:val="28"/>
        </w:rPr>
      </w:pPr>
      <w:r w:rsidRPr="00BE4F54">
        <w:rPr>
          <w:rFonts w:ascii="Times New Roman" w:hAnsi="Times New Roman"/>
          <w:sz w:val="28"/>
          <w:szCs w:val="28"/>
        </w:rPr>
        <w:t xml:space="preserve">1.1. </w:t>
      </w:r>
      <w:r w:rsidRPr="00BE4F54">
        <w:rPr>
          <w:rFonts w:ascii="Times New Roman" w:hAnsi="Times New Roman"/>
          <w:sz w:val="28"/>
          <w:szCs w:val="28"/>
          <w:lang w:val="uk-UA"/>
        </w:rPr>
        <w:t>Роман як багатоплановий жанр літератури</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8</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sz w:val="28"/>
          <w:szCs w:val="28"/>
          <w:lang w:val="uk-UA"/>
        </w:rPr>
      </w:pPr>
      <w:r w:rsidRPr="00BE4F54">
        <w:rPr>
          <w:rFonts w:ascii="Times New Roman" w:hAnsi="Times New Roman"/>
          <w:sz w:val="28"/>
          <w:szCs w:val="28"/>
        </w:rPr>
        <w:t xml:space="preserve">1.2. </w:t>
      </w:r>
      <w:r w:rsidRPr="00BE4F54">
        <w:rPr>
          <w:rFonts w:ascii="Times New Roman" w:hAnsi="Times New Roman"/>
          <w:sz w:val="28"/>
          <w:szCs w:val="28"/>
          <w:lang w:val="uk-UA"/>
        </w:rPr>
        <w:t>Любовний роман і його обов’язкові атрибути</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10</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sz w:val="28"/>
          <w:szCs w:val="28"/>
          <w:lang w:val="uk-UA"/>
        </w:rPr>
      </w:pPr>
      <w:r w:rsidRPr="00BE4F54">
        <w:rPr>
          <w:rFonts w:ascii="Times New Roman" w:hAnsi="Times New Roman"/>
          <w:sz w:val="28"/>
          <w:szCs w:val="28"/>
          <w:lang w:val="uk-UA"/>
        </w:rPr>
        <w:t>1.3. Характерні риси англійського роману ХІХ-ХХ століть</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12</w:t>
      </w:r>
    </w:p>
    <w:p w:rsidR="00DF2DA7" w:rsidRPr="00BE4F54" w:rsidRDefault="00DF2DA7" w:rsidP="005D6B97">
      <w:pPr>
        <w:tabs>
          <w:tab w:val="right" w:leader="dot" w:pos="9355"/>
        </w:tabs>
        <w:spacing w:after="0" w:line="360" w:lineRule="auto"/>
        <w:ind w:left="708" w:firstLine="1"/>
        <w:rPr>
          <w:rFonts w:ascii="Times New Roman" w:hAnsi="Times New Roman"/>
          <w:sz w:val="28"/>
          <w:szCs w:val="28"/>
          <w:shd w:val="clear" w:color="auto" w:fill="FFFFFF"/>
          <w:lang w:val="uk-UA"/>
        </w:rPr>
      </w:pPr>
      <w:r w:rsidRPr="00BE4F54">
        <w:rPr>
          <w:rFonts w:ascii="Times New Roman" w:hAnsi="Times New Roman"/>
          <w:sz w:val="28"/>
          <w:szCs w:val="28"/>
          <w:lang w:val="uk-UA"/>
        </w:rPr>
        <w:t>1.4.</w:t>
      </w:r>
      <w:r w:rsidRPr="00BE4F54">
        <w:rPr>
          <w:rFonts w:ascii="Times New Roman" w:hAnsi="Times New Roman"/>
          <w:b/>
          <w:sz w:val="28"/>
          <w:szCs w:val="28"/>
          <w:shd w:val="clear" w:color="auto" w:fill="FFFFFF"/>
          <w:lang w:val="uk-UA"/>
        </w:rPr>
        <w:t xml:space="preserve"> </w:t>
      </w:r>
      <w:r w:rsidRPr="00BE4F54">
        <w:rPr>
          <w:rFonts w:ascii="Times New Roman" w:hAnsi="Times New Roman"/>
          <w:sz w:val="28"/>
          <w:szCs w:val="28"/>
          <w:shd w:val="clear" w:color="auto" w:fill="FFFFFF"/>
          <w:lang w:val="uk-UA"/>
        </w:rPr>
        <w:t>Ав</w:t>
      </w:r>
      <w:r w:rsidR="00D70B04" w:rsidRPr="00BE4F54">
        <w:rPr>
          <w:rFonts w:ascii="Times New Roman" w:hAnsi="Times New Roman"/>
          <w:sz w:val="28"/>
          <w:szCs w:val="28"/>
          <w:shd w:val="clear" w:color="auto" w:fill="FFFFFF"/>
          <w:lang w:val="uk-UA"/>
        </w:rPr>
        <w:t>торське та персонажне мовлення</w:t>
      </w:r>
      <w:r w:rsidR="00D70B04" w:rsidRPr="002C138E">
        <w:rPr>
          <w:rFonts w:ascii="Times New Roman" w:hAnsi="Times New Roman"/>
          <w:sz w:val="28"/>
          <w:szCs w:val="28"/>
          <w:shd w:val="clear" w:color="auto" w:fill="FFFFFF"/>
        </w:rPr>
        <w:t xml:space="preserve"> </w:t>
      </w:r>
      <w:r w:rsidRPr="00BE4F54">
        <w:rPr>
          <w:rFonts w:ascii="Times New Roman" w:hAnsi="Times New Roman"/>
          <w:sz w:val="28"/>
          <w:szCs w:val="28"/>
          <w:shd w:val="clear" w:color="auto" w:fill="FFFFFF"/>
          <w:lang w:val="uk-UA"/>
        </w:rPr>
        <w:t>як основні способи викладу в художньому прозовому тексті</w:t>
      </w:r>
      <w:r w:rsidR="005D6B97" w:rsidRPr="00BE4F54">
        <w:rPr>
          <w:rFonts w:ascii="Times New Roman" w:hAnsi="Times New Roman"/>
          <w:sz w:val="28"/>
          <w:szCs w:val="28"/>
          <w:shd w:val="clear" w:color="auto" w:fill="FFFFFF"/>
          <w:lang w:val="uk-UA"/>
        </w:rPr>
        <w:tab/>
      </w:r>
      <w:r w:rsidR="008E10C0" w:rsidRPr="00BE4F54">
        <w:rPr>
          <w:rFonts w:ascii="Times New Roman" w:hAnsi="Times New Roman"/>
          <w:sz w:val="28"/>
          <w:szCs w:val="28"/>
          <w:shd w:val="clear" w:color="auto" w:fill="FFFFFF"/>
          <w:lang w:val="uk-UA"/>
        </w:rPr>
        <w:t>15</w:t>
      </w:r>
    </w:p>
    <w:p w:rsidR="00DF2DA7" w:rsidRPr="00BE4F54" w:rsidRDefault="00DF2DA7" w:rsidP="005D6B97">
      <w:pPr>
        <w:tabs>
          <w:tab w:val="right" w:leader="dot" w:pos="9355"/>
        </w:tabs>
        <w:spacing w:after="0" w:line="360" w:lineRule="auto"/>
        <w:ind w:left="708" w:firstLine="1"/>
        <w:rPr>
          <w:rFonts w:ascii="Times New Roman" w:hAnsi="Times New Roman"/>
          <w:b/>
          <w:sz w:val="28"/>
          <w:szCs w:val="28"/>
          <w:shd w:val="clear" w:color="auto" w:fill="FFFFFF"/>
          <w:lang w:val="uk-UA"/>
        </w:rPr>
      </w:pPr>
      <w:r w:rsidRPr="00BE4F54">
        <w:rPr>
          <w:rFonts w:ascii="Times New Roman" w:hAnsi="Times New Roman"/>
          <w:sz w:val="28"/>
          <w:szCs w:val="28"/>
          <w:shd w:val="clear" w:color="auto" w:fill="FFFFFF"/>
          <w:lang w:val="uk-UA"/>
        </w:rPr>
        <w:t>1.5.</w:t>
      </w:r>
      <w:r w:rsidRPr="00BE4F54">
        <w:rPr>
          <w:rFonts w:ascii="Times New Roman" w:hAnsi="Times New Roman"/>
          <w:b/>
          <w:sz w:val="28"/>
          <w:szCs w:val="28"/>
          <w:lang w:val="uk-UA"/>
        </w:rPr>
        <w:t xml:space="preserve"> </w:t>
      </w:r>
      <w:r w:rsidRPr="00BE4F54">
        <w:rPr>
          <w:rFonts w:ascii="Times New Roman" w:hAnsi="Times New Roman"/>
          <w:sz w:val="28"/>
          <w:szCs w:val="28"/>
          <w:lang w:val="uk-UA"/>
        </w:rPr>
        <w:t xml:space="preserve">Гендерні особливості жіночої і </w:t>
      </w:r>
      <w:r w:rsidR="005D6B97" w:rsidRPr="00BE4F54">
        <w:rPr>
          <w:rFonts w:ascii="Times New Roman" w:hAnsi="Times New Roman"/>
          <w:sz w:val="28"/>
          <w:szCs w:val="28"/>
          <w:lang w:val="uk-UA"/>
        </w:rPr>
        <w:t>чоловічої мовленнєвої поведінки</w:t>
      </w:r>
      <w:r w:rsidR="005D6B97" w:rsidRPr="00BE4F54">
        <w:rPr>
          <w:rFonts w:ascii="Times New Roman" w:hAnsi="Times New Roman"/>
          <w:sz w:val="28"/>
          <w:szCs w:val="28"/>
          <w:lang w:val="uk-UA"/>
        </w:rPr>
        <w:tab/>
        <w:t>1</w:t>
      </w:r>
      <w:r w:rsidR="008E10C0" w:rsidRPr="00BE4F54">
        <w:rPr>
          <w:rFonts w:ascii="Times New Roman" w:hAnsi="Times New Roman"/>
          <w:sz w:val="28"/>
          <w:szCs w:val="28"/>
          <w:lang w:val="uk-UA"/>
        </w:rPr>
        <w:t>9</w:t>
      </w:r>
    </w:p>
    <w:p w:rsidR="00DF2DA7" w:rsidRPr="00BE4F54" w:rsidRDefault="00DF2DA7" w:rsidP="00DF2DA7">
      <w:pPr>
        <w:spacing w:after="0" w:line="360" w:lineRule="auto"/>
        <w:ind w:left="708" w:firstLine="1"/>
        <w:rPr>
          <w:rFonts w:ascii="Times New Roman" w:hAnsi="Times New Roman"/>
          <w:b/>
          <w:sz w:val="28"/>
          <w:szCs w:val="28"/>
          <w:shd w:val="clear" w:color="auto" w:fill="FFFFFF"/>
          <w:lang w:val="uk-UA"/>
        </w:rPr>
      </w:pPr>
    </w:p>
    <w:p w:rsidR="00DF2DA7" w:rsidRPr="00BE4F54" w:rsidRDefault="00DF2DA7" w:rsidP="005D6B97">
      <w:pPr>
        <w:tabs>
          <w:tab w:val="right" w:leader="dot" w:pos="9355"/>
        </w:tabs>
        <w:autoSpaceDE w:val="0"/>
        <w:autoSpaceDN w:val="0"/>
        <w:adjustRightInd w:val="0"/>
        <w:spacing w:after="0" w:line="360" w:lineRule="auto"/>
        <w:rPr>
          <w:rFonts w:ascii="Times New Roman" w:hAnsi="Times New Roman"/>
          <w:sz w:val="28"/>
          <w:szCs w:val="28"/>
          <w:lang w:val="uk-UA"/>
        </w:rPr>
      </w:pPr>
      <w:r w:rsidRPr="00BE4F54">
        <w:rPr>
          <w:rFonts w:ascii="Times New Roman" w:hAnsi="Times New Roman"/>
          <w:sz w:val="28"/>
          <w:szCs w:val="28"/>
          <w:lang w:val="uk-UA"/>
        </w:rPr>
        <w:t>РОЗДІЛ ІІ. РЕЧЕННЯ І ЙОГО ФУНКЦІЇ В ДІАЛОГІЧНОМУ СПІЛКУВАННІ</w:t>
      </w:r>
      <w:r w:rsidR="005D6B97" w:rsidRPr="00BE4F54">
        <w:rPr>
          <w:rFonts w:ascii="Times New Roman" w:hAnsi="Times New Roman"/>
          <w:sz w:val="28"/>
          <w:szCs w:val="28"/>
          <w:lang w:val="uk-UA"/>
        </w:rPr>
        <w:tab/>
        <w:t>2</w:t>
      </w:r>
      <w:r w:rsidR="008E10C0" w:rsidRPr="00BE4F54">
        <w:rPr>
          <w:rFonts w:ascii="Times New Roman" w:hAnsi="Times New Roman"/>
          <w:sz w:val="28"/>
          <w:szCs w:val="28"/>
          <w:lang w:val="uk-UA"/>
        </w:rPr>
        <w:t>7</w:t>
      </w:r>
      <w:r w:rsidRPr="00BE4F54">
        <w:rPr>
          <w:rFonts w:ascii="Times New Roman" w:hAnsi="Times New Roman"/>
          <w:sz w:val="28"/>
          <w:szCs w:val="28"/>
          <w:lang w:val="uk-UA"/>
        </w:rPr>
        <w:t xml:space="preserve"> </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sz w:val="28"/>
          <w:szCs w:val="28"/>
        </w:rPr>
      </w:pPr>
      <w:r w:rsidRPr="00BE4F54">
        <w:rPr>
          <w:rFonts w:ascii="Times New Roman" w:hAnsi="Times New Roman"/>
          <w:sz w:val="28"/>
          <w:szCs w:val="28"/>
        </w:rPr>
        <w:t xml:space="preserve">2.1. </w:t>
      </w:r>
      <w:r w:rsidRPr="00BE4F54">
        <w:rPr>
          <w:rFonts w:ascii="Times New Roman" w:hAnsi="Times New Roman"/>
          <w:sz w:val="28"/>
          <w:szCs w:val="28"/>
          <w:lang w:val="uk-UA"/>
        </w:rPr>
        <w:t>Речення як одиниця повідомлення в діалозі</w:t>
      </w:r>
      <w:r w:rsidR="005D6B97" w:rsidRPr="00BE4F54">
        <w:rPr>
          <w:rFonts w:ascii="Times New Roman" w:hAnsi="Times New Roman"/>
          <w:sz w:val="28"/>
          <w:szCs w:val="28"/>
          <w:lang w:val="uk-UA"/>
        </w:rPr>
        <w:tab/>
        <w:t>2</w:t>
      </w:r>
      <w:r w:rsidR="008E10C0" w:rsidRPr="00BE4F54">
        <w:rPr>
          <w:rFonts w:ascii="Times New Roman" w:hAnsi="Times New Roman"/>
          <w:sz w:val="28"/>
          <w:szCs w:val="28"/>
          <w:lang w:val="uk-UA"/>
        </w:rPr>
        <w:t>7</w:t>
      </w:r>
    </w:p>
    <w:p w:rsidR="00DF2DA7" w:rsidRPr="00BE4F54" w:rsidRDefault="00DF2DA7" w:rsidP="005D6B97">
      <w:pPr>
        <w:tabs>
          <w:tab w:val="right" w:leader="dot" w:pos="9355"/>
        </w:tabs>
        <w:autoSpaceDE w:val="0"/>
        <w:autoSpaceDN w:val="0"/>
        <w:adjustRightInd w:val="0"/>
        <w:spacing w:after="0" w:line="360" w:lineRule="auto"/>
        <w:ind w:left="708"/>
        <w:rPr>
          <w:rFonts w:ascii="Times New Roman" w:hAnsi="Times New Roman"/>
          <w:sz w:val="28"/>
          <w:szCs w:val="28"/>
          <w:lang w:val="uk-UA"/>
        </w:rPr>
      </w:pPr>
      <w:r w:rsidRPr="00BE4F54">
        <w:rPr>
          <w:rFonts w:ascii="Times New Roman" w:hAnsi="Times New Roman"/>
          <w:sz w:val="28"/>
          <w:szCs w:val="28"/>
        </w:rPr>
        <w:t xml:space="preserve">2.2. </w:t>
      </w:r>
      <w:r w:rsidRPr="00BE4F54">
        <w:rPr>
          <w:rFonts w:ascii="Times New Roman" w:hAnsi="Times New Roman"/>
          <w:sz w:val="28"/>
          <w:szCs w:val="28"/>
          <w:lang w:val="uk-UA"/>
        </w:rPr>
        <w:t>Принципи класифікації речення за структурною складністю: прості, складні й ускладнені</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32</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sz w:val="28"/>
          <w:szCs w:val="28"/>
          <w:lang w:val="uk-UA"/>
        </w:rPr>
      </w:pPr>
      <w:r w:rsidRPr="00BE4F54">
        <w:rPr>
          <w:rFonts w:ascii="Times New Roman" w:hAnsi="Times New Roman"/>
          <w:sz w:val="28"/>
          <w:szCs w:val="28"/>
        </w:rPr>
        <w:t xml:space="preserve">2.3. </w:t>
      </w:r>
      <w:r w:rsidRPr="00BE4F54">
        <w:rPr>
          <w:rFonts w:ascii="Times New Roman" w:hAnsi="Times New Roman"/>
          <w:sz w:val="28"/>
          <w:szCs w:val="28"/>
          <w:lang w:val="uk-UA"/>
        </w:rPr>
        <w:t>Класифікація речень за метою висловлювання</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34</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sz w:val="28"/>
          <w:szCs w:val="28"/>
          <w:lang w:val="uk-UA"/>
        </w:rPr>
      </w:pPr>
      <w:r w:rsidRPr="00BE4F54">
        <w:rPr>
          <w:rFonts w:ascii="Times New Roman" w:hAnsi="Times New Roman"/>
          <w:sz w:val="28"/>
          <w:szCs w:val="28"/>
          <w:lang w:val="uk-UA"/>
        </w:rPr>
        <w:t>2.4.</w:t>
      </w:r>
      <w:r w:rsidRPr="00BE4F54">
        <w:rPr>
          <w:rFonts w:ascii="Times New Roman" w:hAnsi="Times New Roman"/>
          <w:b/>
          <w:sz w:val="28"/>
          <w:szCs w:val="28"/>
          <w:lang w:val="uk-UA"/>
        </w:rPr>
        <w:t xml:space="preserve"> </w:t>
      </w:r>
      <w:r w:rsidRPr="00BE4F54">
        <w:rPr>
          <w:rFonts w:ascii="Times New Roman" w:hAnsi="Times New Roman"/>
          <w:sz w:val="28"/>
          <w:szCs w:val="28"/>
          <w:lang w:val="uk-UA"/>
        </w:rPr>
        <w:t>Діахронічні зміни в англійському реченні</w:t>
      </w:r>
      <w:r w:rsidR="005D6B97" w:rsidRPr="00BE4F54">
        <w:rPr>
          <w:rFonts w:ascii="Times New Roman" w:hAnsi="Times New Roman"/>
          <w:sz w:val="28"/>
          <w:szCs w:val="28"/>
          <w:lang w:val="uk-UA"/>
        </w:rPr>
        <w:tab/>
        <w:t>3</w:t>
      </w:r>
      <w:r w:rsidR="008E10C0" w:rsidRPr="00BE4F54">
        <w:rPr>
          <w:rFonts w:ascii="Times New Roman" w:hAnsi="Times New Roman"/>
          <w:sz w:val="28"/>
          <w:szCs w:val="28"/>
          <w:lang w:val="uk-UA"/>
        </w:rPr>
        <w:t>9</w:t>
      </w:r>
    </w:p>
    <w:p w:rsidR="001378C2" w:rsidRPr="00BE4F54" w:rsidRDefault="001378C2" w:rsidP="001378C2">
      <w:pPr>
        <w:tabs>
          <w:tab w:val="right" w:leader="dot" w:pos="9355"/>
        </w:tabs>
        <w:autoSpaceDE w:val="0"/>
        <w:autoSpaceDN w:val="0"/>
        <w:adjustRightInd w:val="0"/>
        <w:spacing w:after="0" w:line="360" w:lineRule="auto"/>
        <w:ind w:firstLine="708"/>
        <w:rPr>
          <w:rFonts w:ascii="Times New Roman" w:hAnsi="Times New Roman"/>
          <w:sz w:val="28"/>
          <w:szCs w:val="28"/>
          <w:lang w:val="uk-UA"/>
        </w:rPr>
      </w:pPr>
      <w:r w:rsidRPr="00BE4F54">
        <w:rPr>
          <w:rFonts w:ascii="Times New Roman" w:hAnsi="Times New Roman"/>
          <w:sz w:val="28"/>
          <w:szCs w:val="28"/>
          <w:lang w:val="uk-UA"/>
        </w:rPr>
        <w:t xml:space="preserve">2.5. Фатичні </w:t>
      </w:r>
      <w:r w:rsidR="00D476FF" w:rsidRPr="00BE4F54">
        <w:rPr>
          <w:rFonts w:ascii="Times New Roman" w:hAnsi="Times New Roman"/>
          <w:sz w:val="28"/>
          <w:szCs w:val="28"/>
          <w:lang w:val="uk-UA"/>
        </w:rPr>
        <w:t>висловлення</w:t>
      </w:r>
      <w:r w:rsidRPr="00BE4F54">
        <w:rPr>
          <w:rFonts w:ascii="Times New Roman" w:hAnsi="Times New Roman"/>
          <w:sz w:val="28"/>
          <w:szCs w:val="28"/>
          <w:lang w:val="uk-UA"/>
        </w:rPr>
        <w:t xml:space="preserve"> та їх роль у діалогічному </w:t>
      </w:r>
      <w:r w:rsidR="00B4743F" w:rsidRPr="00BE4F54">
        <w:rPr>
          <w:rFonts w:ascii="Times New Roman" w:hAnsi="Times New Roman"/>
          <w:sz w:val="28"/>
          <w:szCs w:val="28"/>
          <w:lang w:val="uk-UA"/>
        </w:rPr>
        <w:t>просторі роману</w:t>
      </w:r>
      <w:r w:rsidRPr="00BE4F54">
        <w:rPr>
          <w:rFonts w:ascii="Times New Roman" w:hAnsi="Times New Roman"/>
          <w:sz w:val="28"/>
          <w:szCs w:val="28"/>
          <w:lang w:val="uk-UA"/>
        </w:rPr>
        <w:tab/>
      </w:r>
      <w:r w:rsidR="008E10C0" w:rsidRPr="00BE4F54">
        <w:rPr>
          <w:rFonts w:ascii="Times New Roman" w:hAnsi="Times New Roman"/>
          <w:sz w:val="28"/>
          <w:szCs w:val="28"/>
          <w:lang w:val="uk-UA"/>
        </w:rPr>
        <w:t>41</w:t>
      </w:r>
    </w:p>
    <w:p w:rsidR="00DF2DA7" w:rsidRPr="00BE4F54" w:rsidRDefault="00DF2DA7" w:rsidP="00DF2DA7">
      <w:pPr>
        <w:autoSpaceDE w:val="0"/>
        <w:autoSpaceDN w:val="0"/>
        <w:adjustRightInd w:val="0"/>
        <w:spacing w:after="0" w:line="360" w:lineRule="auto"/>
        <w:ind w:firstLine="708"/>
        <w:rPr>
          <w:rFonts w:ascii="Times New Roman" w:hAnsi="Times New Roman"/>
          <w:sz w:val="28"/>
          <w:szCs w:val="28"/>
          <w:lang w:val="uk-UA"/>
        </w:rPr>
      </w:pPr>
    </w:p>
    <w:p w:rsidR="00DF2DA7" w:rsidRPr="00BE4F54" w:rsidRDefault="00DF2DA7" w:rsidP="005D6B97">
      <w:pPr>
        <w:tabs>
          <w:tab w:val="right" w:leader="dot" w:pos="9355"/>
        </w:tabs>
        <w:spacing w:after="0" w:line="360" w:lineRule="auto"/>
        <w:rPr>
          <w:rFonts w:ascii="Times New Roman" w:hAnsi="Times New Roman"/>
          <w:b/>
          <w:color w:val="000000"/>
          <w:sz w:val="28"/>
          <w:szCs w:val="28"/>
          <w:shd w:val="clear" w:color="auto" w:fill="FFFFFF"/>
          <w:lang w:val="uk-UA"/>
        </w:rPr>
      </w:pPr>
      <w:r w:rsidRPr="00BE4F54">
        <w:rPr>
          <w:rFonts w:ascii="Times New Roman" w:hAnsi="Times New Roman"/>
          <w:sz w:val="28"/>
          <w:szCs w:val="28"/>
          <w:lang w:val="uk-UA"/>
        </w:rPr>
        <w:t xml:space="preserve">РОЗДІЛ ІІІ. </w:t>
      </w:r>
      <w:r w:rsidRPr="00BE4F54">
        <w:rPr>
          <w:rFonts w:ascii="Times New Roman" w:hAnsi="Times New Roman"/>
          <w:color w:val="000000"/>
          <w:sz w:val="28"/>
          <w:szCs w:val="28"/>
          <w:shd w:val="clear" w:color="auto" w:fill="FFFFFF"/>
          <w:lang w:val="uk-UA"/>
        </w:rPr>
        <w:t>СТРУКТУРНО-КОМУНІКАТИВНІ ОСОБЛИВОСТІ ПЕРСОНАЖНОГО МОВЛЕННЯ КРІЗЬ ПРИЗМУ ГЕНДЕР</w:t>
      </w:r>
      <w:r w:rsidR="00D70B04" w:rsidRPr="00BE4F54">
        <w:rPr>
          <w:rFonts w:ascii="Times New Roman" w:hAnsi="Times New Roman"/>
          <w:color w:val="000000"/>
          <w:sz w:val="28"/>
          <w:szCs w:val="28"/>
          <w:shd w:val="clear" w:color="auto" w:fill="FFFFFF"/>
        </w:rPr>
        <w:t>А</w:t>
      </w:r>
      <w:r w:rsidRPr="00BE4F54">
        <w:rPr>
          <w:rFonts w:ascii="Times New Roman" w:hAnsi="Times New Roman"/>
          <w:color w:val="000000"/>
          <w:sz w:val="28"/>
          <w:szCs w:val="28"/>
          <w:shd w:val="clear" w:color="auto" w:fill="FFFFFF"/>
          <w:lang w:val="uk-UA"/>
        </w:rPr>
        <w:t xml:space="preserve"> В ДІАХРОНІЇ ХІХ-ХХ СТ.</w:t>
      </w:r>
      <w:r w:rsidRPr="00BE4F54">
        <w:rPr>
          <w:rFonts w:ascii="Times New Roman" w:hAnsi="Times New Roman"/>
          <w:b/>
          <w:color w:val="000000"/>
          <w:sz w:val="28"/>
          <w:szCs w:val="28"/>
          <w:shd w:val="clear" w:color="auto" w:fill="FFFFFF"/>
          <w:lang w:val="uk-UA"/>
        </w:rPr>
        <w:t xml:space="preserve"> </w:t>
      </w:r>
      <w:r w:rsidR="005D6B97"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46</w:t>
      </w:r>
    </w:p>
    <w:p w:rsidR="00DF2DA7" w:rsidRPr="00BE4F54" w:rsidRDefault="00B4114E" w:rsidP="005D6B97">
      <w:pPr>
        <w:tabs>
          <w:tab w:val="right" w:leader="dot" w:pos="9355"/>
        </w:tabs>
        <w:spacing w:after="0" w:line="360" w:lineRule="auto"/>
        <w:ind w:left="708"/>
        <w:rPr>
          <w:rFonts w:ascii="Times New Roman" w:hAnsi="Times New Roman"/>
          <w:color w:val="000000"/>
          <w:sz w:val="28"/>
          <w:szCs w:val="28"/>
          <w:shd w:val="clear" w:color="auto" w:fill="FFFFFF"/>
          <w:lang w:val="uk-UA"/>
        </w:rPr>
      </w:pPr>
      <w:r w:rsidRPr="00BE4F54">
        <w:rPr>
          <w:rFonts w:ascii="Times New Roman" w:hAnsi="Times New Roman"/>
          <w:sz w:val="28"/>
          <w:szCs w:val="28"/>
        </w:rPr>
        <w:t>3</w:t>
      </w:r>
      <w:r w:rsidR="00DF2DA7" w:rsidRPr="00BE4F54">
        <w:rPr>
          <w:rFonts w:ascii="Times New Roman" w:hAnsi="Times New Roman"/>
          <w:sz w:val="28"/>
          <w:szCs w:val="28"/>
        </w:rPr>
        <w:t xml:space="preserve">.1. </w:t>
      </w:r>
      <w:r w:rsidR="00DF2DA7" w:rsidRPr="00BE4F54">
        <w:rPr>
          <w:rFonts w:ascii="Times New Roman" w:hAnsi="Times New Roman"/>
          <w:color w:val="000000"/>
          <w:sz w:val="28"/>
          <w:szCs w:val="28"/>
          <w:shd w:val="clear" w:color="auto" w:fill="FFFFFF"/>
        </w:rPr>
        <w:t xml:space="preserve">Гендерні особливості персонажного мовлення в діалозі </w:t>
      </w:r>
      <w:r w:rsidR="005D6B97" w:rsidRPr="00BE4F54">
        <w:rPr>
          <w:rFonts w:ascii="Times New Roman" w:hAnsi="Times New Roman"/>
          <w:color w:val="000000"/>
          <w:sz w:val="28"/>
          <w:szCs w:val="28"/>
          <w:shd w:val="clear" w:color="auto" w:fill="FFFFFF"/>
          <w:lang w:val="uk-UA"/>
        </w:rPr>
        <w:t xml:space="preserve"> роману ХІХ ст.</w:t>
      </w:r>
      <w:r w:rsidR="005D6B97"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46</w:t>
      </w:r>
    </w:p>
    <w:p w:rsidR="00DF2DA7" w:rsidRPr="00BE4F54" w:rsidRDefault="00B4114E" w:rsidP="00DF2DA7">
      <w:pPr>
        <w:autoSpaceDE w:val="0"/>
        <w:autoSpaceDN w:val="0"/>
        <w:adjustRightInd w:val="0"/>
        <w:spacing w:after="0" w:line="360" w:lineRule="auto"/>
        <w:ind w:firstLine="708"/>
        <w:rPr>
          <w:rFonts w:ascii="Times New Roman" w:hAnsi="Times New Roman"/>
          <w:color w:val="000000"/>
          <w:sz w:val="28"/>
          <w:szCs w:val="28"/>
          <w:shd w:val="clear" w:color="auto" w:fill="FFFFFF"/>
          <w:lang w:val="uk-UA"/>
        </w:rPr>
      </w:pPr>
      <w:r w:rsidRPr="00BE4F54">
        <w:rPr>
          <w:rFonts w:ascii="Times New Roman" w:hAnsi="Times New Roman"/>
          <w:sz w:val="28"/>
          <w:szCs w:val="28"/>
        </w:rPr>
        <w:t>3</w:t>
      </w:r>
      <w:r w:rsidR="00DF2DA7" w:rsidRPr="00BE4F54">
        <w:rPr>
          <w:rFonts w:ascii="Times New Roman" w:hAnsi="Times New Roman"/>
          <w:sz w:val="28"/>
          <w:szCs w:val="28"/>
        </w:rPr>
        <w:t>.2</w:t>
      </w:r>
      <w:r w:rsidR="00DF2DA7" w:rsidRPr="00BE4F54">
        <w:rPr>
          <w:rFonts w:ascii="Times New Roman" w:hAnsi="Times New Roman"/>
          <w:sz w:val="28"/>
          <w:szCs w:val="28"/>
          <w:lang w:val="uk-UA"/>
        </w:rPr>
        <w:t xml:space="preserve">. </w:t>
      </w:r>
      <w:r w:rsidR="00DF2DA7" w:rsidRPr="00BE4F54">
        <w:rPr>
          <w:rFonts w:ascii="Times New Roman" w:hAnsi="Times New Roman"/>
          <w:color w:val="000000"/>
          <w:sz w:val="28"/>
          <w:szCs w:val="28"/>
          <w:shd w:val="clear" w:color="auto" w:fill="FFFFFF"/>
        </w:rPr>
        <w:t xml:space="preserve">Гендерні особливості персонажного мовлення в діалозі </w:t>
      </w:r>
      <w:r w:rsidR="00DF2DA7" w:rsidRPr="00BE4F54">
        <w:rPr>
          <w:rFonts w:ascii="Times New Roman" w:hAnsi="Times New Roman"/>
          <w:color w:val="000000"/>
          <w:sz w:val="28"/>
          <w:szCs w:val="28"/>
          <w:shd w:val="clear" w:color="auto" w:fill="FFFFFF"/>
          <w:lang w:val="uk-UA"/>
        </w:rPr>
        <w:t xml:space="preserve"> роману </w:t>
      </w:r>
    </w:p>
    <w:p w:rsidR="00DF2DA7" w:rsidRPr="00BE4F54" w:rsidRDefault="00DF2DA7" w:rsidP="005D6B97">
      <w:pPr>
        <w:tabs>
          <w:tab w:val="right" w:leader="dot" w:pos="9355"/>
        </w:tabs>
        <w:autoSpaceDE w:val="0"/>
        <w:autoSpaceDN w:val="0"/>
        <w:adjustRightInd w:val="0"/>
        <w:spacing w:after="0" w:line="360" w:lineRule="auto"/>
        <w:ind w:firstLine="708"/>
        <w:rPr>
          <w:rFonts w:ascii="Times New Roman" w:hAnsi="Times New Roman"/>
          <w:color w:val="000000"/>
          <w:sz w:val="28"/>
          <w:szCs w:val="28"/>
          <w:shd w:val="clear" w:color="auto" w:fill="FFFFFF"/>
          <w:lang w:val="uk-UA"/>
        </w:rPr>
      </w:pPr>
      <w:r w:rsidRPr="00BE4F54">
        <w:rPr>
          <w:rFonts w:ascii="Times New Roman" w:hAnsi="Times New Roman"/>
          <w:color w:val="000000"/>
          <w:sz w:val="28"/>
          <w:szCs w:val="28"/>
          <w:shd w:val="clear" w:color="auto" w:fill="FFFFFF"/>
          <w:lang w:val="uk-UA"/>
        </w:rPr>
        <w:t xml:space="preserve">ХХ ст. </w:t>
      </w:r>
      <w:r w:rsidR="005D6B97"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53</w:t>
      </w:r>
    </w:p>
    <w:p w:rsidR="00286960" w:rsidRPr="00BE4F54" w:rsidRDefault="00B4114E" w:rsidP="00286960">
      <w:pPr>
        <w:tabs>
          <w:tab w:val="right" w:leader="dot" w:pos="9355"/>
        </w:tabs>
        <w:spacing w:after="0" w:line="360" w:lineRule="auto"/>
        <w:ind w:left="708"/>
        <w:rPr>
          <w:rFonts w:ascii="Times New Roman" w:hAnsi="Times New Roman"/>
          <w:color w:val="000000"/>
          <w:sz w:val="28"/>
          <w:szCs w:val="28"/>
          <w:shd w:val="clear" w:color="auto" w:fill="FFFFFF"/>
          <w:lang w:val="uk-UA"/>
        </w:rPr>
      </w:pPr>
      <w:r w:rsidRPr="00BE4F54">
        <w:rPr>
          <w:rFonts w:ascii="Times New Roman" w:hAnsi="Times New Roman"/>
          <w:sz w:val="28"/>
          <w:szCs w:val="28"/>
        </w:rPr>
        <w:t>3</w:t>
      </w:r>
      <w:r w:rsidR="00286960" w:rsidRPr="00BE4F54">
        <w:rPr>
          <w:rFonts w:ascii="Times New Roman" w:hAnsi="Times New Roman"/>
          <w:sz w:val="28"/>
          <w:szCs w:val="28"/>
        </w:rPr>
        <w:t>.</w:t>
      </w:r>
      <w:r w:rsidR="00286960" w:rsidRPr="00BE4F54">
        <w:rPr>
          <w:rFonts w:ascii="Times New Roman" w:hAnsi="Times New Roman"/>
          <w:sz w:val="28"/>
          <w:szCs w:val="28"/>
          <w:lang w:val="uk-UA"/>
        </w:rPr>
        <w:t xml:space="preserve">3. Функціонування фатичних </w:t>
      </w:r>
      <w:r w:rsidR="00D476FF" w:rsidRPr="00BE4F54">
        <w:rPr>
          <w:rFonts w:ascii="Times New Roman" w:hAnsi="Times New Roman"/>
          <w:sz w:val="28"/>
          <w:szCs w:val="28"/>
          <w:lang w:val="uk-UA"/>
        </w:rPr>
        <w:t>висловлень</w:t>
      </w:r>
      <w:r w:rsidR="00286960" w:rsidRPr="00BE4F54">
        <w:rPr>
          <w:rFonts w:ascii="Times New Roman" w:hAnsi="Times New Roman"/>
          <w:sz w:val="28"/>
          <w:szCs w:val="28"/>
          <w:lang w:val="uk-UA"/>
        </w:rPr>
        <w:t xml:space="preserve"> у діалозі роману </w:t>
      </w:r>
      <w:r w:rsidR="00286960" w:rsidRPr="00BE4F54">
        <w:rPr>
          <w:rFonts w:ascii="Times New Roman" w:hAnsi="Times New Roman"/>
          <w:sz w:val="28"/>
          <w:szCs w:val="28"/>
          <w:lang w:val="en-US"/>
        </w:rPr>
        <w:t>XIX</w:t>
      </w:r>
      <w:r w:rsidR="00286960" w:rsidRPr="002C138E">
        <w:rPr>
          <w:rFonts w:ascii="Times New Roman" w:hAnsi="Times New Roman"/>
          <w:sz w:val="28"/>
          <w:szCs w:val="28"/>
        </w:rPr>
        <w:t xml:space="preserve"> </w:t>
      </w:r>
      <w:r w:rsidR="00286960" w:rsidRPr="00BE4F54">
        <w:rPr>
          <w:rFonts w:ascii="Times New Roman" w:hAnsi="Times New Roman"/>
          <w:sz w:val="28"/>
          <w:szCs w:val="28"/>
        </w:rPr>
        <w:t>ст. .</w:t>
      </w:r>
      <w:r w:rsidR="00286960" w:rsidRPr="00BE4F54">
        <w:rPr>
          <w:rFonts w:ascii="Times New Roman" w:hAnsi="Times New Roman"/>
          <w:color w:val="000000"/>
          <w:sz w:val="28"/>
          <w:szCs w:val="28"/>
          <w:shd w:val="clear" w:color="auto" w:fill="FFFFFF"/>
          <w:lang w:val="uk-UA"/>
        </w:rPr>
        <w:t>.</w:t>
      </w:r>
      <w:r w:rsidR="00286960"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59</w:t>
      </w:r>
    </w:p>
    <w:p w:rsidR="00B4114E" w:rsidRPr="00BE4F54" w:rsidRDefault="00B4114E" w:rsidP="00B4114E">
      <w:pPr>
        <w:tabs>
          <w:tab w:val="right" w:leader="dot" w:pos="9355"/>
        </w:tabs>
        <w:spacing w:after="0" w:line="360" w:lineRule="auto"/>
        <w:ind w:left="708"/>
        <w:rPr>
          <w:rFonts w:ascii="Times New Roman" w:hAnsi="Times New Roman"/>
          <w:color w:val="000000"/>
          <w:sz w:val="28"/>
          <w:szCs w:val="28"/>
          <w:shd w:val="clear" w:color="auto" w:fill="FFFFFF"/>
          <w:lang w:val="uk-UA"/>
        </w:rPr>
      </w:pPr>
      <w:r w:rsidRPr="00BE4F54">
        <w:rPr>
          <w:rFonts w:ascii="Times New Roman" w:hAnsi="Times New Roman"/>
          <w:sz w:val="28"/>
          <w:szCs w:val="28"/>
        </w:rPr>
        <w:t>3.</w:t>
      </w:r>
      <w:r w:rsidRPr="00BE4F54">
        <w:rPr>
          <w:rFonts w:ascii="Times New Roman" w:hAnsi="Times New Roman"/>
          <w:sz w:val="28"/>
          <w:szCs w:val="28"/>
          <w:lang w:val="uk-UA"/>
        </w:rPr>
        <w:t xml:space="preserve">4. Функціонування фатичних </w:t>
      </w:r>
      <w:r w:rsidR="00D476FF" w:rsidRPr="00BE4F54">
        <w:rPr>
          <w:rFonts w:ascii="Times New Roman" w:hAnsi="Times New Roman"/>
          <w:sz w:val="28"/>
          <w:szCs w:val="28"/>
          <w:lang w:val="uk-UA"/>
        </w:rPr>
        <w:t>висловлень</w:t>
      </w:r>
      <w:r w:rsidRPr="00BE4F54">
        <w:rPr>
          <w:rFonts w:ascii="Times New Roman" w:hAnsi="Times New Roman"/>
          <w:sz w:val="28"/>
          <w:szCs w:val="28"/>
          <w:lang w:val="uk-UA"/>
        </w:rPr>
        <w:t xml:space="preserve"> у діалозі роману </w:t>
      </w:r>
      <w:r w:rsidRPr="00BE4F54">
        <w:rPr>
          <w:rFonts w:ascii="Times New Roman" w:hAnsi="Times New Roman"/>
          <w:sz w:val="28"/>
          <w:szCs w:val="28"/>
          <w:lang w:val="en-US"/>
        </w:rPr>
        <w:t>XX</w:t>
      </w:r>
      <w:r w:rsidRPr="002C138E">
        <w:rPr>
          <w:rFonts w:ascii="Times New Roman" w:hAnsi="Times New Roman"/>
          <w:sz w:val="28"/>
          <w:szCs w:val="28"/>
        </w:rPr>
        <w:t xml:space="preserve"> </w:t>
      </w:r>
      <w:r w:rsidRPr="00BE4F54">
        <w:rPr>
          <w:rFonts w:ascii="Times New Roman" w:hAnsi="Times New Roman"/>
          <w:sz w:val="28"/>
          <w:szCs w:val="28"/>
        </w:rPr>
        <w:t>ст. .</w:t>
      </w:r>
      <w:r w:rsidRPr="00BE4F54">
        <w:rPr>
          <w:rFonts w:ascii="Times New Roman" w:hAnsi="Times New Roman"/>
          <w:color w:val="000000"/>
          <w:sz w:val="28"/>
          <w:szCs w:val="28"/>
          <w:shd w:val="clear" w:color="auto" w:fill="FFFFFF"/>
          <w:lang w:val="uk-UA"/>
        </w:rPr>
        <w:t>.</w:t>
      </w:r>
      <w:r w:rsidRPr="00BE4F54">
        <w:rPr>
          <w:rFonts w:ascii="Times New Roman" w:hAnsi="Times New Roman"/>
          <w:color w:val="000000"/>
          <w:sz w:val="28"/>
          <w:szCs w:val="28"/>
          <w:shd w:val="clear" w:color="auto" w:fill="FFFFFF"/>
          <w:lang w:val="uk-UA"/>
        </w:rPr>
        <w:tab/>
      </w:r>
      <w:r w:rsidR="008E10C0" w:rsidRPr="00BE4F54">
        <w:rPr>
          <w:rFonts w:ascii="Times New Roman" w:hAnsi="Times New Roman"/>
          <w:color w:val="000000"/>
          <w:sz w:val="28"/>
          <w:szCs w:val="28"/>
          <w:shd w:val="clear" w:color="auto" w:fill="FFFFFF"/>
          <w:lang w:val="uk-UA"/>
        </w:rPr>
        <w:t>65</w:t>
      </w:r>
    </w:p>
    <w:p w:rsidR="00286960" w:rsidRPr="00BE4F54" w:rsidRDefault="00286960" w:rsidP="005D6B97">
      <w:pPr>
        <w:tabs>
          <w:tab w:val="right" w:leader="dot" w:pos="9355"/>
        </w:tabs>
        <w:autoSpaceDE w:val="0"/>
        <w:autoSpaceDN w:val="0"/>
        <w:adjustRightInd w:val="0"/>
        <w:spacing w:after="0" w:line="360" w:lineRule="auto"/>
        <w:ind w:firstLine="708"/>
        <w:rPr>
          <w:rFonts w:ascii="Times New Roman" w:hAnsi="Times New Roman"/>
          <w:color w:val="000000"/>
          <w:sz w:val="28"/>
          <w:szCs w:val="28"/>
          <w:shd w:val="clear" w:color="auto" w:fill="FFFFFF"/>
          <w:lang w:val="uk-UA"/>
        </w:rPr>
      </w:pPr>
    </w:p>
    <w:p w:rsidR="00286960" w:rsidRPr="00BE4F54" w:rsidRDefault="00286960" w:rsidP="005D6B97">
      <w:pPr>
        <w:tabs>
          <w:tab w:val="right" w:leader="dot" w:pos="9355"/>
        </w:tabs>
        <w:autoSpaceDE w:val="0"/>
        <w:autoSpaceDN w:val="0"/>
        <w:adjustRightInd w:val="0"/>
        <w:spacing w:after="0" w:line="360" w:lineRule="auto"/>
        <w:ind w:firstLine="708"/>
        <w:rPr>
          <w:rFonts w:ascii="Times New Roman" w:hAnsi="Times New Roman"/>
          <w:sz w:val="28"/>
          <w:szCs w:val="28"/>
          <w:lang w:val="uk-UA"/>
        </w:rPr>
      </w:pPr>
    </w:p>
    <w:p w:rsidR="00DF2DA7" w:rsidRPr="00BE4F54" w:rsidRDefault="00DF2DA7" w:rsidP="005D6B97">
      <w:pPr>
        <w:tabs>
          <w:tab w:val="right" w:leader="dot" w:pos="9355"/>
        </w:tabs>
        <w:autoSpaceDE w:val="0"/>
        <w:autoSpaceDN w:val="0"/>
        <w:adjustRightInd w:val="0"/>
        <w:spacing w:after="0" w:line="360" w:lineRule="auto"/>
        <w:rPr>
          <w:rFonts w:ascii="Times New Roman" w:hAnsi="Times New Roman"/>
          <w:sz w:val="28"/>
          <w:szCs w:val="28"/>
        </w:rPr>
      </w:pPr>
      <w:r w:rsidRPr="00BE4F54">
        <w:rPr>
          <w:rFonts w:ascii="Times New Roman" w:hAnsi="Times New Roman"/>
          <w:sz w:val="28"/>
          <w:szCs w:val="28"/>
        </w:rPr>
        <w:t>В</w:t>
      </w:r>
      <w:r w:rsidRPr="00BE4F54">
        <w:rPr>
          <w:rFonts w:ascii="Times New Roman" w:hAnsi="Times New Roman"/>
          <w:sz w:val="28"/>
          <w:szCs w:val="28"/>
          <w:lang w:val="uk-UA"/>
        </w:rPr>
        <w:t>ИСНОВКИ</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72</w:t>
      </w:r>
    </w:p>
    <w:p w:rsidR="00DF2DA7" w:rsidRPr="00BE4F54" w:rsidRDefault="00DF2DA7" w:rsidP="005D6B97">
      <w:pPr>
        <w:tabs>
          <w:tab w:val="right" w:leader="dot" w:pos="9355"/>
        </w:tabs>
        <w:spacing w:after="0" w:line="360" w:lineRule="auto"/>
        <w:rPr>
          <w:rFonts w:ascii="Times New Roman" w:hAnsi="Times New Roman"/>
          <w:sz w:val="28"/>
          <w:szCs w:val="28"/>
          <w:lang w:val="uk-UA"/>
        </w:rPr>
      </w:pPr>
      <w:r w:rsidRPr="00BE4F54">
        <w:rPr>
          <w:rFonts w:ascii="Times New Roman" w:hAnsi="Times New Roman"/>
          <w:sz w:val="28"/>
          <w:szCs w:val="28"/>
        </w:rPr>
        <w:t xml:space="preserve">СПИСОК </w:t>
      </w:r>
      <w:r w:rsidRPr="00BE4F54">
        <w:rPr>
          <w:rFonts w:ascii="Times New Roman" w:hAnsi="Times New Roman"/>
          <w:sz w:val="28"/>
          <w:szCs w:val="28"/>
          <w:lang w:val="uk-UA"/>
        </w:rPr>
        <w:t>ВИКОРИСТАНИХ ДЖЕРЕЛ</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75</w:t>
      </w:r>
    </w:p>
    <w:p w:rsidR="00C46C1A" w:rsidRPr="00BE4F54" w:rsidRDefault="00DF2DA7" w:rsidP="00C46C1A">
      <w:pPr>
        <w:tabs>
          <w:tab w:val="right" w:leader="dot" w:pos="9355"/>
        </w:tabs>
        <w:spacing w:after="0" w:line="360" w:lineRule="auto"/>
        <w:rPr>
          <w:rFonts w:ascii="Times New Roman" w:hAnsi="Times New Roman"/>
          <w:sz w:val="28"/>
          <w:szCs w:val="28"/>
          <w:shd w:val="clear" w:color="auto" w:fill="FFFFFF"/>
          <w:lang w:val="uk-UA"/>
        </w:rPr>
      </w:pPr>
      <w:r w:rsidRPr="00BE4F54">
        <w:rPr>
          <w:rFonts w:ascii="Times New Roman" w:hAnsi="Times New Roman"/>
          <w:sz w:val="28"/>
          <w:szCs w:val="28"/>
          <w:lang w:val="en-US"/>
        </w:rPr>
        <w:t>SUMMARY</w:t>
      </w:r>
      <w:r w:rsidR="005D6B97" w:rsidRPr="00BE4F54">
        <w:rPr>
          <w:rFonts w:ascii="Times New Roman" w:hAnsi="Times New Roman"/>
          <w:sz w:val="28"/>
          <w:szCs w:val="28"/>
          <w:lang w:val="uk-UA"/>
        </w:rPr>
        <w:tab/>
      </w:r>
      <w:r w:rsidR="008E10C0" w:rsidRPr="00BE4F54">
        <w:rPr>
          <w:rFonts w:ascii="Times New Roman" w:hAnsi="Times New Roman"/>
          <w:sz w:val="28"/>
          <w:szCs w:val="28"/>
          <w:lang w:val="uk-UA"/>
        </w:rPr>
        <w:t>82</w:t>
      </w: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286960" w:rsidRPr="00BE4F54" w:rsidRDefault="00286960" w:rsidP="005D6B97">
      <w:pPr>
        <w:tabs>
          <w:tab w:val="right" w:leader="dot" w:pos="9214"/>
        </w:tabs>
        <w:spacing w:after="0" w:line="360" w:lineRule="auto"/>
        <w:jc w:val="center"/>
        <w:rPr>
          <w:rFonts w:ascii="Times New Roman" w:hAnsi="Times New Roman"/>
          <w:b/>
          <w:sz w:val="28"/>
          <w:szCs w:val="28"/>
          <w:lang w:val="uk-UA"/>
        </w:rPr>
      </w:pPr>
    </w:p>
    <w:p w:rsidR="006A2EE0" w:rsidRPr="00BE4F54" w:rsidRDefault="006A2EE0" w:rsidP="005D6B97">
      <w:pPr>
        <w:tabs>
          <w:tab w:val="right" w:leader="dot" w:pos="9214"/>
        </w:tabs>
        <w:spacing w:after="0" w:line="360" w:lineRule="auto"/>
        <w:jc w:val="center"/>
        <w:rPr>
          <w:rFonts w:ascii="Times New Roman" w:hAnsi="Times New Roman"/>
          <w:b/>
          <w:sz w:val="28"/>
          <w:szCs w:val="28"/>
          <w:lang w:val="uk-UA"/>
        </w:rPr>
      </w:pPr>
      <w:r w:rsidRPr="00BE4F54">
        <w:rPr>
          <w:rFonts w:ascii="Times New Roman" w:hAnsi="Times New Roman"/>
          <w:b/>
          <w:sz w:val="28"/>
          <w:szCs w:val="28"/>
          <w:lang w:val="uk-UA"/>
        </w:rPr>
        <w:lastRenderedPageBreak/>
        <w:t>ВСТУП</w:t>
      </w:r>
    </w:p>
    <w:p w:rsidR="006A2EE0" w:rsidRPr="00BE4F54" w:rsidRDefault="006A2EE0" w:rsidP="00911072">
      <w:pPr>
        <w:spacing w:after="0" w:line="360" w:lineRule="auto"/>
        <w:jc w:val="center"/>
        <w:rPr>
          <w:rFonts w:ascii="Times New Roman" w:hAnsi="Times New Roman"/>
          <w:b/>
          <w:sz w:val="28"/>
          <w:szCs w:val="28"/>
          <w:lang w:val="uk-UA"/>
        </w:rPr>
      </w:pP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На сьогоднішній день гендерні дослідження відіграють значну роль в різноманітних напрямках гуманітарних наук. Вивчення ролі статі в розвитку культури, її символічного та семіотичного вираження у філософії, історії, мистецтві, літературі та мові допомагає побачити нові аспекти розвитку соціуму, глибше проникнути у сенс різноманітних процесів. Гендерний підхід являє собою  подальший розвиток антропоорієнтованого вивчення мови та </w:t>
      </w:r>
      <w:r w:rsidR="001D498A" w:rsidRPr="00BE4F54">
        <w:rPr>
          <w:rFonts w:ascii="Times New Roman" w:hAnsi="Times New Roman"/>
          <w:sz w:val="28"/>
          <w:szCs w:val="28"/>
          <w:lang w:val="uk-UA"/>
        </w:rPr>
        <w:t>д</w:t>
      </w:r>
      <w:r w:rsidRPr="00BE4F54">
        <w:rPr>
          <w:rFonts w:ascii="Times New Roman" w:hAnsi="Times New Roman"/>
          <w:sz w:val="28"/>
          <w:szCs w:val="28"/>
          <w:lang w:val="uk-UA"/>
        </w:rPr>
        <w:t>озволяє точніше враховувати людський фактор у мові.</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Гендерні дослідження в мові мають довгу передісторію – даною проблематикою займалися багато відомих вчених (Е. Сепір, Ф. Маутнер, </w:t>
      </w:r>
      <w:r w:rsidR="001D498A" w:rsidRPr="00BE4F54">
        <w:rPr>
          <w:rFonts w:ascii="Times New Roman" w:hAnsi="Times New Roman"/>
          <w:sz w:val="28"/>
          <w:szCs w:val="28"/>
          <w:lang w:val="uk-UA"/>
        </w:rPr>
        <w:t xml:space="preserve">    </w:t>
      </w:r>
      <w:r w:rsidRPr="00BE4F54">
        <w:rPr>
          <w:rFonts w:ascii="Times New Roman" w:hAnsi="Times New Roman"/>
          <w:sz w:val="28"/>
          <w:szCs w:val="28"/>
          <w:lang w:val="uk-UA"/>
        </w:rPr>
        <w:t xml:space="preserve">О. Єсперсен). </w:t>
      </w:r>
      <w:r w:rsidRPr="00BE4F54">
        <w:rPr>
          <w:rFonts w:ascii="Times New Roman" w:hAnsi="Times New Roman"/>
          <w:sz w:val="28"/>
          <w:szCs w:val="28"/>
        </w:rPr>
        <w:t xml:space="preserve">В даний час </w:t>
      </w:r>
      <w:r w:rsidR="001D498A" w:rsidRPr="00BE4F54">
        <w:rPr>
          <w:rFonts w:ascii="Times New Roman" w:hAnsi="Times New Roman"/>
          <w:sz w:val="28"/>
          <w:szCs w:val="28"/>
          <w:lang w:val="uk-UA"/>
        </w:rPr>
        <w:t>г</w:t>
      </w:r>
      <w:r w:rsidRPr="00BE4F54">
        <w:rPr>
          <w:rFonts w:ascii="Times New Roman" w:hAnsi="Times New Roman"/>
          <w:sz w:val="28"/>
          <w:szCs w:val="28"/>
        </w:rPr>
        <w:t>ендер стає таким же ключовим поняттям, як клас, рід, нація. Вивченням цієї проблеми займаються лінгвісти всього світу</w:t>
      </w:r>
      <w:r w:rsidRPr="00BE4F54">
        <w:rPr>
          <w:rFonts w:ascii="Times New Roman" w:hAnsi="Times New Roman"/>
          <w:sz w:val="28"/>
          <w:szCs w:val="28"/>
          <w:lang w:val="uk-UA"/>
        </w:rPr>
        <w:t xml:space="preserve"> </w:t>
      </w:r>
      <w:r w:rsidR="001D498A" w:rsidRPr="00BE4F54">
        <w:rPr>
          <w:rFonts w:ascii="Times New Roman" w:hAnsi="Times New Roman"/>
          <w:sz w:val="28"/>
          <w:szCs w:val="28"/>
          <w:lang w:val="uk-UA"/>
        </w:rPr>
        <w:t xml:space="preserve">       </w:t>
      </w:r>
      <w:r w:rsidRPr="00BE4F54">
        <w:rPr>
          <w:rFonts w:ascii="Times New Roman" w:hAnsi="Times New Roman"/>
          <w:sz w:val="28"/>
          <w:szCs w:val="28"/>
          <w:lang w:val="uk-UA"/>
        </w:rPr>
        <w:t>(Е. Гіденс, Е. А. Земська, А. В. Кирилина, Т. Б. Крючкова, Д. Таннен)</w:t>
      </w:r>
      <w:r w:rsidRPr="00BE4F54">
        <w:rPr>
          <w:rFonts w:ascii="Times New Roman" w:hAnsi="Times New Roman"/>
          <w:sz w:val="28"/>
          <w:szCs w:val="28"/>
        </w:rPr>
        <w:t>, у тому числі і наш</w:t>
      </w:r>
      <w:r w:rsidRPr="00BE4F54">
        <w:rPr>
          <w:rFonts w:ascii="Times New Roman" w:hAnsi="Times New Roman"/>
          <w:sz w:val="28"/>
          <w:szCs w:val="28"/>
          <w:lang w:val="uk-UA"/>
        </w:rPr>
        <w:t>ої</w:t>
      </w:r>
      <w:r w:rsidRPr="00BE4F54">
        <w:rPr>
          <w:rFonts w:ascii="Times New Roman" w:hAnsi="Times New Roman"/>
          <w:sz w:val="28"/>
          <w:szCs w:val="28"/>
        </w:rPr>
        <w:t xml:space="preserve"> країн</w:t>
      </w:r>
      <w:r w:rsidRPr="00BE4F54">
        <w:rPr>
          <w:rFonts w:ascii="Times New Roman" w:hAnsi="Times New Roman"/>
          <w:sz w:val="28"/>
          <w:szCs w:val="28"/>
          <w:lang w:val="uk-UA"/>
        </w:rPr>
        <w:t>и (Е. І. Горошко, А. П. Мартинюк, А. М. Холод).</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t>Актуальність</w:t>
      </w:r>
      <w:r w:rsidRPr="00BE4F54">
        <w:rPr>
          <w:rFonts w:ascii="Times New Roman" w:hAnsi="Times New Roman"/>
          <w:sz w:val="28"/>
          <w:szCs w:val="28"/>
          <w:lang w:val="uk-UA"/>
        </w:rPr>
        <w:t xml:space="preserve"> нашого дослідження випливає з загальної важливості вирішення проблем оптимізації міжгендерної комунікації. Представлена робота виконана у руслі антропоцентричної парадигми, яка активно розробляється у сучасній лінгвістиці, та присвячена інтерпретації художнього діалогу в рамках гендерно-орієнтованого підходу у діахронії. Подане дослідження порушує ряд наріжних питань, пов’язаних із еволюцією мовленнєвих тенденцій  головного героя та головної героїні англійського любовного роману, </w:t>
      </w:r>
      <w:r w:rsidR="001D498A" w:rsidRPr="00BE4F54">
        <w:rPr>
          <w:rFonts w:ascii="Times New Roman" w:hAnsi="Times New Roman"/>
          <w:sz w:val="28"/>
          <w:szCs w:val="28"/>
          <w:lang w:val="uk-UA"/>
        </w:rPr>
        <w:t>які</w:t>
      </w:r>
      <w:r w:rsidRPr="00BE4F54">
        <w:rPr>
          <w:rFonts w:ascii="Times New Roman" w:hAnsi="Times New Roman"/>
          <w:sz w:val="28"/>
          <w:szCs w:val="28"/>
          <w:lang w:val="uk-UA"/>
        </w:rPr>
        <w:t>, попри загальний інтерес до гендерно специфічного мовлення,  досі не отримали висвітлення в сучасній лінгвістиці.</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t>Об’єктом</w:t>
      </w:r>
      <w:r w:rsidRPr="00BE4F54">
        <w:rPr>
          <w:rFonts w:ascii="Times New Roman" w:hAnsi="Times New Roman"/>
          <w:sz w:val="28"/>
          <w:szCs w:val="28"/>
          <w:lang w:val="uk-UA"/>
        </w:rPr>
        <w:t xml:space="preserve"> даної роботи </w:t>
      </w:r>
      <w:r w:rsidR="001A74CC" w:rsidRPr="00BE4F54">
        <w:rPr>
          <w:rFonts w:ascii="Times New Roman" w:hAnsi="Times New Roman"/>
          <w:sz w:val="28"/>
          <w:szCs w:val="28"/>
          <w:lang w:val="uk-UA"/>
        </w:rPr>
        <w:t>є</w:t>
      </w:r>
      <w:r w:rsidRPr="00BE4F54">
        <w:rPr>
          <w:rFonts w:ascii="Times New Roman" w:hAnsi="Times New Roman"/>
          <w:sz w:val="28"/>
          <w:szCs w:val="28"/>
          <w:lang w:val="uk-UA"/>
        </w:rPr>
        <w:t xml:space="preserve"> еволюційні зміни в гендерному позиціюванні чоловіка та жінки як вони зображені в любовних романах ХІХ-ХХ ст. </w:t>
      </w:r>
    </w:p>
    <w:p w:rsidR="00B04274" w:rsidRPr="00BE4F54" w:rsidRDefault="006A2EE0" w:rsidP="00B04274">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t>Предметом</w:t>
      </w:r>
      <w:r w:rsidRPr="00BE4F54">
        <w:rPr>
          <w:rFonts w:ascii="Times New Roman" w:hAnsi="Times New Roman"/>
          <w:sz w:val="28"/>
          <w:szCs w:val="28"/>
          <w:lang w:val="uk-UA"/>
        </w:rPr>
        <w:t xml:space="preserve"> роботи </w:t>
      </w:r>
      <w:r w:rsidR="001A74CC" w:rsidRPr="00BE4F54">
        <w:rPr>
          <w:rFonts w:ascii="Times New Roman" w:hAnsi="Times New Roman"/>
          <w:sz w:val="28"/>
          <w:szCs w:val="28"/>
          <w:lang w:val="uk-UA"/>
        </w:rPr>
        <w:t>є</w:t>
      </w:r>
      <w:r w:rsidRPr="00BE4F54">
        <w:rPr>
          <w:rFonts w:ascii="Times New Roman" w:hAnsi="Times New Roman"/>
          <w:sz w:val="28"/>
          <w:szCs w:val="28"/>
          <w:lang w:val="uk-UA"/>
        </w:rPr>
        <w:t xml:space="preserve"> конкретні структурно-комунікативні </w:t>
      </w:r>
      <w:r w:rsidR="00286960" w:rsidRPr="00BE4F54">
        <w:rPr>
          <w:rFonts w:ascii="Times New Roman" w:hAnsi="Times New Roman"/>
          <w:sz w:val="28"/>
          <w:szCs w:val="28"/>
          <w:lang w:val="uk-UA"/>
        </w:rPr>
        <w:t xml:space="preserve">та фатичні </w:t>
      </w:r>
      <w:r w:rsidRPr="00BE4F54">
        <w:rPr>
          <w:rFonts w:ascii="Times New Roman" w:hAnsi="Times New Roman"/>
          <w:sz w:val="28"/>
          <w:szCs w:val="28"/>
          <w:lang w:val="uk-UA"/>
        </w:rPr>
        <w:t xml:space="preserve">маркери чоловічого та жіночого мовлення в обраних романах. </w:t>
      </w:r>
    </w:p>
    <w:p w:rsidR="006A2EE0" w:rsidRPr="00BE4F54" w:rsidRDefault="006A2EE0" w:rsidP="00B04274">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lastRenderedPageBreak/>
        <w:t>Метою</w:t>
      </w:r>
      <w:r w:rsidRPr="00BE4F54">
        <w:rPr>
          <w:rFonts w:ascii="Times New Roman" w:hAnsi="Times New Roman"/>
          <w:sz w:val="28"/>
          <w:szCs w:val="28"/>
          <w:lang w:val="uk-UA"/>
        </w:rPr>
        <w:t xml:space="preserve"> даної роботи є встановлення основних еволюційних тенденцій та відмінностей між чоловічим та жіночим мовленням на базі обраного матеріалу.</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Відповідно до поставленої мети вирішуються наступні </w:t>
      </w:r>
      <w:r w:rsidRPr="00BE4F54">
        <w:rPr>
          <w:rFonts w:ascii="Times New Roman" w:hAnsi="Times New Roman"/>
          <w:i/>
          <w:sz w:val="28"/>
          <w:szCs w:val="28"/>
          <w:lang w:val="uk-UA"/>
        </w:rPr>
        <w:t>задачі</w:t>
      </w:r>
      <w:r w:rsidRPr="00BE4F54">
        <w:rPr>
          <w:rFonts w:ascii="Times New Roman" w:hAnsi="Times New Roman"/>
          <w:sz w:val="28"/>
          <w:szCs w:val="28"/>
          <w:lang w:val="uk-UA"/>
        </w:rPr>
        <w:t>:</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виокремити особливості жанру роману, зокрема жанру любовного роману;</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розглянути основні способи викладу в художньому прозаїчному тексті</w:t>
      </w:r>
      <w:r w:rsidRPr="00BE4F54">
        <w:rPr>
          <w:rFonts w:ascii="Times New Roman" w:hAnsi="Times New Roman"/>
          <w:sz w:val="28"/>
          <w:szCs w:val="28"/>
        </w:rPr>
        <w:t>;</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охарактеризувати гендерні особливості чоловічої та жіночої вербальної поведінки</w:t>
      </w:r>
      <w:r w:rsidRPr="00BE4F54">
        <w:rPr>
          <w:rFonts w:ascii="Times New Roman" w:hAnsi="Times New Roman"/>
          <w:sz w:val="28"/>
          <w:szCs w:val="28"/>
        </w:rPr>
        <w:t>;</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окреслити головні діахронічні зміни в англійському реченні;</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розглянути класифікації речення за граматичною структурою та метою висловлювання</w:t>
      </w:r>
      <w:r w:rsidRPr="00BE4F54">
        <w:rPr>
          <w:rFonts w:ascii="Times New Roman" w:hAnsi="Times New Roman"/>
          <w:sz w:val="28"/>
          <w:szCs w:val="28"/>
        </w:rPr>
        <w:t>;</w:t>
      </w:r>
    </w:p>
    <w:p w:rsidR="00860845" w:rsidRPr="00BE4F54" w:rsidRDefault="0028696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встановити поняття фа</w:t>
      </w:r>
      <w:r w:rsidR="00860845" w:rsidRPr="00BE4F54">
        <w:rPr>
          <w:rFonts w:ascii="Times New Roman" w:hAnsi="Times New Roman"/>
          <w:sz w:val="28"/>
          <w:szCs w:val="28"/>
          <w:lang w:val="uk-UA"/>
        </w:rPr>
        <w:t xml:space="preserve">тичного </w:t>
      </w:r>
      <w:r w:rsidR="00D476FF" w:rsidRPr="00BE4F54">
        <w:rPr>
          <w:rFonts w:ascii="Times New Roman" w:hAnsi="Times New Roman"/>
          <w:sz w:val="28"/>
          <w:szCs w:val="28"/>
          <w:lang w:val="uk-UA"/>
        </w:rPr>
        <w:t>висловлення</w:t>
      </w:r>
      <w:r w:rsidR="00860845" w:rsidRPr="00BE4F54">
        <w:rPr>
          <w:rFonts w:ascii="Times New Roman" w:hAnsi="Times New Roman"/>
          <w:sz w:val="28"/>
          <w:szCs w:val="28"/>
          <w:lang w:val="uk-UA"/>
        </w:rPr>
        <w:t xml:space="preserve"> та дослідити його типи</w:t>
      </w:r>
      <w:r w:rsidR="00860845" w:rsidRPr="002C138E">
        <w:rPr>
          <w:rFonts w:ascii="Times New Roman" w:hAnsi="Times New Roman"/>
          <w:sz w:val="28"/>
          <w:szCs w:val="28"/>
        </w:rPr>
        <w:t>;</w:t>
      </w:r>
    </w:p>
    <w:p w:rsidR="006A2EE0" w:rsidRPr="00BE4F54" w:rsidRDefault="006A2EE0" w:rsidP="00911072">
      <w:pPr>
        <w:pStyle w:val="a5"/>
        <w:numPr>
          <w:ilvl w:val="0"/>
          <w:numId w:val="10"/>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провести порівняльний аналіз питомої ваги речень за розглянутими класифікаціями у мовленні головних героїв досліджених романів</w:t>
      </w:r>
      <w:r w:rsidRPr="00BE4F54">
        <w:rPr>
          <w:rFonts w:ascii="Times New Roman" w:hAnsi="Times New Roman"/>
          <w:sz w:val="28"/>
          <w:szCs w:val="28"/>
        </w:rPr>
        <w:t>.</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t>Теоретичну основу</w:t>
      </w:r>
      <w:r w:rsidRPr="00BE4F54">
        <w:rPr>
          <w:rFonts w:ascii="Times New Roman" w:hAnsi="Times New Roman"/>
          <w:sz w:val="28"/>
          <w:szCs w:val="28"/>
          <w:lang w:val="uk-UA"/>
        </w:rPr>
        <w:t xml:space="preserve"> складають праці вітчизняних та іноземних дослідників в галузі мовознавства, гендерної лінгвістики, психолінгвістики, теоретичної граматики, теорії мовленнєвої діяльності (див. праці </w:t>
      </w:r>
      <w:r w:rsidR="001D498A" w:rsidRPr="00BE4F54">
        <w:rPr>
          <w:rFonts w:ascii="Times New Roman" w:hAnsi="Times New Roman"/>
          <w:sz w:val="28"/>
          <w:szCs w:val="28"/>
          <w:lang w:val="uk-UA"/>
        </w:rPr>
        <w:t xml:space="preserve">                  </w:t>
      </w:r>
      <w:r w:rsidRPr="00BE4F54">
        <w:rPr>
          <w:rFonts w:ascii="Times New Roman" w:hAnsi="Times New Roman"/>
          <w:sz w:val="28"/>
          <w:szCs w:val="28"/>
          <w:lang w:val="uk-UA"/>
        </w:rPr>
        <w:t>Н. Д. Арутюнової [2], Л. С. Бархударова [3], М. М. Бах</w:t>
      </w:r>
      <w:r w:rsidR="0098616A" w:rsidRPr="00BE4F54">
        <w:rPr>
          <w:rFonts w:ascii="Times New Roman" w:hAnsi="Times New Roman"/>
          <w:sz w:val="28"/>
          <w:szCs w:val="28"/>
          <w:lang w:val="uk-UA"/>
        </w:rPr>
        <w:t xml:space="preserve">тіна [4-7], М. Я. Блоха [7-8, </w:t>
      </w:r>
      <w:r w:rsidR="005E27C1" w:rsidRPr="00BE4F54">
        <w:rPr>
          <w:rFonts w:ascii="Times New Roman" w:hAnsi="Times New Roman"/>
          <w:sz w:val="28"/>
          <w:szCs w:val="28"/>
          <w:lang w:val="uk-UA"/>
        </w:rPr>
        <w:t>51</w:t>
      </w:r>
      <w:r w:rsidRPr="00BE4F54">
        <w:rPr>
          <w:rFonts w:ascii="Times New Roman" w:hAnsi="Times New Roman"/>
          <w:sz w:val="28"/>
          <w:szCs w:val="28"/>
          <w:lang w:val="uk-UA"/>
        </w:rPr>
        <w:t>], В. Ф. Єнгаличева [</w:t>
      </w:r>
      <w:r w:rsidR="005E27C1" w:rsidRPr="00BE4F54">
        <w:rPr>
          <w:rFonts w:ascii="Times New Roman" w:hAnsi="Times New Roman"/>
          <w:sz w:val="28"/>
          <w:szCs w:val="28"/>
          <w:lang w:val="uk-UA"/>
        </w:rPr>
        <w:t>17</w:t>
      </w:r>
      <w:r w:rsidRPr="00BE4F54">
        <w:rPr>
          <w:rFonts w:ascii="Times New Roman" w:hAnsi="Times New Roman"/>
          <w:sz w:val="28"/>
          <w:szCs w:val="28"/>
          <w:lang w:val="uk-UA"/>
        </w:rPr>
        <w:t>], В. А. Звєгінцева [1</w:t>
      </w:r>
      <w:r w:rsidR="005E27C1" w:rsidRPr="00BE4F54">
        <w:rPr>
          <w:rFonts w:ascii="Times New Roman" w:hAnsi="Times New Roman"/>
          <w:sz w:val="28"/>
          <w:szCs w:val="28"/>
          <w:lang w:val="uk-UA"/>
        </w:rPr>
        <w:t>8</w:t>
      </w:r>
      <w:r w:rsidRPr="00BE4F54">
        <w:rPr>
          <w:rFonts w:ascii="Times New Roman" w:hAnsi="Times New Roman"/>
          <w:sz w:val="28"/>
          <w:szCs w:val="28"/>
          <w:lang w:val="uk-UA"/>
        </w:rPr>
        <w:t>], В. А. Кочергіної [2</w:t>
      </w:r>
      <w:r w:rsidR="005E27C1" w:rsidRPr="00BE4F54">
        <w:rPr>
          <w:rFonts w:ascii="Times New Roman" w:hAnsi="Times New Roman"/>
          <w:sz w:val="28"/>
          <w:szCs w:val="28"/>
          <w:lang w:val="uk-UA"/>
        </w:rPr>
        <w:t>6], А. В. Назарчук [32], Г. Г. Почепцова [34</w:t>
      </w:r>
      <w:r w:rsidRPr="00BE4F54">
        <w:rPr>
          <w:rFonts w:ascii="Times New Roman" w:hAnsi="Times New Roman"/>
          <w:sz w:val="28"/>
          <w:szCs w:val="28"/>
          <w:lang w:val="uk-UA"/>
        </w:rPr>
        <w:t>], В. Н. Телі</w:t>
      </w:r>
      <w:r w:rsidR="005E27C1" w:rsidRPr="00BE4F54">
        <w:rPr>
          <w:rFonts w:ascii="Times New Roman" w:hAnsi="Times New Roman"/>
          <w:sz w:val="28"/>
          <w:szCs w:val="28"/>
          <w:lang w:val="uk-UA"/>
        </w:rPr>
        <w:t>ї [42</w:t>
      </w:r>
      <w:r w:rsidRPr="00BE4F54">
        <w:rPr>
          <w:rFonts w:ascii="Times New Roman" w:hAnsi="Times New Roman"/>
          <w:sz w:val="28"/>
          <w:szCs w:val="28"/>
          <w:lang w:val="uk-UA"/>
        </w:rPr>
        <w:t>], А. А. Хвостова [</w:t>
      </w:r>
      <w:r w:rsidR="005E27C1" w:rsidRPr="00BE4F54">
        <w:rPr>
          <w:rFonts w:ascii="Times New Roman" w:hAnsi="Times New Roman"/>
          <w:sz w:val="28"/>
          <w:szCs w:val="28"/>
          <w:lang w:val="uk-UA"/>
        </w:rPr>
        <w:t>45</w:t>
      </w:r>
      <w:r w:rsidRPr="00BE4F54">
        <w:rPr>
          <w:rFonts w:ascii="Times New Roman" w:hAnsi="Times New Roman"/>
          <w:sz w:val="28"/>
          <w:szCs w:val="28"/>
          <w:lang w:val="uk-UA"/>
        </w:rPr>
        <w:t>]).</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i/>
          <w:sz w:val="28"/>
          <w:szCs w:val="28"/>
          <w:lang w:val="uk-UA"/>
        </w:rPr>
        <w:t>Наукова новизна</w:t>
      </w:r>
      <w:r w:rsidRPr="00BE4F54">
        <w:rPr>
          <w:rFonts w:ascii="Times New Roman" w:hAnsi="Times New Roman"/>
          <w:sz w:val="28"/>
          <w:szCs w:val="28"/>
          <w:lang w:val="uk-UA"/>
        </w:rPr>
        <w:t xml:space="preserve"> дослідження обумовлюється тим, що в нашій роботі вперше проводиться порівняльний аналіз чоловічого та жіночого мовлення крізь призму гендера у діахронії на основі англомовних любовних романів близької тематики та сюжетної побудови.</w:t>
      </w:r>
    </w:p>
    <w:p w:rsidR="006A2EE0" w:rsidRPr="00BE4F54" w:rsidRDefault="006A2EE0" w:rsidP="00911072">
      <w:pPr>
        <w:spacing w:after="0" w:line="360" w:lineRule="auto"/>
        <w:ind w:firstLine="708"/>
        <w:jc w:val="both"/>
        <w:rPr>
          <w:rFonts w:ascii="Times New Roman" w:hAnsi="Times New Roman"/>
          <w:sz w:val="28"/>
          <w:szCs w:val="28"/>
          <w:lang w:val="en-US"/>
        </w:rPr>
      </w:pPr>
      <w:r w:rsidRPr="00BE4F54">
        <w:rPr>
          <w:rFonts w:ascii="Times New Roman" w:hAnsi="Times New Roman"/>
          <w:i/>
          <w:sz w:val="28"/>
          <w:szCs w:val="28"/>
          <w:lang w:val="uk-UA"/>
        </w:rPr>
        <w:t>Методи дослідження</w:t>
      </w:r>
      <w:r w:rsidRPr="00BE4F54">
        <w:rPr>
          <w:rFonts w:ascii="Times New Roman" w:hAnsi="Times New Roman"/>
          <w:sz w:val="28"/>
          <w:szCs w:val="28"/>
          <w:lang w:val="uk-UA"/>
        </w:rPr>
        <w:t xml:space="preserve"> обумовлені поставленими задачами. У роботі використовувались:</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метод класифікації та типологізації, за допомогою якого матеріал підлягав систематизації;</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lastRenderedPageBreak/>
        <w:t>методи індукції та дедукції для узагальнення відомої інформації та виведення нової;</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метод порівняльного аналізу, за допомогою якого вияв</w:t>
      </w:r>
      <w:r w:rsidR="0098616A" w:rsidRPr="00BE4F54">
        <w:rPr>
          <w:rFonts w:ascii="Times New Roman" w:hAnsi="Times New Roman"/>
          <w:sz w:val="28"/>
          <w:szCs w:val="28"/>
          <w:lang w:val="uk-UA"/>
        </w:rPr>
        <w:t xml:space="preserve">лено </w:t>
      </w:r>
      <w:r w:rsidRPr="00BE4F54">
        <w:rPr>
          <w:rFonts w:ascii="Times New Roman" w:hAnsi="Times New Roman"/>
          <w:sz w:val="28"/>
          <w:szCs w:val="28"/>
          <w:lang w:val="uk-UA"/>
        </w:rPr>
        <w:t>особливості синтаксичн</w:t>
      </w:r>
      <w:r w:rsidR="0098616A" w:rsidRPr="00BE4F54">
        <w:rPr>
          <w:rFonts w:ascii="Times New Roman" w:hAnsi="Times New Roman"/>
          <w:sz w:val="28"/>
          <w:szCs w:val="28"/>
          <w:lang w:val="uk-UA"/>
        </w:rPr>
        <w:t>ого</w:t>
      </w:r>
      <w:r w:rsidRPr="00BE4F54">
        <w:rPr>
          <w:rFonts w:ascii="Times New Roman" w:hAnsi="Times New Roman"/>
          <w:sz w:val="28"/>
          <w:szCs w:val="28"/>
          <w:lang w:val="uk-UA"/>
        </w:rPr>
        <w:t xml:space="preserve"> оформлення досліджених одиниць;</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метод контрастного опису, за допомогою якого досліджені одиниці одного роману зіставлялися з відповідними одиницями іншого роману;</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rPr>
        <w:t>метод узагальнення</w:t>
      </w:r>
      <w:r w:rsidRPr="00BE4F54">
        <w:rPr>
          <w:rFonts w:ascii="Times New Roman" w:hAnsi="Times New Roman"/>
          <w:sz w:val="28"/>
          <w:szCs w:val="28"/>
          <w:lang w:val="uk-UA"/>
        </w:rPr>
        <w:t>, який послугував для характеристики еволюції мовленнєвих тенденцій на основі дослідженого матеріалу;</w:t>
      </w:r>
    </w:p>
    <w:p w:rsidR="006A2EE0" w:rsidRPr="00BE4F54" w:rsidRDefault="006A2EE0" w:rsidP="00911072">
      <w:pPr>
        <w:pStyle w:val="a5"/>
        <w:numPr>
          <w:ilvl w:val="0"/>
          <w:numId w:val="11"/>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елементи методу кількісних розрахунків.</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Мовленнєвий матеріал відібраний методом суцільної вибірки та представляє собою по 100 мовленнєвих зразків чоловічого та жіночого мовлення головних героїв та героїнь творів В. Холт «</w:t>
      </w:r>
      <w:r w:rsidR="00D37DAB" w:rsidRPr="00BE4F54">
        <w:rPr>
          <w:rFonts w:ascii="Times New Roman" w:hAnsi="Times New Roman"/>
          <w:sz w:val="28"/>
          <w:szCs w:val="28"/>
          <w:lang w:val="en-US"/>
        </w:rPr>
        <w:t>The</w:t>
      </w:r>
      <w:r w:rsidR="00D37DAB" w:rsidRPr="002C138E">
        <w:rPr>
          <w:rFonts w:ascii="Times New Roman" w:hAnsi="Times New Roman"/>
          <w:sz w:val="28"/>
          <w:szCs w:val="28"/>
          <w:lang w:val="uk-UA"/>
        </w:rPr>
        <w:t xml:space="preserve"> </w:t>
      </w:r>
      <w:r w:rsidRPr="00BE4F54">
        <w:rPr>
          <w:rFonts w:ascii="Times New Roman" w:hAnsi="Times New Roman"/>
          <w:sz w:val="28"/>
          <w:szCs w:val="28"/>
          <w:lang w:val="en-GB"/>
        </w:rPr>
        <w:t>Shivering</w:t>
      </w:r>
      <w:r w:rsidRPr="00BE4F54">
        <w:rPr>
          <w:rFonts w:ascii="Times New Roman" w:hAnsi="Times New Roman"/>
          <w:sz w:val="28"/>
          <w:szCs w:val="28"/>
          <w:lang w:val="uk-UA"/>
        </w:rPr>
        <w:t xml:space="preserve"> </w:t>
      </w:r>
      <w:r w:rsidRPr="00BE4F54">
        <w:rPr>
          <w:rFonts w:ascii="Times New Roman" w:hAnsi="Times New Roman"/>
          <w:sz w:val="28"/>
          <w:szCs w:val="28"/>
          <w:lang w:val="en-GB"/>
        </w:rPr>
        <w:t>Sands</w:t>
      </w:r>
      <w:r w:rsidRPr="00BE4F54">
        <w:rPr>
          <w:rFonts w:ascii="Times New Roman" w:hAnsi="Times New Roman"/>
          <w:sz w:val="28"/>
          <w:szCs w:val="28"/>
          <w:lang w:val="uk-UA"/>
        </w:rPr>
        <w:t xml:space="preserve">» та </w:t>
      </w:r>
      <w:r w:rsidR="00D37DAB" w:rsidRPr="00BE4F54">
        <w:rPr>
          <w:rFonts w:ascii="Times New Roman" w:hAnsi="Times New Roman"/>
          <w:sz w:val="28"/>
          <w:szCs w:val="28"/>
          <w:lang w:val="uk-UA"/>
        </w:rPr>
        <w:t xml:space="preserve">     </w:t>
      </w:r>
      <w:r w:rsidRPr="00BE4F54">
        <w:rPr>
          <w:rFonts w:ascii="Times New Roman" w:hAnsi="Times New Roman"/>
          <w:sz w:val="28"/>
          <w:szCs w:val="28"/>
          <w:lang w:val="uk-UA"/>
        </w:rPr>
        <w:t>Ш. Бронте «</w:t>
      </w:r>
      <w:r w:rsidRPr="00BE4F54">
        <w:rPr>
          <w:rFonts w:ascii="Times New Roman" w:hAnsi="Times New Roman"/>
          <w:sz w:val="28"/>
          <w:szCs w:val="28"/>
          <w:lang w:val="en-GB"/>
        </w:rPr>
        <w:t>Jane</w:t>
      </w:r>
      <w:r w:rsidRPr="00BE4F54">
        <w:rPr>
          <w:rFonts w:ascii="Times New Roman" w:hAnsi="Times New Roman"/>
          <w:sz w:val="28"/>
          <w:szCs w:val="28"/>
          <w:lang w:val="uk-UA"/>
        </w:rPr>
        <w:t xml:space="preserve"> </w:t>
      </w:r>
      <w:r w:rsidRPr="00BE4F54">
        <w:rPr>
          <w:rFonts w:ascii="Times New Roman" w:hAnsi="Times New Roman"/>
          <w:sz w:val="28"/>
          <w:szCs w:val="28"/>
          <w:lang w:val="en-GB"/>
        </w:rPr>
        <w:t>Eyre</w:t>
      </w:r>
      <w:r w:rsidRPr="00BE4F54">
        <w:rPr>
          <w:rFonts w:ascii="Times New Roman" w:hAnsi="Times New Roman"/>
          <w:sz w:val="28"/>
          <w:szCs w:val="28"/>
          <w:lang w:val="uk-UA"/>
        </w:rPr>
        <w:t>», загальною кількістю 400 речень.</w:t>
      </w:r>
      <w:r w:rsidR="00286960" w:rsidRPr="00BE4F54">
        <w:rPr>
          <w:rFonts w:ascii="Times New Roman" w:hAnsi="Times New Roman"/>
          <w:sz w:val="28"/>
          <w:szCs w:val="28"/>
          <w:lang w:val="uk-UA"/>
        </w:rPr>
        <w:t xml:space="preserve"> Що стосується фатичних конструкцій, то розглядається діалогічний простір між головними героями усього масиву тексту романів.</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Мета та завдання даної роботи визначили її </w:t>
      </w:r>
      <w:r w:rsidRPr="00BE4F54">
        <w:rPr>
          <w:rFonts w:ascii="Times New Roman" w:hAnsi="Times New Roman"/>
          <w:i/>
          <w:sz w:val="28"/>
          <w:szCs w:val="28"/>
          <w:lang w:val="uk-UA"/>
        </w:rPr>
        <w:t>структуру</w:t>
      </w:r>
      <w:r w:rsidRPr="00BE4F54">
        <w:rPr>
          <w:rFonts w:ascii="Times New Roman" w:hAnsi="Times New Roman"/>
          <w:sz w:val="28"/>
          <w:szCs w:val="28"/>
          <w:lang w:val="uk-UA"/>
        </w:rPr>
        <w:t xml:space="preserve">. Загальний обсяг роботи складає </w:t>
      </w:r>
      <w:r w:rsidR="005E27C1" w:rsidRPr="00BE4F54">
        <w:rPr>
          <w:rFonts w:ascii="Times New Roman" w:hAnsi="Times New Roman"/>
          <w:sz w:val="28"/>
          <w:szCs w:val="28"/>
          <w:lang w:val="uk-UA"/>
        </w:rPr>
        <w:t>80</w:t>
      </w:r>
      <w:r w:rsidRPr="00BE4F54">
        <w:rPr>
          <w:rFonts w:ascii="Times New Roman" w:hAnsi="Times New Roman"/>
          <w:sz w:val="28"/>
          <w:szCs w:val="28"/>
          <w:lang w:val="uk-UA"/>
        </w:rPr>
        <w:t xml:space="preserve"> сторінок. Робота складається зі вступу, трьох розділів (двох теоретичних та одного практичного), висновків, списку використаної літератури та резюме англійською мовою. </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У першому розділі розглядаються теоретичні засади, зокрема жанр роману, діалогічне мовлення в прозаїчному тексті та особливості чоловічого та жіночого мовлення.</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У другому розділі розглядається поняття реч</w:t>
      </w:r>
      <w:r w:rsidR="00B04274" w:rsidRPr="00BE4F54">
        <w:rPr>
          <w:rFonts w:ascii="Times New Roman" w:hAnsi="Times New Roman"/>
          <w:sz w:val="28"/>
          <w:szCs w:val="28"/>
          <w:lang w:val="uk-UA"/>
        </w:rPr>
        <w:t xml:space="preserve">ення, його основні класифікації та </w:t>
      </w:r>
      <w:r w:rsidRPr="00BE4F54">
        <w:rPr>
          <w:rFonts w:ascii="Times New Roman" w:hAnsi="Times New Roman"/>
          <w:sz w:val="28"/>
          <w:szCs w:val="28"/>
          <w:lang w:val="uk-UA"/>
        </w:rPr>
        <w:t>тенденції розвитку в діахронії.</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У третьому розділі досліджується питома вага різних типів речень за граматичною структурою та метою висловлювання,</w:t>
      </w:r>
      <w:r w:rsidR="008B2D81" w:rsidRPr="00BE4F54">
        <w:rPr>
          <w:rFonts w:ascii="Times New Roman" w:hAnsi="Times New Roman"/>
          <w:sz w:val="28"/>
          <w:szCs w:val="28"/>
          <w:lang w:val="uk-UA"/>
        </w:rPr>
        <w:t xml:space="preserve"> а також фа</w:t>
      </w:r>
      <w:r w:rsidR="00B04274" w:rsidRPr="00BE4F54">
        <w:rPr>
          <w:rFonts w:ascii="Times New Roman" w:hAnsi="Times New Roman"/>
          <w:sz w:val="28"/>
          <w:szCs w:val="28"/>
          <w:lang w:val="uk-UA"/>
        </w:rPr>
        <w:t>тичних конструкцій,</w:t>
      </w:r>
      <w:r w:rsidRPr="00BE4F54">
        <w:rPr>
          <w:rFonts w:ascii="Times New Roman" w:hAnsi="Times New Roman"/>
          <w:sz w:val="28"/>
          <w:szCs w:val="28"/>
          <w:lang w:val="uk-UA"/>
        </w:rPr>
        <w:t xml:space="preserve"> вжитих у мовленні головних героїв англомовного роману </w:t>
      </w:r>
      <w:r w:rsidRPr="00BE4F54">
        <w:rPr>
          <w:rFonts w:ascii="Times New Roman" w:hAnsi="Times New Roman"/>
          <w:sz w:val="28"/>
          <w:szCs w:val="28"/>
          <w:lang w:val="en-US"/>
        </w:rPr>
        <w:t>XIX</w:t>
      </w:r>
      <w:r w:rsidRPr="00BE4F54">
        <w:rPr>
          <w:rFonts w:ascii="Times New Roman" w:hAnsi="Times New Roman"/>
          <w:sz w:val="28"/>
          <w:szCs w:val="28"/>
        </w:rPr>
        <w:t xml:space="preserve"> </w:t>
      </w:r>
      <w:r w:rsidRPr="00BE4F54">
        <w:rPr>
          <w:rFonts w:ascii="Times New Roman" w:hAnsi="Times New Roman"/>
          <w:sz w:val="28"/>
          <w:szCs w:val="28"/>
          <w:lang w:val="uk-UA"/>
        </w:rPr>
        <w:t xml:space="preserve">та ХХ ст. та проводиться їхній компаративний аналіз. </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Висновки містять основні підсумки дослідження. </w:t>
      </w:r>
    </w:p>
    <w:p w:rsidR="00C46C1A" w:rsidRPr="00BE4F54" w:rsidRDefault="006A2EE0" w:rsidP="00C46C1A">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lastRenderedPageBreak/>
        <w:t>Список використаної літератури містить список теоретичних праць з проблеми (</w:t>
      </w:r>
      <w:r w:rsidR="00746017" w:rsidRPr="00BE4F54">
        <w:rPr>
          <w:rFonts w:ascii="Times New Roman" w:hAnsi="Times New Roman"/>
          <w:sz w:val="28"/>
          <w:szCs w:val="28"/>
          <w:lang w:val="uk-UA"/>
        </w:rPr>
        <w:t>60</w:t>
      </w:r>
      <w:r w:rsidRPr="00BE4F54">
        <w:rPr>
          <w:rFonts w:ascii="Times New Roman" w:hAnsi="Times New Roman"/>
          <w:sz w:val="28"/>
          <w:szCs w:val="28"/>
          <w:lang w:val="uk-UA"/>
        </w:rPr>
        <w:t xml:space="preserve"> пропозиці</w:t>
      </w:r>
      <w:r w:rsidR="00746017" w:rsidRPr="00BE4F54">
        <w:rPr>
          <w:rFonts w:ascii="Times New Roman" w:hAnsi="Times New Roman"/>
          <w:sz w:val="28"/>
          <w:szCs w:val="28"/>
          <w:lang w:val="uk-UA"/>
        </w:rPr>
        <w:t>й</w:t>
      </w:r>
      <w:r w:rsidRPr="00BE4F54">
        <w:rPr>
          <w:rFonts w:ascii="Times New Roman" w:hAnsi="Times New Roman"/>
          <w:sz w:val="28"/>
          <w:szCs w:val="28"/>
          <w:lang w:val="uk-UA"/>
        </w:rPr>
        <w:t xml:space="preserve">), словники та джерела практичного матеріалу. </w:t>
      </w:r>
      <w:r w:rsidR="00C46C1A" w:rsidRPr="00BE4F54">
        <w:rPr>
          <w:rFonts w:ascii="Times New Roman" w:hAnsi="Times New Roman"/>
          <w:sz w:val="28"/>
          <w:szCs w:val="28"/>
          <w:lang w:val="uk-UA"/>
        </w:rPr>
        <w:t xml:space="preserve">  </w:t>
      </w: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Default="00B04274" w:rsidP="00911072">
      <w:pPr>
        <w:spacing w:after="0" w:line="360" w:lineRule="auto"/>
        <w:jc w:val="center"/>
        <w:rPr>
          <w:rFonts w:ascii="Times New Roman" w:hAnsi="Times New Roman"/>
          <w:b/>
          <w:sz w:val="28"/>
          <w:szCs w:val="28"/>
          <w:shd w:val="clear" w:color="auto" w:fill="FFFFFF"/>
          <w:lang w:val="uk-UA"/>
        </w:rPr>
      </w:pPr>
    </w:p>
    <w:p w:rsidR="002C138E" w:rsidRDefault="002C138E" w:rsidP="00911072">
      <w:pPr>
        <w:spacing w:after="0" w:line="360" w:lineRule="auto"/>
        <w:jc w:val="center"/>
        <w:rPr>
          <w:rFonts w:ascii="Times New Roman" w:hAnsi="Times New Roman"/>
          <w:b/>
          <w:sz w:val="28"/>
          <w:szCs w:val="28"/>
          <w:shd w:val="clear" w:color="auto" w:fill="FFFFFF"/>
          <w:lang w:val="uk-UA"/>
        </w:rPr>
      </w:pPr>
    </w:p>
    <w:p w:rsidR="002C138E" w:rsidRDefault="002C138E" w:rsidP="00911072">
      <w:pPr>
        <w:spacing w:after="0" w:line="360" w:lineRule="auto"/>
        <w:jc w:val="center"/>
        <w:rPr>
          <w:rFonts w:ascii="Times New Roman" w:hAnsi="Times New Roman"/>
          <w:b/>
          <w:sz w:val="28"/>
          <w:szCs w:val="28"/>
          <w:shd w:val="clear" w:color="auto" w:fill="FFFFFF"/>
          <w:lang w:val="uk-UA"/>
        </w:rPr>
      </w:pPr>
    </w:p>
    <w:p w:rsidR="002C138E" w:rsidRPr="00BE4F54" w:rsidRDefault="002C138E"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B04274" w:rsidRPr="00BE4F54" w:rsidRDefault="00B04274" w:rsidP="00911072">
      <w:pPr>
        <w:spacing w:after="0" w:line="360" w:lineRule="auto"/>
        <w:jc w:val="center"/>
        <w:rPr>
          <w:rFonts w:ascii="Times New Roman" w:hAnsi="Times New Roman"/>
          <w:b/>
          <w:sz w:val="28"/>
          <w:szCs w:val="28"/>
          <w:shd w:val="clear" w:color="auto" w:fill="FFFFFF"/>
          <w:lang w:val="uk-UA"/>
        </w:rPr>
      </w:pPr>
    </w:p>
    <w:p w:rsidR="005E4C44" w:rsidRPr="00BE4F54" w:rsidRDefault="005E4C44" w:rsidP="005E4C44">
      <w:pPr>
        <w:spacing w:after="0" w:line="360" w:lineRule="auto"/>
        <w:rPr>
          <w:rFonts w:ascii="Times New Roman" w:hAnsi="Times New Roman"/>
          <w:b/>
          <w:sz w:val="28"/>
          <w:szCs w:val="28"/>
          <w:lang w:val="uk-UA"/>
        </w:rPr>
      </w:pPr>
    </w:p>
    <w:p w:rsidR="006A2EE0" w:rsidRPr="00BE4F54" w:rsidRDefault="006A2EE0" w:rsidP="00C46C1A">
      <w:pPr>
        <w:spacing w:after="0" w:line="360" w:lineRule="auto"/>
        <w:jc w:val="center"/>
        <w:rPr>
          <w:rFonts w:ascii="Times New Roman" w:hAnsi="Times New Roman"/>
          <w:b/>
          <w:sz w:val="28"/>
          <w:szCs w:val="28"/>
          <w:lang w:val="uk-UA"/>
        </w:rPr>
      </w:pPr>
      <w:r w:rsidRPr="00BE4F54">
        <w:rPr>
          <w:rFonts w:ascii="Times New Roman" w:hAnsi="Times New Roman"/>
          <w:b/>
          <w:sz w:val="28"/>
          <w:szCs w:val="28"/>
          <w:lang w:val="uk-UA"/>
        </w:rPr>
        <w:lastRenderedPageBreak/>
        <w:t>ВИСНОВКИ</w:t>
      </w:r>
    </w:p>
    <w:p w:rsidR="00C46C1A" w:rsidRPr="00BE4F54" w:rsidRDefault="00C46C1A" w:rsidP="00C46C1A">
      <w:pPr>
        <w:spacing w:after="0" w:line="360" w:lineRule="auto"/>
        <w:jc w:val="center"/>
        <w:rPr>
          <w:rFonts w:ascii="Times New Roman" w:hAnsi="Times New Roman"/>
          <w:b/>
          <w:sz w:val="28"/>
          <w:szCs w:val="28"/>
          <w:lang w:val="uk-UA"/>
        </w:rPr>
      </w:pPr>
    </w:p>
    <w:p w:rsidR="006A2EE0" w:rsidRPr="00BE4F54" w:rsidRDefault="006A2EE0" w:rsidP="009110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eastAsia="ru-RU"/>
        </w:rPr>
      </w:pPr>
      <w:r w:rsidRPr="00BE4F54">
        <w:rPr>
          <w:rFonts w:ascii="Times New Roman" w:hAnsi="Times New Roman"/>
          <w:sz w:val="20"/>
          <w:szCs w:val="20"/>
          <w:lang w:val="uk-UA" w:eastAsia="ru-RU"/>
        </w:rPr>
        <w:tab/>
      </w:r>
      <w:r w:rsidRPr="00BE4F54">
        <w:rPr>
          <w:rFonts w:ascii="Times New Roman" w:hAnsi="Times New Roman"/>
          <w:sz w:val="28"/>
          <w:szCs w:val="28"/>
          <w:lang w:val="uk-UA" w:eastAsia="ru-RU"/>
        </w:rPr>
        <w:t xml:space="preserve">На тлі зростаючого значення індивідуальності в сучасному суспільстві проблема гендерних відносин стає однією з найважливіших. Гендерні дослідження дають можливість проаналізувати соціально-культурні та мовні чинники, що визначають ставлення суспільства до чоловіків і жінок, а також поведінку мовців у зв'язку з їхньою приналежністю до певної статі, тобто все те, що переводить проблематику статі з області біології у сферу соціальної культури і життя. </w:t>
      </w:r>
      <w:r w:rsidRPr="00BE4F54">
        <w:rPr>
          <w:rFonts w:ascii="Times New Roman" w:hAnsi="Times New Roman"/>
          <w:sz w:val="28"/>
          <w:szCs w:val="28"/>
          <w:lang w:val="uk-UA"/>
        </w:rPr>
        <w:t>Гендерний фактор не тільки мотивує вчинки, визначає стратегію і тактику всієї поведінки, але й певним чином ідентифікує людину як члена того чи іншого соціально-мовного співтовариства. Але з часом соціальні цінності та норми набувають змін, а разом з ними змінюється характер відносин між чоловіками та жінками.</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У фокусі нашого дослідження лежала проблема гендерної специфікації мовлення</w:t>
      </w:r>
      <w:r w:rsidRPr="00BE4F54">
        <w:rPr>
          <w:rFonts w:ascii="Times New Roman" w:hAnsi="Times New Roman"/>
          <w:sz w:val="28"/>
          <w:szCs w:val="28"/>
        </w:rPr>
        <w:t xml:space="preserve"> </w:t>
      </w:r>
      <w:r w:rsidRPr="00BE4F54">
        <w:rPr>
          <w:rFonts w:ascii="Times New Roman" w:hAnsi="Times New Roman"/>
          <w:sz w:val="28"/>
          <w:szCs w:val="28"/>
          <w:lang w:val="uk-UA"/>
        </w:rPr>
        <w:t>у діахронії. Матеріалом для роботи послугували англомовні любовні романи Ш. Бронте «Джейн Ейр» (</w:t>
      </w:r>
      <w:r w:rsidRPr="00BE4F54">
        <w:rPr>
          <w:rFonts w:ascii="Times New Roman" w:hAnsi="Times New Roman"/>
          <w:sz w:val="28"/>
          <w:szCs w:val="28"/>
          <w:lang w:val="en-US"/>
        </w:rPr>
        <w:t>XIX</w:t>
      </w:r>
      <w:r w:rsidRPr="00BE4F54">
        <w:rPr>
          <w:rFonts w:ascii="Times New Roman" w:hAnsi="Times New Roman"/>
          <w:sz w:val="28"/>
          <w:szCs w:val="28"/>
          <w:lang w:val="uk-UA"/>
        </w:rPr>
        <w:t xml:space="preserve"> ст.) та В. Холт «Зибучі піски»(</w:t>
      </w:r>
      <w:r w:rsidRPr="00BE4F54">
        <w:rPr>
          <w:rFonts w:ascii="Times New Roman" w:hAnsi="Times New Roman"/>
          <w:sz w:val="28"/>
          <w:szCs w:val="28"/>
          <w:lang w:val="en-US"/>
        </w:rPr>
        <w:t>XX</w:t>
      </w:r>
      <w:r w:rsidRPr="00BE4F54">
        <w:rPr>
          <w:rFonts w:ascii="Times New Roman" w:hAnsi="Times New Roman"/>
          <w:sz w:val="28"/>
          <w:szCs w:val="28"/>
          <w:lang w:val="uk-UA"/>
        </w:rPr>
        <w:t xml:space="preserve"> ст.), з яких </w:t>
      </w:r>
      <w:r w:rsidR="00F45B31" w:rsidRPr="00BE4F54">
        <w:rPr>
          <w:rFonts w:ascii="Times New Roman" w:hAnsi="Times New Roman"/>
          <w:sz w:val="28"/>
          <w:szCs w:val="28"/>
          <w:lang w:val="uk-UA"/>
        </w:rPr>
        <w:t xml:space="preserve">методом </w:t>
      </w:r>
      <w:r w:rsidRPr="00BE4F54">
        <w:rPr>
          <w:rFonts w:ascii="Times New Roman" w:hAnsi="Times New Roman"/>
          <w:sz w:val="28"/>
          <w:szCs w:val="28"/>
          <w:lang w:val="uk-UA"/>
        </w:rPr>
        <w:t>суцільно</w:t>
      </w:r>
      <w:r w:rsidR="00F45B31" w:rsidRPr="00BE4F54">
        <w:rPr>
          <w:rFonts w:ascii="Times New Roman" w:hAnsi="Times New Roman"/>
          <w:sz w:val="28"/>
          <w:szCs w:val="28"/>
          <w:lang w:val="uk-UA"/>
        </w:rPr>
        <w:t>ї</w:t>
      </w:r>
      <w:r w:rsidRPr="00BE4F54">
        <w:rPr>
          <w:rFonts w:ascii="Times New Roman" w:hAnsi="Times New Roman"/>
          <w:sz w:val="28"/>
          <w:szCs w:val="28"/>
          <w:lang w:val="uk-UA"/>
        </w:rPr>
        <w:t xml:space="preserve"> вибірк</w:t>
      </w:r>
      <w:r w:rsidR="00F45B31" w:rsidRPr="00BE4F54">
        <w:rPr>
          <w:rFonts w:ascii="Times New Roman" w:hAnsi="Times New Roman"/>
          <w:sz w:val="28"/>
          <w:szCs w:val="28"/>
          <w:lang w:val="uk-UA"/>
        </w:rPr>
        <w:t>и</w:t>
      </w:r>
      <w:r w:rsidRPr="00BE4F54">
        <w:rPr>
          <w:rFonts w:ascii="Times New Roman" w:hAnsi="Times New Roman"/>
          <w:sz w:val="28"/>
          <w:szCs w:val="28"/>
          <w:lang w:val="uk-UA"/>
        </w:rPr>
        <w:t xml:space="preserve"> було відібрано 400 мовленнєвих зразків. </w:t>
      </w:r>
    </w:p>
    <w:p w:rsidR="006A2EE0" w:rsidRPr="00BE4F54" w:rsidRDefault="006A2EE0" w:rsidP="00911072">
      <w:pPr>
        <w:spacing w:after="0" w:line="360" w:lineRule="auto"/>
        <w:ind w:firstLine="708"/>
        <w:jc w:val="both"/>
        <w:rPr>
          <w:rFonts w:ascii="Times New Roman" w:hAnsi="Times New Roman"/>
          <w:sz w:val="28"/>
          <w:szCs w:val="28"/>
          <w:shd w:val="clear" w:color="auto" w:fill="FFFFFF"/>
          <w:lang w:val="uk-UA"/>
        </w:rPr>
      </w:pPr>
      <w:r w:rsidRPr="00BE4F54">
        <w:rPr>
          <w:rFonts w:ascii="Times New Roman" w:hAnsi="Times New Roman"/>
          <w:sz w:val="28"/>
          <w:szCs w:val="28"/>
          <w:lang w:val="uk-UA"/>
        </w:rPr>
        <w:t>Проведене дослідження дозволяє зробити наступні висновки.</w:t>
      </w:r>
    </w:p>
    <w:p w:rsidR="006A2EE0" w:rsidRPr="00BE4F54" w:rsidRDefault="006A2EE0" w:rsidP="00911072">
      <w:pPr>
        <w:spacing w:after="0" w:line="360" w:lineRule="auto"/>
        <w:ind w:firstLine="708"/>
        <w:jc w:val="both"/>
        <w:rPr>
          <w:rFonts w:ascii="Times New Roman" w:hAnsi="Times New Roman"/>
          <w:sz w:val="28"/>
          <w:szCs w:val="28"/>
          <w:lang w:val="uk-UA"/>
        </w:rPr>
      </w:pPr>
      <w:r w:rsidRPr="00BE4F54">
        <w:rPr>
          <w:rFonts w:ascii="Times New Roman" w:hAnsi="Times New Roman"/>
          <w:sz w:val="28"/>
          <w:szCs w:val="28"/>
          <w:lang w:val="uk-UA"/>
        </w:rPr>
        <w:t xml:space="preserve">Стрімка демократизація суспільства,  яка набирає обертів у ХІХ та ХХ ст., впливає на художній діалог таким чином, що складні конструкції поступаються місцем більш спрощеним. Прості речення складають більше половини питомої ваги реплік усіх розглянутих героїв. Це свідчить про те, що мовлення стає більш лаконічним та інформативним. Гендерний фактор яскраво проявляється на прикладі використання складних та ускладнених речень. Містер Рочестер, головний герой роману ХІХ ст. «Джейн Ейр», схильний використовувати складні речення, коли Джейн віддає перевагу ускладненим. Це пояснюється відсутністю соціального рівноправ’я між чоловіком та жінкою на той час, з одного боку, та прірвою між соціальним та матеріальним положенням героя та героїні, з іншого. </w:t>
      </w:r>
    </w:p>
    <w:p w:rsidR="006A2EE0" w:rsidRPr="00BE4F54" w:rsidRDefault="006A2EE0" w:rsidP="00911072">
      <w:pPr>
        <w:spacing w:after="0" w:line="360" w:lineRule="auto"/>
        <w:ind w:firstLine="708"/>
        <w:jc w:val="both"/>
        <w:rPr>
          <w:rFonts w:ascii="Times New Roman" w:hAnsi="Times New Roman"/>
          <w:sz w:val="28"/>
          <w:szCs w:val="28"/>
          <w:shd w:val="clear" w:color="auto" w:fill="FFFFFF"/>
          <w:lang w:val="uk-UA"/>
        </w:rPr>
      </w:pPr>
      <w:r w:rsidRPr="00BE4F54">
        <w:rPr>
          <w:rFonts w:ascii="Times New Roman" w:hAnsi="Times New Roman"/>
          <w:sz w:val="28"/>
          <w:szCs w:val="28"/>
          <w:lang w:val="uk-UA"/>
        </w:rPr>
        <w:lastRenderedPageBreak/>
        <w:t>У ХХ ст. вбачаємо тенденцію вирівнювання використання складних речень. Хоч Керолайн, головна героїня роману «Зибучі піски», працює на Нап</w:t>
      </w:r>
      <w:r w:rsidRPr="00BE4F54">
        <w:rPr>
          <w:rFonts w:ascii="Times New Roman" w:hAnsi="Times New Roman"/>
          <w:sz w:val="28"/>
          <w:szCs w:val="28"/>
        </w:rPr>
        <w:t>’</w:t>
      </w:r>
      <w:r w:rsidRPr="00BE4F54">
        <w:rPr>
          <w:rFonts w:ascii="Times New Roman" w:hAnsi="Times New Roman"/>
          <w:sz w:val="28"/>
          <w:szCs w:val="28"/>
          <w:lang w:val="uk-UA"/>
        </w:rPr>
        <w:t xml:space="preserve">є, вони спілкуються майже на рівних. Щодо ускладнених речень, то </w:t>
      </w:r>
      <w:r w:rsidRPr="00BE4F54">
        <w:rPr>
          <w:rFonts w:ascii="Times New Roman" w:hAnsi="Times New Roman"/>
          <w:sz w:val="28"/>
          <w:szCs w:val="28"/>
          <w:shd w:val="clear" w:color="auto" w:fill="FFFFFF"/>
          <w:lang w:val="uk-UA"/>
        </w:rPr>
        <w:t xml:space="preserve">у романі </w:t>
      </w:r>
      <w:r w:rsidRPr="00BE4F54">
        <w:rPr>
          <w:rFonts w:ascii="Times New Roman" w:hAnsi="Times New Roman"/>
          <w:sz w:val="28"/>
          <w:szCs w:val="28"/>
          <w:lang w:val="en-US"/>
        </w:rPr>
        <w:t>XX</w:t>
      </w:r>
      <w:r w:rsidRPr="00BE4F54">
        <w:rPr>
          <w:rFonts w:ascii="Times New Roman" w:hAnsi="Times New Roman"/>
          <w:sz w:val="28"/>
          <w:szCs w:val="28"/>
          <w:shd w:val="clear" w:color="auto" w:fill="FFFFFF"/>
          <w:lang w:val="uk-UA"/>
        </w:rPr>
        <w:t xml:space="preserve"> ст.</w:t>
      </w:r>
      <w:r w:rsidRPr="00BE4F54">
        <w:rPr>
          <w:rFonts w:ascii="Times New Roman" w:hAnsi="Times New Roman"/>
          <w:sz w:val="28"/>
          <w:szCs w:val="28"/>
          <w:shd w:val="clear" w:color="auto" w:fill="FFFFFF"/>
        </w:rPr>
        <w:t xml:space="preserve"> частота </w:t>
      </w:r>
      <w:r w:rsidRPr="00BE4F54">
        <w:rPr>
          <w:rFonts w:ascii="Times New Roman" w:hAnsi="Times New Roman"/>
          <w:sz w:val="28"/>
          <w:szCs w:val="28"/>
          <w:shd w:val="clear" w:color="auto" w:fill="FFFFFF"/>
          <w:lang w:val="uk-UA"/>
        </w:rPr>
        <w:t xml:space="preserve">використання речень із вторинною предикацією стає вдвічі більшою у мовленні </w:t>
      </w:r>
      <w:r w:rsidRPr="00BE4F54">
        <w:rPr>
          <w:rFonts w:ascii="Times New Roman" w:hAnsi="Times New Roman"/>
          <w:sz w:val="28"/>
          <w:szCs w:val="28"/>
          <w:shd w:val="clear" w:color="auto" w:fill="FFFFFF"/>
        </w:rPr>
        <w:t>головного героя</w:t>
      </w:r>
      <w:r w:rsidRPr="00BE4F54">
        <w:rPr>
          <w:rFonts w:ascii="Times New Roman" w:hAnsi="Times New Roman"/>
          <w:sz w:val="28"/>
          <w:szCs w:val="28"/>
          <w:shd w:val="clear" w:color="auto" w:fill="FFFFFF"/>
          <w:lang w:val="uk-UA"/>
        </w:rPr>
        <w:t xml:space="preserve">, що є </w:t>
      </w:r>
      <w:r w:rsidRPr="00BE4F54">
        <w:rPr>
          <w:rFonts w:ascii="Times New Roman" w:hAnsi="Times New Roman"/>
          <w:sz w:val="28"/>
          <w:szCs w:val="28"/>
          <w:shd w:val="clear" w:color="auto" w:fill="FFFFFF"/>
        </w:rPr>
        <w:t xml:space="preserve">результатом закону економії зусиль </w:t>
      </w:r>
      <w:r w:rsidRPr="00BE4F54">
        <w:rPr>
          <w:rFonts w:ascii="Times New Roman" w:hAnsi="Times New Roman"/>
          <w:sz w:val="28"/>
          <w:szCs w:val="28"/>
          <w:shd w:val="clear" w:color="auto" w:fill="FFFFFF"/>
          <w:lang w:val="uk-UA"/>
        </w:rPr>
        <w:t>мовленнєвої енергії.</w:t>
      </w:r>
    </w:p>
    <w:p w:rsidR="006A2EE0" w:rsidRPr="00E119DB" w:rsidRDefault="006A2EE0" w:rsidP="00911072">
      <w:pPr>
        <w:spacing w:after="0" w:line="360" w:lineRule="auto"/>
        <w:ind w:firstLine="708"/>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lang w:val="uk-UA"/>
        </w:rPr>
        <w:t xml:space="preserve">Аналіз речень відповідно до їхнього комунікативного типу показав стабільну домінуючу частотність вживання розповідних речень. Мовлення Містера Рочестера порушує всі стереотипи про те, що жінки завжди використовували більше питальних та спонукальних речень. Сумарна кількість інтерогативів та імперативів у його мовленні вдвічі більша ніж у Джейн, і вказує на те, що Містер Рочестер є домінуючим комунікативним лідером </w:t>
      </w:r>
      <w:r w:rsidRPr="00BE4F54">
        <w:rPr>
          <w:rFonts w:ascii="Times New Roman" w:hAnsi="Times New Roman"/>
          <w:sz w:val="28"/>
          <w:szCs w:val="28"/>
          <w:lang w:val="en-US"/>
        </w:rPr>
        <w:t>XIX</w:t>
      </w:r>
      <w:r w:rsidRPr="00BE4F54">
        <w:rPr>
          <w:rFonts w:ascii="Times New Roman" w:hAnsi="Times New Roman"/>
          <w:sz w:val="28"/>
          <w:szCs w:val="28"/>
          <w:shd w:val="clear" w:color="auto" w:fill="FFFFFF"/>
          <w:lang w:val="uk-UA"/>
        </w:rPr>
        <w:t xml:space="preserve"> ст., який відкрито маніпулює своїм співрозмовником. У </w:t>
      </w:r>
      <w:r w:rsidRPr="00BE4F54">
        <w:rPr>
          <w:rFonts w:ascii="Times New Roman" w:hAnsi="Times New Roman"/>
          <w:sz w:val="28"/>
          <w:szCs w:val="28"/>
          <w:lang w:val="en-US"/>
        </w:rPr>
        <w:t>XX</w:t>
      </w:r>
      <w:r w:rsidRPr="00BE4F54">
        <w:rPr>
          <w:rFonts w:ascii="Times New Roman" w:hAnsi="Times New Roman"/>
          <w:sz w:val="28"/>
          <w:szCs w:val="28"/>
          <w:shd w:val="clear" w:color="auto" w:fill="FFFFFF"/>
          <w:lang w:val="uk-UA"/>
        </w:rPr>
        <w:t xml:space="preserve"> ст. комунікативне лідерство чоловіка стає менш явним, оскільки Нап’є використовує втричі менше імперативів порівняно з Містером Рочестером. Питання становляться характерними для мовлення жінки,</w:t>
      </w:r>
      <w:r w:rsidRPr="00BE4F54">
        <w:rPr>
          <w:rFonts w:ascii="Times New Roman" w:hAnsi="Times New Roman"/>
          <w:sz w:val="28"/>
          <w:szCs w:val="28"/>
          <w:shd w:val="clear" w:color="auto" w:fill="FFFFFF"/>
        </w:rPr>
        <w:t xml:space="preserve"> що вказу</w:t>
      </w:r>
      <w:r w:rsidRPr="00BE4F54">
        <w:rPr>
          <w:rFonts w:ascii="Times New Roman" w:hAnsi="Times New Roman"/>
          <w:sz w:val="28"/>
          <w:szCs w:val="28"/>
          <w:shd w:val="clear" w:color="auto" w:fill="FFFFFF"/>
          <w:lang w:val="uk-UA"/>
        </w:rPr>
        <w:t>є на таку жіночу рису як неприхована допитливість.</w:t>
      </w:r>
    </w:p>
    <w:p w:rsidR="001739E1" w:rsidRPr="00BE4F54" w:rsidRDefault="001739E1" w:rsidP="00911072">
      <w:pPr>
        <w:spacing w:after="0" w:line="360" w:lineRule="auto"/>
        <w:ind w:firstLine="708"/>
        <w:jc w:val="both"/>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rPr>
        <w:t>Яскраво</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відображає</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та</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характеризує</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мовлення</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чоловіків</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і</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жінок</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використання</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rPr>
        <w:t>фатичних</w:t>
      </w:r>
      <w:r w:rsidRPr="00DD5D42">
        <w:rPr>
          <w:rFonts w:ascii="Times New Roman" w:hAnsi="Times New Roman"/>
          <w:sz w:val="28"/>
          <w:szCs w:val="28"/>
          <w:shd w:val="clear" w:color="auto" w:fill="FFFFFF"/>
          <w:lang w:val="en-US"/>
        </w:rPr>
        <w:t xml:space="preserve"> </w:t>
      </w:r>
      <w:r w:rsidR="008B2D81" w:rsidRPr="00BE4F54">
        <w:rPr>
          <w:rFonts w:ascii="Times New Roman" w:hAnsi="Times New Roman"/>
          <w:sz w:val="28"/>
          <w:szCs w:val="28"/>
          <w:shd w:val="clear" w:color="auto" w:fill="FFFFFF"/>
          <w:lang w:val="uk-UA"/>
        </w:rPr>
        <w:t>висловлювань</w:t>
      </w:r>
      <w:r w:rsidRPr="00DD5D42">
        <w:rPr>
          <w:rFonts w:ascii="Times New Roman" w:hAnsi="Times New Roman"/>
          <w:sz w:val="28"/>
          <w:szCs w:val="28"/>
          <w:shd w:val="clear" w:color="auto" w:fill="FFFFFF"/>
          <w:lang w:val="en-US"/>
        </w:rPr>
        <w:t xml:space="preserve">. </w:t>
      </w:r>
      <w:r w:rsidRPr="00BE4F54">
        <w:rPr>
          <w:rFonts w:ascii="Times New Roman" w:hAnsi="Times New Roman"/>
          <w:sz w:val="28"/>
          <w:szCs w:val="28"/>
          <w:shd w:val="clear" w:color="auto" w:fill="FFFFFF"/>
          <w:lang w:val="uk-UA"/>
        </w:rPr>
        <w:t>Згідно з отрим</w:t>
      </w:r>
      <w:r w:rsidR="0040352E" w:rsidRPr="00BE4F54">
        <w:rPr>
          <w:rFonts w:ascii="Times New Roman" w:hAnsi="Times New Roman"/>
          <w:sz w:val="28"/>
          <w:szCs w:val="28"/>
          <w:shd w:val="clear" w:color="auto" w:fill="FFFFFF"/>
          <w:lang w:val="uk-UA"/>
        </w:rPr>
        <w:t>аними результатами кількість фа</w:t>
      </w:r>
      <w:r w:rsidRPr="00BE4F54">
        <w:rPr>
          <w:rFonts w:ascii="Times New Roman" w:hAnsi="Times New Roman"/>
          <w:sz w:val="28"/>
          <w:szCs w:val="28"/>
          <w:shd w:val="clear" w:color="auto" w:fill="FFFFFF"/>
          <w:lang w:val="uk-UA"/>
        </w:rPr>
        <w:t xml:space="preserve">тичних конструкцій із століття в століття збільшується, що пояснюється розвитком їх структурного оформлення у </w:t>
      </w:r>
      <w:r w:rsidRPr="00BE4F54">
        <w:rPr>
          <w:rFonts w:ascii="Times New Roman" w:hAnsi="Times New Roman"/>
          <w:sz w:val="28"/>
          <w:szCs w:val="28"/>
          <w:shd w:val="clear" w:color="auto" w:fill="FFFFFF"/>
          <w:lang w:val="en-US"/>
        </w:rPr>
        <w:t xml:space="preserve">XX </w:t>
      </w:r>
      <w:r w:rsidRPr="00BE4F54">
        <w:rPr>
          <w:rFonts w:ascii="Times New Roman" w:hAnsi="Times New Roman"/>
          <w:sz w:val="28"/>
          <w:szCs w:val="28"/>
          <w:shd w:val="clear" w:color="auto" w:fill="FFFFFF"/>
        </w:rPr>
        <w:t>стол</w:t>
      </w:r>
      <w:r w:rsidRPr="00BE4F54">
        <w:rPr>
          <w:rFonts w:ascii="Times New Roman" w:hAnsi="Times New Roman"/>
          <w:sz w:val="28"/>
          <w:szCs w:val="28"/>
          <w:shd w:val="clear" w:color="auto" w:fill="FFFFFF"/>
          <w:lang w:val="uk-UA"/>
        </w:rPr>
        <w:t>ітті. Частотніть поданих побудов у мовленні героїнь обох романів вища у два рази ніж у чоловіків, що є підтвердженням схильності чоловіків до фактологічної бесіди без зайвих умовностей. Щодо кількісно-якісного аналізу, то спостерігається загальна тенденція спрощення мовлення та підтверджується зако</w:t>
      </w:r>
      <w:r w:rsidR="0040352E" w:rsidRPr="00BE4F54">
        <w:rPr>
          <w:rFonts w:ascii="Times New Roman" w:hAnsi="Times New Roman"/>
          <w:sz w:val="28"/>
          <w:szCs w:val="28"/>
          <w:shd w:val="clear" w:color="auto" w:fill="FFFFFF"/>
          <w:lang w:val="uk-UA"/>
        </w:rPr>
        <w:t>н економії речових зусиль. Якщо</w:t>
      </w:r>
      <w:r w:rsidRPr="00BE4F54">
        <w:rPr>
          <w:rFonts w:ascii="Times New Roman" w:hAnsi="Times New Roman"/>
          <w:sz w:val="28"/>
          <w:szCs w:val="28"/>
          <w:shd w:val="clear" w:color="auto" w:fill="FFFFFF"/>
          <w:lang w:val="uk-UA"/>
        </w:rPr>
        <w:t xml:space="preserve"> у мовленні персонажів роману </w:t>
      </w:r>
      <w:r w:rsidRPr="00BE4F54">
        <w:rPr>
          <w:rFonts w:ascii="Times New Roman" w:hAnsi="Times New Roman"/>
          <w:sz w:val="28"/>
          <w:szCs w:val="28"/>
          <w:shd w:val="clear" w:color="auto" w:fill="FFFFFF"/>
          <w:lang w:val="en-US"/>
        </w:rPr>
        <w:t>XIX</w:t>
      </w:r>
      <w:r w:rsidRPr="00E119DB">
        <w:rPr>
          <w:rFonts w:ascii="Times New Roman" w:hAnsi="Times New Roman"/>
          <w:sz w:val="28"/>
          <w:szCs w:val="28"/>
          <w:shd w:val="clear" w:color="auto" w:fill="FFFFFF"/>
          <w:lang w:val="uk-UA"/>
        </w:rPr>
        <w:t xml:space="preserve"> стол</w:t>
      </w:r>
      <w:r w:rsidRPr="00BE4F54">
        <w:rPr>
          <w:rFonts w:ascii="Times New Roman" w:hAnsi="Times New Roman"/>
          <w:sz w:val="28"/>
          <w:szCs w:val="28"/>
          <w:shd w:val="clear" w:color="auto" w:fill="FFFFFF"/>
          <w:lang w:val="uk-UA"/>
        </w:rPr>
        <w:t xml:space="preserve">іття домінуючими були нееліптичні конструкції, які складали більше половини їх мовлення та майже були відсутні структурно-непредикатні побудови, то у </w:t>
      </w:r>
      <w:r w:rsidRPr="00BE4F54">
        <w:rPr>
          <w:rFonts w:ascii="Times New Roman" w:hAnsi="Times New Roman"/>
          <w:sz w:val="28"/>
          <w:szCs w:val="28"/>
          <w:shd w:val="clear" w:color="auto" w:fill="FFFFFF"/>
          <w:lang w:val="en-US"/>
        </w:rPr>
        <w:t>XX</w:t>
      </w:r>
      <w:r w:rsidRPr="00E119DB">
        <w:rPr>
          <w:rFonts w:ascii="Times New Roman" w:hAnsi="Times New Roman"/>
          <w:sz w:val="28"/>
          <w:szCs w:val="28"/>
          <w:shd w:val="clear" w:color="auto" w:fill="FFFFFF"/>
          <w:lang w:val="uk-UA"/>
        </w:rPr>
        <w:t xml:space="preserve"> сто</w:t>
      </w:r>
      <w:r w:rsidRPr="00BE4F54">
        <w:rPr>
          <w:rFonts w:ascii="Times New Roman" w:hAnsi="Times New Roman"/>
          <w:sz w:val="28"/>
          <w:szCs w:val="28"/>
          <w:shd w:val="clear" w:color="auto" w:fill="FFFFFF"/>
          <w:lang w:val="uk-UA"/>
        </w:rPr>
        <w:t>літті відбулись значні зміни. Структурно-</w:t>
      </w:r>
      <w:r w:rsidR="00351D59" w:rsidRPr="00BE4F54">
        <w:rPr>
          <w:rFonts w:ascii="Times New Roman" w:hAnsi="Times New Roman"/>
          <w:sz w:val="28"/>
          <w:szCs w:val="28"/>
          <w:shd w:val="clear" w:color="auto" w:fill="FFFFFF"/>
          <w:lang w:val="uk-UA"/>
        </w:rPr>
        <w:t>не</w:t>
      </w:r>
      <w:r w:rsidRPr="00BE4F54">
        <w:rPr>
          <w:rFonts w:ascii="Times New Roman" w:hAnsi="Times New Roman"/>
          <w:sz w:val="28"/>
          <w:szCs w:val="28"/>
          <w:shd w:val="clear" w:color="auto" w:fill="FFFFFF"/>
          <w:lang w:val="uk-UA"/>
        </w:rPr>
        <w:t xml:space="preserve">предикатні речення зустрічаються у </w:t>
      </w:r>
      <w:r w:rsidR="00351D59" w:rsidRPr="00BE4F54">
        <w:rPr>
          <w:rFonts w:ascii="Times New Roman" w:hAnsi="Times New Roman"/>
          <w:sz w:val="28"/>
          <w:szCs w:val="28"/>
          <w:shd w:val="clear" w:color="auto" w:fill="FFFFFF"/>
          <w:lang w:val="uk-UA"/>
        </w:rPr>
        <w:t>2,5</w:t>
      </w:r>
      <w:r w:rsidRPr="00BE4F54">
        <w:rPr>
          <w:rFonts w:ascii="Times New Roman" w:hAnsi="Times New Roman"/>
          <w:sz w:val="28"/>
          <w:szCs w:val="28"/>
          <w:shd w:val="clear" w:color="auto" w:fill="FFFFFF"/>
          <w:lang w:val="uk-UA"/>
        </w:rPr>
        <w:t xml:space="preserve"> рази частіше</w:t>
      </w:r>
      <w:r w:rsidR="00351D59" w:rsidRPr="00BE4F54">
        <w:rPr>
          <w:rFonts w:ascii="Times New Roman" w:hAnsi="Times New Roman"/>
          <w:sz w:val="28"/>
          <w:szCs w:val="28"/>
          <w:shd w:val="clear" w:color="auto" w:fill="FFFFFF"/>
          <w:lang w:val="uk-UA"/>
        </w:rPr>
        <w:t xml:space="preserve"> у мовленні Керолайн та у 5 разів частіше у </w:t>
      </w:r>
      <w:r w:rsidR="00351D59" w:rsidRPr="00BE4F54">
        <w:rPr>
          <w:rFonts w:ascii="Times New Roman" w:hAnsi="Times New Roman"/>
          <w:sz w:val="28"/>
          <w:szCs w:val="28"/>
          <w:shd w:val="clear" w:color="auto" w:fill="FFFFFF"/>
          <w:lang w:val="uk-UA"/>
        </w:rPr>
        <w:lastRenderedPageBreak/>
        <w:t>репліках Нап</w:t>
      </w:r>
      <w:r w:rsidR="00351D59" w:rsidRPr="00E119DB">
        <w:rPr>
          <w:rFonts w:ascii="Times New Roman" w:hAnsi="Times New Roman"/>
          <w:sz w:val="28"/>
          <w:szCs w:val="28"/>
          <w:shd w:val="clear" w:color="auto" w:fill="FFFFFF"/>
          <w:lang w:val="uk-UA"/>
        </w:rPr>
        <w:t>’</w:t>
      </w:r>
      <w:r w:rsidR="00351D59" w:rsidRPr="00BE4F54">
        <w:rPr>
          <w:rFonts w:ascii="Times New Roman" w:hAnsi="Times New Roman"/>
          <w:sz w:val="28"/>
          <w:szCs w:val="28"/>
          <w:shd w:val="clear" w:color="auto" w:fill="FFFFFF"/>
          <w:lang w:val="uk-UA"/>
        </w:rPr>
        <w:t>є.</w:t>
      </w:r>
      <w:r w:rsidRPr="00BE4F54">
        <w:rPr>
          <w:rFonts w:ascii="Times New Roman" w:hAnsi="Times New Roman"/>
          <w:sz w:val="28"/>
          <w:szCs w:val="28"/>
          <w:shd w:val="clear" w:color="auto" w:fill="FFFFFF"/>
          <w:lang w:val="uk-UA"/>
        </w:rPr>
        <w:t xml:space="preserve"> </w:t>
      </w:r>
      <w:r w:rsidR="00351D59" w:rsidRPr="00BE4F54">
        <w:rPr>
          <w:rFonts w:ascii="Times New Roman" w:hAnsi="Times New Roman"/>
          <w:sz w:val="28"/>
          <w:szCs w:val="28"/>
          <w:shd w:val="clear" w:color="auto" w:fill="FFFFFF"/>
          <w:lang w:val="uk-UA"/>
        </w:rPr>
        <w:t>Кількість е</w:t>
      </w:r>
      <w:r w:rsidRPr="00BE4F54">
        <w:rPr>
          <w:rFonts w:ascii="Times New Roman" w:hAnsi="Times New Roman"/>
          <w:sz w:val="28"/>
          <w:szCs w:val="28"/>
          <w:shd w:val="clear" w:color="auto" w:fill="FFFFFF"/>
          <w:lang w:val="uk-UA"/>
        </w:rPr>
        <w:t>ліптичн</w:t>
      </w:r>
      <w:r w:rsidR="0040352E" w:rsidRPr="00BE4F54">
        <w:rPr>
          <w:rFonts w:ascii="Times New Roman" w:hAnsi="Times New Roman"/>
          <w:sz w:val="28"/>
          <w:szCs w:val="28"/>
          <w:shd w:val="clear" w:color="auto" w:fill="FFFFFF"/>
          <w:lang w:val="uk-UA"/>
        </w:rPr>
        <w:t>их</w:t>
      </w:r>
      <w:r w:rsidRPr="00BE4F54">
        <w:rPr>
          <w:rFonts w:ascii="Times New Roman" w:hAnsi="Times New Roman"/>
          <w:sz w:val="28"/>
          <w:szCs w:val="28"/>
          <w:shd w:val="clear" w:color="auto" w:fill="FFFFFF"/>
          <w:lang w:val="uk-UA"/>
        </w:rPr>
        <w:t xml:space="preserve"> конструкці</w:t>
      </w:r>
      <w:r w:rsidR="00351D59" w:rsidRPr="00BE4F54">
        <w:rPr>
          <w:rFonts w:ascii="Times New Roman" w:hAnsi="Times New Roman"/>
          <w:sz w:val="28"/>
          <w:szCs w:val="28"/>
          <w:shd w:val="clear" w:color="auto" w:fill="FFFFFF"/>
          <w:lang w:val="uk-UA"/>
        </w:rPr>
        <w:t>й зросла у 2 рази за рахунок зменшення нееліптичних побудов у мовленні головної героїні роману «Зибучі піски». Щодо чоловічого мовлення, кількість нееліптичних конструкцій в обох випадках майже однаков</w:t>
      </w:r>
      <w:r w:rsidR="0040352E" w:rsidRPr="00BE4F54">
        <w:rPr>
          <w:rFonts w:ascii="Times New Roman" w:hAnsi="Times New Roman"/>
          <w:sz w:val="28"/>
          <w:szCs w:val="28"/>
          <w:shd w:val="clear" w:color="auto" w:fill="FFFFFF"/>
          <w:lang w:val="uk-UA"/>
        </w:rPr>
        <w:t>а</w:t>
      </w:r>
      <w:r w:rsidR="00351D59" w:rsidRPr="00BE4F54">
        <w:rPr>
          <w:rFonts w:ascii="Times New Roman" w:hAnsi="Times New Roman"/>
          <w:sz w:val="28"/>
          <w:szCs w:val="28"/>
          <w:shd w:val="clear" w:color="auto" w:fill="FFFFFF"/>
          <w:lang w:val="uk-UA"/>
        </w:rPr>
        <w:t xml:space="preserve">, що обумовлюємо соціальним статусом головних героїв. </w:t>
      </w:r>
    </w:p>
    <w:p w:rsidR="006A2EE0" w:rsidRPr="00BE4F54" w:rsidRDefault="006A2EE0" w:rsidP="00911072">
      <w:pPr>
        <w:pStyle w:val="HTML"/>
        <w:shd w:val="clear" w:color="auto" w:fill="FFFFFF"/>
        <w:spacing w:line="360" w:lineRule="auto"/>
        <w:jc w:val="both"/>
        <w:rPr>
          <w:rFonts w:ascii="Times New Roman" w:hAnsi="Times New Roman" w:cs="Times New Roman"/>
          <w:sz w:val="28"/>
          <w:szCs w:val="28"/>
          <w:lang w:val="uk-UA"/>
        </w:rPr>
      </w:pPr>
      <w:r w:rsidRPr="00BE4F54">
        <w:rPr>
          <w:rFonts w:ascii="Times New Roman" w:hAnsi="Times New Roman" w:cs="Times New Roman"/>
          <w:sz w:val="28"/>
          <w:szCs w:val="28"/>
          <w:lang w:val="uk-UA"/>
        </w:rPr>
        <w:tab/>
        <w:t xml:space="preserve">Слід зауважити, що проявлення демократизації у мові сьогодні вважається одним з найважливіших засобів ліквідації нерівності між жінками і чоловіками та подолання дискримінації по відношенню до жінок. Мова відіграє основну роль у формуванні свідомості і системи цінностей кожної особистості. Таким чином, гендерний підхід являє собою подальший розвиток антропоорієнтованого вивчення мови та мовлення і дозволяє точніше враховувати людський фактор у мові. </w:t>
      </w:r>
    </w:p>
    <w:p w:rsidR="006A2EE0" w:rsidRPr="00BE4F54" w:rsidRDefault="006A2EE0" w:rsidP="00911072">
      <w:pPr>
        <w:spacing w:after="0" w:line="360" w:lineRule="auto"/>
        <w:ind w:firstLine="708"/>
        <w:jc w:val="both"/>
        <w:rPr>
          <w:rFonts w:ascii="Times New Roman" w:hAnsi="Times New Roman"/>
          <w:sz w:val="28"/>
          <w:szCs w:val="28"/>
          <w:lang w:val="uk-UA"/>
        </w:rPr>
      </w:pPr>
    </w:p>
    <w:p w:rsidR="006A2EE0" w:rsidRPr="00BE4F54" w:rsidRDefault="006A2EE0" w:rsidP="00911072">
      <w:pPr>
        <w:spacing w:after="0" w:line="360" w:lineRule="auto"/>
        <w:ind w:firstLine="708"/>
        <w:jc w:val="both"/>
        <w:rPr>
          <w:rFonts w:ascii="Times New Roman" w:hAnsi="Times New Roman"/>
          <w:sz w:val="28"/>
          <w:szCs w:val="28"/>
          <w:lang w:val="uk-UA"/>
        </w:rPr>
      </w:pPr>
    </w:p>
    <w:p w:rsidR="006A2EE0" w:rsidRPr="00BE4F54" w:rsidRDefault="006A2EE0" w:rsidP="00911072">
      <w:pPr>
        <w:pStyle w:val="1"/>
        <w:shd w:val="clear" w:color="auto" w:fill="FFFFFF"/>
        <w:spacing w:before="0" w:line="360" w:lineRule="auto"/>
        <w:jc w:val="center"/>
        <w:rPr>
          <w:rFonts w:ascii="Times New Roman" w:hAnsi="Times New Roman"/>
          <w:color w:val="auto"/>
          <w:lang w:val="uk-UA"/>
        </w:rPr>
      </w:pPr>
    </w:p>
    <w:p w:rsidR="006A2EE0" w:rsidRPr="00BE4F54" w:rsidRDefault="006A2EE0" w:rsidP="00B54DDA">
      <w:pPr>
        <w:rPr>
          <w:lang w:val="uk-UA"/>
        </w:rPr>
      </w:pPr>
    </w:p>
    <w:p w:rsidR="00C46C1A" w:rsidRPr="00BE4F54" w:rsidRDefault="00C46C1A" w:rsidP="00B54DDA">
      <w:pPr>
        <w:rPr>
          <w:lang w:val="uk-UA"/>
        </w:rPr>
      </w:pPr>
    </w:p>
    <w:p w:rsidR="006A2EE0" w:rsidRPr="00BE4F54" w:rsidRDefault="006A2EE0" w:rsidP="00B54DDA">
      <w:pPr>
        <w:rPr>
          <w:lang w:val="uk-UA"/>
        </w:rPr>
      </w:pPr>
    </w:p>
    <w:p w:rsidR="00746017" w:rsidRPr="00BE4F54" w:rsidRDefault="00746017" w:rsidP="00911072">
      <w:pPr>
        <w:pStyle w:val="1"/>
        <w:shd w:val="clear" w:color="auto" w:fill="FFFFFF"/>
        <w:spacing w:before="0" w:line="360" w:lineRule="auto"/>
        <w:jc w:val="center"/>
        <w:rPr>
          <w:rFonts w:ascii="Times New Roman" w:hAnsi="Times New Roman"/>
          <w:color w:val="auto"/>
          <w:lang w:val="uk-UA"/>
        </w:rPr>
      </w:pPr>
    </w:p>
    <w:p w:rsidR="00746017" w:rsidRPr="00BE4F54" w:rsidRDefault="00746017" w:rsidP="00911072">
      <w:pPr>
        <w:pStyle w:val="1"/>
        <w:shd w:val="clear" w:color="auto" w:fill="FFFFFF"/>
        <w:spacing w:before="0" w:line="360" w:lineRule="auto"/>
        <w:jc w:val="center"/>
        <w:rPr>
          <w:rFonts w:ascii="Times New Roman" w:hAnsi="Times New Roman"/>
          <w:color w:val="auto"/>
          <w:lang w:val="uk-UA"/>
        </w:rPr>
      </w:pPr>
    </w:p>
    <w:p w:rsidR="00746017" w:rsidRPr="00BE4F54" w:rsidRDefault="00746017" w:rsidP="00911072">
      <w:pPr>
        <w:pStyle w:val="1"/>
        <w:shd w:val="clear" w:color="auto" w:fill="FFFFFF"/>
        <w:spacing w:before="0" w:line="360" w:lineRule="auto"/>
        <w:jc w:val="center"/>
        <w:rPr>
          <w:rFonts w:ascii="Times New Roman" w:hAnsi="Times New Roman"/>
          <w:color w:val="auto"/>
          <w:lang w:val="uk-UA"/>
        </w:rPr>
      </w:pPr>
    </w:p>
    <w:p w:rsidR="0040352E" w:rsidRPr="00BE4F54" w:rsidRDefault="0040352E" w:rsidP="0040352E">
      <w:pPr>
        <w:rPr>
          <w:lang w:val="uk-UA"/>
        </w:rPr>
      </w:pPr>
    </w:p>
    <w:p w:rsidR="0040352E" w:rsidRPr="00BE4F54" w:rsidRDefault="0040352E" w:rsidP="0040352E">
      <w:pPr>
        <w:rPr>
          <w:lang w:val="uk-UA"/>
        </w:rPr>
      </w:pPr>
    </w:p>
    <w:p w:rsidR="0040352E" w:rsidRPr="00BE4F54" w:rsidRDefault="0040352E" w:rsidP="0040352E">
      <w:pPr>
        <w:rPr>
          <w:lang w:val="uk-UA"/>
        </w:rPr>
      </w:pPr>
    </w:p>
    <w:p w:rsidR="0040352E" w:rsidRPr="00BE4F54" w:rsidRDefault="0040352E" w:rsidP="0040352E">
      <w:pPr>
        <w:rPr>
          <w:lang w:val="uk-UA"/>
        </w:rPr>
      </w:pPr>
    </w:p>
    <w:p w:rsidR="0040352E" w:rsidRPr="00BE4F54" w:rsidRDefault="0040352E" w:rsidP="0040352E">
      <w:pPr>
        <w:rPr>
          <w:lang w:val="uk-UA"/>
        </w:rPr>
      </w:pPr>
    </w:p>
    <w:p w:rsidR="0040352E" w:rsidRPr="00BE4F54" w:rsidRDefault="0040352E" w:rsidP="0040352E">
      <w:pPr>
        <w:rPr>
          <w:lang w:val="uk-UA"/>
        </w:rPr>
      </w:pPr>
    </w:p>
    <w:p w:rsidR="0040352E" w:rsidRPr="00BE4F54" w:rsidRDefault="0040352E" w:rsidP="0040352E">
      <w:pPr>
        <w:rPr>
          <w:lang w:val="uk-UA"/>
        </w:rPr>
      </w:pPr>
    </w:p>
    <w:p w:rsidR="00746017" w:rsidRPr="00BE4F54" w:rsidRDefault="00746017" w:rsidP="000E760A">
      <w:pPr>
        <w:pStyle w:val="1"/>
        <w:shd w:val="clear" w:color="auto" w:fill="FFFFFF"/>
        <w:spacing w:before="0" w:line="360" w:lineRule="auto"/>
        <w:rPr>
          <w:rFonts w:ascii="Calibri" w:eastAsia="Calibri" w:hAnsi="Calibri"/>
          <w:b w:val="0"/>
          <w:bCs w:val="0"/>
          <w:color w:val="auto"/>
          <w:sz w:val="22"/>
          <w:szCs w:val="22"/>
          <w:lang w:val="uk-UA"/>
        </w:rPr>
      </w:pPr>
    </w:p>
    <w:p w:rsidR="000E760A" w:rsidRPr="00BE4F54" w:rsidRDefault="000E760A" w:rsidP="000E760A">
      <w:pPr>
        <w:rPr>
          <w:lang w:val="uk-UA"/>
        </w:rPr>
      </w:pPr>
    </w:p>
    <w:p w:rsidR="006A2EE0" w:rsidRPr="00BE4F54" w:rsidRDefault="006A2EE0" w:rsidP="00911072">
      <w:pPr>
        <w:pStyle w:val="1"/>
        <w:shd w:val="clear" w:color="auto" w:fill="FFFFFF"/>
        <w:spacing w:before="0" w:line="360" w:lineRule="auto"/>
        <w:jc w:val="center"/>
        <w:rPr>
          <w:rFonts w:ascii="Times New Roman" w:hAnsi="Times New Roman"/>
          <w:color w:val="auto"/>
          <w:lang w:val="uk-UA"/>
        </w:rPr>
      </w:pPr>
      <w:r w:rsidRPr="00BE4F54">
        <w:rPr>
          <w:rFonts w:ascii="Times New Roman" w:hAnsi="Times New Roman"/>
          <w:color w:val="auto"/>
          <w:lang w:val="uk-UA"/>
        </w:rPr>
        <w:lastRenderedPageBreak/>
        <w:t>СПИСОК ВИКОРИСТАНИХ ДЖЕРЕЛ</w:t>
      </w:r>
    </w:p>
    <w:p w:rsidR="006A2EE0" w:rsidRPr="00BE4F54" w:rsidRDefault="006A2EE0" w:rsidP="00911072">
      <w:pPr>
        <w:spacing w:after="0" w:line="360" w:lineRule="auto"/>
        <w:rPr>
          <w:lang w:val="uk-UA"/>
        </w:rPr>
      </w:pPr>
    </w:p>
    <w:p w:rsidR="006A2EE0" w:rsidRPr="00BE4F54" w:rsidRDefault="003C29A3" w:rsidP="00911072">
      <w:pPr>
        <w:pStyle w:val="1"/>
        <w:numPr>
          <w:ilvl w:val="0"/>
          <w:numId w:val="12"/>
        </w:numPr>
        <w:shd w:val="clear" w:color="auto" w:fill="FFFFFF"/>
        <w:spacing w:before="0" w:line="360" w:lineRule="auto"/>
        <w:jc w:val="both"/>
        <w:rPr>
          <w:rFonts w:ascii="Times New Roman" w:hAnsi="Times New Roman"/>
          <w:b w:val="0"/>
          <w:color w:val="auto"/>
        </w:rPr>
      </w:pPr>
      <w:r w:rsidRPr="00BE4F54">
        <w:rPr>
          <w:rFonts w:ascii="Times New Roman" w:hAnsi="Times New Roman"/>
          <w:b w:val="0"/>
          <w:color w:val="auto"/>
        </w:rPr>
        <w:t>Аникин</w:t>
      </w:r>
      <w:r w:rsidR="006A2EE0" w:rsidRPr="00BE4F54">
        <w:rPr>
          <w:rFonts w:ascii="Times New Roman" w:hAnsi="Times New Roman"/>
          <w:b w:val="0"/>
          <w:color w:val="auto"/>
        </w:rPr>
        <w:t xml:space="preserve"> Г.</w:t>
      </w:r>
      <w:r w:rsidRPr="00BE4F54">
        <w:rPr>
          <w:rFonts w:ascii="Times New Roman" w:hAnsi="Times New Roman"/>
          <w:b w:val="0"/>
          <w:color w:val="auto"/>
          <w:lang w:val="uk-UA"/>
        </w:rPr>
        <w:t xml:space="preserve"> </w:t>
      </w:r>
      <w:r w:rsidR="006A2EE0" w:rsidRPr="00BE4F54">
        <w:rPr>
          <w:rFonts w:ascii="Times New Roman" w:hAnsi="Times New Roman"/>
          <w:b w:val="0"/>
          <w:color w:val="auto"/>
        </w:rPr>
        <w:t>В. Английский роман 60-х годов / Г.</w:t>
      </w:r>
      <w:r w:rsidRPr="00BE4F54">
        <w:rPr>
          <w:rFonts w:ascii="Times New Roman" w:hAnsi="Times New Roman"/>
          <w:b w:val="0"/>
          <w:color w:val="auto"/>
          <w:lang w:val="uk-UA"/>
        </w:rPr>
        <w:t xml:space="preserve"> </w:t>
      </w:r>
      <w:r w:rsidR="006A2EE0" w:rsidRPr="00BE4F54">
        <w:rPr>
          <w:rFonts w:ascii="Times New Roman" w:hAnsi="Times New Roman"/>
          <w:b w:val="0"/>
          <w:color w:val="auto"/>
        </w:rPr>
        <w:t>В. Аникин. – М.: Высшая школа, 1974. – 104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Арутюнова Н. Д. Предложение и его смысл: логико-семантическ</w:t>
      </w:r>
      <w:r w:rsidR="003C29A3" w:rsidRPr="00BE4F54">
        <w:rPr>
          <w:rFonts w:ascii="Times New Roman" w:hAnsi="Times New Roman"/>
          <w:sz w:val="28"/>
          <w:szCs w:val="28"/>
        </w:rPr>
        <w:t>ие проблемы / Н. Д. Арутюнова.</w:t>
      </w:r>
      <w:r w:rsidR="003C29A3" w:rsidRPr="00BE4F54">
        <w:rPr>
          <w:rFonts w:ascii="Times New Roman" w:hAnsi="Times New Roman"/>
          <w:sz w:val="28"/>
          <w:szCs w:val="28"/>
          <w:lang w:val="uk-UA"/>
        </w:rPr>
        <w:t xml:space="preserve"> </w:t>
      </w:r>
      <w:r w:rsidRPr="00BE4F54">
        <w:rPr>
          <w:rFonts w:ascii="Times New Roman" w:hAnsi="Times New Roman"/>
          <w:sz w:val="28"/>
          <w:szCs w:val="28"/>
        </w:rPr>
        <w:t>– М.: Наука, 1976. – 383 с.</w:t>
      </w:r>
    </w:p>
    <w:p w:rsidR="006A2EE0" w:rsidRPr="00BE4F54" w:rsidRDefault="006A2EE0" w:rsidP="00911072">
      <w:pPr>
        <w:pStyle w:val="1"/>
        <w:numPr>
          <w:ilvl w:val="0"/>
          <w:numId w:val="12"/>
        </w:numPr>
        <w:shd w:val="clear" w:color="auto" w:fill="FFFFFF"/>
        <w:spacing w:before="0" w:line="360" w:lineRule="auto"/>
        <w:jc w:val="both"/>
        <w:textAlignment w:val="baseline"/>
        <w:rPr>
          <w:rFonts w:ascii="Times New Roman" w:hAnsi="Times New Roman"/>
          <w:b w:val="0"/>
          <w:color w:val="auto"/>
        </w:rPr>
      </w:pPr>
      <w:r w:rsidRPr="00BE4F54">
        <w:rPr>
          <w:rFonts w:ascii="Times New Roman" w:hAnsi="Times New Roman"/>
          <w:b w:val="0"/>
          <w:color w:val="auto"/>
        </w:rPr>
        <w:t>Бархударов Л. С. Структура простого предложения современного английского</w:t>
      </w:r>
      <w:r w:rsidR="003C29A3" w:rsidRPr="00BE4F54">
        <w:rPr>
          <w:rFonts w:ascii="Times New Roman" w:hAnsi="Times New Roman"/>
          <w:b w:val="0"/>
          <w:color w:val="auto"/>
        </w:rPr>
        <w:t xml:space="preserve"> языка / Л. С. Бархурдаров. –</w:t>
      </w:r>
      <w:r w:rsidR="003C29A3" w:rsidRPr="00BE4F54">
        <w:rPr>
          <w:rFonts w:ascii="Times New Roman" w:hAnsi="Times New Roman"/>
          <w:b w:val="0"/>
          <w:color w:val="auto"/>
          <w:lang w:val="uk-UA"/>
        </w:rPr>
        <w:t xml:space="preserve"> </w:t>
      </w:r>
      <w:r w:rsidRPr="00BE4F54">
        <w:rPr>
          <w:rFonts w:ascii="Times New Roman" w:hAnsi="Times New Roman"/>
          <w:b w:val="0"/>
          <w:color w:val="auto"/>
        </w:rPr>
        <w:t xml:space="preserve">М.: Высшая школа, 1966. –  199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Бахтин М. М.</w:t>
      </w:r>
      <w:r w:rsidRPr="00BE4F54">
        <w:rPr>
          <w:rStyle w:val="apple-converted-space"/>
          <w:rFonts w:ascii="Times New Roman" w:hAnsi="Times New Roman"/>
          <w:iCs/>
          <w:sz w:val="28"/>
          <w:szCs w:val="28"/>
          <w:shd w:val="clear" w:color="auto" w:fill="FFFFFF"/>
        </w:rPr>
        <w:t> </w:t>
      </w:r>
      <w:r w:rsidRPr="00BE4F54">
        <w:rPr>
          <w:rFonts w:ascii="Times New Roman" w:hAnsi="Times New Roman"/>
          <w:sz w:val="28"/>
          <w:szCs w:val="28"/>
          <w:shd w:val="clear" w:color="auto" w:fill="FFFFFF"/>
        </w:rPr>
        <w:t xml:space="preserve">Вопросы литературы и эстетики / М. М. Бахтин. – М.:  Художественная литература, 1975. – 504 с. </w:t>
      </w:r>
    </w:p>
    <w:p w:rsidR="006A2EE0" w:rsidRPr="00BE4F54" w:rsidRDefault="006A2EE0" w:rsidP="00911072">
      <w:pPr>
        <w:pStyle w:val="1"/>
        <w:numPr>
          <w:ilvl w:val="0"/>
          <w:numId w:val="12"/>
        </w:numPr>
        <w:shd w:val="clear" w:color="auto" w:fill="FFFFFF"/>
        <w:spacing w:before="0" w:line="360" w:lineRule="auto"/>
        <w:jc w:val="both"/>
        <w:rPr>
          <w:rFonts w:ascii="Times New Roman" w:hAnsi="Times New Roman"/>
          <w:b w:val="0"/>
          <w:color w:val="auto"/>
        </w:rPr>
      </w:pPr>
      <w:r w:rsidRPr="00BE4F54">
        <w:rPr>
          <w:rFonts w:ascii="Times New Roman" w:hAnsi="Times New Roman"/>
          <w:b w:val="0"/>
          <w:color w:val="auto"/>
        </w:rPr>
        <w:t>Бахтин М. М. Собрание сочинений в семи томах. Том 3. Теория романа (1930</w:t>
      </w:r>
      <w:r w:rsidR="003C29A3" w:rsidRPr="00BE4F54">
        <w:rPr>
          <w:rFonts w:ascii="Times New Roman" w:hAnsi="Times New Roman"/>
          <w:b w:val="0"/>
          <w:color w:val="auto"/>
          <w:lang w:val="uk-UA"/>
        </w:rPr>
        <w:t>-</w:t>
      </w:r>
      <w:r w:rsidRPr="00BE4F54">
        <w:rPr>
          <w:rFonts w:ascii="Times New Roman" w:hAnsi="Times New Roman"/>
          <w:b w:val="0"/>
          <w:color w:val="auto"/>
        </w:rPr>
        <w:t xml:space="preserve">1961 гг.) / М. М. Бахтин. – М.: Языки славянских культур, 2012. </w:t>
      </w:r>
      <w:r w:rsidR="003C29A3" w:rsidRPr="00BE4F54">
        <w:rPr>
          <w:rFonts w:ascii="Times New Roman" w:hAnsi="Times New Roman"/>
          <w:b w:val="0"/>
          <w:color w:val="auto"/>
        </w:rPr>
        <w:t>–</w:t>
      </w:r>
      <w:r w:rsidRPr="00BE4F54">
        <w:rPr>
          <w:rFonts w:ascii="Times New Roman" w:hAnsi="Times New Roman"/>
          <w:b w:val="0"/>
          <w:color w:val="auto"/>
        </w:rPr>
        <w:t xml:space="preserve">  880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Бахтин М. М. Эстетика словесного творчества / М. М. Бахтин. – М.: Искусство, 1979. – 423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lang w:val="uk-UA"/>
        </w:rPr>
        <w:t>Блох М. Я. Теоретическая гра</w:t>
      </w:r>
      <w:r w:rsidR="003C29A3" w:rsidRPr="00BE4F54">
        <w:rPr>
          <w:rFonts w:ascii="Times New Roman" w:hAnsi="Times New Roman"/>
          <w:sz w:val="28"/>
          <w:szCs w:val="28"/>
          <w:shd w:val="clear" w:color="auto" w:fill="FFFFFF"/>
          <w:lang w:val="uk-UA"/>
        </w:rPr>
        <w:t>м</w:t>
      </w:r>
      <w:r w:rsidRPr="00BE4F54">
        <w:rPr>
          <w:rFonts w:ascii="Times New Roman" w:hAnsi="Times New Roman"/>
          <w:sz w:val="28"/>
          <w:szCs w:val="28"/>
          <w:shd w:val="clear" w:color="auto" w:fill="FFFFFF"/>
          <w:lang w:val="uk-UA"/>
        </w:rPr>
        <w:t>матика английского языка</w:t>
      </w:r>
      <w:r w:rsidRPr="00BE4F54">
        <w:rPr>
          <w:rFonts w:ascii="Times New Roman" w:hAnsi="Times New Roman"/>
          <w:sz w:val="28"/>
          <w:szCs w:val="28"/>
          <w:shd w:val="clear" w:color="auto" w:fill="FFFFFF"/>
        </w:rPr>
        <w:t xml:space="preserve"> / М. Я. Блох. – М.: Высшая школа, 1983. – 383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lang w:val="uk-UA"/>
        </w:rPr>
        <w:t>Блох М. Я. Теоретические основ</w:t>
      </w:r>
      <w:r w:rsidRPr="00BE4F54">
        <w:rPr>
          <w:rFonts w:ascii="Times New Roman" w:hAnsi="Times New Roman"/>
          <w:sz w:val="28"/>
          <w:szCs w:val="28"/>
          <w:shd w:val="clear" w:color="auto" w:fill="FFFFFF"/>
        </w:rPr>
        <w:t>ы грамматики / М. Я. Блох. – М.: Высшая школа, 2000. – 159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Брандт Г. А. Природа женщин как проблема: Концепция феминизма [Электронный ресурс] / Г. А. Брандт // Общественные науки и современность. –</w:t>
      </w:r>
      <w:r w:rsidR="003C29A3" w:rsidRPr="00BE4F54">
        <w:rPr>
          <w:rFonts w:ascii="Times New Roman" w:hAnsi="Times New Roman"/>
          <w:sz w:val="28"/>
          <w:szCs w:val="28"/>
          <w:lang w:val="uk-UA"/>
        </w:rPr>
        <w:t xml:space="preserve"> </w:t>
      </w:r>
      <w:r w:rsidRPr="00BE4F54">
        <w:rPr>
          <w:rFonts w:ascii="Times New Roman" w:hAnsi="Times New Roman"/>
          <w:sz w:val="28"/>
          <w:szCs w:val="28"/>
        </w:rPr>
        <w:t>1998. – Режим доступа: http://ecsocman.hse.ru/data/437/380/1216/017Brandt.pdf</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 xml:space="preserve">Виноградов В. В. Основные вопросы синтаксиса предложения / </w:t>
      </w:r>
      <w:r w:rsidR="003C29A3" w:rsidRPr="00BE4F54">
        <w:rPr>
          <w:rFonts w:ascii="Times New Roman" w:hAnsi="Times New Roman"/>
          <w:sz w:val="28"/>
          <w:szCs w:val="28"/>
          <w:lang w:val="uk-UA"/>
        </w:rPr>
        <w:t xml:space="preserve">          </w:t>
      </w:r>
      <w:r w:rsidRPr="00BE4F54">
        <w:rPr>
          <w:rFonts w:ascii="Times New Roman" w:hAnsi="Times New Roman"/>
          <w:sz w:val="28"/>
          <w:szCs w:val="28"/>
        </w:rPr>
        <w:t>В. В. Виноградов. – М.: Наука, 1975. – 482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Виноградов В. В. О языке художественной прозы / В. В. Виноградов. – М.: Наука, 1980. – 360 с.</w:t>
      </w:r>
    </w:p>
    <w:p w:rsidR="00F07418" w:rsidRPr="00BE4F54" w:rsidRDefault="00F07418" w:rsidP="00F07418">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lang w:val="uk-UA"/>
        </w:rPr>
        <w:t>Винокур Т.Г. Говорящий и слушающий. Варианті речового поведения, М.: Наука, 1993. 172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Style w:val="a7"/>
          <w:rFonts w:ascii="Times New Roman" w:hAnsi="Times New Roman"/>
          <w:bCs/>
          <w:i w:val="0"/>
          <w:iCs w:val="0"/>
          <w:sz w:val="28"/>
          <w:szCs w:val="28"/>
          <w:shd w:val="clear" w:color="auto" w:fill="FFFFFF"/>
        </w:rPr>
        <w:lastRenderedPageBreak/>
        <w:t>Гальперин</w:t>
      </w:r>
      <w:r w:rsidRPr="00BE4F54">
        <w:rPr>
          <w:rStyle w:val="apple-converted-space"/>
          <w:rFonts w:ascii="Times New Roman" w:hAnsi="Times New Roman"/>
          <w:sz w:val="28"/>
          <w:szCs w:val="28"/>
          <w:shd w:val="clear" w:color="auto" w:fill="FFFFFF"/>
        </w:rPr>
        <w:t> </w:t>
      </w:r>
      <w:r w:rsidRPr="00BE4F54">
        <w:rPr>
          <w:rFonts w:ascii="Times New Roman" w:hAnsi="Times New Roman"/>
          <w:sz w:val="28"/>
          <w:szCs w:val="28"/>
          <w:shd w:val="clear" w:color="auto" w:fill="FFFFFF"/>
        </w:rPr>
        <w:t>И. Р.</w:t>
      </w:r>
      <w:r w:rsidRPr="00BE4F54">
        <w:rPr>
          <w:rStyle w:val="apple-converted-space"/>
          <w:rFonts w:ascii="Times New Roman" w:hAnsi="Times New Roman"/>
          <w:sz w:val="28"/>
          <w:szCs w:val="28"/>
          <w:shd w:val="clear" w:color="auto" w:fill="FFFFFF"/>
        </w:rPr>
        <w:t> </w:t>
      </w:r>
      <w:r w:rsidRPr="00BE4F54">
        <w:rPr>
          <w:rStyle w:val="a7"/>
          <w:rFonts w:ascii="Times New Roman" w:hAnsi="Times New Roman"/>
          <w:bCs/>
          <w:i w:val="0"/>
          <w:iCs w:val="0"/>
          <w:sz w:val="28"/>
          <w:szCs w:val="28"/>
          <w:shd w:val="clear" w:color="auto" w:fill="FFFFFF"/>
        </w:rPr>
        <w:t>Текст как объект лингвистического исследования</w:t>
      </w:r>
      <w:r w:rsidRPr="00BE4F54">
        <w:rPr>
          <w:rFonts w:ascii="Times New Roman" w:hAnsi="Times New Roman"/>
          <w:sz w:val="28"/>
          <w:szCs w:val="28"/>
          <w:shd w:val="clear" w:color="auto" w:fill="FFFFFF"/>
        </w:rPr>
        <w:t xml:space="preserve"> / </w:t>
      </w:r>
      <w:r w:rsidR="003C29A3"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И. Р. Гальперин. –</w:t>
      </w:r>
      <w:r w:rsidR="003C29A3"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 xml:space="preserve">М.: КомКнига, 2006. </w:t>
      </w:r>
      <w:r w:rsidR="003C29A3" w:rsidRPr="00BE4F54">
        <w:rPr>
          <w:rFonts w:ascii="Times New Roman" w:hAnsi="Times New Roman"/>
          <w:sz w:val="28"/>
          <w:szCs w:val="28"/>
          <w:shd w:val="clear" w:color="auto" w:fill="FFFFFF"/>
        </w:rPr>
        <w:t>–</w:t>
      </w:r>
      <w:r w:rsidRPr="00BE4F54">
        <w:rPr>
          <w:rFonts w:ascii="Times New Roman" w:hAnsi="Times New Roman"/>
          <w:sz w:val="28"/>
          <w:szCs w:val="28"/>
          <w:shd w:val="clear" w:color="auto" w:fill="FFFFFF"/>
        </w:rPr>
        <w:t xml:space="preserve"> 144 с.</w:t>
      </w:r>
    </w:p>
    <w:p w:rsidR="006A2EE0" w:rsidRPr="00BE4F54" w:rsidRDefault="006A2EE0" w:rsidP="00911072">
      <w:pPr>
        <w:pStyle w:val="a5"/>
        <w:numPr>
          <w:ilvl w:val="0"/>
          <w:numId w:val="12"/>
        </w:numPr>
        <w:spacing w:after="0" w:line="360" w:lineRule="auto"/>
        <w:jc w:val="both"/>
        <w:rPr>
          <w:rFonts w:ascii="Times New Roman" w:hAnsi="Times New Roman"/>
          <w:sz w:val="28"/>
          <w:szCs w:val="28"/>
          <w:lang w:val="uk-UA"/>
        </w:rPr>
      </w:pPr>
      <w:r w:rsidRPr="00BE4F54">
        <w:rPr>
          <w:rFonts w:ascii="Times New Roman" w:hAnsi="Times New Roman"/>
          <w:sz w:val="28"/>
          <w:szCs w:val="28"/>
        </w:rPr>
        <w:t xml:space="preserve">Гидденс Э. Социология / Э. Гидденс. – [при участии К. Бердсолл: пер. с англ.]. – [изд. 2-е, полностью перераб. и доп.]. – М.: Эдиториал УРСС, 2005. – 632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lang w:val="uk-UA"/>
        </w:rPr>
        <w:t>Декарт Р. Правила руководства ума: в 2 т. / Р. Декарт</w:t>
      </w:r>
      <w:r w:rsidR="003C29A3" w:rsidRPr="00BE4F54">
        <w:rPr>
          <w:rFonts w:ascii="Times New Roman" w:hAnsi="Times New Roman"/>
          <w:sz w:val="28"/>
          <w:szCs w:val="28"/>
          <w:lang w:val="uk-UA"/>
        </w:rPr>
        <w:t xml:space="preserve">; </w:t>
      </w:r>
      <w:r w:rsidRPr="00BE4F54">
        <w:rPr>
          <w:rFonts w:ascii="Times New Roman" w:hAnsi="Times New Roman"/>
          <w:sz w:val="28"/>
          <w:szCs w:val="28"/>
        </w:rPr>
        <w:t xml:space="preserve">[пер. с лат. и франц. С. Ф. Васильева, М. А. Гарнцева, Н. Н. Сретенского, </w:t>
      </w:r>
      <w:r w:rsidR="003C29A3" w:rsidRPr="00BE4F54">
        <w:rPr>
          <w:rFonts w:ascii="Times New Roman" w:hAnsi="Times New Roman"/>
          <w:sz w:val="28"/>
          <w:szCs w:val="28"/>
          <w:lang w:val="uk-UA"/>
        </w:rPr>
        <w:t xml:space="preserve">                 </w:t>
      </w:r>
      <w:r w:rsidRPr="00BE4F54">
        <w:rPr>
          <w:rFonts w:ascii="Times New Roman" w:hAnsi="Times New Roman"/>
          <w:sz w:val="28"/>
          <w:szCs w:val="28"/>
        </w:rPr>
        <w:t xml:space="preserve">С. Я. Шейман-Топштейн и др.]. – [сост., ред., вступ. ст. </w:t>
      </w:r>
      <w:r w:rsidR="003C29A3" w:rsidRPr="00BE4F54">
        <w:rPr>
          <w:rFonts w:ascii="Times New Roman" w:hAnsi="Times New Roman"/>
          <w:sz w:val="28"/>
          <w:szCs w:val="28"/>
          <w:lang w:val="uk-UA"/>
        </w:rPr>
        <w:t xml:space="preserve">                         </w:t>
      </w:r>
      <w:r w:rsidRPr="00BE4F54">
        <w:rPr>
          <w:rFonts w:ascii="Times New Roman" w:hAnsi="Times New Roman"/>
          <w:sz w:val="28"/>
          <w:szCs w:val="28"/>
        </w:rPr>
        <w:t>В. В. Соколова]. – М.: Мысль, 1989. – Т. 1. – 654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 xml:space="preserve">Джумайло О. В. За границами игры: английский </w:t>
      </w:r>
      <w:r w:rsidR="003C29A3" w:rsidRPr="00BE4F54">
        <w:rPr>
          <w:rFonts w:ascii="Times New Roman" w:hAnsi="Times New Roman"/>
          <w:sz w:val="28"/>
          <w:szCs w:val="28"/>
        </w:rPr>
        <w:t>постмодернистский роман. 1980</w:t>
      </w:r>
      <w:r w:rsidR="003C29A3" w:rsidRPr="00BE4F54">
        <w:rPr>
          <w:rFonts w:ascii="Times New Roman" w:hAnsi="Times New Roman"/>
          <w:sz w:val="28"/>
          <w:szCs w:val="28"/>
          <w:lang w:val="uk-UA"/>
        </w:rPr>
        <w:t>-</w:t>
      </w:r>
      <w:r w:rsidRPr="00BE4F54">
        <w:rPr>
          <w:rFonts w:ascii="Times New Roman" w:hAnsi="Times New Roman"/>
          <w:sz w:val="28"/>
          <w:szCs w:val="28"/>
        </w:rPr>
        <w:t>2000 [Электронный ресурс] / О. В. Джумайло // Вопросы литературы. – 2007. – Режим доступа: http://magazines.russ.ru/voplit/2007/5/dzh2.html</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 xml:space="preserve">Енгалычев В. Ф. Психолингвистические особенности «мужского» и «женского» языков / В. Ф. Енгалычев, В. П. Белянин, </w:t>
      </w:r>
      <w:r w:rsidR="003C29A3" w:rsidRPr="00BE4F54">
        <w:rPr>
          <w:rFonts w:ascii="Times New Roman" w:hAnsi="Times New Roman"/>
          <w:sz w:val="28"/>
          <w:szCs w:val="28"/>
          <w:lang w:val="uk-UA"/>
        </w:rPr>
        <w:t xml:space="preserve">                            </w:t>
      </w:r>
      <w:r w:rsidRPr="00BE4F54">
        <w:rPr>
          <w:rFonts w:ascii="Times New Roman" w:hAnsi="Times New Roman"/>
          <w:sz w:val="28"/>
          <w:szCs w:val="28"/>
        </w:rPr>
        <w:t xml:space="preserve">Е. С. Константинова, Е. С. Ощепкова // Труды регионального конкурса научных проектов в области гуманитарных наук. Выпуск 2. – Калуга: Эйдос, </w:t>
      </w:r>
      <w:r w:rsidR="003C29A3" w:rsidRPr="00BE4F54">
        <w:rPr>
          <w:rFonts w:ascii="Times New Roman" w:hAnsi="Times New Roman"/>
          <w:sz w:val="28"/>
          <w:szCs w:val="28"/>
        </w:rPr>
        <w:t>2001. – С.177-187.</w:t>
      </w:r>
    </w:p>
    <w:p w:rsidR="006A2EE0" w:rsidRPr="00BE4F54" w:rsidRDefault="006A2EE0" w:rsidP="00911072">
      <w:pPr>
        <w:pStyle w:val="a5"/>
        <w:numPr>
          <w:ilvl w:val="0"/>
          <w:numId w:val="12"/>
        </w:numPr>
        <w:spacing w:after="0" w:line="360" w:lineRule="auto"/>
        <w:jc w:val="both"/>
        <w:outlineLvl w:val="1"/>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lang w:val="uk-UA"/>
        </w:rPr>
        <w:t xml:space="preserve">Звегинцев В. А. Предложение и его отношение к языку и речи / </w:t>
      </w:r>
      <w:r w:rsidR="003C29A3"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uk-UA"/>
        </w:rPr>
        <w:t>В. А. Звегинцев. – М.:</w:t>
      </w:r>
      <w:r w:rsidRPr="00BE4F54">
        <w:rPr>
          <w:rFonts w:ascii="Times New Roman" w:hAnsi="Times New Roman"/>
          <w:sz w:val="28"/>
          <w:szCs w:val="28"/>
          <w:shd w:val="clear" w:color="auto" w:fill="FFFFFF"/>
        </w:rPr>
        <w:t xml:space="preserve"> Изд-во Московского университета,</w:t>
      </w:r>
      <w:r w:rsidR="003C29A3" w:rsidRPr="00BE4F54">
        <w:rPr>
          <w:rFonts w:ascii="Times New Roman" w:hAnsi="Times New Roman"/>
          <w:sz w:val="28"/>
          <w:szCs w:val="28"/>
          <w:shd w:val="clear" w:color="auto" w:fill="FFFFFF"/>
          <w:lang w:val="uk-UA"/>
        </w:rPr>
        <w:t xml:space="preserve"> 1976. – 308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lang w:eastAsia="ru-RU"/>
        </w:rPr>
      </w:pPr>
      <w:r w:rsidRPr="00BE4F54">
        <w:rPr>
          <w:rFonts w:ascii="Times New Roman" w:hAnsi="Times New Roman"/>
          <w:sz w:val="28"/>
          <w:szCs w:val="28"/>
          <w:lang w:eastAsia="ru-RU"/>
        </w:rPr>
        <w:t>Земская Е.</w:t>
      </w:r>
      <w:r w:rsidR="003C29A3" w:rsidRPr="00BE4F54">
        <w:rPr>
          <w:rFonts w:ascii="Times New Roman" w:hAnsi="Times New Roman"/>
          <w:sz w:val="28"/>
          <w:szCs w:val="28"/>
          <w:lang w:val="uk-UA" w:eastAsia="ru-RU"/>
        </w:rPr>
        <w:t xml:space="preserve"> </w:t>
      </w:r>
      <w:r w:rsidRPr="00BE4F54">
        <w:rPr>
          <w:rFonts w:ascii="Times New Roman" w:hAnsi="Times New Roman"/>
          <w:sz w:val="28"/>
          <w:szCs w:val="28"/>
          <w:lang w:eastAsia="ru-RU"/>
        </w:rPr>
        <w:t xml:space="preserve">А. Особенности мужской и женской речи / Е. А. Земская, </w:t>
      </w:r>
      <w:r w:rsidR="003C29A3" w:rsidRPr="00BE4F54">
        <w:rPr>
          <w:rFonts w:ascii="Times New Roman" w:hAnsi="Times New Roman"/>
          <w:sz w:val="28"/>
          <w:szCs w:val="28"/>
          <w:lang w:val="uk-UA" w:eastAsia="ru-RU"/>
        </w:rPr>
        <w:t xml:space="preserve"> </w:t>
      </w:r>
      <w:r w:rsidRPr="00BE4F54">
        <w:rPr>
          <w:rFonts w:ascii="Times New Roman" w:hAnsi="Times New Roman"/>
          <w:sz w:val="28"/>
          <w:szCs w:val="28"/>
          <w:lang w:eastAsia="ru-RU"/>
        </w:rPr>
        <w:t>М. В. Китайгородская, Н. Н. Розанова. – [под. ред. Е.</w:t>
      </w:r>
      <w:r w:rsidR="003C29A3" w:rsidRPr="00BE4F54">
        <w:rPr>
          <w:rFonts w:ascii="Times New Roman" w:hAnsi="Times New Roman"/>
          <w:sz w:val="28"/>
          <w:szCs w:val="28"/>
          <w:lang w:val="uk-UA" w:eastAsia="ru-RU"/>
        </w:rPr>
        <w:t xml:space="preserve"> </w:t>
      </w:r>
      <w:r w:rsidRPr="00BE4F54">
        <w:rPr>
          <w:rFonts w:ascii="Times New Roman" w:hAnsi="Times New Roman"/>
          <w:sz w:val="28"/>
          <w:szCs w:val="28"/>
          <w:lang w:eastAsia="ru-RU"/>
        </w:rPr>
        <w:t xml:space="preserve">А. Земской, </w:t>
      </w:r>
      <w:r w:rsidR="003C29A3" w:rsidRPr="00BE4F54">
        <w:rPr>
          <w:rFonts w:ascii="Times New Roman" w:hAnsi="Times New Roman"/>
          <w:sz w:val="28"/>
          <w:szCs w:val="28"/>
          <w:lang w:val="uk-UA" w:eastAsia="ru-RU"/>
        </w:rPr>
        <w:t xml:space="preserve">       </w:t>
      </w:r>
      <w:r w:rsidRPr="00BE4F54">
        <w:rPr>
          <w:rFonts w:ascii="Times New Roman" w:hAnsi="Times New Roman"/>
          <w:sz w:val="28"/>
          <w:szCs w:val="28"/>
          <w:lang w:eastAsia="ru-RU"/>
        </w:rPr>
        <w:t>Д.</w:t>
      </w:r>
      <w:r w:rsidR="003C29A3" w:rsidRPr="00BE4F54">
        <w:rPr>
          <w:rFonts w:ascii="Times New Roman" w:hAnsi="Times New Roman"/>
          <w:sz w:val="28"/>
          <w:szCs w:val="28"/>
          <w:lang w:val="uk-UA" w:eastAsia="ru-RU"/>
        </w:rPr>
        <w:t xml:space="preserve"> </w:t>
      </w:r>
      <w:r w:rsidRPr="00BE4F54">
        <w:rPr>
          <w:rFonts w:ascii="Times New Roman" w:hAnsi="Times New Roman"/>
          <w:sz w:val="28"/>
          <w:szCs w:val="28"/>
          <w:lang w:eastAsia="ru-RU"/>
        </w:rPr>
        <w:t xml:space="preserve">Н. Шмелева]. – М: Наука, 1993. – 209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lang w:eastAsia="ru-RU"/>
        </w:rPr>
        <w:t xml:space="preserve">Иванова И. П. Теоретическая грамматика современного английского языка / И. П. Иванова, В. В. Бурлакова, Г. Г. Почепцов. </w:t>
      </w:r>
      <w:r w:rsidRPr="00BE4F54">
        <w:rPr>
          <w:rFonts w:ascii="Times New Roman" w:hAnsi="Times New Roman"/>
          <w:sz w:val="28"/>
          <w:szCs w:val="28"/>
          <w:shd w:val="clear" w:color="auto" w:fill="FFFFFF"/>
        </w:rPr>
        <w:t>– М.: Высшая школа, 1981. – 285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lang w:val="uk-UA"/>
        </w:rPr>
        <w:t>Конобеева Н. Л. Любовн</w:t>
      </w:r>
      <w:r w:rsidRPr="00BE4F54">
        <w:rPr>
          <w:rFonts w:ascii="Times New Roman" w:hAnsi="Times New Roman"/>
          <w:sz w:val="28"/>
          <w:szCs w:val="28"/>
          <w:shd w:val="clear" w:color="auto" w:fill="FFFFFF"/>
        </w:rPr>
        <w:t>ый роман: попытка идентификации [Электронный ресурс] / Н. Л. Конобеева. – 2014. – Режим доступа: http://elib.bsu.by/handle/123456789/103448</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lastRenderedPageBreak/>
        <w:t>Кондрашов Н. А. История лингвистических учений / Н. А. Кондрашов. – М.: Просвещение, 1979. – 224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Корогодин В. И. Информация как основа жизни / В. И. Корогодин,</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 xml:space="preserve"> В. Л. Корогодина. – Дубна: Издательский центр «Феникс», 2000. – 208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lang w:eastAsia="ru-RU"/>
        </w:rPr>
        <w:t xml:space="preserve">Коссериу Э. Синхрония, диахрония, история / Э. Коссериу // Новое в лингвистике. </w:t>
      </w:r>
      <w:r w:rsidRPr="00BE4F54">
        <w:rPr>
          <w:rFonts w:ascii="Times New Roman" w:hAnsi="Times New Roman"/>
          <w:sz w:val="28"/>
          <w:szCs w:val="28"/>
        </w:rPr>
        <w:t xml:space="preserve">– М., 1963. – Вып. </w:t>
      </w:r>
      <w:r w:rsidRPr="00BE4F54">
        <w:rPr>
          <w:rFonts w:ascii="Times New Roman" w:hAnsi="Times New Roman"/>
          <w:sz w:val="28"/>
          <w:szCs w:val="28"/>
          <w:lang w:val="en-US"/>
        </w:rPr>
        <w:t>III</w:t>
      </w:r>
      <w:r w:rsidRPr="00BE4F54">
        <w:rPr>
          <w:rFonts w:ascii="Times New Roman" w:hAnsi="Times New Roman"/>
          <w:sz w:val="28"/>
          <w:szCs w:val="28"/>
        </w:rPr>
        <w:t>. – 568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Кочерган М. П. Вступ до мовознавства / М. П. Кочерган. – К.: Видавничий центр «Академія», 2001. – 368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lang w:val="uk-UA"/>
        </w:rPr>
      </w:pPr>
      <w:r w:rsidRPr="00BE4F54">
        <w:rPr>
          <w:rFonts w:ascii="Times New Roman" w:hAnsi="Times New Roman"/>
          <w:sz w:val="28"/>
          <w:szCs w:val="28"/>
          <w:lang w:val="uk-UA"/>
        </w:rPr>
        <w:t>Кочергина В. А. Введение в языкознание. Учебное пособие для вузов / В. А. Кочергина. – М.: Гриф, 2006. – 272 с.</w:t>
      </w:r>
    </w:p>
    <w:p w:rsidR="00F07418"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Кухаренко В. А. Интерпретация текста: Учебник для студентов филологических специальностей / В. А. Кухаренко. – [3-е изд., испр.]. – Одесса: Латстар, 2002. – 292 с.</w:t>
      </w:r>
    </w:p>
    <w:p w:rsidR="006A2EE0" w:rsidRPr="00BE4F54" w:rsidRDefault="00F07418" w:rsidP="00F07418">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lang w:val="uk-UA"/>
        </w:rPr>
        <w:t xml:space="preserve">Матюхіна Ю.В. Розвиток системи фатичної мета-комунікації в англійському дискурсі </w:t>
      </w:r>
      <w:r w:rsidRPr="00BE4F54">
        <w:rPr>
          <w:rFonts w:ascii="Times New Roman" w:hAnsi="Times New Roman"/>
          <w:sz w:val="28"/>
          <w:szCs w:val="28"/>
          <w:lang w:val="en-US"/>
        </w:rPr>
        <w:t>XVI</w:t>
      </w:r>
      <w:r w:rsidRPr="00BE4F54">
        <w:rPr>
          <w:rFonts w:ascii="Times New Roman" w:hAnsi="Times New Roman"/>
          <w:sz w:val="28"/>
          <w:szCs w:val="28"/>
        </w:rPr>
        <w:t>-</w:t>
      </w:r>
      <w:r w:rsidRPr="00BE4F54">
        <w:rPr>
          <w:rFonts w:ascii="Times New Roman" w:hAnsi="Times New Roman"/>
          <w:sz w:val="28"/>
          <w:szCs w:val="28"/>
          <w:lang w:val="en-US"/>
        </w:rPr>
        <w:t>XX</w:t>
      </w:r>
      <w:r w:rsidRPr="00BE4F54">
        <w:rPr>
          <w:rFonts w:ascii="Times New Roman" w:hAnsi="Times New Roman"/>
          <w:sz w:val="28"/>
          <w:szCs w:val="28"/>
        </w:rPr>
        <w:t xml:space="preserve"> ст.: автореф. дис. на здобуття наук. Ступеня канд. Філол. Наук:</w:t>
      </w:r>
      <w:r w:rsidRPr="00BE4F54">
        <w:rPr>
          <w:rFonts w:ascii="Times New Roman" w:hAnsi="Times New Roman"/>
          <w:sz w:val="28"/>
          <w:szCs w:val="28"/>
          <w:lang w:val="uk-UA"/>
        </w:rPr>
        <w:t xml:space="preserve"> спец. 10.02.04 «Германські мови» / Ю. В. Матюхіна. – Харьків, 2004. – 20 с.</w:t>
      </w:r>
      <w:r w:rsidR="006A2EE0" w:rsidRPr="00BE4F54">
        <w:rPr>
          <w:rFonts w:ascii="Times New Roman" w:hAnsi="Times New Roman"/>
          <w:sz w:val="28"/>
          <w:szCs w:val="28"/>
          <w:shd w:val="clear" w:color="auto" w:fill="FFFFFF"/>
        </w:rPr>
        <w:t xml:space="preserve">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 xml:space="preserve">Мецлер А. А. Прагматика коммуникативных единиц / А. А. Мецлер. – Кишинев: Штиинца, 1990. – 104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lang w:val="uk-UA"/>
        </w:rPr>
        <w:t>Морозова И. Б. Структурно-организующая роль простого предложения в различн</w:t>
      </w:r>
      <w:r w:rsidRPr="00BE4F54">
        <w:rPr>
          <w:rFonts w:ascii="Times New Roman" w:hAnsi="Times New Roman"/>
          <w:sz w:val="28"/>
          <w:szCs w:val="28"/>
          <w:shd w:val="clear" w:color="auto" w:fill="FFFFFF"/>
        </w:rPr>
        <w:t>ых функциональных стилях и формах общения (на материале современного английского языка) / И. Б. Морозова. – [2-е изд., доп.]. – Одесса: АО БАХВА, 1998. – 192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rPr>
        <w:t xml:space="preserve">Морозова </w:t>
      </w:r>
      <w:r w:rsidRPr="00BE4F54">
        <w:rPr>
          <w:rFonts w:ascii="Times New Roman" w:hAnsi="Times New Roman"/>
          <w:sz w:val="28"/>
          <w:szCs w:val="28"/>
          <w:shd w:val="clear" w:color="auto" w:fill="FFFFFF"/>
          <w:lang w:val="uk-UA"/>
        </w:rPr>
        <w:t>І. Б. Парадигматичний аналіз структури і семантики елементарних комунікативних одиниць у світлі гештальт-теорії в сучасній англійській мові: Монографія / І. Б. Морозова. – Одеса: Друкарський дім, 2009. – 384 с.</w:t>
      </w:r>
    </w:p>
    <w:p w:rsidR="006A2EE0" w:rsidRPr="00BE4F54" w:rsidRDefault="006A2EE0" w:rsidP="00911072">
      <w:pPr>
        <w:pStyle w:val="a5"/>
        <w:numPr>
          <w:ilvl w:val="0"/>
          <w:numId w:val="12"/>
        </w:numPr>
        <w:spacing w:after="0" w:line="360" w:lineRule="auto"/>
        <w:jc w:val="both"/>
        <w:rPr>
          <w:rStyle w:val="reference-text"/>
          <w:rFonts w:ascii="Times New Roman" w:hAnsi="Times New Roman"/>
          <w:sz w:val="28"/>
          <w:szCs w:val="28"/>
          <w:lang w:val="uk-UA"/>
        </w:rPr>
      </w:pPr>
      <w:r w:rsidRPr="00BE4F54">
        <w:rPr>
          <w:rStyle w:val="reference-text"/>
          <w:rFonts w:ascii="Times New Roman" w:hAnsi="Times New Roman"/>
          <w:sz w:val="28"/>
          <w:szCs w:val="28"/>
        </w:rPr>
        <w:t>Назарчук А. В.</w:t>
      </w:r>
      <w:r w:rsidR="00447C57" w:rsidRPr="00BE4F54">
        <w:rPr>
          <w:rStyle w:val="reference-text"/>
          <w:rFonts w:ascii="Times New Roman" w:hAnsi="Times New Roman"/>
          <w:iCs/>
          <w:sz w:val="28"/>
          <w:szCs w:val="28"/>
        </w:rPr>
        <w:t xml:space="preserve"> </w:t>
      </w:r>
      <w:r w:rsidRPr="00BE4F54">
        <w:rPr>
          <w:rStyle w:val="reference-text"/>
          <w:rFonts w:ascii="Times New Roman" w:hAnsi="Times New Roman"/>
          <w:iCs/>
          <w:sz w:val="28"/>
          <w:szCs w:val="28"/>
        </w:rPr>
        <w:t>Теория коммуникации в современной философии</w:t>
      </w:r>
      <w:r w:rsidRPr="00BE4F54">
        <w:rPr>
          <w:rStyle w:val="reference-text"/>
          <w:rFonts w:ascii="Times New Roman" w:hAnsi="Times New Roman"/>
          <w:sz w:val="28"/>
          <w:szCs w:val="28"/>
        </w:rPr>
        <w:t xml:space="preserve"> / </w:t>
      </w:r>
      <w:r w:rsidR="00447C57" w:rsidRPr="00BE4F54">
        <w:rPr>
          <w:rStyle w:val="reference-text"/>
          <w:rFonts w:ascii="Times New Roman" w:hAnsi="Times New Roman"/>
          <w:sz w:val="28"/>
          <w:szCs w:val="28"/>
          <w:lang w:val="uk-UA"/>
        </w:rPr>
        <w:t xml:space="preserve">      </w:t>
      </w:r>
      <w:r w:rsidRPr="00BE4F54">
        <w:rPr>
          <w:rStyle w:val="reference-text"/>
          <w:rFonts w:ascii="Times New Roman" w:hAnsi="Times New Roman"/>
          <w:sz w:val="28"/>
          <w:szCs w:val="28"/>
        </w:rPr>
        <w:t>А. В. Наз</w:t>
      </w:r>
      <w:r w:rsidR="00447C57" w:rsidRPr="00BE4F54">
        <w:rPr>
          <w:rStyle w:val="reference-text"/>
          <w:rFonts w:ascii="Times New Roman" w:hAnsi="Times New Roman"/>
          <w:sz w:val="28"/>
          <w:szCs w:val="28"/>
        </w:rPr>
        <w:t>арчук.</w:t>
      </w:r>
      <w:r w:rsidR="00447C57" w:rsidRPr="00BE4F54">
        <w:rPr>
          <w:rStyle w:val="reference-text"/>
          <w:rFonts w:ascii="Times New Roman" w:hAnsi="Times New Roman"/>
          <w:sz w:val="28"/>
          <w:szCs w:val="28"/>
          <w:lang w:val="uk-UA"/>
        </w:rPr>
        <w:t xml:space="preserve"> </w:t>
      </w:r>
      <w:r w:rsidRPr="00BE4F54">
        <w:rPr>
          <w:rStyle w:val="reference-text"/>
          <w:rFonts w:ascii="Times New Roman" w:hAnsi="Times New Roman"/>
          <w:sz w:val="28"/>
          <w:szCs w:val="28"/>
        </w:rPr>
        <w:t>– М.: Прогресс-Традиция, 2009.</w:t>
      </w:r>
      <w:r w:rsidR="00447C57" w:rsidRPr="00BE4F54">
        <w:rPr>
          <w:rStyle w:val="reference-text"/>
          <w:rFonts w:ascii="Times New Roman" w:hAnsi="Times New Roman"/>
          <w:sz w:val="28"/>
          <w:szCs w:val="28"/>
          <w:lang w:val="uk-UA"/>
        </w:rPr>
        <w:t xml:space="preserve"> </w:t>
      </w:r>
      <w:r w:rsidR="00447C57" w:rsidRPr="00BE4F54">
        <w:rPr>
          <w:rStyle w:val="reference-text"/>
          <w:rFonts w:ascii="Times New Roman" w:hAnsi="Times New Roman"/>
          <w:sz w:val="28"/>
          <w:szCs w:val="28"/>
        </w:rPr>
        <w:t xml:space="preserve">– </w:t>
      </w:r>
      <w:r w:rsidRPr="00BE4F54">
        <w:rPr>
          <w:rStyle w:val="reference-text"/>
          <w:rFonts w:ascii="Times New Roman" w:hAnsi="Times New Roman"/>
          <w:sz w:val="28"/>
          <w:szCs w:val="28"/>
        </w:rPr>
        <w:t xml:space="preserve">320 с. </w:t>
      </w:r>
    </w:p>
    <w:p w:rsidR="006A2EE0" w:rsidRPr="00BE4F54" w:rsidRDefault="006A2EE0" w:rsidP="00911072">
      <w:pPr>
        <w:pStyle w:val="a5"/>
        <w:numPr>
          <w:ilvl w:val="0"/>
          <w:numId w:val="12"/>
        </w:numPr>
        <w:spacing w:after="0" w:line="360" w:lineRule="auto"/>
        <w:jc w:val="both"/>
        <w:rPr>
          <w:rStyle w:val="reference-text"/>
          <w:rFonts w:ascii="Times New Roman" w:hAnsi="Times New Roman"/>
          <w:sz w:val="28"/>
          <w:szCs w:val="28"/>
          <w:lang w:val="uk-UA"/>
        </w:rPr>
      </w:pPr>
      <w:r w:rsidRPr="00BE4F54">
        <w:rPr>
          <w:rStyle w:val="reference-text"/>
          <w:rFonts w:ascii="Times New Roman" w:hAnsi="Times New Roman"/>
          <w:sz w:val="28"/>
          <w:szCs w:val="28"/>
          <w:lang w:val="uk-UA"/>
        </w:rPr>
        <w:lastRenderedPageBreak/>
        <w:t>Попов П. С. Суждения / П. С. Попов. – М.: Московский ун-т, 1989. – 197 с.</w:t>
      </w:r>
    </w:p>
    <w:p w:rsidR="006A2EE0" w:rsidRPr="00BE4F54" w:rsidRDefault="006A2EE0" w:rsidP="00911072">
      <w:pPr>
        <w:pStyle w:val="a5"/>
        <w:numPr>
          <w:ilvl w:val="0"/>
          <w:numId w:val="12"/>
        </w:numPr>
        <w:spacing w:after="0" w:line="360" w:lineRule="auto"/>
        <w:jc w:val="both"/>
        <w:rPr>
          <w:rStyle w:val="reference-text"/>
          <w:rFonts w:ascii="Times New Roman" w:hAnsi="Times New Roman"/>
          <w:sz w:val="28"/>
          <w:szCs w:val="28"/>
          <w:lang w:val="uk-UA"/>
        </w:rPr>
      </w:pPr>
      <w:r w:rsidRPr="00BE4F54">
        <w:rPr>
          <w:rFonts w:ascii="Times New Roman" w:hAnsi="Times New Roman"/>
          <w:sz w:val="28"/>
          <w:szCs w:val="28"/>
          <w:lang w:val="uk-UA"/>
        </w:rPr>
        <w:t xml:space="preserve">Почепцов Г. Г. Избранные труды по лингвистике / Г. Г. Почепцов. – </w:t>
      </w:r>
      <w:r w:rsidRPr="00BE4F54">
        <w:rPr>
          <w:rFonts w:ascii="Times New Roman" w:hAnsi="Times New Roman"/>
          <w:sz w:val="28"/>
          <w:szCs w:val="28"/>
        </w:rPr>
        <w:t>[отв. ред., сост., вступ. ст.</w:t>
      </w:r>
      <w:r w:rsidRPr="00BE4F54">
        <w:rPr>
          <w:rStyle w:val="apple-converted-space"/>
          <w:rFonts w:ascii="Times New Roman" w:hAnsi="Times New Roman"/>
          <w:sz w:val="28"/>
          <w:szCs w:val="28"/>
        </w:rPr>
        <w:t xml:space="preserve"> И. С. Шевченко</w:t>
      </w:r>
      <w:r w:rsidRPr="00BE4F54">
        <w:rPr>
          <w:rFonts w:ascii="Times New Roman" w:hAnsi="Times New Roman"/>
          <w:sz w:val="28"/>
          <w:szCs w:val="28"/>
        </w:rPr>
        <w:t>]</w:t>
      </w:r>
      <w:r w:rsidRPr="00BE4F54">
        <w:rPr>
          <w:rFonts w:ascii="Times New Roman" w:hAnsi="Times New Roman"/>
          <w:sz w:val="28"/>
          <w:szCs w:val="28"/>
          <w:lang w:val="uk-UA"/>
        </w:rPr>
        <w:t xml:space="preserve">. – Харьков: </w:t>
      </w:r>
      <w:r w:rsidRPr="00BE4F54">
        <w:rPr>
          <w:rFonts w:ascii="Times New Roman" w:hAnsi="Times New Roman"/>
          <w:sz w:val="28"/>
          <w:szCs w:val="28"/>
        </w:rPr>
        <w:t>Издательство ХНУ им. В.</w:t>
      </w:r>
      <w:r w:rsidR="00447C57" w:rsidRPr="00BE4F54">
        <w:rPr>
          <w:rFonts w:ascii="Times New Roman" w:hAnsi="Times New Roman"/>
          <w:sz w:val="28"/>
          <w:szCs w:val="28"/>
          <w:lang w:val="uk-UA"/>
        </w:rPr>
        <w:t xml:space="preserve"> </w:t>
      </w:r>
      <w:r w:rsidR="00447C57" w:rsidRPr="00BE4F54">
        <w:rPr>
          <w:rFonts w:ascii="Times New Roman" w:hAnsi="Times New Roman"/>
          <w:sz w:val="28"/>
          <w:szCs w:val="28"/>
        </w:rPr>
        <w:t>Н. Каразина, 2009</w:t>
      </w:r>
      <w:r w:rsidRPr="00BE4F54">
        <w:rPr>
          <w:rFonts w:ascii="Times New Roman" w:hAnsi="Times New Roman"/>
          <w:sz w:val="28"/>
          <w:szCs w:val="28"/>
        </w:rPr>
        <w:t xml:space="preserve">. – 554 с. </w:t>
      </w:r>
    </w:p>
    <w:p w:rsidR="006A2EE0" w:rsidRPr="00BE4F54" w:rsidRDefault="006A2EE0" w:rsidP="00911072">
      <w:pPr>
        <w:pStyle w:val="a5"/>
        <w:numPr>
          <w:ilvl w:val="0"/>
          <w:numId w:val="12"/>
        </w:numPr>
        <w:spacing w:after="0" w:line="360" w:lineRule="auto"/>
        <w:jc w:val="both"/>
        <w:rPr>
          <w:rStyle w:val="reference-text"/>
          <w:rFonts w:ascii="Times New Roman" w:hAnsi="Times New Roman"/>
          <w:sz w:val="28"/>
          <w:szCs w:val="28"/>
        </w:rPr>
      </w:pPr>
      <w:r w:rsidRPr="00BE4F54">
        <w:rPr>
          <w:rStyle w:val="reference-text"/>
          <w:rFonts w:ascii="Times New Roman" w:hAnsi="Times New Roman"/>
          <w:sz w:val="28"/>
          <w:szCs w:val="28"/>
        </w:rPr>
        <w:t>Рузавин Г. И. Логика и аргументация / Г. И. Рузавин. – М.: Культура и спорт, ЮНИТИ, 1997. – 351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 xml:space="preserve">Соловьева Н. А. История зарубежной литературы XIX века: Учебник для вузов / Н. А. Соловьева, В. А. Миловидов, Л. В. Спицына. – [под ред. Н. А. Соловьевой]. – М.: Высшая школа, 1991. – 637 с. </w:t>
      </w:r>
    </w:p>
    <w:p w:rsidR="006A2EE0" w:rsidRPr="00BE4F54" w:rsidRDefault="006A2EE0" w:rsidP="00911072">
      <w:pPr>
        <w:pStyle w:val="a4"/>
        <w:numPr>
          <w:ilvl w:val="0"/>
          <w:numId w:val="12"/>
        </w:numPr>
        <w:spacing w:before="0" w:beforeAutospacing="0" w:after="0" w:afterAutospacing="0" w:line="360" w:lineRule="auto"/>
        <w:ind w:right="75"/>
        <w:jc w:val="both"/>
        <w:rPr>
          <w:sz w:val="28"/>
          <w:szCs w:val="28"/>
        </w:rPr>
      </w:pPr>
      <w:r w:rsidRPr="00BE4F54">
        <w:rPr>
          <w:sz w:val="28"/>
          <w:szCs w:val="28"/>
        </w:rPr>
        <w:t>Старикова Е. Н. Про</w:t>
      </w:r>
      <w:r w:rsidR="00447C57" w:rsidRPr="00BE4F54">
        <w:rPr>
          <w:sz w:val="28"/>
          <w:szCs w:val="28"/>
        </w:rPr>
        <w:t>блемы семантического синтаксиса</w:t>
      </w:r>
      <w:r w:rsidR="00447C57" w:rsidRPr="00BE4F54">
        <w:rPr>
          <w:sz w:val="28"/>
          <w:szCs w:val="28"/>
          <w:lang w:val="uk-UA"/>
        </w:rPr>
        <w:t xml:space="preserve"> </w:t>
      </w:r>
      <w:r w:rsidRPr="00BE4F54">
        <w:rPr>
          <w:sz w:val="28"/>
          <w:szCs w:val="28"/>
        </w:rPr>
        <w:t xml:space="preserve">/ </w:t>
      </w:r>
      <w:r w:rsidR="00447C57" w:rsidRPr="00BE4F54">
        <w:rPr>
          <w:sz w:val="28"/>
          <w:szCs w:val="28"/>
          <w:lang w:val="uk-UA"/>
        </w:rPr>
        <w:t xml:space="preserve">                       </w:t>
      </w:r>
      <w:r w:rsidRPr="00BE4F54">
        <w:rPr>
          <w:sz w:val="28"/>
          <w:szCs w:val="28"/>
        </w:rPr>
        <w:t>Е. Н. Старикова. – К.: Вища школа, 1985. – 122 с.</w:t>
      </w:r>
    </w:p>
    <w:p w:rsidR="00F07418" w:rsidRPr="00BE4F54" w:rsidRDefault="00F07418" w:rsidP="00F07418">
      <w:pPr>
        <w:pStyle w:val="a4"/>
        <w:numPr>
          <w:ilvl w:val="0"/>
          <w:numId w:val="12"/>
        </w:numPr>
        <w:spacing w:before="0" w:beforeAutospacing="0" w:after="0" w:afterAutospacing="0" w:line="360" w:lineRule="auto"/>
        <w:ind w:right="75"/>
        <w:jc w:val="both"/>
        <w:rPr>
          <w:sz w:val="28"/>
          <w:szCs w:val="28"/>
        </w:rPr>
      </w:pPr>
      <w:r w:rsidRPr="00BE4F54">
        <w:rPr>
          <w:color w:val="000000"/>
          <w:sz w:val="28"/>
          <w:szCs w:val="28"/>
          <w:shd w:val="clear" w:color="auto" w:fill="FFFFFF"/>
        </w:rPr>
        <w:t>Стельмахович М. Г. Мовний етикет // Культура слова. — К., 1981. — вип. 20. – 3 с.</w:t>
      </w:r>
    </w:p>
    <w:p w:rsidR="00F07418" w:rsidRPr="00BE4F54" w:rsidRDefault="00F07418" w:rsidP="00F07418">
      <w:pPr>
        <w:pStyle w:val="a4"/>
        <w:numPr>
          <w:ilvl w:val="0"/>
          <w:numId w:val="12"/>
        </w:numPr>
        <w:spacing w:before="0" w:beforeAutospacing="0" w:after="0" w:afterAutospacing="0" w:line="360" w:lineRule="auto"/>
        <w:ind w:right="75"/>
        <w:jc w:val="both"/>
        <w:rPr>
          <w:sz w:val="28"/>
          <w:szCs w:val="28"/>
        </w:rPr>
      </w:pPr>
      <w:r w:rsidRPr="00BE4F54">
        <w:rPr>
          <w:color w:val="000000"/>
          <w:sz w:val="28"/>
          <w:szCs w:val="28"/>
          <w:shd w:val="clear" w:color="auto" w:fill="FFFFFF"/>
          <w:lang w:val="uk-UA"/>
        </w:rPr>
        <w:t>Ступин Л. П. Современный английский речевой этикет / Л. П. Ступин, К. С. Игнатьев. – Л.: ЛГУ, 1980. – 144 с.</w:t>
      </w:r>
    </w:p>
    <w:p w:rsidR="00F07418" w:rsidRPr="00BE4F54" w:rsidRDefault="00F07418" w:rsidP="00F07418">
      <w:pPr>
        <w:pStyle w:val="a4"/>
        <w:numPr>
          <w:ilvl w:val="0"/>
          <w:numId w:val="12"/>
        </w:numPr>
        <w:spacing w:before="0" w:beforeAutospacing="0" w:after="0" w:afterAutospacing="0" w:line="360" w:lineRule="auto"/>
        <w:ind w:right="75"/>
        <w:jc w:val="both"/>
        <w:rPr>
          <w:sz w:val="28"/>
          <w:szCs w:val="28"/>
        </w:rPr>
      </w:pPr>
      <w:r w:rsidRPr="00BE4F54">
        <w:rPr>
          <w:sz w:val="28"/>
          <w:szCs w:val="28"/>
        </w:rPr>
        <w:t>Сурин Н</w:t>
      </w:r>
      <w:r w:rsidRPr="00BE4F54">
        <w:rPr>
          <w:sz w:val="28"/>
          <w:szCs w:val="28"/>
          <w:lang w:val="uk-UA"/>
        </w:rPr>
        <w:t>. Риторика: Учебное пособие. – 3-е изд., стереотип. – М.: МГИУ, 2007. – 246 с.</w:t>
      </w:r>
      <w:r w:rsidRPr="00BE4F54">
        <w:rPr>
          <w:sz w:val="28"/>
          <w:szCs w:val="28"/>
        </w:rPr>
        <w:t xml:space="preserve"> Сурин Н</w:t>
      </w:r>
      <w:r w:rsidRPr="00BE4F54">
        <w:rPr>
          <w:sz w:val="28"/>
          <w:szCs w:val="28"/>
          <w:lang w:val="uk-UA"/>
        </w:rPr>
        <w:t>. Риторика: Учебное пособие. – 3-е изд., стереотип. – М.: МГИУ, 2007. – 246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shd w:val="clear" w:color="auto" w:fill="FFFFFF"/>
          <w:lang w:val="uk-UA"/>
        </w:rPr>
        <w:t>Тамарченко Н. Д. Теоретическая по</w:t>
      </w:r>
      <w:r w:rsidRPr="00BE4F54">
        <w:rPr>
          <w:rFonts w:ascii="Times New Roman" w:hAnsi="Times New Roman"/>
          <w:sz w:val="28"/>
          <w:szCs w:val="28"/>
          <w:shd w:val="clear" w:color="auto" w:fill="FFFFFF"/>
        </w:rPr>
        <w:t>э</w:t>
      </w:r>
      <w:r w:rsidRPr="00BE4F54">
        <w:rPr>
          <w:rFonts w:ascii="Times New Roman" w:hAnsi="Times New Roman"/>
          <w:sz w:val="28"/>
          <w:szCs w:val="28"/>
          <w:shd w:val="clear" w:color="auto" w:fill="FFFFFF"/>
          <w:lang w:val="uk-UA"/>
        </w:rPr>
        <w:t>тика</w:t>
      </w:r>
      <w:r w:rsidRPr="00BE4F54">
        <w:rPr>
          <w:rFonts w:ascii="Times New Roman" w:hAnsi="Times New Roman"/>
          <w:sz w:val="28"/>
          <w:szCs w:val="28"/>
          <w:shd w:val="clear" w:color="auto" w:fill="FFFFFF"/>
        </w:rPr>
        <w:t xml:space="preserve">: понятия и определения. Хрестоматия для студентов филологических факультетов / </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Н. Д. Тамарченко. – М.: РГГУ, 1999. – 286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shd w:val="clear" w:color="auto" w:fill="FFFFFF"/>
        </w:rPr>
        <w:t xml:space="preserve">Телия В. Н. Человеческий фактор в языке: Языковые механизмы экспрессивности / В. Н. Телия. – М.: Наука, 1991. – 214 с. </w:t>
      </w:r>
    </w:p>
    <w:p w:rsidR="00F07418"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Тер-Минансова С. Г. Война и мир языков и культу</w:t>
      </w:r>
      <w:r w:rsidR="00447C57" w:rsidRPr="00BE4F54">
        <w:rPr>
          <w:rFonts w:ascii="Times New Roman" w:hAnsi="Times New Roman"/>
          <w:sz w:val="28"/>
          <w:szCs w:val="28"/>
        </w:rPr>
        <w:t xml:space="preserve">р / С. Г. Тер-Минансова. – </w:t>
      </w:r>
      <w:r w:rsidRPr="00BE4F54">
        <w:rPr>
          <w:rFonts w:ascii="Times New Roman" w:hAnsi="Times New Roman"/>
          <w:sz w:val="28"/>
          <w:szCs w:val="28"/>
        </w:rPr>
        <w:t>М.: Слово, 2008. – 344 с</w:t>
      </w:r>
    </w:p>
    <w:p w:rsidR="006A2EE0" w:rsidRPr="00BE4F54" w:rsidRDefault="00F07418" w:rsidP="00F07418">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shd w:val="clear" w:color="auto" w:fill="FFFFFF"/>
        </w:rPr>
        <w:t>Фенина  В.В.  Речевые  жанры  smalltalk  и  светская  беседа  в  англо-американской  и  русской  культурах.  [Текст]  автореф.  дис…  канд.  филологических  наук/  В.В.  Фенина  Саратов,  2005.  [Электронный  ресурс]  —  Режим  доступа.  —  URL:  </w:t>
      </w:r>
      <w:hyperlink r:id="rId8" w:history="1">
        <w:r w:rsidRPr="00BE4F54">
          <w:rPr>
            <w:rStyle w:val="a3"/>
            <w:rFonts w:ascii="Times New Roman" w:hAnsi="Times New Roman"/>
            <w:color w:val="auto"/>
            <w:sz w:val="28"/>
            <w:szCs w:val="28"/>
            <w:u w:val="none"/>
            <w:shd w:val="clear" w:color="auto" w:fill="FFFFFF"/>
          </w:rPr>
          <w:t>http://31f.ru/author-abstract/79-</w:t>
        </w:r>
        <w:r w:rsidRPr="00BE4F54">
          <w:rPr>
            <w:rStyle w:val="a3"/>
            <w:rFonts w:ascii="Times New Roman" w:hAnsi="Times New Roman"/>
            <w:color w:val="auto"/>
            <w:sz w:val="28"/>
            <w:szCs w:val="28"/>
            <w:u w:val="none"/>
            <w:shd w:val="clear" w:color="auto" w:fill="FFFFFF"/>
          </w:rPr>
          <w:lastRenderedPageBreak/>
          <w:t>avtoreferat-rechevye-zhanry-small-talk-i-svetskaya-beseda-v-anglo-amerikanskoj-i-russkoj-kulturax.html</w:t>
        </w:r>
      </w:hyperlink>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Хвостов А. А. Гендерные проблемы современного мира / А. А. Хвостов // Развитие л</w:t>
      </w:r>
      <w:r w:rsidR="00447C57" w:rsidRPr="00BE4F54">
        <w:rPr>
          <w:rFonts w:ascii="Times New Roman" w:hAnsi="Times New Roman"/>
          <w:sz w:val="28"/>
          <w:szCs w:val="28"/>
        </w:rPr>
        <w:t>ичности. – М., 2002. – №2. – С.</w:t>
      </w:r>
      <w:r w:rsidRPr="00BE4F54">
        <w:rPr>
          <w:rFonts w:ascii="Times New Roman" w:hAnsi="Times New Roman"/>
          <w:sz w:val="28"/>
          <w:szCs w:val="28"/>
        </w:rPr>
        <w:t>194</w:t>
      </w:r>
      <w:r w:rsidR="00447C57" w:rsidRPr="00BE4F54">
        <w:rPr>
          <w:rFonts w:ascii="Times New Roman" w:hAnsi="Times New Roman"/>
          <w:sz w:val="28"/>
          <w:szCs w:val="28"/>
          <w:lang w:val="uk-UA"/>
        </w:rPr>
        <w:t>.</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lang w:val="uk-UA"/>
        </w:rPr>
        <w:t>Шаумян С.</w:t>
      </w:r>
      <w:r w:rsidR="00447C57" w:rsidRPr="00BE4F54">
        <w:rPr>
          <w:rFonts w:ascii="Times New Roman" w:hAnsi="Times New Roman"/>
          <w:sz w:val="28"/>
          <w:szCs w:val="28"/>
          <w:lang w:val="uk-UA"/>
        </w:rPr>
        <w:t xml:space="preserve"> </w:t>
      </w:r>
      <w:r w:rsidRPr="00BE4F54">
        <w:rPr>
          <w:rFonts w:ascii="Times New Roman" w:hAnsi="Times New Roman"/>
          <w:sz w:val="28"/>
          <w:szCs w:val="28"/>
          <w:lang w:val="uk-UA"/>
        </w:rPr>
        <w:t xml:space="preserve">К. Теоретичні основи трансформаційної граматики / </w:t>
      </w:r>
      <w:r w:rsidR="00447C57" w:rsidRPr="00BE4F54">
        <w:rPr>
          <w:rFonts w:ascii="Times New Roman" w:hAnsi="Times New Roman"/>
          <w:sz w:val="28"/>
          <w:szCs w:val="28"/>
          <w:lang w:val="uk-UA"/>
        </w:rPr>
        <w:t xml:space="preserve">          </w:t>
      </w:r>
      <w:r w:rsidRPr="00BE4F54">
        <w:rPr>
          <w:rFonts w:ascii="Times New Roman" w:hAnsi="Times New Roman"/>
          <w:sz w:val="28"/>
          <w:szCs w:val="28"/>
          <w:lang w:val="uk-UA"/>
        </w:rPr>
        <w:t>С. К. Шаумян // Нове в зарубіжній лінгвістиці. – Вип. 2. – М.: Вид-во іноземної літератури, 1962. – С.391-411.</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 xml:space="preserve">Шевченко И. С. Историческая динамика прагматики предложения. Английское вопросительное предложение </w:t>
      </w:r>
      <w:r w:rsidRPr="00BE4F54">
        <w:rPr>
          <w:rFonts w:ascii="Times New Roman" w:hAnsi="Times New Roman"/>
          <w:sz w:val="28"/>
          <w:szCs w:val="28"/>
          <w:lang w:val="en-US"/>
        </w:rPr>
        <w:t>XVI</w:t>
      </w:r>
      <w:r w:rsidRPr="00BE4F54">
        <w:rPr>
          <w:rFonts w:ascii="Times New Roman" w:hAnsi="Times New Roman"/>
          <w:sz w:val="28"/>
          <w:szCs w:val="28"/>
        </w:rPr>
        <w:t>-</w:t>
      </w:r>
      <w:r w:rsidRPr="00BE4F54">
        <w:rPr>
          <w:rFonts w:ascii="Times New Roman" w:hAnsi="Times New Roman"/>
          <w:sz w:val="28"/>
          <w:szCs w:val="28"/>
          <w:lang w:val="en-US"/>
        </w:rPr>
        <w:t>XX</w:t>
      </w:r>
      <w:r w:rsidRPr="00BE4F54">
        <w:rPr>
          <w:rFonts w:ascii="Times New Roman" w:hAnsi="Times New Roman"/>
          <w:sz w:val="28"/>
          <w:szCs w:val="28"/>
        </w:rPr>
        <w:t xml:space="preserve"> вв. / </w:t>
      </w:r>
      <w:r w:rsidR="00447C57" w:rsidRPr="00BE4F54">
        <w:rPr>
          <w:rFonts w:ascii="Times New Roman" w:hAnsi="Times New Roman"/>
          <w:sz w:val="28"/>
          <w:szCs w:val="28"/>
          <w:lang w:val="uk-UA"/>
        </w:rPr>
        <w:t xml:space="preserve">                        </w:t>
      </w:r>
      <w:r w:rsidRPr="00BE4F54">
        <w:rPr>
          <w:rFonts w:ascii="Times New Roman" w:hAnsi="Times New Roman"/>
          <w:sz w:val="28"/>
          <w:szCs w:val="28"/>
        </w:rPr>
        <w:t>И. С. Шевченко. – Харьков: Константа, 1998. – 168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 xml:space="preserve">Штейнталь Х. Грамматика, логика и психология. История языкознания в очерках и извлечениях / Х. Штейнталь. – М., 1960. – 372 с. </w:t>
      </w:r>
    </w:p>
    <w:p w:rsidR="00F07418" w:rsidRPr="00BE4F54" w:rsidRDefault="00F07418" w:rsidP="00F07418">
      <w:pPr>
        <w:pStyle w:val="a5"/>
        <w:numPr>
          <w:ilvl w:val="0"/>
          <w:numId w:val="12"/>
        </w:numPr>
        <w:spacing w:after="0" w:line="360" w:lineRule="auto"/>
        <w:jc w:val="both"/>
        <w:rPr>
          <w:rFonts w:ascii="Times New Roman" w:hAnsi="Times New Roman"/>
          <w:sz w:val="28"/>
          <w:szCs w:val="28"/>
        </w:rPr>
      </w:pPr>
      <w:r w:rsidRPr="00BE4F54">
        <w:rPr>
          <w:rFonts w:ascii="Times New Roman" w:hAnsi="Times New Roman"/>
          <w:sz w:val="28"/>
          <w:szCs w:val="28"/>
        </w:rPr>
        <w:t>Якобсон Р.О. Лингвистика и поэтика// Структурализм «за» и «против». М.: Прогресс, 1975.</w:t>
      </w:r>
      <w:r w:rsidRPr="00BE4F54">
        <w:rPr>
          <w:rFonts w:ascii="Times New Roman" w:hAnsi="Times New Roman"/>
          <w:sz w:val="28"/>
          <w:szCs w:val="28"/>
          <w:lang w:val="uk-UA"/>
        </w:rPr>
        <w:t xml:space="preserve"> </w:t>
      </w:r>
      <w:r w:rsidRPr="00BE4F54">
        <w:rPr>
          <w:rFonts w:ascii="Times New Roman" w:hAnsi="Times New Roman"/>
          <w:sz w:val="28"/>
          <w:szCs w:val="28"/>
        </w:rPr>
        <w:t>–</w:t>
      </w:r>
      <w:r w:rsidRPr="00BE4F54">
        <w:rPr>
          <w:rFonts w:ascii="Times New Roman" w:hAnsi="Times New Roman"/>
          <w:sz w:val="28"/>
          <w:szCs w:val="28"/>
          <w:lang w:val="uk-UA"/>
        </w:rPr>
        <w:t xml:space="preserve"> </w:t>
      </w:r>
      <w:r w:rsidRPr="00BE4F54">
        <w:rPr>
          <w:rFonts w:ascii="Times New Roman" w:hAnsi="Times New Roman"/>
          <w:sz w:val="28"/>
          <w:szCs w:val="28"/>
        </w:rPr>
        <w:t xml:space="preserve">365 с.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rPr>
        <w:t>Ярмоленко Г. Г. Особенности сочетания типов изложения в структуре художественного текста / Г. Г. Ярмоленко // Матеріали доповідей міжвузівскої наукової ко</w:t>
      </w:r>
      <w:r w:rsidR="00447C57" w:rsidRPr="00BE4F54">
        <w:rPr>
          <w:rFonts w:ascii="Times New Roman" w:hAnsi="Times New Roman"/>
          <w:sz w:val="28"/>
          <w:szCs w:val="28"/>
          <w:shd w:val="clear" w:color="auto" w:fill="FFFFFF"/>
        </w:rPr>
        <w:t>нференції. – Измаил, 1995. – С.</w:t>
      </w:r>
      <w:r w:rsidRPr="00BE4F54">
        <w:rPr>
          <w:rFonts w:ascii="Times New Roman" w:hAnsi="Times New Roman"/>
          <w:sz w:val="28"/>
          <w:szCs w:val="28"/>
          <w:shd w:val="clear" w:color="auto" w:fill="FFFFFF"/>
        </w:rPr>
        <w:t>96–97.</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Blokh M. A. A Course in Theoretical English Grammar / M. A. Blokh. – M.: Vyssaja skola, 2006. – 424 p.</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Bruner J. S. The Ontogenesis of Speech Acts / J. S. Bruner // Journal of Child Language. – 19</w:t>
      </w:r>
      <w:r w:rsidR="00447C57" w:rsidRPr="00BE4F54">
        <w:rPr>
          <w:rFonts w:ascii="Times New Roman" w:hAnsi="Times New Roman"/>
          <w:sz w:val="28"/>
          <w:szCs w:val="28"/>
          <w:shd w:val="clear" w:color="auto" w:fill="FFFFFF"/>
          <w:lang w:val="en-US"/>
        </w:rPr>
        <w:t>95. – №19. – P.</w:t>
      </w:r>
      <w:r w:rsidRPr="00BE4F54">
        <w:rPr>
          <w:rFonts w:ascii="Times New Roman" w:hAnsi="Times New Roman"/>
          <w:sz w:val="28"/>
          <w:szCs w:val="28"/>
          <w:shd w:val="clear" w:color="auto" w:fill="FFFFFF"/>
          <w:lang w:val="en-US"/>
        </w:rPr>
        <w:t>29-48.</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 xml:space="preserve">Karoly C. Kinds of Sentences Examined from Point of View of Function and Form / C. Karoly // Act a Linguista. – </w:t>
      </w:r>
      <w:smartTag w:uri="urn:schemas-microsoft-com:office:smarttags" w:element="place">
        <w:smartTag w:uri="urn:schemas-microsoft-com:office:smarttags" w:element="City">
          <w:r w:rsidRPr="00BE4F54">
            <w:rPr>
              <w:rFonts w:ascii="Times New Roman" w:hAnsi="Times New Roman"/>
              <w:sz w:val="28"/>
              <w:szCs w:val="28"/>
              <w:shd w:val="clear" w:color="auto" w:fill="FFFFFF"/>
              <w:lang w:val="en-US"/>
            </w:rPr>
            <w:t>Budapest</w:t>
          </w:r>
        </w:smartTag>
      </w:smartTag>
      <w:r w:rsidRPr="00BE4F54">
        <w:rPr>
          <w:rFonts w:ascii="Times New Roman" w:hAnsi="Times New Roman"/>
          <w:sz w:val="28"/>
          <w:szCs w:val="28"/>
          <w:shd w:val="clear" w:color="auto" w:fill="FFFFFF"/>
          <w:lang w:val="en-US"/>
        </w:rPr>
        <w:t>,</w:t>
      </w:r>
      <w:r w:rsidR="00447C57" w:rsidRPr="00BE4F54">
        <w:rPr>
          <w:rFonts w:ascii="Times New Roman" w:hAnsi="Times New Roman"/>
          <w:sz w:val="28"/>
          <w:szCs w:val="28"/>
          <w:shd w:val="clear" w:color="auto" w:fill="FFFFFF"/>
          <w:lang w:val="en-US"/>
        </w:rPr>
        <w:t xml:space="preserve"> 1963. – T. XII. – F. 3-4. – P.</w:t>
      </w:r>
      <w:r w:rsidRPr="00BE4F54">
        <w:rPr>
          <w:rFonts w:ascii="Times New Roman" w:hAnsi="Times New Roman"/>
          <w:sz w:val="28"/>
          <w:szCs w:val="28"/>
          <w:shd w:val="clear" w:color="auto" w:fill="FFFFFF"/>
          <w:lang w:val="en-US"/>
        </w:rPr>
        <w:t>225-238</w:t>
      </w:r>
      <w:r w:rsidR="00447C57" w:rsidRPr="00BE4F54">
        <w:rPr>
          <w:rFonts w:ascii="Times New Roman" w:hAnsi="Times New Roman"/>
          <w:sz w:val="28"/>
          <w:szCs w:val="28"/>
          <w:shd w:val="clear" w:color="auto" w:fill="FFFFFF"/>
          <w:lang w:val="uk-UA"/>
        </w:rPr>
        <w:t>.</w:t>
      </w:r>
    </w:p>
    <w:p w:rsidR="00746017" w:rsidRPr="00BE4F54" w:rsidRDefault="00746017" w:rsidP="00746017">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lang w:val="en-US"/>
        </w:rPr>
        <w:t>Malinovski</w:t>
      </w:r>
      <w:r w:rsidRPr="00BE4F54">
        <w:rPr>
          <w:rFonts w:ascii="Times New Roman" w:hAnsi="Times New Roman"/>
          <w:sz w:val="28"/>
          <w:szCs w:val="28"/>
          <w:lang w:val="uk-UA"/>
        </w:rPr>
        <w:t xml:space="preserve"> </w:t>
      </w:r>
      <w:r w:rsidRPr="00BE4F54">
        <w:rPr>
          <w:rFonts w:ascii="Times New Roman" w:hAnsi="Times New Roman"/>
          <w:sz w:val="28"/>
          <w:szCs w:val="28"/>
          <w:lang w:val="en-US"/>
        </w:rPr>
        <w:t>B</w:t>
      </w:r>
      <w:r w:rsidRPr="00BE4F54">
        <w:rPr>
          <w:rFonts w:ascii="Times New Roman" w:hAnsi="Times New Roman"/>
          <w:sz w:val="28"/>
          <w:szCs w:val="28"/>
          <w:lang w:val="uk-UA"/>
        </w:rPr>
        <w:t xml:space="preserve">. </w:t>
      </w:r>
      <w:r w:rsidRPr="00BE4F54">
        <w:rPr>
          <w:rFonts w:ascii="Times New Roman" w:hAnsi="Times New Roman"/>
          <w:sz w:val="28"/>
          <w:szCs w:val="28"/>
          <w:lang w:val="en-US"/>
        </w:rPr>
        <w:t>The</w:t>
      </w:r>
      <w:r w:rsidRPr="00BE4F54">
        <w:rPr>
          <w:rFonts w:ascii="Times New Roman" w:hAnsi="Times New Roman"/>
          <w:sz w:val="28"/>
          <w:szCs w:val="28"/>
          <w:lang w:val="uk-UA"/>
        </w:rPr>
        <w:t xml:space="preserve"> </w:t>
      </w:r>
      <w:r w:rsidRPr="00BE4F54">
        <w:rPr>
          <w:rFonts w:ascii="Times New Roman" w:hAnsi="Times New Roman"/>
          <w:sz w:val="28"/>
          <w:szCs w:val="28"/>
          <w:lang w:val="en-US"/>
        </w:rPr>
        <w:t>Problem</w:t>
      </w:r>
      <w:r w:rsidRPr="00BE4F54">
        <w:rPr>
          <w:rFonts w:ascii="Times New Roman" w:hAnsi="Times New Roman"/>
          <w:sz w:val="28"/>
          <w:szCs w:val="28"/>
          <w:lang w:val="uk-UA"/>
        </w:rPr>
        <w:t xml:space="preserve"> </w:t>
      </w:r>
      <w:r w:rsidRPr="00BE4F54">
        <w:rPr>
          <w:rFonts w:ascii="Times New Roman" w:hAnsi="Times New Roman"/>
          <w:sz w:val="28"/>
          <w:szCs w:val="28"/>
          <w:lang w:val="en-US"/>
        </w:rPr>
        <w:t>of</w:t>
      </w:r>
      <w:r w:rsidRPr="00BE4F54">
        <w:rPr>
          <w:rFonts w:ascii="Times New Roman" w:hAnsi="Times New Roman"/>
          <w:sz w:val="28"/>
          <w:szCs w:val="28"/>
          <w:lang w:val="uk-UA"/>
        </w:rPr>
        <w:t xml:space="preserve"> </w:t>
      </w:r>
      <w:r w:rsidRPr="00BE4F54">
        <w:rPr>
          <w:rFonts w:ascii="Times New Roman" w:hAnsi="Times New Roman"/>
          <w:sz w:val="28"/>
          <w:szCs w:val="28"/>
          <w:lang w:val="en-US"/>
        </w:rPr>
        <w:t>Meaning</w:t>
      </w:r>
      <w:r w:rsidRPr="00BE4F54">
        <w:rPr>
          <w:rFonts w:ascii="Times New Roman" w:hAnsi="Times New Roman"/>
          <w:sz w:val="28"/>
          <w:szCs w:val="28"/>
          <w:lang w:val="uk-UA"/>
        </w:rPr>
        <w:t xml:space="preserve"> </w:t>
      </w:r>
      <w:r w:rsidRPr="00BE4F54">
        <w:rPr>
          <w:rFonts w:ascii="Times New Roman" w:hAnsi="Times New Roman"/>
          <w:sz w:val="28"/>
          <w:szCs w:val="28"/>
          <w:lang w:val="en-US"/>
        </w:rPr>
        <w:t>in</w:t>
      </w:r>
      <w:r w:rsidRPr="00BE4F54">
        <w:rPr>
          <w:rFonts w:ascii="Times New Roman" w:hAnsi="Times New Roman"/>
          <w:sz w:val="28"/>
          <w:szCs w:val="28"/>
          <w:lang w:val="uk-UA"/>
        </w:rPr>
        <w:t xml:space="preserve"> </w:t>
      </w:r>
      <w:r w:rsidRPr="00BE4F54">
        <w:rPr>
          <w:rFonts w:ascii="Times New Roman" w:hAnsi="Times New Roman"/>
          <w:sz w:val="28"/>
          <w:szCs w:val="28"/>
          <w:lang w:val="en-US"/>
        </w:rPr>
        <w:t>Primitive</w:t>
      </w:r>
      <w:r w:rsidRPr="00BE4F54">
        <w:rPr>
          <w:rFonts w:ascii="Times New Roman" w:hAnsi="Times New Roman"/>
          <w:sz w:val="28"/>
          <w:szCs w:val="28"/>
          <w:lang w:val="uk-UA"/>
        </w:rPr>
        <w:t xml:space="preserve"> </w:t>
      </w:r>
      <w:r w:rsidRPr="00BE4F54">
        <w:rPr>
          <w:rFonts w:ascii="Times New Roman" w:hAnsi="Times New Roman"/>
          <w:sz w:val="28"/>
          <w:szCs w:val="28"/>
          <w:lang w:val="en-US"/>
        </w:rPr>
        <w:t>Languages</w:t>
      </w:r>
      <w:r w:rsidRPr="00BE4F54">
        <w:rPr>
          <w:rFonts w:ascii="Times New Roman" w:hAnsi="Times New Roman"/>
          <w:sz w:val="28"/>
          <w:szCs w:val="28"/>
          <w:lang w:val="uk-UA"/>
        </w:rPr>
        <w:t xml:space="preserve">/ </w:t>
      </w:r>
      <w:r w:rsidRPr="00BE4F54">
        <w:rPr>
          <w:rFonts w:ascii="Times New Roman" w:hAnsi="Times New Roman"/>
          <w:sz w:val="28"/>
          <w:szCs w:val="28"/>
          <w:lang w:val="en-US"/>
        </w:rPr>
        <w:t>B</w:t>
      </w:r>
      <w:r w:rsidRPr="00BE4F54">
        <w:rPr>
          <w:rFonts w:ascii="Times New Roman" w:hAnsi="Times New Roman"/>
          <w:sz w:val="28"/>
          <w:szCs w:val="28"/>
          <w:lang w:val="uk-UA"/>
        </w:rPr>
        <w:t xml:space="preserve">. </w:t>
      </w:r>
      <w:r w:rsidRPr="00BE4F54">
        <w:rPr>
          <w:rFonts w:ascii="Times New Roman" w:hAnsi="Times New Roman"/>
          <w:sz w:val="28"/>
          <w:szCs w:val="28"/>
          <w:lang w:val="en-US"/>
        </w:rPr>
        <w:t>Malinovski</w:t>
      </w:r>
      <w:r w:rsidRPr="00BE4F54">
        <w:rPr>
          <w:rFonts w:ascii="Times New Roman" w:hAnsi="Times New Roman"/>
          <w:sz w:val="28"/>
          <w:szCs w:val="28"/>
          <w:lang w:val="uk-UA"/>
        </w:rPr>
        <w:t xml:space="preserve"> // </w:t>
      </w:r>
      <w:r w:rsidRPr="00BE4F54">
        <w:rPr>
          <w:rFonts w:ascii="Times New Roman" w:hAnsi="Times New Roman"/>
          <w:sz w:val="28"/>
          <w:szCs w:val="28"/>
          <w:lang w:val="en-US"/>
        </w:rPr>
        <w:t>The</w:t>
      </w:r>
      <w:r w:rsidRPr="00BE4F54">
        <w:rPr>
          <w:rFonts w:ascii="Times New Roman" w:hAnsi="Times New Roman"/>
          <w:sz w:val="28"/>
          <w:szCs w:val="28"/>
          <w:lang w:val="uk-UA"/>
        </w:rPr>
        <w:t xml:space="preserve"> </w:t>
      </w:r>
      <w:r w:rsidRPr="00BE4F54">
        <w:rPr>
          <w:rFonts w:ascii="Times New Roman" w:hAnsi="Times New Roman"/>
          <w:sz w:val="28"/>
          <w:szCs w:val="28"/>
          <w:lang w:val="en-US"/>
        </w:rPr>
        <w:t>Meaning</w:t>
      </w:r>
      <w:r w:rsidRPr="00BE4F54">
        <w:rPr>
          <w:rFonts w:ascii="Times New Roman" w:hAnsi="Times New Roman"/>
          <w:sz w:val="28"/>
          <w:szCs w:val="28"/>
          <w:lang w:val="uk-UA"/>
        </w:rPr>
        <w:t xml:space="preserve"> </w:t>
      </w:r>
      <w:r w:rsidRPr="00BE4F54">
        <w:rPr>
          <w:rFonts w:ascii="Times New Roman" w:hAnsi="Times New Roman"/>
          <w:sz w:val="28"/>
          <w:szCs w:val="28"/>
          <w:lang w:val="en-US"/>
        </w:rPr>
        <w:t>of</w:t>
      </w:r>
      <w:r w:rsidRPr="00BE4F54">
        <w:rPr>
          <w:rFonts w:ascii="Times New Roman" w:hAnsi="Times New Roman"/>
          <w:sz w:val="28"/>
          <w:szCs w:val="28"/>
          <w:lang w:val="uk-UA"/>
        </w:rPr>
        <w:t xml:space="preserve"> </w:t>
      </w:r>
      <w:r w:rsidRPr="00BE4F54">
        <w:rPr>
          <w:rFonts w:ascii="Times New Roman" w:hAnsi="Times New Roman"/>
          <w:sz w:val="28"/>
          <w:szCs w:val="28"/>
          <w:lang w:val="en-US"/>
        </w:rPr>
        <w:t>Meaning</w:t>
      </w:r>
      <w:r w:rsidRPr="00BE4F54">
        <w:rPr>
          <w:rFonts w:ascii="Times New Roman" w:hAnsi="Times New Roman"/>
          <w:sz w:val="28"/>
          <w:szCs w:val="28"/>
          <w:lang w:val="uk-UA"/>
        </w:rPr>
        <w:t>: [</w:t>
      </w:r>
      <w:r w:rsidRPr="00BE4F54">
        <w:rPr>
          <w:rFonts w:ascii="Times New Roman" w:hAnsi="Times New Roman"/>
          <w:sz w:val="28"/>
          <w:szCs w:val="28"/>
          <w:lang w:val="en-US"/>
        </w:rPr>
        <w:t>ed</w:t>
      </w:r>
      <w:r w:rsidRPr="00BE4F54">
        <w:rPr>
          <w:rFonts w:ascii="Times New Roman" w:hAnsi="Times New Roman"/>
          <w:sz w:val="28"/>
          <w:szCs w:val="28"/>
          <w:lang w:val="uk-UA"/>
        </w:rPr>
        <w:t xml:space="preserve">. </w:t>
      </w:r>
      <w:r w:rsidRPr="00BE4F54">
        <w:rPr>
          <w:rFonts w:ascii="Times New Roman" w:hAnsi="Times New Roman"/>
          <w:sz w:val="28"/>
          <w:szCs w:val="28"/>
          <w:lang w:val="en-US"/>
        </w:rPr>
        <w:t>by</w:t>
      </w:r>
      <w:r w:rsidRPr="00BE4F54">
        <w:rPr>
          <w:rFonts w:ascii="Times New Roman" w:hAnsi="Times New Roman"/>
          <w:sz w:val="28"/>
          <w:szCs w:val="28"/>
          <w:lang w:val="uk-UA"/>
        </w:rPr>
        <w:t xml:space="preserve"> </w:t>
      </w:r>
      <w:r w:rsidRPr="00BE4F54">
        <w:rPr>
          <w:rFonts w:ascii="Times New Roman" w:hAnsi="Times New Roman"/>
          <w:sz w:val="28"/>
          <w:szCs w:val="28"/>
          <w:lang w:val="en-US"/>
        </w:rPr>
        <w:t>C</w:t>
      </w:r>
      <w:r w:rsidRPr="00BE4F54">
        <w:rPr>
          <w:rFonts w:ascii="Times New Roman" w:hAnsi="Times New Roman"/>
          <w:sz w:val="28"/>
          <w:szCs w:val="28"/>
          <w:lang w:val="uk-UA"/>
        </w:rPr>
        <w:t xml:space="preserve">. </w:t>
      </w:r>
      <w:r w:rsidRPr="00BE4F54">
        <w:rPr>
          <w:rFonts w:ascii="Times New Roman" w:hAnsi="Times New Roman"/>
          <w:sz w:val="28"/>
          <w:szCs w:val="28"/>
          <w:lang w:val="en-US"/>
        </w:rPr>
        <w:t>Ogden</w:t>
      </w:r>
      <w:r w:rsidRPr="00BE4F54">
        <w:rPr>
          <w:rFonts w:ascii="Times New Roman" w:hAnsi="Times New Roman"/>
          <w:sz w:val="28"/>
          <w:szCs w:val="28"/>
          <w:lang w:val="uk-UA"/>
        </w:rPr>
        <w:t xml:space="preserve"> </w:t>
      </w:r>
      <w:r w:rsidRPr="00BE4F54">
        <w:rPr>
          <w:rFonts w:ascii="Times New Roman" w:hAnsi="Times New Roman"/>
          <w:sz w:val="28"/>
          <w:szCs w:val="28"/>
          <w:lang w:val="en-US"/>
        </w:rPr>
        <w:t>and</w:t>
      </w:r>
      <w:r w:rsidRPr="00BE4F54">
        <w:rPr>
          <w:rFonts w:ascii="Times New Roman" w:hAnsi="Times New Roman"/>
          <w:sz w:val="28"/>
          <w:szCs w:val="28"/>
          <w:lang w:val="uk-UA"/>
        </w:rPr>
        <w:t xml:space="preserve"> </w:t>
      </w:r>
      <w:r w:rsidRPr="00BE4F54">
        <w:rPr>
          <w:rFonts w:ascii="Times New Roman" w:hAnsi="Times New Roman"/>
          <w:sz w:val="28"/>
          <w:szCs w:val="28"/>
          <w:lang w:val="en-US"/>
        </w:rPr>
        <w:t>I</w:t>
      </w:r>
      <w:r w:rsidRPr="00BE4F54">
        <w:rPr>
          <w:rFonts w:ascii="Times New Roman" w:hAnsi="Times New Roman"/>
          <w:sz w:val="28"/>
          <w:szCs w:val="28"/>
          <w:lang w:val="uk-UA"/>
        </w:rPr>
        <w:t xml:space="preserve">. </w:t>
      </w:r>
      <w:r w:rsidRPr="00BE4F54">
        <w:rPr>
          <w:rFonts w:ascii="Times New Roman" w:hAnsi="Times New Roman"/>
          <w:sz w:val="28"/>
          <w:szCs w:val="28"/>
          <w:lang w:val="en-US"/>
        </w:rPr>
        <w:t>Richards</w:t>
      </w:r>
      <w:r w:rsidRPr="00BE4F54">
        <w:rPr>
          <w:rFonts w:ascii="Times New Roman" w:hAnsi="Times New Roman"/>
          <w:sz w:val="28"/>
          <w:szCs w:val="28"/>
          <w:lang w:val="uk-UA"/>
        </w:rPr>
        <w:t>]. – [9</w:t>
      </w:r>
      <w:r w:rsidRPr="00BE4F54">
        <w:rPr>
          <w:rFonts w:ascii="Times New Roman" w:hAnsi="Times New Roman"/>
          <w:sz w:val="28"/>
          <w:szCs w:val="28"/>
          <w:lang w:val="en-US"/>
        </w:rPr>
        <w:t>th</w:t>
      </w:r>
      <w:r w:rsidRPr="00BE4F54">
        <w:rPr>
          <w:rFonts w:ascii="Times New Roman" w:hAnsi="Times New Roman"/>
          <w:sz w:val="28"/>
          <w:szCs w:val="28"/>
          <w:lang w:val="uk-UA"/>
        </w:rPr>
        <w:t xml:space="preserve"> </w:t>
      </w:r>
      <w:r w:rsidRPr="00BE4F54">
        <w:rPr>
          <w:rFonts w:ascii="Times New Roman" w:hAnsi="Times New Roman"/>
          <w:sz w:val="28"/>
          <w:szCs w:val="28"/>
          <w:lang w:val="en-US"/>
        </w:rPr>
        <w:t>edition</w:t>
      </w:r>
      <w:r w:rsidRPr="00BE4F54">
        <w:rPr>
          <w:rFonts w:ascii="Times New Roman" w:hAnsi="Times New Roman"/>
          <w:sz w:val="28"/>
          <w:szCs w:val="28"/>
          <w:lang w:val="uk-UA"/>
        </w:rPr>
        <w:t xml:space="preserve">]. – </w:t>
      </w:r>
      <w:r w:rsidRPr="00BE4F54">
        <w:rPr>
          <w:rFonts w:ascii="Times New Roman" w:hAnsi="Times New Roman"/>
          <w:sz w:val="28"/>
          <w:szCs w:val="28"/>
          <w:lang w:val="en-US"/>
        </w:rPr>
        <w:t>N</w:t>
      </w:r>
      <w:r w:rsidRPr="00BE4F54">
        <w:rPr>
          <w:rFonts w:ascii="Times New Roman" w:hAnsi="Times New Roman"/>
          <w:sz w:val="28"/>
          <w:szCs w:val="28"/>
          <w:lang w:val="uk-UA"/>
        </w:rPr>
        <w:t>.</w:t>
      </w:r>
      <w:r w:rsidRPr="00BE4F54">
        <w:rPr>
          <w:rFonts w:ascii="Times New Roman" w:hAnsi="Times New Roman"/>
          <w:sz w:val="28"/>
          <w:szCs w:val="28"/>
          <w:lang w:val="en-US"/>
        </w:rPr>
        <w:t>Y</w:t>
      </w:r>
      <w:r w:rsidRPr="00BE4F54">
        <w:rPr>
          <w:rFonts w:ascii="Times New Roman" w:hAnsi="Times New Roman"/>
          <w:sz w:val="28"/>
          <w:szCs w:val="28"/>
          <w:lang w:val="uk-UA"/>
        </w:rPr>
        <w:t xml:space="preserve">.: </w:t>
      </w:r>
      <w:r w:rsidRPr="00BE4F54">
        <w:rPr>
          <w:rFonts w:ascii="Times New Roman" w:hAnsi="Times New Roman"/>
          <w:sz w:val="28"/>
          <w:szCs w:val="28"/>
          <w:lang w:val="en-US"/>
        </w:rPr>
        <w:t>Mariner</w:t>
      </w:r>
      <w:r w:rsidRPr="00BE4F54">
        <w:rPr>
          <w:rFonts w:ascii="Times New Roman" w:hAnsi="Times New Roman"/>
          <w:sz w:val="28"/>
          <w:szCs w:val="28"/>
          <w:lang w:val="uk-UA"/>
        </w:rPr>
        <w:t xml:space="preserve"> </w:t>
      </w:r>
      <w:r w:rsidRPr="00BE4F54">
        <w:rPr>
          <w:rFonts w:ascii="Times New Roman" w:hAnsi="Times New Roman"/>
          <w:sz w:val="28"/>
          <w:szCs w:val="28"/>
          <w:lang w:val="en-US"/>
        </w:rPr>
        <w:t>Books</w:t>
      </w:r>
      <w:r w:rsidRPr="00BE4F54">
        <w:rPr>
          <w:rFonts w:ascii="Times New Roman" w:hAnsi="Times New Roman"/>
          <w:sz w:val="28"/>
          <w:szCs w:val="28"/>
          <w:lang w:val="uk-UA"/>
        </w:rPr>
        <w:t xml:space="preserve">, 1989. – </w:t>
      </w:r>
      <w:r w:rsidRPr="00BE4F54">
        <w:rPr>
          <w:rFonts w:ascii="Times New Roman" w:hAnsi="Times New Roman"/>
          <w:sz w:val="28"/>
          <w:szCs w:val="28"/>
          <w:lang w:val="en-US"/>
        </w:rPr>
        <w:t>P</w:t>
      </w:r>
      <w:r w:rsidRPr="00BE4F54">
        <w:rPr>
          <w:rFonts w:ascii="Times New Roman" w:hAnsi="Times New Roman"/>
          <w:sz w:val="28"/>
          <w:szCs w:val="28"/>
          <w:lang w:val="uk-UA"/>
        </w:rPr>
        <w:t>. 302-352</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Style w:val="citation"/>
          <w:rFonts w:ascii="Times New Roman" w:hAnsi="Times New Roman"/>
          <w:iCs/>
          <w:sz w:val="28"/>
          <w:szCs w:val="28"/>
          <w:shd w:val="clear" w:color="auto" w:fill="FFFFFF"/>
          <w:lang w:val="en-US"/>
        </w:rPr>
        <w:t>Paul G.</w:t>
      </w:r>
      <w:r w:rsidRPr="00BE4F54">
        <w:rPr>
          <w:rFonts w:ascii="Times New Roman" w:hAnsi="Times New Roman"/>
          <w:sz w:val="28"/>
          <w:szCs w:val="28"/>
          <w:lang w:val="en-US"/>
        </w:rPr>
        <w:t xml:space="preserve"> Passion on pages</w:t>
      </w:r>
      <w:r w:rsidRPr="00BE4F54">
        <w:rPr>
          <w:rStyle w:val="a3"/>
          <w:rFonts w:ascii="Times New Roman" w:hAnsi="Times New Roman"/>
          <w:color w:val="auto"/>
          <w:sz w:val="28"/>
          <w:szCs w:val="28"/>
          <w:u w:val="none"/>
          <w:shd w:val="clear" w:color="auto" w:fill="FFFFFF"/>
          <w:lang w:val="en-US"/>
        </w:rPr>
        <w:t xml:space="preserve"> [Electronic resource] / G. Paul // Time Magazine</w:t>
      </w:r>
      <w:r w:rsidRPr="00BE4F54">
        <w:rPr>
          <w:rStyle w:val="entry-date"/>
          <w:rFonts w:ascii="Times New Roman" w:hAnsi="Times New Roman"/>
          <w:sz w:val="28"/>
          <w:szCs w:val="28"/>
          <w:lang w:val="en-US"/>
        </w:rPr>
        <w:t>. – 2000. – Access mode: http://content.time.com/time/magazine/article/0,9171,996381,00.html</w:t>
      </w:r>
    </w:p>
    <w:p w:rsidR="006A2EE0" w:rsidRPr="00BE4F54" w:rsidRDefault="006A2EE0" w:rsidP="00911072">
      <w:pPr>
        <w:pStyle w:val="1"/>
        <w:numPr>
          <w:ilvl w:val="0"/>
          <w:numId w:val="12"/>
        </w:numPr>
        <w:shd w:val="clear" w:color="auto" w:fill="FFFFFF"/>
        <w:spacing w:before="0" w:line="360" w:lineRule="auto"/>
        <w:jc w:val="both"/>
        <w:rPr>
          <w:rFonts w:ascii="Times New Roman" w:hAnsi="Times New Roman"/>
          <w:b w:val="0"/>
          <w:color w:val="auto"/>
          <w:lang w:val="en-US"/>
        </w:rPr>
      </w:pPr>
      <w:r w:rsidRPr="00BE4F54">
        <w:rPr>
          <w:rFonts w:ascii="Times New Roman" w:hAnsi="Times New Roman"/>
          <w:b w:val="0"/>
          <w:color w:val="auto"/>
          <w:lang w:val="en-US"/>
        </w:rPr>
        <w:lastRenderedPageBreak/>
        <w:t xml:space="preserve">Regis </w:t>
      </w:r>
      <w:r w:rsidRPr="00BE4F54">
        <w:rPr>
          <w:rStyle w:val="a3"/>
          <w:rFonts w:ascii="Times New Roman" w:hAnsi="Times New Roman"/>
          <w:b w:val="0"/>
          <w:color w:val="auto"/>
          <w:u w:val="none"/>
          <w:lang w:val="en-US"/>
        </w:rPr>
        <w:t>P.</w:t>
      </w:r>
      <w:r w:rsidRPr="00BE4F54">
        <w:rPr>
          <w:rFonts w:ascii="Times New Roman" w:hAnsi="Times New Roman"/>
          <w:b w:val="0"/>
          <w:color w:val="auto"/>
          <w:lang w:val="en-US"/>
        </w:rPr>
        <w:t xml:space="preserve"> </w:t>
      </w:r>
      <w:r w:rsidRPr="00BE4F54">
        <w:rPr>
          <w:rStyle w:val="fn"/>
          <w:rFonts w:ascii="Times New Roman" w:hAnsi="Times New Roman"/>
          <w:b w:val="0"/>
          <w:color w:val="auto"/>
          <w:lang w:val="en-US"/>
        </w:rPr>
        <w:t xml:space="preserve">A Natural History of the Romance Novel / P. Regis. – </w:t>
      </w:r>
      <w:smartTag w:uri="urn:schemas-microsoft-com:office:smarttags" w:element="State">
        <w:r w:rsidRPr="00BE4F54">
          <w:rPr>
            <w:rFonts w:ascii="Times New Roman" w:hAnsi="Times New Roman"/>
            <w:b w:val="0"/>
            <w:color w:val="auto"/>
            <w:lang w:val="en-US"/>
          </w:rPr>
          <w:t>Pennsylvania</w:t>
        </w:r>
      </w:smartTag>
      <w:r w:rsidRPr="00BE4F54">
        <w:rPr>
          <w:rFonts w:ascii="Times New Roman" w:hAnsi="Times New Roman"/>
          <w:b w:val="0"/>
          <w:color w:val="auto"/>
          <w:lang w:val="en-US"/>
        </w:rPr>
        <w:t xml:space="preserve">: </w:t>
      </w:r>
      <w:smartTag w:uri="urn:schemas-microsoft-com:office:smarttags" w:element="place">
        <w:smartTag w:uri="urn:schemas-microsoft-com:office:smarttags" w:element="PlaceType">
          <w:r w:rsidRPr="00BE4F54">
            <w:rPr>
              <w:rFonts w:ascii="Times New Roman" w:hAnsi="Times New Roman"/>
              <w:b w:val="0"/>
              <w:color w:val="auto"/>
              <w:lang w:val="en-US"/>
            </w:rPr>
            <w:t>University</w:t>
          </w:r>
        </w:smartTag>
        <w:r w:rsidRPr="00BE4F54">
          <w:rPr>
            <w:rFonts w:ascii="Times New Roman" w:hAnsi="Times New Roman"/>
            <w:b w:val="0"/>
            <w:color w:val="auto"/>
            <w:lang w:val="en-US"/>
          </w:rPr>
          <w:t xml:space="preserve"> of </w:t>
        </w:r>
        <w:smartTag w:uri="urn:schemas-microsoft-com:office:smarttags" w:element="PlaceName">
          <w:r w:rsidRPr="00BE4F54">
            <w:rPr>
              <w:rFonts w:ascii="Times New Roman" w:hAnsi="Times New Roman"/>
              <w:b w:val="0"/>
              <w:color w:val="auto"/>
              <w:lang w:val="en-US"/>
            </w:rPr>
            <w:t>Pennsylvania</w:t>
          </w:r>
        </w:smartTag>
      </w:smartTag>
      <w:r w:rsidRPr="00BE4F54">
        <w:rPr>
          <w:rFonts w:ascii="Times New Roman" w:hAnsi="Times New Roman"/>
          <w:b w:val="0"/>
          <w:color w:val="auto"/>
          <w:lang w:val="en-US"/>
        </w:rPr>
        <w:t xml:space="preserve"> Press,</w:t>
      </w:r>
      <w:r w:rsidRPr="00BE4F54">
        <w:rPr>
          <w:rStyle w:val="apple-converted-space"/>
          <w:rFonts w:ascii="Times New Roman" w:hAnsi="Times New Roman"/>
          <w:b w:val="0"/>
          <w:color w:val="auto"/>
          <w:lang w:val="en-US"/>
        </w:rPr>
        <w:t xml:space="preserve"> </w:t>
      </w:r>
      <w:r w:rsidRPr="00BE4F54">
        <w:rPr>
          <w:rFonts w:ascii="Times New Roman" w:hAnsi="Times New Roman"/>
          <w:b w:val="0"/>
          <w:color w:val="auto"/>
          <w:lang w:val="en-US"/>
        </w:rPr>
        <w:t>2007.</w:t>
      </w:r>
      <w:r w:rsidR="00447C57" w:rsidRPr="00BE4F54">
        <w:rPr>
          <w:rStyle w:val="apple-converted-space"/>
          <w:rFonts w:ascii="Times New Roman" w:hAnsi="Times New Roman"/>
          <w:b w:val="0"/>
          <w:color w:val="auto"/>
          <w:lang w:val="uk-UA"/>
        </w:rPr>
        <w:t xml:space="preserve"> </w:t>
      </w:r>
      <w:r w:rsidRPr="00BE4F54">
        <w:rPr>
          <w:rFonts w:ascii="Times New Roman" w:hAnsi="Times New Roman"/>
          <w:b w:val="0"/>
          <w:color w:val="auto"/>
          <w:lang w:val="en-US"/>
        </w:rPr>
        <w:t>– 224 p.</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Starikova</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O</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M</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On</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Grammar</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of</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Discourse</w:t>
      </w:r>
      <w:r w:rsidRPr="00BE4F54">
        <w:rPr>
          <w:rFonts w:ascii="Times New Roman" w:hAnsi="Times New Roman"/>
          <w:sz w:val="28"/>
          <w:szCs w:val="28"/>
          <w:shd w:val="clear" w:color="auto" w:fill="FFFFFF"/>
          <w:lang w:val="uk-UA"/>
        </w:rPr>
        <w:t xml:space="preserve"> / </w:t>
      </w:r>
      <w:r w:rsidRPr="00BE4F54">
        <w:rPr>
          <w:rFonts w:ascii="Times New Roman" w:hAnsi="Times New Roman"/>
          <w:sz w:val="28"/>
          <w:szCs w:val="28"/>
          <w:shd w:val="clear" w:color="auto" w:fill="FFFFFF"/>
          <w:lang w:val="en-US"/>
        </w:rPr>
        <w:t>O</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M</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Starikova</w:t>
      </w:r>
      <w:r w:rsidRPr="00BE4F54">
        <w:rPr>
          <w:rFonts w:ascii="Times New Roman" w:hAnsi="Times New Roman"/>
          <w:sz w:val="28"/>
          <w:szCs w:val="28"/>
          <w:shd w:val="clear" w:color="auto" w:fill="FFFFFF"/>
          <w:lang w:val="uk-UA"/>
        </w:rPr>
        <w:t xml:space="preserve"> // Лінгвістика і вербальна комунікація у </w:t>
      </w:r>
      <w:r w:rsidRPr="00BE4F54">
        <w:rPr>
          <w:rFonts w:ascii="Times New Roman" w:hAnsi="Times New Roman"/>
          <w:sz w:val="28"/>
          <w:szCs w:val="28"/>
          <w:shd w:val="clear" w:color="auto" w:fill="FFFFFF"/>
          <w:lang w:val="en-US"/>
        </w:rPr>
        <w:t>XXI</w:t>
      </w:r>
      <w:r w:rsidRPr="00BE4F54">
        <w:rPr>
          <w:rFonts w:ascii="Times New Roman" w:hAnsi="Times New Roman"/>
          <w:sz w:val="28"/>
          <w:szCs w:val="28"/>
          <w:shd w:val="clear" w:color="auto" w:fill="FFFFFF"/>
          <w:lang w:val="uk-UA"/>
        </w:rPr>
        <w:t xml:space="preserve"> столітті… тенденції і перспективи: [Матеріали</w:t>
      </w:r>
      <w:r w:rsidR="00447C57" w:rsidRPr="00BE4F54">
        <w:rPr>
          <w:rFonts w:ascii="Times New Roman" w:hAnsi="Times New Roman"/>
          <w:sz w:val="28"/>
          <w:szCs w:val="28"/>
          <w:shd w:val="clear" w:color="auto" w:fill="FFFFFF"/>
          <w:lang w:val="uk-UA"/>
        </w:rPr>
        <w:t xml:space="preserve"> конференції]. – К., 2000. – С.</w:t>
      </w:r>
      <w:r w:rsidRPr="00BE4F54">
        <w:rPr>
          <w:rFonts w:ascii="Times New Roman" w:hAnsi="Times New Roman"/>
          <w:sz w:val="28"/>
          <w:szCs w:val="28"/>
          <w:shd w:val="clear" w:color="auto" w:fill="FFFFFF"/>
          <w:lang w:val="uk-UA"/>
        </w:rPr>
        <w:t>1-2.</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Stoller R. Sex and Gender: On the Development of Masculinity and Femininity / R. Stoller. – N. Y.: Science House, 1968. – 383 p.</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 xml:space="preserve">Tannen D. You just don’t understand. Women and men in conversation / </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 xml:space="preserve">D. Tannen. – N. Y.: Ballantine Books, 1990. – 336 p. </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 xml:space="preserve">Quirk R. A Comprehensive Grammar of the English Language / R. Quirk, </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S. Greenbaum, G. Leech, J. Svartvik. – N. Y.: Longman, 1985. – 897 p.</w:t>
      </w:r>
    </w:p>
    <w:p w:rsidR="00F7366A" w:rsidRPr="00E119DB" w:rsidRDefault="00F7366A" w:rsidP="00911072">
      <w:pPr>
        <w:pStyle w:val="a5"/>
        <w:spacing w:after="0" w:line="360" w:lineRule="auto"/>
        <w:jc w:val="center"/>
        <w:rPr>
          <w:rFonts w:ascii="Times New Roman" w:hAnsi="Times New Roman"/>
          <w:b/>
          <w:sz w:val="28"/>
          <w:szCs w:val="28"/>
          <w:shd w:val="clear" w:color="auto" w:fill="FFFFFF"/>
          <w:lang w:val="en-US"/>
        </w:rPr>
      </w:pPr>
    </w:p>
    <w:p w:rsidR="00F7366A" w:rsidRPr="00BE4F54" w:rsidRDefault="00F7366A" w:rsidP="00911072">
      <w:pPr>
        <w:pStyle w:val="a5"/>
        <w:spacing w:after="0" w:line="360" w:lineRule="auto"/>
        <w:jc w:val="center"/>
        <w:rPr>
          <w:rFonts w:ascii="Times New Roman" w:hAnsi="Times New Roman"/>
          <w:b/>
          <w:sz w:val="28"/>
          <w:szCs w:val="28"/>
          <w:shd w:val="clear" w:color="auto" w:fill="FFFFFF"/>
          <w:lang w:val="en-US"/>
        </w:rPr>
      </w:pPr>
    </w:p>
    <w:p w:rsidR="006A2EE0" w:rsidRPr="00BE4F54" w:rsidRDefault="006A2EE0" w:rsidP="00911072">
      <w:pPr>
        <w:pStyle w:val="a5"/>
        <w:spacing w:after="0" w:line="360" w:lineRule="auto"/>
        <w:jc w:val="center"/>
        <w:rPr>
          <w:rFonts w:ascii="Times New Roman" w:hAnsi="Times New Roman"/>
          <w:b/>
          <w:sz w:val="28"/>
          <w:szCs w:val="28"/>
          <w:shd w:val="clear" w:color="auto" w:fill="FFFFFF"/>
          <w:lang w:val="uk-UA"/>
        </w:rPr>
      </w:pPr>
      <w:r w:rsidRPr="00BE4F54">
        <w:rPr>
          <w:rFonts w:ascii="Times New Roman" w:hAnsi="Times New Roman"/>
          <w:b/>
          <w:sz w:val="28"/>
          <w:szCs w:val="28"/>
          <w:shd w:val="clear" w:color="auto" w:fill="FFFFFF"/>
          <w:lang w:val="uk-UA"/>
        </w:rPr>
        <w:t>ДОВІДКОВА ЛІТЕРАТУРА</w:t>
      </w:r>
    </w:p>
    <w:p w:rsidR="006A2EE0" w:rsidRPr="00BE4F54" w:rsidRDefault="006A2EE0" w:rsidP="00911072">
      <w:pPr>
        <w:pStyle w:val="a5"/>
        <w:spacing w:after="0" w:line="360" w:lineRule="auto"/>
        <w:jc w:val="center"/>
        <w:rPr>
          <w:rFonts w:ascii="Times New Roman" w:hAnsi="Times New Roman"/>
          <w:sz w:val="28"/>
          <w:szCs w:val="28"/>
          <w:shd w:val="clear" w:color="auto" w:fill="FFFFFF"/>
          <w:lang w:val="uk-UA"/>
        </w:rPr>
      </w:pP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Ахманова О. С. Словарь лингвистических терминов / О. С. Ахманова. – М.: Советская энциклопедия, 1966. – 598 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Гром'як Р. Т. Літературоз</w:t>
      </w:r>
      <w:r w:rsidR="00447C57" w:rsidRPr="00BE4F54">
        <w:rPr>
          <w:rFonts w:ascii="Times New Roman" w:hAnsi="Times New Roman"/>
          <w:sz w:val="28"/>
          <w:szCs w:val="28"/>
          <w:shd w:val="clear" w:color="auto" w:fill="FFFFFF"/>
        </w:rPr>
        <w:t xml:space="preserve">навчий словник-довідник / Р. Т. </w:t>
      </w:r>
      <w:r w:rsidRPr="00BE4F54">
        <w:rPr>
          <w:rFonts w:ascii="Times New Roman" w:hAnsi="Times New Roman"/>
          <w:sz w:val="28"/>
          <w:szCs w:val="28"/>
          <w:shd w:val="clear" w:color="auto" w:fill="FFFFFF"/>
        </w:rPr>
        <w:t xml:space="preserve">Гром'як, </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Ю. І. Ковалів</w:t>
      </w:r>
      <w:r w:rsidRPr="00BE4F54">
        <w:rPr>
          <w:rStyle w:val="apple-converted-space"/>
          <w:rFonts w:ascii="Times New Roman" w:hAnsi="Times New Roman"/>
          <w:sz w:val="28"/>
          <w:szCs w:val="28"/>
          <w:shd w:val="clear" w:color="auto" w:fill="FFFFFF"/>
        </w:rPr>
        <w:t xml:space="preserve">, В. </w:t>
      </w:r>
      <w:r w:rsidRPr="00BE4F54">
        <w:rPr>
          <w:rStyle w:val="apple-converted-space"/>
          <w:rFonts w:ascii="Times New Roman" w:hAnsi="Times New Roman"/>
          <w:sz w:val="28"/>
          <w:szCs w:val="28"/>
          <w:shd w:val="clear" w:color="auto" w:fill="FFFFFF"/>
          <w:lang w:val="uk-UA"/>
        </w:rPr>
        <w:t>І</w:t>
      </w:r>
      <w:r w:rsidRPr="00BE4F54">
        <w:rPr>
          <w:rFonts w:ascii="Times New Roman" w:hAnsi="Times New Roman"/>
          <w:sz w:val="28"/>
          <w:szCs w:val="28"/>
          <w:shd w:val="clear" w:color="auto" w:fill="FFFFFF"/>
        </w:rPr>
        <w:t>.</w:t>
      </w:r>
      <w:r w:rsidRPr="00BE4F54">
        <w:rPr>
          <w:rFonts w:ascii="Times New Roman" w:hAnsi="Times New Roman"/>
          <w:sz w:val="28"/>
          <w:szCs w:val="28"/>
          <w:shd w:val="clear" w:color="auto" w:fill="FFFFFF"/>
          <w:lang w:val="uk-UA"/>
        </w:rPr>
        <w:t xml:space="preserve"> Теремко</w:t>
      </w:r>
      <w:r w:rsidR="00447C57" w:rsidRPr="00BE4F54">
        <w:rPr>
          <w:rFonts w:ascii="Times New Roman" w:hAnsi="Times New Roman"/>
          <w:sz w:val="28"/>
          <w:szCs w:val="28"/>
          <w:shd w:val="clear" w:color="auto" w:fill="FFFFFF"/>
          <w:lang w:val="uk-UA"/>
        </w:rPr>
        <w:t>.</w:t>
      </w:r>
      <w:r w:rsidRPr="00BE4F54">
        <w:rPr>
          <w:rFonts w:ascii="Times New Roman" w:hAnsi="Times New Roman"/>
          <w:sz w:val="28"/>
          <w:szCs w:val="28"/>
          <w:shd w:val="clear" w:color="auto" w:fill="FFFFFF"/>
        </w:rPr>
        <w:t xml:space="preserve"> – К.: Академія, 1997. – 750</w:t>
      </w:r>
      <w:r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с.</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 xml:space="preserve">Розенталь Д. Э. Словарь-справочник лингвистических терминов / </w:t>
      </w:r>
      <w:r w:rsidR="00447C5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Д. Э. Розенталь, М. А. Теленкова. – М.: Астрель, АСТ, 2001. – 624 с.</w:t>
      </w:r>
    </w:p>
    <w:p w:rsidR="006A2EE0" w:rsidRPr="00BE4F54" w:rsidRDefault="006A2EE0" w:rsidP="002427CE">
      <w:pPr>
        <w:pStyle w:val="a5"/>
        <w:numPr>
          <w:ilvl w:val="0"/>
          <w:numId w:val="12"/>
        </w:numPr>
        <w:spacing w:after="0" w:line="360" w:lineRule="auto"/>
        <w:jc w:val="both"/>
        <w:rPr>
          <w:rFonts w:ascii="Times New Roman" w:hAnsi="Times New Roman"/>
          <w:sz w:val="28"/>
          <w:szCs w:val="28"/>
          <w:shd w:val="clear" w:color="auto" w:fill="FFFFFF"/>
        </w:rPr>
      </w:pPr>
      <w:r w:rsidRPr="00BE4F54">
        <w:rPr>
          <w:rFonts w:ascii="Times New Roman" w:hAnsi="Times New Roman"/>
          <w:sz w:val="28"/>
          <w:szCs w:val="28"/>
          <w:shd w:val="clear" w:color="auto" w:fill="FFFFFF"/>
        </w:rPr>
        <w:t xml:space="preserve">Тихонов А. Н. Энциклопедический словарь-справочник лингвистических терминов и понятий. Русский язык: в 2 т. / </w:t>
      </w:r>
      <w:r w:rsidR="00416FA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А. Н. Тихонов, Р. И. Хашимов, Г. С. Журавлева.</w:t>
      </w:r>
      <w:r w:rsidR="00416FA7" w:rsidRPr="00BE4F54">
        <w:rPr>
          <w:rFonts w:ascii="Times New Roman" w:hAnsi="Times New Roman"/>
          <w:sz w:val="28"/>
          <w:szCs w:val="28"/>
          <w:shd w:val="clear" w:color="auto" w:fill="FFFFFF"/>
        </w:rPr>
        <w:t>– Т. 1. – 2-е изд., стер. – М.:</w:t>
      </w:r>
      <w:r w:rsidR="00416FA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rPr>
        <w:t>ФЛИНТА, 2014. – 840 с.</w:t>
      </w:r>
    </w:p>
    <w:p w:rsidR="00F7366A" w:rsidRPr="00E119DB" w:rsidRDefault="00F7366A" w:rsidP="00F7366A">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shd w:val="clear" w:color="auto" w:fill="FFFFFF"/>
          <w:lang w:val="en-US"/>
        </w:rPr>
        <w:t xml:space="preserve"> Merriam Webster Dictionary [Electronic resourse]. – Access mode: </w:t>
      </w:r>
      <w:r w:rsidRPr="00E119DB">
        <w:rPr>
          <w:rFonts w:ascii="Times New Roman" w:hAnsi="Times New Roman"/>
          <w:sz w:val="28"/>
          <w:szCs w:val="28"/>
          <w:shd w:val="clear" w:color="auto" w:fill="FFFFFF"/>
          <w:lang w:val="en-US"/>
        </w:rPr>
        <w:t>https://www.merriam-webster.com/dictionary/phatic</w:t>
      </w:r>
    </w:p>
    <w:p w:rsidR="00746017" w:rsidRPr="00BE4F54" w:rsidRDefault="00746017" w:rsidP="00746017">
      <w:pPr>
        <w:pStyle w:val="a5"/>
        <w:numPr>
          <w:ilvl w:val="0"/>
          <w:numId w:val="12"/>
        </w:numPr>
        <w:spacing w:after="0" w:line="360" w:lineRule="auto"/>
        <w:jc w:val="both"/>
        <w:rPr>
          <w:rFonts w:ascii="Times New Roman" w:hAnsi="Times New Roman"/>
          <w:sz w:val="28"/>
          <w:szCs w:val="28"/>
          <w:shd w:val="clear" w:color="auto" w:fill="FFFFFF"/>
          <w:lang w:val="en-US"/>
        </w:rPr>
      </w:pPr>
      <w:r w:rsidRPr="00BE4F54">
        <w:rPr>
          <w:rFonts w:ascii="Times New Roman" w:hAnsi="Times New Roman"/>
          <w:sz w:val="28"/>
          <w:szCs w:val="28"/>
          <w:lang w:val="en-US"/>
        </w:rPr>
        <w:t>Oxford Advanced Learner’s Dictionary of Current English / Hornby A. S. – [ed. by Sally Wehmeier]. – [7th ed., ster.]. – London: Oxford Univ. Press, 2005. – 1780 p.</w:t>
      </w:r>
    </w:p>
    <w:p w:rsidR="00746017" w:rsidRPr="00BE4F54" w:rsidRDefault="00746017" w:rsidP="00F7366A">
      <w:pPr>
        <w:spacing w:after="0" w:line="360" w:lineRule="auto"/>
        <w:rPr>
          <w:rFonts w:ascii="Times New Roman" w:hAnsi="Times New Roman"/>
          <w:b/>
          <w:sz w:val="28"/>
          <w:szCs w:val="28"/>
          <w:shd w:val="clear" w:color="auto" w:fill="FFFFFF"/>
          <w:lang w:val="en-US"/>
        </w:rPr>
      </w:pPr>
    </w:p>
    <w:p w:rsidR="006A2EE0" w:rsidRPr="00BE4F54" w:rsidRDefault="006A2EE0" w:rsidP="00911072">
      <w:pPr>
        <w:spacing w:after="0" w:line="360" w:lineRule="auto"/>
        <w:jc w:val="center"/>
        <w:rPr>
          <w:rFonts w:ascii="Times New Roman" w:hAnsi="Times New Roman"/>
          <w:b/>
          <w:sz w:val="28"/>
          <w:szCs w:val="28"/>
          <w:shd w:val="clear" w:color="auto" w:fill="FFFFFF"/>
          <w:lang w:val="uk-UA"/>
        </w:rPr>
      </w:pPr>
      <w:r w:rsidRPr="00BE4F54">
        <w:rPr>
          <w:rFonts w:ascii="Times New Roman" w:hAnsi="Times New Roman"/>
          <w:b/>
          <w:sz w:val="28"/>
          <w:szCs w:val="28"/>
          <w:shd w:val="clear" w:color="auto" w:fill="FFFFFF"/>
          <w:lang w:val="uk-UA"/>
        </w:rPr>
        <w:t>МАТЕРІАЛ ДОСЛІДЖЕННЯ</w:t>
      </w:r>
    </w:p>
    <w:p w:rsidR="006A2EE0" w:rsidRPr="00BE4F54" w:rsidRDefault="006A2EE0" w:rsidP="00911072">
      <w:pPr>
        <w:spacing w:after="0" w:line="360" w:lineRule="auto"/>
        <w:jc w:val="center"/>
        <w:rPr>
          <w:rFonts w:ascii="Times New Roman" w:hAnsi="Times New Roman"/>
          <w:sz w:val="28"/>
          <w:szCs w:val="28"/>
          <w:shd w:val="clear" w:color="auto" w:fill="FFFFFF"/>
          <w:lang w:val="uk-UA"/>
        </w:rPr>
      </w:pP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lang w:val="en-US"/>
        </w:rPr>
        <w:t xml:space="preserve">Bronte </w:t>
      </w:r>
      <w:r w:rsidR="00416FA7" w:rsidRPr="00BE4F54">
        <w:rPr>
          <w:rFonts w:ascii="Times New Roman" w:hAnsi="Times New Roman"/>
          <w:sz w:val="28"/>
          <w:szCs w:val="28"/>
          <w:shd w:val="clear" w:color="auto" w:fill="FFFFFF"/>
          <w:lang w:val="uk-UA"/>
        </w:rPr>
        <w:t>С</w:t>
      </w:r>
      <w:r w:rsidR="00416FA7" w:rsidRPr="00BE4F54">
        <w:rPr>
          <w:rFonts w:ascii="Times New Roman" w:hAnsi="Times New Roman"/>
          <w:sz w:val="28"/>
          <w:szCs w:val="28"/>
          <w:shd w:val="clear" w:color="auto" w:fill="FFFFFF"/>
          <w:lang w:val="en-US"/>
        </w:rPr>
        <w:t>h</w:t>
      </w:r>
      <w:r w:rsidRPr="00BE4F54">
        <w:rPr>
          <w:rFonts w:ascii="Times New Roman" w:hAnsi="Times New Roman"/>
          <w:sz w:val="28"/>
          <w:szCs w:val="28"/>
          <w:shd w:val="clear" w:color="auto" w:fill="FFFFFF"/>
          <w:lang w:val="en-US"/>
        </w:rPr>
        <w:t xml:space="preserve">. Jane Eyre [Electronic resource] / </w:t>
      </w:r>
      <w:r w:rsidR="00416FA7" w:rsidRPr="00BE4F54">
        <w:rPr>
          <w:rFonts w:ascii="Times New Roman" w:hAnsi="Times New Roman"/>
          <w:sz w:val="28"/>
          <w:szCs w:val="28"/>
          <w:shd w:val="clear" w:color="auto" w:fill="FFFFFF"/>
          <w:lang w:val="en-US"/>
        </w:rPr>
        <w:t>Ch</w:t>
      </w:r>
      <w:r w:rsidRPr="00BE4F54">
        <w:rPr>
          <w:rFonts w:ascii="Times New Roman" w:hAnsi="Times New Roman"/>
          <w:sz w:val="28"/>
          <w:szCs w:val="28"/>
          <w:shd w:val="clear" w:color="auto" w:fill="FFFFFF"/>
          <w:lang w:val="en-US"/>
        </w:rPr>
        <w:t xml:space="preserve">. Bronte. – 2011. </w:t>
      </w:r>
      <w:r w:rsidR="00416FA7" w:rsidRPr="00BE4F54">
        <w:rPr>
          <w:rFonts w:ascii="Times New Roman" w:hAnsi="Times New Roman"/>
          <w:sz w:val="28"/>
          <w:szCs w:val="28"/>
          <w:shd w:val="clear" w:color="auto" w:fill="FFFFFF"/>
          <w:lang w:val="en-US"/>
        </w:rPr>
        <w:t>– Access Mode:</w:t>
      </w:r>
      <w:r w:rsidR="00416FA7" w:rsidRPr="00BE4F54">
        <w:rPr>
          <w:rFonts w:ascii="Times New Roman" w:hAnsi="Times New Roman"/>
          <w:sz w:val="28"/>
          <w:szCs w:val="28"/>
          <w:shd w:val="clear" w:color="auto" w:fill="FFFFFF"/>
          <w:lang w:val="uk-UA"/>
        </w:rPr>
        <w:t xml:space="preserve"> </w:t>
      </w:r>
      <w:r w:rsidRPr="00BE4F54">
        <w:rPr>
          <w:rFonts w:ascii="Times New Roman" w:hAnsi="Times New Roman"/>
          <w:sz w:val="28"/>
          <w:szCs w:val="28"/>
          <w:shd w:val="clear" w:color="auto" w:fill="FFFFFF"/>
          <w:lang w:val="en-US"/>
        </w:rPr>
        <w:t>http://www.planetpublish.com/?s=Jane+Eyre</w:t>
      </w:r>
    </w:p>
    <w:p w:rsidR="006A2EE0" w:rsidRPr="00BE4F54" w:rsidRDefault="006A2EE0" w:rsidP="00911072">
      <w:pPr>
        <w:pStyle w:val="a5"/>
        <w:numPr>
          <w:ilvl w:val="0"/>
          <w:numId w:val="12"/>
        </w:numPr>
        <w:spacing w:after="0" w:line="360" w:lineRule="auto"/>
        <w:jc w:val="both"/>
        <w:rPr>
          <w:rFonts w:ascii="Times New Roman" w:hAnsi="Times New Roman"/>
          <w:sz w:val="28"/>
          <w:szCs w:val="28"/>
          <w:shd w:val="clear" w:color="auto" w:fill="FFFFFF"/>
          <w:lang w:val="uk-UA"/>
        </w:rPr>
      </w:pPr>
      <w:r w:rsidRPr="00BE4F54">
        <w:rPr>
          <w:rFonts w:ascii="Times New Roman" w:hAnsi="Times New Roman"/>
          <w:sz w:val="28"/>
          <w:szCs w:val="28"/>
          <w:shd w:val="clear" w:color="auto" w:fill="FFFFFF"/>
          <w:lang w:val="en-US"/>
        </w:rPr>
        <w:t xml:space="preserve">Holt V. The Shivering Sands / V. Holt. – </w:t>
      </w:r>
      <w:smartTag w:uri="urn:schemas-microsoft-com:office:smarttags" w:element="place">
        <w:smartTag w:uri="urn:schemas-microsoft-com:office:smarttags" w:element="City">
          <w:r w:rsidRPr="00BE4F54">
            <w:rPr>
              <w:rFonts w:ascii="Times New Roman" w:hAnsi="Times New Roman"/>
              <w:sz w:val="28"/>
              <w:szCs w:val="28"/>
              <w:shd w:val="clear" w:color="auto" w:fill="FFFFFF"/>
              <w:lang w:val="en-US"/>
            </w:rPr>
            <w:t>Naperville</w:t>
          </w:r>
        </w:smartTag>
        <w:r w:rsidRPr="00BE4F54">
          <w:rPr>
            <w:rFonts w:ascii="Times New Roman" w:hAnsi="Times New Roman"/>
            <w:sz w:val="28"/>
            <w:szCs w:val="28"/>
            <w:shd w:val="clear" w:color="auto" w:fill="FFFFFF"/>
            <w:lang w:val="en-US"/>
          </w:rPr>
          <w:t xml:space="preserve">, </w:t>
        </w:r>
        <w:smartTag w:uri="urn:schemas-microsoft-com:office:smarttags" w:element="State">
          <w:r w:rsidRPr="00BE4F54">
            <w:rPr>
              <w:rFonts w:ascii="Times New Roman" w:hAnsi="Times New Roman"/>
              <w:sz w:val="28"/>
              <w:szCs w:val="28"/>
              <w:shd w:val="clear" w:color="auto" w:fill="FFFFFF"/>
              <w:lang w:val="en-US"/>
            </w:rPr>
            <w:t>Illinois</w:t>
          </w:r>
        </w:smartTag>
      </w:smartTag>
      <w:r w:rsidRPr="00BE4F54">
        <w:rPr>
          <w:rFonts w:ascii="Times New Roman" w:hAnsi="Times New Roman"/>
          <w:sz w:val="28"/>
          <w:szCs w:val="28"/>
          <w:shd w:val="clear" w:color="auto" w:fill="FFFFFF"/>
          <w:lang w:val="en-US"/>
        </w:rPr>
        <w:t xml:space="preserve">: Sourcebooks Casablanca, 2013. – 331 p. </w:t>
      </w:r>
    </w:p>
    <w:p w:rsidR="006A2EE0" w:rsidRPr="00BE4F54" w:rsidRDefault="006A2EE0" w:rsidP="00911072">
      <w:pPr>
        <w:pStyle w:val="a5"/>
        <w:spacing w:after="0" w:line="360" w:lineRule="auto"/>
        <w:ind w:left="1068"/>
        <w:jc w:val="both"/>
        <w:rPr>
          <w:rFonts w:ascii="Times New Roman" w:hAnsi="Times New Roman"/>
          <w:sz w:val="28"/>
          <w:szCs w:val="28"/>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en-US"/>
        </w:rPr>
      </w:pPr>
    </w:p>
    <w:p w:rsidR="006A2EE0" w:rsidRPr="00BE4F54" w:rsidRDefault="006A2EE0" w:rsidP="00911072">
      <w:pPr>
        <w:spacing w:after="0" w:line="360" w:lineRule="auto"/>
        <w:rPr>
          <w:lang w:val="en-US"/>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uk-UA"/>
        </w:rPr>
      </w:pPr>
    </w:p>
    <w:p w:rsidR="006A2EE0" w:rsidRPr="00BE4F54" w:rsidRDefault="006A2EE0" w:rsidP="00911072">
      <w:pPr>
        <w:spacing w:after="0" w:line="360" w:lineRule="auto"/>
        <w:rPr>
          <w:lang w:val="en-US"/>
        </w:rPr>
      </w:pPr>
    </w:p>
    <w:p w:rsidR="006A2EE0" w:rsidRPr="00BE4F54" w:rsidRDefault="006A2EE0" w:rsidP="00911072">
      <w:pPr>
        <w:spacing w:after="0" w:line="360" w:lineRule="auto"/>
        <w:rPr>
          <w:lang w:val="uk-UA"/>
        </w:rPr>
      </w:pPr>
    </w:p>
    <w:p w:rsidR="00746017" w:rsidRPr="00BE4F54" w:rsidRDefault="00746017" w:rsidP="00911072">
      <w:pPr>
        <w:spacing w:after="0" w:line="360" w:lineRule="auto"/>
        <w:rPr>
          <w:lang w:val="uk-UA"/>
        </w:rPr>
      </w:pPr>
    </w:p>
    <w:p w:rsidR="00746017" w:rsidRPr="00BE4F54" w:rsidRDefault="00746017" w:rsidP="00911072">
      <w:pPr>
        <w:spacing w:after="0" w:line="360" w:lineRule="auto"/>
        <w:rPr>
          <w:lang w:val="uk-UA"/>
        </w:rPr>
      </w:pPr>
    </w:p>
    <w:p w:rsidR="00746017" w:rsidRPr="00BE4F54" w:rsidRDefault="00746017" w:rsidP="00911072">
      <w:pPr>
        <w:spacing w:after="0" w:line="360" w:lineRule="auto"/>
        <w:rPr>
          <w:lang w:val="uk-UA"/>
        </w:rPr>
      </w:pPr>
    </w:p>
    <w:p w:rsidR="00746017" w:rsidRPr="00BE4F54" w:rsidRDefault="00746017" w:rsidP="00911072">
      <w:pPr>
        <w:spacing w:after="0" w:line="360" w:lineRule="auto"/>
        <w:rPr>
          <w:lang w:val="uk-UA"/>
        </w:rPr>
      </w:pPr>
    </w:p>
    <w:p w:rsidR="00C46C1A" w:rsidRPr="00BE4F54" w:rsidRDefault="00C46C1A" w:rsidP="00911072">
      <w:pPr>
        <w:spacing w:after="0" w:line="360" w:lineRule="auto"/>
        <w:rPr>
          <w:lang w:val="uk-UA"/>
        </w:rPr>
      </w:pPr>
    </w:p>
    <w:p w:rsidR="0040352E" w:rsidRPr="00E119DB" w:rsidRDefault="0040352E" w:rsidP="002002DE">
      <w:pPr>
        <w:spacing w:after="0" w:line="360" w:lineRule="auto"/>
        <w:jc w:val="center"/>
        <w:rPr>
          <w:rFonts w:ascii="Times New Roman" w:hAnsi="Times New Roman"/>
          <w:b/>
          <w:sz w:val="28"/>
          <w:szCs w:val="28"/>
          <w:lang w:val="en-US"/>
        </w:rPr>
      </w:pPr>
    </w:p>
    <w:p w:rsidR="0040352E" w:rsidRPr="00E119DB" w:rsidRDefault="0040352E" w:rsidP="002002DE">
      <w:pPr>
        <w:spacing w:after="0" w:line="360" w:lineRule="auto"/>
        <w:jc w:val="center"/>
        <w:rPr>
          <w:rFonts w:ascii="Times New Roman" w:hAnsi="Times New Roman"/>
          <w:b/>
          <w:sz w:val="28"/>
          <w:szCs w:val="28"/>
          <w:lang w:val="en-US"/>
        </w:rPr>
      </w:pPr>
    </w:p>
    <w:p w:rsidR="0040352E" w:rsidRPr="00E119DB" w:rsidRDefault="0040352E" w:rsidP="002002DE">
      <w:pPr>
        <w:spacing w:after="0" w:line="360" w:lineRule="auto"/>
        <w:jc w:val="center"/>
        <w:rPr>
          <w:rFonts w:ascii="Times New Roman" w:hAnsi="Times New Roman"/>
          <w:b/>
          <w:sz w:val="28"/>
          <w:szCs w:val="28"/>
          <w:lang w:val="en-US"/>
        </w:rPr>
      </w:pPr>
    </w:p>
    <w:p w:rsidR="0040352E" w:rsidRPr="00E119DB" w:rsidRDefault="0040352E" w:rsidP="002002DE">
      <w:pPr>
        <w:spacing w:after="0" w:line="360" w:lineRule="auto"/>
        <w:jc w:val="center"/>
        <w:rPr>
          <w:rFonts w:ascii="Times New Roman" w:hAnsi="Times New Roman"/>
          <w:b/>
          <w:sz w:val="28"/>
          <w:szCs w:val="28"/>
          <w:lang w:val="en-US"/>
        </w:rPr>
      </w:pPr>
      <w:bookmarkStart w:id="0" w:name="_GoBack"/>
      <w:bookmarkEnd w:id="0"/>
    </w:p>
    <w:sectPr w:rsidR="0040352E" w:rsidRPr="00E119DB" w:rsidSect="00DF2914">
      <w:headerReference w:type="default" r:id="rId9"/>
      <w:pgSz w:w="11906" w:h="16838"/>
      <w:pgMar w:top="993" w:right="850" w:bottom="851"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D81" w:rsidRDefault="00A61D81" w:rsidP="006739D4">
      <w:pPr>
        <w:spacing w:after="0" w:line="240" w:lineRule="auto"/>
      </w:pPr>
      <w:r>
        <w:separator/>
      </w:r>
    </w:p>
  </w:endnote>
  <w:endnote w:type="continuationSeparator" w:id="0">
    <w:p w:rsidR="00A61D81" w:rsidRDefault="00A61D81" w:rsidP="00673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D81" w:rsidRDefault="00A61D81" w:rsidP="006739D4">
      <w:pPr>
        <w:spacing w:after="0" w:line="240" w:lineRule="auto"/>
      </w:pPr>
      <w:r>
        <w:separator/>
      </w:r>
    </w:p>
  </w:footnote>
  <w:footnote w:type="continuationSeparator" w:id="0">
    <w:p w:rsidR="00A61D81" w:rsidRDefault="00A61D81" w:rsidP="006739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743F" w:rsidRDefault="00B4743F">
    <w:pPr>
      <w:pStyle w:val="aa"/>
      <w:jc w:val="right"/>
    </w:pPr>
    <w:r>
      <w:fldChar w:fldCharType="begin"/>
    </w:r>
    <w:r>
      <w:instrText>PAGE   \* MERGEFORMAT</w:instrText>
    </w:r>
    <w:r>
      <w:fldChar w:fldCharType="separate"/>
    </w:r>
    <w:r w:rsidR="00E119DB">
      <w:rPr>
        <w:noProof/>
      </w:rPr>
      <w:t>17</w:t>
    </w:r>
    <w:r>
      <w:fldChar w:fldCharType="end"/>
    </w:r>
  </w:p>
  <w:p w:rsidR="00B4743F" w:rsidRDefault="00B4743F">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C386E"/>
    <w:multiLevelType w:val="hybridMultilevel"/>
    <w:tmpl w:val="34D2A498"/>
    <w:lvl w:ilvl="0" w:tplc="4D483076">
      <w:numFmt w:val="bullet"/>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1EC6D47"/>
    <w:multiLevelType w:val="hybridMultilevel"/>
    <w:tmpl w:val="322E7D68"/>
    <w:lvl w:ilvl="0" w:tplc="1996060A">
      <w:start w:val="1"/>
      <w:numFmt w:val="lowerLetter"/>
      <w:lvlText w:val="%1)"/>
      <w:lvlJc w:val="left"/>
      <w:pPr>
        <w:ind w:left="1173" w:hanging="465"/>
      </w:pPr>
      <w:rPr>
        <w:rFonts w:cs="Times New Roman" w:hint="default"/>
        <w:i/>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nsid w:val="032F3E15"/>
    <w:multiLevelType w:val="hybridMultilevel"/>
    <w:tmpl w:val="D8EEBBD4"/>
    <w:lvl w:ilvl="0" w:tplc="4D483076">
      <w:numFmt w:val="bullet"/>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F25F6D"/>
    <w:multiLevelType w:val="hybridMultilevel"/>
    <w:tmpl w:val="65EEC8F2"/>
    <w:lvl w:ilvl="0" w:tplc="9FEC8C82">
      <w:start w:val="1"/>
      <w:numFmt w:val="lowerLetter"/>
      <w:lvlText w:val="%1)"/>
      <w:lvlJc w:val="left"/>
      <w:pPr>
        <w:ind w:left="1068" w:hanging="360"/>
      </w:pPr>
      <w:rPr>
        <w:rFonts w:cs="Times New Roman" w:hint="default"/>
        <w:i/>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17FA1419"/>
    <w:multiLevelType w:val="multilevel"/>
    <w:tmpl w:val="6BD2E1A0"/>
    <w:lvl w:ilvl="0">
      <w:start w:val="1"/>
      <w:numFmt w:val="decimal"/>
      <w:lvlText w:val="%1."/>
      <w:lvlJc w:val="left"/>
      <w:pPr>
        <w:ind w:left="525" w:hanging="52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5">
    <w:nsid w:val="1C633998"/>
    <w:multiLevelType w:val="hybridMultilevel"/>
    <w:tmpl w:val="4DEAA2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883FF5"/>
    <w:multiLevelType w:val="hybridMultilevel"/>
    <w:tmpl w:val="1A2A15C8"/>
    <w:lvl w:ilvl="0" w:tplc="CB921B0C">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314F73BC"/>
    <w:multiLevelType w:val="hybridMultilevel"/>
    <w:tmpl w:val="8CF07320"/>
    <w:lvl w:ilvl="0" w:tplc="9BF22360">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4056275"/>
    <w:multiLevelType w:val="hybridMultilevel"/>
    <w:tmpl w:val="7D40952A"/>
    <w:lvl w:ilvl="0" w:tplc="E710FAFC">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C3447E7"/>
    <w:multiLevelType w:val="hybridMultilevel"/>
    <w:tmpl w:val="5122DBB6"/>
    <w:lvl w:ilvl="0" w:tplc="4D483076">
      <w:numFmt w:val="bullet"/>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03E227F"/>
    <w:multiLevelType w:val="hybridMultilevel"/>
    <w:tmpl w:val="173E0CE6"/>
    <w:lvl w:ilvl="0" w:tplc="4D483076">
      <w:numFmt w:val="bullet"/>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6FF4FA1"/>
    <w:multiLevelType w:val="hybridMultilevel"/>
    <w:tmpl w:val="A8042590"/>
    <w:lvl w:ilvl="0" w:tplc="04190001">
      <w:start w:val="1"/>
      <w:numFmt w:val="bullet"/>
      <w:lvlText w:val=""/>
      <w:lvlJc w:val="left"/>
      <w:pPr>
        <w:ind w:left="1789" w:hanging="360"/>
      </w:pPr>
      <w:rPr>
        <w:rFonts w:ascii="Symbol" w:hAnsi="Symbol" w:hint="default"/>
      </w:rPr>
    </w:lvl>
    <w:lvl w:ilvl="1" w:tplc="04190019" w:tentative="1">
      <w:start w:val="1"/>
      <w:numFmt w:val="lowerLetter"/>
      <w:lvlText w:val="%2."/>
      <w:lvlJc w:val="left"/>
      <w:pPr>
        <w:ind w:left="2509" w:hanging="360"/>
      </w:pPr>
      <w:rPr>
        <w:rFonts w:cs="Times New Roman"/>
      </w:rPr>
    </w:lvl>
    <w:lvl w:ilvl="2" w:tplc="0419001B" w:tentative="1">
      <w:start w:val="1"/>
      <w:numFmt w:val="lowerRoman"/>
      <w:lvlText w:val="%3."/>
      <w:lvlJc w:val="right"/>
      <w:pPr>
        <w:ind w:left="3229" w:hanging="180"/>
      </w:pPr>
      <w:rPr>
        <w:rFonts w:cs="Times New Roman"/>
      </w:rPr>
    </w:lvl>
    <w:lvl w:ilvl="3" w:tplc="0419000F" w:tentative="1">
      <w:start w:val="1"/>
      <w:numFmt w:val="decimal"/>
      <w:lvlText w:val="%4."/>
      <w:lvlJc w:val="left"/>
      <w:pPr>
        <w:ind w:left="3949" w:hanging="360"/>
      </w:pPr>
      <w:rPr>
        <w:rFonts w:cs="Times New Roman"/>
      </w:rPr>
    </w:lvl>
    <w:lvl w:ilvl="4" w:tplc="04190019" w:tentative="1">
      <w:start w:val="1"/>
      <w:numFmt w:val="lowerLetter"/>
      <w:lvlText w:val="%5."/>
      <w:lvlJc w:val="left"/>
      <w:pPr>
        <w:ind w:left="4669" w:hanging="360"/>
      </w:pPr>
      <w:rPr>
        <w:rFonts w:cs="Times New Roman"/>
      </w:rPr>
    </w:lvl>
    <w:lvl w:ilvl="5" w:tplc="0419001B" w:tentative="1">
      <w:start w:val="1"/>
      <w:numFmt w:val="lowerRoman"/>
      <w:lvlText w:val="%6."/>
      <w:lvlJc w:val="right"/>
      <w:pPr>
        <w:ind w:left="5389" w:hanging="180"/>
      </w:pPr>
      <w:rPr>
        <w:rFonts w:cs="Times New Roman"/>
      </w:rPr>
    </w:lvl>
    <w:lvl w:ilvl="6" w:tplc="0419000F" w:tentative="1">
      <w:start w:val="1"/>
      <w:numFmt w:val="decimal"/>
      <w:lvlText w:val="%7."/>
      <w:lvlJc w:val="left"/>
      <w:pPr>
        <w:ind w:left="6109" w:hanging="360"/>
      </w:pPr>
      <w:rPr>
        <w:rFonts w:cs="Times New Roman"/>
      </w:rPr>
    </w:lvl>
    <w:lvl w:ilvl="7" w:tplc="04190019" w:tentative="1">
      <w:start w:val="1"/>
      <w:numFmt w:val="lowerLetter"/>
      <w:lvlText w:val="%8."/>
      <w:lvlJc w:val="left"/>
      <w:pPr>
        <w:ind w:left="6829" w:hanging="360"/>
      </w:pPr>
      <w:rPr>
        <w:rFonts w:cs="Times New Roman"/>
      </w:rPr>
    </w:lvl>
    <w:lvl w:ilvl="8" w:tplc="0419001B" w:tentative="1">
      <w:start w:val="1"/>
      <w:numFmt w:val="lowerRoman"/>
      <w:lvlText w:val="%9."/>
      <w:lvlJc w:val="right"/>
      <w:pPr>
        <w:ind w:left="7549" w:hanging="180"/>
      </w:pPr>
      <w:rPr>
        <w:rFonts w:cs="Times New Roman"/>
      </w:rPr>
    </w:lvl>
  </w:abstractNum>
  <w:abstractNum w:abstractNumId="12">
    <w:nsid w:val="59554EFA"/>
    <w:multiLevelType w:val="hybridMultilevel"/>
    <w:tmpl w:val="531A67E2"/>
    <w:lvl w:ilvl="0" w:tplc="4726D00E">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3">
    <w:nsid w:val="62C60254"/>
    <w:multiLevelType w:val="hybridMultilevel"/>
    <w:tmpl w:val="370A0968"/>
    <w:lvl w:ilvl="0" w:tplc="11E4B1DE">
      <w:start w:val="1"/>
      <w:numFmt w:val="lowerLetter"/>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4">
    <w:nsid w:val="6BEF6BB4"/>
    <w:multiLevelType w:val="hybridMultilevel"/>
    <w:tmpl w:val="AC0255AE"/>
    <w:lvl w:ilvl="0" w:tplc="84483D10">
      <w:start w:val="1"/>
      <w:numFmt w:val="decimal"/>
      <w:lvlText w:val="%1."/>
      <w:lvlJc w:val="left"/>
      <w:pPr>
        <w:ind w:left="1068" w:hanging="360"/>
      </w:pPr>
      <w:rPr>
        <w:rFonts w:cs="Times New Roman" w:hint="default"/>
        <w:i/>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5">
    <w:nsid w:val="6C956E7F"/>
    <w:multiLevelType w:val="hybridMultilevel"/>
    <w:tmpl w:val="655CFD0A"/>
    <w:lvl w:ilvl="0" w:tplc="5486EF1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765F674F"/>
    <w:multiLevelType w:val="hybridMultilevel"/>
    <w:tmpl w:val="2D78B71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76A01AD5"/>
    <w:multiLevelType w:val="hybridMultilevel"/>
    <w:tmpl w:val="FDF07A5E"/>
    <w:lvl w:ilvl="0" w:tplc="04190017">
      <w:start w:val="1"/>
      <w:numFmt w:val="lowerLetter"/>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7A253648"/>
    <w:multiLevelType w:val="hybridMultilevel"/>
    <w:tmpl w:val="68E46EA4"/>
    <w:lvl w:ilvl="0" w:tplc="A3800D9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5"/>
  </w:num>
  <w:num w:numId="2">
    <w:abstractNumId w:val="18"/>
  </w:num>
  <w:num w:numId="3">
    <w:abstractNumId w:val="11"/>
  </w:num>
  <w:num w:numId="4">
    <w:abstractNumId w:val="4"/>
  </w:num>
  <w:num w:numId="5">
    <w:abstractNumId w:val="14"/>
  </w:num>
  <w:num w:numId="6">
    <w:abstractNumId w:val="13"/>
  </w:num>
  <w:num w:numId="7">
    <w:abstractNumId w:val="3"/>
  </w:num>
  <w:num w:numId="8">
    <w:abstractNumId w:val="17"/>
  </w:num>
  <w:num w:numId="9">
    <w:abstractNumId w:val="1"/>
  </w:num>
  <w:num w:numId="10">
    <w:abstractNumId w:val="6"/>
  </w:num>
  <w:num w:numId="11">
    <w:abstractNumId w:val="12"/>
  </w:num>
  <w:num w:numId="12">
    <w:abstractNumId w:val="16"/>
  </w:num>
  <w:num w:numId="13">
    <w:abstractNumId w:val="15"/>
  </w:num>
  <w:num w:numId="14">
    <w:abstractNumId w:val="8"/>
  </w:num>
  <w:num w:numId="15">
    <w:abstractNumId w:val="7"/>
  </w:num>
  <w:num w:numId="16">
    <w:abstractNumId w:val="10"/>
  </w:num>
  <w:num w:numId="17">
    <w:abstractNumId w:val="9"/>
  </w:num>
  <w:num w:numId="18">
    <w:abstractNumId w:val="2"/>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A4D"/>
    <w:rsid w:val="00010ED4"/>
    <w:rsid w:val="0002124A"/>
    <w:rsid w:val="00026B27"/>
    <w:rsid w:val="000364F4"/>
    <w:rsid w:val="000562B2"/>
    <w:rsid w:val="000749C5"/>
    <w:rsid w:val="00074E7E"/>
    <w:rsid w:val="000760D2"/>
    <w:rsid w:val="000A2C26"/>
    <w:rsid w:val="000E2F23"/>
    <w:rsid w:val="000E760A"/>
    <w:rsid w:val="000F0A04"/>
    <w:rsid w:val="000F5493"/>
    <w:rsid w:val="00101605"/>
    <w:rsid w:val="00107D4C"/>
    <w:rsid w:val="00117138"/>
    <w:rsid w:val="00135A76"/>
    <w:rsid w:val="00135C39"/>
    <w:rsid w:val="001378C2"/>
    <w:rsid w:val="00155964"/>
    <w:rsid w:val="001624CB"/>
    <w:rsid w:val="00173566"/>
    <w:rsid w:val="001739E1"/>
    <w:rsid w:val="001A6DFB"/>
    <w:rsid w:val="001A74CC"/>
    <w:rsid w:val="001D103C"/>
    <w:rsid w:val="001D18F3"/>
    <w:rsid w:val="001D462E"/>
    <w:rsid w:val="001D498A"/>
    <w:rsid w:val="001F4C65"/>
    <w:rsid w:val="001F54B1"/>
    <w:rsid w:val="002002DE"/>
    <w:rsid w:val="0021269C"/>
    <w:rsid w:val="002226F9"/>
    <w:rsid w:val="00227E10"/>
    <w:rsid w:val="00231B5A"/>
    <w:rsid w:val="002427CE"/>
    <w:rsid w:val="00246A81"/>
    <w:rsid w:val="00255632"/>
    <w:rsid w:val="00266589"/>
    <w:rsid w:val="00276764"/>
    <w:rsid w:val="00286960"/>
    <w:rsid w:val="002A1BF1"/>
    <w:rsid w:val="002B52F0"/>
    <w:rsid w:val="002C138E"/>
    <w:rsid w:val="002C7221"/>
    <w:rsid w:val="002F3F15"/>
    <w:rsid w:val="00303029"/>
    <w:rsid w:val="003238AF"/>
    <w:rsid w:val="0032415F"/>
    <w:rsid w:val="00332D78"/>
    <w:rsid w:val="0033367B"/>
    <w:rsid w:val="003512DA"/>
    <w:rsid w:val="00351D59"/>
    <w:rsid w:val="003601DE"/>
    <w:rsid w:val="003674BE"/>
    <w:rsid w:val="003721AC"/>
    <w:rsid w:val="003832C1"/>
    <w:rsid w:val="00387974"/>
    <w:rsid w:val="00391E16"/>
    <w:rsid w:val="00397B2B"/>
    <w:rsid w:val="003A047E"/>
    <w:rsid w:val="003B5D10"/>
    <w:rsid w:val="003C29A3"/>
    <w:rsid w:val="003C2C27"/>
    <w:rsid w:val="003C5EB3"/>
    <w:rsid w:val="003E411F"/>
    <w:rsid w:val="003F53C7"/>
    <w:rsid w:val="0040352E"/>
    <w:rsid w:val="004147B3"/>
    <w:rsid w:val="00416FA7"/>
    <w:rsid w:val="004200FB"/>
    <w:rsid w:val="0042763C"/>
    <w:rsid w:val="00447C57"/>
    <w:rsid w:val="00453998"/>
    <w:rsid w:val="00455D5B"/>
    <w:rsid w:val="00460E84"/>
    <w:rsid w:val="00467925"/>
    <w:rsid w:val="0049516E"/>
    <w:rsid w:val="004A5796"/>
    <w:rsid w:val="004B6B72"/>
    <w:rsid w:val="004C6295"/>
    <w:rsid w:val="004F6236"/>
    <w:rsid w:val="005266AD"/>
    <w:rsid w:val="0058259D"/>
    <w:rsid w:val="005849AE"/>
    <w:rsid w:val="0058507E"/>
    <w:rsid w:val="00596261"/>
    <w:rsid w:val="005B0BCF"/>
    <w:rsid w:val="005C122C"/>
    <w:rsid w:val="005D432F"/>
    <w:rsid w:val="005D6B97"/>
    <w:rsid w:val="005E27C1"/>
    <w:rsid w:val="005E39BD"/>
    <w:rsid w:val="005E4C44"/>
    <w:rsid w:val="005E7ACA"/>
    <w:rsid w:val="00605306"/>
    <w:rsid w:val="0062152C"/>
    <w:rsid w:val="00627D50"/>
    <w:rsid w:val="0063358D"/>
    <w:rsid w:val="0063462D"/>
    <w:rsid w:val="00637EC3"/>
    <w:rsid w:val="00637F17"/>
    <w:rsid w:val="00663EA1"/>
    <w:rsid w:val="006739D4"/>
    <w:rsid w:val="006768B9"/>
    <w:rsid w:val="006A2EE0"/>
    <w:rsid w:val="006B00EF"/>
    <w:rsid w:val="006B1EC7"/>
    <w:rsid w:val="006B4E52"/>
    <w:rsid w:val="006C7A17"/>
    <w:rsid w:val="006F19F4"/>
    <w:rsid w:val="006F3841"/>
    <w:rsid w:val="00714034"/>
    <w:rsid w:val="00721BC5"/>
    <w:rsid w:val="007338B6"/>
    <w:rsid w:val="00733ECE"/>
    <w:rsid w:val="0073410D"/>
    <w:rsid w:val="00744D91"/>
    <w:rsid w:val="00746017"/>
    <w:rsid w:val="007470FB"/>
    <w:rsid w:val="00751E23"/>
    <w:rsid w:val="00760668"/>
    <w:rsid w:val="00782C22"/>
    <w:rsid w:val="00790D87"/>
    <w:rsid w:val="007B0FFD"/>
    <w:rsid w:val="007B1C11"/>
    <w:rsid w:val="007B691C"/>
    <w:rsid w:val="007C62DB"/>
    <w:rsid w:val="00802F3A"/>
    <w:rsid w:val="008227A1"/>
    <w:rsid w:val="0082454C"/>
    <w:rsid w:val="0082462A"/>
    <w:rsid w:val="00827A27"/>
    <w:rsid w:val="00860845"/>
    <w:rsid w:val="00872A8E"/>
    <w:rsid w:val="0088346A"/>
    <w:rsid w:val="008B2D81"/>
    <w:rsid w:val="008B632B"/>
    <w:rsid w:val="008B6AFF"/>
    <w:rsid w:val="008C04B8"/>
    <w:rsid w:val="008C145F"/>
    <w:rsid w:val="008C21C6"/>
    <w:rsid w:val="008C63E8"/>
    <w:rsid w:val="008D1AF1"/>
    <w:rsid w:val="008D4E88"/>
    <w:rsid w:val="008D5644"/>
    <w:rsid w:val="008E10C0"/>
    <w:rsid w:val="008E4E45"/>
    <w:rsid w:val="008F2404"/>
    <w:rsid w:val="009015DF"/>
    <w:rsid w:val="00911072"/>
    <w:rsid w:val="00915401"/>
    <w:rsid w:val="00922667"/>
    <w:rsid w:val="009349DF"/>
    <w:rsid w:val="00945862"/>
    <w:rsid w:val="009465D7"/>
    <w:rsid w:val="00952FC0"/>
    <w:rsid w:val="00956980"/>
    <w:rsid w:val="0097030B"/>
    <w:rsid w:val="009705C8"/>
    <w:rsid w:val="00970EBA"/>
    <w:rsid w:val="009845F7"/>
    <w:rsid w:val="0098616A"/>
    <w:rsid w:val="00990220"/>
    <w:rsid w:val="0099204B"/>
    <w:rsid w:val="00994031"/>
    <w:rsid w:val="00995E4D"/>
    <w:rsid w:val="0099732D"/>
    <w:rsid w:val="009A4F8C"/>
    <w:rsid w:val="009B17E2"/>
    <w:rsid w:val="009C4E96"/>
    <w:rsid w:val="009D6819"/>
    <w:rsid w:val="009E19B5"/>
    <w:rsid w:val="00A14D18"/>
    <w:rsid w:val="00A232D7"/>
    <w:rsid w:val="00A23D8C"/>
    <w:rsid w:val="00A248A2"/>
    <w:rsid w:val="00A26A4D"/>
    <w:rsid w:val="00A521C7"/>
    <w:rsid w:val="00A61D81"/>
    <w:rsid w:val="00A62A0C"/>
    <w:rsid w:val="00A87ADD"/>
    <w:rsid w:val="00A9383E"/>
    <w:rsid w:val="00AA3E31"/>
    <w:rsid w:val="00AB5C6C"/>
    <w:rsid w:val="00AE1E28"/>
    <w:rsid w:val="00AE7A0C"/>
    <w:rsid w:val="00AF24A7"/>
    <w:rsid w:val="00AF3516"/>
    <w:rsid w:val="00AF4471"/>
    <w:rsid w:val="00B04274"/>
    <w:rsid w:val="00B10107"/>
    <w:rsid w:val="00B101F6"/>
    <w:rsid w:val="00B149A3"/>
    <w:rsid w:val="00B23107"/>
    <w:rsid w:val="00B23476"/>
    <w:rsid w:val="00B256F0"/>
    <w:rsid w:val="00B26DE5"/>
    <w:rsid w:val="00B4114E"/>
    <w:rsid w:val="00B4743F"/>
    <w:rsid w:val="00B47DA4"/>
    <w:rsid w:val="00B53679"/>
    <w:rsid w:val="00B54DDA"/>
    <w:rsid w:val="00B620E9"/>
    <w:rsid w:val="00B7652F"/>
    <w:rsid w:val="00B80DF9"/>
    <w:rsid w:val="00B832FD"/>
    <w:rsid w:val="00B917B5"/>
    <w:rsid w:val="00B93478"/>
    <w:rsid w:val="00BA2C44"/>
    <w:rsid w:val="00BA5136"/>
    <w:rsid w:val="00BA6FE0"/>
    <w:rsid w:val="00BA799C"/>
    <w:rsid w:val="00BD1D95"/>
    <w:rsid w:val="00BD31BF"/>
    <w:rsid w:val="00BE4F54"/>
    <w:rsid w:val="00BF061E"/>
    <w:rsid w:val="00C009D1"/>
    <w:rsid w:val="00C02279"/>
    <w:rsid w:val="00C35A64"/>
    <w:rsid w:val="00C37F1F"/>
    <w:rsid w:val="00C41B07"/>
    <w:rsid w:val="00C441F6"/>
    <w:rsid w:val="00C46C1A"/>
    <w:rsid w:val="00C70939"/>
    <w:rsid w:val="00C85A93"/>
    <w:rsid w:val="00C91ECE"/>
    <w:rsid w:val="00C94CE9"/>
    <w:rsid w:val="00C97253"/>
    <w:rsid w:val="00CD50D2"/>
    <w:rsid w:val="00CD5D94"/>
    <w:rsid w:val="00CF0473"/>
    <w:rsid w:val="00CF3617"/>
    <w:rsid w:val="00D16AB0"/>
    <w:rsid w:val="00D214B2"/>
    <w:rsid w:val="00D26EEE"/>
    <w:rsid w:val="00D37DAB"/>
    <w:rsid w:val="00D476FF"/>
    <w:rsid w:val="00D672E4"/>
    <w:rsid w:val="00D70B04"/>
    <w:rsid w:val="00D85B3C"/>
    <w:rsid w:val="00DA660E"/>
    <w:rsid w:val="00DA7775"/>
    <w:rsid w:val="00DB4EF8"/>
    <w:rsid w:val="00DC5DFF"/>
    <w:rsid w:val="00DD5C10"/>
    <w:rsid w:val="00DD5D42"/>
    <w:rsid w:val="00DF2914"/>
    <w:rsid w:val="00DF2DA7"/>
    <w:rsid w:val="00DF484B"/>
    <w:rsid w:val="00DF5BA8"/>
    <w:rsid w:val="00E06312"/>
    <w:rsid w:val="00E119DB"/>
    <w:rsid w:val="00E266DC"/>
    <w:rsid w:val="00E32A24"/>
    <w:rsid w:val="00E364EB"/>
    <w:rsid w:val="00E44706"/>
    <w:rsid w:val="00E8617C"/>
    <w:rsid w:val="00E87F10"/>
    <w:rsid w:val="00E9605C"/>
    <w:rsid w:val="00EA37A7"/>
    <w:rsid w:val="00EC7829"/>
    <w:rsid w:val="00ED7E31"/>
    <w:rsid w:val="00EF5117"/>
    <w:rsid w:val="00F07418"/>
    <w:rsid w:val="00F150E8"/>
    <w:rsid w:val="00F45B31"/>
    <w:rsid w:val="00F47237"/>
    <w:rsid w:val="00F55B44"/>
    <w:rsid w:val="00F7366A"/>
    <w:rsid w:val="00F75B34"/>
    <w:rsid w:val="00FE14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place"/>
  <w:smartTagType w:namespaceuri="urn:schemas-microsoft-com:office:smarttags" w:name="City"/>
  <w:shapeDefaults>
    <o:shapedefaults v:ext="edit" spidmax="1062"/>
    <o:shapelayout v:ext="edit">
      <o:idmap v:ext="edit" data="1"/>
    </o:shapelayout>
  </w:shapeDefaults>
  <w:decimalSymbol w:val=","/>
  <w:listSeparator w:val=";"/>
  <w15:docId w15:val="{63B713AA-8E7A-4F0E-B55A-4C2CF528B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72E4"/>
    <w:pPr>
      <w:spacing w:after="200" w:line="276" w:lineRule="auto"/>
    </w:pPr>
    <w:rPr>
      <w:sz w:val="22"/>
      <w:szCs w:val="22"/>
      <w:lang w:eastAsia="en-US"/>
    </w:rPr>
  </w:style>
  <w:style w:type="paragraph" w:styleId="1">
    <w:name w:val="heading 1"/>
    <w:basedOn w:val="a"/>
    <w:next w:val="a"/>
    <w:link w:val="10"/>
    <w:uiPriority w:val="99"/>
    <w:qFormat/>
    <w:rsid w:val="00D672E4"/>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D672E4"/>
    <w:rPr>
      <w:rFonts w:ascii="Cambria" w:hAnsi="Cambria" w:cs="Times New Roman"/>
      <w:b/>
      <w:bCs/>
      <w:color w:val="365F91"/>
      <w:sz w:val="28"/>
      <w:szCs w:val="28"/>
    </w:rPr>
  </w:style>
  <w:style w:type="character" w:customStyle="1" w:styleId="apple-converted-space">
    <w:name w:val="apple-converted-space"/>
    <w:uiPriority w:val="99"/>
    <w:rsid w:val="00D672E4"/>
    <w:rPr>
      <w:rFonts w:cs="Times New Roman"/>
    </w:rPr>
  </w:style>
  <w:style w:type="character" w:styleId="a3">
    <w:name w:val="Hyperlink"/>
    <w:uiPriority w:val="99"/>
    <w:rsid w:val="00D672E4"/>
    <w:rPr>
      <w:rFonts w:cs="Times New Roman"/>
      <w:color w:val="0000FF"/>
      <w:u w:val="single"/>
    </w:rPr>
  </w:style>
  <w:style w:type="paragraph" w:styleId="a4">
    <w:name w:val="Normal (Web)"/>
    <w:basedOn w:val="a"/>
    <w:uiPriority w:val="99"/>
    <w:rsid w:val="00D672E4"/>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34"/>
    <w:qFormat/>
    <w:rsid w:val="00D672E4"/>
    <w:pPr>
      <w:ind w:left="720"/>
      <w:contextualSpacing/>
    </w:pPr>
  </w:style>
  <w:style w:type="table" w:styleId="a6">
    <w:name w:val="Table Grid"/>
    <w:basedOn w:val="a1"/>
    <w:uiPriority w:val="59"/>
    <w:rsid w:val="00872A8E"/>
    <w:rPr>
      <w:rFonts w:eastAsia="Times New Roma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0Text">
    <w:name w:val="0 Text"/>
    <w:rsid w:val="00872A8E"/>
    <w:rPr>
      <w:i/>
    </w:rPr>
  </w:style>
  <w:style w:type="paragraph" w:styleId="HTML">
    <w:name w:val="HTML Preformatted"/>
    <w:basedOn w:val="a"/>
    <w:link w:val="HTML0"/>
    <w:uiPriority w:val="99"/>
    <w:rsid w:val="009465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locked/>
    <w:rsid w:val="009465D7"/>
    <w:rPr>
      <w:rFonts w:ascii="Courier New" w:hAnsi="Courier New" w:cs="Courier New"/>
      <w:sz w:val="20"/>
      <w:szCs w:val="20"/>
      <w:lang w:eastAsia="ru-RU"/>
    </w:rPr>
  </w:style>
  <w:style w:type="character" w:customStyle="1" w:styleId="citation">
    <w:name w:val="citation"/>
    <w:uiPriority w:val="99"/>
    <w:rsid w:val="009465D7"/>
    <w:rPr>
      <w:rFonts w:cs="Times New Roman"/>
    </w:rPr>
  </w:style>
  <w:style w:type="character" w:customStyle="1" w:styleId="reference-text">
    <w:name w:val="reference-text"/>
    <w:uiPriority w:val="99"/>
    <w:rsid w:val="009465D7"/>
    <w:rPr>
      <w:rFonts w:cs="Times New Roman"/>
    </w:rPr>
  </w:style>
  <w:style w:type="character" w:styleId="a7">
    <w:name w:val="Emphasis"/>
    <w:uiPriority w:val="99"/>
    <w:qFormat/>
    <w:rsid w:val="009465D7"/>
    <w:rPr>
      <w:rFonts w:cs="Times New Roman"/>
      <w:i/>
      <w:iCs/>
    </w:rPr>
  </w:style>
  <w:style w:type="character" w:customStyle="1" w:styleId="fn">
    <w:name w:val="fn"/>
    <w:uiPriority w:val="99"/>
    <w:rsid w:val="009465D7"/>
    <w:rPr>
      <w:rFonts w:cs="Times New Roman"/>
    </w:rPr>
  </w:style>
  <w:style w:type="character" w:customStyle="1" w:styleId="entry-date">
    <w:name w:val="entry-date"/>
    <w:uiPriority w:val="99"/>
    <w:rsid w:val="009465D7"/>
    <w:rPr>
      <w:rFonts w:cs="Times New Roman"/>
    </w:rPr>
  </w:style>
  <w:style w:type="paragraph" w:styleId="a8">
    <w:name w:val="Balloon Text"/>
    <w:basedOn w:val="a"/>
    <w:link w:val="a9"/>
    <w:uiPriority w:val="99"/>
    <w:semiHidden/>
    <w:rsid w:val="00E364EB"/>
    <w:pPr>
      <w:spacing w:after="0" w:line="240" w:lineRule="auto"/>
    </w:pPr>
    <w:rPr>
      <w:rFonts w:ascii="Tahoma" w:hAnsi="Tahoma" w:cs="Tahoma"/>
      <w:sz w:val="16"/>
      <w:szCs w:val="16"/>
    </w:rPr>
  </w:style>
  <w:style w:type="character" w:customStyle="1" w:styleId="a9">
    <w:name w:val="Текст выноски Знак"/>
    <w:link w:val="a8"/>
    <w:uiPriority w:val="99"/>
    <w:semiHidden/>
    <w:locked/>
    <w:rsid w:val="00E364EB"/>
    <w:rPr>
      <w:rFonts w:ascii="Tahoma" w:hAnsi="Tahoma" w:cs="Tahoma"/>
      <w:sz w:val="16"/>
      <w:szCs w:val="16"/>
    </w:rPr>
  </w:style>
  <w:style w:type="paragraph" w:styleId="aa">
    <w:name w:val="header"/>
    <w:basedOn w:val="a"/>
    <w:link w:val="ab"/>
    <w:uiPriority w:val="99"/>
    <w:rsid w:val="006739D4"/>
    <w:pPr>
      <w:tabs>
        <w:tab w:val="center" w:pos="4677"/>
        <w:tab w:val="right" w:pos="9355"/>
      </w:tabs>
      <w:spacing w:after="0" w:line="240" w:lineRule="auto"/>
    </w:pPr>
  </w:style>
  <w:style w:type="character" w:customStyle="1" w:styleId="ab">
    <w:name w:val="Верхний колонтитул Знак"/>
    <w:link w:val="aa"/>
    <w:uiPriority w:val="99"/>
    <w:locked/>
    <w:rsid w:val="006739D4"/>
    <w:rPr>
      <w:rFonts w:cs="Times New Roman"/>
    </w:rPr>
  </w:style>
  <w:style w:type="paragraph" w:styleId="ac">
    <w:name w:val="footer"/>
    <w:basedOn w:val="a"/>
    <w:link w:val="ad"/>
    <w:uiPriority w:val="99"/>
    <w:rsid w:val="006739D4"/>
    <w:pPr>
      <w:tabs>
        <w:tab w:val="center" w:pos="4677"/>
        <w:tab w:val="right" w:pos="9355"/>
      </w:tabs>
      <w:spacing w:after="0" w:line="240" w:lineRule="auto"/>
    </w:pPr>
  </w:style>
  <w:style w:type="character" w:customStyle="1" w:styleId="ad">
    <w:name w:val="Нижний колонтитул Знак"/>
    <w:link w:val="ac"/>
    <w:uiPriority w:val="99"/>
    <w:locked/>
    <w:rsid w:val="006739D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31f.ru/author-abstract/79-avtoreferat-rechevye-zhanry-small-talk-i-svetskaya-beseda-v-anglo-amerikanskoj-i-russkoj-kulturax.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85A63C-6147-4BBC-9C00-8E087FE20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3137</Words>
  <Characters>19831</Characters>
  <Application>Microsoft Office Word</Application>
  <DocSecurity>0</DocSecurity>
  <Lines>165</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student</cp:lastModifiedBy>
  <cp:revision>2</cp:revision>
  <dcterms:created xsi:type="dcterms:W3CDTF">2018-05-03T11:02:00Z</dcterms:created>
  <dcterms:modified xsi:type="dcterms:W3CDTF">2018-05-03T11:02:00Z</dcterms:modified>
</cp:coreProperties>
</file>