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0979" w:rsidRPr="00C70979" w:rsidRDefault="00C70979" w:rsidP="00C70979">
      <w:pPr>
        <w:widowControl w:val="0"/>
        <w:autoSpaceDE w:val="0"/>
        <w:autoSpaceDN w:val="0"/>
        <w:adjustRightInd w:val="0"/>
        <w:jc w:val="center"/>
        <w:rPr>
          <w:kern w:val="28"/>
          <w:sz w:val="28"/>
          <w:szCs w:val="28"/>
          <w:lang w:val="uk-UA"/>
        </w:rPr>
      </w:pPr>
      <w:r w:rsidRPr="00C70979">
        <w:rPr>
          <w:kern w:val="28"/>
          <w:sz w:val="28"/>
          <w:szCs w:val="28"/>
          <w:lang w:val="uk-UA"/>
        </w:rPr>
        <w:t>ОДЕСЬКИЙ НАЦІОНАЛЬНИЙ УНІВЕРСИТЕТ імені І. І. МЕЧНИКОВА</w:t>
      </w:r>
    </w:p>
    <w:p w:rsidR="00C70979" w:rsidRPr="00C70979" w:rsidRDefault="00C70979" w:rsidP="00C70979">
      <w:pPr>
        <w:widowControl w:val="0"/>
        <w:autoSpaceDE w:val="0"/>
        <w:autoSpaceDN w:val="0"/>
        <w:adjustRightInd w:val="0"/>
        <w:ind w:firstLine="720"/>
        <w:jc w:val="center"/>
        <w:rPr>
          <w:kern w:val="28"/>
          <w:sz w:val="28"/>
          <w:szCs w:val="28"/>
          <w:lang w:val="uk-UA"/>
        </w:rPr>
      </w:pPr>
      <w:r w:rsidRPr="00C70979">
        <w:rPr>
          <w:kern w:val="28"/>
          <w:sz w:val="28"/>
          <w:szCs w:val="28"/>
          <w:lang w:val="uk-UA"/>
        </w:rPr>
        <w:t>Біологічний факультет</w:t>
      </w:r>
    </w:p>
    <w:p w:rsidR="00C70979" w:rsidRPr="00C70979" w:rsidRDefault="00C70979" w:rsidP="00C70979">
      <w:pPr>
        <w:widowControl w:val="0"/>
        <w:autoSpaceDE w:val="0"/>
        <w:autoSpaceDN w:val="0"/>
        <w:adjustRightInd w:val="0"/>
        <w:ind w:firstLine="720"/>
        <w:jc w:val="center"/>
        <w:rPr>
          <w:kern w:val="28"/>
          <w:sz w:val="28"/>
          <w:szCs w:val="28"/>
          <w:lang w:val="uk-UA"/>
        </w:rPr>
      </w:pPr>
      <w:r w:rsidRPr="00C70979">
        <w:rPr>
          <w:kern w:val="28"/>
          <w:sz w:val="28"/>
          <w:szCs w:val="28"/>
          <w:lang w:val="uk-UA"/>
        </w:rPr>
        <w:t>Кафедра ботаніки</w:t>
      </w:r>
    </w:p>
    <w:p w:rsidR="00C70979" w:rsidRPr="00C70979" w:rsidRDefault="00C70979" w:rsidP="00C70979">
      <w:pPr>
        <w:widowControl w:val="0"/>
        <w:autoSpaceDE w:val="0"/>
        <w:autoSpaceDN w:val="0"/>
        <w:adjustRightInd w:val="0"/>
        <w:ind w:firstLine="720"/>
        <w:jc w:val="center"/>
        <w:rPr>
          <w:kern w:val="28"/>
          <w:sz w:val="28"/>
          <w:szCs w:val="28"/>
          <w:lang w:val="uk-UA"/>
        </w:rPr>
      </w:pPr>
    </w:p>
    <w:p w:rsidR="00C70979" w:rsidRPr="00C70979" w:rsidRDefault="00C70979" w:rsidP="00C70979">
      <w:pPr>
        <w:widowControl w:val="0"/>
        <w:autoSpaceDE w:val="0"/>
        <w:autoSpaceDN w:val="0"/>
        <w:adjustRightInd w:val="0"/>
        <w:ind w:firstLine="720"/>
        <w:jc w:val="center"/>
        <w:rPr>
          <w:kern w:val="28"/>
          <w:sz w:val="28"/>
          <w:szCs w:val="28"/>
          <w:lang w:val="uk-UA"/>
        </w:rPr>
      </w:pPr>
    </w:p>
    <w:p w:rsidR="00C70979" w:rsidRPr="00C70979" w:rsidRDefault="00C70979" w:rsidP="00C70979">
      <w:pPr>
        <w:widowControl w:val="0"/>
        <w:autoSpaceDE w:val="0"/>
        <w:autoSpaceDN w:val="0"/>
        <w:adjustRightInd w:val="0"/>
        <w:ind w:firstLine="720"/>
        <w:jc w:val="center"/>
        <w:rPr>
          <w:b/>
          <w:kern w:val="28"/>
          <w:sz w:val="32"/>
          <w:szCs w:val="32"/>
          <w:lang w:val="uk-UA"/>
        </w:rPr>
      </w:pPr>
      <w:r w:rsidRPr="00C70979">
        <w:rPr>
          <w:b/>
          <w:kern w:val="28"/>
          <w:sz w:val="32"/>
          <w:szCs w:val="32"/>
          <w:lang w:val="uk-UA"/>
        </w:rPr>
        <w:t>Дипломна робота</w:t>
      </w:r>
    </w:p>
    <w:p w:rsidR="00C70979" w:rsidRPr="00C70979" w:rsidRDefault="00C70979" w:rsidP="00C70979">
      <w:pPr>
        <w:widowControl w:val="0"/>
        <w:autoSpaceDE w:val="0"/>
        <w:autoSpaceDN w:val="0"/>
        <w:adjustRightInd w:val="0"/>
        <w:ind w:firstLine="720"/>
        <w:jc w:val="center"/>
        <w:rPr>
          <w:kern w:val="28"/>
          <w:sz w:val="28"/>
          <w:szCs w:val="28"/>
          <w:lang w:val="uk-UA"/>
        </w:rPr>
      </w:pPr>
      <w:r w:rsidRPr="00C70979">
        <w:rPr>
          <w:kern w:val="28"/>
          <w:sz w:val="28"/>
          <w:szCs w:val="28"/>
          <w:lang w:val="uk-UA"/>
        </w:rPr>
        <w:t xml:space="preserve">на здобуття ступеня вищої освіти «магістр» </w:t>
      </w:r>
    </w:p>
    <w:p w:rsidR="00C70979" w:rsidRPr="00C70979" w:rsidRDefault="00C70979" w:rsidP="00C70979">
      <w:pPr>
        <w:widowControl w:val="0"/>
        <w:autoSpaceDE w:val="0"/>
        <w:autoSpaceDN w:val="0"/>
        <w:adjustRightInd w:val="0"/>
        <w:ind w:firstLine="720"/>
        <w:jc w:val="center"/>
        <w:rPr>
          <w:b/>
          <w:kern w:val="28"/>
          <w:sz w:val="28"/>
          <w:szCs w:val="28"/>
          <w:lang w:val="uk-UA"/>
        </w:rPr>
      </w:pPr>
    </w:p>
    <w:p w:rsidR="00C70979" w:rsidRPr="00C70979" w:rsidRDefault="00C70979" w:rsidP="00C70979">
      <w:pPr>
        <w:widowControl w:val="0"/>
        <w:autoSpaceDE w:val="0"/>
        <w:autoSpaceDN w:val="0"/>
        <w:adjustRightInd w:val="0"/>
        <w:ind w:firstLine="720"/>
        <w:jc w:val="center"/>
        <w:rPr>
          <w:kern w:val="28"/>
          <w:sz w:val="28"/>
          <w:szCs w:val="28"/>
          <w:lang w:val="uk-UA"/>
        </w:rPr>
      </w:pPr>
    </w:p>
    <w:p w:rsidR="00C70979" w:rsidRPr="00C70979" w:rsidRDefault="00C70979" w:rsidP="00C709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28"/>
          <w:sz w:val="28"/>
          <w:szCs w:val="28"/>
          <w:lang w:val="uk-UA"/>
        </w:rPr>
      </w:pPr>
      <w:r w:rsidRPr="00C70979">
        <w:rPr>
          <w:kern w:val="28"/>
          <w:sz w:val="28"/>
          <w:szCs w:val="28"/>
          <w:lang w:val="uk-UA"/>
        </w:rPr>
        <w:t>на тему</w:t>
      </w:r>
      <w:r w:rsidRPr="00C70979">
        <w:rPr>
          <w:b/>
          <w:kern w:val="28"/>
          <w:sz w:val="28"/>
          <w:szCs w:val="28"/>
          <w:lang w:val="uk-UA"/>
        </w:rPr>
        <w:t>: «Сучасне мікорізноманіття макроміцетів міста Одеси»</w:t>
      </w:r>
    </w:p>
    <w:p w:rsidR="00C70979" w:rsidRPr="00C70979" w:rsidRDefault="00C70979" w:rsidP="00C709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kern w:val="28"/>
          <w:sz w:val="28"/>
          <w:szCs w:val="28"/>
          <w:lang w:val="uk-UA"/>
        </w:rPr>
      </w:pPr>
    </w:p>
    <w:p w:rsidR="00C70979" w:rsidRPr="00C70979" w:rsidRDefault="00C70979" w:rsidP="00C709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inherit" w:hAnsi="inherit" w:cs="Courier New"/>
          <w:color w:val="212121"/>
          <w:lang w:val="uk-UA"/>
        </w:rPr>
      </w:pPr>
      <w:r w:rsidRPr="00C70979">
        <w:rPr>
          <w:kern w:val="28"/>
          <w:lang w:val="uk-UA"/>
        </w:rPr>
        <w:t>«</w:t>
      </w:r>
      <w:r w:rsidRPr="00C70979">
        <w:rPr>
          <w:kern w:val="28"/>
          <w:lang w:val="en-US"/>
        </w:rPr>
        <w:t>Modern mycological diversity of macromycetes of Odesa</w:t>
      </w:r>
      <w:r w:rsidRPr="00C70979">
        <w:rPr>
          <w:rFonts w:ascii="inherit" w:hAnsi="inherit" w:cs="Courier New"/>
          <w:color w:val="212121"/>
          <w:lang w:val="uk-UA"/>
        </w:rPr>
        <w:t>»</w:t>
      </w:r>
    </w:p>
    <w:p w:rsidR="00C70979" w:rsidRPr="00C70979" w:rsidRDefault="00C70979" w:rsidP="00C70979">
      <w:pPr>
        <w:widowControl w:val="0"/>
        <w:autoSpaceDE w:val="0"/>
        <w:autoSpaceDN w:val="0"/>
        <w:adjustRightInd w:val="0"/>
        <w:rPr>
          <w:kern w:val="28"/>
          <w:sz w:val="28"/>
          <w:szCs w:val="28"/>
          <w:lang w:val="uk-UA"/>
        </w:rPr>
      </w:pPr>
    </w:p>
    <w:p w:rsidR="00C70979" w:rsidRPr="00C70979" w:rsidRDefault="00C70979" w:rsidP="00C70979">
      <w:pPr>
        <w:widowControl w:val="0"/>
        <w:autoSpaceDE w:val="0"/>
        <w:autoSpaceDN w:val="0"/>
        <w:adjustRightInd w:val="0"/>
        <w:ind w:firstLine="720"/>
        <w:jc w:val="center"/>
        <w:rPr>
          <w:kern w:val="28"/>
          <w:sz w:val="28"/>
          <w:szCs w:val="28"/>
          <w:lang w:val="uk-UA"/>
        </w:rPr>
      </w:pPr>
    </w:p>
    <w:p w:rsidR="00C70979" w:rsidRPr="00C70979" w:rsidRDefault="00C70979" w:rsidP="00C70979">
      <w:pPr>
        <w:widowControl w:val="0"/>
        <w:autoSpaceDE w:val="0"/>
        <w:autoSpaceDN w:val="0"/>
        <w:adjustRightInd w:val="0"/>
        <w:ind w:left="5103"/>
        <w:rPr>
          <w:kern w:val="28"/>
          <w:sz w:val="28"/>
          <w:szCs w:val="28"/>
          <w:lang w:val="uk-UA"/>
        </w:rPr>
      </w:pPr>
      <w:r w:rsidRPr="00C70979">
        <w:rPr>
          <w:kern w:val="28"/>
          <w:sz w:val="28"/>
          <w:szCs w:val="28"/>
          <w:lang w:val="uk-UA"/>
        </w:rPr>
        <w:t>Виконала: студентка заочної форми навчання</w:t>
      </w:r>
    </w:p>
    <w:p w:rsidR="00C70979" w:rsidRPr="00C70979" w:rsidRDefault="00C70979" w:rsidP="00C70979">
      <w:pPr>
        <w:widowControl w:val="0"/>
        <w:autoSpaceDE w:val="0"/>
        <w:autoSpaceDN w:val="0"/>
        <w:adjustRightInd w:val="0"/>
        <w:ind w:left="5103"/>
        <w:jc w:val="both"/>
        <w:rPr>
          <w:sz w:val="28"/>
          <w:szCs w:val="28"/>
          <w:lang w:val="uk-UA"/>
        </w:rPr>
      </w:pPr>
      <w:r w:rsidRPr="00C70979">
        <w:rPr>
          <w:kern w:val="28"/>
          <w:sz w:val="28"/>
          <w:szCs w:val="28"/>
          <w:lang w:val="uk-UA"/>
        </w:rPr>
        <w:t>Спеціальність 091</w:t>
      </w:r>
      <w:r w:rsidRPr="00C70979">
        <w:rPr>
          <w:sz w:val="28"/>
          <w:szCs w:val="28"/>
          <w:lang w:val="uk-UA"/>
        </w:rPr>
        <w:t xml:space="preserve">  Біологія</w:t>
      </w:r>
      <w:r w:rsidRPr="00C70979">
        <w:rPr>
          <w:kern w:val="28"/>
          <w:sz w:val="28"/>
          <w:szCs w:val="28"/>
          <w:lang w:val="uk-UA"/>
        </w:rPr>
        <w:t xml:space="preserve"> </w:t>
      </w:r>
    </w:p>
    <w:p w:rsidR="00C70979" w:rsidRPr="00C70979" w:rsidRDefault="00C70979" w:rsidP="00C70979">
      <w:pPr>
        <w:widowControl w:val="0"/>
        <w:autoSpaceDE w:val="0"/>
        <w:autoSpaceDN w:val="0"/>
        <w:adjustRightInd w:val="0"/>
        <w:ind w:left="5103"/>
        <w:rPr>
          <w:b/>
          <w:kern w:val="28"/>
          <w:sz w:val="28"/>
          <w:szCs w:val="28"/>
          <w:lang w:val="uk-UA"/>
        </w:rPr>
      </w:pPr>
      <w:r w:rsidRPr="00C70979">
        <w:rPr>
          <w:b/>
          <w:kern w:val="28"/>
          <w:sz w:val="28"/>
          <w:szCs w:val="28"/>
          <w:lang w:val="uk-UA"/>
        </w:rPr>
        <w:t>Кожем</w:t>
      </w:r>
      <w:r w:rsidRPr="00C70979">
        <w:rPr>
          <w:b/>
          <w:kern w:val="28"/>
          <w:sz w:val="28"/>
          <w:szCs w:val="28"/>
        </w:rPr>
        <w:t>’</w:t>
      </w:r>
      <w:r w:rsidRPr="00C70979">
        <w:rPr>
          <w:b/>
          <w:kern w:val="28"/>
          <w:sz w:val="28"/>
          <w:szCs w:val="28"/>
          <w:lang w:val="uk-UA"/>
        </w:rPr>
        <w:t>якіна Юлія Валеріївна</w:t>
      </w:r>
    </w:p>
    <w:p w:rsidR="00C70979" w:rsidRPr="00C70979" w:rsidRDefault="00C70979" w:rsidP="00C70979">
      <w:pPr>
        <w:widowControl w:val="0"/>
        <w:autoSpaceDE w:val="0"/>
        <w:autoSpaceDN w:val="0"/>
        <w:adjustRightInd w:val="0"/>
        <w:ind w:left="5103"/>
        <w:rPr>
          <w:kern w:val="28"/>
          <w:sz w:val="28"/>
          <w:szCs w:val="28"/>
          <w:vertAlign w:val="superscript"/>
          <w:lang w:val="uk-UA"/>
        </w:rPr>
      </w:pPr>
    </w:p>
    <w:p w:rsidR="00C70979" w:rsidRPr="00C70979" w:rsidRDefault="00C70979" w:rsidP="00C70979">
      <w:pPr>
        <w:widowControl w:val="0"/>
        <w:autoSpaceDE w:val="0"/>
        <w:autoSpaceDN w:val="0"/>
        <w:adjustRightInd w:val="0"/>
        <w:ind w:left="5103"/>
        <w:jc w:val="both"/>
        <w:rPr>
          <w:kern w:val="28"/>
          <w:sz w:val="28"/>
          <w:szCs w:val="28"/>
          <w:lang w:val="uk-UA"/>
        </w:rPr>
      </w:pPr>
      <w:r w:rsidRPr="00C70979">
        <w:rPr>
          <w:b/>
          <w:kern w:val="28"/>
          <w:sz w:val="28"/>
          <w:szCs w:val="28"/>
          <w:lang w:val="uk-UA"/>
        </w:rPr>
        <w:t>Науковий керівник:</w:t>
      </w:r>
    </w:p>
    <w:p w:rsidR="00C70979" w:rsidRPr="00C70979" w:rsidRDefault="00C70979" w:rsidP="00C70979">
      <w:pPr>
        <w:widowControl w:val="0"/>
        <w:autoSpaceDE w:val="0"/>
        <w:autoSpaceDN w:val="0"/>
        <w:adjustRightInd w:val="0"/>
        <w:ind w:left="5103"/>
        <w:jc w:val="both"/>
        <w:rPr>
          <w:kern w:val="28"/>
          <w:sz w:val="28"/>
          <w:szCs w:val="28"/>
          <w:lang w:val="uk-UA"/>
        </w:rPr>
      </w:pPr>
      <w:r w:rsidRPr="00C70979">
        <w:rPr>
          <w:kern w:val="28"/>
          <w:sz w:val="28"/>
          <w:szCs w:val="28"/>
          <w:lang w:val="uk-UA"/>
        </w:rPr>
        <w:t>доктор біологічних наук, професор</w:t>
      </w:r>
    </w:p>
    <w:p w:rsidR="00C70979" w:rsidRPr="00C70979" w:rsidRDefault="00C70979" w:rsidP="00C70979">
      <w:pPr>
        <w:widowControl w:val="0"/>
        <w:autoSpaceDE w:val="0"/>
        <w:autoSpaceDN w:val="0"/>
        <w:adjustRightInd w:val="0"/>
        <w:ind w:left="5103" w:right="-424"/>
        <w:jc w:val="both"/>
        <w:rPr>
          <w:bCs/>
          <w:shd w:val="clear" w:color="auto" w:fill="FFFFFF"/>
        </w:rPr>
      </w:pPr>
      <w:r w:rsidRPr="00C70979">
        <w:rPr>
          <w:bCs/>
          <w:sz w:val="28"/>
          <w:szCs w:val="28"/>
          <w:shd w:val="clear" w:color="auto" w:fill="FFFFFF"/>
        </w:rPr>
        <w:t>Ткаченко Феді</w:t>
      </w:r>
      <w:proofErr w:type="gramStart"/>
      <w:r w:rsidRPr="00C70979">
        <w:rPr>
          <w:bCs/>
          <w:sz w:val="28"/>
          <w:szCs w:val="28"/>
          <w:shd w:val="clear" w:color="auto" w:fill="FFFFFF"/>
        </w:rPr>
        <w:t>р</w:t>
      </w:r>
      <w:proofErr w:type="gramEnd"/>
      <w:r w:rsidRPr="00C70979">
        <w:rPr>
          <w:bCs/>
          <w:sz w:val="28"/>
          <w:szCs w:val="28"/>
          <w:shd w:val="clear" w:color="auto" w:fill="FFFFFF"/>
        </w:rPr>
        <w:t xml:space="preserve"> Петрович</w:t>
      </w:r>
    </w:p>
    <w:p w:rsidR="00C70979" w:rsidRPr="00C70979" w:rsidRDefault="00C70979" w:rsidP="00C70979">
      <w:pPr>
        <w:widowControl w:val="0"/>
        <w:autoSpaceDE w:val="0"/>
        <w:autoSpaceDN w:val="0"/>
        <w:adjustRightInd w:val="0"/>
        <w:spacing w:line="240" w:lineRule="atLeast"/>
        <w:ind w:right="-425"/>
        <w:jc w:val="center"/>
        <w:rPr>
          <w:bCs/>
          <w:sz w:val="28"/>
          <w:szCs w:val="28"/>
          <w:shd w:val="clear" w:color="auto" w:fill="FFFFFF"/>
          <w:lang w:val="uk-UA"/>
        </w:rPr>
      </w:pPr>
    </w:p>
    <w:p w:rsidR="00C70979" w:rsidRPr="00C70979" w:rsidRDefault="00C70979" w:rsidP="00C70979">
      <w:pPr>
        <w:widowControl w:val="0"/>
        <w:autoSpaceDE w:val="0"/>
        <w:autoSpaceDN w:val="0"/>
        <w:adjustRightInd w:val="0"/>
        <w:spacing w:line="240" w:lineRule="atLeast"/>
        <w:ind w:right="-425"/>
        <w:jc w:val="center"/>
      </w:pPr>
      <w:r w:rsidRPr="00C70979">
        <w:rPr>
          <w:bCs/>
          <w:szCs w:val="28"/>
          <w:shd w:val="clear" w:color="auto" w:fill="FFFFFF"/>
          <w:lang w:val="uk-UA"/>
        </w:rPr>
        <w:t xml:space="preserve">                                                                                                                                            </w:t>
      </w:r>
    </w:p>
    <w:p w:rsidR="00C70979" w:rsidRPr="00C70979" w:rsidRDefault="00C70979" w:rsidP="00C70979">
      <w:pPr>
        <w:widowControl w:val="0"/>
        <w:autoSpaceDE w:val="0"/>
        <w:autoSpaceDN w:val="0"/>
        <w:adjustRightInd w:val="0"/>
        <w:ind w:left="5103" w:right="-424"/>
        <w:jc w:val="both"/>
        <w:rPr>
          <w:kern w:val="28"/>
          <w:sz w:val="28"/>
          <w:szCs w:val="28"/>
          <w:lang w:val="uk-UA"/>
        </w:rPr>
      </w:pPr>
      <w:r w:rsidRPr="00C70979">
        <w:rPr>
          <w:b/>
          <w:kern w:val="28"/>
          <w:sz w:val="28"/>
          <w:szCs w:val="28"/>
          <w:lang w:val="uk-UA"/>
        </w:rPr>
        <w:t>Рецензент:</w:t>
      </w:r>
      <w:r w:rsidRPr="00C70979">
        <w:rPr>
          <w:kern w:val="28"/>
          <w:sz w:val="28"/>
          <w:szCs w:val="28"/>
          <w:lang w:val="uk-UA"/>
        </w:rPr>
        <w:t xml:space="preserve"> </w:t>
      </w:r>
    </w:p>
    <w:p w:rsidR="00C70979" w:rsidRPr="00C70979" w:rsidRDefault="00C70979" w:rsidP="00C70979">
      <w:pPr>
        <w:widowControl w:val="0"/>
        <w:autoSpaceDE w:val="0"/>
        <w:autoSpaceDN w:val="0"/>
        <w:adjustRightInd w:val="0"/>
        <w:ind w:left="5103" w:right="-424"/>
        <w:jc w:val="both"/>
        <w:rPr>
          <w:kern w:val="28"/>
          <w:sz w:val="28"/>
          <w:szCs w:val="28"/>
          <w:lang w:val="uk-UA"/>
        </w:rPr>
      </w:pPr>
      <w:r w:rsidRPr="00C70979">
        <w:rPr>
          <w:kern w:val="28"/>
          <w:sz w:val="28"/>
          <w:szCs w:val="28"/>
          <w:lang w:val="uk-UA"/>
        </w:rPr>
        <w:t xml:space="preserve">кандидат біологічних наук, доцент </w:t>
      </w:r>
    </w:p>
    <w:p w:rsidR="00C70979" w:rsidRPr="00C70979" w:rsidRDefault="00C70979" w:rsidP="00C70979">
      <w:pPr>
        <w:widowControl w:val="0"/>
        <w:autoSpaceDE w:val="0"/>
        <w:autoSpaceDN w:val="0"/>
        <w:adjustRightInd w:val="0"/>
        <w:ind w:left="5103" w:right="-424"/>
        <w:jc w:val="both"/>
        <w:rPr>
          <w:kern w:val="28"/>
          <w:sz w:val="28"/>
          <w:szCs w:val="28"/>
          <w:lang w:val="uk-UA"/>
        </w:rPr>
      </w:pPr>
      <w:r w:rsidRPr="00C70979">
        <w:rPr>
          <w:kern w:val="28"/>
          <w:sz w:val="28"/>
          <w:szCs w:val="28"/>
          <w:lang w:val="uk-UA"/>
        </w:rPr>
        <w:t>Білоконь Світлана Василівна</w:t>
      </w:r>
    </w:p>
    <w:p w:rsidR="00C70979" w:rsidRPr="00C70979" w:rsidRDefault="00C70979" w:rsidP="00C70979">
      <w:pPr>
        <w:widowControl w:val="0"/>
        <w:autoSpaceDE w:val="0"/>
        <w:autoSpaceDN w:val="0"/>
        <w:adjustRightInd w:val="0"/>
        <w:spacing w:line="360" w:lineRule="auto"/>
        <w:ind w:left="5103" w:right="-424"/>
        <w:jc w:val="right"/>
        <w:rPr>
          <w:bCs/>
          <w:sz w:val="28"/>
          <w:szCs w:val="28"/>
          <w:shd w:val="clear" w:color="auto" w:fill="FFFFFF"/>
          <w:lang w:val="uk-UA"/>
        </w:rPr>
      </w:pPr>
    </w:p>
    <w:p w:rsidR="00C70979" w:rsidRPr="00C70979" w:rsidRDefault="00C70979" w:rsidP="00C70979">
      <w:pPr>
        <w:widowControl w:val="0"/>
        <w:autoSpaceDE w:val="0"/>
        <w:autoSpaceDN w:val="0"/>
        <w:adjustRightInd w:val="0"/>
        <w:spacing w:line="360" w:lineRule="auto"/>
        <w:ind w:left="5103" w:right="-424"/>
        <w:jc w:val="right"/>
        <w:rPr>
          <w:kern w:val="28"/>
          <w:sz w:val="28"/>
        </w:rPr>
      </w:pPr>
    </w:p>
    <w:p w:rsidR="00C70979" w:rsidRPr="00C70979" w:rsidRDefault="00C70979" w:rsidP="00C70979">
      <w:pPr>
        <w:widowControl w:val="0"/>
        <w:autoSpaceDE w:val="0"/>
        <w:autoSpaceDN w:val="0"/>
        <w:adjustRightInd w:val="0"/>
        <w:jc w:val="both"/>
        <w:rPr>
          <w:kern w:val="28"/>
          <w:sz w:val="28"/>
          <w:szCs w:val="28"/>
          <w:lang w:val="uk-UA"/>
        </w:rPr>
      </w:pPr>
    </w:p>
    <w:p w:rsidR="00C70979" w:rsidRPr="00C70979" w:rsidRDefault="00C70979" w:rsidP="00C70979">
      <w:pPr>
        <w:widowControl w:val="0"/>
        <w:autoSpaceDE w:val="0"/>
        <w:autoSpaceDN w:val="0"/>
        <w:adjustRightInd w:val="0"/>
        <w:ind w:firstLine="720"/>
        <w:rPr>
          <w:kern w:val="28"/>
          <w:sz w:val="28"/>
          <w:szCs w:val="28"/>
          <w:lang w:val="uk-UA"/>
        </w:rPr>
      </w:pPr>
    </w:p>
    <w:p w:rsidR="00C70979" w:rsidRPr="00C70979" w:rsidRDefault="00C70979" w:rsidP="00C70979">
      <w:pPr>
        <w:widowControl w:val="0"/>
        <w:tabs>
          <w:tab w:val="left" w:pos="4678"/>
        </w:tabs>
        <w:autoSpaceDE w:val="0"/>
        <w:autoSpaceDN w:val="0"/>
        <w:adjustRightInd w:val="0"/>
        <w:jc w:val="both"/>
        <w:rPr>
          <w:kern w:val="28"/>
          <w:sz w:val="28"/>
          <w:szCs w:val="28"/>
          <w:lang w:val="uk-UA"/>
        </w:rPr>
      </w:pPr>
      <w:r w:rsidRPr="00C70979">
        <w:rPr>
          <w:kern w:val="28"/>
          <w:sz w:val="28"/>
          <w:szCs w:val="28"/>
          <w:lang w:val="uk-UA"/>
        </w:rPr>
        <w:t>Рекомендовано до захисту:</w:t>
      </w:r>
      <w:r w:rsidRPr="00C70979">
        <w:rPr>
          <w:kern w:val="28"/>
          <w:sz w:val="28"/>
          <w:szCs w:val="28"/>
          <w:lang w:val="uk-UA"/>
        </w:rPr>
        <w:tab/>
        <w:t>Захищено на засіданні ЕК № 1</w:t>
      </w:r>
    </w:p>
    <w:p w:rsidR="00C70979" w:rsidRPr="00C70979" w:rsidRDefault="00C70979" w:rsidP="00C70979">
      <w:pPr>
        <w:widowControl w:val="0"/>
        <w:tabs>
          <w:tab w:val="left" w:pos="4678"/>
        </w:tabs>
        <w:autoSpaceDE w:val="0"/>
        <w:autoSpaceDN w:val="0"/>
        <w:adjustRightInd w:val="0"/>
        <w:jc w:val="both"/>
        <w:rPr>
          <w:kern w:val="28"/>
          <w:sz w:val="28"/>
          <w:szCs w:val="28"/>
          <w:lang w:val="uk-UA"/>
        </w:rPr>
      </w:pPr>
      <w:r w:rsidRPr="00C70979">
        <w:rPr>
          <w:kern w:val="28"/>
          <w:sz w:val="28"/>
          <w:szCs w:val="28"/>
          <w:lang w:val="uk-UA"/>
        </w:rPr>
        <w:t>Протокол засідання кафедри</w:t>
      </w:r>
      <w:r w:rsidRPr="00C70979">
        <w:rPr>
          <w:kern w:val="28"/>
          <w:sz w:val="28"/>
          <w:szCs w:val="28"/>
          <w:lang w:val="uk-UA"/>
        </w:rPr>
        <w:tab/>
        <w:t>Протокол №_____від «___» _______р.</w:t>
      </w:r>
    </w:p>
    <w:p w:rsidR="00C70979" w:rsidRPr="00C70979" w:rsidRDefault="00C70979" w:rsidP="00C70979">
      <w:pPr>
        <w:widowControl w:val="0"/>
        <w:tabs>
          <w:tab w:val="left" w:pos="4678"/>
        </w:tabs>
        <w:autoSpaceDE w:val="0"/>
        <w:autoSpaceDN w:val="0"/>
        <w:adjustRightInd w:val="0"/>
        <w:jc w:val="both"/>
        <w:rPr>
          <w:kern w:val="28"/>
          <w:sz w:val="28"/>
          <w:szCs w:val="28"/>
          <w:lang w:val="uk-UA"/>
        </w:rPr>
      </w:pPr>
      <w:r w:rsidRPr="00C70979">
        <w:rPr>
          <w:kern w:val="28"/>
          <w:sz w:val="28"/>
          <w:szCs w:val="28"/>
          <w:lang w:val="uk-UA"/>
        </w:rPr>
        <w:t>№_____від «___» _______р.</w:t>
      </w:r>
      <w:r w:rsidRPr="00C70979">
        <w:rPr>
          <w:kern w:val="28"/>
          <w:sz w:val="28"/>
          <w:szCs w:val="28"/>
          <w:lang w:val="uk-UA"/>
        </w:rPr>
        <w:tab/>
        <w:t>Оцінка _____/ ________/__________</w:t>
      </w:r>
    </w:p>
    <w:p w:rsidR="00C70979" w:rsidRPr="00C70979" w:rsidRDefault="00C70979" w:rsidP="00C70979">
      <w:pPr>
        <w:widowControl w:val="0"/>
        <w:tabs>
          <w:tab w:val="left" w:pos="4678"/>
        </w:tabs>
        <w:autoSpaceDE w:val="0"/>
        <w:autoSpaceDN w:val="0"/>
        <w:adjustRightInd w:val="0"/>
        <w:jc w:val="both"/>
        <w:rPr>
          <w:kern w:val="28"/>
          <w:sz w:val="28"/>
          <w:szCs w:val="28"/>
          <w:lang w:val="uk-UA"/>
        </w:rPr>
      </w:pPr>
      <w:r w:rsidRPr="00C70979">
        <w:rPr>
          <w:kern w:val="28"/>
          <w:sz w:val="28"/>
          <w:szCs w:val="28"/>
          <w:lang w:val="uk-UA"/>
        </w:rPr>
        <w:tab/>
        <w:t xml:space="preserve">             </w:t>
      </w:r>
      <w:r w:rsidRPr="00C70979">
        <w:rPr>
          <w:kern w:val="28"/>
          <w:sz w:val="28"/>
          <w:szCs w:val="28"/>
          <w:vertAlign w:val="superscript"/>
          <w:lang w:val="uk-UA"/>
        </w:rPr>
        <w:t>(за національною шкалою, шкалою ЕСТS,бал)</w:t>
      </w:r>
    </w:p>
    <w:p w:rsidR="00C70979" w:rsidRPr="00C70979" w:rsidRDefault="00C70979" w:rsidP="00C70979">
      <w:pPr>
        <w:widowControl w:val="0"/>
        <w:tabs>
          <w:tab w:val="left" w:pos="4678"/>
        </w:tabs>
        <w:autoSpaceDE w:val="0"/>
        <w:autoSpaceDN w:val="0"/>
        <w:adjustRightInd w:val="0"/>
        <w:rPr>
          <w:kern w:val="28"/>
          <w:sz w:val="28"/>
          <w:szCs w:val="28"/>
          <w:lang w:val="uk-UA"/>
        </w:rPr>
      </w:pPr>
      <w:r w:rsidRPr="00C70979">
        <w:rPr>
          <w:kern w:val="28"/>
          <w:sz w:val="28"/>
          <w:szCs w:val="28"/>
          <w:lang w:val="uk-UA"/>
        </w:rPr>
        <w:t>Завідувач кафедри</w:t>
      </w:r>
      <w:r w:rsidRPr="00C70979">
        <w:rPr>
          <w:kern w:val="28"/>
          <w:sz w:val="28"/>
          <w:szCs w:val="28"/>
          <w:lang w:val="uk-UA"/>
        </w:rPr>
        <w:tab/>
        <w:t>Голова ЕК</w:t>
      </w:r>
    </w:p>
    <w:p w:rsidR="00C70979" w:rsidRPr="00C70979" w:rsidRDefault="00C70979" w:rsidP="00C70979">
      <w:pPr>
        <w:widowControl w:val="0"/>
        <w:tabs>
          <w:tab w:val="left" w:pos="4678"/>
        </w:tabs>
        <w:autoSpaceDE w:val="0"/>
        <w:autoSpaceDN w:val="0"/>
        <w:adjustRightInd w:val="0"/>
        <w:rPr>
          <w:kern w:val="28"/>
          <w:sz w:val="28"/>
          <w:szCs w:val="28"/>
          <w:lang w:val="uk-UA"/>
        </w:rPr>
      </w:pPr>
      <w:r w:rsidRPr="00C70979">
        <w:rPr>
          <w:kern w:val="28"/>
          <w:sz w:val="28"/>
          <w:szCs w:val="28"/>
          <w:lang w:val="uk-UA"/>
        </w:rPr>
        <w:t>_______       _________________</w:t>
      </w:r>
      <w:r w:rsidRPr="00C70979">
        <w:rPr>
          <w:kern w:val="28"/>
          <w:sz w:val="28"/>
          <w:szCs w:val="28"/>
          <w:lang w:val="uk-UA"/>
        </w:rPr>
        <w:tab/>
        <w:t>_______                 Чеботар С.В.</w:t>
      </w:r>
    </w:p>
    <w:p w:rsidR="00C70979" w:rsidRPr="00C70979" w:rsidRDefault="00C70979" w:rsidP="00C70979">
      <w:pPr>
        <w:widowControl w:val="0"/>
        <w:autoSpaceDE w:val="0"/>
        <w:autoSpaceDN w:val="0"/>
        <w:adjustRightInd w:val="0"/>
        <w:rPr>
          <w:kern w:val="28"/>
          <w:sz w:val="28"/>
          <w:szCs w:val="28"/>
          <w:vertAlign w:val="superscript"/>
          <w:lang w:val="uk-UA"/>
        </w:rPr>
      </w:pPr>
      <w:r w:rsidRPr="00C70979">
        <w:rPr>
          <w:kern w:val="28"/>
          <w:sz w:val="28"/>
          <w:szCs w:val="28"/>
          <w:vertAlign w:val="superscript"/>
          <w:lang w:val="uk-UA"/>
        </w:rPr>
        <w:t>(підпис)                        (прізвище та ініціали)</w:t>
      </w:r>
      <w:r w:rsidRPr="00C70979">
        <w:rPr>
          <w:kern w:val="28"/>
          <w:sz w:val="28"/>
          <w:szCs w:val="28"/>
          <w:vertAlign w:val="superscript"/>
          <w:lang w:val="uk-UA"/>
        </w:rPr>
        <w:tab/>
      </w:r>
      <w:r w:rsidRPr="00C70979">
        <w:rPr>
          <w:kern w:val="28"/>
          <w:sz w:val="28"/>
          <w:szCs w:val="28"/>
          <w:vertAlign w:val="superscript"/>
          <w:lang w:val="uk-UA"/>
        </w:rPr>
        <w:tab/>
      </w:r>
      <w:r w:rsidRPr="00C70979">
        <w:rPr>
          <w:kern w:val="28"/>
          <w:sz w:val="28"/>
          <w:szCs w:val="28"/>
          <w:vertAlign w:val="superscript"/>
          <w:lang w:val="uk-UA"/>
        </w:rPr>
        <w:tab/>
        <w:t xml:space="preserve">(підпис)                        </w:t>
      </w:r>
    </w:p>
    <w:p w:rsidR="00C70979" w:rsidRPr="00C70979" w:rsidRDefault="00C70979" w:rsidP="00C70979">
      <w:pPr>
        <w:widowControl w:val="0"/>
        <w:autoSpaceDE w:val="0"/>
        <w:autoSpaceDN w:val="0"/>
        <w:adjustRightInd w:val="0"/>
        <w:jc w:val="center"/>
        <w:rPr>
          <w:kern w:val="28"/>
          <w:sz w:val="28"/>
          <w:szCs w:val="28"/>
          <w:lang w:val="uk-UA"/>
        </w:rPr>
      </w:pPr>
    </w:p>
    <w:p w:rsidR="00C70979" w:rsidRPr="00C70979" w:rsidRDefault="00C70979" w:rsidP="00C70979">
      <w:pPr>
        <w:widowControl w:val="0"/>
        <w:autoSpaceDE w:val="0"/>
        <w:autoSpaceDN w:val="0"/>
        <w:adjustRightInd w:val="0"/>
        <w:jc w:val="center"/>
        <w:rPr>
          <w:kern w:val="28"/>
          <w:sz w:val="28"/>
          <w:szCs w:val="28"/>
          <w:lang w:val="uk-UA"/>
        </w:rPr>
      </w:pPr>
    </w:p>
    <w:p w:rsidR="00C70979" w:rsidRPr="00C70979" w:rsidRDefault="00C70979" w:rsidP="00C70979">
      <w:pPr>
        <w:widowControl w:val="0"/>
        <w:autoSpaceDE w:val="0"/>
        <w:autoSpaceDN w:val="0"/>
        <w:adjustRightInd w:val="0"/>
        <w:jc w:val="center"/>
        <w:rPr>
          <w:kern w:val="28"/>
          <w:sz w:val="28"/>
          <w:szCs w:val="28"/>
          <w:lang w:val="uk-UA"/>
        </w:rPr>
      </w:pPr>
    </w:p>
    <w:p w:rsidR="00C70979" w:rsidRPr="00C70979" w:rsidRDefault="00C70979" w:rsidP="00C70979">
      <w:pPr>
        <w:widowControl w:val="0"/>
        <w:autoSpaceDE w:val="0"/>
        <w:autoSpaceDN w:val="0"/>
        <w:adjustRightInd w:val="0"/>
        <w:jc w:val="center"/>
        <w:rPr>
          <w:kern w:val="28"/>
          <w:sz w:val="28"/>
          <w:szCs w:val="28"/>
          <w:lang w:val="uk-UA"/>
        </w:rPr>
      </w:pPr>
    </w:p>
    <w:p w:rsidR="00C70979" w:rsidRPr="00C70979" w:rsidRDefault="00C70979" w:rsidP="00C70979">
      <w:pPr>
        <w:widowControl w:val="0"/>
        <w:autoSpaceDE w:val="0"/>
        <w:autoSpaceDN w:val="0"/>
        <w:adjustRightInd w:val="0"/>
        <w:jc w:val="center"/>
        <w:rPr>
          <w:kern w:val="28"/>
          <w:sz w:val="28"/>
          <w:szCs w:val="28"/>
          <w:lang w:val="uk-UA"/>
        </w:rPr>
      </w:pPr>
    </w:p>
    <w:p w:rsidR="00C70979" w:rsidRPr="00C70979" w:rsidRDefault="00C70979" w:rsidP="00C70979">
      <w:pPr>
        <w:widowControl w:val="0"/>
        <w:autoSpaceDE w:val="0"/>
        <w:autoSpaceDN w:val="0"/>
        <w:adjustRightInd w:val="0"/>
        <w:jc w:val="center"/>
        <w:rPr>
          <w:kern w:val="28"/>
          <w:sz w:val="28"/>
          <w:szCs w:val="28"/>
          <w:lang w:val="uk-UA"/>
        </w:rPr>
      </w:pPr>
      <w:r w:rsidRPr="00C70979">
        <w:rPr>
          <w:kern w:val="28"/>
          <w:sz w:val="28"/>
          <w:szCs w:val="28"/>
          <w:lang w:val="uk-UA"/>
        </w:rPr>
        <w:t>Одеса – 2019</w:t>
      </w:r>
    </w:p>
    <w:p w:rsidR="00C70979" w:rsidRPr="00C70979" w:rsidRDefault="00C70979" w:rsidP="00C70979">
      <w:pPr>
        <w:widowControl w:val="0"/>
        <w:autoSpaceDE w:val="0"/>
        <w:autoSpaceDN w:val="0"/>
        <w:adjustRightInd w:val="0"/>
        <w:jc w:val="center"/>
        <w:rPr>
          <w:kern w:val="28"/>
          <w:sz w:val="28"/>
          <w:szCs w:val="28"/>
          <w:lang w:val="uk-UA"/>
        </w:rPr>
      </w:pPr>
      <w:r w:rsidRPr="00C70979">
        <w:rPr>
          <w:b/>
          <w:sz w:val="28"/>
          <w:szCs w:val="28"/>
          <w:lang w:val="uk-UA"/>
        </w:rPr>
        <w:lastRenderedPageBreak/>
        <w:t>АНОТАЦІЯ</w:t>
      </w:r>
    </w:p>
    <w:p w:rsidR="00C70979" w:rsidRPr="00C70979" w:rsidRDefault="00C70979" w:rsidP="00C70979">
      <w:pPr>
        <w:widowControl w:val="0"/>
        <w:autoSpaceDE w:val="0"/>
        <w:autoSpaceDN w:val="0"/>
        <w:adjustRightInd w:val="0"/>
        <w:jc w:val="center"/>
        <w:rPr>
          <w:kern w:val="28"/>
          <w:sz w:val="28"/>
          <w:szCs w:val="28"/>
          <w:lang w:val="uk-UA"/>
        </w:rPr>
      </w:pPr>
    </w:p>
    <w:p w:rsidR="00C70979" w:rsidRPr="00C70979" w:rsidRDefault="00C70979" w:rsidP="00C70979">
      <w:pPr>
        <w:widowControl w:val="0"/>
        <w:autoSpaceDE w:val="0"/>
        <w:autoSpaceDN w:val="0"/>
        <w:adjustRightInd w:val="0"/>
        <w:jc w:val="center"/>
        <w:rPr>
          <w:kern w:val="28"/>
          <w:sz w:val="28"/>
          <w:szCs w:val="28"/>
          <w:lang w:val="uk-UA"/>
        </w:rPr>
      </w:pPr>
    </w:p>
    <w:p w:rsidR="00C70979" w:rsidRPr="00C70979" w:rsidRDefault="00C70979" w:rsidP="00C70979">
      <w:pPr>
        <w:spacing w:line="360" w:lineRule="auto"/>
        <w:ind w:firstLine="709"/>
        <w:jc w:val="both"/>
        <w:rPr>
          <w:sz w:val="28"/>
          <w:szCs w:val="28"/>
          <w:lang w:val="uk-UA"/>
        </w:rPr>
      </w:pPr>
      <w:r w:rsidRPr="00C70979">
        <w:rPr>
          <w:sz w:val="28"/>
          <w:szCs w:val="28"/>
        </w:rPr>
        <w:t xml:space="preserve">Дипломна робота виконувалась </w:t>
      </w:r>
      <w:proofErr w:type="gramStart"/>
      <w:r w:rsidRPr="00C70979">
        <w:rPr>
          <w:sz w:val="28"/>
          <w:szCs w:val="28"/>
        </w:rPr>
        <w:t>на</w:t>
      </w:r>
      <w:proofErr w:type="gramEnd"/>
      <w:r w:rsidRPr="00C70979">
        <w:rPr>
          <w:sz w:val="28"/>
          <w:szCs w:val="28"/>
        </w:rPr>
        <w:t xml:space="preserve"> </w:t>
      </w:r>
      <w:proofErr w:type="gramStart"/>
      <w:r w:rsidRPr="00C70979">
        <w:rPr>
          <w:sz w:val="28"/>
          <w:szCs w:val="28"/>
        </w:rPr>
        <w:t>кафедр</w:t>
      </w:r>
      <w:proofErr w:type="gramEnd"/>
      <w:r w:rsidRPr="00C70979">
        <w:rPr>
          <w:sz w:val="28"/>
          <w:szCs w:val="28"/>
          <w:lang w:val="uk-UA"/>
        </w:rPr>
        <w:t>і ботаніки ОНУ імені І.І. Мечникова. Метою роботи було дослідження сучасного стану мікобіоти макроміцетів м. Одеси. Збір матеріалу здійснювався в 2016-2019 рр. В</w:t>
      </w:r>
      <w:r w:rsidRPr="00C70979">
        <w:rPr>
          <w:sz w:val="28"/>
          <w:szCs w:val="28"/>
        </w:rPr>
        <w:t xml:space="preserve"> район</w:t>
      </w:r>
      <w:r w:rsidRPr="00C70979">
        <w:rPr>
          <w:sz w:val="28"/>
          <w:szCs w:val="28"/>
          <w:lang w:val="uk-UA"/>
        </w:rPr>
        <w:t>і</w:t>
      </w:r>
      <w:r w:rsidRPr="00C70979">
        <w:rPr>
          <w:sz w:val="28"/>
          <w:szCs w:val="28"/>
        </w:rPr>
        <w:t xml:space="preserve"> дослідження </w:t>
      </w:r>
      <w:r w:rsidRPr="00C70979">
        <w:rPr>
          <w:sz w:val="28"/>
          <w:szCs w:val="28"/>
          <w:lang w:val="uk-UA"/>
        </w:rPr>
        <w:t xml:space="preserve">виявлено 70 видів макроміцетів, які входили до складу 2 відділів, 3 класів, 9 порядків, 24 родин і 41 роду. Виявлено 5 еколого-трофічних груп, серед яких переважали ксилотрофи. Описано господарське значення макроміцетів. </w:t>
      </w:r>
      <w:r w:rsidRPr="00C70979">
        <w:rPr>
          <w:bCs/>
          <w:sz w:val="28"/>
          <w:szCs w:val="28"/>
          <w:lang w:val="uk-UA"/>
        </w:rPr>
        <w:t xml:space="preserve">Виявлено позитивний вплив біологічно активних речовин плодових тіл </w:t>
      </w:r>
      <w:r w:rsidRPr="00C70979">
        <w:rPr>
          <w:bCs/>
          <w:i/>
          <w:sz w:val="28"/>
          <w:szCs w:val="28"/>
          <w:lang w:val="uk-UA"/>
        </w:rPr>
        <w:t>Ganoderma applanatum</w:t>
      </w:r>
      <w:r w:rsidRPr="00C70979">
        <w:rPr>
          <w:bCs/>
          <w:sz w:val="28"/>
          <w:szCs w:val="28"/>
          <w:lang w:val="uk-UA"/>
        </w:rPr>
        <w:t xml:space="preserve">, </w:t>
      </w:r>
      <w:r w:rsidRPr="00C70979">
        <w:rPr>
          <w:i/>
          <w:sz w:val="28"/>
          <w:szCs w:val="28"/>
          <w:lang w:val="en-US"/>
        </w:rPr>
        <w:t>Ganoderma</w:t>
      </w:r>
      <w:r w:rsidRPr="00C70979">
        <w:rPr>
          <w:i/>
          <w:sz w:val="28"/>
          <w:szCs w:val="28"/>
          <w:lang w:val="uk-UA"/>
        </w:rPr>
        <w:t xml:space="preserve"> </w:t>
      </w:r>
      <w:r w:rsidRPr="00C70979">
        <w:rPr>
          <w:i/>
          <w:sz w:val="28"/>
          <w:szCs w:val="28"/>
          <w:lang w:val="en-US"/>
        </w:rPr>
        <w:t>lucidum</w:t>
      </w:r>
      <w:r w:rsidRPr="00C70979">
        <w:rPr>
          <w:bCs/>
          <w:sz w:val="28"/>
          <w:szCs w:val="28"/>
          <w:lang w:val="uk-UA"/>
        </w:rPr>
        <w:t xml:space="preserve">, </w:t>
      </w:r>
      <w:r w:rsidRPr="00C70979">
        <w:rPr>
          <w:i/>
          <w:color w:val="000000"/>
          <w:sz w:val="28"/>
          <w:szCs w:val="28"/>
          <w:lang w:val="en-US"/>
        </w:rPr>
        <w:t>Polyporus</w:t>
      </w:r>
      <w:r w:rsidRPr="00C70979">
        <w:rPr>
          <w:i/>
          <w:color w:val="000000"/>
          <w:sz w:val="28"/>
          <w:szCs w:val="28"/>
          <w:lang w:val="uk-UA"/>
        </w:rPr>
        <w:t xml:space="preserve"> </w:t>
      </w:r>
      <w:r w:rsidRPr="00C70979">
        <w:rPr>
          <w:i/>
          <w:color w:val="000000"/>
          <w:sz w:val="28"/>
          <w:szCs w:val="28"/>
          <w:lang w:val="en-US"/>
        </w:rPr>
        <w:t>squamosus</w:t>
      </w:r>
      <w:r w:rsidRPr="00C70979">
        <w:rPr>
          <w:color w:val="000000"/>
          <w:sz w:val="28"/>
          <w:szCs w:val="28"/>
          <w:lang w:val="uk-UA"/>
        </w:rPr>
        <w:t xml:space="preserve">  на плодючість і тривалість життя дрозофіли. </w:t>
      </w:r>
    </w:p>
    <w:p w:rsidR="00C70979" w:rsidRPr="00C70979" w:rsidRDefault="00C70979" w:rsidP="00C70979">
      <w:pPr>
        <w:spacing w:line="360" w:lineRule="auto"/>
        <w:ind w:firstLine="709"/>
        <w:jc w:val="both"/>
        <w:rPr>
          <w:sz w:val="28"/>
          <w:szCs w:val="28"/>
        </w:rPr>
      </w:pPr>
      <w:r w:rsidRPr="00C70979">
        <w:rPr>
          <w:sz w:val="28"/>
          <w:szCs w:val="28"/>
          <w:lang w:val="uk-UA"/>
        </w:rPr>
        <w:t>Робота викладена на 6</w:t>
      </w:r>
      <w:r w:rsidRPr="00C70979">
        <w:rPr>
          <w:sz w:val="28"/>
          <w:szCs w:val="28"/>
        </w:rPr>
        <w:t>1</w:t>
      </w:r>
      <w:r w:rsidRPr="00C70979">
        <w:rPr>
          <w:sz w:val="28"/>
          <w:szCs w:val="28"/>
          <w:lang w:val="uk-UA"/>
        </w:rPr>
        <w:t xml:space="preserve"> сторінці, ілюстрована 4 таблицями та 16 рисунками. Список цитованої літератури містить 66 джерел (58 кирилицею та 8 латиницею)</w:t>
      </w:r>
      <w:r w:rsidRPr="00C70979">
        <w:rPr>
          <w:sz w:val="28"/>
          <w:szCs w:val="28"/>
        </w:rPr>
        <w:t>.</w:t>
      </w:r>
    </w:p>
    <w:p w:rsidR="00C70979" w:rsidRPr="00C70979" w:rsidRDefault="00C70979" w:rsidP="00C70979">
      <w:pPr>
        <w:spacing w:line="360" w:lineRule="auto"/>
        <w:ind w:firstLine="709"/>
        <w:jc w:val="both"/>
        <w:rPr>
          <w:sz w:val="28"/>
          <w:szCs w:val="28"/>
          <w:lang w:val="uk-UA"/>
        </w:rPr>
      </w:pPr>
      <w:r w:rsidRPr="00C70979">
        <w:rPr>
          <w:b/>
          <w:sz w:val="28"/>
          <w:szCs w:val="28"/>
          <w:lang w:val="uk-UA"/>
        </w:rPr>
        <w:t>Ключові слова</w:t>
      </w:r>
      <w:r w:rsidRPr="00C70979">
        <w:rPr>
          <w:sz w:val="28"/>
          <w:szCs w:val="28"/>
          <w:lang w:val="uk-UA"/>
        </w:rPr>
        <w:t>:  макроміцети, м. Одеса, господарське значення, грибні кормові добавки, мухи-дрозофіли.</w:t>
      </w:r>
    </w:p>
    <w:p w:rsidR="00C70979" w:rsidRPr="00C70979" w:rsidRDefault="00C70979" w:rsidP="00C70979">
      <w:pPr>
        <w:spacing w:line="360" w:lineRule="auto"/>
        <w:ind w:firstLine="709"/>
        <w:jc w:val="both"/>
        <w:rPr>
          <w:sz w:val="28"/>
          <w:szCs w:val="28"/>
          <w:lang w:val="uk-UA"/>
        </w:rPr>
      </w:pPr>
    </w:p>
    <w:p w:rsidR="00C70979" w:rsidRPr="00C70979" w:rsidRDefault="00C70979" w:rsidP="00C70979">
      <w:pPr>
        <w:autoSpaceDE w:val="0"/>
        <w:autoSpaceDN w:val="0"/>
        <w:adjustRightInd w:val="0"/>
        <w:spacing w:line="360" w:lineRule="auto"/>
        <w:ind w:firstLine="709"/>
        <w:jc w:val="both"/>
        <w:rPr>
          <w:sz w:val="28"/>
          <w:szCs w:val="28"/>
          <w:lang w:val="uk-UA"/>
        </w:rPr>
      </w:pPr>
      <w:r w:rsidRPr="00C70979">
        <w:rPr>
          <w:color w:val="000000"/>
          <w:sz w:val="28"/>
          <w:szCs w:val="28"/>
          <w:lang w:val="uk-UA"/>
        </w:rPr>
        <w:tab/>
      </w:r>
      <w:r w:rsidRPr="00C70979">
        <w:rPr>
          <w:sz w:val="28"/>
          <w:szCs w:val="28"/>
          <w:lang w:val="uk-UA"/>
        </w:rPr>
        <w:t xml:space="preserve"> </w:t>
      </w:r>
      <w:r w:rsidRPr="00C70979">
        <w:rPr>
          <w:sz w:val="28"/>
          <w:szCs w:val="28"/>
          <w:lang w:val="en-US"/>
        </w:rPr>
        <w:t xml:space="preserve">The diploma these was performed at the Department of Botany by I.I. Mechnikov Odessa national university. The objective of this work is an investigation of macromycetes mycobiota of Odessa modern state. The diploma thesis was based on 2016-2019 materials. Altogether there were </w:t>
      </w:r>
      <w:r w:rsidRPr="00C70979">
        <w:rPr>
          <w:sz w:val="28"/>
          <w:szCs w:val="28"/>
          <w:lang w:val="uk-UA"/>
        </w:rPr>
        <w:t xml:space="preserve">2 </w:t>
      </w:r>
      <w:r w:rsidRPr="00C70979">
        <w:rPr>
          <w:sz w:val="28"/>
          <w:szCs w:val="28"/>
          <w:lang w:val="en-US"/>
        </w:rPr>
        <w:t>divisions</w:t>
      </w:r>
      <w:r w:rsidRPr="00C70979">
        <w:rPr>
          <w:sz w:val="28"/>
          <w:szCs w:val="28"/>
          <w:lang w:val="uk-UA"/>
        </w:rPr>
        <w:t xml:space="preserve">, 3 </w:t>
      </w:r>
      <w:r w:rsidRPr="00C70979">
        <w:rPr>
          <w:sz w:val="28"/>
          <w:szCs w:val="28"/>
          <w:lang w:val="en-US"/>
        </w:rPr>
        <w:t>classes</w:t>
      </w:r>
      <w:r w:rsidRPr="00C70979">
        <w:rPr>
          <w:sz w:val="28"/>
          <w:szCs w:val="28"/>
          <w:lang w:val="uk-UA"/>
        </w:rPr>
        <w:t xml:space="preserve">, 9 </w:t>
      </w:r>
      <w:r w:rsidRPr="00C70979">
        <w:rPr>
          <w:sz w:val="28"/>
          <w:szCs w:val="28"/>
          <w:lang w:val="en-US"/>
        </w:rPr>
        <w:t>orders</w:t>
      </w:r>
      <w:r w:rsidRPr="00C70979">
        <w:rPr>
          <w:sz w:val="28"/>
          <w:szCs w:val="28"/>
          <w:lang w:val="uk-UA"/>
        </w:rPr>
        <w:t xml:space="preserve">, 24 </w:t>
      </w:r>
      <w:r w:rsidRPr="00C70979">
        <w:rPr>
          <w:sz w:val="28"/>
          <w:szCs w:val="28"/>
          <w:lang w:val="en-US"/>
        </w:rPr>
        <w:t>families</w:t>
      </w:r>
      <w:r w:rsidRPr="00C70979">
        <w:rPr>
          <w:sz w:val="28"/>
          <w:szCs w:val="28"/>
          <w:lang w:val="uk-UA"/>
        </w:rPr>
        <w:t xml:space="preserve"> </w:t>
      </w:r>
      <w:r w:rsidRPr="00C70979">
        <w:rPr>
          <w:sz w:val="28"/>
          <w:szCs w:val="28"/>
          <w:lang w:val="en-US"/>
        </w:rPr>
        <w:t>and</w:t>
      </w:r>
      <w:r w:rsidRPr="00C70979">
        <w:rPr>
          <w:sz w:val="28"/>
          <w:szCs w:val="28"/>
          <w:lang w:val="uk-UA"/>
        </w:rPr>
        <w:t xml:space="preserve"> 41 </w:t>
      </w:r>
      <w:r w:rsidRPr="00C70979">
        <w:rPr>
          <w:sz w:val="28"/>
          <w:szCs w:val="28"/>
          <w:lang w:val="en-US"/>
        </w:rPr>
        <w:t>genera</w:t>
      </w:r>
      <w:r w:rsidRPr="00C70979">
        <w:rPr>
          <w:sz w:val="28"/>
          <w:szCs w:val="28"/>
          <w:lang w:val="uk-UA"/>
        </w:rPr>
        <w:t>’</w:t>
      </w:r>
      <w:r w:rsidRPr="00C70979">
        <w:rPr>
          <w:sz w:val="28"/>
          <w:szCs w:val="28"/>
          <w:lang w:val="en-US"/>
        </w:rPr>
        <w:t>s</w:t>
      </w:r>
      <w:r w:rsidRPr="00C70979">
        <w:rPr>
          <w:sz w:val="28"/>
          <w:szCs w:val="28"/>
          <w:lang w:val="uk-UA"/>
        </w:rPr>
        <w:t xml:space="preserve"> found in the investigation area. </w:t>
      </w:r>
      <w:r w:rsidRPr="00C70979">
        <w:rPr>
          <w:sz w:val="28"/>
          <w:szCs w:val="28"/>
          <w:lang w:val="en-US"/>
        </w:rPr>
        <w:t xml:space="preserve">The work discovered 5 ecological groups with xylotrophs in the majority and described macromycetes economic importance. </w:t>
      </w:r>
      <w:proofErr w:type="gramStart"/>
      <w:r w:rsidRPr="00C70979">
        <w:rPr>
          <w:sz w:val="28"/>
          <w:szCs w:val="28"/>
          <w:lang w:val="en-US"/>
        </w:rPr>
        <w:t xml:space="preserve">Positive influence of biologically active substances of </w:t>
      </w:r>
      <w:r w:rsidRPr="00C70979">
        <w:rPr>
          <w:bCs/>
          <w:i/>
          <w:sz w:val="28"/>
          <w:szCs w:val="28"/>
          <w:lang w:val="uk-UA"/>
        </w:rPr>
        <w:t>Ganoderma applanatum</w:t>
      </w:r>
      <w:r w:rsidRPr="00C70979">
        <w:rPr>
          <w:bCs/>
          <w:sz w:val="28"/>
          <w:szCs w:val="28"/>
          <w:lang w:val="uk-UA"/>
        </w:rPr>
        <w:t xml:space="preserve">, </w:t>
      </w:r>
      <w:r w:rsidRPr="00C70979">
        <w:rPr>
          <w:i/>
          <w:sz w:val="28"/>
          <w:szCs w:val="28"/>
          <w:lang w:val="en-US"/>
        </w:rPr>
        <w:t>Ganoderma</w:t>
      </w:r>
      <w:r w:rsidRPr="00C70979">
        <w:rPr>
          <w:i/>
          <w:sz w:val="28"/>
          <w:szCs w:val="28"/>
          <w:lang w:val="uk-UA"/>
        </w:rPr>
        <w:t xml:space="preserve"> </w:t>
      </w:r>
      <w:r w:rsidRPr="00C70979">
        <w:rPr>
          <w:i/>
          <w:sz w:val="28"/>
          <w:szCs w:val="28"/>
          <w:lang w:val="en-US"/>
        </w:rPr>
        <w:t>lucidum</w:t>
      </w:r>
      <w:r w:rsidRPr="00C70979">
        <w:rPr>
          <w:bCs/>
          <w:sz w:val="28"/>
          <w:szCs w:val="28"/>
          <w:lang w:val="uk-UA"/>
        </w:rPr>
        <w:t xml:space="preserve">, </w:t>
      </w:r>
      <w:r w:rsidRPr="00C70979">
        <w:rPr>
          <w:i/>
          <w:color w:val="000000"/>
          <w:sz w:val="28"/>
          <w:szCs w:val="28"/>
          <w:lang w:val="en-US"/>
        </w:rPr>
        <w:t>Polyporus</w:t>
      </w:r>
      <w:r w:rsidRPr="00C70979">
        <w:rPr>
          <w:i/>
          <w:color w:val="000000"/>
          <w:sz w:val="28"/>
          <w:szCs w:val="28"/>
          <w:lang w:val="uk-UA"/>
        </w:rPr>
        <w:t xml:space="preserve"> </w:t>
      </w:r>
      <w:r w:rsidRPr="00C70979">
        <w:rPr>
          <w:i/>
          <w:color w:val="000000"/>
          <w:sz w:val="28"/>
          <w:szCs w:val="28"/>
          <w:lang w:val="en-US"/>
        </w:rPr>
        <w:t>squamosus</w:t>
      </w:r>
      <w:r w:rsidRPr="00C70979">
        <w:rPr>
          <w:color w:val="000000"/>
          <w:sz w:val="28"/>
          <w:szCs w:val="28"/>
          <w:lang w:val="uk-UA"/>
        </w:rPr>
        <w:t xml:space="preserve"> on fertility and life expectancy of Drosop</w:t>
      </w:r>
      <w:r w:rsidRPr="00C70979">
        <w:rPr>
          <w:color w:val="000000"/>
          <w:sz w:val="28"/>
          <w:szCs w:val="28"/>
          <w:lang w:val="en-US"/>
        </w:rPr>
        <w:t>hila.</w:t>
      </w:r>
      <w:proofErr w:type="gramEnd"/>
      <w:r w:rsidRPr="00C70979">
        <w:rPr>
          <w:sz w:val="28"/>
          <w:szCs w:val="28"/>
          <w:lang w:val="en-US"/>
        </w:rPr>
        <w:t xml:space="preserve"> The </w:t>
      </w:r>
      <w:proofErr w:type="gramStart"/>
      <w:r w:rsidRPr="00C70979">
        <w:rPr>
          <w:sz w:val="28"/>
          <w:szCs w:val="28"/>
          <w:lang w:val="en-US"/>
        </w:rPr>
        <w:t>work consist</w:t>
      </w:r>
      <w:proofErr w:type="gramEnd"/>
      <w:r w:rsidRPr="00C70979">
        <w:rPr>
          <w:sz w:val="28"/>
          <w:szCs w:val="28"/>
          <w:lang w:val="en-US"/>
        </w:rPr>
        <w:t xml:space="preserve"> of 61 pages with 4 charts and 16 pictures. It provides links to 66 references (58 </w:t>
      </w:r>
      <w:proofErr w:type="gramStart"/>
      <w:r w:rsidRPr="00C70979">
        <w:rPr>
          <w:sz w:val="28"/>
          <w:szCs w:val="28"/>
          <w:lang w:val="en-US"/>
        </w:rPr>
        <w:t>cyrillic</w:t>
      </w:r>
      <w:proofErr w:type="gramEnd"/>
      <w:r w:rsidRPr="00C70979">
        <w:rPr>
          <w:sz w:val="28"/>
          <w:szCs w:val="28"/>
          <w:lang w:val="en-US"/>
        </w:rPr>
        <w:t xml:space="preserve"> and 8 latinic)</w:t>
      </w:r>
      <w:r w:rsidRPr="00C70979">
        <w:rPr>
          <w:sz w:val="28"/>
          <w:szCs w:val="28"/>
          <w:lang w:val="uk-UA"/>
        </w:rPr>
        <w:t>.</w:t>
      </w:r>
    </w:p>
    <w:p w:rsidR="00C70979" w:rsidRPr="00C70979" w:rsidRDefault="00C70979" w:rsidP="00C70979">
      <w:pPr>
        <w:autoSpaceDE w:val="0"/>
        <w:autoSpaceDN w:val="0"/>
        <w:adjustRightInd w:val="0"/>
        <w:spacing w:after="360" w:line="360" w:lineRule="auto"/>
        <w:ind w:firstLine="709"/>
        <w:jc w:val="both"/>
        <w:rPr>
          <w:sz w:val="28"/>
          <w:szCs w:val="28"/>
          <w:lang w:val="en-US"/>
        </w:rPr>
      </w:pPr>
      <w:r w:rsidRPr="00C70979">
        <w:rPr>
          <w:b/>
          <w:sz w:val="28"/>
          <w:szCs w:val="28"/>
          <w:lang w:val="en-US"/>
        </w:rPr>
        <w:t xml:space="preserve">Key words: </w:t>
      </w:r>
      <w:r w:rsidRPr="00C70979">
        <w:rPr>
          <w:sz w:val="28"/>
          <w:szCs w:val="28"/>
          <w:lang w:val="en-US"/>
        </w:rPr>
        <w:t>macromycetes, Odesa, economic importance</w:t>
      </w:r>
      <w:r w:rsidRPr="00C70979">
        <w:rPr>
          <w:sz w:val="28"/>
          <w:szCs w:val="28"/>
          <w:lang w:val="uk-UA"/>
        </w:rPr>
        <w:t xml:space="preserve">, </w:t>
      </w:r>
      <w:r w:rsidRPr="00C70979">
        <w:rPr>
          <w:sz w:val="28"/>
          <w:szCs w:val="28"/>
          <w:lang w:val="en-US"/>
        </w:rPr>
        <w:t>mushroom feed additives, drosophila flies.</w:t>
      </w:r>
    </w:p>
    <w:p w:rsidR="00C70979" w:rsidRPr="00C70979" w:rsidRDefault="00C70979" w:rsidP="00C70979">
      <w:pPr>
        <w:autoSpaceDE w:val="0"/>
        <w:autoSpaceDN w:val="0"/>
        <w:adjustRightInd w:val="0"/>
        <w:spacing w:after="360" w:line="360" w:lineRule="auto"/>
        <w:ind w:firstLine="709"/>
        <w:jc w:val="both"/>
        <w:rPr>
          <w:szCs w:val="28"/>
          <w:lang w:val="en-US"/>
        </w:rPr>
      </w:pPr>
      <w:r w:rsidRPr="00C70979">
        <w:rPr>
          <w:b/>
          <w:szCs w:val="28"/>
        </w:rPr>
        <w:lastRenderedPageBreak/>
        <w:t>ЗМІ</w:t>
      </w:r>
      <w:proofErr w:type="gramStart"/>
      <w:r w:rsidRPr="00C70979">
        <w:rPr>
          <w:b/>
          <w:szCs w:val="28"/>
        </w:rPr>
        <w:t>СТ</w:t>
      </w:r>
      <w:proofErr w:type="gramEnd"/>
    </w:p>
    <w:p w:rsidR="00C70979" w:rsidRPr="00C70979" w:rsidRDefault="00C70979" w:rsidP="00C70979">
      <w:pPr>
        <w:pStyle w:val="a3"/>
        <w:numPr>
          <w:ilvl w:val="0"/>
          <w:numId w:val="18"/>
        </w:numPr>
        <w:tabs>
          <w:tab w:val="left" w:pos="0"/>
        </w:tabs>
        <w:spacing w:after="120" w:line="360" w:lineRule="auto"/>
        <w:jc w:val="both"/>
        <w:rPr>
          <w:rFonts w:ascii="Times New Roman" w:eastAsia="Calibri" w:hAnsi="Times New Roman" w:cs="Times New Roman"/>
          <w:sz w:val="24"/>
          <w:szCs w:val="28"/>
          <w:lang w:val="en-US"/>
        </w:rPr>
      </w:pPr>
      <w:r w:rsidRPr="00C70979">
        <w:rPr>
          <w:rFonts w:ascii="Times New Roman" w:eastAsia="Calibri" w:hAnsi="Times New Roman" w:cs="Times New Roman"/>
          <w:sz w:val="24"/>
          <w:szCs w:val="28"/>
        </w:rPr>
        <w:t>ВСТУП</w:t>
      </w:r>
      <w:r w:rsidRPr="00C70979">
        <w:rPr>
          <w:rFonts w:ascii="Times New Roman" w:eastAsia="Calibri" w:hAnsi="Times New Roman" w:cs="Times New Roman"/>
          <w:sz w:val="24"/>
          <w:szCs w:val="28"/>
          <w:lang w:val="en-US"/>
        </w:rPr>
        <w:t xml:space="preserve"> ……………………………………………………….…</w:t>
      </w:r>
      <w:r w:rsidRPr="00C70979">
        <w:rPr>
          <w:rFonts w:ascii="Times New Roman" w:eastAsia="Calibri" w:hAnsi="Times New Roman" w:cs="Times New Roman"/>
          <w:sz w:val="24"/>
          <w:szCs w:val="28"/>
          <w:lang w:val="uk-UA"/>
        </w:rPr>
        <w:t>.</w:t>
      </w:r>
      <w:r w:rsidRPr="00C70979">
        <w:rPr>
          <w:rFonts w:ascii="Times New Roman" w:eastAsia="Calibri" w:hAnsi="Times New Roman" w:cs="Times New Roman"/>
          <w:sz w:val="24"/>
          <w:szCs w:val="28"/>
          <w:lang w:val="en-US"/>
        </w:rPr>
        <w:t>………...4</w:t>
      </w:r>
    </w:p>
    <w:p w:rsidR="00C70979" w:rsidRPr="00C70979" w:rsidRDefault="00C70979" w:rsidP="00C70979">
      <w:pPr>
        <w:numPr>
          <w:ilvl w:val="0"/>
          <w:numId w:val="20"/>
        </w:numPr>
        <w:tabs>
          <w:tab w:val="left" w:pos="0"/>
        </w:tabs>
        <w:spacing w:after="120" w:line="360" w:lineRule="auto"/>
        <w:jc w:val="both"/>
        <w:rPr>
          <w:rFonts w:eastAsia="Calibri"/>
          <w:szCs w:val="28"/>
          <w:lang w:eastAsia="en-US"/>
        </w:rPr>
      </w:pPr>
      <w:r w:rsidRPr="00C70979">
        <w:rPr>
          <w:rFonts w:eastAsia="Calibri"/>
          <w:szCs w:val="28"/>
          <w:lang w:val="uk-UA" w:eastAsia="en-US"/>
        </w:rPr>
        <w:t>ОГЛЯД Л</w:t>
      </w:r>
      <w:r w:rsidRPr="00C70979">
        <w:rPr>
          <w:rFonts w:eastAsia="Calibri"/>
          <w:szCs w:val="28"/>
          <w:lang w:val="uk-UA" w:eastAsia="en-US"/>
        </w:rPr>
        <w:t xml:space="preserve">ІТЕРАТУРИ </w:t>
      </w:r>
      <w:r w:rsidRPr="00C70979">
        <w:rPr>
          <w:rFonts w:eastAsia="Calibri"/>
          <w:szCs w:val="28"/>
          <w:lang w:eastAsia="en-US"/>
        </w:rPr>
        <w:t>....</w:t>
      </w:r>
      <w:r w:rsidRPr="00C70979">
        <w:rPr>
          <w:rFonts w:eastAsia="Calibri"/>
          <w:szCs w:val="28"/>
          <w:lang w:val="uk-UA" w:eastAsia="en-US"/>
        </w:rPr>
        <w:t>...................................................</w:t>
      </w:r>
      <w:r w:rsidRPr="00C70979">
        <w:rPr>
          <w:rFonts w:eastAsia="Calibri"/>
          <w:szCs w:val="28"/>
          <w:lang w:eastAsia="en-US"/>
        </w:rPr>
        <w:t>........................</w:t>
      </w:r>
      <w:r w:rsidRPr="00C70979">
        <w:rPr>
          <w:rFonts w:eastAsia="Calibri"/>
          <w:szCs w:val="28"/>
          <w:lang w:val="uk-UA" w:eastAsia="en-US"/>
        </w:rPr>
        <w:t>...</w:t>
      </w:r>
      <w:r w:rsidRPr="00C70979">
        <w:rPr>
          <w:rFonts w:eastAsia="Calibri"/>
          <w:szCs w:val="28"/>
          <w:lang w:eastAsia="en-US"/>
        </w:rPr>
        <w:t>6</w:t>
      </w:r>
    </w:p>
    <w:p w:rsidR="00C70979" w:rsidRPr="00C70979" w:rsidRDefault="00C70979" w:rsidP="00C70979">
      <w:pPr>
        <w:pStyle w:val="a3"/>
        <w:numPr>
          <w:ilvl w:val="1"/>
          <w:numId w:val="19"/>
        </w:numPr>
        <w:tabs>
          <w:tab w:val="left" w:pos="0"/>
        </w:tabs>
        <w:spacing w:after="120" w:line="360" w:lineRule="auto"/>
        <w:jc w:val="both"/>
        <w:rPr>
          <w:rFonts w:ascii="Times New Roman" w:eastAsia="Calibri" w:hAnsi="Times New Roman" w:cs="Times New Roman"/>
          <w:sz w:val="24"/>
          <w:szCs w:val="28"/>
        </w:rPr>
      </w:pPr>
      <w:r w:rsidRPr="00C70979">
        <w:rPr>
          <w:rFonts w:ascii="Times New Roman" w:eastAsia="Calibri" w:hAnsi="Times New Roman" w:cs="Times New Roman"/>
          <w:sz w:val="24"/>
          <w:szCs w:val="28"/>
          <w:lang w:val="uk-UA"/>
        </w:rPr>
        <w:t>Значення грибів у природі. Еколого-трофічні групи грибів………...6</w:t>
      </w:r>
    </w:p>
    <w:p w:rsidR="00C70979" w:rsidRPr="00C70979" w:rsidRDefault="00C70979" w:rsidP="00C70979">
      <w:pPr>
        <w:pStyle w:val="a3"/>
        <w:numPr>
          <w:ilvl w:val="1"/>
          <w:numId w:val="19"/>
        </w:numPr>
        <w:tabs>
          <w:tab w:val="left" w:pos="0"/>
        </w:tabs>
        <w:spacing w:after="120" w:line="360" w:lineRule="auto"/>
        <w:jc w:val="both"/>
        <w:rPr>
          <w:rFonts w:ascii="Times New Roman" w:eastAsia="Calibri" w:hAnsi="Times New Roman" w:cs="Times New Roman"/>
          <w:sz w:val="24"/>
          <w:szCs w:val="28"/>
          <w:lang w:val="uk-UA"/>
        </w:rPr>
      </w:pPr>
      <w:r w:rsidRPr="00C70979">
        <w:rPr>
          <w:rFonts w:ascii="Times New Roman" w:eastAsia="Calibri" w:hAnsi="Times New Roman" w:cs="Times New Roman"/>
          <w:sz w:val="24"/>
          <w:szCs w:val="28"/>
          <w:lang w:val="uk-UA"/>
        </w:rPr>
        <w:t>Лікарське значення грибів ……...........................................................10</w:t>
      </w:r>
    </w:p>
    <w:p w:rsidR="00C70979" w:rsidRPr="00C70979" w:rsidRDefault="00C70979" w:rsidP="00C70979">
      <w:pPr>
        <w:pStyle w:val="a3"/>
        <w:numPr>
          <w:ilvl w:val="1"/>
          <w:numId w:val="19"/>
        </w:numPr>
        <w:tabs>
          <w:tab w:val="left" w:pos="0"/>
        </w:tabs>
        <w:spacing w:after="120" w:line="360" w:lineRule="auto"/>
        <w:jc w:val="both"/>
        <w:rPr>
          <w:rFonts w:ascii="Times New Roman" w:eastAsia="Calibri" w:hAnsi="Times New Roman" w:cs="Times New Roman"/>
          <w:sz w:val="24"/>
          <w:szCs w:val="28"/>
          <w:lang w:val="uk-UA"/>
        </w:rPr>
      </w:pPr>
      <w:r w:rsidRPr="00C70979">
        <w:rPr>
          <w:rFonts w:ascii="Times New Roman" w:eastAsia="Calibri" w:hAnsi="Times New Roman" w:cs="Times New Roman"/>
          <w:sz w:val="24"/>
          <w:szCs w:val="28"/>
          <w:lang w:val="uk-UA"/>
        </w:rPr>
        <w:t>Кліматичні і едофічні особливості району дослідження…………..16</w:t>
      </w:r>
    </w:p>
    <w:p w:rsidR="00C70979" w:rsidRPr="00C70979" w:rsidRDefault="00C70979" w:rsidP="00C70979">
      <w:pPr>
        <w:pStyle w:val="a3"/>
        <w:numPr>
          <w:ilvl w:val="1"/>
          <w:numId w:val="19"/>
        </w:numPr>
        <w:tabs>
          <w:tab w:val="left" w:pos="0"/>
        </w:tabs>
        <w:spacing w:after="120" w:line="360" w:lineRule="auto"/>
        <w:jc w:val="both"/>
        <w:rPr>
          <w:rFonts w:ascii="Times New Roman" w:eastAsia="Calibri" w:hAnsi="Times New Roman" w:cs="Times New Roman"/>
          <w:sz w:val="24"/>
          <w:szCs w:val="28"/>
        </w:rPr>
      </w:pPr>
      <w:r w:rsidRPr="00C70979">
        <w:rPr>
          <w:rFonts w:ascii="Times New Roman" w:eastAsia="Calibri" w:hAnsi="Times New Roman" w:cs="Times New Roman"/>
          <w:sz w:val="24"/>
          <w:szCs w:val="28"/>
          <w:lang w:val="uk-UA"/>
        </w:rPr>
        <w:t>Рослинний покрив………………………………………………….…19</w:t>
      </w:r>
    </w:p>
    <w:p w:rsidR="00C70979" w:rsidRPr="00C70979" w:rsidRDefault="00C70979" w:rsidP="00C70979">
      <w:pPr>
        <w:pStyle w:val="a3"/>
        <w:numPr>
          <w:ilvl w:val="0"/>
          <w:numId w:val="19"/>
        </w:numPr>
        <w:tabs>
          <w:tab w:val="left" w:pos="0"/>
          <w:tab w:val="left" w:pos="720"/>
        </w:tabs>
        <w:spacing w:after="120" w:line="360" w:lineRule="auto"/>
        <w:jc w:val="both"/>
        <w:rPr>
          <w:rFonts w:ascii="Times New Roman" w:eastAsia="Calibri" w:hAnsi="Times New Roman" w:cs="Times New Roman"/>
          <w:sz w:val="24"/>
          <w:szCs w:val="28"/>
        </w:rPr>
      </w:pPr>
      <w:r w:rsidRPr="00C70979">
        <w:rPr>
          <w:rFonts w:ascii="Times New Roman" w:eastAsia="Calibri" w:hAnsi="Times New Roman" w:cs="Times New Roman"/>
          <w:sz w:val="24"/>
          <w:szCs w:val="28"/>
        </w:rPr>
        <w:t xml:space="preserve">МАТЕРІАЛИ І МЕТОДИ </w:t>
      </w:r>
      <w:proofErr w:type="gramStart"/>
      <w:r w:rsidRPr="00C70979">
        <w:rPr>
          <w:rFonts w:ascii="Times New Roman" w:eastAsia="Calibri" w:hAnsi="Times New Roman" w:cs="Times New Roman"/>
          <w:sz w:val="24"/>
          <w:szCs w:val="28"/>
        </w:rPr>
        <w:t>ДОСЛ</w:t>
      </w:r>
      <w:proofErr w:type="gramEnd"/>
      <w:r w:rsidRPr="00C70979">
        <w:rPr>
          <w:rFonts w:ascii="Times New Roman" w:eastAsia="Calibri" w:hAnsi="Times New Roman" w:cs="Times New Roman"/>
          <w:sz w:val="24"/>
          <w:szCs w:val="28"/>
        </w:rPr>
        <w:t>ІДЖЕННЯ………………………</w:t>
      </w:r>
      <w:r w:rsidRPr="00C70979">
        <w:rPr>
          <w:rFonts w:ascii="Times New Roman" w:eastAsia="Calibri" w:hAnsi="Times New Roman" w:cs="Times New Roman"/>
          <w:sz w:val="24"/>
          <w:szCs w:val="28"/>
          <w:lang w:val="uk-UA"/>
        </w:rPr>
        <w:t>.</w:t>
      </w:r>
      <w:r w:rsidRPr="00C70979">
        <w:rPr>
          <w:rFonts w:ascii="Times New Roman" w:eastAsia="Calibri" w:hAnsi="Times New Roman" w:cs="Times New Roman"/>
          <w:sz w:val="24"/>
          <w:szCs w:val="28"/>
        </w:rPr>
        <w:t>….</w:t>
      </w:r>
      <w:r w:rsidRPr="00C70979">
        <w:rPr>
          <w:rFonts w:ascii="Times New Roman" w:eastAsia="Calibri" w:hAnsi="Times New Roman" w:cs="Times New Roman"/>
          <w:sz w:val="24"/>
          <w:szCs w:val="28"/>
          <w:lang w:val="uk-UA"/>
        </w:rPr>
        <w:t>..</w:t>
      </w:r>
      <w:r w:rsidRPr="00C70979">
        <w:rPr>
          <w:rFonts w:ascii="Times New Roman" w:eastAsia="Calibri" w:hAnsi="Times New Roman" w:cs="Times New Roman"/>
          <w:sz w:val="24"/>
          <w:szCs w:val="28"/>
        </w:rPr>
        <w:t>…</w:t>
      </w:r>
      <w:r w:rsidRPr="00C70979">
        <w:rPr>
          <w:rFonts w:ascii="Times New Roman" w:eastAsia="Calibri" w:hAnsi="Times New Roman" w:cs="Times New Roman"/>
          <w:sz w:val="24"/>
          <w:szCs w:val="28"/>
          <w:lang w:val="uk-UA"/>
        </w:rPr>
        <w:t>.</w:t>
      </w:r>
      <w:r w:rsidRPr="00C70979">
        <w:rPr>
          <w:rFonts w:ascii="Times New Roman" w:eastAsia="Calibri" w:hAnsi="Times New Roman" w:cs="Times New Roman"/>
          <w:sz w:val="24"/>
          <w:szCs w:val="28"/>
        </w:rPr>
        <w:t>...</w:t>
      </w:r>
      <w:r w:rsidRPr="00C70979">
        <w:rPr>
          <w:rFonts w:ascii="Times New Roman" w:eastAsia="Calibri" w:hAnsi="Times New Roman" w:cs="Times New Roman"/>
          <w:sz w:val="24"/>
          <w:szCs w:val="28"/>
          <w:lang w:val="uk-UA"/>
        </w:rPr>
        <w:t>22</w:t>
      </w:r>
    </w:p>
    <w:p w:rsidR="00C70979" w:rsidRPr="00C70979" w:rsidRDefault="00C70979" w:rsidP="00C70979">
      <w:pPr>
        <w:pStyle w:val="a3"/>
        <w:numPr>
          <w:ilvl w:val="0"/>
          <w:numId w:val="19"/>
        </w:numPr>
        <w:spacing w:line="360" w:lineRule="auto"/>
        <w:jc w:val="both"/>
        <w:rPr>
          <w:rFonts w:ascii="Times New Roman" w:hAnsi="Times New Roman" w:cs="Times New Roman"/>
          <w:color w:val="000000"/>
          <w:sz w:val="24"/>
          <w:szCs w:val="28"/>
          <w:lang w:val="uk-UA"/>
        </w:rPr>
      </w:pPr>
      <w:r w:rsidRPr="00C70979">
        <w:rPr>
          <w:rFonts w:ascii="Times New Roman" w:hAnsi="Times New Roman" w:cs="Times New Roman"/>
          <w:color w:val="000000"/>
          <w:sz w:val="24"/>
          <w:szCs w:val="28"/>
        </w:rPr>
        <w:t xml:space="preserve">РЕЗУЛЬТАТИ </w:t>
      </w:r>
      <w:proofErr w:type="gramStart"/>
      <w:r w:rsidRPr="00C70979">
        <w:rPr>
          <w:rFonts w:ascii="Times New Roman" w:hAnsi="Times New Roman" w:cs="Times New Roman"/>
          <w:color w:val="000000"/>
          <w:sz w:val="24"/>
          <w:szCs w:val="28"/>
        </w:rPr>
        <w:t>ДОСЛ</w:t>
      </w:r>
      <w:proofErr w:type="gramEnd"/>
      <w:r w:rsidRPr="00C70979">
        <w:rPr>
          <w:rFonts w:ascii="Times New Roman" w:hAnsi="Times New Roman" w:cs="Times New Roman"/>
          <w:color w:val="000000"/>
          <w:sz w:val="24"/>
          <w:szCs w:val="28"/>
          <w:lang w:val="uk-UA"/>
        </w:rPr>
        <w:t>ІДЖЕННЯ І ЇХ ОБГОВОРЕННЯ..……………......….26</w:t>
      </w:r>
    </w:p>
    <w:p w:rsidR="00C70979" w:rsidRPr="00C70979" w:rsidRDefault="00C70979" w:rsidP="00C70979">
      <w:pPr>
        <w:pStyle w:val="a3"/>
        <w:numPr>
          <w:ilvl w:val="1"/>
          <w:numId w:val="19"/>
        </w:numPr>
        <w:spacing w:line="360" w:lineRule="auto"/>
        <w:jc w:val="both"/>
        <w:rPr>
          <w:rFonts w:ascii="Times New Roman" w:hAnsi="Times New Roman" w:cs="Times New Roman"/>
          <w:sz w:val="24"/>
          <w:szCs w:val="28"/>
          <w:lang w:val="uk-UA"/>
        </w:rPr>
      </w:pPr>
      <w:r w:rsidRPr="00C70979">
        <w:rPr>
          <w:rFonts w:ascii="Times New Roman" w:hAnsi="Times New Roman" w:cs="Times New Roman"/>
          <w:sz w:val="24"/>
          <w:szCs w:val="28"/>
          <w:lang w:val="uk-UA"/>
        </w:rPr>
        <w:t>Видовий склад макроміцетів……………………………….……......26</w:t>
      </w:r>
    </w:p>
    <w:p w:rsidR="00C70979" w:rsidRPr="00C70979" w:rsidRDefault="00C70979" w:rsidP="00C70979">
      <w:pPr>
        <w:pStyle w:val="a3"/>
        <w:numPr>
          <w:ilvl w:val="1"/>
          <w:numId w:val="19"/>
        </w:numPr>
        <w:spacing w:line="360" w:lineRule="auto"/>
        <w:jc w:val="both"/>
        <w:rPr>
          <w:rFonts w:ascii="Times New Roman" w:hAnsi="Times New Roman" w:cs="Times New Roman"/>
          <w:sz w:val="24"/>
          <w:szCs w:val="28"/>
          <w:lang w:val="uk-UA"/>
        </w:rPr>
      </w:pPr>
      <w:r w:rsidRPr="00C70979">
        <w:rPr>
          <w:rFonts w:ascii="Times New Roman" w:hAnsi="Times New Roman" w:cs="Times New Roman"/>
          <w:sz w:val="24"/>
          <w:szCs w:val="28"/>
          <w:lang w:val="uk-UA"/>
        </w:rPr>
        <w:t>Еколого-трофічний аналіз видового складу макроміцетів</w:t>
      </w:r>
    </w:p>
    <w:p w:rsidR="00C70979" w:rsidRPr="00C70979" w:rsidRDefault="00C70979" w:rsidP="00C70979">
      <w:pPr>
        <w:pStyle w:val="a3"/>
        <w:numPr>
          <w:ilvl w:val="1"/>
          <w:numId w:val="18"/>
        </w:numPr>
        <w:spacing w:line="360" w:lineRule="auto"/>
        <w:jc w:val="both"/>
        <w:rPr>
          <w:rFonts w:ascii="Times New Roman" w:hAnsi="Times New Roman" w:cs="Times New Roman"/>
          <w:sz w:val="24"/>
          <w:szCs w:val="28"/>
          <w:lang w:val="uk-UA"/>
        </w:rPr>
      </w:pPr>
      <w:r w:rsidRPr="00C70979">
        <w:rPr>
          <w:rFonts w:ascii="Times New Roman" w:hAnsi="Times New Roman" w:cs="Times New Roman"/>
          <w:sz w:val="24"/>
          <w:szCs w:val="28"/>
          <w:lang w:val="uk-UA"/>
        </w:rPr>
        <w:t>району дослідження………………………………………….……………37</w:t>
      </w:r>
    </w:p>
    <w:p w:rsidR="00C70979" w:rsidRPr="00C70979" w:rsidRDefault="00C70979" w:rsidP="00C70979">
      <w:pPr>
        <w:pStyle w:val="a3"/>
        <w:numPr>
          <w:ilvl w:val="1"/>
          <w:numId w:val="19"/>
        </w:numPr>
        <w:spacing w:line="360" w:lineRule="auto"/>
        <w:jc w:val="both"/>
        <w:rPr>
          <w:rFonts w:ascii="Times New Roman" w:hAnsi="Times New Roman" w:cs="Times New Roman"/>
          <w:sz w:val="24"/>
          <w:szCs w:val="28"/>
          <w:lang w:val="uk-UA"/>
        </w:rPr>
      </w:pPr>
      <w:r w:rsidRPr="00C70979">
        <w:rPr>
          <w:rFonts w:ascii="Times New Roman" w:hAnsi="Times New Roman" w:cs="Times New Roman"/>
          <w:sz w:val="24"/>
          <w:szCs w:val="28"/>
          <w:lang w:val="uk-UA"/>
        </w:rPr>
        <w:t>Господарське значення макроміцетів</w:t>
      </w:r>
    </w:p>
    <w:p w:rsidR="00C70979" w:rsidRPr="00C70979" w:rsidRDefault="00C70979" w:rsidP="00C70979">
      <w:pPr>
        <w:pStyle w:val="a3"/>
        <w:numPr>
          <w:ilvl w:val="0"/>
          <w:numId w:val="18"/>
        </w:numPr>
        <w:spacing w:line="360" w:lineRule="auto"/>
        <w:jc w:val="both"/>
        <w:rPr>
          <w:rFonts w:ascii="Times New Roman" w:hAnsi="Times New Roman" w:cs="Times New Roman"/>
          <w:sz w:val="24"/>
          <w:szCs w:val="28"/>
          <w:lang w:val="uk-UA"/>
        </w:rPr>
      </w:pPr>
      <w:r w:rsidRPr="00C70979">
        <w:rPr>
          <w:rFonts w:ascii="Times New Roman" w:hAnsi="Times New Roman" w:cs="Times New Roman"/>
          <w:sz w:val="24"/>
          <w:szCs w:val="28"/>
          <w:lang w:val="uk-UA"/>
        </w:rPr>
        <w:t>м. Одеси…………………………………………………………................46</w:t>
      </w:r>
    </w:p>
    <w:p w:rsidR="00C70979" w:rsidRPr="00C70979" w:rsidRDefault="00C70979" w:rsidP="00C70979">
      <w:pPr>
        <w:pStyle w:val="a3"/>
        <w:numPr>
          <w:ilvl w:val="1"/>
          <w:numId w:val="19"/>
        </w:numPr>
        <w:spacing w:line="360" w:lineRule="auto"/>
        <w:jc w:val="both"/>
        <w:rPr>
          <w:rFonts w:ascii="Times New Roman" w:hAnsi="Times New Roman" w:cs="Times New Roman"/>
          <w:bCs/>
          <w:sz w:val="24"/>
          <w:szCs w:val="28"/>
          <w:lang w:val="uk-UA"/>
        </w:rPr>
      </w:pPr>
      <w:r w:rsidRPr="00C70979">
        <w:rPr>
          <w:rFonts w:ascii="Times New Roman" w:hAnsi="Times New Roman" w:cs="Times New Roman"/>
          <w:bCs/>
          <w:sz w:val="24"/>
          <w:szCs w:val="28"/>
          <w:lang w:val="uk-UA"/>
        </w:rPr>
        <w:t>Вплив біологічно-активних речовин макроміцетів</w:t>
      </w:r>
    </w:p>
    <w:p w:rsidR="00C70979" w:rsidRPr="00C70979" w:rsidRDefault="00C70979" w:rsidP="00C70979">
      <w:pPr>
        <w:pStyle w:val="a3"/>
        <w:numPr>
          <w:ilvl w:val="1"/>
          <w:numId w:val="18"/>
        </w:numPr>
        <w:spacing w:line="360" w:lineRule="auto"/>
        <w:jc w:val="both"/>
        <w:rPr>
          <w:rFonts w:ascii="Times New Roman" w:hAnsi="Times New Roman" w:cs="Times New Roman"/>
          <w:sz w:val="24"/>
          <w:szCs w:val="28"/>
          <w:lang w:val="uk-UA"/>
        </w:rPr>
      </w:pPr>
      <w:r w:rsidRPr="00C70979">
        <w:rPr>
          <w:rFonts w:ascii="Times New Roman" w:hAnsi="Times New Roman" w:cs="Times New Roman"/>
          <w:bCs/>
          <w:sz w:val="24"/>
          <w:szCs w:val="28"/>
          <w:lang w:val="uk-UA"/>
        </w:rPr>
        <w:t xml:space="preserve">на плодючість і тривалість життя </w:t>
      </w:r>
      <w:r w:rsidRPr="00C70979">
        <w:rPr>
          <w:rFonts w:ascii="Times New Roman" w:hAnsi="Times New Roman" w:cs="Times New Roman"/>
          <w:i/>
          <w:sz w:val="24"/>
          <w:szCs w:val="28"/>
          <w:lang w:val="uk-UA"/>
        </w:rPr>
        <w:t>Drosophila  melanogaster</w:t>
      </w:r>
      <w:r w:rsidRPr="00C70979">
        <w:rPr>
          <w:rFonts w:ascii="Times New Roman" w:hAnsi="Times New Roman" w:cs="Times New Roman"/>
          <w:sz w:val="24"/>
          <w:szCs w:val="28"/>
          <w:lang w:val="uk-UA"/>
        </w:rPr>
        <w:t>……………49</w:t>
      </w:r>
    </w:p>
    <w:p w:rsidR="00C70979" w:rsidRPr="00C70979" w:rsidRDefault="00C70979" w:rsidP="00C70979">
      <w:pPr>
        <w:spacing w:line="360" w:lineRule="auto"/>
        <w:ind w:left="360"/>
        <w:jc w:val="both"/>
        <w:rPr>
          <w:szCs w:val="28"/>
          <w:lang w:val="uk-UA"/>
        </w:rPr>
      </w:pPr>
      <w:r w:rsidRPr="00C70979">
        <w:rPr>
          <w:szCs w:val="28"/>
          <w:lang w:val="uk-UA"/>
        </w:rPr>
        <w:t>УЗАГАЛЬНЕННЯ…………..………</w:t>
      </w:r>
      <w:r w:rsidRPr="00C70979">
        <w:rPr>
          <w:szCs w:val="28"/>
          <w:lang w:val="uk-UA"/>
        </w:rPr>
        <w:t>..…………………………</w:t>
      </w:r>
      <w:r w:rsidRPr="00C70979">
        <w:rPr>
          <w:szCs w:val="28"/>
          <w:lang w:val="uk-UA"/>
        </w:rPr>
        <w:t>………. 54</w:t>
      </w:r>
    </w:p>
    <w:p w:rsidR="00C70979" w:rsidRPr="00C70979" w:rsidRDefault="00C70979" w:rsidP="00C70979">
      <w:pPr>
        <w:pStyle w:val="a3"/>
        <w:numPr>
          <w:ilvl w:val="0"/>
          <w:numId w:val="18"/>
        </w:numPr>
        <w:spacing w:line="360" w:lineRule="auto"/>
        <w:jc w:val="both"/>
        <w:rPr>
          <w:rFonts w:ascii="Times New Roman" w:hAnsi="Times New Roman" w:cs="Times New Roman"/>
          <w:sz w:val="24"/>
          <w:szCs w:val="28"/>
          <w:lang w:val="uk-UA"/>
        </w:rPr>
      </w:pPr>
      <w:r w:rsidRPr="00C70979">
        <w:rPr>
          <w:rFonts w:ascii="Times New Roman" w:hAnsi="Times New Roman" w:cs="Times New Roman"/>
          <w:sz w:val="24"/>
          <w:szCs w:val="28"/>
          <w:lang w:val="uk-UA"/>
        </w:rPr>
        <w:t>ВИСНОВКИ</w:t>
      </w:r>
      <w:r w:rsidRPr="00C70979">
        <w:rPr>
          <w:rFonts w:ascii="Times New Roman" w:hAnsi="Times New Roman" w:cs="Times New Roman"/>
          <w:sz w:val="24"/>
          <w:szCs w:val="28"/>
          <w:lang w:val="uk-UA"/>
        </w:rPr>
        <w:t>………………………………………………………</w:t>
      </w:r>
      <w:r w:rsidRPr="00C70979">
        <w:rPr>
          <w:rFonts w:ascii="Times New Roman" w:hAnsi="Times New Roman" w:cs="Times New Roman"/>
          <w:sz w:val="24"/>
          <w:szCs w:val="28"/>
          <w:lang w:val="uk-UA"/>
        </w:rPr>
        <w:t>......54</w:t>
      </w:r>
    </w:p>
    <w:p w:rsidR="00C70979" w:rsidRPr="00C70979" w:rsidRDefault="00C70979" w:rsidP="00C70979">
      <w:pPr>
        <w:pStyle w:val="a3"/>
        <w:numPr>
          <w:ilvl w:val="0"/>
          <w:numId w:val="18"/>
        </w:numPr>
        <w:spacing w:line="360" w:lineRule="auto"/>
        <w:jc w:val="both"/>
        <w:rPr>
          <w:rFonts w:ascii="Times New Roman" w:hAnsi="Times New Roman" w:cs="Times New Roman"/>
          <w:b/>
          <w:sz w:val="24"/>
          <w:szCs w:val="28"/>
          <w:lang w:val="uk-UA"/>
        </w:rPr>
      </w:pPr>
      <w:r w:rsidRPr="00C70979">
        <w:rPr>
          <w:rFonts w:ascii="Times New Roman" w:hAnsi="Times New Roman" w:cs="Times New Roman"/>
          <w:sz w:val="24"/>
          <w:szCs w:val="28"/>
          <w:lang w:val="uk-UA"/>
        </w:rPr>
        <w:t xml:space="preserve">СПИСОК </w:t>
      </w:r>
      <w:r w:rsidRPr="00C70979">
        <w:rPr>
          <w:rFonts w:ascii="Times New Roman" w:hAnsi="Times New Roman" w:cs="Times New Roman"/>
          <w:sz w:val="24"/>
          <w:szCs w:val="28"/>
          <w:lang w:val="uk-UA"/>
        </w:rPr>
        <w:t>ЛІ</w:t>
      </w:r>
      <w:r w:rsidRPr="00C70979">
        <w:rPr>
          <w:rFonts w:ascii="Times New Roman" w:hAnsi="Times New Roman" w:cs="Times New Roman"/>
          <w:sz w:val="24"/>
          <w:szCs w:val="28"/>
          <w:lang w:val="uk-UA"/>
        </w:rPr>
        <w:t>ТЕРАТУРИ…………………………………………………….......55</w:t>
      </w:r>
    </w:p>
    <w:p w:rsidR="00C70979" w:rsidRDefault="00C70979" w:rsidP="000946AD">
      <w:pPr>
        <w:spacing w:line="720" w:lineRule="auto"/>
        <w:jc w:val="center"/>
        <w:rPr>
          <w:b/>
          <w:sz w:val="28"/>
          <w:szCs w:val="28"/>
          <w:lang w:val="uk-UA"/>
        </w:rPr>
      </w:pPr>
    </w:p>
    <w:p w:rsidR="00C70979" w:rsidRDefault="00C70979" w:rsidP="000946AD">
      <w:pPr>
        <w:spacing w:line="720" w:lineRule="auto"/>
        <w:jc w:val="center"/>
        <w:rPr>
          <w:b/>
          <w:sz w:val="28"/>
          <w:szCs w:val="28"/>
          <w:lang w:val="uk-UA"/>
        </w:rPr>
      </w:pPr>
    </w:p>
    <w:p w:rsidR="00C70979" w:rsidRDefault="00C70979" w:rsidP="000946AD">
      <w:pPr>
        <w:spacing w:line="720" w:lineRule="auto"/>
        <w:jc w:val="center"/>
        <w:rPr>
          <w:b/>
          <w:sz w:val="28"/>
          <w:szCs w:val="28"/>
          <w:lang w:val="uk-UA"/>
        </w:rPr>
      </w:pPr>
    </w:p>
    <w:p w:rsidR="00C70979" w:rsidRDefault="00C70979" w:rsidP="000946AD">
      <w:pPr>
        <w:spacing w:line="720" w:lineRule="auto"/>
        <w:jc w:val="center"/>
        <w:rPr>
          <w:b/>
          <w:sz w:val="28"/>
          <w:szCs w:val="28"/>
          <w:lang w:val="uk-UA"/>
        </w:rPr>
      </w:pPr>
    </w:p>
    <w:p w:rsidR="00C70979" w:rsidRDefault="00C70979" w:rsidP="000946AD">
      <w:pPr>
        <w:spacing w:line="720" w:lineRule="auto"/>
        <w:jc w:val="center"/>
        <w:rPr>
          <w:b/>
          <w:sz w:val="28"/>
          <w:szCs w:val="28"/>
          <w:lang w:val="uk-UA"/>
        </w:rPr>
      </w:pPr>
    </w:p>
    <w:p w:rsidR="00C70979" w:rsidRDefault="00C70979" w:rsidP="000946AD">
      <w:pPr>
        <w:spacing w:line="720" w:lineRule="auto"/>
        <w:jc w:val="center"/>
        <w:rPr>
          <w:b/>
          <w:sz w:val="28"/>
          <w:szCs w:val="28"/>
          <w:lang w:val="uk-UA"/>
        </w:rPr>
      </w:pPr>
    </w:p>
    <w:p w:rsidR="000946AD" w:rsidRDefault="000946AD" w:rsidP="000946AD">
      <w:pPr>
        <w:spacing w:line="720" w:lineRule="auto"/>
        <w:jc w:val="center"/>
        <w:rPr>
          <w:b/>
          <w:sz w:val="28"/>
          <w:szCs w:val="28"/>
          <w:lang w:val="uk-UA"/>
        </w:rPr>
      </w:pPr>
      <w:r>
        <w:rPr>
          <w:b/>
          <w:sz w:val="28"/>
          <w:szCs w:val="28"/>
          <w:lang w:val="uk-UA"/>
        </w:rPr>
        <w:lastRenderedPageBreak/>
        <w:t>ВСТУП</w:t>
      </w:r>
    </w:p>
    <w:p w:rsidR="000946AD" w:rsidRDefault="000946AD" w:rsidP="000946AD">
      <w:pPr>
        <w:spacing w:line="360" w:lineRule="auto"/>
        <w:ind w:firstLine="709"/>
        <w:jc w:val="both"/>
        <w:rPr>
          <w:sz w:val="28"/>
          <w:szCs w:val="28"/>
          <w:lang w:val="uk-UA"/>
        </w:rPr>
      </w:pPr>
      <w:r>
        <w:rPr>
          <w:sz w:val="28"/>
          <w:szCs w:val="28"/>
          <w:lang w:val="uk-UA"/>
        </w:rPr>
        <w:t>Гриби – велика група організмів, яка налічує більш ніж 100 тис. видів, об’єднанні у 10 відділів [Леонтьев та ін., 2007].</w:t>
      </w:r>
    </w:p>
    <w:p w:rsidR="000946AD" w:rsidRDefault="000946AD" w:rsidP="000946AD">
      <w:pPr>
        <w:spacing w:line="360" w:lineRule="auto"/>
        <w:ind w:firstLine="709"/>
        <w:jc w:val="both"/>
        <w:rPr>
          <w:sz w:val="28"/>
          <w:szCs w:val="28"/>
          <w:lang w:val="uk-UA"/>
        </w:rPr>
      </w:pPr>
      <w:r>
        <w:rPr>
          <w:sz w:val="28"/>
          <w:szCs w:val="28"/>
          <w:lang w:val="uk-UA"/>
        </w:rPr>
        <w:t>Гриби виділені у окреме царство зі своїми особливостями, проте в них поєднуються ознаки як рослин, так і тварин. Гриби подібні до рослин прикріпленим способом життя,  необмеженим ростом, розмноженням спорами, харчуванням розчиненими органічними речовинами та наявністю клітинної стінки. У той же час гриби мають деякі ознаки тварин: відсутність хлоропластів, нездатність до фотосинтезу, наявність хітину у клітинній стінці і запасного продукту глікогену.</w:t>
      </w:r>
    </w:p>
    <w:p w:rsidR="000946AD" w:rsidRDefault="000946AD" w:rsidP="000946AD">
      <w:pPr>
        <w:spacing w:line="360" w:lineRule="auto"/>
        <w:ind w:firstLine="709"/>
        <w:jc w:val="both"/>
        <w:rPr>
          <w:sz w:val="28"/>
          <w:szCs w:val="28"/>
          <w:lang w:val="uk-UA"/>
        </w:rPr>
      </w:pPr>
      <w:r>
        <w:rPr>
          <w:sz w:val="28"/>
          <w:szCs w:val="28"/>
          <w:lang w:val="uk-UA"/>
        </w:rPr>
        <w:t xml:space="preserve">Гриби поширені в усіх типах біотопів – ґрунтах, у водному середовищі, аерофітних умовах. Вони розвиваються на природних субстратах та на штучних матеріалах, створених людиною </w:t>
      </w:r>
      <w:r>
        <w:rPr>
          <w:sz w:val="28"/>
          <w:szCs w:val="28"/>
        </w:rPr>
        <w:t>[</w:t>
      </w:r>
      <w:r>
        <w:rPr>
          <w:sz w:val="28"/>
          <w:szCs w:val="28"/>
          <w:lang w:val="uk-UA"/>
        </w:rPr>
        <w:t>Костіков та ін., 2007</w:t>
      </w:r>
      <w:r>
        <w:rPr>
          <w:sz w:val="28"/>
          <w:szCs w:val="28"/>
        </w:rPr>
        <w:t>]</w:t>
      </w:r>
      <w:r>
        <w:rPr>
          <w:sz w:val="28"/>
          <w:szCs w:val="28"/>
          <w:lang w:val="uk-UA"/>
        </w:rPr>
        <w:t>.</w:t>
      </w:r>
    </w:p>
    <w:p w:rsidR="000946AD" w:rsidRDefault="000946AD" w:rsidP="000946AD">
      <w:pPr>
        <w:spacing w:line="360" w:lineRule="auto"/>
        <w:ind w:firstLine="709"/>
        <w:jc w:val="both"/>
        <w:rPr>
          <w:sz w:val="28"/>
          <w:szCs w:val="28"/>
          <w:lang w:val="uk-UA"/>
        </w:rPr>
      </w:pPr>
      <w:r>
        <w:rPr>
          <w:sz w:val="28"/>
          <w:szCs w:val="28"/>
          <w:lang w:val="uk-UA"/>
        </w:rPr>
        <w:t>Гриби відіграють важливу мікоризоутворюючу роль у біогеоценозах. Мікориза забезпечує дерева і чагарники необхідними елементами живлення. Насамперед це фосфор, його сполуки з катіонами кальцію, заліза, калію, а також деякі вітаміни і амінокислоти. Мікоризні гриби допомагають деревам переносити ґрунтову посуху [Козак та ін., 1987].</w:t>
      </w:r>
    </w:p>
    <w:p w:rsidR="000946AD" w:rsidRDefault="000946AD" w:rsidP="000946AD">
      <w:pPr>
        <w:spacing w:line="360" w:lineRule="auto"/>
        <w:ind w:firstLine="709"/>
        <w:jc w:val="both"/>
        <w:rPr>
          <w:sz w:val="28"/>
          <w:szCs w:val="28"/>
          <w:lang w:val="uk-UA"/>
        </w:rPr>
      </w:pPr>
      <w:r>
        <w:rPr>
          <w:sz w:val="28"/>
          <w:szCs w:val="28"/>
          <w:lang w:val="uk-UA"/>
        </w:rPr>
        <w:t xml:space="preserve">Господарське значення грибів складно переоцінити. Велику кількість грибів людство застосовує у їжу. Плодові тіла багатьох видів макроміцетів багаті на білки, вуглеводи, вітаміни та мікроелементи. На сьогоднішній день певні види грибів штучно вирощують (наприклад, печериці та гливу).  Дріжджові гриби </w:t>
      </w:r>
      <w:r>
        <w:rPr>
          <w:sz w:val="28"/>
          <w:szCs w:val="28"/>
          <w:shd w:val="clear" w:color="auto" w:fill="FEFEFE"/>
          <w:lang w:val="uk-UA"/>
        </w:rPr>
        <w:t>використовують в</w:t>
      </w:r>
      <w:r>
        <w:rPr>
          <w:sz w:val="28"/>
          <w:szCs w:val="28"/>
          <w:shd w:val="clear" w:color="auto" w:fill="FEFEFE"/>
        </w:rPr>
        <w:t> </w:t>
      </w:r>
      <w:r>
        <w:rPr>
          <w:sz w:val="28"/>
          <w:szCs w:val="28"/>
          <w:shd w:val="clear" w:color="auto" w:fill="FEFEFE"/>
          <w:lang w:val="uk-UA"/>
        </w:rPr>
        <w:t xml:space="preserve">хлібопеченні, виноробстві, пивоварінні, а також при виготовленні кефіру та кумису </w:t>
      </w:r>
      <w:r>
        <w:rPr>
          <w:sz w:val="28"/>
          <w:szCs w:val="28"/>
          <w:lang w:val="uk-UA"/>
        </w:rPr>
        <w:t>[Горленко, 1986]</w:t>
      </w:r>
      <w:r>
        <w:rPr>
          <w:sz w:val="28"/>
          <w:szCs w:val="28"/>
          <w:shd w:val="clear" w:color="auto" w:fill="FEFEFE"/>
          <w:lang w:val="uk-UA"/>
        </w:rPr>
        <w:t xml:space="preserve">. </w:t>
      </w:r>
    </w:p>
    <w:p w:rsidR="000946AD" w:rsidRDefault="000946AD" w:rsidP="000946AD">
      <w:pPr>
        <w:spacing w:line="360" w:lineRule="auto"/>
        <w:ind w:firstLine="709"/>
        <w:jc w:val="both"/>
        <w:rPr>
          <w:sz w:val="28"/>
          <w:szCs w:val="28"/>
          <w:lang w:val="uk-UA"/>
        </w:rPr>
      </w:pPr>
      <w:r>
        <w:rPr>
          <w:sz w:val="28"/>
          <w:szCs w:val="28"/>
          <w:lang w:val="uk-UA"/>
        </w:rPr>
        <w:t xml:space="preserve">Багато видів грибів містять полісахариди, певні ферменти та антиоксиданти, завдяки яким вони можуть слугувати сировиною для фармацевтичної промисловості. Деякі з них мають виражені імуномоделюючі та протипухлинні властивості. З багатьох цвілевих грибів отримують лікарські речовини – антибіотики [Вассер, 2015]. </w:t>
      </w:r>
    </w:p>
    <w:p w:rsidR="000946AD" w:rsidRDefault="000946AD" w:rsidP="000946AD">
      <w:pPr>
        <w:spacing w:line="360" w:lineRule="auto"/>
        <w:ind w:firstLine="709"/>
        <w:jc w:val="both"/>
        <w:rPr>
          <w:sz w:val="28"/>
          <w:szCs w:val="28"/>
          <w:lang w:val="uk-UA"/>
        </w:rPr>
      </w:pPr>
      <w:r>
        <w:rPr>
          <w:sz w:val="28"/>
          <w:szCs w:val="28"/>
          <w:lang w:val="uk-UA"/>
        </w:rPr>
        <w:lastRenderedPageBreak/>
        <w:t>Мікологічні знання необхідні представникам різноманітних професій: агрономам і фітопатологам, матеріалознавцям, які стикаються у роботі з активним руйнуванням виробів грибами, медпрацівникам, робітникам харчової промисловості тощо [Мюллер та ін., 1995].</w:t>
      </w:r>
    </w:p>
    <w:p w:rsidR="000946AD" w:rsidRDefault="000946AD" w:rsidP="000946AD">
      <w:pPr>
        <w:spacing w:line="360" w:lineRule="auto"/>
        <w:ind w:firstLine="709"/>
        <w:jc w:val="both"/>
        <w:rPr>
          <w:sz w:val="28"/>
          <w:szCs w:val="28"/>
          <w:lang w:val="uk-UA"/>
        </w:rPr>
      </w:pPr>
      <w:r>
        <w:rPr>
          <w:sz w:val="28"/>
          <w:szCs w:val="28"/>
          <w:lang w:val="uk-UA"/>
        </w:rPr>
        <w:t>Актуальність роботи полягяє у необхідності проведення інвентаризації  мікологічних досліджень зелених насаджень нашого міста. Відомості про розповсюдження трутових грибів допоможе зробити екологічну оцінку певних територій міста, знання складу отруйних та їстівних грибів застереже недосвідчених споживачів, відомості про лікарські властивості можуть бути корисними для майбутніх фармацевтичних дослідів тощо. Також обізнаність щодо мікологічного стану зелених насаджень міста допоможе створити комплексний підхід з охорони навколишнього середовища.</w:t>
      </w:r>
    </w:p>
    <w:p w:rsidR="000946AD" w:rsidRDefault="000946AD" w:rsidP="000946AD">
      <w:pPr>
        <w:spacing w:line="360" w:lineRule="auto"/>
        <w:ind w:firstLine="709"/>
        <w:jc w:val="both"/>
        <w:rPr>
          <w:sz w:val="28"/>
          <w:szCs w:val="28"/>
          <w:lang w:val="uk-UA"/>
        </w:rPr>
      </w:pPr>
      <w:r>
        <w:rPr>
          <w:sz w:val="28"/>
          <w:szCs w:val="28"/>
          <w:lang w:val="uk-UA"/>
        </w:rPr>
        <w:t>У зв’язку з вищесказаним</w:t>
      </w:r>
      <w:r>
        <w:rPr>
          <w:b/>
          <w:sz w:val="28"/>
          <w:szCs w:val="28"/>
          <w:lang w:val="uk-UA"/>
        </w:rPr>
        <w:t xml:space="preserve">, метою роботи </w:t>
      </w:r>
      <w:r>
        <w:rPr>
          <w:sz w:val="28"/>
          <w:szCs w:val="28"/>
          <w:lang w:val="uk-UA"/>
        </w:rPr>
        <w:t xml:space="preserve">є: </w:t>
      </w:r>
      <w:r>
        <w:rPr>
          <w:sz w:val="28"/>
          <w:szCs w:val="28"/>
        </w:rPr>
        <w:t>досл</w:t>
      </w:r>
      <w:r>
        <w:rPr>
          <w:sz w:val="28"/>
          <w:szCs w:val="28"/>
          <w:lang w:val="uk-UA"/>
        </w:rPr>
        <w:t>ідити сучасний стан мікобіоти макроміцетів міста Одеси.</w:t>
      </w:r>
    </w:p>
    <w:p w:rsidR="000946AD" w:rsidRDefault="000946AD" w:rsidP="000946AD">
      <w:pPr>
        <w:spacing w:line="360" w:lineRule="auto"/>
        <w:ind w:firstLine="709"/>
        <w:jc w:val="both"/>
        <w:rPr>
          <w:sz w:val="28"/>
          <w:szCs w:val="28"/>
          <w:lang w:val="uk-UA"/>
        </w:rPr>
      </w:pPr>
      <w:r>
        <w:rPr>
          <w:sz w:val="28"/>
          <w:szCs w:val="28"/>
          <w:lang w:val="uk-UA"/>
        </w:rPr>
        <w:t>Для досягнення поставленої мети вирішували наступні завдання:</w:t>
      </w:r>
    </w:p>
    <w:p w:rsidR="000946AD" w:rsidRDefault="000946AD" w:rsidP="000946AD">
      <w:pPr>
        <w:pStyle w:val="a3"/>
        <w:numPr>
          <w:ilvl w:val="0"/>
          <w:numId w:val="1"/>
        </w:num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Виявити видовий склад грибів-макроміцетів міста Одеси та його околиць.</w:t>
      </w:r>
    </w:p>
    <w:p w:rsidR="000946AD" w:rsidRDefault="000946AD" w:rsidP="000946AD">
      <w:pPr>
        <w:pStyle w:val="a3"/>
        <w:numPr>
          <w:ilvl w:val="0"/>
          <w:numId w:val="1"/>
        </w:num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Оцінити таксономічну складність виявлених макроміцетів. </w:t>
      </w:r>
    </w:p>
    <w:p w:rsidR="000946AD" w:rsidRDefault="000946AD" w:rsidP="000946AD">
      <w:pPr>
        <w:pStyle w:val="a3"/>
        <w:numPr>
          <w:ilvl w:val="0"/>
          <w:numId w:val="1"/>
        </w:num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Оцінити склад грибів по відношенню до субстрату.</w:t>
      </w:r>
    </w:p>
    <w:p w:rsidR="000946AD" w:rsidRDefault="000946AD" w:rsidP="000946AD">
      <w:pPr>
        <w:pStyle w:val="a3"/>
        <w:numPr>
          <w:ilvl w:val="0"/>
          <w:numId w:val="1"/>
        </w:num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Зазначити господарське значення виявлених видів макроміцетів.</w:t>
      </w:r>
    </w:p>
    <w:p w:rsidR="000946AD" w:rsidRDefault="000946AD" w:rsidP="000946AD">
      <w:pPr>
        <w:pStyle w:val="a3"/>
        <w:numPr>
          <w:ilvl w:val="0"/>
          <w:numId w:val="1"/>
        </w:num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Виявити вплив </w:t>
      </w:r>
      <w:r>
        <w:rPr>
          <w:rFonts w:ascii="Times New Roman" w:hAnsi="Times New Roman" w:cs="Times New Roman"/>
          <w:i/>
          <w:sz w:val="28"/>
          <w:szCs w:val="28"/>
          <w:lang w:val="en-US"/>
        </w:rPr>
        <w:t>G</w:t>
      </w:r>
      <w:r>
        <w:rPr>
          <w:rFonts w:ascii="Times New Roman" w:hAnsi="Times New Roman" w:cs="Times New Roman"/>
          <w:i/>
          <w:sz w:val="28"/>
          <w:szCs w:val="28"/>
          <w:lang w:val="uk-UA"/>
        </w:rPr>
        <w:t xml:space="preserve">. </w:t>
      </w:r>
      <w:proofErr w:type="gramStart"/>
      <w:r>
        <w:rPr>
          <w:rFonts w:ascii="Times New Roman" w:hAnsi="Times New Roman" w:cs="Times New Roman"/>
          <w:i/>
          <w:sz w:val="28"/>
          <w:szCs w:val="28"/>
          <w:lang w:val="en-US"/>
        </w:rPr>
        <w:t>applanatum</w:t>
      </w:r>
      <w:proofErr w:type="gramEnd"/>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G</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lucidum</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P</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squamosus</w:t>
      </w:r>
      <w:r>
        <w:rPr>
          <w:rFonts w:ascii="Times New Roman" w:hAnsi="Times New Roman" w:cs="Times New Roman"/>
          <w:sz w:val="28"/>
          <w:szCs w:val="28"/>
          <w:lang w:val="uk-UA"/>
        </w:rPr>
        <w:t xml:space="preserve"> на плодючість і тривалість життя </w:t>
      </w:r>
      <w:r>
        <w:rPr>
          <w:rFonts w:ascii="Times New Roman" w:hAnsi="Times New Roman" w:cs="Times New Roman"/>
          <w:i/>
          <w:sz w:val="28"/>
          <w:szCs w:val="28"/>
          <w:lang w:val="uk-UA"/>
        </w:rPr>
        <w:t>Drosophila  melanogaster.</w:t>
      </w:r>
    </w:p>
    <w:p w:rsidR="000946AD" w:rsidRDefault="000946AD" w:rsidP="000946AD">
      <w:pPr>
        <w:spacing w:line="360" w:lineRule="auto"/>
        <w:ind w:firstLine="709"/>
        <w:jc w:val="both"/>
        <w:rPr>
          <w:sz w:val="28"/>
          <w:szCs w:val="28"/>
        </w:rPr>
      </w:pPr>
      <w:r>
        <w:rPr>
          <w:b/>
          <w:sz w:val="28"/>
          <w:szCs w:val="28"/>
          <w:lang w:val="uk-UA"/>
        </w:rPr>
        <w:t xml:space="preserve">Об’єкт: </w:t>
      </w:r>
      <w:r>
        <w:rPr>
          <w:sz w:val="28"/>
          <w:szCs w:val="28"/>
          <w:lang w:val="uk-UA"/>
        </w:rPr>
        <w:t>сучасний стан мікобіоти макроміцетів м. Одеси</w:t>
      </w:r>
      <w:r>
        <w:rPr>
          <w:sz w:val="28"/>
          <w:szCs w:val="28"/>
        </w:rPr>
        <w:t>.</w:t>
      </w:r>
    </w:p>
    <w:p w:rsidR="000946AD" w:rsidRDefault="000946AD" w:rsidP="000946AD">
      <w:pPr>
        <w:spacing w:line="360" w:lineRule="auto"/>
        <w:ind w:firstLine="709"/>
        <w:jc w:val="both"/>
        <w:rPr>
          <w:sz w:val="28"/>
          <w:szCs w:val="28"/>
        </w:rPr>
      </w:pPr>
      <w:r>
        <w:rPr>
          <w:b/>
          <w:sz w:val="28"/>
          <w:szCs w:val="28"/>
          <w:lang w:val="uk-UA"/>
        </w:rPr>
        <w:t xml:space="preserve">Предмет дослідження: </w:t>
      </w:r>
      <w:r>
        <w:rPr>
          <w:sz w:val="28"/>
          <w:szCs w:val="28"/>
          <w:lang w:val="uk-UA"/>
        </w:rPr>
        <w:t>видовий склад макроміцетів, еколого-трофічна приуроченість, господарське значення</w:t>
      </w:r>
      <w:r>
        <w:rPr>
          <w:sz w:val="28"/>
          <w:szCs w:val="28"/>
        </w:rPr>
        <w:t>.</w:t>
      </w:r>
    </w:p>
    <w:p w:rsidR="000946AD" w:rsidRDefault="000946AD" w:rsidP="000946AD">
      <w:pPr>
        <w:spacing w:line="360" w:lineRule="auto"/>
        <w:rPr>
          <w:lang w:val="uk-UA"/>
        </w:rPr>
      </w:pPr>
    </w:p>
    <w:p w:rsidR="00F97694" w:rsidRDefault="003A260A">
      <w:pPr>
        <w:rPr>
          <w:lang w:val="uk-UA"/>
        </w:rPr>
      </w:pPr>
    </w:p>
    <w:p w:rsidR="000946AD" w:rsidRDefault="000946AD">
      <w:pPr>
        <w:rPr>
          <w:lang w:val="uk-UA"/>
        </w:rPr>
      </w:pPr>
    </w:p>
    <w:p w:rsidR="000946AD" w:rsidRDefault="000946AD">
      <w:pPr>
        <w:rPr>
          <w:lang w:val="uk-UA"/>
        </w:rPr>
      </w:pPr>
    </w:p>
    <w:p w:rsidR="000946AD" w:rsidRDefault="000946AD">
      <w:pPr>
        <w:rPr>
          <w:lang w:val="uk-UA"/>
        </w:rPr>
      </w:pPr>
    </w:p>
    <w:p w:rsidR="000946AD" w:rsidRDefault="000946AD" w:rsidP="000946AD">
      <w:pPr>
        <w:widowControl w:val="0"/>
        <w:autoSpaceDE w:val="0"/>
        <w:autoSpaceDN w:val="0"/>
        <w:adjustRightInd w:val="0"/>
        <w:spacing w:line="720" w:lineRule="auto"/>
        <w:jc w:val="center"/>
        <w:rPr>
          <w:b/>
          <w:color w:val="000000" w:themeColor="text1"/>
          <w:sz w:val="28"/>
          <w:szCs w:val="28"/>
          <w:lang w:val="uk-UA"/>
        </w:rPr>
      </w:pPr>
      <w:bookmarkStart w:id="0" w:name="_GoBack"/>
      <w:bookmarkEnd w:id="0"/>
      <w:r>
        <w:rPr>
          <w:b/>
          <w:color w:val="000000" w:themeColor="text1"/>
          <w:sz w:val="28"/>
          <w:szCs w:val="28"/>
          <w:lang w:val="uk-UA"/>
        </w:rPr>
        <w:lastRenderedPageBreak/>
        <w:t>ВИСНОВКИ</w:t>
      </w:r>
    </w:p>
    <w:p w:rsidR="000946AD" w:rsidRPr="00F12E14" w:rsidRDefault="000946AD" w:rsidP="000946AD">
      <w:pPr>
        <w:pStyle w:val="a3"/>
        <w:widowControl w:val="0"/>
        <w:numPr>
          <w:ilvl w:val="0"/>
          <w:numId w:val="15"/>
        </w:numPr>
        <w:autoSpaceDE w:val="0"/>
        <w:autoSpaceDN w:val="0"/>
        <w:adjustRightInd w:val="0"/>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У результаті досліджень на території м. Одеси і його околиць виявлено 70 видів макроміцетів.</w:t>
      </w:r>
    </w:p>
    <w:p w:rsidR="000946AD" w:rsidRDefault="000946AD" w:rsidP="000946AD">
      <w:pPr>
        <w:pStyle w:val="a3"/>
        <w:widowControl w:val="0"/>
        <w:numPr>
          <w:ilvl w:val="0"/>
          <w:numId w:val="15"/>
        </w:numPr>
        <w:autoSpaceDE w:val="0"/>
        <w:autoSpaceDN w:val="0"/>
        <w:adjustRightInd w:val="0"/>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Виявлені види макроміцетів належать до 41 роду, 24 родин, 9 порядків, 3 класів і 2 відділів.</w:t>
      </w:r>
    </w:p>
    <w:p w:rsidR="000946AD" w:rsidRDefault="000946AD" w:rsidP="000946AD">
      <w:pPr>
        <w:pStyle w:val="a3"/>
        <w:widowControl w:val="0"/>
        <w:numPr>
          <w:ilvl w:val="0"/>
          <w:numId w:val="15"/>
        </w:numPr>
        <w:autoSpaceDE w:val="0"/>
        <w:autoSpaceDN w:val="0"/>
        <w:adjustRightInd w:val="0"/>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Встановлено 5 еколого-трофічних груп макроміцетів - ксилотрофи (40%), </w:t>
      </w:r>
      <w:r>
        <w:rPr>
          <w:rFonts w:ascii="Times New Roman" w:hAnsi="Times New Roman" w:cs="Times New Roman"/>
          <w:color w:val="000000" w:themeColor="text1"/>
          <w:sz w:val="28"/>
          <w:szCs w:val="28"/>
          <w:lang w:val="uk-UA"/>
        </w:rPr>
        <w:t>гумусові сапротрофи (37</w:t>
      </w:r>
      <w:r>
        <w:rPr>
          <w:rFonts w:ascii="Times New Roman" w:hAnsi="Times New Roman" w:cs="Times New Roman"/>
          <w:sz w:val="28"/>
          <w:szCs w:val="28"/>
          <w:lang w:val="uk-UA"/>
        </w:rPr>
        <w:t>%</w:t>
      </w:r>
      <w:r>
        <w:rPr>
          <w:rFonts w:ascii="Times New Roman" w:hAnsi="Times New Roman" w:cs="Times New Roman"/>
          <w:color w:val="000000" w:themeColor="text1"/>
          <w:sz w:val="28"/>
          <w:szCs w:val="28"/>
          <w:lang w:val="uk-UA"/>
        </w:rPr>
        <w:t>), підстилкові сапротрофи (10</w:t>
      </w:r>
      <w:r>
        <w:rPr>
          <w:rFonts w:ascii="Times New Roman" w:hAnsi="Times New Roman" w:cs="Times New Roman"/>
          <w:sz w:val="28"/>
          <w:szCs w:val="28"/>
          <w:lang w:val="uk-UA"/>
        </w:rPr>
        <w:t>%</w:t>
      </w:r>
      <w:r>
        <w:rPr>
          <w:rFonts w:ascii="Times New Roman" w:hAnsi="Times New Roman" w:cs="Times New Roman"/>
          <w:color w:val="000000" w:themeColor="text1"/>
          <w:sz w:val="28"/>
          <w:szCs w:val="28"/>
          <w:lang w:val="uk-UA"/>
        </w:rPr>
        <w:t>), копрофільні сапротрофи (6</w:t>
      </w:r>
      <w:r>
        <w:rPr>
          <w:rFonts w:ascii="Times New Roman" w:hAnsi="Times New Roman" w:cs="Times New Roman"/>
          <w:sz w:val="28"/>
          <w:szCs w:val="28"/>
          <w:lang w:val="uk-UA"/>
        </w:rPr>
        <w:t>%</w:t>
      </w:r>
      <w:r>
        <w:rPr>
          <w:rFonts w:ascii="Times New Roman" w:hAnsi="Times New Roman" w:cs="Times New Roman"/>
          <w:color w:val="000000" w:themeColor="text1"/>
          <w:sz w:val="28"/>
          <w:szCs w:val="28"/>
          <w:lang w:val="uk-UA"/>
        </w:rPr>
        <w:t>), мікоризоутворювачі (7</w:t>
      </w:r>
      <w:r>
        <w:rPr>
          <w:rFonts w:ascii="Times New Roman" w:hAnsi="Times New Roman" w:cs="Times New Roman"/>
          <w:sz w:val="28"/>
          <w:szCs w:val="28"/>
          <w:lang w:val="uk-UA"/>
        </w:rPr>
        <w:t>%</w:t>
      </w:r>
      <w:r>
        <w:rPr>
          <w:rFonts w:ascii="Times New Roman" w:hAnsi="Times New Roman" w:cs="Times New Roman"/>
          <w:color w:val="000000" w:themeColor="text1"/>
          <w:sz w:val="28"/>
          <w:szCs w:val="28"/>
          <w:lang w:val="uk-UA"/>
        </w:rPr>
        <w:t>).</w:t>
      </w:r>
    </w:p>
    <w:p w:rsidR="000946AD" w:rsidRPr="00E1574D" w:rsidRDefault="000946AD" w:rsidP="000946AD">
      <w:pPr>
        <w:pStyle w:val="a3"/>
        <w:widowControl w:val="0"/>
        <w:numPr>
          <w:ilvl w:val="0"/>
          <w:numId w:val="15"/>
        </w:numPr>
        <w:autoSpaceDE w:val="0"/>
        <w:autoSpaceDN w:val="0"/>
        <w:adjustRightInd w:val="0"/>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Описано господарське значення виявлених видів макроміцетів. </w:t>
      </w:r>
      <w:r>
        <w:rPr>
          <w:rFonts w:ascii="Times New Roman" w:hAnsi="Times New Roman" w:cs="Times New Roman"/>
          <w:bCs/>
          <w:sz w:val="28"/>
          <w:szCs w:val="28"/>
          <w:lang w:val="uk-UA"/>
        </w:rPr>
        <w:t>Серед знайдених видів грибів 23 їстівних, 11 – умовно-їстівних, 33 – не їстівних, 3 – отруйні.</w:t>
      </w:r>
    </w:p>
    <w:p w:rsidR="000946AD" w:rsidRDefault="000946AD" w:rsidP="000946AD">
      <w:pPr>
        <w:pStyle w:val="a3"/>
        <w:widowControl w:val="0"/>
        <w:numPr>
          <w:ilvl w:val="0"/>
          <w:numId w:val="15"/>
        </w:numPr>
        <w:autoSpaceDE w:val="0"/>
        <w:autoSpaceDN w:val="0"/>
        <w:adjustRightInd w:val="0"/>
        <w:spacing w:line="360" w:lineRule="auto"/>
        <w:jc w:val="both"/>
        <w:rPr>
          <w:rFonts w:ascii="Times New Roman" w:hAnsi="Times New Roman" w:cs="Times New Roman"/>
          <w:b/>
          <w:sz w:val="28"/>
          <w:szCs w:val="28"/>
          <w:lang w:val="uk-UA"/>
        </w:rPr>
      </w:pPr>
      <w:r>
        <w:rPr>
          <w:rFonts w:ascii="Times New Roman" w:hAnsi="Times New Roman" w:cs="Times New Roman"/>
          <w:bCs/>
          <w:sz w:val="28"/>
          <w:szCs w:val="28"/>
          <w:lang w:val="uk-UA"/>
        </w:rPr>
        <w:t xml:space="preserve">Виявлено позитивний вплив біологічно активних речовин плодових тіл </w:t>
      </w:r>
      <w:r w:rsidRPr="0056084B">
        <w:rPr>
          <w:rFonts w:ascii="Times New Roman" w:hAnsi="Times New Roman" w:cs="Times New Roman"/>
          <w:bCs/>
          <w:i/>
          <w:sz w:val="28"/>
          <w:szCs w:val="28"/>
          <w:lang w:val="uk-UA"/>
        </w:rPr>
        <w:t>Ganoderma applanatum</w:t>
      </w:r>
      <w:r w:rsidRPr="0056084B">
        <w:rPr>
          <w:rFonts w:ascii="Times New Roman" w:hAnsi="Times New Roman" w:cs="Times New Roman"/>
          <w:bCs/>
          <w:sz w:val="28"/>
          <w:szCs w:val="28"/>
          <w:lang w:val="uk-UA"/>
        </w:rPr>
        <w:t xml:space="preserve">, </w:t>
      </w:r>
      <w:r w:rsidRPr="0056084B">
        <w:rPr>
          <w:rFonts w:ascii="Times New Roman" w:hAnsi="Times New Roman" w:cs="Times New Roman"/>
          <w:i/>
          <w:sz w:val="28"/>
          <w:szCs w:val="28"/>
          <w:lang w:val="en-US"/>
        </w:rPr>
        <w:t>Ganoderma</w:t>
      </w:r>
      <w:r w:rsidRPr="0056084B">
        <w:rPr>
          <w:rFonts w:ascii="Times New Roman" w:hAnsi="Times New Roman" w:cs="Times New Roman"/>
          <w:i/>
          <w:sz w:val="28"/>
          <w:szCs w:val="28"/>
          <w:lang w:val="uk-UA"/>
        </w:rPr>
        <w:t xml:space="preserve"> </w:t>
      </w:r>
      <w:r w:rsidRPr="0056084B">
        <w:rPr>
          <w:rFonts w:ascii="Times New Roman" w:hAnsi="Times New Roman" w:cs="Times New Roman"/>
          <w:i/>
          <w:sz w:val="28"/>
          <w:szCs w:val="28"/>
          <w:lang w:val="en-US"/>
        </w:rPr>
        <w:t>lucidum</w:t>
      </w:r>
      <w:r w:rsidRPr="0056084B">
        <w:rPr>
          <w:rFonts w:ascii="Times New Roman" w:hAnsi="Times New Roman" w:cs="Times New Roman"/>
          <w:bCs/>
          <w:sz w:val="28"/>
          <w:szCs w:val="28"/>
          <w:lang w:val="uk-UA"/>
        </w:rPr>
        <w:t xml:space="preserve">, </w:t>
      </w:r>
      <w:r w:rsidRPr="0056084B">
        <w:rPr>
          <w:rFonts w:ascii="Times New Roman" w:hAnsi="Times New Roman" w:cs="Times New Roman"/>
          <w:i/>
          <w:color w:val="000000" w:themeColor="text1"/>
          <w:sz w:val="28"/>
          <w:szCs w:val="28"/>
          <w:lang w:val="en-US"/>
        </w:rPr>
        <w:t>Polyporus</w:t>
      </w:r>
      <w:r w:rsidRPr="0056084B">
        <w:rPr>
          <w:rFonts w:ascii="Times New Roman" w:hAnsi="Times New Roman" w:cs="Times New Roman"/>
          <w:i/>
          <w:color w:val="000000" w:themeColor="text1"/>
          <w:sz w:val="28"/>
          <w:szCs w:val="28"/>
          <w:lang w:val="uk-UA"/>
        </w:rPr>
        <w:t xml:space="preserve"> </w:t>
      </w:r>
      <w:r w:rsidRPr="0056084B">
        <w:rPr>
          <w:rFonts w:ascii="Times New Roman" w:hAnsi="Times New Roman" w:cs="Times New Roman"/>
          <w:i/>
          <w:color w:val="000000" w:themeColor="text1"/>
          <w:sz w:val="28"/>
          <w:szCs w:val="28"/>
          <w:lang w:val="en-US"/>
        </w:rPr>
        <w:t>squamosus</w:t>
      </w:r>
      <w:r>
        <w:rPr>
          <w:rFonts w:ascii="Times New Roman" w:hAnsi="Times New Roman" w:cs="Times New Roman"/>
          <w:color w:val="000000" w:themeColor="text1"/>
          <w:sz w:val="28"/>
          <w:szCs w:val="28"/>
          <w:lang w:val="uk-UA"/>
        </w:rPr>
        <w:t xml:space="preserve">  на плодючість</w:t>
      </w:r>
      <w:r w:rsidRPr="00B95E6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збільшення на 9%) мух-дрозофіл. Тривалість життя </w:t>
      </w:r>
      <w:r w:rsidRPr="0056084B">
        <w:rPr>
          <w:rFonts w:ascii="Times New Roman" w:hAnsi="Times New Roman" w:cs="Times New Roman"/>
          <w:i/>
          <w:sz w:val="28"/>
          <w:szCs w:val="28"/>
          <w:lang w:val="uk-UA"/>
        </w:rPr>
        <w:t>Drosophila  melanogaster</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достовірно зростала лише за впливу кормової добавки із </w:t>
      </w:r>
      <w:r w:rsidRPr="0056084B">
        <w:rPr>
          <w:rFonts w:ascii="Times New Roman" w:hAnsi="Times New Roman" w:cs="Times New Roman"/>
          <w:i/>
          <w:sz w:val="28"/>
          <w:szCs w:val="28"/>
          <w:lang w:val="en-US"/>
        </w:rPr>
        <w:t>Ganoderma</w:t>
      </w:r>
      <w:r w:rsidRPr="0056084B">
        <w:rPr>
          <w:rFonts w:ascii="Times New Roman" w:hAnsi="Times New Roman" w:cs="Times New Roman"/>
          <w:i/>
          <w:sz w:val="28"/>
          <w:szCs w:val="28"/>
          <w:lang w:val="uk-UA"/>
        </w:rPr>
        <w:t xml:space="preserve"> </w:t>
      </w:r>
      <w:r w:rsidRPr="0056084B">
        <w:rPr>
          <w:rFonts w:ascii="Times New Roman" w:hAnsi="Times New Roman" w:cs="Times New Roman"/>
          <w:i/>
          <w:sz w:val="28"/>
          <w:szCs w:val="28"/>
          <w:lang w:val="en-US"/>
        </w:rPr>
        <w:t>lucidum</w:t>
      </w:r>
      <w:r>
        <w:rPr>
          <w:rFonts w:ascii="Times New Roman" w:hAnsi="Times New Roman" w:cs="Times New Roman"/>
          <w:i/>
          <w:sz w:val="28"/>
          <w:szCs w:val="28"/>
          <w:lang w:val="uk-UA"/>
        </w:rPr>
        <w:t>.</w:t>
      </w:r>
    </w:p>
    <w:p w:rsidR="000946AD" w:rsidRDefault="000946AD" w:rsidP="000946AD">
      <w:pPr>
        <w:pStyle w:val="a3"/>
        <w:widowControl w:val="0"/>
        <w:autoSpaceDE w:val="0"/>
        <w:autoSpaceDN w:val="0"/>
        <w:adjustRightInd w:val="0"/>
        <w:spacing w:line="360" w:lineRule="auto"/>
        <w:rPr>
          <w:rFonts w:ascii="Times New Roman" w:hAnsi="Times New Roman" w:cs="Times New Roman"/>
          <w:b/>
          <w:sz w:val="28"/>
          <w:szCs w:val="28"/>
          <w:lang w:val="uk-UA"/>
        </w:rPr>
      </w:pPr>
    </w:p>
    <w:p w:rsidR="000946AD" w:rsidRDefault="000946AD" w:rsidP="000946AD">
      <w:pPr>
        <w:pStyle w:val="a3"/>
        <w:widowControl w:val="0"/>
        <w:autoSpaceDE w:val="0"/>
        <w:autoSpaceDN w:val="0"/>
        <w:adjustRightInd w:val="0"/>
        <w:spacing w:line="360" w:lineRule="auto"/>
        <w:rPr>
          <w:rFonts w:ascii="Times New Roman" w:hAnsi="Times New Roman" w:cs="Times New Roman"/>
          <w:b/>
          <w:sz w:val="28"/>
          <w:szCs w:val="28"/>
          <w:lang w:val="uk-UA"/>
        </w:rPr>
      </w:pPr>
    </w:p>
    <w:p w:rsidR="000946AD" w:rsidRDefault="000946AD" w:rsidP="000946AD">
      <w:pPr>
        <w:widowControl w:val="0"/>
        <w:autoSpaceDE w:val="0"/>
        <w:autoSpaceDN w:val="0"/>
        <w:adjustRightInd w:val="0"/>
        <w:spacing w:line="360" w:lineRule="auto"/>
        <w:ind w:firstLine="709"/>
        <w:jc w:val="center"/>
        <w:rPr>
          <w:b/>
          <w:color w:val="000000" w:themeColor="text1"/>
          <w:sz w:val="28"/>
          <w:szCs w:val="28"/>
          <w:lang w:val="uk-UA"/>
        </w:rPr>
      </w:pPr>
    </w:p>
    <w:p w:rsidR="000946AD" w:rsidRDefault="000946AD" w:rsidP="000946AD">
      <w:pPr>
        <w:widowControl w:val="0"/>
        <w:autoSpaceDE w:val="0"/>
        <w:autoSpaceDN w:val="0"/>
        <w:adjustRightInd w:val="0"/>
        <w:spacing w:line="360" w:lineRule="auto"/>
        <w:ind w:firstLine="709"/>
        <w:jc w:val="center"/>
        <w:rPr>
          <w:b/>
          <w:color w:val="000000" w:themeColor="text1"/>
          <w:sz w:val="28"/>
          <w:szCs w:val="28"/>
          <w:lang w:val="uk-UA"/>
        </w:rPr>
      </w:pPr>
    </w:p>
    <w:p w:rsidR="000946AD" w:rsidRPr="00744CBD" w:rsidRDefault="000946AD" w:rsidP="000946AD">
      <w:pPr>
        <w:rPr>
          <w:lang w:val="uk-UA"/>
        </w:rPr>
      </w:pPr>
    </w:p>
    <w:p w:rsidR="000946AD" w:rsidRDefault="000946AD">
      <w:pPr>
        <w:rPr>
          <w:lang w:val="uk-UA"/>
        </w:rPr>
      </w:pPr>
    </w:p>
    <w:p w:rsidR="000946AD" w:rsidRDefault="000946AD">
      <w:pPr>
        <w:rPr>
          <w:lang w:val="uk-UA"/>
        </w:rPr>
      </w:pPr>
    </w:p>
    <w:p w:rsidR="000946AD" w:rsidRDefault="000946AD">
      <w:pPr>
        <w:rPr>
          <w:lang w:val="uk-UA"/>
        </w:rPr>
      </w:pPr>
    </w:p>
    <w:p w:rsidR="000946AD" w:rsidRDefault="000946AD">
      <w:pPr>
        <w:rPr>
          <w:lang w:val="uk-UA"/>
        </w:rPr>
      </w:pPr>
    </w:p>
    <w:p w:rsidR="000946AD" w:rsidRDefault="000946AD">
      <w:pPr>
        <w:rPr>
          <w:lang w:val="uk-UA"/>
        </w:rPr>
      </w:pPr>
    </w:p>
    <w:p w:rsidR="000946AD" w:rsidRDefault="000946AD">
      <w:pPr>
        <w:rPr>
          <w:lang w:val="uk-UA"/>
        </w:rPr>
      </w:pPr>
    </w:p>
    <w:p w:rsidR="000946AD" w:rsidRDefault="000946AD">
      <w:pPr>
        <w:rPr>
          <w:lang w:val="uk-UA"/>
        </w:rPr>
      </w:pPr>
    </w:p>
    <w:p w:rsidR="000946AD" w:rsidRDefault="000946AD">
      <w:pPr>
        <w:rPr>
          <w:lang w:val="uk-UA"/>
        </w:rPr>
      </w:pPr>
    </w:p>
    <w:p w:rsidR="000946AD" w:rsidRDefault="000946AD">
      <w:pPr>
        <w:rPr>
          <w:lang w:val="uk-UA"/>
        </w:rPr>
      </w:pPr>
    </w:p>
    <w:p w:rsidR="000946AD" w:rsidRDefault="000946AD">
      <w:pPr>
        <w:rPr>
          <w:lang w:val="uk-UA"/>
        </w:rPr>
      </w:pPr>
    </w:p>
    <w:p w:rsidR="000946AD" w:rsidRDefault="000946AD">
      <w:pPr>
        <w:rPr>
          <w:lang w:val="uk-UA"/>
        </w:rPr>
      </w:pPr>
    </w:p>
    <w:p w:rsidR="000946AD" w:rsidRDefault="000946AD">
      <w:pPr>
        <w:rPr>
          <w:lang w:val="uk-UA"/>
        </w:rPr>
      </w:pPr>
    </w:p>
    <w:p w:rsidR="000946AD" w:rsidRDefault="000946AD">
      <w:pPr>
        <w:rPr>
          <w:lang w:val="uk-UA"/>
        </w:rPr>
      </w:pPr>
    </w:p>
    <w:p w:rsidR="000946AD" w:rsidRDefault="000946AD">
      <w:pPr>
        <w:rPr>
          <w:lang w:val="uk-UA"/>
        </w:rPr>
      </w:pPr>
    </w:p>
    <w:p w:rsidR="000946AD" w:rsidRDefault="000946AD">
      <w:pPr>
        <w:rPr>
          <w:lang w:val="uk-UA"/>
        </w:rPr>
      </w:pPr>
    </w:p>
    <w:p w:rsidR="000946AD" w:rsidRDefault="000946AD" w:rsidP="000946AD">
      <w:pPr>
        <w:spacing w:line="720" w:lineRule="auto"/>
        <w:ind w:firstLine="709"/>
        <w:jc w:val="center"/>
        <w:rPr>
          <w:b/>
          <w:iCs/>
          <w:spacing w:val="-4"/>
          <w:sz w:val="28"/>
          <w:szCs w:val="28"/>
          <w:lang w:val="uk-UA"/>
        </w:rPr>
      </w:pPr>
      <w:r>
        <w:rPr>
          <w:b/>
          <w:iCs/>
          <w:spacing w:val="-4"/>
          <w:sz w:val="28"/>
          <w:szCs w:val="28"/>
          <w:lang w:val="uk-UA"/>
        </w:rPr>
        <w:t>СПИСОК ЛІТЕРАТУРИ</w:t>
      </w:r>
    </w:p>
    <w:p w:rsidR="000946AD" w:rsidRPr="0049119B" w:rsidRDefault="000946AD" w:rsidP="000946AD">
      <w:pPr>
        <w:numPr>
          <w:ilvl w:val="0"/>
          <w:numId w:val="16"/>
        </w:numPr>
        <w:spacing w:line="360" w:lineRule="auto"/>
        <w:rPr>
          <w:sz w:val="28"/>
          <w:lang w:val="uk-UA"/>
        </w:rPr>
      </w:pPr>
      <w:r w:rsidRPr="0049119B">
        <w:rPr>
          <w:sz w:val="28"/>
          <w:lang w:val="uk-UA"/>
        </w:rPr>
        <w:t>Агрохімія і ґрунтознавство. Міжвідомчий тематичний науковий збірник. Спеціальний випуск. Книга 2. Меліорація, рекультивація, охорона ґрунтів, агрохімія, гумусовий стан, біологія ґрунтів, органічне землеробство / за ред. С. А. Балюка . – Харків : ПП «Стиль-Іздат», 2018. - 340 с.</w:t>
      </w:r>
    </w:p>
    <w:p w:rsidR="000946AD" w:rsidRPr="0049119B" w:rsidRDefault="000946AD" w:rsidP="000946AD">
      <w:pPr>
        <w:numPr>
          <w:ilvl w:val="0"/>
          <w:numId w:val="16"/>
        </w:numPr>
        <w:spacing w:line="360" w:lineRule="auto"/>
        <w:rPr>
          <w:sz w:val="28"/>
          <w:szCs w:val="28"/>
          <w:lang w:val="uk-UA"/>
        </w:rPr>
      </w:pPr>
      <w:r w:rsidRPr="0049119B">
        <w:rPr>
          <w:sz w:val="28"/>
          <w:lang w:val="uk-UA"/>
        </w:rPr>
        <w:t>Адамжанова Ж. А. Трутовые грибы как накопители токсичных металлов / Ж. А. Адамжанова, И. Н. Аникина, А. К. Султумбаева // Вестник Алтайского государственного аграрного университета. – 2017. –  вип. 7 (153). – С. 83-87.</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Алексеенко Е. Н. Пищевая, лечебная и экологическая ценность грибов </w:t>
      </w:r>
      <w:r w:rsidRPr="0049119B">
        <w:rPr>
          <w:sz w:val="28"/>
          <w:lang w:val="en-US"/>
        </w:rPr>
        <w:t>Pleurotus</w:t>
      </w:r>
      <w:r w:rsidRPr="0049119B">
        <w:rPr>
          <w:sz w:val="28"/>
        </w:rPr>
        <w:t xml:space="preserve"> </w:t>
      </w:r>
      <w:r w:rsidRPr="0049119B">
        <w:rPr>
          <w:sz w:val="28"/>
          <w:lang w:val="en-US"/>
        </w:rPr>
        <w:t>ostreatus</w:t>
      </w:r>
      <w:r w:rsidRPr="0049119B">
        <w:rPr>
          <w:sz w:val="28"/>
        </w:rPr>
        <w:t xml:space="preserve"> / </w:t>
      </w:r>
      <w:r w:rsidRPr="0049119B">
        <w:rPr>
          <w:sz w:val="28"/>
          <w:lang w:val="uk-UA"/>
        </w:rPr>
        <w:t xml:space="preserve">Е. Н. Алексеенко, Т. П. Полишко, А. И. Винников // Вісник Дніпропетровського університету. Біологія. Екологія. – 2010. – Т. 1, вип. 18. – С. 3-9. </w:t>
      </w:r>
    </w:p>
    <w:p w:rsidR="000946AD" w:rsidRPr="0049119B" w:rsidRDefault="000946AD" w:rsidP="000946AD">
      <w:pPr>
        <w:numPr>
          <w:ilvl w:val="0"/>
          <w:numId w:val="16"/>
        </w:numPr>
        <w:spacing w:line="360" w:lineRule="auto"/>
        <w:rPr>
          <w:sz w:val="28"/>
          <w:szCs w:val="28"/>
          <w:lang w:val="uk-UA"/>
        </w:rPr>
      </w:pPr>
      <w:r w:rsidRPr="0049119B">
        <w:rPr>
          <w:sz w:val="28"/>
          <w:lang w:val="uk-UA"/>
        </w:rPr>
        <w:t>Андрієнко Т. Л. Геоботанічне районування Української РСР / Т. Л. Андрієнко, Г. І. Білик, Є. М. Брадіс. – К : Наук. думка, 1977. – 302 с.</w:t>
      </w:r>
    </w:p>
    <w:p w:rsidR="000946AD" w:rsidRPr="00A64F7C" w:rsidRDefault="000946AD" w:rsidP="000946AD">
      <w:pPr>
        <w:numPr>
          <w:ilvl w:val="0"/>
          <w:numId w:val="16"/>
        </w:numPr>
        <w:spacing w:line="360" w:lineRule="auto"/>
        <w:rPr>
          <w:sz w:val="28"/>
          <w:szCs w:val="28"/>
          <w:lang w:val="uk-UA"/>
        </w:rPr>
      </w:pPr>
      <w:r w:rsidRPr="0049119B">
        <w:rPr>
          <w:sz w:val="28"/>
          <w:lang w:val="uk-UA"/>
        </w:rPr>
        <w:t>Андреева Н.Л. Биологически активн</w:t>
      </w:r>
      <w:r w:rsidRPr="0049119B">
        <w:rPr>
          <w:sz w:val="28"/>
        </w:rPr>
        <w:t xml:space="preserve">ые препараты из грибов </w:t>
      </w:r>
      <w:r w:rsidRPr="0049119B">
        <w:rPr>
          <w:sz w:val="28"/>
          <w:lang w:val="uk-UA"/>
        </w:rPr>
        <w:t xml:space="preserve">/ Н. Л. Андреева, В. Д. Соколов </w:t>
      </w:r>
      <w:r w:rsidRPr="0049119B">
        <w:rPr>
          <w:sz w:val="28"/>
        </w:rPr>
        <w:t xml:space="preserve">// </w:t>
      </w:r>
      <w:hyperlink r:id="rId8" w:history="1">
        <w:r w:rsidRPr="00B334DE">
          <w:rPr>
            <w:rStyle w:val="ac"/>
            <w:color w:val="000000"/>
            <w:sz w:val="28"/>
            <w:szCs w:val="28"/>
            <w:bdr w:val="none" w:sz="0" w:space="0" w:color="auto" w:frame="1"/>
          </w:rPr>
          <w:t>VetPharma</w:t>
        </w:r>
      </w:hyperlink>
      <w:r w:rsidRPr="0049119B">
        <w:rPr>
          <w:sz w:val="28"/>
        </w:rPr>
        <w:t xml:space="preserve">. – 2011. </w:t>
      </w:r>
      <w:r w:rsidRPr="0049119B">
        <w:rPr>
          <w:sz w:val="28"/>
          <w:lang w:val="uk-UA"/>
        </w:rPr>
        <w:t xml:space="preserve">– вип. </w:t>
      </w:r>
      <w:r w:rsidRPr="0049119B">
        <w:rPr>
          <w:sz w:val="28"/>
        </w:rPr>
        <w:t xml:space="preserve">2. – </w:t>
      </w:r>
      <w:r w:rsidRPr="0049119B">
        <w:rPr>
          <w:sz w:val="28"/>
          <w:lang w:val="uk-UA"/>
        </w:rPr>
        <w:t xml:space="preserve">С. </w:t>
      </w:r>
      <w:r>
        <w:rPr>
          <w:sz w:val="28"/>
        </w:rPr>
        <w:t>44-46</w:t>
      </w:r>
      <w:r w:rsidRPr="00A64F7C">
        <w:rPr>
          <w:sz w:val="28"/>
        </w:rPr>
        <w:t>.</w:t>
      </w:r>
    </w:p>
    <w:p w:rsidR="000946AD" w:rsidRDefault="000946AD" w:rsidP="000946AD">
      <w:pPr>
        <w:numPr>
          <w:ilvl w:val="0"/>
          <w:numId w:val="16"/>
        </w:numPr>
        <w:spacing w:line="360" w:lineRule="auto"/>
        <w:rPr>
          <w:sz w:val="28"/>
          <w:szCs w:val="28"/>
          <w:lang w:val="uk-UA"/>
        </w:rPr>
      </w:pPr>
      <w:r w:rsidRPr="00A64F7C">
        <w:rPr>
          <w:sz w:val="28"/>
          <w:szCs w:val="28"/>
        </w:rPr>
        <w:t>Атраментова Л. А. Статистические методы в биологии: Учебник / Л. А. Атраментова, О. М. Утевская — Горловка: Ліхтар, 2008. — 248 с.</w:t>
      </w:r>
    </w:p>
    <w:p w:rsidR="000946AD" w:rsidRDefault="000946AD" w:rsidP="000946AD">
      <w:pPr>
        <w:numPr>
          <w:ilvl w:val="0"/>
          <w:numId w:val="16"/>
        </w:numPr>
        <w:spacing w:line="360" w:lineRule="auto"/>
        <w:rPr>
          <w:sz w:val="28"/>
          <w:szCs w:val="28"/>
          <w:lang w:val="uk-UA"/>
        </w:rPr>
      </w:pPr>
      <w:r w:rsidRPr="00A64F7C">
        <w:rPr>
          <w:sz w:val="28"/>
          <w:shd w:val="clear" w:color="auto" w:fill="FFFFFF"/>
          <w:lang w:val="uk-UA"/>
        </w:rPr>
        <w:t xml:space="preserve">Бабенко О. А. Макроміцети міста Одеси та його околиць / О. А. Бабенко, Ф. П. Ткаченко  // Вісн. Одеськ. націон. ун-ту. Серія Біологія. </w:t>
      </w:r>
      <w:r w:rsidRPr="00A64F7C">
        <w:rPr>
          <w:iCs/>
          <w:spacing w:val="-4"/>
          <w:sz w:val="28"/>
          <w:lang w:val="uk-UA"/>
        </w:rPr>
        <w:t xml:space="preserve">– </w:t>
      </w:r>
      <w:r w:rsidRPr="00A64F7C">
        <w:rPr>
          <w:sz w:val="28"/>
          <w:shd w:val="clear" w:color="auto" w:fill="FFFFFF"/>
          <w:lang w:val="uk-UA"/>
        </w:rPr>
        <w:t>2008. – Т.</w:t>
      </w:r>
      <w:r w:rsidRPr="00A64F7C">
        <w:rPr>
          <w:sz w:val="28"/>
          <w:lang w:val="uk-UA"/>
        </w:rPr>
        <w:t xml:space="preserve"> 13</w:t>
      </w:r>
      <w:r w:rsidRPr="00A64F7C">
        <w:rPr>
          <w:sz w:val="28"/>
          <w:shd w:val="clear" w:color="auto" w:fill="FFFFFF"/>
          <w:lang w:val="uk-UA"/>
        </w:rPr>
        <w:t xml:space="preserve">, вип. 14. </w:t>
      </w:r>
      <w:r w:rsidRPr="00A64F7C">
        <w:rPr>
          <w:sz w:val="28"/>
          <w:lang w:val="uk-UA"/>
        </w:rPr>
        <w:t xml:space="preserve">– С. </w:t>
      </w:r>
      <w:r w:rsidRPr="00A64F7C">
        <w:rPr>
          <w:sz w:val="28"/>
          <w:shd w:val="clear" w:color="auto" w:fill="FFFFFF"/>
          <w:lang w:val="uk-UA"/>
        </w:rPr>
        <w:t>58-64.</w:t>
      </w:r>
    </w:p>
    <w:p w:rsidR="000946AD" w:rsidRDefault="000946AD" w:rsidP="000946AD">
      <w:pPr>
        <w:numPr>
          <w:ilvl w:val="0"/>
          <w:numId w:val="16"/>
        </w:numPr>
        <w:spacing w:line="360" w:lineRule="auto"/>
        <w:rPr>
          <w:sz w:val="28"/>
          <w:szCs w:val="28"/>
          <w:lang w:val="uk-UA"/>
        </w:rPr>
      </w:pPr>
      <w:r w:rsidRPr="00A64F7C">
        <w:rPr>
          <w:sz w:val="28"/>
          <w:shd w:val="clear" w:color="auto" w:fill="FFFFFF"/>
          <w:lang w:val="uk-UA"/>
        </w:rPr>
        <w:t xml:space="preserve">Бабенко О. А. </w:t>
      </w:r>
      <w:r w:rsidRPr="00A64F7C">
        <w:rPr>
          <w:sz w:val="28"/>
          <w:lang w:val="uk-UA"/>
        </w:rPr>
        <w:t xml:space="preserve">Макроміцети регіонального ландшафтного парку «Тилігульський» (Одеська область) / </w:t>
      </w:r>
      <w:r w:rsidRPr="00A64F7C">
        <w:rPr>
          <w:sz w:val="28"/>
          <w:shd w:val="clear" w:color="auto" w:fill="FFFFFF"/>
          <w:lang w:val="uk-UA"/>
        </w:rPr>
        <w:t>О. А. Бабенко, Ф. П. Ткаченко</w:t>
      </w:r>
      <w:r w:rsidRPr="00A64F7C">
        <w:rPr>
          <w:sz w:val="28"/>
          <w:lang w:val="uk-UA"/>
        </w:rPr>
        <w:t xml:space="preserve"> //</w:t>
      </w:r>
      <w:r w:rsidRPr="00A64F7C">
        <w:rPr>
          <w:sz w:val="28"/>
          <w:shd w:val="clear" w:color="auto" w:fill="FFFFFF"/>
          <w:lang w:val="uk-UA"/>
        </w:rPr>
        <w:t xml:space="preserve"> Біологічний вісн. МДПУ ім. Б. Хмельницького. – 2012. – Т. 2, вип. 2. – С. 8-18. </w:t>
      </w:r>
    </w:p>
    <w:p w:rsidR="000946AD" w:rsidRDefault="000946AD" w:rsidP="000946AD">
      <w:pPr>
        <w:numPr>
          <w:ilvl w:val="0"/>
          <w:numId w:val="16"/>
        </w:numPr>
        <w:spacing w:line="360" w:lineRule="auto"/>
        <w:rPr>
          <w:sz w:val="28"/>
          <w:szCs w:val="28"/>
          <w:lang w:val="uk-UA"/>
        </w:rPr>
      </w:pPr>
      <w:r w:rsidRPr="00A64F7C">
        <w:rPr>
          <w:sz w:val="28"/>
          <w:lang w:val="uk-UA"/>
        </w:rPr>
        <w:lastRenderedPageBreak/>
        <w:t>Билай В. И. Основы общей микологии / В. И. Билай. – К. : Вища школа, 1982. – 392 с.</w:t>
      </w:r>
    </w:p>
    <w:p w:rsidR="000946AD" w:rsidRPr="00A64F7C" w:rsidRDefault="000946AD" w:rsidP="000946AD">
      <w:pPr>
        <w:numPr>
          <w:ilvl w:val="0"/>
          <w:numId w:val="16"/>
        </w:numPr>
        <w:spacing w:line="360" w:lineRule="auto"/>
        <w:rPr>
          <w:sz w:val="28"/>
          <w:szCs w:val="28"/>
          <w:lang w:val="uk-UA"/>
        </w:rPr>
      </w:pPr>
      <w:r w:rsidRPr="00A64F7C">
        <w:rPr>
          <w:sz w:val="28"/>
          <w:szCs w:val="28"/>
        </w:rPr>
        <w:t xml:space="preserve"> Білоконь С. В. Drosophila melanogaster mg. як тест-об’єкт скринінгу ксенобіотикі</w:t>
      </w:r>
      <w:proofErr w:type="gramStart"/>
      <w:r w:rsidRPr="00A64F7C">
        <w:rPr>
          <w:sz w:val="28"/>
          <w:szCs w:val="28"/>
        </w:rPr>
        <w:t>в</w:t>
      </w:r>
      <w:proofErr w:type="gramEnd"/>
      <w:r w:rsidRPr="00A64F7C">
        <w:rPr>
          <w:sz w:val="28"/>
          <w:szCs w:val="28"/>
        </w:rPr>
        <w:t xml:space="preserve"> на акарицидну активність / С. В. Білоконь / </w:t>
      </w:r>
      <w:proofErr w:type="gramStart"/>
      <w:r w:rsidRPr="00A64F7C">
        <w:rPr>
          <w:sz w:val="28"/>
          <w:szCs w:val="28"/>
        </w:rPr>
        <w:t>Биологический</w:t>
      </w:r>
      <w:proofErr w:type="gramEnd"/>
      <w:r w:rsidRPr="00A64F7C">
        <w:rPr>
          <w:sz w:val="28"/>
          <w:szCs w:val="28"/>
        </w:rPr>
        <w:t xml:space="preserve"> вестник Мелитопольского государственного педагогического университета имени Богдана Хмельницкого. – 2015. – 5 (1). – C. 145–155.</w:t>
      </w:r>
    </w:p>
    <w:p w:rsidR="000946AD" w:rsidRPr="0049119B" w:rsidRDefault="000946AD" w:rsidP="000946AD">
      <w:pPr>
        <w:numPr>
          <w:ilvl w:val="0"/>
          <w:numId w:val="16"/>
        </w:numPr>
        <w:spacing w:line="360" w:lineRule="auto"/>
        <w:rPr>
          <w:sz w:val="28"/>
          <w:szCs w:val="28"/>
          <w:lang w:val="uk-UA"/>
        </w:rPr>
      </w:pPr>
      <w:r w:rsidRPr="00A64F7C">
        <w:rPr>
          <w:sz w:val="28"/>
        </w:rPr>
        <w:t xml:space="preserve"> </w:t>
      </w:r>
      <w:r w:rsidRPr="0049119B">
        <w:rPr>
          <w:sz w:val="28"/>
          <w:lang w:val="uk-UA"/>
        </w:rPr>
        <w:t>Бондарцев А. С. Трутовые грибы европейской части СССР и Кавказа / А. С. Бондарцев. –  С.-Пб</w:t>
      </w:r>
      <w:r>
        <w:rPr>
          <w:sz w:val="28"/>
          <w:lang w:val="uk-UA"/>
        </w:rPr>
        <w:t>. : Изд-во АН СССР, 1950. – 1106</w:t>
      </w:r>
      <w:r w:rsidRPr="0049119B">
        <w:rPr>
          <w:sz w:val="28"/>
          <w:lang w:val="uk-UA"/>
        </w:rPr>
        <w:t xml:space="preserve"> с. </w:t>
      </w:r>
    </w:p>
    <w:p w:rsidR="000946AD" w:rsidRDefault="000946AD" w:rsidP="000946AD">
      <w:pPr>
        <w:numPr>
          <w:ilvl w:val="0"/>
          <w:numId w:val="16"/>
        </w:numPr>
        <w:spacing w:line="360" w:lineRule="auto"/>
        <w:rPr>
          <w:sz w:val="28"/>
          <w:szCs w:val="28"/>
          <w:lang w:val="uk-UA"/>
        </w:rPr>
      </w:pPr>
      <w:r w:rsidRPr="0049119B">
        <w:rPr>
          <w:sz w:val="28"/>
          <w:lang w:val="uk-UA"/>
        </w:rPr>
        <w:t xml:space="preserve"> Бондарцев А. С. Руководство по сбору высших базидиальных грибов для научного изучения / А. С. Бондарцев, Р. А. Зингер // Труды Ботан.ин-та. им. В. Л. Комарова АН СССР, 1950. - Серия 2, вып. 6. –  </w:t>
      </w:r>
    </w:p>
    <w:p w:rsidR="000946AD" w:rsidRPr="00B334DE" w:rsidRDefault="000946AD" w:rsidP="000946AD">
      <w:pPr>
        <w:spacing w:line="360" w:lineRule="auto"/>
        <w:ind w:left="600"/>
        <w:rPr>
          <w:sz w:val="28"/>
          <w:szCs w:val="28"/>
          <w:lang w:val="uk-UA"/>
        </w:rPr>
      </w:pPr>
      <w:r>
        <w:rPr>
          <w:sz w:val="28"/>
          <w:lang w:val="uk-UA"/>
        </w:rPr>
        <w:t>С. 7</w:t>
      </w:r>
      <w:r>
        <w:rPr>
          <w:sz w:val="28"/>
          <w:lang w:val="en-US"/>
        </w:rPr>
        <w:t>3</w:t>
      </w:r>
      <w:r w:rsidRPr="00B334DE">
        <w:rPr>
          <w:sz w:val="28"/>
          <w:lang w:val="uk-UA"/>
        </w:rPr>
        <w:t xml:space="preserve">. </w:t>
      </w:r>
    </w:p>
    <w:p w:rsidR="000946AD" w:rsidRDefault="000946AD" w:rsidP="000946AD">
      <w:pPr>
        <w:numPr>
          <w:ilvl w:val="0"/>
          <w:numId w:val="16"/>
        </w:numPr>
        <w:spacing w:line="360" w:lineRule="auto"/>
        <w:rPr>
          <w:sz w:val="28"/>
          <w:szCs w:val="28"/>
          <w:lang w:val="uk-UA"/>
        </w:rPr>
      </w:pPr>
      <w:r w:rsidRPr="0049119B">
        <w:rPr>
          <w:sz w:val="28"/>
          <w:lang w:val="uk-UA"/>
        </w:rPr>
        <w:t xml:space="preserve"> Бурова Л. Г. Загадочный мир грибов / Л. Г. Бурова. –  АН СССР. – 1991. – 181 с. </w:t>
      </w:r>
    </w:p>
    <w:p w:rsidR="000946AD" w:rsidRPr="004A46D6" w:rsidRDefault="000946AD" w:rsidP="000946AD">
      <w:pPr>
        <w:numPr>
          <w:ilvl w:val="0"/>
          <w:numId w:val="16"/>
        </w:numPr>
        <w:spacing w:line="360" w:lineRule="auto"/>
        <w:rPr>
          <w:sz w:val="28"/>
          <w:szCs w:val="28"/>
          <w:lang w:val="uk-UA"/>
        </w:rPr>
      </w:pPr>
      <w:r>
        <w:rPr>
          <w:sz w:val="28"/>
          <w:szCs w:val="28"/>
          <w:lang w:val="uk-UA"/>
        </w:rPr>
        <w:t xml:space="preserve"> </w:t>
      </w:r>
      <w:r w:rsidRPr="004A46D6">
        <w:rPr>
          <w:sz w:val="28"/>
          <w:szCs w:val="28"/>
          <w:lang w:val="uk-UA"/>
        </w:rPr>
        <w:t xml:space="preserve">Васильєва Т. В. Рослини середземноморського походження в урбанофлорі м. Одеси / Т. В. Васильєва, С. Г. Коваленко, В. В. Немерцалов // Вісник ОНУ. Біологія. – 2016. – Т. 21, вип. 1 (38). – С. 33-42. </w:t>
      </w:r>
    </w:p>
    <w:p w:rsidR="000946AD" w:rsidRPr="0049119B" w:rsidRDefault="000946AD" w:rsidP="000946AD">
      <w:pPr>
        <w:numPr>
          <w:ilvl w:val="0"/>
          <w:numId w:val="16"/>
        </w:numPr>
        <w:spacing w:line="360" w:lineRule="auto"/>
        <w:rPr>
          <w:sz w:val="28"/>
          <w:szCs w:val="28"/>
          <w:lang w:val="uk-UA"/>
        </w:rPr>
      </w:pPr>
      <w:r w:rsidRPr="0049119B">
        <w:rPr>
          <w:sz w:val="28"/>
          <w:szCs w:val="28"/>
          <w:lang w:val="uk-UA"/>
        </w:rPr>
        <w:t xml:space="preserve"> </w:t>
      </w:r>
      <w:r w:rsidRPr="0049119B">
        <w:rPr>
          <w:sz w:val="28"/>
          <w:lang w:val="uk-UA"/>
        </w:rPr>
        <w:t>Вассер С. П. Флора грибов Украины. Агариковые грибы / С. П. Вассер. –  К. : Наук. думка, 1980. – 328 с.</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Вассер С. П. Агариковые грибы СССР / С. П. Вассер.  – К. : Наук.думка, 1985. – 184 с.</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Вассер С. П. Флора грибов Украины. Аманитальные грибы / С. П. Вассер. – К. : Наук.думка, 1992. – 168 с.</w:t>
      </w:r>
    </w:p>
    <w:p w:rsidR="000946AD" w:rsidRPr="00B334DE" w:rsidRDefault="000946AD" w:rsidP="000946AD">
      <w:pPr>
        <w:numPr>
          <w:ilvl w:val="0"/>
          <w:numId w:val="16"/>
        </w:numPr>
        <w:spacing w:line="360" w:lineRule="auto"/>
        <w:rPr>
          <w:sz w:val="28"/>
          <w:szCs w:val="28"/>
          <w:lang w:val="uk-UA"/>
        </w:rPr>
      </w:pPr>
      <w:r w:rsidRPr="0049119B">
        <w:rPr>
          <w:sz w:val="28"/>
          <w:szCs w:val="28"/>
          <w:lang w:val="uk-UA"/>
        </w:rPr>
        <w:t xml:space="preserve"> </w:t>
      </w:r>
      <w:r w:rsidRPr="0049119B">
        <w:rPr>
          <w:sz w:val="28"/>
          <w:lang w:val="uk-UA"/>
        </w:rPr>
        <w:t xml:space="preserve">Вассер С.П. Наука о лекарственных шляпочных грибах: современные перспективы, достижения, доказательства и вызовы / С. П. Вассер // Биосфера. </w:t>
      </w:r>
      <w:r>
        <w:rPr>
          <w:sz w:val="28"/>
          <w:lang w:val="uk-UA"/>
        </w:rPr>
        <w:t xml:space="preserve">– </w:t>
      </w:r>
      <w:r>
        <w:rPr>
          <w:sz w:val="28"/>
        </w:rPr>
        <w:t xml:space="preserve">2015. </w:t>
      </w:r>
      <w:r w:rsidRPr="00B334DE">
        <w:rPr>
          <w:sz w:val="28"/>
        </w:rPr>
        <w:t xml:space="preserve">– </w:t>
      </w:r>
      <w:r w:rsidRPr="00B334DE">
        <w:rPr>
          <w:sz w:val="28"/>
          <w:lang w:val="uk-UA"/>
        </w:rPr>
        <w:t xml:space="preserve">вип. 2 (7). – С. 238-248. </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Вернандер И. Б. Природа Украинской ССР. Почвы / И. Б. Вернандер, И. И. Гоголев, Д. И. Ковалишин.  – К. : Наук.думка, 1986. – 216 с. </w:t>
      </w:r>
    </w:p>
    <w:p w:rsidR="000946AD" w:rsidRPr="00A64F7C" w:rsidRDefault="000946AD" w:rsidP="000946AD">
      <w:pPr>
        <w:numPr>
          <w:ilvl w:val="0"/>
          <w:numId w:val="16"/>
        </w:numPr>
        <w:spacing w:line="360" w:lineRule="auto"/>
        <w:rPr>
          <w:sz w:val="28"/>
          <w:szCs w:val="28"/>
          <w:lang w:val="uk-UA"/>
        </w:rPr>
      </w:pPr>
      <w:r w:rsidRPr="0049119B">
        <w:rPr>
          <w:sz w:val="28"/>
          <w:lang w:val="uk-UA"/>
        </w:rPr>
        <w:lastRenderedPageBreak/>
        <w:t xml:space="preserve"> Вишневский М.В. Лекарственн</w:t>
      </w:r>
      <w:r w:rsidRPr="0049119B">
        <w:rPr>
          <w:sz w:val="28"/>
        </w:rPr>
        <w:t>ые грибы. Большая энциклопедия</w:t>
      </w:r>
      <w:r w:rsidRPr="0049119B">
        <w:rPr>
          <w:sz w:val="28"/>
          <w:lang w:val="uk-UA"/>
        </w:rPr>
        <w:t xml:space="preserve"> / М. В. Вишневский. </w:t>
      </w:r>
      <w:r w:rsidRPr="0049119B">
        <w:rPr>
          <w:sz w:val="28"/>
        </w:rPr>
        <w:t>– М.</w:t>
      </w:r>
      <w:proofErr w:type="gramStart"/>
      <w:r w:rsidRPr="0049119B">
        <w:rPr>
          <w:sz w:val="28"/>
          <w:lang w:val="uk-UA"/>
        </w:rPr>
        <w:t xml:space="preserve"> </w:t>
      </w:r>
      <w:r w:rsidRPr="0049119B">
        <w:rPr>
          <w:sz w:val="28"/>
        </w:rPr>
        <w:t>:</w:t>
      </w:r>
      <w:proofErr w:type="gramEnd"/>
      <w:r w:rsidRPr="0049119B">
        <w:rPr>
          <w:sz w:val="28"/>
        </w:rPr>
        <w:t xml:space="preserve"> Эксмо, 2014. – 400 с. </w:t>
      </w:r>
    </w:p>
    <w:p w:rsidR="000946AD" w:rsidRPr="00A64F7C" w:rsidRDefault="000946AD" w:rsidP="000946AD">
      <w:pPr>
        <w:pStyle w:val="a3"/>
        <w:numPr>
          <w:ilvl w:val="0"/>
          <w:numId w:val="16"/>
        </w:numPr>
        <w:spacing w:after="0" w:line="360" w:lineRule="auto"/>
        <w:jc w:val="both"/>
        <w:rPr>
          <w:sz w:val="28"/>
          <w:szCs w:val="28"/>
        </w:rPr>
      </w:pPr>
      <w:r w:rsidRPr="00A64F7C">
        <w:rPr>
          <w:sz w:val="28"/>
          <w:szCs w:val="28"/>
        </w:rPr>
        <w:t>Волкова Н. Е. Влияние возраста родителей на половое поведение Drosophila melanogaster / Н. Е. Волкова, Н. В. Немчук, Л. И. Воробьёва // Вестник Харьковского национального университета имени В.Н. Каразина. Серия: биология. – 2005. – Вып. 1–2. – № 709. – С. 77–84.</w:t>
      </w:r>
    </w:p>
    <w:p w:rsidR="000946AD" w:rsidRPr="0049119B" w:rsidRDefault="000946AD" w:rsidP="000946AD">
      <w:pPr>
        <w:numPr>
          <w:ilvl w:val="0"/>
          <w:numId w:val="16"/>
        </w:numPr>
        <w:spacing w:line="360" w:lineRule="auto"/>
        <w:rPr>
          <w:sz w:val="28"/>
          <w:szCs w:val="28"/>
          <w:lang w:val="uk-UA"/>
        </w:rPr>
      </w:pPr>
      <w:r w:rsidRPr="006262CD">
        <w:rPr>
          <w:sz w:val="28"/>
          <w:szCs w:val="28"/>
        </w:rPr>
        <w:t>Волкова Н.Є. Вплив штучних перебудов генотипу на адаптивно значущі ознаки поведінки Drosophila melanogaster / Н. Є. Волкова, Д. С. Григор’єв, В. В. Костенко, Л. І.Воробйова // Вестник Харьковского национального университета имени В. Н. Каразина. Серия</w:t>
      </w:r>
      <w:r w:rsidRPr="001B1F1A">
        <w:rPr>
          <w:sz w:val="28"/>
          <w:szCs w:val="28"/>
          <w:lang w:val="en-US"/>
        </w:rPr>
        <w:t xml:space="preserve">: </w:t>
      </w:r>
      <w:r w:rsidRPr="006262CD">
        <w:rPr>
          <w:sz w:val="28"/>
          <w:szCs w:val="28"/>
        </w:rPr>
        <w:t>биология</w:t>
      </w:r>
      <w:r w:rsidRPr="001B1F1A">
        <w:rPr>
          <w:sz w:val="28"/>
          <w:szCs w:val="28"/>
          <w:lang w:val="en-US"/>
        </w:rPr>
        <w:t xml:space="preserve">. – 2011. – </w:t>
      </w:r>
      <w:r w:rsidRPr="006262CD">
        <w:rPr>
          <w:sz w:val="28"/>
          <w:szCs w:val="28"/>
        </w:rPr>
        <w:t>Вып</w:t>
      </w:r>
      <w:r w:rsidRPr="001B1F1A">
        <w:rPr>
          <w:sz w:val="28"/>
          <w:szCs w:val="28"/>
          <w:lang w:val="en-US"/>
        </w:rPr>
        <w:t xml:space="preserve">. 14. – № 971. – </w:t>
      </w:r>
      <w:r w:rsidRPr="006262CD">
        <w:rPr>
          <w:sz w:val="28"/>
          <w:szCs w:val="28"/>
        </w:rPr>
        <w:t>С</w:t>
      </w:r>
      <w:r w:rsidRPr="001B1F1A">
        <w:rPr>
          <w:sz w:val="28"/>
          <w:szCs w:val="28"/>
          <w:lang w:val="en-US"/>
        </w:rPr>
        <w:t>. 82–91.</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Гарибова Л. В. Основы микологии: Морфология и систематика грибов и грибоподобных организмов / Л. В. Гарибова, С. Н. Лекомцева. – М. : Товарищество научных изданий КМК, 2005. – 220 с. </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Географічна енциклопедія України: в 3-х т. / редколегія О. М. Маринич (відпов. ред.) та ін. – К. : «Українська радянська енциклопедія» ім. М. П. Бажана, 1989. – 416 с.  </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Горленко М. В.  Все о грибах / М. В. Горленко, Л. В. Гарибова, И. И. Сидорова.  –  М. : Лесная промышленность, 1986. – 280 с.  </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Грибы СССР / Под ред. М. В. Г</w:t>
      </w:r>
      <w:r w:rsidRPr="0049119B">
        <w:rPr>
          <w:sz w:val="28"/>
        </w:rPr>
        <w:t>орленко и др. – М.</w:t>
      </w:r>
      <w:proofErr w:type="gramStart"/>
      <w:r w:rsidRPr="0049119B">
        <w:rPr>
          <w:sz w:val="28"/>
          <w:lang w:val="uk-UA"/>
        </w:rPr>
        <w:t xml:space="preserve"> :</w:t>
      </w:r>
      <w:proofErr w:type="gramEnd"/>
      <w:r w:rsidRPr="0049119B">
        <w:rPr>
          <w:sz w:val="28"/>
        </w:rPr>
        <w:t xml:space="preserve"> Мысль, 1980. – 304 с. </w:t>
      </w:r>
      <w:r w:rsidRPr="0049119B">
        <w:rPr>
          <w:sz w:val="28"/>
          <w:lang w:val="uk-UA"/>
        </w:rPr>
        <w:t xml:space="preserve"> </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w:t>
      </w:r>
      <w:r w:rsidRPr="0049119B">
        <w:rPr>
          <w:sz w:val="28"/>
        </w:rPr>
        <w:t>Дремова Н.</w:t>
      </w:r>
      <w:r w:rsidRPr="0049119B">
        <w:rPr>
          <w:sz w:val="28"/>
          <w:lang w:val="uk-UA"/>
        </w:rPr>
        <w:t xml:space="preserve"> </w:t>
      </w:r>
      <w:r w:rsidRPr="0049119B">
        <w:rPr>
          <w:sz w:val="28"/>
        </w:rPr>
        <w:t>А. Ксилотрофные базидиомицеты как показатель экологического состояния городской среды / Н.А. Дремова // Известия Оренбургского государственного аграрного университета – 2014. – вип. 6 (46). – С. 158-161</w:t>
      </w:r>
      <w:r w:rsidRPr="0049119B">
        <w:rPr>
          <w:sz w:val="28"/>
          <w:lang w:val="uk-UA"/>
        </w:rPr>
        <w:t xml:space="preserve"> </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Дроздов Д. Н. Накопление фосфора микори</w:t>
      </w:r>
      <w:r>
        <w:rPr>
          <w:sz w:val="28"/>
          <w:lang w:val="uk-UA"/>
        </w:rPr>
        <w:t>з</w:t>
      </w:r>
      <w:r w:rsidRPr="0049119B">
        <w:rPr>
          <w:sz w:val="28"/>
          <w:lang w:val="uk-UA"/>
        </w:rPr>
        <w:t xml:space="preserve">ообразующими грибами на дерново-подзолистых почвах с разной кислотностью / Д. Н. Дроздов, Т. И. Кожедуб // Вестник технологического университета. – 2016. – Т. 19, – вип. 6. – С. 145 – 147. </w:t>
      </w:r>
    </w:p>
    <w:p w:rsidR="000946AD" w:rsidRPr="00D57736" w:rsidRDefault="000946AD" w:rsidP="000946AD">
      <w:pPr>
        <w:numPr>
          <w:ilvl w:val="0"/>
          <w:numId w:val="16"/>
        </w:numPr>
        <w:spacing w:line="360" w:lineRule="auto"/>
        <w:rPr>
          <w:sz w:val="28"/>
          <w:szCs w:val="28"/>
          <w:lang w:val="uk-UA"/>
        </w:rPr>
      </w:pPr>
      <w:r w:rsidRPr="0049119B">
        <w:rPr>
          <w:sz w:val="28"/>
          <w:lang w:val="uk-UA"/>
        </w:rPr>
        <w:lastRenderedPageBreak/>
        <w:t xml:space="preserve"> </w:t>
      </w:r>
      <w:r w:rsidRPr="0049119B">
        <w:rPr>
          <w:sz w:val="28"/>
        </w:rPr>
        <w:t xml:space="preserve">Дудка И. А. Грибы: Справочник миколога и грибника </w:t>
      </w:r>
      <w:r w:rsidRPr="0049119B">
        <w:rPr>
          <w:sz w:val="28"/>
          <w:lang w:val="uk-UA"/>
        </w:rPr>
        <w:t xml:space="preserve">/ И. А. </w:t>
      </w:r>
      <w:r w:rsidRPr="0049119B">
        <w:rPr>
          <w:sz w:val="28"/>
        </w:rPr>
        <w:t xml:space="preserve">Дудка, </w:t>
      </w:r>
      <w:r w:rsidRPr="0049119B">
        <w:rPr>
          <w:sz w:val="28"/>
          <w:lang w:val="uk-UA"/>
        </w:rPr>
        <w:t xml:space="preserve">С. П. </w:t>
      </w:r>
      <w:r w:rsidRPr="0049119B">
        <w:rPr>
          <w:sz w:val="28"/>
        </w:rPr>
        <w:t>Вассер</w:t>
      </w:r>
      <w:r w:rsidRPr="0049119B">
        <w:rPr>
          <w:sz w:val="28"/>
          <w:lang w:val="uk-UA"/>
        </w:rPr>
        <w:t>.</w:t>
      </w:r>
      <w:r w:rsidRPr="0049119B">
        <w:rPr>
          <w:sz w:val="28"/>
        </w:rPr>
        <w:t xml:space="preserve"> – К.</w:t>
      </w:r>
      <w:proofErr w:type="gramStart"/>
      <w:r w:rsidRPr="0049119B">
        <w:rPr>
          <w:sz w:val="28"/>
          <w:lang w:val="uk-UA"/>
        </w:rPr>
        <w:t xml:space="preserve"> </w:t>
      </w:r>
      <w:r w:rsidRPr="0049119B">
        <w:rPr>
          <w:sz w:val="28"/>
        </w:rPr>
        <w:t>:</w:t>
      </w:r>
      <w:proofErr w:type="gramEnd"/>
      <w:r w:rsidRPr="0049119B">
        <w:rPr>
          <w:sz w:val="28"/>
        </w:rPr>
        <w:t xml:space="preserve"> Наукова думка, 1987. – 53</w:t>
      </w:r>
      <w:r w:rsidRPr="0049119B">
        <w:rPr>
          <w:sz w:val="28"/>
          <w:lang w:val="uk-UA"/>
        </w:rPr>
        <w:t>5</w:t>
      </w:r>
      <w:r w:rsidRPr="0049119B">
        <w:rPr>
          <w:sz w:val="28"/>
        </w:rPr>
        <w:t xml:space="preserve"> с. </w:t>
      </w:r>
      <w:r w:rsidRPr="0049119B">
        <w:rPr>
          <w:sz w:val="28"/>
          <w:lang w:val="uk-UA"/>
        </w:rPr>
        <w:t xml:space="preserve"> </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Дідух Я. П. Геоботанічне районування України та суміжних територій / Я. П. Дідух, Ю. Р. Шеляг-Сосонко // Укр. ботан. журн. – 2003. – Т. 60. №1. – С. 6-17.  </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Заставний Ф.Д. Географія України: У 2-х книгах / Заставний Ф. Д. – Львів : Світ, 1994. </w:t>
      </w:r>
      <w:r w:rsidRPr="0049119B">
        <w:rPr>
          <w:iCs/>
          <w:spacing w:val="-4"/>
          <w:sz w:val="28"/>
          <w:lang w:val="uk-UA"/>
        </w:rPr>
        <w:t xml:space="preserve">– </w:t>
      </w:r>
      <w:r w:rsidRPr="0049119B">
        <w:rPr>
          <w:sz w:val="28"/>
          <w:lang w:val="uk-UA"/>
        </w:rPr>
        <w:t xml:space="preserve">472 с.  </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Зерова М. Я. Базидіоміцети: </w:t>
      </w:r>
      <w:r w:rsidRPr="0049119B">
        <w:rPr>
          <w:color w:val="000000"/>
          <w:sz w:val="28"/>
          <w:shd w:val="clear" w:color="auto" w:fill="FFFFFF"/>
          <w:lang w:val="uk-UA"/>
        </w:rPr>
        <w:t xml:space="preserve">дакриміцетальні, тремелальні, аурикуларіальні, сажковидні, іржасті / М. Я. </w:t>
      </w:r>
      <w:r w:rsidRPr="0049119B">
        <w:rPr>
          <w:sz w:val="28"/>
          <w:lang w:val="uk-UA"/>
        </w:rPr>
        <w:t>Зерова, С. Ф. Морочковський, Г. Г. Радзієвський, М. Ф. Смітська // Визначник грибів України. – К. : Наук. думка, 1971. –  Т. 4. – С. 316.</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Зерова М. Я. Базидіоміцети: </w:t>
      </w:r>
      <w:r w:rsidRPr="0049119B">
        <w:rPr>
          <w:color w:val="000000"/>
          <w:sz w:val="28"/>
          <w:shd w:val="clear" w:color="auto" w:fill="FFFFFF"/>
          <w:lang w:val="uk-UA"/>
        </w:rPr>
        <w:t xml:space="preserve">екзобазидіальні, афілофоральні, кантарелальні / М. Я. </w:t>
      </w:r>
      <w:r w:rsidRPr="0049119B">
        <w:rPr>
          <w:sz w:val="28"/>
          <w:lang w:val="uk-UA"/>
        </w:rPr>
        <w:t xml:space="preserve">Зерова,  Г. Г. Радзієвський, С. В. Шевченко // Визначник грибів України. – К. : Наук. думка, 1972. –  Т. 5, кн. 1. – С. 240.    </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Зерова М. Я. Базидіоміцети: </w:t>
      </w:r>
      <w:r w:rsidRPr="0049119B">
        <w:rPr>
          <w:color w:val="000000"/>
          <w:sz w:val="28"/>
          <w:shd w:val="clear" w:color="auto" w:fill="FFFFFF"/>
          <w:lang w:val="uk-UA"/>
        </w:rPr>
        <w:t>болетальні, стробіломіцетальні, трихоломатальні, ентоломатальні, русулальні, агарикальні, гастероміцети</w:t>
      </w:r>
      <w:r w:rsidRPr="0049119B">
        <w:rPr>
          <w:sz w:val="28"/>
          <w:lang w:val="uk-UA"/>
        </w:rPr>
        <w:t xml:space="preserve"> / М. Я. Зерова, П. Є. Сосін, Г. Л. Роженко // Визначник грибів України. – К. : Наук. думка, 1979. –  Т. 5, кн. 2. – С. 566.   </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w:t>
      </w:r>
      <w:r w:rsidRPr="0049119B">
        <w:rPr>
          <w:sz w:val="28"/>
          <w:szCs w:val="28"/>
          <w:lang w:val="uk-UA"/>
        </w:rPr>
        <w:t xml:space="preserve">Зерова М. Я. Їстівні та отруйні гриби України / М. Я. Зерова. – К. : Вид-во АН УРСР, 1963. – 203 с. </w:t>
      </w:r>
    </w:p>
    <w:p w:rsidR="000946AD" w:rsidRPr="0049119B" w:rsidRDefault="000946AD" w:rsidP="000946AD">
      <w:pPr>
        <w:numPr>
          <w:ilvl w:val="0"/>
          <w:numId w:val="16"/>
        </w:numPr>
        <w:spacing w:line="360" w:lineRule="auto"/>
        <w:rPr>
          <w:sz w:val="28"/>
          <w:szCs w:val="28"/>
          <w:lang w:val="uk-UA"/>
        </w:rPr>
      </w:pPr>
      <w:r w:rsidRPr="0049119B">
        <w:rPr>
          <w:sz w:val="28"/>
          <w:szCs w:val="28"/>
          <w:lang w:val="uk-UA"/>
        </w:rPr>
        <w:t xml:space="preserve"> </w:t>
      </w:r>
      <w:r w:rsidRPr="0049119B">
        <w:rPr>
          <w:sz w:val="28"/>
          <w:lang w:val="uk-UA"/>
        </w:rPr>
        <w:t xml:space="preserve">Ильина Г.В. Ксилотрофные базидиомицеты в чистой культуре: монография / Г. В. Ильина, Д. Ю. Ильин. -   Пенза : РИО ПГСХА. – 2013. – 222 с.  </w:t>
      </w:r>
    </w:p>
    <w:p w:rsidR="000946AD" w:rsidRPr="00AA1063" w:rsidRDefault="000946AD" w:rsidP="000946AD">
      <w:pPr>
        <w:numPr>
          <w:ilvl w:val="0"/>
          <w:numId w:val="16"/>
        </w:numPr>
        <w:spacing w:line="360" w:lineRule="auto"/>
        <w:rPr>
          <w:sz w:val="28"/>
          <w:szCs w:val="28"/>
          <w:lang w:val="uk-UA"/>
        </w:rPr>
      </w:pPr>
      <w:r w:rsidRPr="0049119B">
        <w:rPr>
          <w:sz w:val="28"/>
          <w:lang w:val="uk-UA"/>
        </w:rPr>
        <w:t xml:space="preserve"> Кароматов И.Д. Медицинское значение грибов вешенки / И. Д. Кароматов, М. Ф. Саломова</w:t>
      </w:r>
      <w:r w:rsidRPr="0049119B">
        <w:rPr>
          <w:sz w:val="28"/>
        </w:rPr>
        <w:t xml:space="preserve"> //</w:t>
      </w:r>
      <w:r w:rsidRPr="0049119B">
        <w:rPr>
          <w:sz w:val="28"/>
          <w:lang w:val="uk-UA"/>
        </w:rPr>
        <w:t xml:space="preserve"> Биология и интегративная медицина. – 2017. – вип. 9. – С. 78-97.  </w:t>
      </w:r>
    </w:p>
    <w:p w:rsidR="000946AD" w:rsidRPr="00B334DE" w:rsidRDefault="000946AD" w:rsidP="000946AD">
      <w:pPr>
        <w:numPr>
          <w:ilvl w:val="0"/>
          <w:numId w:val="16"/>
        </w:numPr>
        <w:spacing w:line="360" w:lineRule="auto"/>
        <w:rPr>
          <w:sz w:val="28"/>
          <w:szCs w:val="28"/>
          <w:lang w:val="uk-UA"/>
        </w:rPr>
      </w:pPr>
      <w:r>
        <w:rPr>
          <w:sz w:val="28"/>
          <w:lang w:val="uk-UA"/>
        </w:rPr>
        <w:t xml:space="preserve"> Кожем</w:t>
      </w:r>
      <w:r w:rsidRPr="00AA1063">
        <w:rPr>
          <w:sz w:val="28"/>
          <w:lang w:val="uk-UA"/>
        </w:rPr>
        <w:t>’</w:t>
      </w:r>
      <w:r>
        <w:rPr>
          <w:sz w:val="28"/>
          <w:lang w:val="uk-UA"/>
        </w:rPr>
        <w:t>якіна Ю. В. Макроміцети міста Одеси і його околиць / Ю.В. Кожем</w:t>
      </w:r>
      <w:r w:rsidRPr="00AA1063">
        <w:rPr>
          <w:sz w:val="28"/>
          <w:lang w:val="uk-UA"/>
        </w:rPr>
        <w:t>’</w:t>
      </w:r>
      <w:r>
        <w:rPr>
          <w:sz w:val="28"/>
          <w:lang w:val="uk-UA"/>
        </w:rPr>
        <w:t>якіна // – Одеса, ОНУ ім. Мечникова. –</w:t>
      </w:r>
      <w:r w:rsidRPr="00B334DE">
        <w:rPr>
          <w:sz w:val="28"/>
          <w:lang w:val="uk-UA"/>
        </w:rPr>
        <w:t xml:space="preserve"> 2018. – 44 с. </w:t>
      </w:r>
    </w:p>
    <w:p w:rsidR="000946AD" w:rsidRPr="0049119B" w:rsidRDefault="000946AD" w:rsidP="000946AD">
      <w:pPr>
        <w:numPr>
          <w:ilvl w:val="0"/>
          <w:numId w:val="16"/>
        </w:numPr>
        <w:spacing w:line="360" w:lineRule="auto"/>
        <w:rPr>
          <w:sz w:val="28"/>
          <w:szCs w:val="28"/>
          <w:lang w:val="uk-UA"/>
        </w:rPr>
      </w:pPr>
      <w:r w:rsidRPr="0049119B">
        <w:rPr>
          <w:sz w:val="28"/>
          <w:lang w:val="uk-UA"/>
        </w:rPr>
        <w:lastRenderedPageBreak/>
        <w:t xml:space="preserve"> </w:t>
      </w:r>
      <w:r w:rsidRPr="0049119B">
        <w:rPr>
          <w:iCs/>
          <w:spacing w:val="-4"/>
          <w:sz w:val="28"/>
          <w:lang w:val="uk-UA"/>
        </w:rPr>
        <w:t xml:space="preserve">Костіков І. Ю. Ботаніка. Водорості та гриби / І. Ю. Костіков, В. П. Джаган, Є. М. Демченко  –  К. : Арістей, 2007. – 475 с. </w:t>
      </w:r>
    </w:p>
    <w:p w:rsidR="000946AD" w:rsidRPr="0049119B" w:rsidRDefault="000946AD" w:rsidP="000946AD">
      <w:pPr>
        <w:numPr>
          <w:ilvl w:val="0"/>
          <w:numId w:val="16"/>
        </w:numPr>
        <w:spacing w:line="360" w:lineRule="auto"/>
        <w:rPr>
          <w:sz w:val="28"/>
          <w:szCs w:val="28"/>
          <w:lang w:val="uk-UA"/>
        </w:rPr>
      </w:pPr>
      <w:r w:rsidRPr="0049119B">
        <w:rPr>
          <w:iCs/>
          <w:spacing w:val="-4"/>
          <w:sz w:val="28"/>
          <w:lang w:val="uk-UA"/>
        </w:rPr>
        <w:t xml:space="preserve"> </w:t>
      </w:r>
      <w:r w:rsidRPr="0049119B">
        <w:rPr>
          <w:sz w:val="28"/>
          <w:lang w:val="uk-UA"/>
        </w:rPr>
        <w:t xml:space="preserve">Костромина Е.О. Получение препаратов на основе дереворазрушающих грибов / Е.О. Костромина, В.А. Чхенкели // </w:t>
      </w:r>
      <w:hyperlink r:id="rId9" w:history="1">
        <w:r w:rsidRPr="00D57736">
          <w:rPr>
            <w:rStyle w:val="ac"/>
            <w:sz w:val="28"/>
            <w:szCs w:val="28"/>
            <w:bdr w:val="none" w:sz="0" w:space="0" w:color="auto" w:frame="1"/>
          </w:rPr>
          <w:t>Acta Biomedica Scientifica</w:t>
        </w:r>
      </w:hyperlink>
      <w:r w:rsidRPr="00D57736">
        <w:rPr>
          <w:sz w:val="28"/>
          <w:lang w:val="uk-UA"/>
        </w:rPr>
        <w:t>.</w:t>
      </w:r>
      <w:r w:rsidRPr="0049119B">
        <w:rPr>
          <w:sz w:val="28"/>
          <w:lang w:val="uk-UA"/>
        </w:rPr>
        <w:t xml:space="preserve"> – 2014. – вип. 6. - С. 48-51.  </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w:t>
      </w:r>
      <w:r w:rsidRPr="0049119B">
        <w:rPr>
          <w:iCs/>
          <w:spacing w:val="-4"/>
          <w:sz w:val="28"/>
          <w:lang w:val="uk-UA"/>
        </w:rPr>
        <w:t>Котлаба Ф.</w:t>
      </w:r>
      <w:r w:rsidRPr="0049119B">
        <w:rPr>
          <w:sz w:val="28"/>
          <w:lang w:val="uk-UA"/>
        </w:rPr>
        <w:t xml:space="preserve"> Грибы. Большая энциклопедия / Ф. </w:t>
      </w:r>
      <w:r w:rsidRPr="0049119B">
        <w:rPr>
          <w:iCs/>
          <w:spacing w:val="-4"/>
          <w:sz w:val="28"/>
          <w:lang w:val="uk-UA"/>
        </w:rPr>
        <w:t>Котлаба</w:t>
      </w:r>
      <w:r w:rsidRPr="0049119B">
        <w:rPr>
          <w:sz w:val="28"/>
          <w:lang w:val="uk-UA"/>
        </w:rPr>
        <w:t xml:space="preserve">, В. Антонин, З. Клузак.  – М. : Изд.дом. «Ридерз Дайджест», 2010. – 368 с.  </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Козак В.Т. Все о съедобных грибах / В. Т. Козак, С. Н. Козьяков. – К. : Урожай, 1987. – 160 с.  </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Лессо Т. Грибы: определитель / Т. Лессо. – М : АСТ: Астрель, 2007. – 304 с.  </w:t>
      </w:r>
    </w:p>
    <w:p w:rsidR="000946AD" w:rsidRPr="0049119B" w:rsidRDefault="000946AD" w:rsidP="000946AD">
      <w:pPr>
        <w:numPr>
          <w:ilvl w:val="0"/>
          <w:numId w:val="16"/>
        </w:numPr>
        <w:spacing w:line="360" w:lineRule="auto"/>
        <w:rPr>
          <w:sz w:val="28"/>
          <w:szCs w:val="28"/>
          <w:lang w:val="uk-UA"/>
        </w:rPr>
      </w:pPr>
      <w:r w:rsidRPr="0049119B">
        <w:rPr>
          <w:sz w:val="28"/>
          <w:szCs w:val="28"/>
          <w:lang w:val="uk-UA"/>
        </w:rPr>
        <w:t xml:space="preserve"> </w:t>
      </w:r>
      <w:r w:rsidRPr="0049119B">
        <w:rPr>
          <w:sz w:val="28"/>
          <w:lang w:val="uk-UA"/>
        </w:rPr>
        <w:t>Леонтьєв Д.В. Загальна мікологія: Підручник для вищих навчальних закладів / Д. В. Леонтьєв, О. Ю. Акулов.  – Х</w:t>
      </w:r>
      <w:r>
        <w:rPr>
          <w:sz w:val="28"/>
          <w:lang w:val="uk-UA"/>
        </w:rPr>
        <w:t xml:space="preserve">арків. : Видавнича </w:t>
      </w:r>
      <w:r w:rsidRPr="0049119B">
        <w:rPr>
          <w:sz w:val="28"/>
          <w:lang w:val="uk-UA"/>
        </w:rPr>
        <w:t xml:space="preserve">група «Основа», 2007. – 228 с. </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Мікроскопічні і гістохімічні методи дослідження водоростей, грибів та лишайників: Методичні вказівки до великого спецпрактикуму / Ф. П. Ткаченко, В. П. Герасим’юк, Ю. С. Назарчук</w:t>
      </w:r>
      <w:r>
        <w:rPr>
          <w:sz w:val="28"/>
          <w:lang w:val="uk-UA"/>
        </w:rPr>
        <w:t>, О. Н. Бабенко</w:t>
      </w:r>
      <w:r w:rsidRPr="0049119B">
        <w:rPr>
          <w:sz w:val="28"/>
          <w:lang w:val="uk-UA"/>
        </w:rPr>
        <w:t xml:space="preserve">. – Одес. нац. ун-т імені І. І. Мечникова. – Одеса,  ОНУ, 2015. – 60 с.   </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Маринич А.М. Природа Украинской ССР. Ландшафты и физико-географическое районирование / А. М. Маринич, В. М. Пащенко, П. Г. Тищенко.  – К. : Наук. думка, 1985. – 225 с.  </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w:t>
      </w:r>
      <w:r w:rsidRPr="0049119B">
        <w:rPr>
          <w:iCs/>
          <w:spacing w:val="-4"/>
          <w:sz w:val="28"/>
          <w:lang w:val="uk-UA"/>
        </w:rPr>
        <w:t>Медведев А.</w:t>
      </w:r>
      <w:r w:rsidRPr="0049119B">
        <w:rPr>
          <w:sz w:val="28"/>
          <w:lang w:val="uk-UA"/>
        </w:rPr>
        <w:t xml:space="preserve">Г. Методы </w:t>
      </w:r>
      <w:r>
        <w:rPr>
          <w:sz w:val="28"/>
          <w:lang w:val="uk-UA"/>
        </w:rPr>
        <w:t xml:space="preserve">микоиндикации лесных экосистем // </w:t>
      </w:r>
      <w:r w:rsidRPr="0049119B">
        <w:rPr>
          <w:sz w:val="28"/>
          <w:lang w:val="uk-UA"/>
        </w:rPr>
        <w:t xml:space="preserve">Оценка экоголического состояния природной среды региона / А. Г. Медведев.  – Тверь-Клин : ТИЕНР, 2003. – С. 20-26. </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w:t>
      </w:r>
      <w:r w:rsidRPr="0049119B">
        <w:rPr>
          <w:iCs/>
          <w:spacing w:val="-4"/>
          <w:sz w:val="28"/>
          <w:lang w:val="uk-UA"/>
        </w:rPr>
        <w:t>Мюллер Э.</w:t>
      </w:r>
      <w:r w:rsidRPr="0049119B">
        <w:rPr>
          <w:sz w:val="28"/>
          <w:lang w:val="uk-UA"/>
        </w:rPr>
        <w:t xml:space="preserve"> Микология /  Э. Мюллер, В. Леффлер.  – М. : Мир, 1995. – 343 с.  </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Нагуманов Ш.З. Ресурсы лекарственных грибов, применяемых в ветеринарии / Ш. З. Нагуманов // Ученые записки Казанской государственной академии ветеринарной медицины им. Н.Э. Баумана. – 2014. – С. 183-188.   </w:t>
      </w:r>
    </w:p>
    <w:p w:rsidR="000946AD" w:rsidRPr="0049119B" w:rsidRDefault="000946AD" w:rsidP="000946AD">
      <w:pPr>
        <w:numPr>
          <w:ilvl w:val="0"/>
          <w:numId w:val="16"/>
        </w:numPr>
        <w:spacing w:line="360" w:lineRule="auto"/>
        <w:rPr>
          <w:sz w:val="28"/>
          <w:szCs w:val="28"/>
          <w:lang w:val="uk-UA"/>
        </w:rPr>
      </w:pPr>
      <w:r w:rsidRPr="0049119B">
        <w:rPr>
          <w:sz w:val="28"/>
          <w:lang w:val="uk-UA"/>
        </w:rPr>
        <w:lastRenderedPageBreak/>
        <w:t xml:space="preserve"> Назаренко І.І. Ґрунтознавство: підручник / І. І. Назаренко, С. М. Польчина, В. А. Нікорич.  – Чернівці: Наук. думка,  2003. – 400 с. </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Немерцалов В. В. Дендрофлора міста Одеси : автореф… дис.кан</w:t>
      </w:r>
      <w:r>
        <w:rPr>
          <w:sz w:val="28"/>
          <w:lang w:val="uk-UA"/>
        </w:rPr>
        <w:t>д</w:t>
      </w:r>
      <w:r w:rsidRPr="0049119B">
        <w:rPr>
          <w:sz w:val="28"/>
          <w:lang w:val="uk-UA"/>
        </w:rPr>
        <w:t>.</w:t>
      </w:r>
      <w:r>
        <w:rPr>
          <w:sz w:val="28"/>
          <w:lang w:val="uk-UA"/>
        </w:rPr>
        <w:t>біол.</w:t>
      </w:r>
      <w:r w:rsidRPr="0049119B">
        <w:rPr>
          <w:sz w:val="28"/>
          <w:lang w:val="uk-UA"/>
        </w:rPr>
        <w:t xml:space="preserve">наук :  03.00.05 : захищений 28.03.2008 / В. В. Немерцалов ;  ОНУ ім. І.І. Мечникова. – Одеса, 2008. – 23 с.  </w:t>
      </w:r>
    </w:p>
    <w:p w:rsidR="000946AD" w:rsidRDefault="000946AD" w:rsidP="000946AD">
      <w:pPr>
        <w:numPr>
          <w:ilvl w:val="0"/>
          <w:numId w:val="16"/>
        </w:numPr>
        <w:spacing w:line="360" w:lineRule="auto"/>
        <w:rPr>
          <w:sz w:val="28"/>
          <w:szCs w:val="28"/>
          <w:lang w:val="uk-UA"/>
        </w:rPr>
      </w:pPr>
      <w:r w:rsidRPr="0049119B">
        <w:rPr>
          <w:sz w:val="28"/>
          <w:lang w:val="uk-UA"/>
        </w:rPr>
        <w:t xml:space="preserve"> Огарков Б. Н. Микро- и макромицеты как основа биотехнологических препаратов / Б. Н. Огарков, Г. Р. Огаркова, Л. В. Самусенок // Известия Иркутского государственного университета. –  2010. – Т. 3, вип. 2. – С. 75-86.  </w:t>
      </w:r>
    </w:p>
    <w:p w:rsidR="000946AD" w:rsidRPr="002A6FAC" w:rsidRDefault="000946AD" w:rsidP="000946AD">
      <w:pPr>
        <w:numPr>
          <w:ilvl w:val="0"/>
          <w:numId w:val="16"/>
        </w:numPr>
        <w:spacing w:line="360" w:lineRule="auto"/>
        <w:rPr>
          <w:sz w:val="28"/>
          <w:szCs w:val="28"/>
          <w:lang w:val="uk-UA"/>
        </w:rPr>
      </w:pPr>
      <w:r>
        <w:rPr>
          <w:sz w:val="28"/>
          <w:szCs w:val="28"/>
          <w:lang w:val="uk-UA"/>
        </w:rPr>
        <w:t xml:space="preserve"> </w:t>
      </w:r>
      <w:r w:rsidRPr="002A6FAC">
        <w:rPr>
          <w:sz w:val="28"/>
          <w:szCs w:val="28"/>
          <w:lang w:val="uk-UA"/>
        </w:rPr>
        <w:t xml:space="preserve">Попова О. М. Дендрофлора парків-пам’ятників садово-паркового мистецтва міста Одеси / О. М. Попова, В.А. Кузнєцов, Л. П. Осадчая // </w:t>
      </w:r>
      <w:r w:rsidRPr="002A6FAC">
        <w:rPr>
          <w:sz w:val="28"/>
          <w:szCs w:val="28"/>
        </w:rPr>
        <w:t>Науч. зап. Гос. природоведч. музея. – Львів, 2007. – вип. 23. – С. 145-156</w:t>
      </w:r>
      <w:r w:rsidRPr="002A6FAC">
        <w:rPr>
          <w:sz w:val="28"/>
          <w:szCs w:val="28"/>
          <w:lang w:val="uk-UA"/>
        </w:rPr>
        <w:t xml:space="preserve">. </w:t>
      </w:r>
    </w:p>
    <w:p w:rsidR="000946AD" w:rsidRDefault="000946AD" w:rsidP="000946AD">
      <w:pPr>
        <w:numPr>
          <w:ilvl w:val="0"/>
          <w:numId w:val="16"/>
        </w:numPr>
        <w:spacing w:line="360" w:lineRule="auto"/>
        <w:rPr>
          <w:sz w:val="28"/>
          <w:szCs w:val="28"/>
          <w:lang w:val="uk-UA"/>
        </w:rPr>
      </w:pPr>
      <w:r>
        <w:rPr>
          <w:sz w:val="28"/>
          <w:szCs w:val="28"/>
          <w:lang w:val="uk-UA"/>
        </w:rPr>
        <w:t xml:space="preserve"> </w:t>
      </w:r>
      <w:r w:rsidRPr="00497A3C">
        <w:rPr>
          <w:sz w:val="28"/>
          <w:szCs w:val="28"/>
          <w:lang w:val="uk-UA"/>
        </w:rPr>
        <w:t xml:space="preserve">Сакович В. В. Базидіоміцети як джерела біологічно активних речовин / В. В. Сакович, Д. Д. Жерносеков // Вісник Поліського державного університету. Серія громадських і гуманітарних наук. – 2018. – вип. 1. – С. 3 – 13. </w:t>
      </w:r>
    </w:p>
    <w:p w:rsidR="000946AD" w:rsidRPr="00A64F7C" w:rsidRDefault="000946AD" w:rsidP="000946AD">
      <w:pPr>
        <w:numPr>
          <w:ilvl w:val="0"/>
          <w:numId w:val="16"/>
        </w:numPr>
        <w:spacing w:line="360" w:lineRule="auto"/>
        <w:rPr>
          <w:sz w:val="28"/>
          <w:szCs w:val="28"/>
          <w:lang w:val="uk-UA"/>
        </w:rPr>
      </w:pPr>
      <w:r w:rsidRPr="00497A3C">
        <w:rPr>
          <w:sz w:val="28"/>
          <w:lang w:val="uk-UA"/>
        </w:rPr>
        <w:t xml:space="preserve"> Саркина И.С. Грибы знакомые и незнакомые. Справочник-определитель грибов Крыма. / И. С. Саркина. – Симферополь : Бизнес-Информ, 2009. – 416 с.  </w:t>
      </w:r>
    </w:p>
    <w:p w:rsidR="000946AD" w:rsidRPr="00A64F7C" w:rsidRDefault="000946AD" w:rsidP="000946AD">
      <w:pPr>
        <w:pStyle w:val="a3"/>
        <w:numPr>
          <w:ilvl w:val="0"/>
          <w:numId w:val="16"/>
        </w:numPr>
        <w:spacing w:after="0" w:line="360" w:lineRule="auto"/>
        <w:jc w:val="both"/>
        <w:rPr>
          <w:sz w:val="28"/>
          <w:szCs w:val="28"/>
          <w:lang w:val="uk-UA"/>
        </w:rPr>
      </w:pPr>
      <w:r w:rsidRPr="00A64F7C">
        <w:rPr>
          <w:sz w:val="28"/>
          <w:szCs w:val="28"/>
          <w:lang w:val="uk-UA"/>
        </w:rPr>
        <w:t xml:space="preserve">Чепрас О. Г., Ісакова Л. С., Прокоф’єва М. </w:t>
      </w:r>
      <w:r w:rsidRPr="00A64F7C">
        <w:rPr>
          <w:sz w:val="28"/>
          <w:szCs w:val="28"/>
          <w:lang w:val="en-US"/>
        </w:rPr>
        <w:t>B</w:t>
      </w:r>
      <w:r w:rsidRPr="00A64F7C">
        <w:rPr>
          <w:sz w:val="28"/>
          <w:szCs w:val="28"/>
          <w:lang w:val="uk-UA"/>
        </w:rPr>
        <w:t xml:space="preserve">., Мірось С. </w:t>
      </w:r>
      <w:proofErr w:type="gramStart"/>
      <w:r w:rsidRPr="00A64F7C">
        <w:rPr>
          <w:sz w:val="28"/>
          <w:szCs w:val="28"/>
          <w:lang w:val="uk-UA"/>
        </w:rPr>
        <w:t>Л.,</w:t>
      </w:r>
      <w:proofErr w:type="gramEnd"/>
      <w:r w:rsidRPr="00A64F7C">
        <w:rPr>
          <w:sz w:val="28"/>
          <w:szCs w:val="28"/>
          <w:lang w:val="uk-UA"/>
        </w:rPr>
        <w:t xml:space="preserve"> Білоконь С. В. Пристосованість </w:t>
      </w:r>
      <w:r w:rsidRPr="00A64F7C">
        <w:rPr>
          <w:sz w:val="28"/>
          <w:szCs w:val="28"/>
          <w:lang w:val="en-US"/>
        </w:rPr>
        <w:t>Drosophila</w:t>
      </w:r>
      <w:r w:rsidRPr="00A64F7C">
        <w:rPr>
          <w:sz w:val="28"/>
          <w:szCs w:val="28"/>
          <w:lang w:val="uk-UA"/>
        </w:rPr>
        <w:t xml:space="preserve"> </w:t>
      </w:r>
      <w:r w:rsidRPr="00A64F7C">
        <w:rPr>
          <w:sz w:val="28"/>
          <w:szCs w:val="28"/>
          <w:lang w:val="en-US"/>
        </w:rPr>
        <w:t>melanogaster</w:t>
      </w:r>
      <w:r w:rsidRPr="00A64F7C">
        <w:rPr>
          <w:sz w:val="28"/>
          <w:szCs w:val="28"/>
          <w:lang w:val="uk-UA"/>
        </w:rPr>
        <w:t xml:space="preserve"> за додавання до кормової суміші Р</w:t>
      </w:r>
      <w:r w:rsidRPr="00A64F7C">
        <w:rPr>
          <w:sz w:val="28"/>
          <w:szCs w:val="28"/>
          <w:lang w:val="en-US"/>
        </w:rPr>
        <w:t>leurotus</w:t>
      </w:r>
      <w:r w:rsidRPr="00A64F7C">
        <w:rPr>
          <w:sz w:val="28"/>
          <w:szCs w:val="28"/>
          <w:lang w:val="uk-UA"/>
        </w:rPr>
        <w:t xml:space="preserve"> </w:t>
      </w:r>
      <w:r w:rsidRPr="00A64F7C">
        <w:rPr>
          <w:sz w:val="28"/>
          <w:szCs w:val="28"/>
          <w:lang w:val="en-US"/>
        </w:rPr>
        <w:t>ostreatus</w:t>
      </w:r>
      <w:r w:rsidRPr="00A64F7C">
        <w:rPr>
          <w:sz w:val="28"/>
          <w:szCs w:val="28"/>
          <w:lang w:val="uk-UA"/>
        </w:rPr>
        <w:t xml:space="preserve"> // Вісник Одеського національного університету. – 2018. – Т. 23, вип.1 (42). – С. 33-46.</w:t>
      </w:r>
    </w:p>
    <w:p w:rsidR="000946AD" w:rsidRPr="0049119B" w:rsidRDefault="000946AD" w:rsidP="000946AD">
      <w:pPr>
        <w:numPr>
          <w:ilvl w:val="0"/>
          <w:numId w:val="16"/>
        </w:numPr>
        <w:spacing w:line="360" w:lineRule="auto"/>
        <w:rPr>
          <w:sz w:val="28"/>
          <w:szCs w:val="28"/>
          <w:lang w:val="uk-UA"/>
        </w:rPr>
      </w:pPr>
      <w:r w:rsidRPr="0049119B">
        <w:rPr>
          <w:sz w:val="28"/>
          <w:lang w:val="uk-UA"/>
        </w:rPr>
        <w:t xml:space="preserve"> Чорний І.Б. Географія ґрунтів з основами ґрунтознавства: Навч. посібник. / І. Б. Чорний. – К. : Вища школа, 1995. – 240 с.  </w:t>
      </w:r>
    </w:p>
    <w:p w:rsidR="000946AD" w:rsidRPr="005918E4" w:rsidRDefault="000946AD" w:rsidP="000946AD">
      <w:pPr>
        <w:numPr>
          <w:ilvl w:val="0"/>
          <w:numId w:val="16"/>
        </w:numPr>
        <w:spacing w:line="360" w:lineRule="auto"/>
        <w:rPr>
          <w:sz w:val="28"/>
          <w:szCs w:val="28"/>
          <w:lang w:val="uk-UA"/>
        </w:rPr>
      </w:pPr>
      <w:r w:rsidRPr="0049119B">
        <w:rPr>
          <w:sz w:val="28"/>
          <w:lang w:val="uk-UA"/>
        </w:rPr>
        <w:t xml:space="preserve"> Шариков А.М.  Антибиотическая активность углекислотных экстрактов гриба трутовика лекарственного / А. М. Шариков, В. М. Ушанова // </w:t>
      </w:r>
      <w:r w:rsidRPr="0049119B">
        <w:rPr>
          <w:sz w:val="28"/>
          <w:lang w:val="uk-UA"/>
        </w:rPr>
        <w:lastRenderedPageBreak/>
        <w:t>Вестник Алтайского государственного аграрного унив</w:t>
      </w:r>
      <w:r>
        <w:rPr>
          <w:sz w:val="28"/>
          <w:lang w:val="uk-UA"/>
        </w:rPr>
        <w:t xml:space="preserve">ерситета. – </w:t>
      </w:r>
      <w:r w:rsidRPr="005918E4">
        <w:rPr>
          <w:sz w:val="28"/>
          <w:lang w:val="uk-UA"/>
        </w:rPr>
        <w:t>2009.</w:t>
      </w:r>
      <w:r>
        <w:rPr>
          <w:sz w:val="28"/>
          <w:lang w:val="uk-UA"/>
        </w:rPr>
        <w:t xml:space="preserve"> </w:t>
      </w:r>
      <w:r w:rsidRPr="005918E4">
        <w:rPr>
          <w:sz w:val="28"/>
          <w:lang w:val="uk-UA"/>
        </w:rPr>
        <w:t xml:space="preserve">– вип. 4 (54). – С. 42-45.   </w:t>
      </w:r>
    </w:p>
    <w:p w:rsidR="000946AD" w:rsidRPr="0049119B" w:rsidRDefault="000946AD" w:rsidP="000946AD">
      <w:pPr>
        <w:numPr>
          <w:ilvl w:val="0"/>
          <w:numId w:val="16"/>
        </w:numPr>
        <w:spacing w:line="360" w:lineRule="auto"/>
        <w:rPr>
          <w:sz w:val="28"/>
          <w:szCs w:val="28"/>
          <w:lang w:val="uk-UA"/>
        </w:rPr>
      </w:pPr>
      <w:r w:rsidRPr="005918E4">
        <w:rPr>
          <w:sz w:val="28"/>
          <w:lang w:val="uk-UA"/>
        </w:rPr>
        <w:t xml:space="preserve"> </w:t>
      </w:r>
      <w:r w:rsidRPr="0049119B">
        <w:rPr>
          <w:sz w:val="28"/>
          <w:lang w:val="en-US"/>
        </w:rPr>
        <w:t>Calonge</w:t>
      </w:r>
      <w:r w:rsidRPr="005918E4">
        <w:rPr>
          <w:sz w:val="28"/>
          <w:lang w:val="uk-UA"/>
        </w:rPr>
        <w:t xml:space="preserve"> </w:t>
      </w:r>
      <w:r w:rsidRPr="0049119B">
        <w:rPr>
          <w:sz w:val="28"/>
          <w:lang w:val="en-US"/>
        </w:rPr>
        <w:t>F</w:t>
      </w:r>
      <w:r w:rsidRPr="005918E4">
        <w:rPr>
          <w:sz w:val="28"/>
          <w:lang w:val="uk-UA"/>
        </w:rPr>
        <w:t>.</w:t>
      </w:r>
      <w:r w:rsidRPr="0049119B">
        <w:rPr>
          <w:sz w:val="28"/>
          <w:lang w:val="en-US"/>
        </w:rPr>
        <w:t>D</w:t>
      </w:r>
      <w:r w:rsidRPr="005918E4">
        <w:rPr>
          <w:sz w:val="28"/>
          <w:lang w:val="uk-UA"/>
        </w:rPr>
        <w:t xml:space="preserve">. </w:t>
      </w:r>
      <w:r w:rsidRPr="0049119B">
        <w:rPr>
          <w:sz w:val="28"/>
          <w:lang w:val="en-US"/>
        </w:rPr>
        <w:t>Gasteromycetes</w:t>
      </w:r>
      <w:r w:rsidRPr="005918E4">
        <w:rPr>
          <w:sz w:val="28"/>
          <w:lang w:val="uk-UA"/>
        </w:rPr>
        <w:t xml:space="preserve">: </w:t>
      </w:r>
      <w:r w:rsidRPr="0049119B">
        <w:rPr>
          <w:sz w:val="28"/>
          <w:lang w:val="en-US"/>
        </w:rPr>
        <w:t>Lycoperdales</w:t>
      </w:r>
      <w:r w:rsidRPr="005918E4">
        <w:rPr>
          <w:sz w:val="28"/>
          <w:lang w:val="uk-UA"/>
        </w:rPr>
        <w:t xml:space="preserve">, </w:t>
      </w:r>
      <w:r w:rsidRPr="0049119B">
        <w:rPr>
          <w:sz w:val="28"/>
          <w:lang w:val="en-US"/>
        </w:rPr>
        <w:t>Nidulariales</w:t>
      </w:r>
      <w:r w:rsidRPr="005918E4">
        <w:rPr>
          <w:sz w:val="28"/>
          <w:lang w:val="uk-UA"/>
        </w:rPr>
        <w:t xml:space="preserve">, </w:t>
      </w:r>
      <w:r w:rsidRPr="0049119B">
        <w:rPr>
          <w:sz w:val="28"/>
          <w:lang w:val="en-US"/>
        </w:rPr>
        <w:t>Phallales</w:t>
      </w:r>
      <w:r w:rsidRPr="005918E4">
        <w:rPr>
          <w:sz w:val="28"/>
          <w:lang w:val="uk-UA"/>
        </w:rPr>
        <w:t xml:space="preserve">, </w:t>
      </w:r>
      <w:r w:rsidRPr="0049119B">
        <w:rPr>
          <w:sz w:val="28"/>
          <w:lang w:val="en-US"/>
        </w:rPr>
        <w:t>Sclerodermatales</w:t>
      </w:r>
      <w:r w:rsidRPr="005918E4">
        <w:rPr>
          <w:sz w:val="28"/>
          <w:lang w:val="uk-UA"/>
        </w:rPr>
        <w:t xml:space="preserve">, </w:t>
      </w:r>
      <w:r w:rsidRPr="0049119B">
        <w:rPr>
          <w:sz w:val="28"/>
          <w:lang w:val="en-US"/>
        </w:rPr>
        <w:t>Tulostomatales</w:t>
      </w:r>
      <w:r w:rsidRPr="005918E4">
        <w:rPr>
          <w:sz w:val="28"/>
          <w:lang w:val="uk-UA"/>
        </w:rPr>
        <w:t xml:space="preserve"> // </w:t>
      </w:r>
      <w:r w:rsidRPr="0049119B">
        <w:rPr>
          <w:sz w:val="28"/>
          <w:lang w:val="en-US"/>
        </w:rPr>
        <w:t>Flora</w:t>
      </w:r>
      <w:r w:rsidRPr="005918E4">
        <w:rPr>
          <w:sz w:val="28"/>
          <w:lang w:val="uk-UA"/>
        </w:rPr>
        <w:t xml:space="preserve"> </w:t>
      </w:r>
      <w:r w:rsidRPr="0049119B">
        <w:rPr>
          <w:sz w:val="28"/>
          <w:lang w:val="en-US"/>
        </w:rPr>
        <w:t>Mycol</w:t>
      </w:r>
      <w:r w:rsidRPr="005918E4">
        <w:rPr>
          <w:sz w:val="28"/>
          <w:lang w:val="uk-UA"/>
        </w:rPr>
        <w:t xml:space="preserve">. </w:t>
      </w:r>
      <w:r w:rsidRPr="0049119B">
        <w:rPr>
          <w:sz w:val="28"/>
          <w:lang w:val="en-US"/>
        </w:rPr>
        <w:t>Iberica</w:t>
      </w:r>
      <w:r w:rsidRPr="005918E4">
        <w:rPr>
          <w:sz w:val="28"/>
          <w:lang w:val="uk-UA"/>
        </w:rPr>
        <w:t xml:space="preserve">. – </w:t>
      </w:r>
      <w:r w:rsidRPr="0049119B">
        <w:rPr>
          <w:sz w:val="28"/>
          <w:lang w:val="en-US"/>
        </w:rPr>
        <w:t xml:space="preserve">1998. – 3. – 271 p. </w:t>
      </w:r>
      <w:r w:rsidRPr="0049119B">
        <w:rPr>
          <w:sz w:val="28"/>
          <w:lang w:val="uk-UA"/>
        </w:rPr>
        <w:t xml:space="preserve"> </w:t>
      </w:r>
    </w:p>
    <w:p w:rsidR="000946AD" w:rsidRDefault="000946AD" w:rsidP="000946AD">
      <w:pPr>
        <w:numPr>
          <w:ilvl w:val="0"/>
          <w:numId w:val="16"/>
        </w:numPr>
        <w:spacing w:line="360" w:lineRule="auto"/>
        <w:rPr>
          <w:sz w:val="28"/>
          <w:szCs w:val="28"/>
          <w:lang w:val="uk-UA"/>
        </w:rPr>
      </w:pPr>
      <w:r>
        <w:rPr>
          <w:sz w:val="28"/>
          <w:lang w:val="uk-UA"/>
        </w:rPr>
        <w:t xml:space="preserve"> </w:t>
      </w:r>
      <w:r w:rsidRPr="0049119B">
        <w:rPr>
          <w:sz w:val="28"/>
          <w:lang w:val="en-US"/>
        </w:rPr>
        <w:t>Dennis R</w:t>
      </w:r>
      <w:r w:rsidRPr="0049119B">
        <w:rPr>
          <w:sz w:val="28"/>
          <w:lang w:val="uk-UA"/>
        </w:rPr>
        <w:t>.</w:t>
      </w:r>
      <w:r w:rsidRPr="0049119B">
        <w:rPr>
          <w:sz w:val="28"/>
          <w:lang w:val="en-US"/>
        </w:rPr>
        <w:t>W.G. British Ascomycetes. 2</w:t>
      </w:r>
      <w:r w:rsidRPr="0049119B">
        <w:rPr>
          <w:sz w:val="28"/>
          <w:vertAlign w:val="superscript"/>
          <w:lang w:val="en-US"/>
        </w:rPr>
        <w:t>nd</w:t>
      </w:r>
      <w:r w:rsidRPr="0049119B">
        <w:rPr>
          <w:sz w:val="28"/>
          <w:lang w:val="en-US"/>
        </w:rPr>
        <w:t xml:space="preserve"> edition. Vaduz: J.Cramer, 1978. – 485 p. </w:t>
      </w:r>
    </w:p>
    <w:p w:rsidR="000946AD" w:rsidRPr="00A64F7C" w:rsidRDefault="000946AD" w:rsidP="000946AD">
      <w:pPr>
        <w:numPr>
          <w:ilvl w:val="0"/>
          <w:numId w:val="16"/>
        </w:numPr>
        <w:spacing w:line="360" w:lineRule="auto"/>
        <w:rPr>
          <w:sz w:val="28"/>
          <w:szCs w:val="28"/>
          <w:lang w:val="uk-UA"/>
        </w:rPr>
      </w:pPr>
      <w:r w:rsidRPr="00A64F7C">
        <w:rPr>
          <w:sz w:val="28"/>
          <w:szCs w:val="28"/>
          <w:lang w:val="en-US"/>
        </w:rPr>
        <w:t>Grandison R. C. Amino-acid imbalance explains extension of lifespan by dietary restriction in Drosophila / R. C. Grandison, M. D. W Piper., L. Partridge // Nature. – 2009. – Vol. 462. – P. 1061–1065.</w:t>
      </w:r>
    </w:p>
    <w:p w:rsidR="000946AD" w:rsidRPr="00A64F7C" w:rsidRDefault="000946AD" w:rsidP="000946AD">
      <w:pPr>
        <w:pStyle w:val="a3"/>
        <w:numPr>
          <w:ilvl w:val="0"/>
          <w:numId w:val="16"/>
        </w:numPr>
        <w:spacing w:after="0" w:line="360" w:lineRule="auto"/>
        <w:jc w:val="both"/>
        <w:rPr>
          <w:sz w:val="28"/>
          <w:szCs w:val="28"/>
          <w:lang w:val="en-US"/>
        </w:rPr>
      </w:pPr>
      <w:r w:rsidRPr="00A64F7C">
        <w:rPr>
          <w:sz w:val="28"/>
          <w:szCs w:val="28"/>
          <w:lang w:val="en-US"/>
        </w:rPr>
        <w:t>Grimaldi P. A. Fatty acid regulation of gene expression / P. A. Grimaldi // Curr.Opin. Clin. Nutr. Metab. Care. – 2001. –Vol. 4. – P. 433–437.</w:t>
      </w:r>
    </w:p>
    <w:p w:rsidR="000946AD" w:rsidRDefault="000946AD" w:rsidP="000946AD">
      <w:pPr>
        <w:numPr>
          <w:ilvl w:val="0"/>
          <w:numId w:val="16"/>
        </w:numPr>
        <w:spacing w:line="360" w:lineRule="auto"/>
        <w:rPr>
          <w:sz w:val="28"/>
          <w:lang w:val="en-US"/>
        </w:rPr>
      </w:pPr>
      <w:r w:rsidRPr="00985B7F">
        <w:rPr>
          <w:sz w:val="28"/>
          <w:lang w:val="en-US"/>
        </w:rPr>
        <w:t xml:space="preserve"> </w:t>
      </w:r>
      <w:r>
        <w:rPr>
          <w:sz w:val="28"/>
          <w:lang w:val="en-US"/>
        </w:rPr>
        <w:t xml:space="preserve">Wasser S. P. Higher </w:t>
      </w:r>
      <w:proofErr w:type="gramStart"/>
      <w:r>
        <w:rPr>
          <w:sz w:val="28"/>
          <w:lang w:val="en-US"/>
        </w:rPr>
        <w:t>basidiomycetes</w:t>
      </w:r>
      <w:proofErr w:type="gramEnd"/>
      <w:r>
        <w:rPr>
          <w:sz w:val="28"/>
          <w:lang w:val="en-US"/>
        </w:rPr>
        <w:t xml:space="preserve"> mushrooms as a source of antioxidants</w:t>
      </w:r>
      <w:r w:rsidRPr="00985B7F">
        <w:rPr>
          <w:sz w:val="28"/>
          <w:lang w:val="en-US"/>
        </w:rPr>
        <w:t xml:space="preserve"> </w:t>
      </w:r>
      <w:r>
        <w:rPr>
          <w:sz w:val="28"/>
          <w:lang w:val="en-US"/>
        </w:rPr>
        <w:t>/ S. P. Wasser // A Collection of Selected Publications</w:t>
      </w:r>
      <w:r w:rsidRPr="001D5836">
        <w:rPr>
          <w:sz w:val="28"/>
          <w:lang w:val="en-US"/>
        </w:rPr>
        <w:t>:</w:t>
      </w:r>
      <w:r>
        <w:rPr>
          <w:sz w:val="28"/>
          <w:lang w:val="en-US"/>
        </w:rPr>
        <w:t xml:space="preserve"> In Two Volumes. Medical Mushrooms. – Kiev, 2011a. – V. 2. – P. 421. </w:t>
      </w:r>
    </w:p>
    <w:p w:rsidR="000946AD" w:rsidRDefault="000946AD" w:rsidP="000946AD">
      <w:pPr>
        <w:numPr>
          <w:ilvl w:val="0"/>
          <w:numId w:val="16"/>
        </w:numPr>
        <w:spacing w:line="360" w:lineRule="auto"/>
        <w:rPr>
          <w:sz w:val="28"/>
          <w:lang w:val="en-US"/>
        </w:rPr>
      </w:pPr>
      <w:r>
        <w:rPr>
          <w:sz w:val="28"/>
          <w:lang w:val="en-US"/>
        </w:rPr>
        <w:t xml:space="preserve"> Wasser S. P. </w:t>
      </w:r>
      <w:r w:rsidRPr="00F06648">
        <w:rPr>
          <w:sz w:val="28"/>
          <w:lang w:val="en-US"/>
        </w:rPr>
        <w:t xml:space="preserve">New Medicinal Ganoderma Mushroom from China: G. tsugae Murrill var. jannieae var. </w:t>
      </w:r>
      <w:proofErr w:type="gramStart"/>
      <w:r w:rsidRPr="00F06648">
        <w:rPr>
          <w:sz w:val="28"/>
          <w:lang w:val="en-US"/>
        </w:rPr>
        <w:t>nov</w:t>
      </w:r>
      <w:proofErr w:type="gramEnd"/>
      <w:r w:rsidRPr="00F06648">
        <w:rPr>
          <w:sz w:val="28"/>
          <w:lang w:val="en-US"/>
        </w:rPr>
        <w:t>. (Aphyllophoro-mycetideae)</w:t>
      </w:r>
      <w:r>
        <w:rPr>
          <w:sz w:val="28"/>
          <w:lang w:val="en-US"/>
        </w:rPr>
        <w:t xml:space="preserve"> / S. P. Wasser // </w:t>
      </w:r>
      <w:proofErr w:type="gramStart"/>
      <w:r>
        <w:rPr>
          <w:sz w:val="28"/>
          <w:lang w:val="en-US"/>
        </w:rPr>
        <w:t>A</w:t>
      </w:r>
      <w:proofErr w:type="gramEnd"/>
      <w:r>
        <w:rPr>
          <w:sz w:val="28"/>
          <w:lang w:val="en-US"/>
        </w:rPr>
        <w:t xml:space="preserve"> Collection of Selected Publications</w:t>
      </w:r>
      <w:r w:rsidRPr="001D5836">
        <w:rPr>
          <w:sz w:val="28"/>
          <w:lang w:val="en-US"/>
        </w:rPr>
        <w:t>:</w:t>
      </w:r>
      <w:r>
        <w:rPr>
          <w:sz w:val="28"/>
          <w:lang w:val="en-US"/>
        </w:rPr>
        <w:t xml:space="preserve"> In Two Volumes. Medical Mushrooms. – Kiev, 2011b. – V. 2. – P. 421.</w:t>
      </w:r>
    </w:p>
    <w:p w:rsidR="000946AD" w:rsidRDefault="000946AD" w:rsidP="000946AD">
      <w:pPr>
        <w:numPr>
          <w:ilvl w:val="0"/>
          <w:numId w:val="16"/>
        </w:numPr>
        <w:spacing w:line="360" w:lineRule="auto"/>
        <w:rPr>
          <w:sz w:val="28"/>
          <w:lang w:val="en-US"/>
        </w:rPr>
      </w:pPr>
      <w:r>
        <w:rPr>
          <w:sz w:val="28"/>
          <w:lang w:val="en-US"/>
        </w:rPr>
        <w:t xml:space="preserve"> Wasser S. P</w:t>
      </w:r>
      <w:r w:rsidRPr="00153419">
        <w:rPr>
          <w:sz w:val="28"/>
          <w:lang w:val="en-US"/>
        </w:rPr>
        <w:t xml:space="preserve"> The Culinary-Medicinal Mushroom Coprinus comatus as a Natural Antiandrogenic Modulator</w:t>
      </w:r>
      <w:r>
        <w:rPr>
          <w:sz w:val="28"/>
          <w:lang w:val="en-US"/>
        </w:rPr>
        <w:t xml:space="preserve"> / S. P. Wasser /</w:t>
      </w:r>
      <w:proofErr w:type="gramStart"/>
      <w:r>
        <w:rPr>
          <w:sz w:val="28"/>
          <w:lang w:val="en-US"/>
        </w:rPr>
        <w:t>/  A</w:t>
      </w:r>
      <w:proofErr w:type="gramEnd"/>
      <w:r>
        <w:rPr>
          <w:sz w:val="28"/>
          <w:lang w:val="en-US"/>
        </w:rPr>
        <w:t xml:space="preserve"> Collection of Selected Publications</w:t>
      </w:r>
      <w:r w:rsidRPr="001D5836">
        <w:rPr>
          <w:sz w:val="28"/>
          <w:lang w:val="en-US"/>
        </w:rPr>
        <w:t>:</w:t>
      </w:r>
      <w:r>
        <w:rPr>
          <w:sz w:val="28"/>
          <w:lang w:val="en-US"/>
        </w:rPr>
        <w:t xml:space="preserve"> In Two Volumes. Medical Mushrooms. – Kiev, 2011c. – V. 2. – P. 421.</w:t>
      </w:r>
    </w:p>
    <w:p w:rsidR="000946AD" w:rsidRPr="00A64F7C" w:rsidRDefault="000946AD" w:rsidP="000946AD">
      <w:pPr>
        <w:numPr>
          <w:ilvl w:val="0"/>
          <w:numId w:val="16"/>
        </w:numPr>
        <w:spacing w:line="360" w:lineRule="auto"/>
        <w:rPr>
          <w:sz w:val="28"/>
          <w:lang w:val="en-US"/>
        </w:rPr>
      </w:pPr>
      <w:r w:rsidRPr="00A64F7C">
        <w:rPr>
          <w:sz w:val="28"/>
          <w:lang w:val="en-US"/>
        </w:rPr>
        <w:t xml:space="preserve"> </w:t>
      </w:r>
      <w:r w:rsidRPr="00A64F7C">
        <w:rPr>
          <w:sz w:val="28"/>
          <w:szCs w:val="28"/>
          <w:lang w:val="en-US"/>
        </w:rPr>
        <w:t>Zera A. J. The physiology of life history trade-offs in animals / A. J. Zera, L. G. Harshman // Annu. Rev. Ecol. Syst. − 2001. − Vol. 32. − P. 95–12.</w:t>
      </w:r>
    </w:p>
    <w:p w:rsidR="000946AD" w:rsidRPr="00A64F7C" w:rsidRDefault="000946AD" w:rsidP="000946AD">
      <w:pPr>
        <w:spacing w:line="360" w:lineRule="auto"/>
        <w:ind w:left="600"/>
        <w:rPr>
          <w:sz w:val="28"/>
          <w:lang w:val="en-US"/>
        </w:rPr>
      </w:pPr>
    </w:p>
    <w:p w:rsidR="000946AD" w:rsidRDefault="000946AD" w:rsidP="000946AD">
      <w:pPr>
        <w:spacing w:line="360" w:lineRule="auto"/>
        <w:rPr>
          <w:sz w:val="28"/>
          <w:szCs w:val="28"/>
          <w:lang w:val="uk-UA"/>
        </w:rPr>
      </w:pPr>
    </w:p>
    <w:p w:rsidR="000946AD" w:rsidRPr="0049119B" w:rsidRDefault="000946AD" w:rsidP="000946AD">
      <w:pPr>
        <w:spacing w:line="360" w:lineRule="auto"/>
        <w:rPr>
          <w:sz w:val="28"/>
          <w:szCs w:val="28"/>
          <w:lang w:val="uk-UA"/>
        </w:rPr>
      </w:pPr>
    </w:p>
    <w:p w:rsidR="000946AD" w:rsidRPr="00A64F7C" w:rsidRDefault="000946AD" w:rsidP="000946AD">
      <w:pPr>
        <w:rPr>
          <w:lang w:val="en-US"/>
        </w:rPr>
      </w:pPr>
    </w:p>
    <w:p w:rsidR="000946AD" w:rsidRDefault="000946AD">
      <w:pPr>
        <w:rPr>
          <w:lang w:val="uk-UA"/>
        </w:rPr>
      </w:pPr>
    </w:p>
    <w:p w:rsidR="000946AD" w:rsidRPr="000946AD" w:rsidRDefault="000946AD">
      <w:pPr>
        <w:rPr>
          <w:lang w:val="uk-UA"/>
        </w:rPr>
      </w:pPr>
    </w:p>
    <w:sectPr w:rsidR="000946AD" w:rsidRPr="000946AD" w:rsidSect="000946AD">
      <w:headerReference w:type="default" r:id="rId10"/>
      <w:pgSz w:w="11906" w:h="16838"/>
      <w:pgMar w:top="1134" w:right="850" w:bottom="1134" w:left="1701" w:header="708" w:footer="708" w:gutter="0"/>
      <w:pgNumType w:start="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7875" w:rsidRDefault="007A7875" w:rsidP="000946AD">
      <w:r>
        <w:separator/>
      </w:r>
    </w:p>
  </w:endnote>
  <w:endnote w:type="continuationSeparator" w:id="0">
    <w:p w:rsidR="007A7875" w:rsidRDefault="007A7875" w:rsidP="000946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7875" w:rsidRDefault="007A7875" w:rsidP="000946AD">
      <w:r>
        <w:separator/>
      </w:r>
    </w:p>
  </w:footnote>
  <w:footnote w:type="continuationSeparator" w:id="0">
    <w:p w:rsidR="007A7875" w:rsidRDefault="007A7875" w:rsidP="000946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9250795"/>
      <w:docPartObj>
        <w:docPartGallery w:val="Page Numbers (Top of Page)"/>
        <w:docPartUnique/>
      </w:docPartObj>
    </w:sdtPr>
    <w:sdtEndPr/>
    <w:sdtContent>
      <w:p w:rsidR="000946AD" w:rsidRDefault="000946AD">
        <w:pPr>
          <w:pStyle w:val="a4"/>
          <w:jc w:val="right"/>
        </w:pPr>
        <w:r>
          <w:fldChar w:fldCharType="begin"/>
        </w:r>
        <w:r>
          <w:instrText>PAGE   \* MERGEFORMAT</w:instrText>
        </w:r>
        <w:r>
          <w:fldChar w:fldCharType="separate"/>
        </w:r>
        <w:r w:rsidR="003A260A">
          <w:rPr>
            <w:noProof/>
          </w:rPr>
          <w:t>16</w:t>
        </w:r>
        <w:r>
          <w:fldChar w:fldCharType="end"/>
        </w:r>
      </w:p>
    </w:sdtContent>
  </w:sdt>
  <w:p w:rsidR="000946AD" w:rsidRDefault="000946AD">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4B4A00"/>
    <w:multiLevelType w:val="multilevel"/>
    <w:tmpl w:val="80A49CA2"/>
    <w:lvl w:ilvl="0">
      <w:start w:val="1"/>
      <w:numFmt w:val="decimal"/>
      <w:lvlText w:val="%1"/>
      <w:lvlJc w:val="left"/>
      <w:pPr>
        <w:ind w:left="375" w:hanging="375"/>
      </w:pPr>
      <w:rPr>
        <w:rFonts w:hint="default"/>
      </w:rPr>
    </w:lvl>
    <w:lvl w:ilvl="1">
      <w:start w:val="1"/>
      <w:numFmt w:val="decimal"/>
      <w:lvlText w:val="%1.%2"/>
      <w:lvlJc w:val="left"/>
      <w:pPr>
        <w:ind w:left="942" w:hanging="375"/>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1211373D"/>
    <w:multiLevelType w:val="hybridMultilevel"/>
    <w:tmpl w:val="5D4A6A5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17A95C72"/>
    <w:multiLevelType w:val="hybridMultilevel"/>
    <w:tmpl w:val="9F96BB7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267D471E"/>
    <w:multiLevelType w:val="hybridMultilevel"/>
    <w:tmpl w:val="AC9A0C42"/>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6EF4AE6"/>
    <w:multiLevelType w:val="multilevel"/>
    <w:tmpl w:val="3648E4C8"/>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nsid w:val="35681B97"/>
    <w:multiLevelType w:val="multilevel"/>
    <w:tmpl w:val="70144A6C"/>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nsid w:val="422F5293"/>
    <w:multiLevelType w:val="hybridMultilevel"/>
    <w:tmpl w:val="55564D8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47EB3B62"/>
    <w:multiLevelType w:val="hybridMultilevel"/>
    <w:tmpl w:val="B38EEEB4"/>
    <w:lvl w:ilvl="0" w:tplc="9208B0EE">
      <w:start w:val="1"/>
      <w:numFmt w:val="decimal"/>
      <w:lvlText w:val="%1."/>
      <w:lvlJc w:val="left"/>
      <w:pPr>
        <w:tabs>
          <w:tab w:val="num" w:pos="600"/>
        </w:tabs>
        <w:ind w:left="600" w:hanging="360"/>
      </w:pPr>
      <w:rPr>
        <w:rFonts w:cs="Times New Roman" w:hint="default"/>
      </w:rPr>
    </w:lvl>
    <w:lvl w:ilvl="1" w:tplc="04190019" w:tentative="1">
      <w:start w:val="1"/>
      <w:numFmt w:val="lowerLetter"/>
      <w:lvlText w:val="%2."/>
      <w:lvlJc w:val="left"/>
      <w:pPr>
        <w:tabs>
          <w:tab w:val="num" w:pos="1320"/>
        </w:tabs>
        <w:ind w:left="1320" w:hanging="360"/>
      </w:pPr>
      <w:rPr>
        <w:rFonts w:cs="Times New Roman"/>
      </w:rPr>
    </w:lvl>
    <w:lvl w:ilvl="2" w:tplc="0419001B" w:tentative="1">
      <w:start w:val="1"/>
      <w:numFmt w:val="lowerRoman"/>
      <w:lvlText w:val="%3."/>
      <w:lvlJc w:val="right"/>
      <w:pPr>
        <w:tabs>
          <w:tab w:val="num" w:pos="2040"/>
        </w:tabs>
        <w:ind w:left="2040" w:hanging="180"/>
      </w:pPr>
      <w:rPr>
        <w:rFonts w:cs="Times New Roman"/>
      </w:rPr>
    </w:lvl>
    <w:lvl w:ilvl="3" w:tplc="0419000F" w:tentative="1">
      <w:start w:val="1"/>
      <w:numFmt w:val="decimal"/>
      <w:lvlText w:val="%4."/>
      <w:lvlJc w:val="left"/>
      <w:pPr>
        <w:tabs>
          <w:tab w:val="num" w:pos="2760"/>
        </w:tabs>
        <w:ind w:left="2760" w:hanging="360"/>
      </w:pPr>
      <w:rPr>
        <w:rFonts w:cs="Times New Roman"/>
      </w:rPr>
    </w:lvl>
    <w:lvl w:ilvl="4" w:tplc="04190019" w:tentative="1">
      <w:start w:val="1"/>
      <w:numFmt w:val="lowerLetter"/>
      <w:lvlText w:val="%5."/>
      <w:lvlJc w:val="left"/>
      <w:pPr>
        <w:tabs>
          <w:tab w:val="num" w:pos="3480"/>
        </w:tabs>
        <w:ind w:left="3480" w:hanging="360"/>
      </w:pPr>
      <w:rPr>
        <w:rFonts w:cs="Times New Roman"/>
      </w:rPr>
    </w:lvl>
    <w:lvl w:ilvl="5" w:tplc="0419001B" w:tentative="1">
      <w:start w:val="1"/>
      <w:numFmt w:val="lowerRoman"/>
      <w:lvlText w:val="%6."/>
      <w:lvlJc w:val="right"/>
      <w:pPr>
        <w:tabs>
          <w:tab w:val="num" w:pos="4200"/>
        </w:tabs>
        <w:ind w:left="4200" w:hanging="180"/>
      </w:pPr>
      <w:rPr>
        <w:rFonts w:cs="Times New Roman"/>
      </w:rPr>
    </w:lvl>
    <w:lvl w:ilvl="6" w:tplc="0419000F" w:tentative="1">
      <w:start w:val="1"/>
      <w:numFmt w:val="decimal"/>
      <w:lvlText w:val="%7."/>
      <w:lvlJc w:val="left"/>
      <w:pPr>
        <w:tabs>
          <w:tab w:val="num" w:pos="4920"/>
        </w:tabs>
        <w:ind w:left="4920" w:hanging="360"/>
      </w:pPr>
      <w:rPr>
        <w:rFonts w:cs="Times New Roman"/>
      </w:rPr>
    </w:lvl>
    <w:lvl w:ilvl="7" w:tplc="04190019" w:tentative="1">
      <w:start w:val="1"/>
      <w:numFmt w:val="lowerLetter"/>
      <w:lvlText w:val="%8."/>
      <w:lvlJc w:val="left"/>
      <w:pPr>
        <w:tabs>
          <w:tab w:val="num" w:pos="5640"/>
        </w:tabs>
        <w:ind w:left="5640" w:hanging="360"/>
      </w:pPr>
      <w:rPr>
        <w:rFonts w:cs="Times New Roman"/>
      </w:rPr>
    </w:lvl>
    <w:lvl w:ilvl="8" w:tplc="0419001B" w:tentative="1">
      <w:start w:val="1"/>
      <w:numFmt w:val="lowerRoman"/>
      <w:lvlText w:val="%9."/>
      <w:lvlJc w:val="right"/>
      <w:pPr>
        <w:tabs>
          <w:tab w:val="num" w:pos="6360"/>
        </w:tabs>
        <w:ind w:left="6360" w:hanging="180"/>
      </w:pPr>
      <w:rPr>
        <w:rFonts w:cs="Times New Roman"/>
      </w:rPr>
    </w:lvl>
  </w:abstractNum>
  <w:abstractNum w:abstractNumId="8">
    <w:nsid w:val="512B29EE"/>
    <w:multiLevelType w:val="hybridMultilevel"/>
    <w:tmpl w:val="9162EEDA"/>
    <w:lvl w:ilvl="0" w:tplc="BB240700">
      <w:start w:val="1"/>
      <w:numFmt w:val="decimal"/>
      <w:lvlText w:val="%1."/>
      <w:lvlJc w:val="left"/>
      <w:pPr>
        <w:ind w:left="36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A4A1012"/>
    <w:multiLevelType w:val="hybridMultilevel"/>
    <w:tmpl w:val="FE1AC818"/>
    <w:lvl w:ilvl="0" w:tplc="C9B6DDEE">
      <w:start w:val="1"/>
      <w:numFmt w:val="decimal"/>
      <w:lvlText w:val="%1."/>
      <w:lvlJc w:val="left"/>
      <w:pPr>
        <w:ind w:left="1778" w:hanging="360"/>
      </w:pPr>
      <w:rPr>
        <w:b w:val="0"/>
      </w:rPr>
    </w:lvl>
    <w:lvl w:ilvl="1" w:tplc="04190019" w:tentative="1">
      <w:start w:val="1"/>
      <w:numFmt w:val="lowerLetter"/>
      <w:lvlText w:val="%2."/>
      <w:lvlJc w:val="left"/>
      <w:pPr>
        <w:ind w:left="2498" w:hanging="360"/>
      </w:pPr>
    </w:lvl>
    <w:lvl w:ilvl="2" w:tplc="0419001B" w:tentative="1">
      <w:start w:val="1"/>
      <w:numFmt w:val="lowerRoman"/>
      <w:lvlText w:val="%3."/>
      <w:lvlJc w:val="right"/>
      <w:pPr>
        <w:ind w:left="3218" w:hanging="180"/>
      </w:pPr>
    </w:lvl>
    <w:lvl w:ilvl="3" w:tplc="0419000F" w:tentative="1">
      <w:start w:val="1"/>
      <w:numFmt w:val="decimal"/>
      <w:lvlText w:val="%4."/>
      <w:lvlJc w:val="left"/>
      <w:pPr>
        <w:ind w:left="3938" w:hanging="360"/>
      </w:pPr>
    </w:lvl>
    <w:lvl w:ilvl="4" w:tplc="04190019" w:tentative="1">
      <w:start w:val="1"/>
      <w:numFmt w:val="lowerLetter"/>
      <w:lvlText w:val="%5."/>
      <w:lvlJc w:val="left"/>
      <w:pPr>
        <w:ind w:left="4658" w:hanging="360"/>
      </w:pPr>
    </w:lvl>
    <w:lvl w:ilvl="5" w:tplc="0419001B" w:tentative="1">
      <w:start w:val="1"/>
      <w:numFmt w:val="lowerRoman"/>
      <w:lvlText w:val="%6."/>
      <w:lvlJc w:val="right"/>
      <w:pPr>
        <w:ind w:left="5378" w:hanging="180"/>
      </w:pPr>
    </w:lvl>
    <w:lvl w:ilvl="6" w:tplc="0419000F" w:tentative="1">
      <w:start w:val="1"/>
      <w:numFmt w:val="decimal"/>
      <w:lvlText w:val="%7."/>
      <w:lvlJc w:val="left"/>
      <w:pPr>
        <w:ind w:left="6098" w:hanging="360"/>
      </w:pPr>
    </w:lvl>
    <w:lvl w:ilvl="7" w:tplc="04190019" w:tentative="1">
      <w:start w:val="1"/>
      <w:numFmt w:val="lowerLetter"/>
      <w:lvlText w:val="%8."/>
      <w:lvlJc w:val="left"/>
      <w:pPr>
        <w:ind w:left="6818" w:hanging="360"/>
      </w:pPr>
    </w:lvl>
    <w:lvl w:ilvl="8" w:tplc="0419001B" w:tentative="1">
      <w:start w:val="1"/>
      <w:numFmt w:val="lowerRoman"/>
      <w:lvlText w:val="%9."/>
      <w:lvlJc w:val="right"/>
      <w:pPr>
        <w:ind w:left="7538" w:hanging="180"/>
      </w:pPr>
    </w:lvl>
  </w:abstractNum>
  <w:abstractNum w:abstractNumId="10">
    <w:nsid w:val="5B005964"/>
    <w:multiLevelType w:val="multilevel"/>
    <w:tmpl w:val="38B03A3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5B657CF3"/>
    <w:multiLevelType w:val="multilevel"/>
    <w:tmpl w:val="B43CCDF6"/>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6A2C5586"/>
    <w:multiLevelType w:val="multilevel"/>
    <w:tmpl w:val="996EA20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6D0F2301"/>
    <w:multiLevelType w:val="multilevel"/>
    <w:tmpl w:val="1054BF26"/>
    <w:lvl w:ilvl="0">
      <w:start w:val="1"/>
      <w:numFmt w:val="decimal"/>
      <w:lvlText w:val="%1."/>
      <w:lvlJc w:val="left"/>
      <w:pPr>
        <w:ind w:left="810" w:hanging="810"/>
      </w:pPr>
      <w:rPr>
        <w:rFonts w:hint="default"/>
      </w:rPr>
    </w:lvl>
    <w:lvl w:ilvl="1">
      <w:start w:val="1"/>
      <w:numFmt w:val="decimal"/>
      <w:lvlText w:val="%1.%2."/>
      <w:lvlJc w:val="left"/>
      <w:pPr>
        <w:ind w:left="1530" w:hanging="810"/>
      </w:pPr>
      <w:rPr>
        <w:rFonts w:hint="default"/>
      </w:rPr>
    </w:lvl>
    <w:lvl w:ilvl="2">
      <w:start w:val="1"/>
      <w:numFmt w:val="decimal"/>
      <w:lvlText w:val="%1.%2.%3."/>
      <w:lvlJc w:val="left"/>
      <w:pPr>
        <w:ind w:left="2250" w:hanging="81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4">
    <w:nsid w:val="75FB790B"/>
    <w:multiLevelType w:val="hybridMultilevel"/>
    <w:tmpl w:val="BA7EEA7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77821717"/>
    <w:multiLevelType w:val="hybridMultilevel"/>
    <w:tmpl w:val="5B9A9216"/>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BA66F8B"/>
    <w:multiLevelType w:val="hybridMultilevel"/>
    <w:tmpl w:val="D11240D0"/>
    <w:lvl w:ilvl="0" w:tplc="C3AE7810">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7C77444E"/>
    <w:multiLevelType w:val="multilevel"/>
    <w:tmpl w:val="CA0E0180"/>
    <w:lvl w:ilvl="0">
      <w:start w:val="1"/>
      <w:numFmt w:val="decimal"/>
      <w:lvlText w:val="%1."/>
      <w:lvlJc w:val="left"/>
      <w:pPr>
        <w:ind w:left="720" w:hanging="360"/>
      </w:pPr>
    </w:lvl>
    <w:lvl w:ilvl="1">
      <w:start w:val="1"/>
      <w:numFmt w:val="decimal"/>
      <w:isLgl/>
      <w:lvlText w:val="%1.%2."/>
      <w:lvlJc w:val="left"/>
      <w:pPr>
        <w:ind w:left="1440" w:hanging="720"/>
      </w:pPr>
    </w:lvl>
    <w:lvl w:ilvl="2">
      <w:start w:val="1"/>
      <w:numFmt w:val="decimal"/>
      <w:isLgl/>
      <w:lvlText w:val="%1.%2.%3."/>
      <w:lvlJc w:val="left"/>
      <w:pPr>
        <w:ind w:left="1800" w:hanging="720"/>
      </w:pPr>
    </w:lvl>
    <w:lvl w:ilvl="3">
      <w:start w:val="1"/>
      <w:numFmt w:val="decimal"/>
      <w:isLgl/>
      <w:lvlText w:val="%1.%2.%3.%4."/>
      <w:lvlJc w:val="left"/>
      <w:pPr>
        <w:ind w:left="2520" w:hanging="1080"/>
      </w:pPr>
    </w:lvl>
    <w:lvl w:ilvl="4">
      <w:start w:val="1"/>
      <w:numFmt w:val="decimal"/>
      <w:isLgl/>
      <w:lvlText w:val="%1.%2.%3.%4.%5."/>
      <w:lvlJc w:val="left"/>
      <w:pPr>
        <w:ind w:left="2880" w:hanging="1080"/>
      </w:pPr>
    </w:lvl>
    <w:lvl w:ilvl="5">
      <w:start w:val="1"/>
      <w:numFmt w:val="decimal"/>
      <w:isLgl/>
      <w:lvlText w:val="%1.%2.%3.%4.%5.%6."/>
      <w:lvlJc w:val="left"/>
      <w:pPr>
        <w:ind w:left="3600" w:hanging="1440"/>
      </w:pPr>
    </w:lvl>
    <w:lvl w:ilvl="6">
      <w:start w:val="1"/>
      <w:numFmt w:val="decimal"/>
      <w:isLgl/>
      <w:lvlText w:val="%1.%2.%3.%4.%5.%6.%7."/>
      <w:lvlJc w:val="left"/>
      <w:pPr>
        <w:ind w:left="4320" w:hanging="1800"/>
      </w:pPr>
    </w:lvl>
    <w:lvl w:ilvl="7">
      <w:start w:val="1"/>
      <w:numFmt w:val="decimal"/>
      <w:isLgl/>
      <w:lvlText w:val="%1.%2.%3.%4.%5.%6.%7.%8."/>
      <w:lvlJc w:val="left"/>
      <w:pPr>
        <w:ind w:left="4680" w:hanging="1800"/>
      </w:pPr>
    </w:lvl>
    <w:lvl w:ilvl="8">
      <w:start w:val="1"/>
      <w:numFmt w:val="decimal"/>
      <w:isLgl/>
      <w:lvlText w:val="%1.%2.%3.%4.%5.%6.%7.%8.%9."/>
      <w:lvlJc w:val="left"/>
      <w:pPr>
        <w:ind w:left="5400" w:hanging="21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14"/>
  </w:num>
  <w:num w:numId="4">
    <w:abstractNumId w:val="0"/>
  </w:num>
  <w:num w:numId="5">
    <w:abstractNumId w:val="1"/>
  </w:num>
  <w:num w:numId="6">
    <w:abstractNumId w:val="4"/>
  </w:num>
  <w:num w:numId="7">
    <w:abstractNumId w:val="12"/>
  </w:num>
  <w:num w:numId="8">
    <w:abstractNumId w:val="16"/>
  </w:num>
  <w:num w:numId="9">
    <w:abstractNumId w:val="9"/>
  </w:num>
  <w:num w:numId="10">
    <w:abstractNumId w:val="15"/>
  </w:num>
  <w:num w:numId="11">
    <w:abstractNumId w:val="8"/>
  </w:num>
  <w:num w:numId="12">
    <w:abstractNumId w:val="11"/>
  </w:num>
  <w:num w:numId="13">
    <w:abstractNumId w:val="10"/>
  </w:num>
  <w:num w:numId="14">
    <w:abstractNumId w:val="3"/>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num>
  <w:num w:numId="19">
    <w:abstractNumId w:val="13"/>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7AAD"/>
    <w:rsid w:val="000946AD"/>
    <w:rsid w:val="003A260A"/>
    <w:rsid w:val="003C4BFA"/>
    <w:rsid w:val="004B7AAD"/>
    <w:rsid w:val="007A7875"/>
    <w:rsid w:val="00886960"/>
    <w:rsid w:val="00C7097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46AD"/>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946AD"/>
    <w:pPr>
      <w:spacing w:after="160" w:line="254" w:lineRule="auto"/>
      <w:ind w:left="720"/>
      <w:contextualSpacing/>
    </w:pPr>
    <w:rPr>
      <w:rFonts w:asciiTheme="minorHAnsi" w:eastAsiaTheme="minorHAnsi" w:hAnsiTheme="minorHAnsi" w:cstheme="minorBidi"/>
      <w:sz w:val="22"/>
      <w:szCs w:val="22"/>
      <w:lang w:eastAsia="en-US"/>
    </w:rPr>
  </w:style>
  <w:style w:type="paragraph" w:styleId="a4">
    <w:name w:val="header"/>
    <w:basedOn w:val="a"/>
    <w:link w:val="a5"/>
    <w:uiPriority w:val="99"/>
    <w:unhideWhenUsed/>
    <w:rsid w:val="000946AD"/>
    <w:pPr>
      <w:tabs>
        <w:tab w:val="center" w:pos="4677"/>
        <w:tab w:val="right" w:pos="9355"/>
      </w:tabs>
    </w:pPr>
  </w:style>
  <w:style w:type="character" w:customStyle="1" w:styleId="a5">
    <w:name w:val="Верхний колонтитул Знак"/>
    <w:basedOn w:val="a0"/>
    <w:link w:val="a4"/>
    <w:uiPriority w:val="99"/>
    <w:rsid w:val="000946AD"/>
    <w:rPr>
      <w:rFonts w:ascii="Times New Roman" w:eastAsia="Times New Roman" w:hAnsi="Times New Roman" w:cs="Times New Roman"/>
      <w:sz w:val="24"/>
      <w:szCs w:val="24"/>
      <w:lang w:eastAsia="ru-RU"/>
    </w:rPr>
  </w:style>
  <w:style w:type="paragraph" w:styleId="a6">
    <w:name w:val="footer"/>
    <w:basedOn w:val="a"/>
    <w:link w:val="a7"/>
    <w:uiPriority w:val="99"/>
    <w:unhideWhenUsed/>
    <w:rsid w:val="000946AD"/>
    <w:pPr>
      <w:tabs>
        <w:tab w:val="center" w:pos="4677"/>
        <w:tab w:val="right" w:pos="9355"/>
      </w:tabs>
    </w:pPr>
  </w:style>
  <w:style w:type="character" w:customStyle="1" w:styleId="a7">
    <w:name w:val="Нижний колонтитул Знак"/>
    <w:basedOn w:val="a0"/>
    <w:link w:val="a6"/>
    <w:uiPriority w:val="99"/>
    <w:rsid w:val="000946AD"/>
    <w:rPr>
      <w:rFonts w:ascii="Times New Roman" w:eastAsia="Times New Roman" w:hAnsi="Times New Roman" w:cs="Times New Roman"/>
      <w:sz w:val="24"/>
      <w:szCs w:val="24"/>
      <w:lang w:eastAsia="ru-RU"/>
    </w:rPr>
  </w:style>
  <w:style w:type="paragraph" w:styleId="a8">
    <w:name w:val="Normal (Web)"/>
    <w:basedOn w:val="a"/>
    <w:uiPriority w:val="99"/>
    <w:rsid w:val="000946AD"/>
    <w:pPr>
      <w:spacing w:before="100" w:beforeAutospacing="1" w:after="100" w:afterAutospacing="1"/>
    </w:pPr>
  </w:style>
  <w:style w:type="paragraph" w:styleId="HTML">
    <w:name w:val="HTML Preformatted"/>
    <w:basedOn w:val="a"/>
    <w:link w:val="HTML0"/>
    <w:uiPriority w:val="99"/>
    <w:semiHidden/>
    <w:unhideWhenUsed/>
    <w:rsid w:val="000946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0946AD"/>
    <w:rPr>
      <w:rFonts w:ascii="Courier New" w:eastAsia="Times New Roman" w:hAnsi="Courier New" w:cs="Courier New"/>
      <w:sz w:val="20"/>
      <w:szCs w:val="20"/>
      <w:lang w:eastAsia="ru-RU"/>
    </w:rPr>
  </w:style>
  <w:style w:type="character" w:styleId="a9">
    <w:name w:val="Strong"/>
    <w:basedOn w:val="a0"/>
    <w:uiPriority w:val="22"/>
    <w:qFormat/>
    <w:rsid w:val="000946AD"/>
    <w:rPr>
      <w:b/>
      <w:bCs/>
    </w:rPr>
  </w:style>
  <w:style w:type="paragraph" w:styleId="aa">
    <w:name w:val="Body Text"/>
    <w:basedOn w:val="a"/>
    <w:link w:val="ab"/>
    <w:uiPriority w:val="99"/>
    <w:unhideWhenUsed/>
    <w:rsid w:val="000946AD"/>
    <w:pPr>
      <w:spacing w:after="120" w:line="259" w:lineRule="auto"/>
    </w:pPr>
    <w:rPr>
      <w:rFonts w:asciiTheme="minorHAnsi" w:eastAsiaTheme="minorHAnsi" w:hAnsiTheme="minorHAnsi" w:cstheme="minorBidi"/>
      <w:sz w:val="22"/>
      <w:szCs w:val="22"/>
      <w:lang w:eastAsia="en-US"/>
    </w:rPr>
  </w:style>
  <w:style w:type="character" w:customStyle="1" w:styleId="ab">
    <w:name w:val="Основной текст Знак"/>
    <w:basedOn w:val="a0"/>
    <w:link w:val="aa"/>
    <w:uiPriority w:val="99"/>
    <w:rsid w:val="000946AD"/>
  </w:style>
  <w:style w:type="character" w:styleId="ac">
    <w:name w:val="Hyperlink"/>
    <w:basedOn w:val="a0"/>
    <w:uiPriority w:val="99"/>
    <w:semiHidden/>
    <w:unhideWhenUsed/>
    <w:rsid w:val="000946AD"/>
    <w:rPr>
      <w:color w:val="0000FF"/>
      <w:u w:val="single"/>
    </w:rPr>
  </w:style>
  <w:style w:type="character" w:customStyle="1" w:styleId="1">
    <w:name w:val="Верхний колонтитул Знак1"/>
    <w:basedOn w:val="a0"/>
    <w:uiPriority w:val="99"/>
    <w:semiHidden/>
    <w:rsid w:val="000946AD"/>
    <w:rPr>
      <w:rFonts w:ascii="Times New Roman" w:eastAsia="Times New Roman" w:hAnsi="Times New Roman" w:cs="Times New Roman"/>
      <w:sz w:val="24"/>
      <w:szCs w:val="24"/>
      <w:lang w:eastAsia="ru-RU"/>
    </w:rPr>
  </w:style>
  <w:style w:type="character" w:customStyle="1" w:styleId="10">
    <w:name w:val="Нижний колонтитул Знак1"/>
    <w:basedOn w:val="a0"/>
    <w:uiPriority w:val="99"/>
    <w:semiHidden/>
    <w:rsid w:val="000946AD"/>
    <w:rPr>
      <w:rFonts w:ascii="Times New Roman" w:eastAsia="Times New Roman" w:hAnsi="Times New Roman" w:cs="Times New Roman"/>
      <w:sz w:val="24"/>
      <w:szCs w:val="24"/>
      <w:lang w:eastAsia="ru-RU"/>
    </w:rPr>
  </w:style>
  <w:style w:type="character" w:styleId="ad">
    <w:name w:val="Emphasis"/>
    <w:basedOn w:val="a0"/>
    <w:uiPriority w:val="20"/>
    <w:qFormat/>
    <w:rsid w:val="000946AD"/>
    <w:rPr>
      <w:i/>
      <w:iCs/>
    </w:rPr>
  </w:style>
  <w:style w:type="character" w:customStyle="1" w:styleId="genus">
    <w:name w:val="genus"/>
    <w:basedOn w:val="a0"/>
    <w:rsid w:val="000946AD"/>
  </w:style>
  <w:style w:type="paragraph" w:styleId="ae">
    <w:name w:val="Balloon Text"/>
    <w:basedOn w:val="a"/>
    <w:link w:val="af"/>
    <w:uiPriority w:val="99"/>
    <w:semiHidden/>
    <w:unhideWhenUsed/>
    <w:rsid w:val="00C70979"/>
    <w:rPr>
      <w:rFonts w:ascii="Tahoma" w:hAnsi="Tahoma" w:cs="Tahoma"/>
      <w:sz w:val="16"/>
      <w:szCs w:val="16"/>
    </w:rPr>
  </w:style>
  <w:style w:type="character" w:customStyle="1" w:styleId="af">
    <w:name w:val="Текст выноски Знак"/>
    <w:basedOn w:val="a0"/>
    <w:link w:val="ae"/>
    <w:uiPriority w:val="99"/>
    <w:semiHidden/>
    <w:rsid w:val="00C70979"/>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46AD"/>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946AD"/>
    <w:pPr>
      <w:spacing w:after="160" w:line="254" w:lineRule="auto"/>
      <w:ind w:left="720"/>
      <w:contextualSpacing/>
    </w:pPr>
    <w:rPr>
      <w:rFonts w:asciiTheme="minorHAnsi" w:eastAsiaTheme="minorHAnsi" w:hAnsiTheme="minorHAnsi" w:cstheme="minorBidi"/>
      <w:sz w:val="22"/>
      <w:szCs w:val="22"/>
      <w:lang w:eastAsia="en-US"/>
    </w:rPr>
  </w:style>
  <w:style w:type="paragraph" w:styleId="a4">
    <w:name w:val="header"/>
    <w:basedOn w:val="a"/>
    <w:link w:val="a5"/>
    <w:uiPriority w:val="99"/>
    <w:unhideWhenUsed/>
    <w:rsid w:val="000946AD"/>
    <w:pPr>
      <w:tabs>
        <w:tab w:val="center" w:pos="4677"/>
        <w:tab w:val="right" w:pos="9355"/>
      </w:tabs>
    </w:pPr>
  </w:style>
  <w:style w:type="character" w:customStyle="1" w:styleId="a5">
    <w:name w:val="Верхний колонтитул Знак"/>
    <w:basedOn w:val="a0"/>
    <w:link w:val="a4"/>
    <w:uiPriority w:val="99"/>
    <w:rsid w:val="000946AD"/>
    <w:rPr>
      <w:rFonts w:ascii="Times New Roman" w:eastAsia="Times New Roman" w:hAnsi="Times New Roman" w:cs="Times New Roman"/>
      <w:sz w:val="24"/>
      <w:szCs w:val="24"/>
      <w:lang w:eastAsia="ru-RU"/>
    </w:rPr>
  </w:style>
  <w:style w:type="paragraph" w:styleId="a6">
    <w:name w:val="footer"/>
    <w:basedOn w:val="a"/>
    <w:link w:val="a7"/>
    <w:uiPriority w:val="99"/>
    <w:unhideWhenUsed/>
    <w:rsid w:val="000946AD"/>
    <w:pPr>
      <w:tabs>
        <w:tab w:val="center" w:pos="4677"/>
        <w:tab w:val="right" w:pos="9355"/>
      </w:tabs>
    </w:pPr>
  </w:style>
  <w:style w:type="character" w:customStyle="1" w:styleId="a7">
    <w:name w:val="Нижний колонтитул Знак"/>
    <w:basedOn w:val="a0"/>
    <w:link w:val="a6"/>
    <w:uiPriority w:val="99"/>
    <w:rsid w:val="000946AD"/>
    <w:rPr>
      <w:rFonts w:ascii="Times New Roman" w:eastAsia="Times New Roman" w:hAnsi="Times New Roman" w:cs="Times New Roman"/>
      <w:sz w:val="24"/>
      <w:szCs w:val="24"/>
      <w:lang w:eastAsia="ru-RU"/>
    </w:rPr>
  </w:style>
  <w:style w:type="paragraph" w:styleId="a8">
    <w:name w:val="Normal (Web)"/>
    <w:basedOn w:val="a"/>
    <w:uiPriority w:val="99"/>
    <w:rsid w:val="000946AD"/>
    <w:pPr>
      <w:spacing w:before="100" w:beforeAutospacing="1" w:after="100" w:afterAutospacing="1"/>
    </w:pPr>
  </w:style>
  <w:style w:type="paragraph" w:styleId="HTML">
    <w:name w:val="HTML Preformatted"/>
    <w:basedOn w:val="a"/>
    <w:link w:val="HTML0"/>
    <w:uiPriority w:val="99"/>
    <w:semiHidden/>
    <w:unhideWhenUsed/>
    <w:rsid w:val="000946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0946AD"/>
    <w:rPr>
      <w:rFonts w:ascii="Courier New" w:eastAsia="Times New Roman" w:hAnsi="Courier New" w:cs="Courier New"/>
      <w:sz w:val="20"/>
      <w:szCs w:val="20"/>
      <w:lang w:eastAsia="ru-RU"/>
    </w:rPr>
  </w:style>
  <w:style w:type="character" w:styleId="a9">
    <w:name w:val="Strong"/>
    <w:basedOn w:val="a0"/>
    <w:uiPriority w:val="22"/>
    <w:qFormat/>
    <w:rsid w:val="000946AD"/>
    <w:rPr>
      <w:b/>
      <w:bCs/>
    </w:rPr>
  </w:style>
  <w:style w:type="paragraph" w:styleId="aa">
    <w:name w:val="Body Text"/>
    <w:basedOn w:val="a"/>
    <w:link w:val="ab"/>
    <w:uiPriority w:val="99"/>
    <w:unhideWhenUsed/>
    <w:rsid w:val="000946AD"/>
    <w:pPr>
      <w:spacing w:after="120" w:line="259" w:lineRule="auto"/>
    </w:pPr>
    <w:rPr>
      <w:rFonts w:asciiTheme="minorHAnsi" w:eastAsiaTheme="minorHAnsi" w:hAnsiTheme="minorHAnsi" w:cstheme="minorBidi"/>
      <w:sz w:val="22"/>
      <w:szCs w:val="22"/>
      <w:lang w:eastAsia="en-US"/>
    </w:rPr>
  </w:style>
  <w:style w:type="character" w:customStyle="1" w:styleId="ab">
    <w:name w:val="Основной текст Знак"/>
    <w:basedOn w:val="a0"/>
    <w:link w:val="aa"/>
    <w:uiPriority w:val="99"/>
    <w:rsid w:val="000946AD"/>
  </w:style>
  <w:style w:type="character" w:styleId="ac">
    <w:name w:val="Hyperlink"/>
    <w:basedOn w:val="a0"/>
    <w:uiPriority w:val="99"/>
    <w:semiHidden/>
    <w:unhideWhenUsed/>
    <w:rsid w:val="000946AD"/>
    <w:rPr>
      <w:color w:val="0000FF"/>
      <w:u w:val="single"/>
    </w:rPr>
  </w:style>
  <w:style w:type="character" w:customStyle="1" w:styleId="1">
    <w:name w:val="Верхний колонтитул Знак1"/>
    <w:basedOn w:val="a0"/>
    <w:uiPriority w:val="99"/>
    <w:semiHidden/>
    <w:rsid w:val="000946AD"/>
    <w:rPr>
      <w:rFonts w:ascii="Times New Roman" w:eastAsia="Times New Roman" w:hAnsi="Times New Roman" w:cs="Times New Roman"/>
      <w:sz w:val="24"/>
      <w:szCs w:val="24"/>
      <w:lang w:eastAsia="ru-RU"/>
    </w:rPr>
  </w:style>
  <w:style w:type="character" w:customStyle="1" w:styleId="10">
    <w:name w:val="Нижний колонтитул Знак1"/>
    <w:basedOn w:val="a0"/>
    <w:uiPriority w:val="99"/>
    <w:semiHidden/>
    <w:rsid w:val="000946AD"/>
    <w:rPr>
      <w:rFonts w:ascii="Times New Roman" w:eastAsia="Times New Roman" w:hAnsi="Times New Roman" w:cs="Times New Roman"/>
      <w:sz w:val="24"/>
      <w:szCs w:val="24"/>
      <w:lang w:eastAsia="ru-RU"/>
    </w:rPr>
  </w:style>
  <w:style w:type="character" w:styleId="ad">
    <w:name w:val="Emphasis"/>
    <w:basedOn w:val="a0"/>
    <w:uiPriority w:val="20"/>
    <w:qFormat/>
    <w:rsid w:val="000946AD"/>
    <w:rPr>
      <w:i/>
      <w:iCs/>
    </w:rPr>
  </w:style>
  <w:style w:type="character" w:customStyle="1" w:styleId="genus">
    <w:name w:val="genus"/>
    <w:basedOn w:val="a0"/>
    <w:rsid w:val="000946AD"/>
  </w:style>
  <w:style w:type="paragraph" w:styleId="ae">
    <w:name w:val="Balloon Text"/>
    <w:basedOn w:val="a"/>
    <w:link w:val="af"/>
    <w:uiPriority w:val="99"/>
    <w:semiHidden/>
    <w:unhideWhenUsed/>
    <w:rsid w:val="00C70979"/>
    <w:rPr>
      <w:rFonts w:ascii="Tahoma" w:hAnsi="Tahoma" w:cs="Tahoma"/>
      <w:sz w:val="16"/>
      <w:szCs w:val="16"/>
    </w:rPr>
  </w:style>
  <w:style w:type="character" w:customStyle="1" w:styleId="af">
    <w:name w:val="Текст выноски Знак"/>
    <w:basedOn w:val="a0"/>
    <w:link w:val="ae"/>
    <w:uiPriority w:val="99"/>
    <w:semiHidden/>
    <w:rsid w:val="00C70979"/>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8805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yberleninka.ru/journal/n/vetpharma"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cyberleninka.ru/journal/n/acta-biomedica-scientific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12338</Words>
  <Characters>7034</Characters>
  <Application>Microsoft Office Word</Application>
  <DocSecurity>0</DocSecurity>
  <Lines>58</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19334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libonu</cp:lastModifiedBy>
  <cp:revision>2</cp:revision>
  <dcterms:created xsi:type="dcterms:W3CDTF">2020-11-09T09:37:00Z</dcterms:created>
  <dcterms:modified xsi:type="dcterms:W3CDTF">2020-11-09T09:37:00Z</dcterms:modified>
</cp:coreProperties>
</file>