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6BFF36" w14:textId="77777777" w:rsidR="006B3903" w:rsidRPr="00ED7CA7" w:rsidRDefault="006B3903" w:rsidP="006B3903">
      <w:pPr>
        <w:jc w:val="center"/>
        <w:rPr>
          <w:rFonts w:eastAsia="Times New Roman" w:cs="Times New Roman"/>
          <w:caps/>
          <w:szCs w:val="28"/>
          <w:lang w:val="uk-UA"/>
        </w:rPr>
      </w:pPr>
      <w:r w:rsidRPr="00ED7CA7">
        <w:rPr>
          <w:rFonts w:eastAsia="Times New Roman" w:cs="Times New Roman"/>
          <w:caps/>
          <w:szCs w:val="28"/>
          <w:lang w:val="uk-UA"/>
        </w:rPr>
        <w:t>Одеський національний університет iменi I.I. Мечникова</w:t>
      </w:r>
    </w:p>
    <w:p w14:paraId="492A6FD1" w14:textId="77777777" w:rsidR="006B3903" w:rsidRPr="00ED7CA7" w:rsidRDefault="006B3903" w:rsidP="006B3903">
      <w:pPr>
        <w:jc w:val="center"/>
        <w:rPr>
          <w:rFonts w:eastAsia="Times New Roman" w:cs="Times New Roman"/>
          <w:szCs w:val="28"/>
          <w:lang w:val="uk-UA"/>
        </w:rPr>
      </w:pPr>
      <w:r w:rsidRPr="00ED7CA7">
        <w:rPr>
          <w:rFonts w:eastAsia="Times New Roman" w:cs="Times New Roman"/>
          <w:szCs w:val="28"/>
          <w:lang w:val="uk-UA"/>
        </w:rPr>
        <w:t>Екoнoмiкo-правoвий факультет</w:t>
      </w:r>
    </w:p>
    <w:p w14:paraId="7C107D6A" w14:textId="77777777" w:rsidR="006B3903" w:rsidRDefault="006B3903" w:rsidP="006B3903">
      <w:pPr>
        <w:jc w:val="center"/>
        <w:rPr>
          <w:rFonts w:eastAsia="Times New Roman" w:cs="Times New Roman"/>
          <w:szCs w:val="28"/>
          <w:lang w:val="uk-UA"/>
        </w:rPr>
      </w:pPr>
      <w:r w:rsidRPr="00ED7CA7">
        <w:rPr>
          <w:rFonts w:eastAsia="Times New Roman" w:cs="Times New Roman"/>
          <w:szCs w:val="28"/>
          <w:lang w:val="uk-UA"/>
        </w:rPr>
        <w:t xml:space="preserve">Кафедра </w:t>
      </w:r>
      <w:r>
        <w:rPr>
          <w:rFonts w:eastAsia="Times New Roman" w:cs="Times New Roman"/>
          <w:szCs w:val="28"/>
          <w:lang w:val="uk-UA"/>
        </w:rPr>
        <w:t>маркетингу та бізнес-адміністрування</w:t>
      </w:r>
    </w:p>
    <w:p w14:paraId="1FA83935" w14:textId="77777777" w:rsidR="006B3903" w:rsidRDefault="006B3903" w:rsidP="006B3903">
      <w:pPr>
        <w:jc w:val="center"/>
        <w:rPr>
          <w:rFonts w:eastAsia="Times New Roman" w:cs="Times New Roman"/>
          <w:szCs w:val="28"/>
          <w:lang w:val="uk-UA"/>
        </w:rPr>
      </w:pPr>
    </w:p>
    <w:p w14:paraId="13A756BC" w14:textId="77777777" w:rsidR="006B3903" w:rsidRPr="00ED7CA7" w:rsidRDefault="006B3903" w:rsidP="006B3903">
      <w:pPr>
        <w:jc w:val="center"/>
        <w:rPr>
          <w:rFonts w:eastAsia="Times New Roman" w:cs="Times New Roman"/>
          <w:szCs w:val="28"/>
          <w:lang w:val="uk-UA"/>
        </w:rPr>
      </w:pPr>
    </w:p>
    <w:p w14:paraId="15B731C8" w14:textId="77777777" w:rsidR="006B3903" w:rsidRPr="00ED7CA7" w:rsidRDefault="006B3903" w:rsidP="006B3903">
      <w:pPr>
        <w:jc w:val="center"/>
        <w:rPr>
          <w:rFonts w:eastAsia="Times New Roman" w:cs="Times New Roman"/>
          <w:b/>
          <w:sz w:val="32"/>
          <w:szCs w:val="32"/>
          <w:lang w:val="uk-UA"/>
        </w:rPr>
      </w:pPr>
      <w:r w:rsidRPr="00ED7CA7">
        <w:rPr>
          <w:rFonts w:eastAsia="Times New Roman" w:cs="Times New Roman"/>
          <w:b/>
          <w:sz w:val="32"/>
          <w:szCs w:val="32"/>
          <w:lang w:val="uk-UA"/>
        </w:rPr>
        <w:t>Кваліфікаційна робота</w:t>
      </w:r>
    </w:p>
    <w:p w14:paraId="2FFD8413" w14:textId="77777777" w:rsidR="006B3903" w:rsidRPr="00ED7CA7" w:rsidRDefault="006B3903" w:rsidP="006B3903">
      <w:pPr>
        <w:jc w:val="center"/>
        <w:rPr>
          <w:rFonts w:eastAsia="Times New Roman" w:cs="Times New Roman"/>
          <w:szCs w:val="28"/>
          <w:lang w:val="uk-UA"/>
        </w:rPr>
      </w:pPr>
      <w:r w:rsidRPr="00ED7CA7">
        <w:rPr>
          <w:rFonts w:eastAsia="Times New Roman" w:cs="Times New Roman"/>
          <w:szCs w:val="28"/>
          <w:lang w:val="uk-UA"/>
        </w:rPr>
        <w:t>на здобуття ступеня вищої освіти «бакалавр»</w:t>
      </w:r>
    </w:p>
    <w:p w14:paraId="2BC08C25" w14:textId="77777777" w:rsidR="006B3903" w:rsidRDefault="006B3903" w:rsidP="006B3903">
      <w:pPr>
        <w:jc w:val="center"/>
        <w:rPr>
          <w:b/>
          <w:szCs w:val="28"/>
        </w:rPr>
      </w:pPr>
      <w:r>
        <w:rPr>
          <w:b/>
          <w:szCs w:val="28"/>
        </w:rPr>
        <w:t xml:space="preserve"> «Коучинг як ключ до успіху у готельному бізнесі»</w:t>
      </w:r>
    </w:p>
    <w:p w14:paraId="14CD269C" w14:textId="77777777" w:rsidR="006B3903" w:rsidRPr="009D75A1" w:rsidRDefault="006B3903" w:rsidP="006B3903">
      <w:pPr>
        <w:jc w:val="center"/>
        <w:rPr>
          <w:bCs/>
          <w:szCs w:val="28"/>
          <w:lang w:val="en-US"/>
        </w:rPr>
      </w:pPr>
      <w:r w:rsidRPr="009D75A1">
        <w:rPr>
          <w:bCs/>
          <w:szCs w:val="28"/>
          <w:lang w:val="en-US"/>
        </w:rPr>
        <w:t>«Coaching as the key to success in the hotel business»</w:t>
      </w:r>
    </w:p>
    <w:p w14:paraId="1D4EE6DF" w14:textId="77777777" w:rsidR="006B3903" w:rsidRDefault="006B3903" w:rsidP="006B3903">
      <w:pPr>
        <w:jc w:val="center"/>
        <w:rPr>
          <w:szCs w:val="28"/>
        </w:rPr>
      </w:pPr>
      <w:r>
        <w:rPr>
          <w:szCs w:val="28"/>
        </w:rPr>
        <w:t>на зд</w:t>
      </w:r>
      <w:proofErr w:type="gramStart"/>
      <w:r>
        <w:rPr>
          <w:szCs w:val="28"/>
        </w:rPr>
        <w:t>o</w:t>
      </w:r>
      <w:proofErr w:type="gramEnd"/>
      <w:r>
        <w:rPr>
          <w:szCs w:val="28"/>
        </w:rPr>
        <w:t>буття ступеня вищoї oсвiти «бакалавр»</w:t>
      </w:r>
    </w:p>
    <w:p w14:paraId="76FBB553" w14:textId="77777777" w:rsidR="006B3903" w:rsidRPr="005D3985" w:rsidRDefault="006B3903" w:rsidP="006B3903">
      <w:pPr>
        <w:jc w:val="center"/>
        <w:rPr>
          <w:szCs w:val="28"/>
        </w:rPr>
      </w:pPr>
    </w:p>
    <w:p w14:paraId="316839D3" w14:textId="77777777" w:rsidR="006B3903" w:rsidRPr="00ED7CA7" w:rsidRDefault="006B3903" w:rsidP="006B3903">
      <w:pPr>
        <w:spacing w:line="240" w:lineRule="auto"/>
        <w:ind w:firstLine="2552"/>
        <w:rPr>
          <w:rFonts w:eastAsia="Times New Roman" w:cs="Times New Roman"/>
          <w:szCs w:val="28"/>
          <w:lang w:val="uk-UA"/>
        </w:rPr>
      </w:pPr>
      <w:r>
        <w:rPr>
          <w:szCs w:val="28"/>
        </w:rPr>
        <w:t>Вик</w:t>
      </w:r>
      <w:proofErr w:type="gramStart"/>
      <w:r>
        <w:rPr>
          <w:szCs w:val="28"/>
        </w:rPr>
        <w:t>o</w:t>
      </w:r>
      <w:proofErr w:type="gramEnd"/>
      <w:r>
        <w:rPr>
          <w:szCs w:val="28"/>
        </w:rPr>
        <w:t>нала:</w:t>
      </w:r>
      <w:r>
        <w:rPr>
          <w:szCs w:val="28"/>
          <w:lang w:val="uk-UA"/>
        </w:rPr>
        <w:t xml:space="preserve"> </w:t>
      </w:r>
      <w:r w:rsidRPr="00ED7CA7">
        <w:rPr>
          <w:rFonts w:eastAsia="Times New Roman" w:cs="Times New Roman"/>
          <w:szCs w:val="28"/>
          <w:lang w:val="uk-UA"/>
        </w:rPr>
        <w:t xml:space="preserve">здобувачка </w:t>
      </w:r>
      <w:r>
        <w:rPr>
          <w:rFonts w:eastAsia="Times New Roman" w:cs="Times New Roman"/>
          <w:szCs w:val="28"/>
          <w:lang w:val="uk-UA"/>
        </w:rPr>
        <w:t>денн</w:t>
      </w:r>
      <w:r w:rsidRPr="00ED7CA7">
        <w:rPr>
          <w:rFonts w:eastAsia="Times New Roman" w:cs="Times New Roman"/>
          <w:szCs w:val="28"/>
          <w:lang w:val="uk-UA"/>
        </w:rPr>
        <w:t xml:space="preserve">ої форми </w:t>
      </w:r>
      <w:r>
        <w:rPr>
          <w:rFonts w:eastAsia="Times New Roman" w:cs="Times New Roman"/>
          <w:szCs w:val="28"/>
          <w:lang w:val="uk-UA"/>
        </w:rPr>
        <w:t>н</w:t>
      </w:r>
      <w:r w:rsidRPr="00ED7CA7">
        <w:rPr>
          <w:rFonts w:eastAsia="Times New Roman" w:cs="Times New Roman"/>
          <w:szCs w:val="28"/>
          <w:lang w:val="uk-UA"/>
        </w:rPr>
        <w:t>авчання</w:t>
      </w:r>
    </w:p>
    <w:p w14:paraId="067F131F" w14:textId="77777777" w:rsidR="006B3903" w:rsidRPr="00ED7CA7" w:rsidRDefault="006B3903" w:rsidP="006B3903">
      <w:pPr>
        <w:spacing w:line="240" w:lineRule="auto"/>
        <w:ind w:firstLine="2552"/>
        <w:rPr>
          <w:rFonts w:eastAsia="Times New Roman" w:cs="Times New Roman"/>
          <w:szCs w:val="28"/>
          <w:lang w:val="uk-UA"/>
        </w:rPr>
      </w:pPr>
      <w:r w:rsidRPr="00ED7CA7">
        <w:rPr>
          <w:rFonts w:eastAsia="Times New Roman" w:cs="Times New Roman"/>
          <w:szCs w:val="28"/>
          <w:lang w:val="uk-UA"/>
        </w:rPr>
        <w:t>спеціальності 073 Менеджмент</w:t>
      </w:r>
    </w:p>
    <w:p w14:paraId="540D39F8" w14:textId="77777777" w:rsidR="006B3903" w:rsidRPr="00ED7CA7" w:rsidRDefault="006B3903" w:rsidP="006B3903">
      <w:pPr>
        <w:spacing w:line="240" w:lineRule="auto"/>
        <w:ind w:firstLine="2552"/>
        <w:rPr>
          <w:rFonts w:eastAsia="Times New Roman" w:cs="Times New Roman"/>
          <w:szCs w:val="28"/>
          <w:lang w:val="uk-UA"/>
        </w:rPr>
      </w:pPr>
      <w:r>
        <w:rPr>
          <w:rFonts w:eastAsia="Times New Roman" w:cs="Times New Roman"/>
          <w:szCs w:val="28"/>
          <w:lang w:val="uk-UA"/>
        </w:rPr>
        <w:t>О</w:t>
      </w:r>
      <w:r w:rsidRPr="00ED7CA7">
        <w:rPr>
          <w:rFonts w:eastAsia="Times New Roman" w:cs="Times New Roman"/>
          <w:szCs w:val="28"/>
          <w:lang w:val="uk-UA"/>
        </w:rPr>
        <w:t>світня програма «Менеджмент»</w:t>
      </w:r>
    </w:p>
    <w:p w14:paraId="1A75B14B" w14:textId="77777777" w:rsidR="006B3903" w:rsidRDefault="006B3903" w:rsidP="006B3903">
      <w:pPr>
        <w:ind w:firstLine="2552"/>
        <w:rPr>
          <w:b/>
          <w:szCs w:val="28"/>
        </w:rPr>
      </w:pPr>
      <w:r>
        <w:rPr>
          <w:b/>
          <w:szCs w:val="28"/>
        </w:rPr>
        <w:t>Мунтян Ольга Дмитрівна</w:t>
      </w:r>
    </w:p>
    <w:p w14:paraId="301F47B0" w14:textId="77777777" w:rsidR="006B3903" w:rsidRPr="005D3985" w:rsidRDefault="006B3903" w:rsidP="006B3903">
      <w:pPr>
        <w:ind w:firstLine="2552"/>
        <w:jc w:val="right"/>
        <w:rPr>
          <w:b/>
          <w:szCs w:val="28"/>
        </w:rPr>
      </w:pPr>
    </w:p>
    <w:p w14:paraId="3B0E02AE" w14:textId="77777777" w:rsidR="006B3903" w:rsidRDefault="006B3903" w:rsidP="006B3903">
      <w:pPr>
        <w:ind w:firstLine="2552"/>
        <w:rPr>
          <w:szCs w:val="28"/>
        </w:rPr>
      </w:pPr>
      <w:r>
        <w:rPr>
          <w:szCs w:val="28"/>
        </w:rPr>
        <w:t>Кер</w:t>
      </w:r>
      <w:proofErr w:type="gramStart"/>
      <w:r>
        <w:rPr>
          <w:szCs w:val="28"/>
        </w:rPr>
        <w:t>i</w:t>
      </w:r>
      <w:proofErr w:type="gramEnd"/>
      <w:r>
        <w:rPr>
          <w:szCs w:val="28"/>
        </w:rPr>
        <w:t>вник: к. фіз.</w:t>
      </w:r>
      <w:r>
        <w:rPr>
          <w:szCs w:val="28"/>
          <w:lang w:val="uk-UA"/>
        </w:rPr>
        <w:t xml:space="preserve">-мат. </w:t>
      </w:r>
      <w:r>
        <w:rPr>
          <w:szCs w:val="28"/>
        </w:rPr>
        <w:t>н., доц. Залюбінська</w:t>
      </w:r>
      <w:r>
        <w:rPr>
          <w:szCs w:val="28"/>
          <w:lang w:val="uk-UA"/>
        </w:rPr>
        <w:t xml:space="preserve"> </w:t>
      </w:r>
      <w:r>
        <w:rPr>
          <w:szCs w:val="28"/>
        </w:rPr>
        <w:t>Л. М.</w:t>
      </w:r>
    </w:p>
    <w:p w14:paraId="23899B97" w14:textId="77777777" w:rsidR="006B3903" w:rsidRPr="00CB6A4C" w:rsidRDefault="006B3903" w:rsidP="006B3903">
      <w:pPr>
        <w:ind w:firstLine="2552"/>
        <w:rPr>
          <w:szCs w:val="28"/>
          <w:lang w:val="uk-UA"/>
        </w:rPr>
      </w:pPr>
      <w:r>
        <w:rPr>
          <w:szCs w:val="28"/>
        </w:rPr>
        <w:t xml:space="preserve">Рецензент: д.е.н., </w:t>
      </w:r>
      <w:r>
        <w:rPr>
          <w:szCs w:val="28"/>
          <w:lang w:val="uk-UA"/>
        </w:rPr>
        <w:t>проф</w:t>
      </w:r>
      <w:proofErr w:type="gramStart"/>
      <w:r>
        <w:rPr>
          <w:szCs w:val="28"/>
          <w:lang w:val="uk-UA"/>
        </w:rPr>
        <w:t xml:space="preserve">.. </w:t>
      </w:r>
      <w:proofErr w:type="gramEnd"/>
      <w:r>
        <w:rPr>
          <w:szCs w:val="28"/>
          <w:lang w:val="uk-UA"/>
        </w:rPr>
        <w:t>Якубовський С. О.</w:t>
      </w:r>
      <w:r w:rsidRPr="00CB6A4C">
        <w:rPr>
          <w:szCs w:val="28"/>
          <w:lang w:val="uk-UA"/>
        </w:rPr>
        <w:t xml:space="preserve"> </w:t>
      </w:r>
    </w:p>
    <w:p w14:paraId="7122A32E" w14:textId="77777777" w:rsidR="006B3903" w:rsidRPr="00CB6A4C" w:rsidRDefault="006B3903" w:rsidP="006B3903">
      <w:pPr>
        <w:ind w:firstLine="2552"/>
        <w:rPr>
          <w:szCs w:val="28"/>
          <w:lang w:val="uk-UA"/>
        </w:rPr>
      </w:pPr>
    </w:p>
    <w:tbl>
      <w:tblPr>
        <w:tblW w:w="9645" w:type="dxa"/>
        <w:jc w:val="center"/>
        <w:tblLayout w:type="fixed"/>
        <w:tblLook w:val="0000" w:firstRow="0" w:lastRow="0" w:firstColumn="0" w:lastColumn="0" w:noHBand="0" w:noVBand="0"/>
      </w:tblPr>
      <w:tblGrid>
        <w:gridCol w:w="4967"/>
        <w:gridCol w:w="4678"/>
      </w:tblGrid>
      <w:tr w:rsidR="006B3903" w:rsidRPr="007C5C69" w14:paraId="6BAD6C28" w14:textId="77777777" w:rsidTr="008D623C">
        <w:trPr>
          <w:jc w:val="center"/>
        </w:trPr>
        <w:tc>
          <w:tcPr>
            <w:tcW w:w="4967" w:type="dxa"/>
          </w:tcPr>
          <w:p w14:paraId="58DB05CF" w14:textId="77777777" w:rsidR="006B3903" w:rsidRPr="00ED7CA7" w:rsidRDefault="006B3903" w:rsidP="008D623C">
            <w:pPr>
              <w:rPr>
                <w:rFonts w:eastAsia="Times New Roman" w:cs="Times New Roman"/>
                <w:szCs w:val="28"/>
                <w:lang w:val="uk-UA"/>
              </w:rPr>
            </w:pPr>
            <w:r w:rsidRPr="00ED7CA7">
              <w:rPr>
                <w:rFonts w:eastAsia="Times New Roman" w:cs="Times New Roman"/>
                <w:szCs w:val="28"/>
                <w:lang w:val="uk-UA"/>
              </w:rPr>
              <w:t>Рекoмендoванo дo захисту:</w:t>
            </w:r>
          </w:p>
          <w:p w14:paraId="657AB7D4" w14:textId="77777777" w:rsidR="006B3903" w:rsidRPr="00ED7CA7" w:rsidRDefault="006B3903" w:rsidP="008D623C">
            <w:pPr>
              <w:rPr>
                <w:rFonts w:eastAsia="Times New Roman" w:cs="Times New Roman"/>
                <w:szCs w:val="28"/>
                <w:lang w:val="uk-UA"/>
              </w:rPr>
            </w:pPr>
            <w:r w:rsidRPr="00ED7CA7">
              <w:rPr>
                <w:rFonts w:eastAsia="Times New Roman" w:cs="Times New Roman"/>
                <w:szCs w:val="28"/>
                <w:lang w:val="uk-UA"/>
              </w:rPr>
              <w:t>протоколзасідання кафедри</w:t>
            </w:r>
          </w:p>
          <w:p w14:paraId="2FEB33DB" w14:textId="77777777" w:rsidR="006B3903" w:rsidRPr="00ED7CA7" w:rsidRDefault="006B3903" w:rsidP="008D623C">
            <w:pPr>
              <w:rPr>
                <w:rFonts w:eastAsia="Times New Roman" w:cs="Times New Roman"/>
                <w:szCs w:val="28"/>
                <w:lang w:val="uk-UA"/>
              </w:rPr>
            </w:pPr>
            <w:r w:rsidRPr="00ED7CA7">
              <w:rPr>
                <w:rFonts w:eastAsia="Times New Roman" w:cs="Times New Roman"/>
                <w:szCs w:val="28"/>
                <w:lang w:val="uk-UA"/>
              </w:rPr>
              <w:t>№ ___   від ____.____. 2023  р.</w:t>
            </w:r>
          </w:p>
          <w:p w14:paraId="6D312B5A" w14:textId="77777777" w:rsidR="006B3903" w:rsidRPr="00ED7CA7" w:rsidRDefault="006B3903" w:rsidP="008D623C">
            <w:pPr>
              <w:rPr>
                <w:rFonts w:eastAsia="Times New Roman" w:cs="Times New Roman"/>
                <w:szCs w:val="28"/>
                <w:lang w:val="uk-UA"/>
              </w:rPr>
            </w:pPr>
          </w:p>
          <w:p w14:paraId="125910E3" w14:textId="77777777" w:rsidR="006B3903" w:rsidRPr="00ED7CA7" w:rsidRDefault="006B3903" w:rsidP="008D623C">
            <w:pPr>
              <w:rPr>
                <w:rFonts w:eastAsia="Times New Roman" w:cs="Times New Roman"/>
                <w:szCs w:val="28"/>
                <w:lang w:val="uk-UA"/>
              </w:rPr>
            </w:pPr>
            <w:r w:rsidRPr="00ED7CA7">
              <w:rPr>
                <w:rFonts w:eastAsia="Times New Roman" w:cs="Times New Roman"/>
                <w:szCs w:val="28"/>
                <w:lang w:val="uk-UA"/>
              </w:rPr>
              <w:t>Завідувач кафедри</w:t>
            </w:r>
          </w:p>
          <w:p w14:paraId="7DE98B3C" w14:textId="77777777" w:rsidR="006B3903" w:rsidRPr="00ED7CA7" w:rsidRDefault="006B3903" w:rsidP="008D623C">
            <w:pPr>
              <w:tabs>
                <w:tab w:val="left" w:pos="1168"/>
                <w:tab w:val="left" w:pos="3861"/>
              </w:tabs>
              <w:spacing w:line="240" w:lineRule="auto"/>
              <w:rPr>
                <w:rFonts w:eastAsia="Times New Roman" w:cs="Times New Roman"/>
                <w:szCs w:val="28"/>
                <w:u w:val="single"/>
                <w:lang w:val="uk-UA"/>
              </w:rPr>
            </w:pPr>
            <w:r w:rsidRPr="00ED7CA7">
              <w:rPr>
                <w:rFonts w:eastAsia="Times New Roman" w:cs="Times New Roman"/>
                <w:szCs w:val="28"/>
                <w:u w:val="single"/>
                <w:lang w:val="uk-UA"/>
              </w:rPr>
              <w:tab/>
            </w:r>
            <w:r w:rsidRPr="00ED7CA7">
              <w:rPr>
                <w:rFonts w:eastAsia="Times New Roman" w:cs="Times New Roman"/>
                <w:szCs w:val="28"/>
                <w:lang w:val="uk-UA"/>
              </w:rPr>
              <w:t xml:space="preserve"> прoф. </w:t>
            </w:r>
            <w:r>
              <w:rPr>
                <w:rFonts w:eastAsia="Times New Roman" w:cs="Times New Roman"/>
                <w:szCs w:val="28"/>
                <w:lang w:val="uk-UA"/>
              </w:rPr>
              <w:t>Олена САДЧЕНКО</w:t>
            </w:r>
          </w:p>
          <w:p w14:paraId="038F7489" w14:textId="77777777" w:rsidR="006B3903" w:rsidRDefault="006B3903" w:rsidP="008D623C">
            <w:pPr>
              <w:tabs>
                <w:tab w:val="left" w:pos="284"/>
                <w:tab w:val="left" w:pos="1767"/>
              </w:tabs>
              <w:rPr>
                <w:sz w:val="20"/>
                <w:szCs w:val="20"/>
              </w:rPr>
            </w:pPr>
            <w:r w:rsidRPr="00ED7CA7">
              <w:rPr>
                <w:rFonts w:eastAsia="Times New Roman" w:cs="Times New Roman"/>
                <w:sz w:val="20"/>
                <w:szCs w:val="20"/>
                <w:lang w:val="uk-UA"/>
              </w:rPr>
              <w:tab/>
              <w:t>(підпис)</w:t>
            </w:r>
            <w:r w:rsidRPr="00ED7CA7">
              <w:rPr>
                <w:rFonts w:eastAsia="Times New Roman" w:cs="Times New Roman"/>
                <w:sz w:val="20"/>
                <w:szCs w:val="20"/>
                <w:lang w:val="uk-UA"/>
              </w:rPr>
              <w:tab/>
            </w:r>
            <w:r>
              <w:rPr>
                <w:sz w:val="20"/>
                <w:szCs w:val="20"/>
              </w:rPr>
              <w:tab/>
            </w:r>
            <w:r>
              <w:rPr>
                <w:sz w:val="20"/>
                <w:szCs w:val="20"/>
              </w:rPr>
              <w:tab/>
            </w:r>
          </w:p>
        </w:tc>
        <w:tc>
          <w:tcPr>
            <w:tcW w:w="4678" w:type="dxa"/>
          </w:tcPr>
          <w:p w14:paraId="31766949" w14:textId="77777777" w:rsidR="006B3903" w:rsidRPr="00ED7CA7" w:rsidRDefault="006B3903" w:rsidP="008D623C">
            <w:pPr>
              <w:tabs>
                <w:tab w:val="right" w:pos="4462"/>
              </w:tabs>
              <w:rPr>
                <w:rFonts w:eastAsia="Times New Roman" w:cs="Times New Roman"/>
                <w:szCs w:val="28"/>
                <w:lang w:val="uk-UA"/>
              </w:rPr>
            </w:pPr>
            <w:r w:rsidRPr="00ED7CA7">
              <w:rPr>
                <w:rFonts w:eastAsia="Times New Roman" w:cs="Times New Roman"/>
                <w:szCs w:val="28"/>
                <w:lang w:val="uk-UA"/>
              </w:rPr>
              <w:t>Захищенo на засiданнi ЕК № __</w:t>
            </w:r>
          </w:p>
          <w:p w14:paraId="26B1F43B" w14:textId="77777777" w:rsidR="006B3903" w:rsidRPr="00ED7CA7" w:rsidRDefault="006B3903" w:rsidP="008D623C">
            <w:pPr>
              <w:spacing w:before="120" w:line="240" w:lineRule="auto"/>
              <w:rPr>
                <w:rFonts w:eastAsia="Times New Roman" w:cs="Times New Roman"/>
                <w:szCs w:val="28"/>
                <w:lang w:val="uk-UA"/>
              </w:rPr>
            </w:pPr>
            <w:r w:rsidRPr="00ED7CA7">
              <w:rPr>
                <w:rFonts w:eastAsia="Times New Roman" w:cs="Times New Roman"/>
                <w:szCs w:val="28"/>
                <w:lang w:val="uk-UA"/>
              </w:rPr>
              <w:t>протокол № __від ____.06.202</w:t>
            </w:r>
            <w:r>
              <w:rPr>
                <w:rFonts w:eastAsia="Times New Roman" w:cs="Times New Roman"/>
                <w:szCs w:val="28"/>
                <w:lang w:val="uk-UA"/>
              </w:rPr>
              <w:t>4</w:t>
            </w:r>
            <w:r w:rsidRPr="00ED7CA7">
              <w:rPr>
                <w:rFonts w:eastAsia="Times New Roman" w:cs="Times New Roman"/>
                <w:szCs w:val="28"/>
                <w:lang w:val="uk-UA"/>
              </w:rPr>
              <w:t xml:space="preserve"> р. </w:t>
            </w:r>
          </w:p>
          <w:p w14:paraId="13F345B1" w14:textId="77777777" w:rsidR="006B3903" w:rsidRPr="00ED7CA7" w:rsidRDefault="006B3903" w:rsidP="008D623C">
            <w:pPr>
              <w:tabs>
                <w:tab w:val="right" w:pos="4462"/>
              </w:tabs>
              <w:spacing w:line="240" w:lineRule="auto"/>
              <w:rPr>
                <w:rFonts w:eastAsia="Times New Roman" w:cs="Times New Roman"/>
                <w:szCs w:val="28"/>
                <w:lang w:val="uk-UA"/>
              </w:rPr>
            </w:pPr>
          </w:p>
          <w:p w14:paraId="76C54B00" w14:textId="77777777" w:rsidR="006B3903" w:rsidRPr="00ED7CA7" w:rsidRDefault="006B3903" w:rsidP="008D623C">
            <w:pPr>
              <w:tabs>
                <w:tab w:val="right" w:pos="4462"/>
              </w:tabs>
              <w:spacing w:line="240" w:lineRule="auto"/>
              <w:rPr>
                <w:rFonts w:eastAsia="Times New Roman" w:cs="Times New Roman"/>
                <w:szCs w:val="28"/>
                <w:lang w:val="uk-UA"/>
              </w:rPr>
            </w:pPr>
            <w:r w:rsidRPr="00ED7CA7">
              <w:rPr>
                <w:rFonts w:eastAsia="Times New Roman" w:cs="Times New Roman"/>
                <w:szCs w:val="28"/>
                <w:lang w:val="uk-UA"/>
              </w:rPr>
              <w:t>Oцiнка______________/___</w:t>
            </w:r>
            <w:r w:rsidRPr="00ED7CA7">
              <w:rPr>
                <w:rFonts w:eastAsia="Times New Roman" w:cs="Times New Roman"/>
                <w:sz w:val="20"/>
                <w:szCs w:val="20"/>
                <w:lang w:val="uk-UA"/>
              </w:rPr>
              <w:tab/>
            </w:r>
            <w:r w:rsidRPr="00ED7CA7">
              <w:rPr>
                <w:rFonts w:eastAsia="Times New Roman" w:cs="Times New Roman"/>
                <w:szCs w:val="28"/>
                <w:lang w:val="uk-UA"/>
              </w:rPr>
              <w:t>___/_____</w:t>
            </w:r>
          </w:p>
          <w:p w14:paraId="09DB2595" w14:textId="77777777" w:rsidR="006B3903" w:rsidRPr="00ED7CA7" w:rsidRDefault="006B3903" w:rsidP="008D623C">
            <w:pPr>
              <w:spacing w:line="240" w:lineRule="auto"/>
              <w:jc w:val="center"/>
              <w:rPr>
                <w:rFonts w:eastAsia="Times New Roman" w:cs="Times New Roman"/>
                <w:sz w:val="20"/>
                <w:szCs w:val="20"/>
                <w:lang w:val="uk-UA"/>
              </w:rPr>
            </w:pPr>
            <w:r w:rsidRPr="00ED7CA7">
              <w:rPr>
                <w:rFonts w:eastAsia="Times New Roman" w:cs="Times New Roman"/>
                <w:sz w:val="20"/>
                <w:szCs w:val="20"/>
                <w:lang w:val="uk-UA"/>
              </w:rPr>
              <w:t>(за нацioнальнoю шкалою/шкалою ЕСТS/ бали)</w:t>
            </w:r>
          </w:p>
          <w:p w14:paraId="373D6BDE" w14:textId="77777777" w:rsidR="006B3903" w:rsidRPr="00ED7CA7" w:rsidRDefault="006B3903" w:rsidP="008D623C">
            <w:pPr>
              <w:rPr>
                <w:rFonts w:eastAsia="Times New Roman" w:cs="Times New Roman"/>
                <w:sz w:val="20"/>
                <w:szCs w:val="20"/>
                <w:lang w:val="uk-UA"/>
              </w:rPr>
            </w:pPr>
            <w:r w:rsidRPr="00ED7CA7">
              <w:rPr>
                <w:rFonts w:eastAsia="Times New Roman" w:cs="Times New Roman"/>
                <w:szCs w:val="28"/>
                <w:lang w:val="uk-UA"/>
              </w:rPr>
              <w:t>Гoлoва ЕК</w:t>
            </w:r>
          </w:p>
          <w:p w14:paraId="4A5FF9F7" w14:textId="77777777" w:rsidR="006B3903" w:rsidRPr="00ED7CA7" w:rsidRDefault="006B3903" w:rsidP="008D623C">
            <w:pPr>
              <w:spacing w:line="240" w:lineRule="auto"/>
              <w:rPr>
                <w:rFonts w:eastAsia="Times New Roman" w:cs="Times New Roman"/>
                <w:sz w:val="20"/>
                <w:szCs w:val="20"/>
                <w:lang w:val="uk-UA"/>
              </w:rPr>
            </w:pPr>
            <w:r w:rsidRPr="00ED7CA7">
              <w:rPr>
                <w:rFonts w:eastAsia="Times New Roman" w:cs="Times New Roman"/>
                <w:szCs w:val="28"/>
                <w:lang w:val="uk-UA"/>
              </w:rPr>
              <w:t>______ прoф.</w:t>
            </w:r>
            <w:r>
              <w:rPr>
                <w:rFonts w:eastAsia="Times New Roman" w:cs="Times New Roman"/>
                <w:szCs w:val="28"/>
                <w:lang w:val="uk-UA"/>
              </w:rPr>
              <w:t xml:space="preserve"> Ірина Ненно</w:t>
            </w:r>
          </w:p>
          <w:p w14:paraId="5F055C29" w14:textId="77777777" w:rsidR="006B3903" w:rsidRPr="007C5C69" w:rsidRDefault="006B3903" w:rsidP="008D623C">
            <w:pPr>
              <w:tabs>
                <w:tab w:val="left" w:pos="454"/>
                <w:tab w:val="left" w:pos="2155"/>
              </w:tabs>
              <w:rPr>
                <w:szCs w:val="28"/>
                <w:lang w:val="uk-UA"/>
              </w:rPr>
            </w:pPr>
            <w:r w:rsidRPr="00ED7CA7">
              <w:rPr>
                <w:rFonts w:eastAsia="Times New Roman" w:cs="Times New Roman"/>
                <w:sz w:val="20"/>
                <w:szCs w:val="20"/>
                <w:lang w:val="uk-UA"/>
              </w:rPr>
              <w:tab/>
              <w:t>(підпис)</w:t>
            </w:r>
            <w:r w:rsidRPr="00ED7CA7">
              <w:rPr>
                <w:rFonts w:eastAsia="Times New Roman" w:cs="Times New Roman"/>
                <w:sz w:val="20"/>
                <w:szCs w:val="20"/>
                <w:lang w:val="uk-UA"/>
              </w:rPr>
              <w:tab/>
            </w:r>
          </w:p>
        </w:tc>
      </w:tr>
      <w:tr w:rsidR="006B3903" w:rsidRPr="007C5C69" w14:paraId="73940511" w14:textId="77777777" w:rsidTr="008D623C">
        <w:trPr>
          <w:jc w:val="center"/>
        </w:trPr>
        <w:tc>
          <w:tcPr>
            <w:tcW w:w="4967" w:type="dxa"/>
          </w:tcPr>
          <w:p w14:paraId="771B1D82" w14:textId="77777777" w:rsidR="006B3903" w:rsidRPr="007C5C69" w:rsidRDefault="006B3903" w:rsidP="008D623C">
            <w:pPr>
              <w:rPr>
                <w:szCs w:val="28"/>
                <w:lang w:val="uk-UA"/>
              </w:rPr>
            </w:pPr>
          </w:p>
        </w:tc>
        <w:tc>
          <w:tcPr>
            <w:tcW w:w="4678" w:type="dxa"/>
          </w:tcPr>
          <w:p w14:paraId="6648027B" w14:textId="77777777" w:rsidR="006B3903" w:rsidRPr="007C5C69" w:rsidRDefault="006B3903" w:rsidP="008D623C">
            <w:pPr>
              <w:rPr>
                <w:szCs w:val="28"/>
                <w:lang w:val="uk-UA"/>
              </w:rPr>
            </w:pPr>
          </w:p>
        </w:tc>
      </w:tr>
    </w:tbl>
    <w:p w14:paraId="10935BF5" w14:textId="069E9F1D" w:rsidR="006B3903" w:rsidRDefault="006B3903" w:rsidP="006B3903">
      <w:pPr>
        <w:jc w:val="center"/>
        <w:rPr>
          <w:b/>
          <w:szCs w:val="28"/>
        </w:rPr>
      </w:pPr>
      <w:r>
        <w:rPr>
          <w:b/>
          <w:szCs w:val="28"/>
        </w:rPr>
        <w:t xml:space="preserve">Oдеса – </w:t>
      </w:r>
      <w:r>
        <w:rPr>
          <w:b/>
          <w:szCs w:val="28"/>
        </w:rPr>
        <w:t>2024</w:t>
      </w:r>
      <w:bookmarkStart w:id="0" w:name="_GoBack"/>
      <w:bookmarkEnd w:id="0"/>
    </w:p>
    <w:p w14:paraId="003B865F" w14:textId="77777777" w:rsidR="006B3903" w:rsidRDefault="006B3903" w:rsidP="006B3903"/>
    <w:p w14:paraId="5481457A" w14:textId="77777777" w:rsidR="00681F4C" w:rsidRDefault="00681F4C" w:rsidP="00CF42B3">
      <w:pPr>
        <w:spacing w:line="240" w:lineRule="auto"/>
        <w:jc w:val="left"/>
        <w:rPr>
          <w:b/>
          <w:szCs w:val="28"/>
        </w:rPr>
      </w:pPr>
      <w:r>
        <w:rPr>
          <w:b/>
          <w:szCs w:val="28"/>
        </w:rPr>
        <w:br w:type="page"/>
      </w:r>
    </w:p>
    <w:sdt>
      <w:sdtPr>
        <w:rPr>
          <w:rFonts w:ascii="Times New Roman" w:eastAsiaTheme="minorHAnsi" w:hAnsi="Times New Roman" w:cs="Times New Roman"/>
          <w:b w:val="0"/>
          <w:bCs w:val="0"/>
          <w:color w:val="000000" w:themeColor="text1"/>
          <w:kern w:val="2"/>
          <w:szCs w:val="32"/>
          <w:lang w:eastAsia="en-US"/>
          <w14:ligatures w14:val="standardContextual"/>
        </w:rPr>
        <w:id w:val="1329172000"/>
        <w:docPartObj>
          <w:docPartGallery w:val="Table of Contents"/>
          <w:docPartUnique/>
        </w:docPartObj>
      </w:sdtPr>
      <w:sdtEndPr>
        <w:rPr>
          <w:rFonts w:eastAsiaTheme="majorEastAsia" w:cstheme="majorBidi"/>
          <w:b/>
          <w:noProof/>
          <w:kern w:val="0"/>
          <w:lang w:eastAsia="ru-RU"/>
          <w14:ligatures w14:val="none"/>
        </w:rPr>
      </w:sdtEndPr>
      <w:sdtContent>
        <w:p w14:paraId="7E533721" w14:textId="77777777" w:rsidR="00681F4C" w:rsidRPr="009A5DC9" w:rsidRDefault="00681F4C" w:rsidP="00CF42B3">
          <w:pPr>
            <w:pStyle w:val="a8"/>
            <w:ind w:left="709" w:right="-46" w:firstLine="709"/>
            <w:jc w:val="center"/>
            <w:rPr>
              <w:rFonts w:ascii="Times New Roman" w:hAnsi="Times New Roman" w:cs="Times New Roman"/>
              <w:color w:val="000000" w:themeColor="text1"/>
            </w:rPr>
          </w:pPr>
          <w:r w:rsidRPr="009A5DC9">
            <w:rPr>
              <w:rFonts w:ascii="Times New Roman" w:hAnsi="Times New Roman" w:cs="Times New Roman"/>
              <w:color w:val="000000" w:themeColor="text1"/>
            </w:rPr>
            <w:t>ЗМІ</w:t>
          </w:r>
          <w:proofErr w:type="gramStart"/>
          <w:r w:rsidRPr="009A5DC9">
            <w:rPr>
              <w:rFonts w:ascii="Times New Roman" w:hAnsi="Times New Roman" w:cs="Times New Roman"/>
              <w:color w:val="000000" w:themeColor="text1"/>
            </w:rPr>
            <w:t>СТ</w:t>
          </w:r>
          <w:proofErr w:type="gramEnd"/>
        </w:p>
        <w:p w14:paraId="5976D6B6" w14:textId="77777777" w:rsidR="00681F4C" w:rsidRPr="009A5DC9" w:rsidRDefault="00681F4C" w:rsidP="00CF42B3">
          <w:pPr>
            <w:pStyle w:val="11"/>
            <w:tabs>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r w:rsidRPr="009A5DC9">
            <w:rPr>
              <w:rFonts w:ascii="Times New Roman" w:hAnsi="Times New Roman" w:cs="Times New Roman"/>
              <w:b w:val="0"/>
              <w:bCs w:val="0"/>
              <w:i w:val="0"/>
              <w:iCs w:val="0"/>
              <w:sz w:val="28"/>
              <w:szCs w:val="28"/>
            </w:rPr>
            <w:fldChar w:fldCharType="begin"/>
          </w:r>
          <w:r w:rsidRPr="009A5DC9">
            <w:rPr>
              <w:rFonts w:ascii="Times New Roman" w:hAnsi="Times New Roman" w:cs="Times New Roman"/>
              <w:b w:val="0"/>
              <w:bCs w:val="0"/>
              <w:i w:val="0"/>
              <w:iCs w:val="0"/>
              <w:sz w:val="28"/>
              <w:szCs w:val="28"/>
            </w:rPr>
            <w:instrText>TOC \o "1-3" \h \z \u</w:instrText>
          </w:r>
          <w:r w:rsidRPr="009A5DC9">
            <w:rPr>
              <w:rFonts w:ascii="Times New Roman" w:hAnsi="Times New Roman" w:cs="Times New Roman"/>
              <w:b w:val="0"/>
              <w:bCs w:val="0"/>
              <w:i w:val="0"/>
              <w:iCs w:val="0"/>
              <w:sz w:val="28"/>
              <w:szCs w:val="28"/>
            </w:rPr>
            <w:fldChar w:fldCharType="separate"/>
          </w:r>
          <w:hyperlink w:anchor="_Toc169086405" w:history="1">
            <w:r w:rsidRPr="009A5DC9">
              <w:rPr>
                <w:rStyle w:val="a9"/>
                <w:rFonts w:ascii="Times New Roman" w:hAnsi="Times New Roman" w:cs="Times New Roman"/>
                <w:b w:val="0"/>
                <w:bCs w:val="0"/>
                <w:i w:val="0"/>
                <w:iCs w:val="0"/>
                <w:noProof/>
                <w:sz w:val="28"/>
                <w:szCs w:val="28"/>
              </w:rPr>
              <w:t>ВСТУП</w:t>
            </w:r>
            <w:r w:rsidRPr="009A5DC9">
              <w:rPr>
                <w:rFonts w:ascii="Times New Roman" w:hAnsi="Times New Roman" w:cs="Times New Roman"/>
                <w:b w:val="0"/>
                <w:bCs w:val="0"/>
                <w:i w:val="0"/>
                <w:iCs w:val="0"/>
                <w:noProof/>
                <w:webHidden/>
                <w:sz w:val="28"/>
                <w:szCs w:val="28"/>
              </w:rPr>
              <w:tab/>
            </w:r>
            <w:r w:rsidRPr="009A5DC9">
              <w:rPr>
                <w:rFonts w:ascii="Times New Roman" w:hAnsi="Times New Roman" w:cs="Times New Roman"/>
                <w:b w:val="0"/>
                <w:bCs w:val="0"/>
                <w:i w:val="0"/>
                <w:iCs w:val="0"/>
                <w:noProof/>
                <w:webHidden/>
                <w:sz w:val="28"/>
                <w:szCs w:val="28"/>
              </w:rPr>
              <w:fldChar w:fldCharType="begin"/>
            </w:r>
            <w:r w:rsidRPr="009A5DC9">
              <w:rPr>
                <w:rFonts w:ascii="Times New Roman" w:hAnsi="Times New Roman" w:cs="Times New Roman"/>
                <w:b w:val="0"/>
                <w:bCs w:val="0"/>
                <w:i w:val="0"/>
                <w:iCs w:val="0"/>
                <w:noProof/>
                <w:webHidden/>
                <w:sz w:val="28"/>
                <w:szCs w:val="28"/>
              </w:rPr>
              <w:instrText xml:space="preserve"> PAGEREF _Toc169086405 \h </w:instrText>
            </w:r>
            <w:r w:rsidRPr="009A5DC9">
              <w:rPr>
                <w:rFonts w:ascii="Times New Roman" w:hAnsi="Times New Roman" w:cs="Times New Roman"/>
                <w:b w:val="0"/>
                <w:bCs w:val="0"/>
                <w:i w:val="0"/>
                <w:iCs w:val="0"/>
                <w:noProof/>
                <w:webHidden/>
                <w:sz w:val="28"/>
                <w:szCs w:val="28"/>
              </w:rPr>
            </w:r>
            <w:r w:rsidRPr="009A5DC9">
              <w:rPr>
                <w:rFonts w:ascii="Times New Roman" w:hAnsi="Times New Roman" w:cs="Times New Roman"/>
                <w:b w:val="0"/>
                <w:bCs w:val="0"/>
                <w:i w:val="0"/>
                <w:iCs w:val="0"/>
                <w:noProof/>
                <w:webHidden/>
                <w:sz w:val="28"/>
                <w:szCs w:val="28"/>
              </w:rPr>
              <w:fldChar w:fldCharType="separate"/>
            </w:r>
            <w:r>
              <w:rPr>
                <w:rFonts w:ascii="Times New Roman" w:hAnsi="Times New Roman" w:cs="Times New Roman"/>
                <w:b w:val="0"/>
                <w:bCs w:val="0"/>
                <w:i w:val="0"/>
                <w:iCs w:val="0"/>
                <w:noProof/>
                <w:webHidden/>
                <w:sz w:val="28"/>
                <w:szCs w:val="28"/>
              </w:rPr>
              <w:t>3</w:t>
            </w:r>
            <w:r w:rsidRPr="009A5DC9">
              <w:rPr>
                <w:rFonts w:ascii="Times New Roman" w:hAnsi="Times New Roman" w:cs="Times New Roman"/>
                <w:b w:val="0"/>
                <w:bCs w:val="0"/>
                <w:i w:val="0"/>
                <w:iCs w:val="0"/>
                <w:noProof/>
                <w:webHidden/>
                <w:sz w:val="28"/>
                <w:szCs w:val="28"/>
              </w:rPr>
              <w:fldChar w:fldCharType="end"/>
            </w:r>
          </w:hyperlink>
        </w:p>
        <w:p w14:paraId="3F17E958" w14:textId="77777777" w:rsidR="00681F4C" w:rsidRPr="009A5DC9" w:rsidRDefault="00E84EA7" w:rsidP="00CF42B3">
          <w:pPr>
            <w:pStyle w:val="11"/>
            <w:tabs>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06" w:history="1">
            <w:r w:rsidR="00681F4C" w:rsidRPr="009A5DC9">
              <w:rPr>
                <w:rStyle w:val="a9"/>
                <w:rFonts w:ascii="Times New Roman" w:hAnsi="Times New Roman" w:cs="Times New Roman"/>
                <w:b w:val="0"/>
                <w:bCs w:val="0"/>
                <w:i w:val="0"/>
                <w:iCs w:val="0"/>
                <w:noProof/>
                <w:sz w:val="28"/>
                <w:szCs w:val="28"/>
              </w:rPr>
              <w:t>РОЗДІЛ 1</w:t>
            </w:r>
            <w:r w:rsidR="00681F4C" w:rsidRPr="009A5DC9">
              <w:rPr>
                <w:rStyle w:val="a9"/>
                <w:rFonts w:ascii="Times New Roman" w:hAnsi="Times New Roman" w:cs="Times New Roman"/>
                <w:b w:val="0"/>
                <w:bCs w:val="0"/>
                <w:i w:val="0"/>
                <w:iCs w:val="0"/>
                <w:noProof/>
                <w:sz w:val="28"/>
                <w:szCs w:val="28"/>
                <w:lang w:val="uk-UA"/>
              </w:rPr>
              <w:t>.</w:t>
            </w:r>
            <w:r w:rsidR="00681F4C" w:rsidRPr="009A5DC9">
              <w:rPr>
                <w:rStyle w:val="a9"/>
                <w:rFonts w:ascii="Times New Roman" w:hAnsi="Times New Roman" w:cs="Times New Roman"/>
                <w:b w:val="0"/>
                <w:bCs w:val="0"/>
                <w:i w:val="0"/>
                <w:iCs w:val="0"/>
                <w:noProof/>
                <w:sz w:val="28"/>
                <w:szCs w:val="28"/>
              </w:rPr>
              <w:t xml:space="preserve"> РОЗВИТОК КОУЧИНГУ В УКРАЇНСЬКОМУ БІЗНЕСІ.</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_Toc169086406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6</w:t>
            </w:r>
            <w:r w:rsidR="00681F4C" w:rsidRPr="009A5DC9">
              <w:rPr>
                <w:rFonts w:ascii="Times New Roman" w:hAnsi="Times New Roman" w:cs="Times New Roman"/>
                <w:b w:val="0"/>
                <w:bCs w:val="0"/>
                <w:i w:val="0"/>
                <w:iCs w:val="0"/>
                <w:noProof/>
                <w:webHidden/>
                <w:sz w:val="28"/>
                <w:szCs w:val="28"/>
              </w:rPr>
              <w:fldChar w:fldCharType="end"/>
            </w:r>
          </w:hyperlink>
        </w:p>
        <w:p w14:paraId="135FBE05" w14:textId="77777777" w:rsidR="00681F4C" w:rsidRPr="009A5DC9" w:rsidRDefault="00E84EA7" w:rsidP="00CF42B3">
          <w:pPr>
            <w:pStyle w:val="11"/>
            <w:tabs>
              <w:tab w:val="left" w:pos="840"/>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07" w:history="1">
            <w:r w:rsidR="00681F4C" w:rsidRPr="009A5DC9">
              <w:rPr>
                <w:rStyle w:val="a9"/>
                <w:rFonts w:ascii="Times New Roman" w:hAnsi="Times New Roman" w:cs="Times New Roman"/>
                <w:b w:val="0"/>
                <w:bCs w:val="0"/>
                <w:i w:val="0"/>
                <w:iCs w:val="0"/>
                <w:noProof/>
                <w:sz w:val="28"/>
                <w:szCs w:val="28"/>
                <w:lang w:val="uk-UA"/>
              </w:rPr>
              <w:t>1.1.</w:t>
            </w:r>
            <w:r w:rsidR="00681F4C" w:rsidRPr="009A5DC9">
              <w:rPr>
                <w:rFonts w:ascii="Times New Roman" w:eastAsiaTheme="minorEastAsia" w:hAnsi="Times New Roman" w:cs="Times New Roman"/>
                <w:b w:val="0"/>
                <w:bCs w:val="0"/>
                <w:i w:val="0"/>
                <w:iCs w:val="0"/>
                <w:noProof/>
                <w:sz w:val="28"/>
                <w:szCs w:val="28"/>
                <w:lang w:eastAsia="ru-RU"/>
              </w:rPr>
              <w:tab/>
            </w:r>
            <w:r w:rsidR="00681F4C" w:rsidRPr="009A5DC9">
              <w:rPr>
                <w:rStyle w:val="a9"/>
                <w:rFonts w:ascii="Times New Roman" w:hAnsi="Times New Roman" w:cs="Times New Roman"/>
                <w:b w:val="0"/>
                <w:bCs w:val="0"/>
                <w:i w:val="0"/>
                <w:iCs w:val="0"/>
                <w:noProof/>
                <w:sz w:val="28"/>
                <w:szCs w:val="28"/>
              </w:rPr>
              <w:t>Поняття коучингу та його сутність</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_Toc169086407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6</w:t>
            </w:r>
            <w:r w:rsidR="00681F4C" w:rsidRPr="009A5DC9">
              <w:rPr>
                <w:rFonts w:ascii="Times New Roman" w:hAnsi="Times New Roman" w:cs="Times New Roman"/>
                <w:b w:val="0"/>
                <w:bCs w:val="0"/>
                <w:i w:val="0"/>
                <w:iCs w:val="0"/>
                <w:noProof/>
                <w:webHidden/>
                <w:sz w:val="28"/>
                <w:szCs w:val="28"/>
              </w:rPr>
              <w:fldChar w:fldCharType="end"/>
            </w:r>
          </w:hyperlink>
        </w:p>
        <w:p w14:paraId="5B09929E" w14:textId="77777777" w:rsidR="00681F4C" w:rsidRPr="009A5DC9" w:rsidRDefault="00E84EA7" w:rsidP="00CF42B3">
          <w:pPr>
            <w:pStyle w:val="11"/>
            <w:tabs>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08" w:history="1">
            <w:r w:rsidR="00681F4C" w:rsidRPr="009A5DC9">
              <w:rPr>
                <w:rStyle w:val="a9"/>
                <w:rFonts w:ascii="Times New Roman" w:hAnsi="Times New Roman" w:cs="Times New Roman"/>
                <w:b w:val="0"/>
                <w:bCs w:val="0"/>
                <w:i w:val="0"/>
                <w:iCs w:val="0"/>
                <w:noProof/>
                <w:sz w:val="28"/>
                <w:szCs w:val="28"/>
              </w:rPr>
              <w:t>1.2. Історія та розвиток коучингу в украинському бізнесі. Принципи та методи коучингу. Види</w:t>
            </w:r>
            <w:r w:rsidR="00681F4C" w:rsidRPr="009A5DC9">
              <w:rPr>
                <w:rStyle w:val="a9"/>
                <w:rFonts w:ascii="Times New Roman" w:hAnsi="Times New Roman" w:cs="Times New Roman"/>
                <w:b w:val="0"/>
                <w:bCs w:val="0"/>
                <w:i w:val="0"/>
                <w:iCs w:val="0"/>
                <w:noProof/>
                <w:sz w:val="28"/>
                <w:szCs w:val="28"/>
                <w:lang w:val="uk-UA"/>
              </w:rPr>
              <w:t xml:space="preserve"> </w:t>
            </w:r>
            <w:r w:rsidR="00681F4C" w:rsidRPr="009A5DC9">
              <w:rPr>
                <w:rStyle w:val="a9"/>
                <w:rFonts w:ascii="Times New Roman" w:hAnsi="Times New Roman" w:cs="Times New Roman"/>
                <w:b w:val="0"/>
                <w:bCs w:val="0"/>
                <w:i w:val="0"/>
                <w:iCs w:val="0"/>
                <w:noProof/>
                <w:sz w:val="28"/>
                <w:szCs w:val="28"/>
              </w:rPr>
              <w:t>коучінгу.</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_Toc169086408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10</w:t>
            </w:r>
            <w:r w:rsidR="00681F4C" w:rsidRPr="009A5DC9">
              <w:rPr>
                <w:rFonts w:ascii="Times New Roman" w:hAnsi="Times New Roman" w:cs="Times New Roman"/>
                <w:b w:val="0"/>
                <w:bCs w:val="0"/>
                <w:i w:val="0"/>
                <w:iCs w:val="0"/>
                <w:noProof/>
                <w:webHidden/>
                <w:sz w:val="28"/>
                <w:szCs w:val="28"/>
              </w:rPr>
              <w:fldChar w:fldCharType="end"/>
            </w:r>
          </w:hyperlink>
        </w:p>
        <w:p w14:paraId="194A9835" w14:textId="77777777" w:rsidR="00681F4C" w:rsidRPr="009A5DC9" w:rsidRDefault="00E84EA7" w:rsidP="00CF42B3">
          <w:pPr>
            <w:pStyle w:val="11"/>
            <w:tabs>
              <w:tab w:val="left" w:pos="840"/>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09" w:history="1">
            <w:r w:rsidR="00681F4C" w:rsidRPr="009A5DC9">
              <w:rPr>
                <w:rStyle w:val="a9"/>
                <w:rFonts w:ascii="Times New Roman" w:hAnsi="Times New Roman" w:cs="Times New Roman"/>
                <w:b w:val="0"/>
                <w:bCs w:val="0"/>
                <w:i w:val="0"/>
                <w:iCs w:val="0"/>
                <w:noProof/>
                <w:sz w:val="28"/>
                <w:szCs w:val="28"/>
                <w:lang w:val="uk-UA"/>
              </w:rPr>
              <w:t>1.3</w:t>
            </w:r>
            <w:r w:rsidR="00681F4C" w:rsidRPr="009A5DC9">
              <w:rPr>
                <w:rFonts w:ascii="Times New Roman" w:eastAsiaTheme="minorEastAsia" w:hAnsi="Times New Roman" w:cs="Times New Roman"/>
                <w:b w:val="0"/>
                <w:bCs w:val="0"/>
                <w:i w:val="0"/>
                <w:iCs w:val="0"/>
                <w:noProof/>
                <w:sz w:val="28"/>
                <w:szCs w:val="28"/>
                <w:lang w:eastAsia="ru-RU"/>
              </w:rPr>
              <w:tab/>
            </w:r>
            <w:r w:rsidR="00681F4C" w:rsidRPr="009A5DC9">
              <w:rPr>
                <w:rStyle w:val="a9"/>
                <w:rFonts w:ascii="Times New Roman" w:hAnsi="Times New Roman" w:cs="Times New Roman"/>
                <w:b w:val="0"/>
                <w:bCs w:val="0"/>
                <w:i w:val="0"/>
                <w:iCs w:val="0"/>
                <w:noProof/>
                <w:sz w:val="28"/>
                <w:szCs w:val="28"/>
              </w:rPr>
              <w:t>Переваги коучингу у готельному бізнесі</w:t>
            </w:r>
            <w:r w:rsidR="00681F4C" w:rsidRPr="009A5DC9">
              <w:rPr>
                <w:rStyle w:val="a9"/>
                <w:rFonts w:ascii="Times New Roman" w:hAnsi="Times New Roman" w:cs="Times New Roman"/>
                <w:b w:val="0"/>
                <w:bCs w:val="0"/>
                <w:i w:val="0"/>
                <w:iCs w:val="0"/>
                <w:noProof/>
                <w:sz w:val="28"/>
                <w:szCs w:val="28"/>
                <w:lang w:val="uk-UA"/>
              </w:rPr>
              <w:t xml:space="preserve"> </w:t>
            </w:r>
            <w:r w:rsidR="00681F4C" w:rsidRPr="009A5DC9">
              <w:rPr>
                <w:rStyle w:val="a9"/>
                <w:rFonts w:ascii="Times New Roman" w:hAnsi="Times New Roman" w:cs="Times New Roman"/>
                <w:b w:val="0"/>
                <w:bCs w:val="0"/>
                <w:i w:val="0"/>
                <w:iCs w:val="0"/>
                <w:noProof/>
                <w:sz w:val="28"/>
                <w:szCs w:val="28"/>
              </w:rPr>
              <w:t>України.</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_Toc169086409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22</w:t>
            </w:r>
            <w:r w:rsidR="00681F4C" w:rsidRPr="009A5DC9">
              <w:rPr>
                <w:rFonts w:ascii="Times New Roman" w:hAnsi="Times New Roman" w:cs="Times New Roman"/>
                <w:b w:val="0"/>
                <w:bCs w:val="0"/>
                <w:i w:val="0"/>
                <w:iCs w:val="0"/>
                <w:noProof/>
                <w:webHidden/>
                <w:sz w:val="28"/>
                <w:szCs w:val="28"/>
              </w:rPr>
              <w:fldChar w:fldCharType="end"/>
            </w:r>
          </w:hyperlink>
        </w:p>
        <w:p w14:paraId="5DBDF6CE" w14:textId="77777777" w:rsidR="00681F4C" w:rsidRPr="009A5DC9" w:rsidRDefault="00E84EA7" w:rsidP="00CF42B3">
          <w:pPr>
            <w:pStyle w:val="11"/>
            <w:tabs>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10" w:history="1">
            <w:r w:rsidR="00681F4C" w:rsidRPr="009A5DC9">
              <w:rPr>
                <w:rStyle w:val="a9"/>
                <w:rFonts w:ascii="Times New Roman" w:hAnsi="Times New Roman" w:cs="Times New Roman"/>
                <w:b w:val="0"/>
                <w:bCs w:val="0"/>
                <w:i w:val="0"/>
                <w:iCs w:val="0"/>
                <w:noProof/>
                <w:sz w:val="28"/>
                <w:szCs w:val="28"/>
              </w:rPr>
              <w:t>РОЗДІЛ 2</w:t>
            </w:r>
            <w:r w:rsidR="00681F4C" w:rsidRPr="009A5DC9">
              <w:rPr>
                <w:rStyle w:val="a9"/>
                <w:rFonts w:ascii="Times New Roman" w:hAnsi="Times New Roman" w:cs="Times New Roman"/>
                <w:b w:val="0"/>
                <w:bCs w:val="0"/>
                <w:i w:val="0"/>
                <w:iCs w:val="0"/>
                <w:noProof/>
                <w:sz w:val="28"/>
                <w:szCs w:val="28"/>
                <w:lang w:val="uk-UA"/>
              </w:rPr>
              <w:t>.</w:t>
            </w:r>
            <w:r w:rsidR="00681F4C" w:rsidRPr="009A5DC9">
              <w:rPr>
                <w:rStyle w:val="a9"/>
                <w:rFonts w:ascii="Times New Roman" w:hAnsi="Times New Roman" w:cs="Times New Roman"/>
                <w:b w:val="0"/>
                <w:bCs w:val="0"/>
                <w:i w:val="0"/>
                <w:iCs w:val="0"/>
                <w:noProof/>
                <w:sz w:val="28"/>
                <w:szCs w:val="28"/>
              </w:rPr>
              <w:t xml:space="preserve"> ВПЛИВ КОУЧИНГУ НА ЕКОНОМІЧНІ УСПІХИ ГОТЕЛЬНОГО БІЗНЕСУ В УКРАЇНІ</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_Toc169086410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26</w:t>
            </w:r>
            <w:r w:rsidR="00681F4C" w:rsidRPr="009A5DC9">
              <w:rPr>
                <w:rFonts w:ascii="Times New Roman" w:hAnsi="Times New Roman" w:cs="Times New Roman"/>
                <w:b w:val="0"/>
                <w:bCs w:val="0"/>
                <w:i w:val="0"/>
                <w:iCs w:val="0"/>
                <w:noProof/>
                <w:webHidden/>
                <w:sz w:val="28"/>
                <w:szCs w:val="28"/>
              </w:rPr>
              <w:fldChar w:fldCharType="end"/>
            </w:r>
          </w:hyperlink>
        </w:p>
        <w:p w14:paraId="5BB21699" w14:textId="77777777" w:rsidR="00681F4C" w:rsidRPr="009A5DC9" w:rsidRDefault="00E84EA7" w:rsidP="00CF42B3">
          <w:pPr>
            <w:pStyle w:val="11"/>
            <w:tabs>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11" w:history="1">
            <w:r w:rsidR="00681F4C" w:rsidRPr="009A5DC9">
              <w:rPr>
                <w:rStyle w:val="a9"/>
                <w:rFonts w:ascii="Times New Roman" w:hAnsi="Times New Roman" w:cs="Times New Roman"/>
                <w:b w:val="0"/>
                <w:bCs w:val="0"/>
                <w:i w:val="0"/>
                <w:iCs w:val="0"/>
                <w:noProof/>
                <w:sz w:val="28"/>
                <w:szCs w:val="28"/>
              </w:rPr>
              <w:t>2.1. Місце та роль коучингу в управлінні персоналом та в навчанні працівників</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_Toc169086411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26</w:t>
            </w:r>
            <w:r w:rsidR="00681F4C" w:rsidRPr="009A5DC9">
              <w:rPr>
                <w:rFonts w:ascii="Times New Roman" w:hAnsi="Times New Roman" w:cs="Times New Roman"/>
                <w:b w:val="0"/>
                <w:bCs w:val="0"/>
                <w:i w:val="0"/>
                <w:iCs w:val="0"/>
                <w:noProof/>
                <w:webHidden/>
                <w:sz w:val="28"/>
                <w:szCs w:val="28"/>
              </w:rPr>
              <w:fldChar w:fldCharType="end"/>
            </w:r>
          </w:hyperlink>
        </w:p>
        <w:p w14:paraId="5A19DCA6" w14:textId="77777777" w:rsidR="00681F4C" w:rsidRPr="009A5DC9" w:rsidRDefault="00E84EA7" w:rsidP="00CF42B3">
          <w:pPr>
            <w:pStyle w:val="11"/>
            <w:tabs>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12" w:history="1">
            <w:r w:rsidR="00681F4C" w:rsidRPr="009A5DC9">
              <w:rPr>
                <w:rStyle w:val="a9"/>
                <w:rFonts w:ascii="Times New Roman" w:hAnsi="Times New Roman" w:cs="Times New Roman"/>
                <w:b w:val="0"/>
                <w:bCs w:val="0"/>
                <w:i w:val="0"/>
                <w:iCs w:val="0"/>
                <w:noProof/>
                <w:sz w:val="28"/>
                <w:szCs w:val="28"/>
              </w:rPr>
              <w:t>2.2. Вплив коучингових технологій на поліпшення</w:t>
            </w:r>
            <w:r w:rsidR="00681F4C" w:rsidRPr="009A5DC9">
              <w:rPr>
                <w:rStyle w:val="a9"/>
                <w:rFonts w:ascii="Times New Roman" w:hAnsi="Times New Roman" w:cs="Times New Roman"/>
                <w:b w:val="0"/>
                <w:bCs w:val="0"/>
                <w:i w:val="0"/>
                <w:iCs w:val="0"/>
                <w:noProof/>
                <w:sz w:val="28"/>
                <w:szCs w:val="28"/>
                <w:lang w:val="uk-UA"/>
              </w:rPr>
              <w:t xml:space="preserve"> </w:t>
            </w:r>
            <w:r w:rsidR="00681F4C" w:rsidRPr="009A5DC9">
              <w:rPr>
                <w:rStyle w:val="a9"/>
                <w:rFonts w:ascii="Times New Roman" w:hAnsi="Times New Roman" w:cs="Times New Roman"/>
                <w:b w:val="0"/>
                <w:bCs w:val="0"/>
                <w:i w:val="0"/>
                <w:iCs w:val="0"/>
                <w:noProof/>
                <w:sz w:val="28"/>
                <w:szCs w:val="28"/>
              </w:rPr>
              <w:t>обслуговування гостей</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_Toc169086412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35</w:t>
            </w:r>
            <w:r w:rsidR="00681F4C" w:rsidRPr="009A5DC9">
              <w:rPr>
                <w:rFonts w:ascii="Times New Roman" w:hAnsi="Times New Roman" w:cs="Times New Roman"/>
                <w:b w:val="0"/>
                <w:bCs w:val="0"/>
                <w:i w:val="0"/>
                <w:iCs w:val="0"/>
                <w:noProof/>
                <w:webHidden/>
                <w:sz w:val="28"/>
                <w:szCs w:val="28"/>
              </w:rPr>
              <w:fldChar w:fldCharType="end"/>
            </w:r>
          </w:hyperlink>
        </w:p>
        <w:p w14:paraId="2D32A9D1" w14:textId="77777777" w:rsidR="00681F4C" w:rsidRPr="009A5DC9" w:rsidRDefault="00E84EA7" w:rsidP="00CF42B3">
          <w:pPr>
            <w:pStyle w:val="11"/>
            <w:tabs>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13" w:history="1">
            <w:r w:rsidR="00681F4C" w:rsidRPr="009A5DC9">
              <w:rPr>
                <w:rStyle w:val="a9"/>
                <w:rFonts w:ascii="Times New Roman" w:hAnsi="Times New Roman" w:cs="Times New Roman"/>
                <w:b w:val="0"/>
                <w:bCs w:val="0"/>
                <w:i w:val="0"/>
                <w:iCs w:val="0"/>
                <w:noProof/>
                <w:sz w:val="28"/>
                <w:szCs w:val="28"/>
              </w:rPr>
              <w:t>2.3. Коучинг як фактор підвищення мотивації персоналу та розвитку лідерських навичок</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_Toc169086413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38</w:t>
            </w:r>
            <w:r w:rsidR="00681F4C" w:rsidRPr="009A5DC9">
              <w:rPr>
                <w:rFonts w:ascii="Times New Roman" w:hAnsi="Times New Roman" w:cs="Times New Roman"/>
                <w:b w:val="0"/>
                <w:bCs w:val="0"/>
                <w:i w:val="0"/>
                <w:iCs w:val="0"/>
                <w:noProof/>
                <w:webHidden/>
                <w:sz w:val="28"/>
                <w:szCs w:val="28"/>
              </w:rPr>
              <w:fldChar w:fldCharType="end"/>
            </w:r>
          </w:hyperlink>
        </w:p>
        <w:p w14:paraId="0BA984C8" w14:textId="77777777" w:rsidR="00681F4C" w:rsidRPr="009A5DC9" w:rsidRDefault="00E84EA7" w:rsidP="00CF42B3">
          <w:pPr>
            <w:pStyle w:val="11"/>
            <w:tabs>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14" w:history="1">
            <w:r w:rsidR="00681F4C" w:rsidRPr="009A5DC9">
              <w:rPr>
                <w:rStyle w:val="a9"/>
                <w:rFonts w:ascii="Times New Roman" w:hAnsi="Times New Roman" w:cs="Times New Roman"/>
                <w:b w:val="0"/>
                <w:bCs w:val="0"/>
                <w:i w:val="0"/>
                <w:iCs w:val="0"/>
                <w:noProof/>
                <w:sz w:val="28"/>
                <w:szCs w:val="28"/>
              </w:rPr>
              <w:t>Розділ 3: ЕФЕКТИВНІ ПРАКТИКИ КОУЧИНГУ У ГОТЕЛЬНОМУ БІЗНЕСІ</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_Toc169086414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45</w:t>
            </w:r>
            <w:r w:rsidR="00681F4C" w:rsidRPr="009A5DC9">
              <w:rPr>
                <w:rFonts w:ascii="Times New Roman" w:hAnsi="Times New Roman" w:cs="Times New Roman"/>
                <w:b w:val="0"/>
                <w:bCs w:val="0"/>
                <w:i w:val="0"/>
                <w:iCs w:val="0"/>
                <w:noProof/>
                <w:webHidden/>
                <w:sz w:val="28"/>
                <w:szCs w:val="28"/>
              </w:rPr>
              <w:fldChar w:fldCharType="end"/>
            </w:r>
          </w:hyperlink>
        </w:p>
        <w:p w14:paraId="01579592" w14:textId="77777777" w:rsidR="00681F4C" w:rsidRPr="009A5DC9" w:rsidRDefault="00E84EA7" w:rsidP="00CF42B3">
          <w:pPr>
            <w:pStyle w:val="11"/>
            <w:tabs>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15" w:history="1">
            <w:r w:rsidR="00681F4C" w:rsidRPr="009A5DC9">
              <w:rPr>
                <w:rStyle w:val="a9"/>
                <w:rFonts w:ascii="Times New Roman" w:hAnsi="Times New Roman" w:cs="Times New Roman"/>
                <w:b w:val="0"/>
                <w:bCs w:val="0"/>
                <w:i w:val="0"/>
                <w:iCs w:val="0"/>
                <w:noProof/>
                <w:sz w:val="28"/>
                <w:szCs w:val="28"/>
              </w:rPr>
              <w:t>3.1. Приклади успішних програм коучінгу. Сучасні інструменти та методи коучингу</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_Toc169086415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45</w:t>
            </w:r>
            <w:r w:rsidR="00681F4C" w:rsidRPr="009A5DC9">
              <w:rPr>
                <w:rFonts w:ascii="Times New Roman" w:hAnsi="Times New Roman" w:cs="Times New Roman"/>
                <w:b w:val="0"/>
                <w:bCs w:val="0"/>
                <w:i w:val="0"/>
                <w:iCs w:val="0"/>
                <w:noProof/>
                <w:webHidden/>
                <w:sz w:val="28"/>
                <w:szCs w:val="28"/>
              </w:rPr>
              <w:fldChar w:fldCharType="end"/>
            </w:r>
          </w:hyperlink>
        </w:p>
        <w:p w14:paraId="1811BC43" w14:textId="77777777" w:rsidR="00681F4C" w:rsidRPr="009A5DC9" w:rsidRDefault="00E84EA7" w:rsidP="00CF42B3">
          <w:pPr>
            <w:pStyle w:val="11"/>
            <w:tabs>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16" w:history="1">
            <w:r w:rsidR="00681F4C" w:rsidRPr="009A5DC9">
              <w:rPr>
                <w:rStyle w:val="a9"/>
                <w:rFonts w:ascii="Times New Roman" w:hAnsi="Times New Roman" w:cs="Times New Roman"/>
                <w:b w:val="0"/>
                <w:bCs w:val="0"/>
                <w:i w:val="0"/>
                <w:iCs w:val="0"/>
                <w:noProof/>
                <w:sz w:val="28"/>
                <w:szCs w:val="28"/>
              </w:rPr>
              <w:t>3.2. Кейс-дослідження коучингу в готельному бізнесі</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_Toc169086416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48</w:t>
            </w:r>
            <w:r w:rsidR="00681F4C" w:rsidRPr="009A5DC9">
              <w:rPr>
                <w:rFonts w:ascii="Times New Roman" w:hAnsi="Times New Roman" w:cs="Times New Roman"/>
                <w:b w:val="0"/>
                <w:bCs w:val="0"/>
                <w:i w:val="0"/>
                <w:iCs w:val="0"/>
                <w:noProof/>
                <w:webHidden/>
                <w:sz w:val="28"/>
                <w:szCs w:val="28"/>
              </w:rPr>
              <w:fldChar w:fldCharType="end"/>
            </w:r>
          </w:hyperlink>
        </w:p>
        <w:p w14:paraId="7B700EFC" w14:textId="77777777" w:rsidR="00681F4C" w:rsidRPr="009A5DC9" w:rsidRDefault="00E84EA7" w:rsidP="00CF42B3">
          <w:pPr>
            <w:pStyle w:val="11"/>
            <w:tabs>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18" w:history="1">
            <w:r w:rsidR="00681F4C" w:rsidRPr="009A5DC9">
              <w:rPr>
                <w:rStyle w:val="a9"/>
                <w:rFonts w:ascii="Times New Roman" w:hAnsi="Times New Roman" w:cs="Times New Roman"/>
                <w:b w:val="0"/>
                <w:bCs w:val="0"/>
                <w:i w:val="0"/>
                <w:iCs w:val="0"/>
                <w:noProof/>
                <w:sz w:val="28"/>
                <w:szCs w:val="28"/>
              </w:rPr>
              <w:t>3.3. Критерії оцінки успіху коучингу. Авторські рекомендації щодо впровадження коучингу у готельний бізнес</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_Toc169086418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55</w:t>
            </w:r>
            <w:r w:rsidR="00681F4C" w:rsidRPr="009A5DC9">
              <w:rPr>
                <w:rFonts w:ascii="Times New Roman" w:hAnsi="Times New Roman" w:cs="Times New Roman"/>
                <w:b w:val="0"/>
                <w:bCs w:val="0"/>
                <w:i w:val="0"/>
                <w:iCs w:val="0"/>
                <w:noProof/>
                <w:webHidden/>
                <w:sz w:val="28"/>
                <w:szCs w:val="28"/>
              </w:rPr>
              <w:fldChar w:fldCharType="end"/>
            </w:r>
          </w:hyperlink>
        </w:p>
        <w:p w14:paraId="14FBCB2E" w14:textId="77777777" w:rsidR="00681F4C" w:rsidRPr="009A5DC9" w:rsidRDefault="00E84EA7" w:rsidP="00CF42B3">
          <w:pPr>
            <w:pStyle w:val="11"/>
            <w:tabs>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19" w:history="1">
            <w:r w:rsidR="00681F4C" w:rsidRPr="009A5DC9">
              <w:rPr>
                <w:rStyle w:val="a9"/>
                <w:rFonts w:ascii="Times New Roman" w:hAnsi="Times New Roman" w:cs="Times New Roman"/>
                <w:b w:val="0"/>
                <w:bCs w:val="0"/>
                <w:i w:val="0"/>
                <w:iCs w:val="0"/>
                <w:noProof/>
                <w:sz w:val="28"/>
                <w:szCs w:val="28"/>
              </w:rPr>
              <w:t>ВИСНОВКИ</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_Toc169086419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62</w:t>
            </w:r>
            <w:r w:rsidR="00681F4C" w:rsidRPr="009A5DC9">
              <w:rPr>
                <w:rFonts w:ascii="Times New Roman" w:hAnsi="Times New Roman" w:cs="Times New Roman"/>
                <w:b w:val="0"/>
                <w:bCs w:val="0"/>
                <w:i w:val="0"/>
                <w:iCs w:val="0"/>
                <w:noProof/>
                <w:webHidden/>
                <w:sz w:val="28"/>
                <w:szCs w:val="28"/>
              </w:rPr>
              <w:fldChar w:fldCharType="end"/>
            </w:r>
          </w:hyperlink>
        </w:p>
        <w:p w14:paraId="1AAE558A" w14:textId="77777777" w:rsidR="00681F4C" w:rsidRPr="009A5DC9" w:rsidRDefault="00E84EA7" w:rsidP="00CF42B3">
          <w:pPr>
            <w:pStyle w:val="11"/>
            <w:tabs>
              <w:tab w:val="right" w:leader="dot" w:pos="9638"/>
            </w:tabs>
            <w:spacing w:line="276" w:lineRule="auto"/>
            <w:ind w:left="142" w:right="-1"/>
            <w:rPr>
              <w:rFonts w:ascii="Times New Roman" w:eastAsiaTheme="minorEastAsia" w:hAnsi="Times New Roman" w:cs="Times New Roman"/>
              <w:b w:val="0"/>
              <w:bCs w:val="0"/>
              <w:i w:val="0"/>
              <w:iCs w:val="0"/>
              <w:noProof/>
              <w:sz w:val="28"/>
              <w:szCs w:val="28"/>
              <w:lang w:eastAsia="ru-RU"/>
            </w:rPr>
          </w:pPr>
          <w:hyperlink w:anchor="_Toc169086420" w:history="1">
            <w:r w:rsidR="00681F4C" w:rsidRPr="009A5DC9">
              <w:rPr>
                <w:rStyle w:val="a9"/>
                <w:rFonts w:ascii="Times New Roman" w:hAnsi="Times New Roman" w:cs="Times New Roman"/>
                <w:b w:val="0"/>
                <w:bCs w:val="0"/>
                <w:i w:val="0"/>
                <w:iCs w:val="0"/>
                <w:noProof/>
                <w:sz w:val="28"/>
                <w:szCs w:val="28"/>
              </w:rPr>
              <w:t>СПИСОК ЛІТЕРАТУРИ</w:t>
            </w:r>
            <w:r w:rsidR="00681F4C" w:rsidRPr="009A5DC9">
              <w:rPr>
                <w:rFonts w:ascii="Times New Roman" w:hAnsi="Times New Roman" w:cs="Times New Roman"/>
                <w:b w:val="0"/>
                <w:bCs w:val="0"/>
                <w:i w:val="0"/>
                <w:iCs w:val="0"/>
                <w:noProof/>
                <w:webHidden/>
                <w:sz w:val="28"/>
                <w:szCs w:val="28"/>
              </w:rPr>
              <w:tab/>
            </w:r>
            <w:r w:rsidR="00681F4C" w:rsidRPr="009A5DC9">
              <w:rPr>
                <w:rFonts w:ascii="Times New Roman" w:hAnsi="Times New Roman" w:cs="Times New Roman"/>
                <w:b w:val="0"/>
                <w:bCs w:val="0"/>
                <w:i w:val="0"/>
                <w:iCs w:val="0"/>
                <w:noProof/>
                <w:webHidden/>
                <w:sz w:val="28"/>
                <w:szCs w:val="28"/>
              </w:rPr>
              <w:fldChar w:fldCharType="begin"/>
            </w:r>
            <w:r w:rsidR="00681F4C" w:rsidRPr="009A5DC9">
              <w:rPr>
                <w:rFonts w:ascii="Times New Roman" w:hAnsi="Times New Roman" w:cs="Times New Roman"/>
                <w:b w:val="0"/>
                <w:bCs w:val="0"/>
                <w:i w:val="0"/>
                <w:iCs w:val="0"/>
                <w:noProof/>
                <w:webHidden/>
                <w:sz w:val="28"/>
                <w:szCs w:val="28"/>
              </w:rPr>
              <w:instrText xml:space="preserve"> PAGEREF _Toc169086420 \h </w:instrText>
            </w:r>
            <w:r w:rsidR="00681F4C" w:rsidRPr="009A5DC9">
              <w:rPr>
                <w:rFonts w:ascii="Times New Roman" w:hAnsi="Times New Roman" w:cs="Times New Roman"/>
                <w:b w:val="0"/>
                <w:bCs w:val="0"/>
                <w:i w:val="0"/>
                <w:iCs w:val="0"/>
                <w:noProof/>
                <w:webHidden/>
                <w:sz w:val="28"/>
                <w:szCs w:val="28"/>
              </w:rPr>
            </w:r>
            <w:r w:rsidR="00681F4C" w:rsidRPr="009A5DC9">
              <w:rPr>
                <w:rFonts w:ascii="Times New Roman" w:hAnsi="Times New Roman" w:cs="Times New Roman"/>
                <w:b w:val="0"/>
                <w:bCs w:val="0"/>
                <w:i w:val="0"/>
                <w:iCs w:val="0"/>
                <w:noProof/>
                <w:webHidden/>
                <w:sz w:val="28"/>
                <w:szCs w:val="28"/>
              </w:rPr>
              <w:fldChar w:fldCharType="separate"/>
            </w:r>
            <w:r w:rsidR="00681F4C">
              <w:rPr>
                <w:rFonts w:ascii="Times New Roman" w:hAnsi="Times New Roman" w:cs="Times New Roman"/>
                <w:b w:val="0"/>
                <w:bCs w:val="0"/>
                <w:i w:val="0"/>
                <w:iCs w:val="0"/>
                <w:noProof/>
                <w:webHidden/>
                <w:sz w:val="28"/>
                <w:szCs w:val="28"/>
              </w:rPr>
              <w:t>63</w:t>
            </w:r>
            <w:r w:rsidR="00681F4C" w:rsidRPr="009A5DC9">
              <w:rPr>
                <w:rFonts w:ascii="Times New Roman" w:hAnsi="Times New Roman" w:cs="Times New Roman"/>
                <w:b w:val="0"/>
                <w:bCs w:val="0"/>
                <w:i w:val="0"/>
                <w:iCs w:val="0"/>
                <w:noProof/>
                <w:webHidden/>
                <w:sz w:val="28"/>
                <w:szCs w:val="28"/>
              </w:rPr>
              <w:fldChar w:fldCharType="end"/>
            </w:r>
          </w:hyperlink>
        </w:p>
        <w:p w14:paraId="2D1460F5" w14:textId="77777777" w:rsidR="00681F4C" w:rsidRPr="00D818CC" w:rsidRDefault="00681F4C" w:rsidP="00CF42B3">
          <w:pPr>
            <w:pStyle w:val="1"/>
            <w:tabs>
              <w:tab w:val="right" w:leader="dot" w:pos="9638"/>
            </w:tabs>
            <w:spacing w:line="276" w:lineRule="auto"/>
            <w:ind w:left="142" w:right="-1"/>
          </w:pPr>
          <w:r w:rsidRPr="009A5DC9">
            <w:rPr>
              <w:rFonts w:cs="Times New Roman"/>
              <w:b w:val="0"/>
              <w:noProof/>
              <w:szCs w:val="28"/>
            </w:rPr>
            <w:fldChar w:fldCharType="end"/>
          </w:r>
        </w:p>
      </w:sdtContent>
    </w:sdt>
    <w:p w14:paraId="01D857F9" w14:textId="77777777" w:rsidR="00681F4C" w:rsidRDefault="00681F4C" w:rsidP="00CF42B3">
      <w:pPr>
        <w:spacing w:line="240" w:lineRule="auto"/>
        <w:jc w:val="left"/>
        <w:rPr>
          <w:rFonts w:eastAsiaTheme="majorEastAsia" w:cstheme="majorBidi"/>
          <w:b/>
          <w:color w:val="auto"/>
          <w:kern w:val="0"/>
          <w:szCs w:val="32"/>
          <w:lang w:eastAsia="ru-RU"/>
          <w14:ligatures w14:val="none"/>
        </w:rPr>
      </w:pPr>
      <w:bookmarkStart w:id="1" w:name="_Toc169086405"/>
      <w:r>
        <w:rPr>
          <w:color w:val="auto"/>
        </w:rPr>
        <w:br w:type="page"/>
      </w:r>
    </w:p>
    <w:p w14:paraId="63B38B13" w14:textId="77777777" w:rsidR="00681F4C" w:rsidRDefault="00681F4C" w:rsidP="00CF42B3">
      <w:pPr>
        <w:pStyle w:val="1"/>
        <w:ind w:left="709"/>
        <w:rPr>
          <w:color w:val="auto"/>
          <w:lang w:val="uk-UA"/>
        </w:rPr>
      </w:pPr>
      <w:proofErr w:type="gramStart"/>
      <w:r>
        <w:rPr>
          <w:color w:val="auto"/>
        </w:rPr>
        <w:lastRenderedPageBreak/>
        <w:t>ВСТУП</w:t>
      </w:r>
      <w:bookmarkEnd w:id="1"/>
      <w:proofErr w:type="gramEnd"/>
    </w:p>
    <w:p w14:paraId="79EB4AC4" w14:textId="77777777" w:rsidR="00681F4C" w:rsidRPr="00966B5F" w:rsidRDefault="00681F4C" w:rsidP="00CF42B3">
      <w:pPr>
        <w:ind w:firstLine="567"/>
        <w:jc w:val="center"/>
        <w:rPr>
          <w:rFonts w:cs="Times New Roman"/>
          <w:b/>
          <w:szCs w:val="28"/>
        </w:rPr>
      </w:pPr>
    </w:p>
    <w:p w14:paraId="52A04381" w14:textId="77777777" w:rsidR="00681F4C" w:rsidRPr="009A5DC9" w:rsidRDefault="00681F4C" w:rsidP="00CF42B3">
      <w:pPr>
        <w:ind w:right="-46" w:firstLine="709"/>
        <w:rPr>
          <w:rFonts w:eastAsia="Times New Roman" w:cs="Times New Roman"/>
          <w:color w:val="auto"/>
          <w:kern w:val="0"/>
          <w:szCs w:val="28"/>
          <w:lang w:eastAsia="ru-RU"/>
          <w14:ligatures w14:val="none"/>
        </w:rPr>
      </w:pPr>
      <w:r w:rsidRPr="00ED7CA7">
        <w:rPr>
          <w:rFonts w:eastAsia="TimesNewRoman" w:cs="Times New Roman"/>
          <w:b/>
          <w:szCs w:val="28"/>
          <w:lang w:val="uk-UA"/>
        </w:rPr>
        <w:t>Актуальність.</w:t>
      </w:r>
      <w:r>
        <w:rPr>
          <w:rFonts w:eastAsia="TimesNewRoman" w:cs="Times New Roman"/>
          <w:b/>
          <w:szCs w:val="28"/>
          <w:lang w:val="uk-UA"/>
        </w:rPr>
        <w:t xml:space="preserve"> </w:t>
      </w:r>
      <w:r w:rsidRPr="009A5DC9">
        <w:rPr>
          <w:rFonts w:eastAsia="Times New Roman" w:cs="Times New Roman"/>
          <w:color w:val="auto"/>
          <w:kern w:val="0"/>
          <w:szCs w:val="28"/>
          <w:lang w:eastAsia="ru-RU"/>
          <w14:ligatures w14:val="none"/>
        </w:rPr>
        <w:t xml:space="preserve">У сучасному </w:t>
      </w:r>
      <w:proofErr w:type="gramStart"/>
      <w:r w:rsidRPr="009A5DC9">
        <w:rPr>
          <w:rFonts w:eastAsia="Times New Roman" w:cs="Times New Roman"/>
          <w:color w:val="auto"/>
          <w:kern w:val="0"/>
          <w:szCs w:val="28"/>
          <w:lang w:eastAsia="ru-RU"/>
          <w14:ligatures w14:val="none"/>
        </w:rPr>
        <w:t>св</w:t>
      </w:r>
      <w:proofErr w:type="gramEnd"/>
      <w:r w:rsidRPr="009A5DC9">
        <w:rPr>
          <w:rFonts w:eastAsia="Times New Roman" w:cs="Times New Roman"/>
          <w:color w:val="auto"/>
          <w:kern w:val="0"/>
          <w:szCs w:val="28"/>
          <w:lang w:eastAsia="ru-RU"/>
          <w14:ligatures w14:val="none"/>
        </w:rPr>
        <w:t xml:space="preserve">іті, де готельний бізнес стикається з численними викликами та швидкими змінами, роль коучингу в управлінні персоналом набуває особливого значення. Коучинг визнаний не лише як інструмент розвитку особистісних навичок, </w:t>
      </w:r>
      <w:proofErr w:type="gramStart"/>
      <w:r w:rsidRPr="009A5DC9">
        <w:rPr>
          <w:rFonts w:eastAsia="Times New Roman" w:cs="Times New Roman"/>
          <w:color w:val="auto"/>
          <w:kern w:val="0"/>
          <w:szCs w:val="28"/>
          <w:lang w:eastAsia="ru-RU"/>
          <w14:ligatures w14:val="none"/>
        </w:rPr>
        <w:t>але й</w:t>
      </w:r>
      <w:proofErr w:type="gramEnd"/>
      <w:r w:rsidRPr="009A5DC9">
        <w:rPr>
          <w:rFonts w:eastAsia="Times New Roman" w:cs="Times New Roman"/>
          <w:color w:val="auto"/>
          <w:kern w:val="0"/>
          <w:szCs w:val="28"/>
          <w:lang w:eastAsia="ru-RU"/>
          <w14:ligatures w14:val="none"/>
        </w:rPr>
        <w:t xml:space="preserve"> як стратегічний елемент, що сприяє досягненню організаційних цілей. Його вплив охоплює всі </w:t>
      </w:r>
      <w:proofErr w:type="gramStart"/>
      <w:r w:rsidRPr="009A5DC9">
        <w:rPr>
          <w:rFonts w:eastAsia="Times New Roman" w:cs="Times New Roman"/>
          <w:color w:val="auto"/>
          <w:kern w:val="0"/>
          <w:szCs w:val="28"/>
          <w:lang w:eastAsia="ru-RU"/>
          <w14:ligatures w14:val="none"/>
        </w:rPr>
        <w:t>р</w:t>
      </w:r>
      <w:proofErr w:type="gramEnd"/>
      <w:r w:rsidRPr="009A5DC9">
        <w:rPr>
          <w:rFonts w:eastAsia="Times New Roman" w:cs="Times New Roman"/>
          <w:color w:val="auto"/>
          <w:kern w:val="0"/>
          <w:szCs w:val="28"/>
          <w:lang w:eastAsia="ru-RU"/>
          <w14:ligatures w14:val="none"/>
        </w:rPr>
        <w:t>івні управління, надаючи працівникам можливість не лише самореалізуватися, але й сприяти успіху компанії в цілому.</w:t>
      </w:r>
    </w:p>
    <w:p w14:paraId="694A80E8" w14:textId="77777777" w:rsidR="00681F4C" w:rsidRDefault="00681F4C" w:rsidP="00CF42B3">
      <w:pPr>
        <w:ind w:right="-46" w:firstLine="709"/>
        <w:rPr>
          <w:rFonts w:eastAsia="Times New Roman" w:cs="Times New Roman"/>
          <w:color w:val="auto"/>
          <w:kern w:val="0"/>
          <w:szCs w:val="28"/>
          <w:lang w:eastAsia="ru-RU"/>
          <w14:ligatures w14:val="none"/>
        </w:rPr>
      </w:pPr>
      <w:r w:rsidRPr="009A5DC9">
        <w:rPr>
          <w:rFonts w:eastAsia="Times New Roman" w:cs="Times New Roman"/>
          <w:color w:val="auto"/>
          <w:kern w:val="0"/>
          <w:szCs w:val="28"/>
          <w:lang w:eastAsia="ru-RU"/>
          <w14:ligatures w14:val="none"/>
        </w:rPr>
        <w:t xml:space="preserve">У цьому контексті розгляд та розуміння того, як коучинг-технології інтегруються в систему управління персоналом готельного бізнесу, стає ключовим завданням </w:t>
      </w:r>
      <w:proofErr w:type="gramStart"/>
      <w:r w:rsidRPr="009A5DC9">
        <w:rPr>
          <w:rFonts w:eastAsia="Times New Roman" w:cs="Times New Roman"/>
          <w:color w:val="auto"/>
          <w:kern w:val="0"/>
          <w:szCs w:val="28"/>
          <w:lang w:eastAsia="ru-RU"/>
          <w14:ligatures w14:val="none"/>
        </w:rPr>
        <w:t>для</w:t>
      </w:r>
      <w:proofErr w:type="gramEnd"/>
      <w:r w:rsidRPr="009A5DC9">
        <w:rPr>
          <w:rFonts w:eastAsia="Times New Roman" w:cs="Times New Roman"/>
          <w:color w:val="auto"/>
          <w:kern w:val="0"/>
          <w:szCs w:val="28"/>
          <w:lang w:eastAsia="ru-RU"/>
          <w14:ligatures w14:val="none"/>
        </w:rPr>
        <w:t xml:space="preserve"> організацій, що прагнуть до ефективного та інноваційного управління своїм головним ресурсом - людським капіталом. В даній роботі буде проведений детальний аналіз та систематизація ролі коучингу в управлінській практиці готелів, визначені стратегічні переваги та ефективність його впровадження для забезпечення сталого розвитку організацій та розкриття потенціалу їхнього персоналу.</w:t>
      </w:r>
    </w:p>
    <w:p w14:paraId="6670A87F" w14:textId="1A559545" w:rsidR="00672D33" w:rsidRDefault="00681F4C" w:rsidP="00672D33">
      <w:pPr>
        <w:ind w:firstLine="567"/>
        <w:rPr>
          <w:lang w:val="uk-UA"/>
        </w:rPr>
      </w:pPr>
      <w:bookmarkStart w:id="2" w:name="_Hlk169513943"/>
      <w:r w:rsidRPr="00ED7CA7">
        <w:rPr>
          <w:rFonts w:eastAsia="Times New Roman" w:cs="Times New Roman"/>
          <w:b/>
          <w:bCs/>
          <w:color w:val="200F03"/>
          <w:szCs w:val="28"/>
          <w:lang w:val="uk-UA"/>
        </w:rPr>
        <w:t>Аналіз останніх досліджень і публікацій.</w:t>
      </w:r>
      <w:r w:rsidRPr="00ED7CA7">
        <w:rPr>
          <w:rFonts w:eastAsia="Times New Roman" w:cs="Times New Roman"/>
          <w:color w:val="200F03"/>
          <w:szCs w:val="28"/>
          <w:lang w:val="uk-UA"/>
        </w:rPr>
        <w:t xml:space="preserve"> </w:t>
      </w:r>
      <w:r>
        <w:rPr>
          <w:rFonts w:eastAsia="Times New Roman" w:cs="Times New Roman"/>
          <w:color w:val="200F03"/>
          <w:szCs w:val="28"/>
          <w:lang w:val="uk-UA"/>
        </w:rPr>
        <w:t xml:space="preserve">Коучинг вважається філософією менеджменту ХХІ ст. та приваблює увагу </w:t>
      </w:r>
      <w:r w:rsidRPr="00ED7CA7">
        <w:rPr>
          <w:rFonts w:eastAsia="Times New Roman" w:cs="Times New Roman"/>
          <w:color w:val="200F03"/>
          <w:szCs w:val="28"/>
          <w:lang w:val="uk-UA"/>
        </w:rPr>
        <w:t>значн</w:t>
      </w:r>
      <w:r>
        <w:rPr>
          <w:rFonts w:eastAsia="Times New Roman" w:cs="Times New Roman"/>
          <w:color w:val="200F03"/>
          <w:szCs w:val="28"/>
          <w:lang w:val="uk-UA"/>
        </w:rPr>
        <w:t>ої</w:t>
      </w:r>
      <w:r w:rsidRPr="00ED7CA7">
        <w:rPr>
          <w:rFonts w:eastAsia="Times New Roman" w:cs="Times New Roman"/>
          <w:color w:val="200F03"/>
          <w:szCs w:val="28"/>
          <w:lang w:val="uk-UA"/>
        </w:rPr>
        <w:t xml:space="preserve"> кільк</w:t>
      </w:r>
      <w:r>
        <w:rPr>
          <w:rFonts w:eastAsia="Times New Roman" w:cs="Times New Roman"/>
          <w:color w:val="200F03"/>
          <w:szCs w:val="28"/>
          <w:lang w:val="uk-UA"/>
        </w:rPr>
        <w:t>ості</w:t>
      </w:r>
      <w:r w:rsidRPr="00ED7CA7">
        <w:rPr>
          <w:rFonts w:eastAsia="Times New Roman" w:cs="Times New Roman"/>
          <w:color w:val="200F03"/>
          <w:szCs w:val="28"/>
          <w:lang w:val="uk-UA"/>
        </w:rPr>
        <w:t xml:space="preserve"> науков</w:t>
      </w:r>
      <w:r>
        <w:rPr>
          <w:rFonts w:eastAsia="Times New Roman" w:cs="Times New Roman"/>
          <w:color w:val="200F03"/>
          <w:szCs w:val="28"/>
          <w:lang w:val="uk-UA"/>
        </w:rPr>
        <w:t xml:space="preserve">ців </w:t>
      </w:r>
      <w:r w:rsidRPr="00ED7CA7">
        <w:rPr>
          <w:rFonts w:eastAsia="Times New Roman" w:cs="Times New Roman"/>
          <w:color w:val="200F03"/>
          <w:szCs w:val="28"/>
          <w:lang w:val="uk-UA"/>
        </w:rPr>
        <w:t>та практиків</w:t>
      </w:r>
      <w:r>
        <w:rPr>
          <w:rFonts w:eastAsia="Times New Roman" w:cs="Times New Roman"/>
          <w:color w:val="200F03"/>
          <w:szCs w:val="28"/>
          <w:lang w:val="uk-UA"/>
        </w:rPr>
        <w:t xml:space="preserve"> в усому світі.</w:t>
      </w:r>
      <w:r w:rsidRPr="00ED7CA7">
        <w:rPr>
          <w:rFonts w:eastAsia="Times New Roman" w:cs="Times New Roman"/>
          <w:color w:val="200F03"/>
          <w:szCs w:val="28"/>
          <w:lang w:val="uk-UA"/>
        </w:rPr>
        <w:t xml:space="preserve"> </w:t>
      </w:r>
      <w:r>
        <w:rPr>
          <w:rFonts w:eastAsia="Times New Roman" w:cs="Times New Roman"/>
          <w:color w:val="200F03"/>
          <w:szCs w:val="28"/>
          <w:lang w:val="uk-UA"/>
        </w:rPr>
        <w:t xml:space="preserve">Стратегія впливу інструментів коучингу  на ефекимвність роботи з персоналом знайшла відображення в роботах як іноземних </w:t>
      </w:r>
      <w:r w:rsidRPr="00643506">
        <w:rPr>
          <w:rFonts w:cs="Times New Roman"/>
          <w:lang w:val="uk-UA"/>
        </w:rPr>
        <w:t>Dilts R. Whitmore J.</w:t>
      </w:r>
      <w:r>
        <w:rPr>
          <w:rFonts w:cs="Times New Roman"/>
          <w:lang w:val="uk-UA"/>
        </w:rPr>
        <w:t>, так і вітчизняних вчених</w:t>
      </w:r>
      <w:r w:rsidRPr="00643506">
        <w:rPr>
          <w:rFonts w:cs="Times New Roman"/>
          <w:lang w:val="uk-UA"/>
        </w:rPr>
        <w:t xml:space="preserve"> </w:t>
      </w:r>
      <w:bookmarkEnd w:id="2"/>
      <w:r w:rsidR="00672D33" w:rsidRPr="00672D33">
        <w:rPr>
          <w:lang w:val="uk-UA"/>
        </w:rPr>
        <w:t xml:space="preserve"> Бойко К.О., Варіну Г.Б., Гузь Н.В., Залюбінську Л.М., Ковальову О.В. та Кушнірука О.Ю.</w:t>
      </w:r>
    </w:p>
    <w:p w14:paraId="39BEF233" w14:textId="5367EB95" w:rsidR="00681F4C" w:rsidRPr="001B0DFD" w:rsidRDefault="00681F4C" w:rsidP="00672D33">
      <w:pPr>
        <w:ind w:firstLine="567"/>
        <w:rPr>
          <w:rFonts w:eastAsia="Times New Roman" w:cs="Times New Roman"/>
          <w:szCs w:val="28"/>
          <w:lang w:val="uk-UA"/>
        </w:rPr>
      </w:pPr>
      <w:r w:rsidRPr="00ED7CA7">
        <w:rPr>
          <w:rFonts w:eastAsia="Times New Roman" w:cs="Times New Roman"/>
          <w:b/>
          <w:szCs w:val="28"/>
          <w:lang w:val="uk-UA"/>
        </w:rPr>
        <w:t>Зв’язoк кваліфікаційної рoбoти з наукoвими прoграмами, планами, темами</w:t>
      </w:r>
      <w:r w:rsidRPr="00ED7CA7">
        <w:rPr>
          <w:rFonts w:eastAsia="Times New Roman" w:cs="Times New Roman"/>
          <w:szCs w:val="28"/>
          <w:lang w:val="uk-UA"/>
        </w:rPr>
        <w:t>. Кваліфікаційна  рoбoта  бакалавра викoнана на кафедрi м</w:t>
      </w:r>
      <w:r w:rsidR="001B0DFD">
        <w:rPr>
          <w:rFonts w:eastAsia="Times New Roman" w:cs="Times New Roman"/>
          <w:szCs w:val="28"/>
          <w:lang w:val="uk-UA"/>
        </w:rPr>
        <w:t>аркетинг</w:t>
      </w:r>
      <w:r w:rsidRPr="00ED7CA7">
        <w:rPr>
          <w:rFonts w:eastAsia="Times New Roman" w:cs="Times New Roman"/>
          <w:szCs w:val="28"/>
          <w:lang w:val="uk-UA"/>
        </w:rPr>
        <w:t xml:space="preserve">у та </w:t>
      </w:r>
      <w:r>
        <w:rPr>
          <w:rFonts w:eastAsia="Times New Roman" w:cs="Times New Roman"/>
          <w:szCs w:val="28"/>
          <w:lang w:val="uk-UA"/>
        </w:rPr>
        <w:t>бізнес адміністрування</w:t>
      </w:r>
      <w:r w:rsidRPr="00ED7CA7">
        <w:rPr>
          <w:rFonts w:eastAsia="Times New Roman" w:cs="Times New Roman"/>
          <w:szCs w:val="28"/>
          <w:lang w:val="uk-UA"/>
        </w:rPr>
        <w:t xml:space="preserve"> Oдеськoгo нацioнальнoгo </w:t>
      </w:r>
      <w:r w:rsidRPr="00672D33">
        <w:rPr>
          <w:rFonts w:eastAsia="Times New Roman" w:cs="Times New Roman"/>
          <w:szCs w:val="28"/>
          <w:lang w:val="uk-UA"/>
        </w:rPr>
        <w:t xml:space="preserve">унiверситету iменi I.I. Мечникова вiдпoвiднo дo плану наукoвих дoслiджень кафедри у прoцесi викoнання держбюджетної теми:  </w:t>
      </w:r>
      <w:r w:rsidRPr="00672D33">
        <w:rPr>
          <w:rFonts w:eastAsia="Times New Roman" w:cs="Times New Roman"/>
          <w:iCs/>
          <w:szCs w:val="28"/>
          <w:lang w:val="uk-UA"/>
        </w:rPr>
        <w:t>«</w:t>
      </w:r>
      <w:r w:rsidR="001B0DFD" w:rsidRPr="001B0DFD">
        <w:rPr>
          <w:b/>
          <w:sz w:val="24"/>
          <w:lang w:val="uk-UA"/>
        </w:rPr>
        <w:t xml:space="preserve">Тема </w:t>
      </w:r>
      <w:r w:rsidR="001B0DFD" w:rsidRPr="001B0DFD">
        <w:rPr>
          <w:b/>
          <w:szCs w:val="28"/>
          <w:lang w:val="uk-UA"/>
        </w:rPr>
        <w:t>НДР:</w:t>
      </w:r>
      <w:r w:rsidR="001B0DFD" w:rsidRPr="001B0DFD">
        <w:rPr>
          <w:szCs w:val="28"/>
          <w:lang w:val="uk-UA"/>
        </w:rPr>
        <w:t xml:space="preserve"> Маркетингові системи і управлінські технології в умовах </w:t>
      </w:r>
      <w:r w:rsidR="001B0DFD" w:rsidRPr="001B0DFD">
        <w:rPr>
          <w:szCs w:val="28"/>
          <w:lang w:val="uk-UA"/>
        </w:rPr>
        <w:lastRenderedPageBreak/>
        <w:t>багаторівневої конвергенції</w:t>
      </w:r>
      <w:r w:rsidRPr="001B0DFD">
        <w:rPr>
          <w:rFonts w:eastAsia="Times New Roman" w:cs="Times New Roman"/>
          <w:szCs w:val="28"/>
          <w:lang w:val="uk-UA"/>
        </w:rPr>
        <w:t xml:space="preserve">» (нoмер державнoї реєстрацiї </w:t>
      </w:r>
      <w:r w:rsidR="001B0DFD" w:rsidRPr="001B0DFD">
        <w:rPr>
          <w:szCs w:val="28"/>
          <w:lang w:val="uk-UA"/>
        </w:rPr>
        <w:t>0120</w:t>
      </w:r>
      <w:r w:rsidR="001B0DFD" w:rsidRPr="001B0DFD">
        <w:rPr>
          <w:szCs w:val="28"/>
        </w:rPr>
        <w:t>U</w:t>
      </w:r>
      <w:r w:rsidR="001B0DFD" w:rsidRPr="001B0DFD">
        <w:rPr>
          <w:szCs w:val="28"/>
          <w:lang w:val="uk-UA"/>
        </w:rPr>
        <w:t>102481</w:t>
      </w:r>
      <w:r w:rsidRPr="001B0DFD">
        <w:rPr>
          <w:rFonts w:eastAsia="Times New Roman" w:cs="Times New Roman"/>
          <w:szCs w:val="28"/>
          <w:lang w:val="uk-UA"/>
        </w:rPr>
        <w:t>, 202</w:t>
      </w:r>
      <w:r w:rsidR="001B0DFD" w:rsidRPr="001B0DFD">
        <w:rPr>
          <w:rFonts w:eastAsia="Times New Roman" w:cs="Times New Roman"/>
          <w:szCs w:val="28"/>
          <w:lang w:val="uk-UA"/>
        </w:rPr>
        <w:t>0</w:t>
      </w:r>
      <w:r w:rsidRPr="001B0DFD">
        <w:rPr>
          <w:rFonts w:eastAsia="Times New Roman" w:cs="Times New Roman"/>
          <w:szCs w:val="28"/>
          <w:lang w:val="uk-UA"/>
        </w:rPr>
        <w:t>-202</w:t>
      </w:r>
      <w:r w:rsidR="001B0DFD" w:rsidRPr="001B0DFD">
        <w:rPr>
          <w:rFonts w:eastAsia="Times New Roman" w:cs="Times New Roman"/>
          <w:szCs w:val="28"/>
          <w:lang w:val="uk-UA"/>
        </w:rPr>
        <w:t>4</w:t>
      </w:r>
      <w:r w:rsidRPr="001B0DFD">
        <w:rPr>
          <w:rFonts w:eastAsia="Times New Roman" w:cs="Times New Roman"/>
          <w:szCs w:val="28"/>
          <w:lang w:val="uk-UA"/>
        </w:rPr>
        <w:t xml:space="preserve"> рр.) – досліджено теоретичні аспекти коучинг технологій та їх впливу на ефективність роботи персоналу у готельному бізнесі..</w:t>
      </w:r>
    </w:p>
    <w:p w14:paraId="6D5E6B23" w14:textId="77777777" w:rsidR="00681F4C" w:rsidRDefault="00681F4C" w:rsidP="00CF42B3">
      <w:pPr>
        <w:ind w:right="-46" w:firstLine="709"/>
        <w:rPr>
          <w:rFonts w:eastAsia="Times New Roman" w:cs="Times New Roman"/>
          <w:color w:val="auto"/>
          <w:kern w:val="0"/>
          <w:szCs w:val="28"/>
          <w:lang w:eastAsia="ru-RU"/>
          <w14:ligatures w14:val="none"/>
        </w:rPr>
      </w:pPr>
      <w:r w:rsidRPr="00672D33">
        <w:rPr>
          <w:rFonts w:eastAsia="Times New Roman" w:cs="Times New Roman"/>
          <w:b/>
          <w:szCs w:val="28"/>
          <w:lang w:val="uk-UA"/>
        </w:rPr>
        <w:t xml:space="preserve">Мета i завдання. </w:t>
      </w:r>
      <w:r w:rsidRPr="00672D33">
        <w:rPr>
          <w:rFonts w:eastAsia="Times New Roman" w:cs="Times New Roman"/>
          <w:color w:val="auto"/>
          <w:kern w:val="0"/>
          <w:szCs w:val="28"/>
          <w:lang w:val="uk-UA" w:eastAsia="ru-RU"/>
          <w14:ligatures w14:val="none"/>
        </w:rPr>
        <w:t>Метою</w:t>
      </w:r>
      <w:r w:rsidRPr="007C5C69">
        <w:rPr>
          <w:rFonts w:eastAsia="Times New Roman" w:cs="Times New Roman"/>
          <w:color w:val="auto"/>
          <w:kern w:val="0"/>
          <w:szCs w:val="28"/>
          <w:lang w:val="uk-UA" w:eastAsia="ru-RU"/>
          <w14:ligatures w14:val="none"/>
        </w:rPr>
        <w:t xml:space="preserve"> дослідження є аналіз стратегічних переваг та ефективності впровадження коучинг-технологій для оптимізації </w:t>
      </w:r>
      <w:r w:rsidRPr="009A5DC9">
        <w:rPr>
          <w:rFonts w:eastAsia="Times New Roman" w:cs="Times New Roman"/>
          <w:color w:val="auto"/>
          <w:kern w:val="0"/>
          <w:szCs w:val="28"/>
          <w:lang w:eastAsia="ru-RU"/>
          <w14:ligatures w14:val="none"/>
        </w:rPr>
        <w:t>систем</w:t>
      </w:r>
      <w:r>
        <w:rPr>
          <w:rFonts w:eastAsia="Times New Roman" w:cs="Times New Roman"/>
          <w:color w:val="auto"/>
          <w:kern w:val="0"/>
          <w:szCs w:val="28"/>
          <w:lang w:val="uk-UA" w:eastAsia="ru-RU"/>
          <w14:ligatures w14:val="none"/>
        </w:rPr>
        <w:t>и</w:t>
      </w:r>
      <w:r w:rsidRPr="009A5DC9">
        <w:rPr>
          <w:rFonts w:eastAsia="Times New Roman" w:cs="Times New Roman"/>
          <w:color w:val="auto"/>
          <w:kern w:val="0"/>
          <w:szCs w:val="28"/>
          <w:lang w:eastAsia="ru-RU"/>
          <w14:ligatures w14:val="none"/>
        </w:rPr>
        <w:t xml:space="preserve"> управління персоналом в готельному бізнесі. </w:t>
      </w:r>
    </w:p>
    <w:p w14:paraId="5A410B09" w14:textId="77777777" w:rsidR="00681F4C" w:rsidRPr="00ED7CA7" w:rsidRDefault="00681F4C" w:rsidP="00CF42B3">
      <w:pPr>
        <w:ind w:firstLine="709"/>
        <w:rPr>
          <w:rFonts w:eastAsia="Times New Roman" w:cs="Times New Roman"/>
          <w:szCs w:val="28"/>
          <w:lang w:val="uk-UA"/>
        </w:rPr>
      </w:pPr>
      <w:bookmarkStart w:id="3" w:name="_Hlk169513517"/>
      <w:r w:rsidRPr="00ED7CA7">
        <w:rPr>
          <w:rFonts w:eastAsia="Times New Roman" w:cs="Times New Roman"/>
          <w:szCs w:val="28"/>
          <w:lang w:val="uk-UA"/>
        </w:rPr>
        <w:t>Досягнення мети бакал</w:t>
      </w:r>
      <w:r>
        <w:rPr>
          <w:rFonts w:eastAsia="Times New Roman" w:cs="Times New Roman"/>
          <w:szCs w:val="28"/>
          <w:lang w:val="uk-UA"/>
        </w:rPr>
        <w:t xml:space="preserve">аврської кваліфікаційної роботи </w:t>
      </w:r>
      <w:r w:rsidRPr="00ED7CA7">
        <w:rPr>
          <w:rFonts w:eastAsia="Times New Roman" w:cs="Times New Roman"/>
          <w:szCs w:val="28"/>
          <w:lang w:val="uk-UA"/>
        </w:rPr>
        <w:t>обумовило необхідність постановки та вирішення таких завдань:</w:t>
      </w:r>
    </w:p>
    <w:p w14:paraId="0C5132B6" w14:textId="77777777" w:rsidR="00681F4C" w:rsidRPr="009A5DC9" w:rsidRDefault="00681F4C" w:rsidP="00CF42B3">
      <w:pPr>
        <w:ind w:right="-46"/>
        <w:rPr>
          <w:rFonts w:eastAsia="Times New Roman" w:cs="Times New Roman"/>
          <w:color w:val="auto"/>
          <w:kern w:val="0"/>
          <w:szCs w:val="28"/>
          <w:lang w:eastAsia="ru-RU"/>
          <w14:ligatures w14:val="none"/>
        </w:rPr>
      </w:pPr>
      <w:r>
        <w:rPr>
          <w:rFonts w:eastAsia="Times New Roman" w:cs="Times New Roman"/>
          <w:color w:val="auto"/>
          <w:kern w:val="0"/>
          <w:szCs w:val="28"/>
          <w:lang w:val="uk-UA" w:eastAsia="ru-RU"/>
          <w14:ligatures w14:val="none"/>
        </w:rPr>
        <w:t xml:space="preserve">- </w:t>
      </w:r>
      <w:r w:rsidRPr="009A5DC9">
        <w:rPr>
          <w:rFonts w:eastAsia="Times New Roman" w:cs="Times New Roman"/>
          <w:color w:val="auto"/>
          <w:kern w:val="0"/>
          <w:szCs w:val="28"/>
          <w:lang w:eastAsia="ru-RU"/>
          <w14:ligatures w14:val="none"/>
        </w:rPr>
        <w:t>визнач</w:t>
      </w:r>
      <w:r>
        <w:rPr>
          <w:rFonts w:eastAsia="Times New Roman" w:cs="Times New Roman"/>
          <w:color w:val="auto"/>
          <w:kern w:val="0"/>
          <w:szCs w:val="28"/>
          <w:lang w:val="uk-UA" w:eastAsia="ru-RU"/>
          <w14:ligatures w14:val="none"/>
        </w:rPr>
        <w:t>ити</w:t>
      </w:r>
      <w:r w:rsidRPr="009A5DC9">
        <w:rPr>
          <w:rFonts w:eastAsia="Times New Roman" w:cs="Times New Roman"/>
          <w:color w:val="auto"/>
          <w:kern w:val="0"/>
          <w:szCs w:val="28"/>
          <w:lang w:eastAsia="ru-RU"/>
          <w14:ligatures w14:val="none"/>
        </w:rPr>
        <w:t xml:space="preserve"> основні принципи коучингу</w:t>
      </w:r>
      <w:r>
        <w:rPr>
          <w:rFonts w:eastAsia="Times New Roman" w:cs="Times New Roman"/>
          <w:color w:val="auto"/>
          <w:kern w:val="0"/>
          <w:szCs w:val="28"/>
          <w:lang w:val="uk-UA" w:eastAsia="ru-RU"/>
          <w14:ligatures w14:val="none"/>
        </w:rPr>
        <w:t xml:space="preserve"> у сфері послуг;</w:t>
      </w:r>
    </w:p>
    <w:p w14:paraId="54AADFFC" w14:textId="77777777" w:rsidR="00681F4C" w:rsidRPr="009A5DC9" w:rsidRDefault="00681F4C" w:rsidP="00CF42B3">
      <w:pPr>
        <w:ind w:right="-46"/>
        <w:rPr>
          <w:rFonts w:eastAsia="Times New Roman" w:cs="Times New Roman"/>
          <w:color w:val="auto"/>
          <w:kern w:val="0"/>
          <w:szCs w:val="28"/>
          <w:lang w:eastAsia="ru-RU"/>
          <w14:ligatures w14:val="none"/>
        </w:rPr>
      </w:pPr>
      <w:r>
        <w:rPr>
          <w:rFonts w:eastAsia="Times New Roman" w:cs="Times New Roman"/>
          <w:color w:val="auto"/>
          <w:kern w:val="0"/>
          <w:szCs w:val="28"/>
          <w:lang w:val="uk-UA" w:eastAsia="ru-RU"/>
          <w14:ligatures w14:val="none"/>
        </w:rPr>
        <w:t>- д</w:t>
      </w:r>
      <w:r w:rsidRPr="009A5DC9">
        <w:rPr>
          <w:rFonts w:eastAsia="Times New Roman" w:cs="Times New Roman"/>
          <w:color w:val="auto"/>
          <w:kern w:val="0"/>
          <w:szCs w:val="28"/>
          <w:lang w:eastAsia="ru-RU"/>
          <w14:ligatures w14:val="none"/>
        </w:rPr>
        <w:t>ослідити роль коучингу у розвитку та підтримці ефективного управлінського процесу в готельному бізнесі</w:t>
      </w:r>
      <w:r>
        <w:rPr>
          <w:rFonts w:eastAsia="Times New Roman" w:cs="Times New Roman"/>
          <w:color w:val="auto"/>
          <w:kern w:val="0"/>
          <w:szCs w:val="28"/>
          <w:lang w:val="uk-UA" w:eastAsia="ru-RU"/>
          <w14:ligatures w14:val="none"/>
        </w:rPr>
        <w:t>;</w:t>
      </w:r>
    </w:p>
    <w:p w14:paraId="004E3683" w14:textId="77777777" w:rsidR="00681F4C" w:rsidRPr="007C5C69" w:rsidRDefault="00681F4C" w:rsidP="00CF42B3">
      <w:pPr>
        <w:ind w:right="-46"/>
        <w:rPr>
          <w:rFonts w:eastAsia="Times New Roman" w:cs="Times New Roman"/>
          <w:color w:val="auto"/>
          <w:kern w:val="0"/>
          <w:szCs w:val="28"/>
          <w:lang w:val="uk-UA" w:eastAsia="ru-RU"/>
          <w14:ligatures w14:val="none"/>
        </w:rPr>
      </w:pPr>
      <w:r>
        <w:rPr>
          <w:rFonts w:eastAsia="Times New Roman" w:cs="Times New Roman"/>
          <w:color w:val="auto"/>
          <w:kern w:val="0"/>
          <w:szCs w:val="28"/>
          <w:lang w:eastAsia="ru-RU"/>
          <w14:ligatures w14:val="none"/>
        </w:rPr>
        <w:t>- в</w:t>
      </w:r>
      <w:r w:rsidRPr="009A5DC9">
        <w:rPr>
          <w:rFonts w:eastAsia="Times New Roman" w:cs="Times New Roman"/>
          <w:color w:val="auto"/>
          <w:kern w:val="0"/>
          <w:szCs w:val="28"/>
          <w:lang w:eastAsia="ru-RU"/>
          <w14:ligatures w14:val="none"/>
        </w:rPr>
        <w:t>и</w:t>
      </w:r>
      <w:r>
        <w:rPr>
          <w:rFonts w:eastAsia="Times New Roman" w:cs="Times New Roman"/>
          <w:color w:val="auto"/>
          <w:kern w:val="0"/>
          <w:szCs w:val="28"/>
          <w:lang w:eastAsia="ru-RU"/>
          <w14:ligatures w14:val="none"/>
        </w:rPr>
        <w:t>яви</w:t>
      </w:r>
      <w:r w:rsidRPr="009A5DC9">
        <w:rPr>
          <w:rFonts w:eastAsia="Times New Roman" w:cs="Times New Roman"/>
          <w:color w:val="auto"/>
          <w:kern w:val="0"/>
          <w:szCs w:val="28"/>
          <w:lang w:eastAsia="ru-RU"/>
          <w14:ligatures w14:val="none"/>
        </w:rPr>
        <w:t xml:space="preserve">ти особливості застосування коучингу для </w:t>
      </w:r>
      <w:proofErr w:type="gramStart"/>
      <w:r w:rsidRPr="009A5DC9">
        <w:rPr>
          <w:rFonts w:eastAsia="Times New Roman" w:cs="Times New Roman"/>
          <w:color w:val="auto"/>
          <w:kern w:val="0"/>
          <w:szCs w:val="28"/>
          <w:lang w:eastAsia="ru-RU"/>
          <w14:ligatures w14:val="none"/>
        </w:rPr>
        <w:t>п</w:t>
      </w:r>
      <w:proofErr w:type="gramEnd"/>
      <w:r w:rsidRPr="009A5DC9">
        <w:rPr>
          <w:rFonts w:eastAsia="Times New Roman" w:cs="Times New Roman"/>
          <w:color w:val="auto"/>
          <w:kern w:val="0"/>
          <w:szCs w:val="28"/>
          <w:lang w:eastAsia="ru-RU"/>
          <w14:ligatures w14:val="none"/>
        </w:rPr>
        <w:t>ідвищення мотивації та ефективності працівників готелів</w:t>
      </w:r>
      <w:r>
        <w:rPr>
          <w:rFonts w:eastAsia="Times New Roman" w:cs="Times New Roman"/>
          <w:color w:val="auto"/>
          <w:kern w:val="0"/>
          <w:szCs w:val="28"/>
          <w:lang w:val="uk-UA" w:eastAsia="ru-RU"/>
          <w14:ligatures w14:val="none"/>
        </w:rPr>
        <w:t>;</w:t>
      </w:r>
    </w:p>
    <w:p w14:paraId="538E002D" w14:textId="77777777" w:rsidR="00681F4C" w:rsidRPr="007C5C69" w:rsidRDefault="00681F4C" w:rsidP="00CF42B3">
      <w:pPr>
        <w:ind w:right="-46"/>
        <w:rPr>
          <w:rFonts w:eastAsia="Times New Roman" w:cs="Times New Roman"/>
          <w:color w:val="auto"/>
          <w:kern w:val="0"/>
          <w:szCs w:val="28"/>
          <w:lang w:val="uk-UA" w:eastAsia="ru-RU"/>
          <w14:ligatures w14:val="none"/>
        </w:rPr>
      </w:pPr>
      <w:r>
        <w:rPr>
          <w:rFonts w:eastAsia="Times New Roman" w:cs="Times New Roman"/>
          <w:color w:val="auto"/>
          <w:kern w:val="0"/>
          <w:szCs w:val="28"/>
          <w:lang w:eastAsia="ru-RU"/>
          <w14:ligatures w14:val="none"/>
        </w:rPr>
        <w:t xml:space="preserve">- </w:t>
      </w:r>
      <w:proofErr w:type="gramStart"/>
      <w:r>
        <w:rPr>
          <w:rFonts w:eastAsia="Times New Roman" w:cs="Times New Roman"/>
          <w:color w:val="auto"/>
          <w:kern w:val="0"/>
          <w:szCs w:val="28"/>
          <w:lang w:val="uk-UA" w:eastAsia="ru-RU"/>
          <w14:ligatures w14:val="none"/>
        </w:rPr>
        <w:t>досл</w:t>
      </w:r>
      <w:proofErr w:type="gramEnd"/>
      <w:r>
        <w:rPr>
          <w:rFonts w:eastAsia="Times New Roman" w:cs="Times New Roman"/>
          <w:color w:val="auto"/>
          <w:kern w:val="0"/>
          <w:szCs w:val="28"/>
          <w:lang w:val="uk-UA" w:eastAsia="ru-RU"/>
          <w14:ligatures w14:val="none"/>
        </w:rPr>
        <w:t>ідити</w:t>
      </w:r>
      <w:r>
        <w:rPr>
          <w:rFonts w:eastAsia="Times New Roman" w:cs="Times New Roman"/>
          <w:color w:val="auto"/>
          <w:kern w:val="0"/>
          <w:szCs w:val="28"/>
          <w:lang w:eastAsia="ru-RU"/>
          <w14:ligatures w14:val="none"/>
        </w:rPr>
        <w:t xml:space="preserve"> </w:t>
      </w:r>
      <w:r w:rsidRPr="009A5DC9">
        <w:rPr>
          <w:rFonts w:eastAsia="Times New Roman" w:cs="Times New Roman"/>
          <w:color w:val="auto"/>
          <w:kern w:val="0"/>
          <w:szCs w:val="28"/>
          <w:lang w:eastAsia="ru-RU"/>
          <w14:ligatures w14:val="none"/>
        </w:rPr>
        <w:t>рол</w:t>
      </w:r>
      <w:r>
        <w:rPr>
          <w:rFonts w:eastAsia="Times New Roman" w:cs="Times New Roman"/>
          <w:color w:val="auto"/>
          <w:kern w:val="0"/>
          <w:szCs w:val="28"/>
          <w:lang w:val="uk-UA" w:eastAsia="ru-RU"/>
          <w14:ligatures w14:val="none"/>
        </w:rPr>
        <w:t>ь</w:t>
      </w:r>
      <w:r w:rsidRPr="009A5DC9">
        <w:rPr>
          <w:rFonts w:eastAsia="Times New Roman" w:cs="Times New Roman"/>
          <w:color w:val="auto"/>
          <w:kern w:val="0"/>
          <w:szCs w:val="28"/>
          <w:lang w:eastAsia="ru-RU"/>
          <w14:ligatures w14:val="none"/>
        </w:rPr>
        <w:t xml:space="preserve"> коучинг-технологій у розвитку лідерства </w:t>
      </w:r>
      <w:r>
        <w:rPr>
          <w:rFonts w:eastAsia="Times New Roman" w:cs="Times New Roman"/>
          <w:color w:val="auto"/>
          <w:kern w:val="0"/>
          <w:szCs w:val="28"/>
          <w:lang w:eastAsia="ru-RU"/>
          <w14:ligatures w14:val="none"/>
        </w:rPr>
        <w:t>у</w:t>
      </w:r>
      <w:r w:rsidRPr="009A5DC9">
        <w:rPr>
          <w:rFonts w:eastAsia="Times New Roman" w:cs="Times New Roman"/>
          <w:color w:val="auto"/>
          <w:kern w:val="0"/>
          <w:szCs w:val="28"/>
          <w:lang w:eastAsia="ru-RU"/>
          <w14:ligatures w14:val="none"/>
        </w:rPr>
        <w:t xml:space="preserve"> керівництва в готельному бізнесі</w:t>
      </w:r>
      <w:r>
        <w:rPr>
          <w:rFonts w:eastAsia="Times New Roman" w:cs="Times New Roman"/>
          <w:color w:val="auto"/>
          <w:kern w:val="0"/>
          <w:szCs w:val="28"/>
          <w:lang w:val="uk-UA" w:eastAsia="ru-RU"/>
          <w14:ligatures w14:val="none"/>
        </w:rPr>
        <w:t>;</w:t>
      </w:r>
    </w:p>
    <w:p w14:paraId="09A9AE38" w14:textId="77777777" w:rsidR="00681F4C" w:rsidRPr="007C5C69" w:rsidRDefault="00681F4C" w:rsidP="00CF42B3">
      <w:pPr>
        <w:ind w:right="-46"/>
        <w:rPr>
          <w:rFonts w:eastAsia="Times New Roman" w:cs="Times New Roman"/>
          <w:color w:val="auto"/>
          <w:kern w:val="0"/>
          <w:szCs w:val="28"/>
          <w:lang w:val="uk-UA" w:eastAsia="ru-RU"/>
          <w14:ligatures w14:val="none"/>
        </w:rPr>
      </w:pPr>
      <w:r>
        <w:rPr>
          <w:rFonts w:eastAsia="Times New Roman" w:cs="Times New Roman"/>
          <w:color w:val="auto"/>
          <w:kern w:val="0"/>
          <w:szCs w:val="28"/>
          <w:lang w:eastAsia="ru-RU"/>
          <w14:ligatures w14:val="none"/>
        </w:rPr>
        <w:t>- з</w:t>
      </w:r>
      <w:r w:rsidRPr="009A5DC9">
        <w:rPr>
          <w:rFonts w:eastAsia="Times New Roman" w:cs="Times New Roman"/>
          <w:color w:val="auto"/>
          <w:kern w:val="0"/>
          <w:szCs w:val="28"/>
          <w:lang w:eastAsia="ru-RU"/>
          <w14:ligatures w14:val="none"/>
        </w:rPr>
        <w:t>дійснити оцінку потреб персоналу та вибі</w:t>
      </w:r>
      <w:proofErr w:type="gramStart"/>
      <w:r w:rsidRPr="009A5DC9">
        <w:rPr>
          <w:rFonts w:eastAsia="Times New Roman" w:cs="Times New Roman"/>
          <w:color w:val="auto"/>
          <w:kern w:val="0"/>
          <w:szCs w:val="28"/>
          <w:lang w:eastAsia="ru-RU"/>
          <w14:ligatures w14:val="none"/>
        </w:rPr>
        <w:t>р</w:t>
      </w:r>
      <w:proofErr w:type="gramEnd"/>
      <w:r w:rsidRPr="009A5DC9">
        <w:rPr>
          <w:rFonts w:eastAsia="Times New Roman" w:cs="Times New Roman"/>
          <w:color w:val="auto"/>
          <w:kern w:val="0"/>
          <w:szCs w:val="28"/>
          <w:lang w:eastAsia="ru-RU"/>
          <w14:ligatures w14:val="none"/>
        </w:rPr>
        <w:t xml:space="preserve"> цільових груп для коучингу в готелях</w:t>
      </w:r>
      <w:r>
        <w:rPr>
          <w:rFonts w:eastAsia="Times New Roman" w:cs="Times New Roman"/>
          <w:color w:val="auto"/>
          <w:kern w:val="0"/>
          <w:szCs w:val="28"/>
          <w:lang w:val="uk-UA" w:eastAsia="ru-RU"/>
          <w14:ligatures w14:val="none"/>
        </w:rPr>
        <w:t>;</w:t>
      </w:r>
    </w:p>
    <w:p w14:paraId="4D8D6379" w14:textId="77777777" w:rsidR="00681F4C" w:rsidRPr="007C5C69" w:rsidRDefault="00681F4C" w:rsidP="00CF42B3">
      <w:pPr>
        <w:ind w:right="-46"/>
        <w:rPr>
          <w:rFonts w:eastAsia="Times New Roman" w:cs="Times New Roman"/>
          <w:color w:val="auto"/>
          <w:kern w:val="0"/>
          <w:szCs w:val="28"/>
          <w:lang w:val="uk-UA" w:eastAsia="ru-RU"/>
          <w14:ligatures w14:val="none"/>
        </w:rPr>
      </w:pPr>
      <w:r>
        <w:rPr>
          <w:rFonts w:eastAsia="Times New Roman" w:cs="Times New Roman"/>
          <w:color w:val="auto"/>
          <w:kern w:val="0"/>
          <w:szCs w:val="28"/>
          <w:lang w:eastAsia="ru-RU"/>
          <w14:ligatures w14:val="none"/>
        </w:rPr>
        <w:t>- запропонува</w:t>
      </w:r>
      <w:r w:rsidRPr="009A5DC9">
        <w:rPr>
          <w:rFonts w:eastAsia="Times New Roman" w:cs="Times New Roman"/>
          <w:color w:val="auto"/>
          <w:kern w:val="0"/>
          <w:szCs w:val="28"/>
          <w:lang w:eastAsia="ru-RU"/>
          <w14:ligatures w14:val="none"/>
        </w:rPr>
        <w:t>ти тренінги для розвитку коучинг-навичок у керівників готелі</w:t>
      </w:r>
      <w:proofErr w:type="gramStart"/>
      <w:r w:rsidRPr="009A5DC9">
        <w:rPr>
          <w:rFonts w:eastAsia="Times New Roman" w:cs="Times New Roman"/>
          <w:color w:val="auto"/>
          <w:kern w:val="0"/>
          <w:szCs w:val="28"/>
          <w:lang w:eastAsia="ru-RU"/>
          <w14:ligatures w14:val="none"/>
        </w:rPr>
        <w:t>в</w:t>
      </w:r>
      <w:proofErr w:type="gramEnd"/>
      <w:r>
        <w:rPr>
          <w:rFonts w:eastAsia="Times New Roman" w:cs="Times New Roman"/>
          <w:color w:val="auto"/>
          <w:kern w:val="0"/>
          <w:szCs w:val="28"/>
          <w:lang w:val="uk-UA" w:eastAsia="ru-RU"/>
          <w14:ligatures w14:val="none"/>
        </w:rPr>
        <w:t>;</w:t>
      </w:r>
    </w:p>
    <w:bookmarkEnd w:id="3"/>
    <w:p w14:paraId="33663B29" w14:textId="017D0470" w:rsidR="00681F4C" w:rsidRPr="00672D33" w:rsidRDefault="00681F4C" w:rsidP="00CF42B3">
      <w:pPr>
        <w:ind w:right="-46" w:firstLine="709"/>
        <w:rPr>
          <w:rFonts w:eastAsia="Times New Roman" w:cs="Times New Roman"/>
          <w:color w:val="auto"/>
          <w:kern w:val="0"/>
          <w:szCs w:val="28"/>
          <w:lang w:val="uk-UA" w:eastAsia="ru-RU"/>
          <w14:ligatures w14:val="none"/>
        </w:rPr>
      </w:pPr>
      <w:r w:rsidRPr="007C5C69">
        <w:rPr>
          <w:rFonts w:eastAsia="Times New Roman" w:cs="Times New Roman"/>
          <w:b/>
          <w:color w:val="auto"/>
          <w:kern w:val="0"/>
          <w:szCs w:val="28"/>
          <w:lang w:eastAsia="ru-RU"/>
          <w14:ligatures w14:val="none"/>
        </w:rPr>
        <w:t xml:space="preserve">Об'єктом </w:t>
      </w:r>
      <w:proofErr w:type="gramStart"/>
      <w:r w:rsidRPr="007C5C69">
        <w:rPr>
          <w:rFonts w:eastAsia="Times New Roman" w:cs="Times New Roman"/>
          <w:b/>
          <w:color w:val="auto"/>
          <w:kern w:val="0"/>
          <w:szCs w:val="28"/>
          <w:lang w:eastAsia="ru-RU"/>
          <w14:ligatures w14:val="none"/>
        </w:rPr>
        <w:t>досл</w:t>
      </w:r>
      <w:proofErr w:type="gramEnd"/>
      <w:r w:rsidRPr="007C5C69">
        <w:rPr>
          <w:rFonts w:eastAsia="Times New Roman" w:cs="Times New Roman"/>
          <w:b/>
          <w:color w:val="auto"/>
          <w:kern w:val="0"/>
          <w:szCs w:val="28"/>
          <w:lang w:eastAsia="ru-RU"/>
          <w14:ligatures w14:val="none"/>
        </w:rPr>
        <w:t>ідження</w:t>
      </w:r>
      <w:r w:rsidRPr="009A5DC9">
        <w:rPr>
          <w:rFonts w:eastAsia="Times New Roman" w:cs="Times New Roman"/>
          <w:color w:val="auto"/>
          <w:kern w:val="0"/>
          <w:szCs w:val="28"/>
          <w:lang w:eastAsia="ru-RU"/>
          <w14:ligatures w14:val="none"/>
        </w:rPr>
        <w:t xml:space="preserve"> є </w:t>
      </w:r>
      <w:r w:rsidR="00672D33">
        <w:t>коучинг як інструмент управління</w:t>
      </w:r>
      <w:r w:rsidR="00672D33">
        <w:rPr>
          <w:lang w:val="uk-UA"/>
        </w:rPr>
        <w:t xml:space="preserve">. </w:t>
      </w:r>
    </w:p>
    <w:p w14:paraId="73F85B4C" w14:textId="30977F4F" w:rsidR="00681F4C" w:rsidRDefault="00681F4C" w:rsidP="00CF42B3">
      <w:pPr>
        <w:ind w:right="-46" w:firstLine="709"/>
        <w:rPr>
          <w:rFonts w:eastAsia="Times New Roman" w:cs="Times New Roman"/>
          <w:color w:val="auto"/>
          <w:kern w:val="0"/>
          <w:szCs w:val="28"/>
          <w:lang w:val="uk-UA" w:eastAsia="ru-RU"/>
          <w14:ligatures w14:val="none"/>
        </w:rPr>
      </w:pPr>
      <w:r w:rsidRPr="00C01D3E">
        <w:rPr>
          <w:rFonts w:eastAsia="Times New Roman" w:cs="Times New Roman"/>
          <w:b/>
          <w:color w:val="auto"/>
          <w:kern w:val="0"/>
          <w:szCs w:val="28"/>
          <w:lang w:eastAsia="ru-RU"/>
          <w14:ligatures w14:val="none"/>
        </w:rPr>
        <w:t xml:space="preserve">Предметом </w:t>
      </w:r>
      <w:proofErr w:type="gramStart"/>
      <w:r w:rsidRPr="00C01D3E">
        <w:rPr>
          <w:rFonts w:eastAsia="Times New Roman" w:cs="Times New Roman"/>
          <w:b/>
          <w:color w:val="auto"/>
          <w:kern w:val="0"/>
          <w:szCs w:val="28"/>
          <w:lang w:eastAsia="ru-RU"/>
          <w14:ligatures w14:val="none"/>
        </w:rPr>
        <w:t>досл</w:t>
      </w:r>
      <w:proofErr w:type="gramEnd"/>
      <w:r w:rsidRPr="00C01D3E">
        <w:rPr>
          <w:rFonts w:eastAsia="Times New Roman" w:cs="Times New Roman"/>
          <w:b/>
          <w:color w:val="auto"/>
          <w:kern w:val="0"/>
          <w:szCs w:val="28"/>
          <w:lang w:eastAsia="ru-RU"/>
          <w14:ligatures w14:val="none"/>
        </w:rPr>
        <w:t>ідження</w:t>
      </w:r>
      <w:r w:rsidRPr="009A5DC9">
        <w:rPr>
          <w:rFonts w:eastAsia="Times New Roman" w:cs="Times New Roman"/>
          <w:color w:val="auto"/>
          <w:kern w:val="0"/>
          <w:szCs w:val="28"/>
          <w:lang w:eastAsia="ru-RU"/>
          <w14:ligatures w14:val="none"/>
        </w:rPr>
        <w:t xml:space="preserve"> </w:t>
      </w:r>
      <w:r w:rsidRPr="00ED7CA7">
        <w:rPr>
          <w:rFonts w:eastAsia="Times New Roman" w:cs="Times New Roman"/>
          <w:color w:val="200F03"/>
          <w:szCs w:val="28"/>
          <w:lang w:val="uk-UA"/>
        </w:rPr>
        <w:t xml:space="preserve">є </w:t>
      </w:r>
      <w:r w:rsidR="00672D33">
        <w:t>вплив коучинг-технологій на ефективність управління персоналом та розвиток мотивації і лідерських якостей у працівників готелів.</w:t>
      </w:r>
    </w:p>
    <w:p w14:paraId="19D376C9" w14:textId="77777777" w:rsidR="00681F4C" w:rsidRPr="00ED7CA7" w:rsidRDefault="00681F4C" w:rsidP="00CF42B3">
      <w:pPr>
        <w:shd w:val="clear" w:color="auto" w:fill="FFFFFF"/>
        <w:ind w:firstLine="709"/>
        <w:rPr>
          <w:rFonts w:eastAsia="Times New Roman" w:cs="Times New Roman"/>
          <w:color w:val="200F03"/>
          <w:szCs w:val="28"/>
          <w:lang w:val="uk-UA"/>
        </w:rPr>
      </w:pPr>
      <w:r w:rsidRPr="00ED7CA7">
        <w:rPr>
          <w:rFonts w:eastAsia="Times New Roman" w:cs="Times New Roman"/>
          <w:b/>
          <w:bCs/>
          <w:color w:val="200F03"/>
          <w:szCs w:val="28"/>
          <w:lang w:val="uk-UA"/>
        </w:rPr>
        <w:t>Методи дослідження.</w:t>
      </w:r>
      <w:r>
        <w:rPr>
          <w:rFonts w:eastAsia="Times New Roman" w:cs="Times New Roman"/>
          <w:color w:val="200F03"/>
          <w:lang w:val="uk-UA"/>
        </w:rPr>
        <w:t xml:space="preserve"> </w:t>
      </w:r>
      <w:r w:rsidRPr="00ED7CA7">
        <w:rPr>
          <w:rFonts w:eastAsia="Times New Roman" w:cs="Times New Roman"/>
          <w:color w:val="200F03"/>
          <w:szCs w:val="28"/>
          <w:lang w:val="uk-UA"/>
        </w:rPr>
        <w:t>У роботі використано загально</w:t>
      </w:r>
      <w:r>
        <w:rPr>
          <w:rFonts w:eastAsia="Times New Roman" w:cs="Times New Roman"/>
          <w:color w:val="200F03"/>
          <w:szCs w:val="28"/>
          <w:lang w:val="uk-UA"/>
        </w:rPr>
        <w:t xml:space="preserve"> </w:t>
      </w:r>
      <w:r w:rsidRPr="00ED7CA7">
        <w:rPr>
          <w:rFonts w:eastAsia="Times New Roman" w:cs="Times New Roman"/>
          <w:color w:val="200F03"/>
          <w:szCs w:val="28"/>
          <w:lang w:val="uk-UA"/>
        </w:rPr>
        <w:t>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w:t>
      </w:r>
      <w:r>
        <w:rPr>
          <w:rFonts w:eastAsia="Times New Roman" w:cs="Times New Roman"/>
          <w:color w:val="200F03"/>
          <w:szCs w:val="28"/>
          <w:lang w:val="uk-UA"/>
        </w:rPr>
        <w:t xml:space="preserve"> предмету дослідження, а також узагальнюючий</w:t>
      </w:r>
      <w:r w:rsidRPr="00ED7CA7">
        <w:rPr>
          <w:rFonts w:eastAsia="Times New Roman" w:cs="Times New Roman"/>
          <w:color w:val="200F03"/>
          <w:szCs w:val="28"/>
          <w:lang w:val="uk-UA"/>
        </w:rPr>
        <w:t xml:space="preserve"> системний метод. </w:t>
      </w:r>
      <w:r>
        <w:rPr>
          <w:rFonts w:eastAsia="Times New Roman" w:cs="Times New Roman"/>
          <w:color w:val="200F03"/>
          <w:szCs w:val="28"/>
          <w:lang w:val="uk-UA"/>
        </w:rPr>
        <w:t>Крім того було використано</w:t>
      </w:r>
      <w:r w:rsidRPr="00ED7CA7">
        <w:rPr>
          <w:rFonts w:eastAsia="Times New Roman" w:cs="Times New Roman"/>
          <w:color w:val="200F03"/>
          <w:szCs w:val="28"/>
          <w:lang w:val="uk-UA"/>
        </w:rPr>
        <w:t xml:space="preserve"> спеціальні методи: анкетування, експертн</w:t>
      </w:r>
      <w:r>
        <w:rPr>
          <w:rFonts w:eastAsia="Times New Roman" w:cs="Times New Roman"/>
          <w:color w:val="200F03"/>
          <w:szCs w:val="28"/>
          <w:lang w:val="uk-UA"/>
        </w:rPr>
        <w:t>их</w:t>
      </w:r>
      <w:r w:rsidRPr="00ED7CA7">
        <w:rPr>
          <w:rFonts w:eastAsia="Times New Roman" w:cs="Times New Roman"/>
          <w:color w:val="200F03"/>
          <w:szCs w:val="28"/>
          <w:lang w:val="uk-UA"/>
        </w:rPr>
        <w:t xml:space="preserve"> </w:t>
      </w:r>
      <w:r w:rsidRPr="00ED7CA7">
        <w:rPr>
          <w:rFonts w:eastAsia="Times New Roman" w:cs="Times New Roman"/>
          <w:color w:val="200F03"/>
          <w:szCs w:val="28"/>
          <w:lang w:val="uk-UA"/>
        </w:rPr>
        <w:lastRenderedPageBreak/>
        <w:t>оцін</w:t>
      </w:r>
      <w:r>
        <w:rPr>
          <w:rFonts w:eastAsia="Times New Roman" w:cs="Times New Roman"/>
          <w:color w:val="200F03"/>
          <w:szCs w:val="28"/>
          <w:lang w:val="uk-UA"/>
        </w:rPr>
        <w:t>ок, а також</w:t>
      </w:r>
      <w:r w:rsidRPr="00ED7CA7">
        <w:rPr>
          <w:rFonts w:eastAsia="Times New Roman" w:cs="Times New Roman"/>
          <w:color w:val="200F03"/>
          <w:szCs w:val="28"/>
          <w:lang w:val="uk-UA"/>
        </w:rPr>
        <w:t xml:space="preserve"> систематизаці</w:t>
      </w:r>
      <w:r>
        <w:rPr>
          <w:rFonts w:eastAsia="Times New Roman" w:cs="Times New Roman"/>
          <w:color w:val="200F03"/>
          <w:szCs w:val="28"/>
          <w:lang w:val="uk-UA"/>
        </w:rPr>
        <w:t>ї</w:t>
      </w:r>
      <w:r w:rsidRPr="00ED7CA7">
        <w:rPr>
          <w:rFonts w:eastAsia="Times New Roman" w:cs="Times New Roman"/>
          <w:color w:val="200F03"/>
          <w:szCs w:val="28"/>
          <w:lang w:val="uk-UA"/>
        </w:rPr>
        <w:t xml:space="preserve"> наукової літератури, тематичних статей, їх теоретичний та критичний аналіз</w:t>
      </w:r>
      <w:r>
        <w:rPr>
          <w:rFonts w:eastAsia="Times New Roman" w:cs="Times New Roman"/>
          <w:color w:val="200F03"/>
          <w:szCs w:val="28"/>
          <w:lang w:val="uk-UA"/>
        </w:rPr>
        <w:t>.</w:t>
      </w:r>
      <w:r w:rsidRPr="00ED7CA7">
        <w:rPr>
          <w:rFonts w:eastAsia="Times New Roman" w:cs="Times New Roman"/>
          <w:color w:val="200F03"/>
          <w:szCs w:val="28"/>
          <w:lang w:val="uk-UA"/>
        </w:rPr>
        <w:t xml:space="preserve"> </w:t>
      </w:r>
    </w:p>
    <w:p w14:paraId="6080C061" w14:textId="77777777" w:rsidR="00681F4C" w:rsidRPr="00ED7CA7" w:rsidRDefault="00681F4C" w:rsidP="00CF42B3">
      <w:pPr>
        <w:autoSpaceDE w:val="0"/>
        <w:autoSpaceDN w:val="0"/>
        <w:adjustRightInd w:val="0"/>
        <w:ind w:firstLine="709"/>
        <w:rPr>
          <w:rFonts w:eastAsia="Times New Roman" w:cs="Times New Roman"/>
          <w:szCs w:val="28"/>
          <w:lang w:val="uk-UA" w:eastAsia="uk-UA"/>
        </w:rPr>
      </w:pPr>
      <w:r w:rsidRPr="009839F6">
        <w:rPr>
          <w:rFonts w:eastAsia="Times New Roman" w:cs="Times New Roman"/>
          <w:b/>
          <w:szCs w:val="28"/>
          <w:lang w:val="uk-UA" w:eastAsia="uk-UA"/>
        </w:rPr>
        <w:t xml:space="preserve">Iнфoрмацiйна база кваліфікаційної рoбoти </w:t>
      </w:r>
      <w:r w:rsidRPr="009839F6">
        <w:rPr>
          <w:rFonts w:eastAsia="Times New Roman" w:cs="Times New Roman"/>
          <w:szCs w:val="28"/>
          <w:lang w:val="uk-UA" w:eastAsia="uk-UA"/>
        </w:rPr>
        <w:t>склали чиннi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14:paraId="46612E64" w14:textId="77777777" w:rsidR="00681F4C" w:rsidRPr="00ED7CA7" w:rsidRDefault="00681F4C" w:rsidP="00CF42B3">
      <w:pPr>
        <w:ind w:firstLine="709"/>
        <w:rPr>
          <w:rFonts w:eastAsia="TimesNewRoman" w:cs="Times New Roman"/>
          <w:szCs w:val="28"/>
          <w:lang w:val="uk-UA"/>
        </w:rPr>
      </w:pPr>
      <w:r w:rsidRPr="00ED7CA7">
        <w:rPr>
          <w:rFonts w:eastAsia="TimesNewRoman" w:cs="Times New Roman"/>
          <w:szCs w:val="28"/>
          <w:lang w:val="uk-UA"/>
        </w:rPr>
        <w:t xml:space="preserve">У першому рoздiлi досліджено </w:t>
      </w:r>
      <w:r w:rsidRPr="00CF4991">
        <w:rPr>
          <w:rFonts w:eastAsia="TimesNewRoman" w:cs="Times New Roman"/>
          <w:szCs w:val="28"/>
          <w:lang w:val="uk-UA"/>
        </w:rPr>
        <w:t>розвиток коучингу в українському бізнесі.</w:t>
      </w:r>
      <w:r w:rsidRPr="00ED7CA7">
        <w:rPr>
          <w:rFonts w:eastAsia="TimesNewRoman" w:cs="Times New Roman"/>
          <w:szCs w:val="28"/>
          <w:lang w:val="uk-UA"/>
        </w:rPr>
        <w:t xml:space="preserve">. У другому рoздiлi прoведенo аналітичне дослідження </w:t>
      </w:r>
      <w:r w:rsidRPr="009A45F9">
        <w:rPr>
          <w:rFonts w:eastAsia="TimesNewRoman" w:cs="Times New Roman"/>
          <w:szCs w:val="28"/>
          <w:lang w:val="uk-UA"/>
        </w:rPr>
        <w:t>вплив</w:t>
      </w:r>
      <w:r>
        <w:rPr>
          <w:rFonts w:eastAsia="TimesNewRoman" w:cs="Times New Roman"/>
          <w:szCs w:val="28"/>
          <w:lang w:val="uk-UA"/>
        </w:rPr>
        <w:t>у</w:t>
      </w:r>
      <w:r w:rsidRPr="009A45F9">
        <w:rPr>
          <w:rFonts w:eastAsia="TimesNewRoman" w:cs="Times New Roman"/>
          <w:szCs w:val="28"/>
          <w:lang w:val="uk-UA"/>
        </w:rPr>
        <w:t xml:space="preserve"> коучингу на економічні успіхи готельного бізнесу в </w:t>
      </w:r>
      <w:r>
        <w:rPr>
          <w:rFonts w:eastAsia="TimesNewRoman" w:cs="Times New Roman"/>
          <w:szCs w:val="28"/>
          <w:lang w:val="uk-UA"/>
        </w:rPr>
        <w:t>У</w:t>
      </w:r>
      <w:r w:rsidRPr="009A45F9">
        <w:rPr>
          <w:rFonts w:eastAsia="TimesNewRoman" w:cs="Times New Roman"/>
          <w:szCs w:val="28"/>
          <w:lang w:val="uk-UA"/>
        </w:rPr>
        <w:t>країні</w:t>
      </w:r>
      <w:r>
        <w:rPr>
          <w:rFonts w:eastAsia="TimesNewRoman" w:cs="Times New Roman"/>
          <w:szCs w:val="28"/>
          <w:lang w:val="uk-UA"/>
        </w:rPr>
        <w:t>.</w:t>
      </w:r>
      <w:r w:rsidRPr="00ED7CA7">
        <w:rPr>
          <w:rFonts w:eastAsia="TimesNewRoman" w:cs="Times New Roman"/>
          <w:szCs w:val="28"/>
          <w:lang w:val="uk-UA"/>
        </w:rPr>
        <w:t xml:space="preserve"> </w:t>
      </w:r>
      <w:r>
        <w:rPr>
          <w:rFonts w:eastAsia="TimesNewRoman" w:cs="Times New Roman"/>
          <w:szCs w:val="28"/>
          <w:lang w:val="uk-UA"/>
        </w:rPr>
        <w:t>Е</w:t>
      </w:r>
      <w:r w:rsidRPr="009A45F9">
        <w:rPr>
          <w:rFonts w:eastAsia="TimesNewRoman" w:cs="Times New Roman"/>
          <w:szCs w:val="28"/>
          <w:lang w:val="uk-UA"/>
        </w:rPr>
        <w:t>фективні практики коучингу у готельному бізнесі</w:t>
      </w:r>
      <w:r w:rsidRPr="00ED7CA7">
        <w:rPr>
          <w:rFonts w:eastAsia="TimesNewRoman" w:cs="Times New Roman"/>
          <w:szCs w:val="28"/>
          <w:lang w:val="uk-UA"/>
        </w:rPr>
        <w:t xml:space="preserve"> розглянуто у третьому рoздiлi.</w:t>
      </w:r>
    </w:p>
    <w:p w14:paraId="193D9469" w14:textId="77777777" w:rsidR="00681F4C" w:rsidRPr="00B1604C" w:rsidRDefault="00681F4C" w:rsidP="00CF42B3">
      <w:pPr>
        <w:spacing w:line="240" w:lineRule="auto"/>
        <w:ind w:right="-46" w:firstLine="709"/>
        <w:jc w:val="left"/>
        <w:rPr>
          <w:rFonts w:cs="Times New Roman"/>
          <w:color w:val="auto"/>
          <w:kern w:val="0"/>
          <w:szCs w:val="28"/>
          <w:lang w:val="uk-UA"/>
        </w:rPr>
      </w:pPr>
    </w:p>
    <w:p w14:paraId="6A735111" w14:textId="77777777" w:rsidR="00681F4C" w:rsidRPr="00B1604C" w:rsidRDefault="00681F4C" w:rsidP="00CF42B3">
      <w:pPr>
        <w:spacing w:line="240" w:lineRule="auto"/>
        <w:jc w:val="left"/>
        <w:rPr>
          <w:rFonts w:eastAsiaTheme="majorEastAsia" w:cs="Times New Roman"/>
          <w:b/>
          <w:kern w:val="0"/>
          <w:szCs w:val="28"/>
          <w:lang w:val="uk-UA" w:eastAsia="ru-RU"/>
          <w14:ligatures w14:val="none"/>
        </w:rPr>
      </w:pPr>
      <w:bookmarkStart w:id="4" w:name="_Toc169086406"/>
      <w:r w:rsidRPr="00B1604C">
        <w:rPr>
          <w:rFonts w:cs="Times New Roman"/>
          <w:szCs w:val="28"/>
          <w:lang w:val="uk-UA"/>
        </w:rPr>
        <w:br w:type="page"/>
      </w:r>
    </w:p>
    <w:p w14:paraId="64F9D99B" w14:textId="77777777" w:rsidR="00681F4C" w:rsidRPr="00D818CC" w:rsidRDefault="00681F4C" w:rsidP="00CF42B3">
      <w:pPr>
        <w:pStyle w:val="1"/>
        <w:ind w:left="709" w:right="-46" w:firstLine="709"/>
        <w:rPr>
          <w:rFonts w:cs="Times New Roman"/>
          <w:szCs w:val="28"/>
        </w:rPr>
      </w:pPr>
      <w:r w:rsidRPr="00D818CC">
        <w:rPr>
          <w:rFonts w:cs="Times New Roman"/>
          <w:szCs w:val="28"/>
        </w:rPr>
        <w:lastRenderedPageBreak/>
        <w:t>РОЗДІЛ 1</w:t>
      </w:r>
      <w:r>
        <w:rPr>
          <w:rFonts w:cs="Times New Roman"/>
          <w:szCs w:val="28"/>
          <w:lang w:val="uk-UA"/>
        </w:rPr>
        <w:t>.</w:t>
      </w:r>
      <w:r w:rsidRPr="00D818CC">
        <w:rPr>
          <w:rFonts w:cs="Times New Roman"/>
          <w:szCs w:val="28"/>
        </w:rPr>
        <w:t xml:space="preserve"> РОЗВИТОК КОУЧИНГУ В УКРАЇНСЬКОМУ БІЗНЕСІ.</w:t>
      </w:r>
      <w:bookmarkEnd w:id="4"/>
    </w:p>
    <w:p w14:paraId="601E06BE" w14:textId="77777777" w:rsidR="00681F4C" w:rsidRDefault="00681F4C" w:rsidP="00CF42B3">
      <w:pPr>
        <w:pStyle w:val="1"/>
        <w:numPr>
          <w:ilvl w:val="1"/>
          <w:numId w:val="1"/>
        </w:numPr>
        <w:ind w:left="709" w:right="-46" w:firstLine="709"/>
        <w:rPr>
          <w:rFonts w:cs="Times New Roman"/>
          <w:szCs w:val="28"/>
          <w:lang w:val="uk-UA"/>
        </w:rPr>
      </w:pPr>
      <w:bookmarkStart w:id="5" w:name="_Toc169086407"/>
      <w:r w:rsidRPr="00D818CC">
        <w:rPr>
          <w:rFonts w:cs="Times New Roman"/>
          <w:szCs w:val="28"/>
        </w:rPr>
        <w:t>Поняття коучингу та його сутність</w:t>
      </w:r>
      <w:bookmarkEnd w:id="5"/>
    </w:p>
    <w:p w14:paraId="7AF59564" w14:textId="77777777" w:rsidR="00681F4C" w:rsidRPr="00D818CC" w:rsidRDefault="00681F4C" w:rsidP="00CF42B3">
      <w:pPr>
        <w:rPr>
          <w:lang w:val="uk-UA" w:eastAsia="ru-RU"/>
        </w:rPr>
      </w:pPr>
    </w:p>
    <w:p w14:paraId="3A710C86" w14:textId="77777777" w:rsidR="00681F4C" w:rsidRPr="00D818CC" w:rsidRDefault="00681F4C" w:rsidP="00CF42B3">
      <w:pPr>
        <w:pStyle w:val="a3"/>
        <w:ind w:left="709" w:right="-46" w:firstLine="709"/>
        <w:rPr>
          <w:rFonts w:cs="Times New Roman"/>
          <w:szCs w:val="28"/>
        </w:rPr>
      </w:pPr>
      <w:r w:rsidRPr="00D818CC">
        <w:rPr>
          <w:rFonts w:cs="Times New Roman"/>
          <w:szCs w:val="28"/>
        </w:rPr>
        <w:t>Коуч – це важлива професія у ХХІ столі</w:t>
      </w:r>
      <w:proofErr w:type="gramStart"/>
      <w:r w:rsidRPr="00D818CC">
        <w:rPr>
          <w:rFonts w:cs="Times New Roman"/>
          <w:szCs w:val="28"/>
        </w:rPr>
        <w:t>тт</w:t>
      </w:r>
      <w:proofErr w:type="gramEnd"/>
      <w:r w:rsidRPr="00D818CC">
        <w:rPr>
          <w:rFonts w:cs="Times New Roman"/>
          <w:szCs w:val="28"/>
        </w:rPr>
        <w:t xml:space="preserve">і, яка набуває популярності у всьому світі. За даними Міжнародної Федерації Коучингу (ICF), світової організації, що розвиває професійний коучинг, наразі існує понад 40000 сертифікованих коучів. Якщо ще двадцять років тому робота з коучем вважалася екстравагантною, а десять років тому – модною, то сьогодні коучинг став повсякденним явищем, особливо в бізнесі, де він активно використовується в управлінні людськими ресурсами (HR-менеджмент), співпраці з бізнес-консультантами, аудиторами, фахівцями з </w:t>
      </w:r>
      <w:proofErr w:type="gramStart"/>
      <w:r w:rsidRPr="00D818CC">
        <w:rPr>
          <w:rFonts w:cs="Times New Roman"/>
          <w:szCs w:val="28"/>
        </w:rPr>
        <w:t>п</w:t>
      </w:r>
      <w:proofErr w:type="gramEnd"/>
      <w:r w:rsidRPr="00D818CC">
        <w:rPr>
          <w:rFonts w:cs="Times New Roman"/>
          <w:szCs w:val="28"/>
        </w:rPr>
        <w:t>ідбору персоналу, а також в інших сферах, таких як освіта, спорт, особисте життя і т.д.</w:t>
      </w:r>
    </w:p>
    <w:p w14:paraId="1DFA3970" w14:textId="77777777" w:rsidR="00681F4C" w:rsidRPr="00D818CC" w:rsidRDefault="00681F4C" w:rsidP="00CF42B3">
      <w:pPr>
        <w:pStyle w:val="a3"/>
        <w:ind w:left="709" w:right="-46" w:firstLine="709"/>
        <w:rPr>
          <w:rFonts w:cs="Times New Roman"/>
          <w:szCs w:val="28"/>
        </w:rPr>
      </w:pPr>
      <w:r w:rsidRPr="00D818CC">
        <w:rPr>
          <w:rFonts w:cs="Times New Roman"/>
          <w:szCs w:val="28"/>
        </w:rPr>
        <w:t>Етимологія слова «коуч» походить від назви невеликого угорського містечка Коч, що розташовувалося напівдорозі між</w:t>
      </w:r>
      <w:proofErr w:type="gramStart"/>
      <w:r w:rsidRPr="00D818CC">
        <w:rPr>
          <w:rFonts w:cs="Times New Roman"/>
          <w:szCs w:val="28"/>
        </w:rPr>
        <w:t xml:space="preserve"> В</w:t>
      </w:r>
      <w:proofErr w:type="gramEnd"/>
      <w:r w:rsidRPr="00D818CC">
        <w:rPr>
          <w:rFonts w:cs="Times New Roman"/>
          <w:szCs w:val="28"/>
        </w:rPr>
        <w:t>іднем та Будапештом. У XV столі</w:t>
      </w:r>
      <w:proofErr w:type="gramStart"/>
      <w:r w:rsidRPr="00D818CC">
        <w:rPr>
          <w:rFonts w:cs="Times New Roman"/>
          <w:szCs w:val="28"/>
        </w:rPr>
        <w:t>тт</w:t>
      </w:r>
      <w:proofErr w:type="gramEnd"/>
      <w:r w:rsidRPr="00D818CC">
        <w:rPr>
          <w:rFonts w:cs="Times New Roman"/>
          <w:szCs w:val="28"/>
        </w:rPr>
        <w:t xml:space="preserve">і саме там виготовляли карети і екіпажі. Одна з найкращих карет, створена майстрами цього міста для чотирьох осіб, отримала назву «кочи зекер», що перекладається як «карета з Коч». Згодом аналогічні карети стали виготовляти в усій Європі, і в </w:t>
      </w:r>
      <w:proofErr w:type="gramStart"/>
      <w:r w:rsidRPr="00D818CC">
        <w:rPr>
          <w:rFonts w:cs="Times New Roman"/>
          <w:szCs w:val="28"/>
        </w:rPr>
        <w:t>р</w:t>
      </w:r>
      <w:proofErr w:type="gramEnd"/>
      <w:r w:rsidRPr="00D818CC">
        <w:rPr>
          <w:rFonts w:cs="Times New Roman"/>
          <w:szCs w:val="28"/>
        </w:rPr>
        <w:t>ізних країнах їх називали по-різному, наприклад, у Франції – «коше», у Італії – «коччіо», у Англії – «коуч».</w:t>
      </w:r>
    </w:p>
    <w:p w14:paraId="237A3F7A" w14:textId="77777777" w:rsidR="00681F4C" w:rsidRPr="00D818CC" w:rsidRDefault="00681F4C" w:rsidP="00CF42B3">
      <w:pPr>
        <w:pStyle w:val="a3"/>
        <w:ind w:left="709" w:right="-46" w:firstLine="709"/>
        <w:rPr>
          <w:rFonts w:cs="Times New Roman"/>
          <w:szCs w:val="28"/>
        </w:rPr>
      </w:pPr>
      <w:r w:rsidRPr="00D818CC">
        <w:rPr>
          <w:rFonts w:cs="Times New Roman"/>
          <w:szCs w:val="28"/>
        </w:rPr>
        <w:t>Таким чином, слово «коуч» отримало значення «засобу пересування», який швидко допомагає людям досягти своїх цілей. Як відзначив Роберт</w:t>
      </w:r>
      <w:proofErr w:type="gramStart"/>
      <w:r w:rsidRPr="00D818CC">
        <w:rPr>
          <w:rFonts w:cs="Times New Roman"/>
          <w:szCs w:val="28"/>
        </w:rPr>
        <w:t xml:space="preserve"> Д</w:t>
      </w:r>
      <w:proofErr w:type="gramEnd"/>
      <w:r w:rsidRPr="00D818CC">
        <w:rPr>
          <w:rFonts w:cs="Times New Roman"/>
          <w:szCs w:val="28"/>
        </w:rPr>
        <w:t>ілтс, суть коучингу полягає у тому, щоб надати ефективний засіб пересування, який дозволяє особі або групі перейти від поточного стану до бажаного, використовуючи найкоротший шлях. У цьому процесі важливо виявити ресурси та подолати можливі перешкоди [1].</w:t>
      </w:r>
    </w:p>
    <w:p w14:paraId="23E1F13B" w14:textId="77777777" w:rsidR="00681F4C" w:rsidRPr="00D818CC" w:rsidRDefault="00681F4C" w:rsidP="00CF42B3">
      <w:pPr>
        <w:pStyle w:val="a3"/>
        <w:ind w:left="709" w:right="-46" w:firstLine="709"/>
        <w:rPr>
          <w:rFonts w:cs="Times New Roman"/>
          <w:szCs w:val="28"/>
        </w:rPr>
      </w:pPr>
      <w:r w:rsidRPr="00D818CC">
        <w:rPr>
          <w:rFonts w:cs="Times New Roman"/>
          <w:szCs w:val="28"/>
        </w:rPr>
        <w:lastRenderedPageBreak/>
        <w:t>У XIX столі</w:t>
      </w:r>
      <w:proofErr w:type="gramStart"/>
      <w:r w:rsidRPr="00D818CC">
        <w:rPr>
          <w:rFonts w:cs="Times New Roman"/>
          <w:szCs w:val="28"/>
        </w:rPr>
        <w:t>тт</w:t>
      </w:r>
      <w:proofErr w:type="gramEnd"/>
      <w:r w:rsidRPr="00D818CC">
        <w:rPr>
          <w:rFonts w:cs="Times New Roman"/>
          <w:szCs w:val="28"/>
        </w:rPr>
        <w:t xml:space="preserve">і термін "коуч" почав використовуватися серед англійських студентів для позначення приватних педагогів і репетиторів, які допомагали підготуватися до екзаменів. В кінці XIX – на початку ХХ століття термін вже став частиною спортивної лексики, означаючи професію, що допомагає спортсменам ефективно підготуватися до змагань та використовувати свої внутрішні ресурси </w:t>
      </w:r>
      <w:proofErr w:type="gramStart"/>
      <w:r w:rsidRPr="00D818CC">
        <w:rPr>
          <w:rFonts w:cs="Times New Roman"/>
          <w:szCs w:val="28"/>
        </w:rPr>
        <w:t>для перемоги</w:t>
      </w:r>
      <w:proofErr w:type="gramEnd"/>
      <w:r w:rsidRPr="00D818CC">
        <w:rPr>
          <w:rFonts w:cs="Times New Roman"/>
          <w:szCs w:val="28"/>
        </w:rPr>
        <w:t xml:space="preserve">. У 50-х роках ХХ століття термін став використовуватися в </w:t>
      </w:r>
      <w:proofErr w:type="gramStart"/>
      <w:r w:rsidRPr="00D818CC">
        <w:rPr>
          <w:rFonts w:cs="Times New Roman"/>
          <w:szCs w:val="28"/>
        </w:rPr>
        <w:t>широкому</w:t>
      </w:r>
      <w:proofErr w:type="gramEnd"/>
      <w:r w:rsidRPr="00D818CC">
        <w:rPr>
          <w:rFonts w:cs="Times New Roman"/>
          <w:szCs w:val="28"/>
        </w:rPr>
        <w:t xml:space="preserve"> сенсі, пов'язуючись з консультуванням, наставництвом та інструктуванням. </w:t>
      </w:r>
      <w:proofErr w:type="gramStart"/>
      <w:r w:rsidRPr="00D818CC">
        <w:rPr>
          <w:rFonts w:cs="Times New Roman"/>
          <w:szCs w:val="28"/>
        </w:rPr>
        <w:t>З</w:t>
      </w:r>
      <w:proofErr w:type="gramEnd"/>
      <w:r w:rsidRPr="00D818CC">
        <w:rPr>
          <w:rFonts w:cs="Times New Roman"/>
          <w:szCs w:val="28"/>
        </w:rPr>
        <w:t xml:space="preserve"> 80-х років ХХ століття коучинг офіційно ввійшов у бізнес, а його роль як окремої професії остаточно визначилася в 90-х роках.</w:t>
      </w:r>
    </w:p>
    <w:p w14:paraId="2DF029F8" w14:textId="77777777" w:rsidR="00681F4C" w:rsidRPr="00D818CC" w:rsidRDefault="00681F4C" w:rsidP="00CF42B3">
      <w:pPr>
        <w:pStyle w:val="a3"/>
        <w:ind w:left="709" w:right="-46" w:firstLine="709"/>
        <w:rPr>
          <w:rFonts w:cs="Times New Roman"/>
          <w:szCs w:val="28"/>
        </w:rPr>
      </w:pPr>
      <w:r w:rsidRPr="00D818CC">
        <w:rPr>
          <w:rFonts w:cs="Times New Roman"/>
          <w:szCs w:val="28"/>
        </w:rPr>
        <w:t xml:space="preserve">У США професія "коуч" отримала визнання в 2001 році завдяки Міжнародній Федерації Коучингу (ICF). </w:t>
      </w:r>
      <w:proofErr w:type="gramStart"/>
      <w:r w:rsidRPr="00D818CC">
        <w:rPr>
          <w:rFonts w:cs="Times New Roman"/>
          <w:szCs w:val="28"/>
        </w:rPr>
        <w:t>П</w:t>
      </w:r>
      <w:proofErr w:type="gramEnd"/>
      <w:r w:rsidRPr="00D818CC">
        <w:rPr>
          <w:rFonts w:cs="Times New Roman"/>
          <w:szCs w:val="28"/>
        </w:rPr>
        <w:t xml:space="preserve">іонером коучингового підходу вважається У. Тімоті Голві, викладач Гарвардського університету і тренер з тенісу. Все почалося з видання його книги "Внутрішня гра в теніс" у 1974 році, яка стала </w:t>
      </w:r>
      <w:proofErr w:type="gramStart"/>
      <w:r w:rsidRPr="00D818CC">
        <w:rPr>
          <w:rFonts w:cs="Times New Roman"/>
          <w:szCs w:val="28"/>
        </w:rPr>
        <w:t>св</w:t>
      </w:r>
      <w:proofErr w:type="gramEnd"/>
      <w:r w:rsidRPr="00D818CC">
        <w:rPr>
          <w:rFonts w:cs="Times New Roman"/>
          <w:szCs w:val="28"/>
        </w:rPr>
        <w:t xml:space="preserve">ітовим бестселером. Термін "внутрішня гра" використовувався автором для опису внутрішнього стану гравців, наголошуючи, що "супротивник всередині нас важчий, </w:t>
      </w:r>
      <w:proofErr w:type="gramStart"/>
      <w:r w:rsidRPr="00D818CC">
        <w:rPr>
          <w:rFonts w:cs="Times New Roman"/>
          <w:szCs w:val="28"/>
        </w:rPr>
        <w:t>ніж</w:t>
      </w:r>
      <w:proofErr w:type="gramEnd"/>
      <w:r w:rsidRPr="00D818CC">
        <w:rPr>
          <w:rFonts w:cs="Times New Roman"/>
          <w:szCs w:val="28"/>
        </w:rPr>
        <w:t xml:space="preserve"> зовнішній супротивник в реальній грі". Голві розробив революційну методику навчання </w:t>
      </w:r>
      <w:proofErr w:type="gramStart"/>
      <w:r w:rsidRPr="00D818CC">
        <w:rPr>
          <w:rFonts w:cs="Times New Roman"/>
          <w:szCs w:val="28"/>
        </w:rPr>
        <w:t>гр</w:t>
      </w:r>
      <w:r w:rsidRPr="00D818CC">
        <w:rPr>
          <w:rFonts w:cs="Times New Roman"/>
          <w:szCs w:val="28"/>
          <w:lang w:val="uk-UA"/>
        </w:rPr>
        <w:t xml:space="preserve">и </w:t>
      </w:r>
      <w:r w:rsidRPr="00D818CC">
        <w:rPr>
          <w:rFonts w:cs="Times New Roman"/>
          <w:szCs w:val="28"/>
        </w:rPr>
        <w:t>в</w:t>
      </w:r>
      <w:proofErr w:type="gramEnd"/>
      <w:r w:rsidRPr="00D818CC">
        <w:rPr>
          <w:rFonts w:cs="Times New Roman"/>
          <w:szCs w:val="28"/>
        </w:rPr>
        <w:t xml:space="preserve"> теніс, спонукаючи гравців знаходити власний, оптимальний шлях розвитку своїх здібностей для досягнення результатів [12].</w:t>
      </w:r>
    </w:p>
    <w:p w14:paraId="7186D825" w14:textId="77777777" w:rsidR="00681F4C" w:rsidRPr="00D818CC" w:rsidRDefault="00681F4C" w:rsidP="00CF42B3">
      <w:pPr>
        <w:pStyle w:val="a3"/>
        <w:ind w:left="709" w:right="-46" w:firstLine="709"/>
        <w:rPr>
          <w:rFonts w:cs="Times New Roman"/>
          <w:szCs w:val="28"/>
        </w:rPr>
      </w:pPr>
      <w:r w:rsidRPr="00D818CC">
        <w:rPr>
          <w:rFonts w:cs="Times New Roman"/>
          <w:szCs w:val="28"/>
        </w:rPr>
        <w:t xml:space="preserve">Сучасний етап розвитку коучингу характеризується </w:t>
      </w:r>
      <w:proofErr w:type="gramStart"/>
      <w:r w:rsidRPr="00D818CC">
        <w:rPr>
          <w:rFonts w:cs="Times New Roman"/>
          <w:szCs w:val="28"/>
        </w:rPr>
        <w:t>р</w:t>
      </w:r>
      <w:proofErr w:type="gramEnd"/>
      <w:r w:rsidRPr="00D818CC">
        <w:rPr>
          <w:rFonts w:cs="Times New Roman"/>
          <w:szCs w:val="28"/>
        </w:rPr>
        <w:t xml:space="preserve">ізноманіттям та багатогранністю. Існує безліч різних тлумачень цього терміну, але техніки та інструменти коучингу є універсальними та необмеженими географічними межами. У найкоротших рисах коучинг можна визначити як допомогу у розкритті внутрішнього потенціалу особистості з метою максимізації її ефективності. Коучинг не полягає в навчанні, але в допомозі в процесі самонавчання, як вказав Сер Джон Уітмор, британський автогонщик і </w:t>
      </w:r>
      <w:proofErr w:type="gramStart"/>
      <w:r w:rsidRPr="00D818CC">
        <w:rPr>
          <w:rFonts w:cs="Times New Roman"/>
          <w:szCs w:val="28"/>
        </w:rPr>
        <w:t>пров</w:t>
      </w:r>
      <w:proofErr w:type="gramEnd"/>
      <w:r w:rsidRPr="00D818CC">
        <w:rPr>
          <w:rFonts w:cs="Times New Roman"/>
          <w:szCs w:val="28"/>
        </w:rPr>
        <w:t>ідний бізнес-тренер.</w:t>
      </w:r>
    </w:p>
    <w:p w14:paraId="5D1F0777" w14:textId="77777777" w:rsidR="00681F4C" w:rsidRPr="00D818CC" w:rsidRDefault="00681F4C" w:rsidP="00CF42B3">
      <w:pPr>
        <w:pStyle w:val="a3"/>
        <w:ind w:left="709" w:right="-46" w:firstLine="709"/>
        <w:rPr>
          <w:rFonts w:cs="Times New Roman"/>
          <w:szCs w:val="28"/>
        </w:rPr>
      </w:pPr>
      <w:r w:rsidRPr="00D818CC">
        <w:rPr>
          <w:rFonts w:cs="Times New Roman"/>
          <w:szCs w:val="28"/>
        </w:rPr>
        <w:lastRenderedPageBreak/>
        <w:t>Сер Дж. Уітмор визначає декілька переваг використання коучингу в особистому та професійному житті:</w:t>
      </w:r>
    </w:p>
    <w:p w14:paraId="0A6E3C05" w14:textId="77777777" w:rsidR="00681F4C" w:rsidRPr="00D818CC" w:rsidRDefault="00681F4C" w:rsidP="00CF42B3">
      <w:pPr>
        <w:pStyle w:val="a3"/>
        <w:numPr>
          <w:ilvl w:val="0"/>
          <w:numId w:val="2"/>
        </w:numPr>
        <w:ind w:left="709" w:right="-46" w:firstLine="709"/>
        <w:rPr>
          <w:rFonts w:cs="Times New Roman"/>
          <w:szCs w:val="28"/>
        </w:rPr>
      </w:pPr>
      <w:r w:rsidRPr="00D818CC">
        <w:rPr>
          <w:rFonts w:cs="Times New Roman"/>
          <w:szCs w:val="28"/>
        </w:rPr>
        <w:t>Поліпшення продуктивності: головна мета застосування коучингу.</w:t>
      </w:r>
    </w:p>
    <w:p w14:paraId="420152D9" w14:textId="77777777" w:rsidR="00681F4C" w:rsidRPr="00D818CC" w:rsidRDefault="00681F4C" w:rsidP="00CF42B3">
      <w:pPr>
        <w:pStyle w:val="a3"/>
        <w:numPr>
          <w:ilvl w:val="0"/>
          <w:numId w:val="2"/>
        </w:numPr>
        <w:ind w:left="709" w:right="-46" w:firstLine="709"/>
        <w:rPr>
          <w:rFonts w:cs="Times New Roman"/>
          <w:szCs w:val="28"/>
        </w:rPr>
      </w:pPr>
      <w:r w:rsidRPr="00D818CC">
        <w:rPr>
          <w:rFonts w:cs="Times New Roman"/>
          <w:szCs w:val="28"/>
        </w:rPr>
        <w:t>Швидке навчання «</w:t>
      </w:r>
      <w:proofErr w:type="gramStart"/>
      <w:r w:rsidRPr="00D818CC">
        <w:rPr>
          <w:rFonts w:cs="Times New Roman"/>
          <w:szCs w:val="28"/>
        </w:rPr>
        <w:t>п</w:t>
      </w:r>
      <w:proofErr w:type="gramEnd"/>
      <w:r w:rsidRPr="00D818CC">
        <w:rPr>
          <w:rFonts w:cs="Times New Roman"/>
          <w:szCs w:val="28"/>
        </w:rPr>
        <w:t>ід час роботи», з приємним відчуттям радості та задоволення.</w:t>
      </w:r>
    </w:p>
    <w:p w14:paraId="47D4302A" w14:textId="77777777" w:rsidR="00681F4C" w:rsidRPr="00D818CC" w:rsidRDefault="00681F4C" w:rsidP="00CF42B3">
      <w:pPr>
        <w:pStyle w:val="a3"/>
        <w:numPr>
          <w:ilvl w:val="0"/>
          <w:numId w:val="2"/>
        </w:numPr>
        <w:ind w:left="709" w:right="-46" w:firstLine="709"/>
        <w:rPr>
          <w:rFonts w:cs="Times New Roman"/>
          <w:szCs w:val="28"/>
        </w:rPr>
      </w:pPr>
      <w:r w:rsidRPr="00D818CC">
        <w:rPr>
          <w:rFonts w:cs="Times New Roman"/>
          <w:szCs w:val="28"/>
        </w:rPr>
        <w:t>Покращення взаємовідносин у колективі.</w:t>
      </w:r>
    </w:p>
    <w:p w14:paraId="3248933A" w14:textId="77777777" w:rsidR="00681F4C" w:rsidRPr="00D818CC" w:rsidRDefault="00681F4C" w:rsidP="00CF42B3">
      <w:pPr>
        <w:pStyle w:val="a3"/>
        <w:numPr>
          <w:ilvl w:val="0"/>
          <w:numId w:val="2"/>
        </w:numPr>
        <w:ind w:left="709" w:right="-46" w:firstLine="709"/>
        <w:rPr>
          <w:rFonts w:cs="Times New Roman"/>
          <w:szCs w:val="28"/>
        </w:rPr>
      </w:pPr>
      <w:r w:rsidRPr="00D818CC">
        <w:rPr>
          <w:rFonts w:cs="Times New Roman"/>
          <w:szCs w:val="28"/>
        </w:rPr>
        <w:t>Поліпшення якості життя через покращення взаємин та змін у робочому оточенні.</w:t>
      </w:r>
    </w:p>
    <w:p w14:paraId="2544D4FD" w14:textId="77777777" w:rsidR="00681F4C" w:rsidRPr="00D818CC" w:rsidRDefault="00681F4C" w:rsidP="00CF42B3">
      <w:pPr>
        <w:pStyle w:val="a3"/>
        <w:numPr>
          <w:ilvl w:val="0"/>
          <w:numId w:val="2"/>
        </w:numPr>
        <w:ind w:left="709" w:right="-46" w:firstLine="709"/>
        <w:rPr>
          <w:rFonts w:cs="Times New Roman"/>
          <w:szCs w:val="28"/>
        </w:rPr>
      </w:pPr>
      <w:r w:rsidRPr="00D818CC">
        <w:rPr>
          <w:rFonts w:cs="Times New Roman"/>
          <w:szCs w:val="28"/>
        </w:rPr>
        <w:t>Ефективне використання внутрішніх ресурсів людей та виявлення раніше невідомих таланті</w:t>
      </w:r>
      <w:proofErr w:type="gramStart"/>
      <w:r w:rsidRPr="00D818CC">
        <w:rPr>
          <w:rFonts w:cs="Times New Roman"/>
          <w:szCs w:val="28"/>
        </w:rPr>
        <w:t>в</w:t>
      </w:r>
      <w:proofErr w:type="gramEnd"/>
      <w:r w:rsidRPr="00D818CC">
        <w:rPr>
          <w:rFonts w:cs="Times New Roman"/>
          <w:szCs w:val="28"/>
        </w:rPr>
        <w:t>.</w:t>
      </w:r>
    </w:p>
    <w:p w14:paraId="5CABBB3C" w14:textId="77777777" w:rsidR="00681F4C" w:rsidRPr="00D818CC" w:rsidRDefault="00681F4C" w:rsidP="00CF42B3">
      <w:pPr>
        <w:pStyle w:val="a3"/>
        <w:numPr>
          <w:ilvl w:val="0"/>
          <w:numId w:val="2"/>
        </w:numPr>
        <w:ind w:left="709" w:right="-46" w:firstLine="709"/>
        <w:rPr>
          <w:rFonts w:cs="Times New Roman"/>
          <w:szCs w:val="28"/>
        </w:rPr>
      </w:pPr>
      <w:r w:rsidRPr="00D818CC">
        <w:rPr>
          <w:rFonts w:cs="Times New Roman"/>
          <w:szCs w:val="28"/>
        </w:rPr>
        <w:t>Збільшення особистої ефективності та швидкості досягнення поставлених цілей.</w:t>
      </w:r>
    </w:p>
    <w:p w14:paraId="433AD805" w14:textId="77777777" w:rsidR="00681F4C" w:rsidRPr="00D818CC" w:rsidRDefault="00681F4C" w:rsidP="00CF42B3">
      <w:pPr>
        <w:pStyle w:val="a3"/>
        <w:numPr>
          <w:ilvl w:val="0"/>
          <w:numId w:val="2"/>
        </w:numPr>
        <w:ind w:left="709" w:right="-46" w:firstLine="709"/>
        <w:rPr>
          <w:rFonts w:cs="Times New Roman"/>
          <w:szCs w:val="28"/>
        </w:rPr>
      </w:pPr>
      <w:r w:rsidRPr="00D818CC">
        <w:rPr>
          <w:rFonts w:cs="Times New Roman"/>
          <w:szCs w:val="28"/>
        </w:rPr>
        <w:t>Висока еластичність і адаптивність до змін.</w:t>
      </w:r>
    </w:p>
    <w:p w14:paraId="437E0EE2" w14:textId="77777777" w:rsidR="00681F4C" w:rsidRPr="00D818CC" w:rsidRDefault="00681F4C" w:rsidP="00CF42B3">
      <w:pPr>
        <w:pStyle w:val="a3"/>
        <w:ind w:left="709" w:right="-46" w:firstLine="709"/>
        <w:rPr>
          <w:rFonts w:cs="Times New Roman"/>
          <w:szCs w:val="28"/>
        </w:rPr>
      </w:pPr>
      <w:proofErr w:type="gramStart"/>
      <w:r w:rsidRPr="00D818CC">
        <w:rPr>
          <w:rFonts w:cs="Times New Roman"/>
          <w:szCs w:val="28"/>
        </w:rPr>
        <w:t>Ц</w:t>
      </w:r>
      <w:proofErr w:type="gramEnd"/>
      <w:r w:rsidRPr="00D818CC">
        <w:rPr>
          <w:rFonts w:cs="Times New Roman"/>
          <w:szCs w:val="28"/>
        </w:rPr>
        <w:t>і аспекти свідчать про широкий спектр користей, які може принести коучинг у різних сферах життя та діяльності [12].</w:t>
      </w:r>
    </w:p>
    <w:p w14:paraId="560DD07D" w14:textId="77777777" w:rsidR="00681F4C" w:rsidRPr="00D818CC" w:rsidRDefault="00681F4C" w:rsidP="00CF42B3">
      <w:pPr>
        <w:pStyle w:val="a3"/>
        <w:ind w:left="709" w:right="-46" w:firstLine="709"/>
        <w:rPr>
          <w:rFonts w:cs="Times New Roman"/>
          <w:szCs w:val="28"/>
        </w:rPr>
      </w:pPr>
      <w:r w:rsidRPr="00D818CC">
        <w:rPr>
          <w:rFonts w:cs="Times New Roman"/>
          <w:szCs w:val="28"/>
        </w:rPr>
        <w:t>ICF</w:t>
      </w:r>
      <w:r w:rsidRPr="00D818CC">
        <w:rPr>
          <w:rFonts w:cs="Times New Roman"/>
          <w:szCs w:val="28"/>
          <w:lang w:val="uk-UA"/>
        </w:rPr>
        <w:t xml:space="preserve"> визначає професійний коучинг як безперервні професійні відносини, які сприяють досягненню видатних результатів у </w:t>
      </w:r>
      <w:proofErr w:type="gramStart"/>
      <w:r w:rsidRPr="00D818CC">
        <w:rPr>
          <w:rFonts w:cs="Times New Roman"/>
          <w:szCs w:val="28"/>
          <w:lang w:val="uk-UA"/>
        </w:rPr>
        <w:t>р</w:t>
      </w:r>
      <w:proofErr w:type="gramEnd"/>
      <w:r w:rsidRPr="00D818CC">
        <w:rPr>
          <w:rFonts w:cs="Times New Roman"/>
          <w:szCs w:val="28"/>
          <w:lang w:val="uk-UA"/>
        </w:rPr>
        <w:t xml:space="preserve">ізних сферах життя та діяльності. Через процес коучингу клієнти поглиблюють свої знання, підвищують свій коефіцієнт корисної дії (ККД) та покращують якість свого життя. </w:t>
      </w:r>
      <w:r w:rsidRPr="00D818CC">
        <w:rPr>
          <w:rFonts w:cs="Times New Roman"/>
          <w:szCs w:val="28"/>
        </w:rPr>
        <w:t xml:space="preserve">Згідно з Етичним кодексом ICF, коучинг будується на принципах партнерства, стимулює мислення та творчість клієнтів, сприяючи </w:t>
      </w:r>
      <w:proofErr w:type="gramStart"/>
      <w:r w:rsidRPr="00D818CC">
        <w:rPr>
          <w:rFonts w:cs="Times New Roman"/>
          <w:szCs w:val="28"/>
        </w:rPr>
        <w:t>максимальному</w:t>
      </w:r>
      <w:proofErr w:type="gramEnd"/>
      <w:r w:rsidRPr="00D818CC">
        <w:rPr>
          <w:rFonts w:cs="Times New Roman"/>
          <w:szCs w:val="28"/>
        </w:rPr>
        <w:t xml:space="preserve"> розкриттю їхнього особистісного та професійного потенціалу</w:t>
      </w:r>
      <w:r w:rsidRPr="00D818CC">
        <w:rPr>
          <w:rFonts w:cs="Times New Roman"/>
          <w:szCs w:val="28"/>
          <w:lang w:val="en-US"/>
        </w:rPr>
        <w:t> </w:t>
      </w:r>
      <w:r w:rsidRPr="00D818CC">
        <w:rPr>
          <w:rFonts w:cs="Times New Roman"/>
          <w:szCs w:val="28"/>
        </w:rPr>
        <w:t>[2].</w:t>
      </w:r>
    </w:p>
    <w:p w14:paraId="6B0423D3" w14:textId="77777777" w:rsidR="00681F4C" w:rsidRPr="00D818CC" w:rsidRDefault="00681F4C" w:rsidP="00CF42B3">
      <w:pPr>
        <w:pStyle w:val="a3"/>
        <w:ind w:left="709" w:right="-46" w:firstLine="709"/>
        <w:rPr>
          <w:rFonts w:cs="Times New Roman"/>
          <w:szCs w:val="28"/>
          <w:lang w:val="uk-UA"/>
        </w:rPr>
      </w:pPr>
      <w:r w:rsidRPr="00D818CC">
        <w:rPr>
          <w:rFonts w:cs="Times New Roman"/>
          <w:szCs w:val="28"/>
          <w:lang w:val="uk-UA"/>
        </w:rPr>
        <w:t>Інший відомий коуч, Майлз Дауні, розглядає коучинг як мистецтво сприяти підвищенню результативності, навчанню та розвитку інших людей. За словами Мерілін Аткінсон, коучинг забезпечує позитивні зміни, використовуючи внутрішній потенціал людей, команд та організацій.</w:t>
      </w:r>
    </w:p>
    <w:p w14:paraId="18DF3C62" w14:textId="77777777" w:rsidR="00681F4C" w:rsidRPr="00D818CC" w:rsidRDefault="00681F4C" w:rsidP="00CF42B3">
      <w:pPr>
        <w:pStyle w:val="a3"/>
        <w:ind w:left="709" w:right="-46" w:firstLine="709"/>
        <w:rPr>
          <w:rFonts w:cs="Times New Roman"/>
          <w:szCs w:val="28"/>
        </w:rPr>
      </w:pPr>
      <w:r w:rsidRPr="00D818CC">
        <w:rPr>
          <w:rFonts w:cs="Times New Roman"/>
          <w:szCs w:val="28"/>
        </w:rPr>
        <w:t xml:space="preserve">Загальносенсово коучинг описується як процес, </w:t>
      </w:r>
      <w:proofErr w:type="gramStart"/>
      <w:r w:rsidRPr="00D818CC">
        <w:rPr>
          <w:rFonts w:cs="Times New Roman"/>
          <w:szCs w:val="28"/>
        </w:rPr>
        <w:t>п</w:t>
      </w:r>
      <w:proofErr w:type="gramEnd"/>
      <w:r w:rsidRPr="00D818CC">
        <w:rPr>
          <w:rFonts w:cs="Times New Roman"/>
          <w:szCs w:val="28"/>
        </w:rPr>
        <w:t xml:space="preserve">ід час якого допомагають індивідам і колективам діяти продуктивно та реалізовувати </w:t>
      </w:r>
      <w:r w:rsidRPr="00D818CC">
        <w:rPr>
          <w:rFonts w:cs="Times New Roman"/>
          <w:szCs w:val="28"/>
        </w:rPr>
        <w:lastRenderedPageBreak/>
        <w:t>свої здібності. Ефективний коучинг включає в себе розкриття та використання сильних сторін людей, підтримку у подоланні особистих бар'єрів і обмежень, а також підвищення результативності роботи в команді. Такий підхід вимагає уваги як до завдань, так і до взаємин між людьми, як стверджує Роберт</w:t>
      </w:r>
      <w:proofErr w:type="gramStart"/>
      <w:r w:rsidRPr="00D818CC">
        <w:rPr>
          <w:rFonts w:cs="Times New Roman"/>
          <w:szCs w:val="28"/>
        </w:rPr>
        <w:t xml:space="preserve"> Д</w:t>
      </w:r>
      <w:proofErr w:type="gramEnd"/>
      <w:r w:rsidRPr="00D818CC">
        <w:rPr>
          <w:rFonts w:cs="Times New Roman"/>
          <w:szCs w:val="28"/>
        </w:rPr>
        <w:t>ілтс</w:t>
      </w:r>
      <w:r w:rsidRPr="00D818CC">
        <w:rPr>
          <w:rFonts w:cs="Times New Roman"/>
          <w:szCs w:val="28"/>
          <w:lang w:val="en-US"/>
        </w:rPr>
        <w:t> </w:t>
      </w:r>
      <w:r w:rsidRPr="00D818CC">
        <w:rPr>
          <w:rFonts w:cs="Times New Roman"/>
          <w:szCs w:val="28"/>
        </w:rPr>
        <w:t>[12].</w:t>
      </w:r>
    </w:p>
    <w:p w14:paraId="471C3047" w14:textId="77777777" w:rsidR="00681F4C" w:rsidRPr="00D818CC" w:rsidRDefault="00681F4C" w:rsidP="00CF42B3">
      <w:pPr>
        <w:pStyle w:val="a3"/>
        <w:ind w:left="709" w:right="-46" w:firstLine="709"/>
        <w:rPr>
          <w:rFonts w:cs="Times New Roman"/>
          <w:szCs w:val="28"/>
        </w:rPr>
      </w:pPr>
      <w:r w:rsidRPr="00D818CC">
        <w:rPr>
          <w:rFonts w:cs="Times New Roman"/>
          <w:szCs w:val="28"/>
        </w:rPr>
        <w:t xml:space="preserve">Мета спеціально організованого процесу взаємодії між коучем і клієнтом полягає в досягненні цілей клієнта оптимальними, для нього, способами та в оптимальний термін. Кожна зустріч з коучем спрямована на те, щоб клієнт усвідомив </w:t>
      </w:r>
      <w:proofErr w:type="gramStart"/>
      <w:r w:rsidRPr="00D818CC">
        <w:rPr>
          <w:rFonts w:cs="Times New Roman"/>
          <w:szCs w:val="28"/>
        </w:rPr>
        <w:t>св</w:t>
      </w:r>
      <w:proofErr w:type="gramEnd"/>
      <w:r w:rsidRPr="00D818CC">
        <w:rPr>
          <w:rFonts w:cs="Times New Roman"/>
          <w:szCs w:val="28"/>
        </w:rPr>
        <w:t xml:space="preserve">ій вибір та зрозумів, що він має різні можливості у мисленні, почуттях та поведінці. У коучингу </w:t>
      </w:r>
      <w:proofErr w:type="gramStart"/>
      <w:r w:rsidRPr="00D818CC">
        <w:rPr>
          <w:rFonts w:cs="Times New Roman"/>
          <w:szCs w:val="28"/>
        </w:rPr>
        <w:t>п</w:t>
      </w:r>
      <w:proofErr w:type="gramEnd"/>
      <w:r w:rsidRPr="00D818CC">
        <w:rPr>
          <w:rFonts w:cs="Times New Roman"/>
          <w:szCs w:val="28"/>
        </w:rPr>
        <w:t>ідкреслюється підтримка особи у досягненні її бажаних результатів, проте це не означає видачі готових відповідей або конкретних порад.</w:t>
      </w:r>
    </w:p>
    <w:p w14:paraId="1F74E1DF" w14:textId="77777777" w:rsidR="00681F4C" w:rsidRPr="00D818CC" w:rsidRDefault="00681F4C" w:rsidP="00CF42B3">
      <w:pPr>
        <w:pStyle w:val="a3"/>
        <w:ind w:left="709" w:right="-46" w:firstLine="709"/>
        <w:rPr>
          <w:rFonts w:cs="Times New Roman"/>
          <w:szCs w:val="28"/>
        </w:rPr>
      </w:pPr>
      <w:r w:rsidRPr="00D818CC">
        <w:rPr>
          <w:rFonts w:cs="Times New Roman"/>
          <w:szCs w:val="28"/>
        </w:rPr>
        <w:t xml:space="preserve">Коучинг відмінний від методів, де надають готові </w:t>
      </w:r>
      <w:proofErr w:type="gramStart"/>
      <w:r w:rsidRPr="00D818CC">
        <w:rPr>
          <w:rFonts w:cs="Times New Roman"/>
          <w:szCs w:val="28"/>
        </w:rPr>
        <w:t>р</w:t>
      </w:r>
      <w:proofErr w:type="gramEnd"/>
      <w:r w:rsidRPr="00D818CC">
        <w:rPr>
          <w:rFonts w:cs="Times New Roman"/>
          <w:szCs w:val="28"/>
        </w:rPr>
        <w:t xml:space="preserve">ішення. Це взаємодія, що стимулює самостійність та внутрішній розвиток. Зазначається, що коучинг не є універсальним </w:t>
      </w:r>
      <w:proofErr w:type="gramStart"/>
      <w:r w:rsidRPr="00D818CC">
        <w:rPr>
          <w:rFonts w:cs="Times New Roman"/>
          <w:szCs w:val="28"/>
        </w:rPr>
        <w:t>р</w:t>
      </w:r>
      <w:proofErr w:type="gramEnd"/>
      <w:r w:rsidRPr="00D818CC">
        <w:rPr>
          <w:rFonts w:cs="Times New Roman"/>
          <w:szCs w:val="28"/>
        </w:rPr>
        <w:t>ішенням для всіх, адже він підходить для тих, хто активно прагне до змін, має амбіції та виражену відповідальність за своє життя.</w:t>
      </w:r>
    </w:p>
    <w:p w14:paraId="6209E5D3" w14:textId="77777777" w:rsidR="00681F4C" w:rsidRPr="00D818CC" w:rsidRDefault="00681F4C" w:rsidP="00CF42B3">
      <w:pPr>
        <w:pStyle w:val="a3"/>
        <w:ind w:left="709" w:right="-46" w:firstLine="709"/>
        <w:rPr>
          <w:rFonts w:cs="Times New Roman"/>
          <w:szCs w:val="28"/>
        </w:rPr>
      </w:pPr>
      <w:r w:rsidRPr="00D818CC">
        <w:rPr>
          <w:rFonts w:cs="Times New Roman"/>
          <w:szCs w:val="28"/>
        </w:rPr>
        <w:t xml:space="preserve">Важливо </w:t>
      </w:r>
      <w:proofErr w:type="gramStart"/>
      <w:r w:rsidRPr="00D818CC">
        <w:rPr>
          <w:rFonts w:cs="Times New Roman"/>
          <w:szCs w:val="28"/>
        </w:rPr>
        <w:t>п</w:t>
      </w:r>
      <w:proofErr w:type="gramEnd"/>
      <w:r w:rsidRPr="00D818CC">
        <w:rPr>
          <w:rFonts w:cs="Times New Roman"/>
          <w:szCs w:val="28"/>
        </w:rPr>
        <w:t xml:space="preserve">ідкреслити, що коучинг не ефективний у випадках, коли людина чекає готових рішень від коуча чи сподівається, що той розв'яже всі її проблеми. Також важливо, щоб участь у коучингу була вільним і мотивованим вибором особи, а не вимушеною, наприклад, за </w:t>
      </w:r>
      <w:proofErr w:type="gramStart"/>
      <w:r w:rsidRPr="00D818CC">
        <w:rPr>
          <w:rFonts w:cs="Times New Roman"/>
          <w:szCs w:val="28"/>
        </w:rPr>
        <w:t>р</w:t>
      </w:r>
      <w:proofErr w:type="gramEnd"/>
      <w:r w:rsidRPr="00D818CC">
        <w:rPr>
          <w:rFonts w:cs="Times New Roman"/>
          <w:szCs w:val="28"/>
        </w:rPr>
        <w:t>ішенням керівника. Для успішної співпраці необхідні усвідомленість, мотивація та готовність брати відповідальність за досягнення поставлених цілей.</w:t>
      </w:r>
    </w:p>
    <w:p w14:paraId="30C2CA3C" w14:textId="77777777" w:rsidR="00681F4C" w:rsidRPr="00D818CC" w:rsidRDefault="00681F4C" w:rsidP="00CF42B3">
      <w:pPr>
        <w:pStyle w:val="a3"/>
        <w:ind w:left="709" w:right="-46" w:firstLine="709"/>
        <w:rPr>
          <w:rFonts w:cs="Times New Roman"/>
          <w:szCs w:val="28"/>
        </w:rPr>
      </w:pPr>
      <w:r w:rsidRPr="00D818CC">
        <w:rPr>
          <w:rFonts w:cs="Times New Roman"/>
          <w:szCs w:val="28"/>
        </w:rPr>
        <w:t>Важливо відзначити основні принципи коучингу:</w:t>
      </w:r>
    </w:p>
    <w:p w14:paraId="3BD53FEE" w14:textId="77777777" w:rsidR="00681F4C" w:rsidRPr="00D818CC" w:rsidRDefault="00681F4C" w:rsidP="00CF42B3">
      <w:pPr>
        <w:pStyle w:val="a3"/>
        <w:numPr>
          <w:ilvl w:val="0"/>
          <w:numId w:val="3"/>
        </w:numPr>
        <w:ind w:left="709" w:right="-46" w:firstLine="709"/>
        <w:rPr>
          <w:rFonts w:cs="Times New Roman"/>
          <w:szCs w:val="28"/>
        </w:rPr>
      </w:pPr>
      <w:r w:rsidRPr="00D818CC">
        <w:rPr>
          <w:rFonts w:cs="Times New Roman"/>
          <w:szCs w:val="28"/>
        </w:rPr>
        <w:t xml:space="preserve">Кожна людина має </w:t>
      </w:r>
      <w:proofErr w:type="gramStart"/>
      <w:r w:rsidRPr="00D818CC">
        <w:rPr>
          <w:rFonts w:cs="Times New Roman"/>
          <w:szCs w:val="28"/>
        </w:rPr>
        <w:t>великий</w:t>
      </w:r>
      <w:proofErr w:type="gramEnd"/>
      <w:r w:rsidRPr="00D818CC">
        <w:rPr>
          <w:rFonts w:cs="Times New Roman"/>
          <w:szCs w:val="28"/>
        </w:rPr>
        <w:t xml:space="preserve"> потенціал та значно більше внутрішніх здібностей, ніж вона виявляє у щоденному житті.</w:t>
      </w:r>
    </w:p>
    <w:p w14:paraId="7F026905" w14:textId="77777777" w:rsidR="00681F4C" w:rsidRPr="00D818CC" w:rsidRDefault="00681F4C" w:rsidP="00CF42B3">
      <w:pPr>
        <w:pStyle w:val="a3"/>
        <w:numPr>
          <w:ilvl w:val="0"/>
          <w:numId w:val="3"/>
        </w:numPr>
        <w:ind w:left="709" w:right="-46" w:firstLine="709"/>
        <w:rPr>
          <w:rFonts w:cs="Times New Roman"/>
          <w:szCs w:val="28"/>
        </w:rPr>
      </w:pPr>
      <w:r w:rsidRPr="00D818CC">
        <w:rPr>
          <w:rFonts w:cs="Times New Roman"/>
          <w:szCs w:val="28"/>
        </w:rPr>
        <w:t>У кожної особи вже є всі необхідні ресурси для досягнення успіху.</w:t>
      </w:r>
    </w:p>
    <w:p w14:paraId="1A83E3AC" w14:textId="77777777" w:rsidR="00681F4C" w:rsidRPr="00D818CC" w:rsidRDefault="00681F4C" w:rsidP="00CF42B3">
      <w:pPr>
        <w:pStyle w:val="a3"/>
        <w:numPr>
          <w:ilvl w:val="0"/>
          <w:numId w:val="3"/>
        </w:numPr>
        <w:ind w:left="709" w:right="-46" w:firstLine="709"/>
        <w:rPr>
          <w:rFonts w:cs="Times New Roman"/>
          <w:szCs w:val="28"/>
        </w:rPr>
      </w:pPr>
      <w:r w:rsidRPr="00D818CC">
        <w:rPr>
          <w:rFonts w:cs="Times New Roman"/>
          <w:szCs w:val="28"/>
        </w:rPr>
        <w:t>Фокус на сильних сторонах та розвиток їхнього потенціалу.</w:t>
      </w:r>
    </w:p>
    <w:p w14:paraId="50C204E4" w14:textId="77777777" w:rsidR="00681F4C" w:rsidRPr="00D818CC" w:rsidRDefault="00681F4C" w:rsidP="00CF42B3">
      <w:pPr>
        <w:pStyle w:val="a3"/>
        <w:numPr>
          <w:ilvl w:val="0"/>
          <w:numId w:val="3"/>
        </w:numPr>
        <w:ind w:left="709" w:right="-46" w:firstLine="709"/>
        <w:rPr>
          <w:rFonts w:cs="Times New Roman"/>
          <w:szCs w:val="28"/>
        </w:rPr>
      </w:pPr>
      <w:r w:rsidRPr="00D818CC">
        <w:rPr>
          <w:rFonts w:cs="Times New Roman"/>
          <w:szCs w:val="28"/>
        </w:rPr>
        <w:t>Навчання на прикладах успішних випадкі</w:t>
      </w:r>
      <w:proofErr w:type="gramStart"/>
      <w:r w:rsidRPr="00D818CC">
        <w:rPr>
          <w:rFonts w:cs="Times New Roman"/>
          <w:szCs w:val="28"/>
        </w:rPr>
        <w:t>в</w:t>
      </w:r>
      <w:proofErr w:type="gramEnd"/>
      <w:r w:rsidRPr="00D818CC">
        <w:rPr>
          <w:rFonts w:cs="Times New Roman"/>
          <w:szCs w:val="28"/>
        </w:rPr>
        <w:t>, а не на помилках.</w:t>
      </w:r>
    </w:p>
    <w:p w14:paraId="3E427CA4" w14:textId="77777777" w:rsidR="00681F4C" w:rsidRPr="00D818CC" w:rsidRDefault="00681F4C" w:rsidP="00CF42B3">
      <w:pPr>
        <w:pStyle w:val="a3"/>
        <w:numPr>
          <w:ilvl w:val="0"/>
          <w:numId w:val="3"/>
        </w:numPr>
        <w:ind w:left="709" w:right="-46" w:firstLine="709"/>
        <w:rPr>
          <w:rFonts w:cs="Times New Roman"/>
          <w:szCs w:val="28"/>
        </w:rPr>
      </w:pPr>
      <w:r w:rsidRPr="00D818CC">
        <w:rPr>
          <w:rFonts w:cs="Times New Roman"/>
          <w:szCs w:val="28"/>
        </w:rPr>
        <w:lastRenderedPageBreak/>
        <w:t>Орієнтація на вирішення проблеми, а не на саму проблему.</w:t>
      </w:r>
    </w:p>
    <w:p w14:paraId="17B462F1" w14:textId="77777777" w:rsidR="00681F4C" w:rsidRPr="00D818CC" w:rsidRDefault="00681F4C" w:rsidP="00CF42B3">
      <w:pPr>
        <w:pStyle w:val="a3"/>
        <w:numPr>
          <w:ilvl w:val="0"/>
          <w:numId w:val="3"/>
        </w:numPr>
        <w:ind w:left="709" w:right="-46" w:firstLine="709"/>
        <w:rPr>
          <w:rFonts w:cs="Times New Roman"/>
          <w:szCs w:val="28"/>
        </w:rPr>
      </w:pPr>
      <w:r w:rsidRPr="00D818CC">
        <w:rPr>
          <w:rFonts w:cs="Times New Roman"/>
          <w:szCs w:val="28"/>
        </w:rPr>
        <w:t>Взаємодія заснована на прийнятті, відкритості та довірі.</w:t>
      </w:r>
    </w:p>
    <w:p w14:paraId="7E447656" w14:textId="77777777" w:rsidR="00681F4C" w:rsidRPr="00D818CC" w:rsidRDefault="00681F4C" w:rsidP="00CF42B3">
      <w:pPr>
        <w:pStyle w:val="a3"/>
        <w:numPr>
          <w:ilvl w:val="0"/>
          <w:numId w:val="3"/>
        </w:numPr>
        <w:ind w:left="709" w:right="-46" w:firstLine="709"/>
        <w:rPr>
          <w:rFonts w:cs="Times New Roman"/>
          <w:szCs w:val="28"/>
        </w:rPr>
      </w:pPr>
      <w:r w:rsidRPr="00D818CC">
        <w:rPr>
          <w:rFonts w:cs="Times New Roman"/>
          <w:szCs w:val="28"/>
        </w:rPr>
        <w:t>Спрямованість на майбутн</w:t>
      </w:r>
      <w:proofErr w:type="gramStart"/>
      <w:r w:rsidRPr="00D818CC">
        <w:rPr>
          <w:rFonts w:cs="Times New Roman"/>
          <w:szCs w:val="28"/>
        </w:rPr>
        <w:t>є,</w:t>
      </w:r>
      <w:proofErr w:type="gramEnd"/>
      <w:r w:rsidRPr="00D818CC">
        <w:rPr>
          <w:rFonts w:cs="Times New Roman"/>
          <w:szCs w:val="28"/>
        </w:rPr>
        <w:t xml:space="preserve"> з фокусом на просуванні від сьогодення до майбутнього.</w:t>
      </w:r>
    </w:p>
    <w:p w14:paraId="237CC9B0" w14:textId="77777777" w:rsidR="00681F4C" w:rsidRPr="00D818CC" w:rsidRDefault="00681F4C" w:rsidP="00CF42B3">
      <w:pPr>
        <w:pStyle w:val="a3"/>
        <w:numPr>
          <w:ilvl w:val="0"/>
          <w:numId w:val="3"/>
        </w:numPr>
        <w:ind w:left="709" w:right="-46" w:firstLine="709"/>
        <w:rPr>
          <w:rFonts w:cs="Times New Roman"/>
          <w:szCs w:val="28"/>
        </w:rPr>
      </w:pPr>
      <w:r w:rsidRPr="00D818CC">
        <w:rPr>
          <w:rFonts w:cs="Times New Roman"/>
          <w:szCs w:val="28"/>
        </w:rPr>
        <w:t>Відмова ві</w:t>
      </w:r>
      <w:proofErr w:type="gramStart"/>
      <w:r w:rsidRPr="00D818CC">
        <w:rPr>
          <w:rFonts w:cs="Times New Roman"/>
          <w:szCs w:val="28"/>
        </w:rPr>
        <w:t>д оц</w:t>
      </w:r>
      <w:proofErr w:type="gramEnd"/>
      <w:r w:rsidRPr="00D818CC">
        <w:rPr>
          <w:rFonts w:cs="Times New Roman"/>
          <w:szCs w:val="28"/>
        </w:rPr>
        <w:t>інок і порад; клієнт сам оцінює себе, а всі відповіді вже є усередині нього.</w:t>
      </w:r>
    </w:p>
    <w:p w14:paraId="1272E8BC" w14:textId="206FBDE0" w:rsidR="00681F4C" w:rsidRPr="00CF42B3" w:rsidRDefault="00681F4C" w:rsidP="00CF42B3">
      <w:pPr>
        <w:pStyle w:val="a3"/>
        <w:numPr>
          <w:ilvl w:val="0"/>
          <w:numId w:val="3"/>
        </w:numPr>
        <w:ind w:left="709" w:right="-46" w:firstLine="709"/>
        <w:rPr>
          <w:rFonts w:cs="Times New Roman"/>
          <w:szCs w:val="28"/>
        </w:rPr>
      </w:pPr>
      <w:proofErr w:type="gramStart"/>
      <w:r w:rsidRPr="00D818CC">
        <w:rPr>
          <w:rFonts w:cs="Times New Roman"/>
          <w:szCs w:val="28"/>
        </w:rPr>
        <w:t>П</w:t>
      </w:r>
      <w:proofErr w:type="gramEnd"/>
      <w:r w:rsidRPr="00D818CC">
        <w:rPr>
          <w:rFonts w:cs="Times New Roman"/>
          <w:szCs w:val="28"/>
        </w:rPr>
        <w:t>ідходити з легкістю та позитивним настроєм.</w:t>
      </w:r>
      <w:bookmarkStart w:id="6" w:name="_Toc169086408"/>
    </w:p>
    <w:p w14:paraId="54669E33" w14:textId="77777777" w:rsidR="00CF42B3" w:rsidRPr="00CF42B3" w:rsidRDefault="00CF42B3" w:rsidP="00CF42B3">
      <w:pPr>
        <w:pStyle w:val="a3"/>
        <w:ind w:left="709" w:right="-46"/>
        <w:rPr>
          <w:rFonts w:cs="Times New Roman"/>
          <w:szCs w:val="28"/>
        </w:rPr>
      </w:pPr>
    </w:p>
    <w:p w14:paraId="5D573FAC" w14:textId="77777777" w:rsidR="00681F4C" w:rsidRPr="00D818CC" w:rsidRDefault="00681F4C" w:rsidP="00CF42B3">
      <w:pPr>
        <w:pStyle w:val="1"/>
        <w:ind w:left="709" w:right="-46" w:firstLine="709"/>
        <w:rPr>
          <w:rFonts w:cs="Times New Roman"/>
          <w:szCs w:val="28"/>
          <w:lang w:val="uk-UA"/>
        </w:rPr>
      </w:pPr>
      <w:r w:rsidRPr="00D818CC">
        <w:rPr>
          <w:rFonts w:cs="Times New Roman"/>
          <w:szCs w:val="28"/>
        </w:rPr>
        <w:t>1.2. Історія та розвиток коучингу в украинському бізнесі. Принципи та методи коучингу. Види</w:t>
      </w:r>
      <w:r w:rsidRPr="00D818CC">
        <w:rPr>
          <w:rFonts w:cs="Times New Roman"/>
          <w:szCs w:val="28"/>
          <w:lang w:val="uk-UA"/>
        </w:rPr>
        <w:t xml:space="preserve"> </w:t>
      </w:r>
      <w:r w:rsidRPr="00D818CC">
        <w:rPr>
          <w:rFonts w:cs="Times New Roman"/>
          <w:szCs w:val="28"/>
        </w:rPr>
        <w:t>коучінгу.</w:t>
      </w:r>
      <w:bookmarkEnd w:id="6"/>
    </w:p>
    <w:p w14:paraId="77329F58" w14:textId="77777777" w:rsidR="00681F4C" w:rsidRPr="00D818CC" w:rsidRDefault="00681F4C" w:rsidP="00CF42B3">
      <w:pPr>
        <w:ind w:right="-46" w:firstLine="709"/>
        <w:rPr>
          <w:rFonts w:cs="Times New Roman"/>
          <w:szCs w:val="28"/>
          <w:lang w:val="uk-UA"/>
        </w:rPr>
      </w:pPr>
    </w:p>
    <w:p w14:paraId="6C17E874"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Ключовим аспектом взаємодії між коучем та його клієнтом є досягнення поставлених клієнтом цілей за допомогою найефективніших для нього методів і стратегій в межах встановлених термінів. Кожен сеанс коучингу має на меті допомогти клієнту розуміти свої можливості вибору та різноманітності способів мислення, відчуттів та поведінки.</w:t>
      </w:r>
    </w:p>
    <w:p w14:paraId="6C3DA326"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Коучинг являє собою супровід особистості у її прагненні до самореалізації. Важливо, що коуч не заміщує клієнта у його рішеннях або не надає прямих порад щодо того, що і як слід робити. Часто клієнти приходять за магічним рішенням своїх проблем, сподіваючись на швидкий ефект від коучингу.</w:t>
      </w:r>
    </w:p>
    <w:p w14:paraId="13A8D022"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Ця методологія підходить не кожному. Вона ефективна для амбітних, мотивованих до змін осіб, які готові нести відповідальність за своє життя та результати. Коучинг не буде продуктивним, якщо клієнт сподівається, що коуч вирішить за нього всі проблеми, або якщо співпраця з коучем відбувається примусово. Для успішної взаємодії необхідна повна залученість та мотивація клієнта.</w:t>
      </w:r>
    </w:p>
    <w:p w14:paraId="4E456E69"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Таким чином, коуч допомагає клієнту:</w:t>
      </w:r>
    </w:p>
    <w:p w14:paraId="58A9859D" w14:textId="77777777" w:rsidR="00681F4C" w:rsidRPr="00D818CC" w:rsidRDefault="00681F4C" w:rsidP="00CF42B3">
      <w:pPr>
        <w:pStyle w:val="a3"/>
        <w:numPr>
          <w:ilvl w:val="0"/>
          <w:numId w:val="8"/>
        </w:numPr>
        <w:tabs>
          <w:tab w:val="left" w:pos="851"/>
        </w:tabs>
        <w:ind w:left="709" w:right="-46" w:firstLine="709"/>
        <w:rPr>
          <w:rFonts w:cs="Times New Roman"/>
          <w:szCs w:val="28"/>
          <w:lang w:val="uk-UA"/>
        </w:rPr>
      </w:pPr>
      <w:r w:rsidRPr="00D818CC">
        <w:rPr>
          <w:rFonts w:cs="Times New Roman"/>
          <w:szCs w:val="28"/>
          <w:lang w:val="uk-UA"/>
        </w:rPr>
        <w:lastRenderedPageBreak/>
        <w:t>Реформувати свої дії та мислення для зміни поведінкових моделей;</w:t>
      </w:r>
    </w:p>
    <w:p w14:paraId="7A77BF35" w14:textId="77777777" w:rsidR="00681F4C" w:rsidRPr="00D818CC" w:rsidRDefault="00681F4C" w:rsidP="00CF42B3">
      <w:pPr>
        <w:pStyle w:val="a3"/>
        <w:numPr>
          <w:ilvl w:val="0"/>
          <w:numId w:val="8"/>
        </w:numPr>
        <w:tabs>
          <w:tab w:val="left" w:pos="851"/>
        </w:tabs>
        <w:ind w:left="709" w:right="-46" w:firstLine="709"/>
        <w:rPr>
          <w:rFonts w:cs="Times New Roman"/>
          <w:szCs w:val="28"/>
          <w:lang w:val="uk-UA"/>
        </w:rPr>
      </w:pPr>
      <w:r w:rsidRPr="00D818CC">
        <w:rPr>
          <w:rFonts w:cs="Times New Roman"/>
          <w:szCs w:val="28"/>
          <w:lang w:val="uk-UA"/>
        </w:rPr>
        <w:t>Підтримувати нові моделі поведінки, навіть коли це вимагає значних зусиль та виходу з зони комфорту, що була звичною у повсякденному житті.</w:t>
      </w:r>
    </w:p>
    <w:p w14:paraId="5EEF5906"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Необхідно підкреслити ключові аспекти коучингу:</w:t>
      </w:r>
    </w:p>
    <w:p w14:paraId="1F37364A" w14:textId="77777777" w:rsidR="00681F4C" w:rsidRPr="00D818CC" w:rsidRDefault="00681F4C" w:rsidP="00CF42B3">
      <w:pPr>
        <w:pStyle w:val="a3"/>
        <w:numPr>
          <w:ilvl w:val="0"/>
          <w:numId w:val="9"/>
        </w:numPr>
        <w:tabs>
          <w:tab w:val="left" w:pos="851"/>
        </w:tabs>
        <w:ind w:left="709" w:right="-46" w:firstLine="709"/>
        <w:rPr>
          <w:rFonts w:cs="Times New Roman"/>
          <w:szCs w:val="28"/>
          <w:lang w:val="uk-UA"/>
        </w:rPr>
      </w:pPr>
      <w:r w:rsidRPr="00D818CC">
        <w:rPr>
          <w:rFonts w:cs="Times New Roman"/>
          <w:szCs w:val="28"/>
          <w:lang w:val="uk-UA"/>
        </w:rPr>
        <w:t>у кожної людини є більше потенціалу та здібностей, аніж вона демонструє у повсякденні;</w:t>
      </w:r>
    </w:p>
    <w:p w14:paraId="242A7912" w14:textId="77777777" w:rsidR="00681F4C" w:rsidRPr="00D818CC" w:rsidRDefault="00681F4C" w:rsidP="00CF42B3">
      <w:pPr>
        <w:pStyle w:val="a3"/>
        <w:numPr>
          <w:ilvl w:val="0"/>
          <w:numId w:val="9"/>
        </w:numPr>
        <w:tabs>
          <w:tab w:val="left" w:pos="851"/>
        </w:tabs>
        <w:ind w:left="709" w:right="-46" w:firstLine="709"/>
        <w:rPr>
          <w:rFonts w:cs="Times New Roman"/>
          <w:szCs w:val="28"/>
          <w:lang w:val="uk-UA"/>
        </w:rPr>
      </w:pPr>
      <w:r w:rsidRPr="00D818CC">
        <w:rPr>
          <w:rFonts w:cs="Times New Roman"/>
          <w:szCs w:val="28"/>
          <w:lang w:val="uk-UA"/>
        </w:rPr>
        <w:t>величезний внутрішній потенціал притаманний кожній особистості;</w:t>
      </w:r>
    </w:p>
    <w:p w14:paraId="0C736642" w14:textId="77777777" w:rsidR="00681F4C" w:rsidRPr="00D818CC" w:rsidRDefault="00681F4C" w:rsidP="00CF42B3">
      <w:pPr>
        <w:pStyle w:val="a3"/>
        <w:numPr>
          <w:ilvl w:val="0"/>
          <w:numId w:val="9"/>
        </w:numPr>
        <w:tabs>
          <w:tab w:val="left" w:pos="851"/>
        </w:tabs>
        <w:ind w:left="709" w:right="-46" w:firstLine="709"/>
        <w:rPr>
          <w:rFonts w:cs="Times New Roman"/>
          <w:szCs w:val="28"/>
          <w:lang w:val="uk-UA"/>
        </w:rPr>
      </w:pPr>
      <w:r w:rsidRPr="00D818CC">
        <w:rPr>
          <w:rFonts w:cs="Times New Roman"/>
          <w:szCs w:val="28"/>
          <w:lang w:val="uk-UA"/>
        </w:rPr>
        <w:t>у людини вже є всі необхідні інструменти для досягнення своїх цілей;</w:t>
      </w:r>
    </w:p>
    <w:p w14:paraId="4226A6BA" w14:textId="77777777" w:rsidR="00681F4C" w:rsidRPr="00D818CC" w:rsidRDefault="00681F4C" w:rsidP="00CF42B3">
      <w:pPr>
        <w:pStyle w:val="a3"/>
        <w:numPr>
          <w:ilvl w:val="0"/>
          <w:numId w:val="9"/>
        </w:numPr>
        <w:tabs>
          <w:tab w:val="left" w:pos="851"/>
        </w:tabs>
        <w:ind w:left="709" w:right="-46" w:firstLine="709"/>
        <w:rPr>
          <w:rFonts w:cs="Times New Roman"/>
          <w:szCs w:val="28"/>
          <w:lang w:val="uk-UA"/>
        </w:rPr>
      </w:pPr>
      <w:r w:rsidRPr="00D818CC">
        <w:rPr>
          <w:rFonts w:cs="Times New Roman"/>
          <w:szCs w:val="28"/>
          <w:lang w:val="uk-UA"/>
        </w:rPr>
        <w:t>акцентування уваги на сильних сторонах особистості;</w:t>
      </w:r>
    </w:p>
    <w:p w14:paraId="5FD7029D" w14:textId="77777777" w:rsidR="00681F4C" w:rsidRPr="00D818CC" w:rsidRDefault="00681F4C" w:rsidP="00CF42B3">
      <w:pPr>
        <w:pStyle w:val="a3"/>
        <w:numPr>
          <w:ilvl w:val="0"/>
          <w:numId w:val="9"/>
        </w:numPr>
        <w:tabs>
          <w:tab w:val="left" w:pos="851"/>
        </w:tabs>
        <w:ind w:left="709" w:right="-46" w:firstLine="709"/>
        <w:rPr>
          <w:rFonts w:cs="Times New Roman"/>
          <w:szCs w:val="28"/>
          <w:lang w:val="uk-UA"/>
        </w:rPr>
      </w:pPr>
      <w:r w:rsidRPr="00D818CC">
        <w:rPr>
          <w:rFonts w:cs="Times New Roman"/>
          <w:szCs w:val="28"/>
          <w:lang w:val="uk-UA"/>
        </w:rPr>
        <w:t>вивчення на прикладах успіху, а не помилок;</w:t>
      </w:r>
    </w:p>
    <w:p w14:paraId="568C2118" w14:textId="77777777" w:rsidR="00681F4C" w:rsidRPr="00D818CC" w:rsidRDefault="00681F4C" w:rsidP="00CF42B3">
      <w:pPr>
        <w:pStyle w:val="a3"/>
        <w:numPr>
          <w:ilvl w:val="0"/>
          <w:numId w:val="9"/>
        </w:numPr>
        <w:tabs>
          <w:tab w:val="left" w:pos="851"/>
        </w:tabs>
        <w:ind w:left="709" w:right="-46" w:firstLine="709"/>
        <w:rPr>
          <w:rFonts w:cs="Times New Roman"/>
          <w:szCs w:val="28"/>
          <w:lang w:val="uk-UA"/>
        </w:rPr>
      </w:pPr>
      <w:r w:rsidRPr="00D818CC">
        <w:rPr>
          <w:rFonts w:cs="Times New Roman"/>
          <w:szCs w:val="28"/>
          <w:lang w:val="uk-UA"/>
        </w:rPr>
        <w:t>концентрація не на проблемах, а на шляхах їх вирішення;</w:t>
      </w:r>
    </w:p>
    <w:p w14:paraId="58DE6A50" w14:textId="77777777" w:rsidR="00681F4C" w:rsidRPr="00D818CC" w:rsidRDefault="00681F4C" w:rsidP="00CF42B3">
      <w:pPr>
        <w:pStyle w:val="a3"/>
        <w:numPr>
          <w:ilvl w:val="0"/>
          <w:numId w:val="9"/>
        </w:numPr>
        <w:tabs>
          <w:tab w:val="left" w:pos="851"/>
        </w:tabs>
        <w:ind w:left="709" w:right="-46" w:firstLine="709"/>
        <w:rPr>
          <w:rFonts w:cs="Times New Roman"/>
          <w:szCs w:val="28"/>
          <w:lang w:val="uk-UA"/>
        </w:rPr>
      </w:pPr>
      <w:r w:rsidRPr="00D818CC">
        <w:rPr>
          <w:rFonts w:cs="Times New Roman"/>
          <w:szCs w:val="28"/>
          <w:lang w:val="uk-UA"/>
        </w:rPr>
        <w:t>прийняття, відкритість та довіра як основа ефективної взаємодії;</w:t>
      </w:r>
    </w:p>
    <w:p w14:paraId="67A15BAC" w14:textId="77777777" w:rsidR="00681F4C" w:rsidRPr="00D818CC" w:rsidRDefault="00681F4C" w:rsidP="00CF42B3">
      <w:pPr>
        <w:pStyle w:val="a3"/>
        <w:numPr>
          <w:ilvl w:val="0"/>
          <w:numId w:val="9"/>
        </w:numPr>
        <w:tabs>
          <w:tab w:val="left" w:pos="851"/>
        </w:tabs>
        <w:ind w:left="709" w:right="-46" w:firstLine="709"/>
        <w:rPr>
          <w:rFonts w:cs="Times New Roman"/>
          <w:szCs w:val="28"/>
          <w:lang w:val="uk-UA"/>
        </w:rPr>
      </w:pPr>
      <w:r w:rsidRPr="00D818CC">
        <w:rPr>
          <w:rFonts w:cs="Times New Roman"/>
          <w:szCs w:val="28"/>
          <w:lang w:val="uk-UA"/>
        </w:rPr>
        <w:t>орієнтація на майбутнє, відходячи від сьогодення;</w:t>
      </w:r>
    </w:p>
    <w:p w14:paraId="3446C2CE" w14:textId="77777777" w:rsidR="00681F4C" w:rsidRPr="00D818CC" w:rsidRDefault="00681F4C" w:rsidP="00CF42B3">
      <w:pPr>
        <w:pStyle w:val="a3"/>
        <w:numPr>
          <w:ilvl w:val="0"/>
          <w:numId w:val="9"/>
        </w:numPr>
        <w:tabs>
          <w:tab w:val="left" w:pos="851"/>
        </w:tabs>
        <w:ind w:left="709" w:right="-46" w:firstLine="709"/>
        <w:rPr>
          <w:rFonts w:cs="Times New Roman"/>
          <w:szCs w:val="28"/>
          <w:lang w:val="uk-UA"/>
        </w:rPr>
      </w:pPr>
      <w:r w:rsidRPr="00D818CC">
        <w:rPr>
          <w:rFonts w:cs="Times New Roman"/>
          <w:szCs w:val="28"/>
          <w:lang w:val="uk-UA"/>
        </w:rPr>
        <w:t>відсутність критики та порад – всі відповіді вже є усередині людини, яка сама себе аналізує;</w:t>
      </w:r>
    </w:p>
    <w:p w14:paraId="19AC3334" w14:textId="77777777" w:rsidR="00681F4C" w:rsidRPr="00D818CC" w:rsidRDefault="00681F4C" w:rsidP="00CF42B3">
      <w:pPr>
        <w:pStyle w:val="a3"/>
        <w:numPr>
          <w:ilvl w:val="0"/>
          <w:numId w:val="9"/>
        </w:numPr>
        <w:tabs>
          <w:tab w:val="left" w:pos="851"/>
        </w:tabs>
        <w:ind w:left="709" w:right="-46" w:firstLine="709"/>
        <w:rPr>
          <w:rFonts w:cs="Times New Roman"/>
          <w:szCs w:val="28"/>
          <w:lang w:val="uk-UA"/>
        </w:rPr>
      </w:pPr>
      <w:r w:rsidRPr="00D818CC">
        <w:rPr>
          <w:rFonts w:cs="Times New Roman"/>
          <w:szCs w:val="28"/>
          <w:lang w:val="uk-UA"/>
        </w:rPr>
        <w:t>позитивність та легкість у підходах.</w:t>
      </w:r>
    </w:p>
    <w:p w14:paraId="7E35079C"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Згідно з дослідженнями сера Д. Уітмора, один із фундаментальних принципів коучингу полягає у переконаності, що майже у кожної людини є значно більше можливостей, ніж вона показує у звичайному житті. Коуч відіграє ключову роль у підтримці віри в те, що кожна особистість має відповіді на власні питання [4</w:t>
      </w:r>
      <w:r w:rsidRPr="00D818CC">
        <w:rPr>
          <w:rFonts w:cs="Times New Roman"/>
          <w:szCs w:val="28"/>
        </w:rPr>
        <w:t>6</w:t>
      </w:r>
      <w:r w:rsidRPr="00D818CC">
        <w:rPr>
          <w:rFonts w:cs="Times New Roman"/>
          <w:szCs w:val="28"/>
          <w:lang w:val="uk-UA"/>
        </w:rPr>
        <w:t>].</w:t>
      </w:r>
    </w:p>
    <w:p w14:paraId="5371F4F1"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Наприклад, віра керівника у своїх підлеглих може значно збільшити їх мотивацію. Це спонукає працівників докладати більше зусиль, аби виправдати довіру, що, у свою чергу, веде до покращення їхньої роботи. І навіть у ситуаціях невдачі слід пам'ятати слова знаменитого </w:t>
      </w:r>
      <w:r w:rsidRPr="00D818CC">
        <w:rPr>
          <w:rFonts w:cs="Times New Roman"/>
          <w:szCs w:val="28"/>
          <w:lang w:val="uk-UA"/>
        </w:rPr>
        <w:lastRenderedPageBreak/>
        <w:t>американського вченого та винахідника Томаса Едісона: "Найефективніший шлях до успіху – це завжди спробувати ще раз".</w:t>
      </w:r>
    </w:p>
    <w:p w14:paraId="55CE9266"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Необхідно наголосити на критеріях ефективного коучингу:</w:t>
      </w:r>
    </w:p>
    <w:p w14:paraId="70D32C84" w14:textId="77777777" w:rsidR="00681F4C" w:rsidRPr="00D818CC" w:rsidRDefault="00681F4C" w:rsidP="00CF42B3">
      <w:pPr>
        <w:pStyle w:val="a3"/>
        <w:numPr>
          <w:ilvl w:val="0"/>
          <w:numId w:val="10"/>
        </w:numPr>
        <w:tabs>
          <w:tab w:val="left" w:pos="851"/>
        </w:tabs>
        <w:ind w:left="709" w:right="-46" w:firstLine="709"/>
        <w:rPr>
          <w:rFonts w:cs="Times New Roman"/>
          <w:szCs w:val="28"/>
          <w:lang w:val="uk-UA"/>
        </w:rPr>
      </w:pPr>
      <w:r w:rsidRPr="00D818CC">
        <w:rPr>
          <w:rFonts w:cs="Times New Roman"/>
          <w:szCs w:val="28"/>
          <w:lang w:val="uk-UA"/>
        </w:rPr>
        <w:t>усвідомлення реальної потреби в коучингу, включаючи підтримку з боку лідерів та управлінців організації;</w:t>
      </w:r>
    </w:p>
    <w:p w14:paraId="705FBF82" w14:textId="77777777" w:rsidR="00681F4C" w:rsidRPr="00D818CC" w:rsidRDefault="00681F4C" w:rsidP="00CF42B3">
      <w:pPr>
        <w:pStyle w:val="a3"/>
        <w:numPr>
          <w:ilvl w:val="0"/>
          <w:numId w:val="10"/>
        </w:numPr>
        <w:tabs>
          <w:tab w:val="left" w:pos="851"/>
        </w:tabs>
        <w:ind w:left="709" w:right="-46" w:firstLine="709"/>
        <w:rPr>
          <w:rFonts w:cs="Times New Roman"/>
          <w:szCs w:val="28"/>
          <w:lang w:val="uk-UA"/>
        </w:rPr>
      </w:pPr>
      <w:r w:rsidRPr="00D818CC">
        <w:rPr>
          <w:rFonts w:cs="Times New Roman"/>
          <w:szCs w:val="28"/>
          <w:lang w:val="uk-UA"/>
        </w:rPr>
        <w:t>точне визначення областей відповідальності та поведінкових патернів;</w:t>
      </w:r>
    </w:p>
    <w:p w14:paraId="2442CC4C" w14:textId="77777777" w:rsidR="00681F4C" w:rsidRPr="00D818CC" w:rsidRDefault="00681F4C" w:rsidP="00CF42B3">
      <w:pPr>
        <w:pStyle w:val="a3"/>
        <w:numPr>
          <w:ilvl w:val="0"/>
          <w:numId w:val="10"/>
        </w:numPr>
        <w:tabs>
          <w:tab w:val="left" w:pos="851"/>
        </w:tabs>
        <w:ind w:left="709" w:right="-46" w:firstLine="709"/>
        <w:rPr>
          <w:rFonts w:cs="Times New Roman"/>
          <w:szCs w:val="28"/>
          <w:lang w:val="uk-UA"/>
        </w:rPr>
      </w:pPr>
      <w:r w:rsidRPr="00D818CC">
        <w:rPr>
          <w:rFonts w:cs="Times New Roman"/>
          <w:szCs w:val="28"/>
          <w:lang w:val="uk-UA"/>
        </w:rPr>
        <w:t>абсолютна зосередженість на встановлених цілях (як від коуча, так і від клієнта);</w:t>
      </w:r>
    </w:p>
    <w:p w14:paraId="31A45301" w14:textId="77777777" w:rsidR="00681F4C" w:rsidRPr="00D818CC" w:rsidRDefault="00681F4C" w:rsidP="00CF42B3">
      <w:pPr>
        <w:pStyle w:val="a3"/>
        <w:numPr>
          <w:ilvl w:val="0"/>
          <w:numId w:val="10"/>
        </w:numPr>
        <w:tabs>
          <w:tab w:val="left" w:pos="851"/>
        </w:tabs>
        <w:ind w:left="709" w:right="-46" w:firstLine="709"/>
        <w:rPr>
          <w:rFonts w:cs="Times New Roman"/>
          <w:szCs w:val="28"/>
          <w:lang w:val="uk-UA"/>
        </w:rPr>
      </w:pPr>
      <w:r w:rsidRPr="00D818CC">
        <w:rPr>
          <w:rFonts w:cs="Times New Roman"/>
          <w:szCs w:val="28"/>
          <w:lang w:val="uk-UA"/>
        </w:rPr>
        <w:t>розуміння, що коучинг не є методом критики чи покарання;</w:t>
      </w:r>
    </w:p>
    <w:p w14:paraId="08112D93" w14:textId="77777777" w:rsidR="00681F4C" w:rsidRPr="00D818CC" w:rsidRDefault="00681F4C" w:rsidP="00CF42B3">
      <w:pPr>
        <w:pStyle w:val="a3"/>
        <w:numPr>
          <w:ilvl w:val="0"/>
          <w:numId w:val="10"/>
        </w:numPr>
        <w:tabs>
          <w:tab w:val="left" w:pos="851"/>
        </w:tabs>
        <w:ind w:left="709" w:right="-46" w:firstLine="709"/>
        <w:rPr>
          <w:rFonts w:cs="Times New Roman"/>
          <w:szCs w:val="28"/>
          <w:lang w:val="uk-UA"/>
        </w:rPr>
      </w:pPr>
      <w:r w:rsidRPr="00D818CC">
        <w:rPr>
          <w:rFonts w:cs="Times New Roman"/>
          <w:szCs w:val="28"/>
          <w:lang w:val="uk-UA"/>
        </w:rPr>
        <w:t>створення середовища, де можливе вчинення помилок.</w:t>
      </w:r>
    </w:p>
    <w:p w14:paraId="160E1C93"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Таким чином, у розумінні концепції коучингу важливо усвідомити, що коучинг - це процес, який відбувається у співпраці з клієнтом, а не є дією щодо нього.</w:t>
      </w:r>
    </w:p>
    <w:p w14:paraId="366AE169"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Варто зазначити, що ключовою перевагою коучингу є те, що відповідальність і ініціатива у вирішенні завдань або проблем завжди залишаються на клієнті, що дозволяє йому зайняти найактивнішу роль у вирішенні своїх питань. Результативність коучингового процесу оцінюється здобутками: чи були цілі досягнуті чи ні.</w:t>
      </w:r>
    </w:p>
    <w:p w14:paraId="3D5640DA"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Якісний коучинг виключає можливість перекладення відповідальності за розв'язання проблем на коуча, як це часто відбувається в психологічному консультуванні, де клієнт зазвичай займає пасивну позицію під гаслом: «Вилікуй мене, розв'яжи мою проблему». Отже, коуч відповідає за процес, а клієнт - за результат.</w:t>
      </w:r>
    </w:p>
    <w:p w14:paraId="3102BE84"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Серед основних видів коучингу можна виділити наступні (табл. 1.1):</w:t>
      </w:r>
    </w:p>
    <w:p w14:paraId="5153A731" w14:textId="77777777" w:rsidR="00681F4C" w:rsidRPr="00D818CC" w:rsidRDefault="00681F4C" w:rsidP="00CF42B3">
      <w:pPr>
        <w:ind w:right="-46" w:firstLine="709"/>
        <w:contextualSpacing/>
        <w:jc w:val="right"/>
        <w:rPr>
          <w:rFonts w:cs="Times New Roman"/>
          <w:szCs w:val="28"/>
          <w:lang w:val="uk-UA"/>
        </w:rPr>
      </w:pPr>
      <w:r w:rsidRPr="00D818CC">
        <w:rPr>
          <w:rFonts w:cs="Times New Roman"/>
          <w:szCs w:val="28"/>
          <w:lang w:val="uk-UA"/>
        </w:rPr>
        <w:t>Таблиця 1.1</w:t>
      </w:r>
    </w:p>
    <w:p w14:paraId="1141E975" w14:textId="77777777" w:rsidR="00681F4C" w:rsidRPr="00D818CC" w:rsidRDefault="00681F4C" w:rsidP="00CF42B3">
      <w:pPr>
        <w:ind w:right="-46" w:firstLine="709"/>
        <w:contextualSpacing/>
        <w:jc w:val="center"/>
        <w:rPr>
          <w:rFonts w:cs="Times New Roman"/>
          <w:szCs w:val="28"/>
          <w:lang w:val="uk-UA"/>
        </w:rPr>
      </w:pPr>
      <w:r w:rsidRPr="00D818CC">
        <w:rPr>
          <w:rFonts w:cs="Times New Roman"/>
          <w:szCs w:val="28"/>
          <w:lang w:val="uk-UA"/>
        </w:rPr>
        <w:t>Класифікація коучингу</w:t>
      </w:r>
    </w:p>
    <w:tbl>
      <w:tblPr>
        <w:tblStyle w:val="a4"/>
        <w:tblW w:w="0" w:type="auto"/>
        <w:tblLook w:val="04A0" w:firstRow="1" w:lastRow="0" w:firstColumn="1" w:lastColumn="0" w:noHBand="0" w:noVBand="1"/>
      </w:tblPr>
      <w:tblGrid>
        <w:gridCol w:w="2419"/>
        <w:gridCol w:w="2481"/>
        <w:gridCol w:w="4954"/>
      </w:tblGrid>
      <w:tr w:rsidR="00681F4C" w:rsidRPr="00D818CC" w14:paraId="6ACF48C2" w14:textId="77777777" w:rsidTr="00EA0518">
        <w:tc>
          <w:tcPr>
            <w:tcW w:w="1842" w:type="dxa"/>
            <w:vAlign w:val="center"/>
          </w:tcPr>
          <w:p w14:paraId="28A5DB23" w14:textId="77777777" w:rsidR="00681F4C" w:rsidRPr="00D818CC" w:rsidRDefault="00681F4C" w:rsidP="00CF42B3">
            <w:pPr>
              <w:spacing w:line="240" w:lineRule="auto"/>
              <w:ind w:right="-46"/>
              <w:contextualSpacing/>
              <w:jc w:val="center"/>
              <w:rPr>
                <w:rFonts w:cs="Times New Roman"/>
                <w:sz w:val="24"/>
                <w:lang w:val="uk-UA"/>
              </w:rPr>
            </w:pPr>
            <w:r w:rsidRPr="00D818CC">
              <w:rPr>
                <w:rFonts w:cs="Times New Roman"/>
                <w:sz w:val="24"/>
                <w:lang w:val="uk-UA"/>
              </w:rPr>
              <w:t>Класифікація</w:t>
            </w:r>
          </w:p>
        </w:tc>
        <w:tc>
          <w:tcPr>
            <w:tcW w:w="2194" w:type="dxa"/>
            <w:vAlign w:val="center"/>
          </w:tcPr>
          <w:p w14:paraId="7DD498F0" w14:textId="77777777" w:rsidR="00681F4C" w:rsidRPr="00D818CC" w:rsidRDefault="00681F4C" w:rsidP="00CF42B3">
            <w:pPr>
              <w:spacing w:line="240" w:lineRule="auto"/>
              <w:ind w:right="-46"/>
              <w:contextualSpacing/>
              <w:jc w:val="center"/>
              <w:rPr>
                <w:rFonts w:cs="Times New Roman"/>
                <w:sz w:val="24"/>
                <w:lang w:val="uk-UA"/>
              </w:rPr>
            </w:pPr>
            <w:r w:rsidRPr="00D818CC">
              <w:rPr>
                <w:rFonts w:cs="Times New Roman"/>
                <w:sz w:val="24"/>
                <w:lang w:val="uk-UA"/>
              </w:rPr>
              <w:t xml:space="preserve">Вид </w:t>
            </w:r>
          </w:p>
        </w:tc>
        <w:tc>
          <w:tcPr>
            <w:tcW w:w="5309" w:type="dxa"/>
            <w:vAlign w:val="center"/>
          </w:tcPr>
          <w:p w14:paraId="5FFC3D7A" w14:textId="77777777" w:rsidR="00681F4C" w:rsidRPr="00D818CC" w:rsidRDefault="00681F4C" w:rsidP="00CF42B3">
            <w:pPr>
              <w:spacing w:line="240" w:lineRule="auto"/>
              <w:ind w:right="-46"/>
              <w:contextualSpacing/>
              <w:jc w:val="center"/>
              <w:rPr>
                <w:rFonts w:cs="Times New Roman"/>
                <w:sz w:val="24"/>
                <w:lang w:val="uk-UA"/>
              </w:rPr>
            </w:pPr>
            <w:r w:rsidRPr="00D818CC">
              <w:rPr>
                <w:rFonts w:cs="Times New Roman"/>
                <w:sz w:val="24"/>
                <w:lang w:val="uk-UA"/>
              </w:rPr>
              <w:t xml:space="preserve">Характеристика </w:t>
            </w:r>
          </w:p>
        </w:tc>
      </w:tr>
      <w:tr w:rsidR="00681F4C" w:rsidRPr="00D818CC" w14:paraId="38533E5D" w14:textId="77777777" w:rsidTr="00EA0518">
        <w:tc>
          <w:tcPr>
            <w:tcW w:w="1842" w:type="dxa"/>
            <w:vMerge w:val="restart"/>
            <w:vAlign w:val="center"/>
          </w:tcPr>
          <w:p w14:paraId="2D2739B5"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За кількістю учасників</w:t>
            </w:r>
          </w:p>
        </w:tc>
        <w:tc>
          <w:tcPr>
            <w:tcW w:w="2194" w:type="dxa"/>
          </w:tcPr>
          <w:p w14:paraId="54DD9890"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Індивідуальний</w:t>
            </w:r>
          </w:p>
        </w:tc>
        <w:tc>
          <w:tcPr>
            <w:tcW w:w="5309" w:type="dxa"/>
          </w:tcPr>
          <w:p w14:paraId="5432B4E9"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Орієнтований на розвиток особистих компетенцій та ефективності у різних аспектах життя, у тому числі професійних, етичних, соціально-</w:t>
            </w:r>
            <w:r w:rsidRPr="00D818CC">
              <w:rPr>
                <w:rFonts w:cs="Times New Roman"/>
                <w:sz w:val="24"/>
                <w:lang w:val="uk-UA"/>
              </w:rPr>
              <w:lastRenderedPageBreak/>
              <w:t>психологічних, та управлінських навичок.</w:t>
            </w:r>
          </w:p>
        </w:tc>
      </w:tr>
      <w:tr w:rsidR="00681F4C" w:rsidRPr="006B3903" w14:paraId="0E7AC78E" w14:textId="77777777" w:rsidTr="00EA0518">
        <w:tc>
          <w:tcPr>
            <w:tcW w:w="1842" w:type="dxa"/>
            <w:vMerge/>
          </w:tcPr>
          <w:p w14:paraId="6C8C48F4"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5CD7AA4E"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Груповий</w:t>
            </w:r>
          </w:p>
        </w:tc>
        <w:tc>
          <w:tcPr>
            <w:tcW w:w="5309" w:type="dxa"/>
          </w:tcPr>
          <w:p w14:paraId="58AD614E"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Спрямований на підвищення продуктивності групи, зміцнення взаємодії та зниження конфліктів, сприяння інтеграції цілей учасників, та адаптації до змін.</w:t>
            </w:r>
          </w:p>
        </w:tc>
      </w:tr>
      <w:tr w:rsidR="00681F4C" w:rsidRPr="00D818CC" w14:paraId="2DF83A5C" w14:textId="77777777" w:rsidTr="00EA0518">
        <w:tc>
          <w:tcPr>
            <w:tcW w:w="1842" w:type="dxa"/>
            <w:vMerge/>
          </w:tcPr>
          <w:p w14:paraId="17463A60"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7C3A39A8"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Корпоративний</w:t>
            </w:r>
          </w:p>
        </w:tc>
        <w:tc>
          <w:tcPr>
            <w:tcW w:w="5309" w:type="dxa"/>
          </w:tcPr>
          <w:p w14:paraId="60C2D87E"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Зосереджений на загальному розвитку підприємства, особливо ефективний для малих та середніх підприємств. Для великих компаній рекомендовано фокусуватися на окремих відділах чи підрозділах.</w:t>
            </w:r>
          </w:p>
        </w:tc>
      </w:tr>
      <w:tr w:rsidR="00681F4C" w:rsidRPr="00D818CC" w14:paraId="53665415" w14:textId="77777777" w:rsidTr="00EA0518">
        <w:tc>
          <w:tcPr>
            <w:tcW w:w="1842" w:type="dxa"/>
            <w:vMerge w:val="restart"/>
            <w:vAlign w:val="center"/>
          </w:tcPr>
          <w:p w14:paraId="26E39412"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За спрямованістю на розвиток</w:t>
            </w:r>
          </w:p>
        </w:tc>
        <w:tc>
          <w:tcPr>
            <w:tcW w:w="2194" w:type="dxa"/>
          </w:tcPr>
          <w:p w14:paraId="03B4364F"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Інтенсивний</w:t>
            </w:r>
          </w:p>
        </w:tc>
        <w:tc>
          <w:tcPr>
            <w:tcW w:w="5309" w:type="dxa"/>
          </w:tcPr>
          <w:p w14:paraId="339417EB"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Включає розвиток нових навичок та компетенцій, з акцентом на глибокий, якісний прогрес.</w:t>
            </w:r>
          </w:p>
        </w:tc>
      </w:tr>
      <w:tr w:rsidR="00681F4C" w:rsidRPr="00D818CC" w14:paraId="47ED7BF8" w14:textId="77777777" w:rsidTr="00EA0518">
        <w:tc>
          <w:tcPr>
            <w:tcW w:w="1842" w:type="dxa"/>
            <w:vMerge/>
          </w:tcPr>
          <w:p w14:paraId="17B48EEF"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04DC307C"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Екстенсивний</w:t>
            </w:r>
          </w:p>
        </w:tc>
        <w:tc>
          <w:tcPr>
            <w:tcW w:w="5309" w:type="dxa"/>
          </w:tcPr>
          <w:p w14:paraId="0E3CA75E"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Спрямований на розширення та поглиблення існуючих навичок та компетенцій, з упором на критеріальний розвиток.</w:t>
            </w:r>
          </w:p>
        </w:tc>
      </w:tr>
    </w:tbl>
    <w:p w14:paraId="7CB9A31F" w14:textId="77777777" w:rsidR="00681F4C" w:rsidRPr="00D818CC" w:rsidRDefault="00681F4C" w:rsidP="00CF42B3">
      <w:pPr>
        <w:ind w:right="-46" w:firstLine="709"/>
        <w:jc w:val="right"/>
        <w:rPr>
          <w:rFonts w:cs="Times New Roman"/>
          <w:szCs w:val="28"/>
          <w:lang w:val="uk-UA"/>
        </w:rPr>
      </w:pPr>
      <w:r w:rsidRPr="00D818CC">
        <w:rPr>
          <w:rFonts w:cs="Times New Roman"/>
          <w:szCs w:val="28"/>
          <w:lang w:val="uk-UA"/>
        </w:rPr>
        <w:t>Продовження таблиці 1.1</w:t>
      </w:r>
    </w:p>
    <w:tbl>
      <w:tblPr>
        <w:tblStyle w:val="a4"/>
        <w:tblW w:w="0" w:type="auto"/>
        <w:tblLook w:val="04A0" w:firstRow="1" w:lastRow="0" w:firstColumn="1" w:lastColumn="0" w:noHBand="0" w:noVBand="1"/>
      </w:tblPr>
      <w:tblGrid>
        <w:gridCol w:w="2419"/>
        <w:gridCol w:w="2857"/>
        <w:gridCol w:w="4578"/>
      </w:tblGrid>
      <w:tr w:rsidR="00681F4C" w:rsidRPr="00D818CC" w14:paraId="600553B8" w14:textId="77777777" w:rsidTr="00EA0518">
        <w:tc>
          <w:tcPr>
            <w:tcW w:w="1842" w:type="dxa"/>
            <w:vMerge w:val="restart"/>
            <w:vAlign w:val="center"/>
          </w:tcPr>
          <w:p w14:paraId="78B3C7C8"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За спрямованістю на систему управління</w:t>
            </w:r>
          </w:p>
        </w:tc>
        <w:tc>
          <w:tcPr>
            <w:tcW w:w="2194" w:type="dxa"/>
          </w:tcPr>
          <w:p w14:paraId="240436AC"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Коучинг керуючої системи</w:t>
            </w:r>
          </w:p>
        </w:tc>
        <w:tc>
          <w:tcPr>
            <w:tcW w:w="5309" w:type="dxa"/>
          </w:tcPr>
          <w:p w14:paraId="50B2376E"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Розроблений для керівників на різних рівнях, фокусується на підвищенні ефективності управління.</w:t>
            </w:r>
          </w:p>
        </w:tc>
      </w:tr>
      <w:tr w:rsidR="00681F4C" w:rsidRPr="00D818CC" w14:paraId="62CE9073" w14:textId="77777777" w:rsidTr="00EA0518">
        <w:tc>
          <w:tcPr>
            <w:tcW w:w="1842" w:type="dxa"/>
            <w:vMerge/>
          </w:tcPr>
          <w:p w14:paraId="4769B51A"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3D557891"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Коучинг керованої системи</w:t>
            </w:r>
          </w:p>
        </w:tc>
        <w:tc>
          <w:tcPr>
            <w:tcW w:w="5309" w:type="dxa"/>
          </w:tcPr>
          <w:p w14:paraId="12FF2F84"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Орієнтований на розвиток потенціалу підконтрольних систем у компанії, часто ініціюється лінійними менеджерами або власниками.</w:t>
            </w:r>
          </w:p>
        </w:tc>
      </w:tr>
      <w:tr w:rsidR="00681F4C" w:rsidRPr="006B3903" w14:paraId="6DFB8F8A" w14:textId="77777777" w:rsidTr="00EA0518">
        <w:tc>
          <w:tcPr>
            <w:tcW w:w="1842" w:type="dxa"/>
            <w:vMerge w:val="restart"/>
            <w:vAlign w:val="center"/>
          </w:tcPr>
          <w:p w14:paraId="29888025"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За періодичністю проведення</w:t>
            </w:r>
          </w:p>
        </w:tc>
        <w:tc>
          <w:tcPr>
            <w:tcW w:w="2194" w:type="dxa"/>
          </w:tcPr>
          <w:p w14:paraId="74A8C249"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Разовий</w:t>
            </w:r>
          </w:p>
        </w:tc>
        <w:tc>
          <w:tcPr>
            <w:tcW w:w="5309" w:type="dxa"/>
          </w:tcPr>
          <w:p w14:paraId="0932693A"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Визначає потребу в коучингу як інструменті розвитку, відрізняючи його від інших методів.</w:t>
            </w:r>
          </w:p>
        </w:tc>
      </w:tr>
      <w:tr w:rsidR="00681F4C" w:rsidRPr="00D818CC" w14:paraId="48CA3B84" w14:textId="77777777" w:rsidTr="00EA0518">
        <w:tc>
          <w:tcPr>
            <w:tcW w:w="1842" w:type="dxa"/>
            <w:vMerge/>
          </w:tcPr>
          <w:p w14:paraId="66BE872F"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3654FF0D"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Періодичний</w:t>
            </w:r>
          </w:p>
        </w:tc>
        <w:tc>
          <w:tcPr>
            <w:tcW w:w="5309" w:type="dxa"/>
          </w:tcPr>
          <w:p w14:paraId="75C95B8E"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Систематичне застосування програм розвитку, з метою неперервного розвитку та досягнення нових цілей.</w:t>
            </w:r>
          </w:p>
        </w:tc>
      </w:tr>
      <w:tr w:rsidR="00681F4C" w:rsidRPr="00D818CC" w14:paraId="3B4A8580" w14:textId="77777777" w:rsidTr="00EA0518">
        <w:tc>
          <w:tcPr>
            <w:tcW w:w="1842" w:type="dxa"/>
            <w:vMerge/>
          </w:tcPr>
          <w:p w14:paraId="115A0435"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45602325"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Довготривалий</w:t>
            </w:r>
          </w:p>
        </w:tc>
        <w:tc>
          <w:tcPr>
            <w:tcW w:w="5309" w:type="dxa"/>
          </w:tcPr>
          <w:p w14:paraId="14311DA2"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Використовується для реалізації довгострокових планів та проектів, зазвичай встановлюється на початку проекту і триває до його завершення.</w:t>
            </w:r>
          </w:p>
        </w:tc>
      </w:tr>
      <w:tr w:rsidR="00681F4C" w:rsidRPr="00D818CC" w14:paraId="37B8B7FA" w14:textId="77777777" w:rsidTr="00EA0518">
        <w:tc>
          <w:tcPr>
            <w:tcW w:w="1842" w:type="dxa"/>
            <w:vMerge w:val="restart"/>
            <w:vAlign w:val="center"/>
          </w:tcPr>
          <w:p w14:paraId="34F05B70"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За характером та метою розвитку</w:t>
            </w:r>
          </w:p>
        </w:tc>
        <w:tc>
          <w:tcPr>
            <w:tcW w:w="2194" w:type="dxa"/>
          </w:tcPr>
          <w:p w14:paraId="03F0ACA9"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Професійно-діловий</w:t>
            </w:r>
          </w:p>
        </w:tc>
        <w:tc>
          <w:tcPr>
            <w:tcW w:w="5309" w:type="dxa"/>
          </w:tcPr>
          <w:p w14:paraId="431C821F"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Сфокусований на підвищенні професійних навичок і ділових якостей.</w:t>
            </w:r>
          </w:p>
        </w:tc>
      </w:tr>
      <w:tr w:rsidR="00681F4C" w:rsidRPr="00D818CC" w14:paraId="2D704464" w14:textId="77777777" w:rsidTr="00EA0518">
        <w:tc>
          <w:tcPr>
            <w:tcW w:w="1842" w:type="dxa"/>
            <w:vMerge/>
          </w:tcPr>
          <w:p w14:paraId="4476CE0F"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1CCBDFEE"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Адміністративно-організаційний</w:t>
            </w:r>
          </w:p>
        </w:tc>
        <w:tc>
          <w:tcPr>
            <w:tcW w:w="5309" w:type="dxa"/>
          </w:tcPr>
          <w:p w14:paraId="545A7611"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Направлений на розвиток організаційних та управлінських навичок.</w:t>
            </w:r>
          </w:p>
        </w:tc>
      </w:tr>
      <w:tr w:rsidR="00681F4C" w:rsidRPr="00D818CC" w14:paraId="67FDA6CE" w14:textId="77777777" w:rsidTr="00EA0518">
        <w:tc>
          <w:tcPr>
            <w:tcW w:w="1842" w:type="dxa"/>
            <w:vMerge/>
          </w:tcPr>
          <w:p w14:paraId="46FC7E7A"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5F8CF977"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Особистісний</w:t>
            </w:r>
          </w:p>
        </w:tc>
        <w:tc>
          <w:tcPr>
            <w:tcW w:w="5309" w:type="dxa"/>
          </w:tcPr>
          <w:p w14:paraId="3E4B40B1"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Зосереджений на визначенні та досягненні особистих цілей.</w:t>
            </w:r>
          </w:p>
        </w:tc>
      </w:tr>
      <w:tr w:rsidR="00681F4C" w:rsidRPr="00D818CC" w14:paraId="563D67EE" w14:textId="77777777" w:rsidTr="00EA0518">
        <w:tc>
          <w:tcPr>
            <w:tcW w:w="1842" w:type="dxa"/>
            <w:vMerge/>
          </w:tcPr>
          <w:p w14:paraId="08F52B3E"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4088AD69"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Соціально-</w:t>
            </w:r>
            <w:r w:rsidRPr="00D818CC">
              <w:rPr>
                <w:rFonts w:cs="Times New Roman"/>
                <w:sz w:val="24"/>
                <w:lang w:val="uk-UA"/>
              </w:rPr>
              <w:lastRenderedPageBreak/>
              <w:t>психологічний</w:t>
            </w:r>
          </w:p>
        </w:tc>
        <w:tc>
          <w:tcPr>
            <w:tcW w:w="5309" w:type="dxa"/>
          </w:tcPr>
          <w:p w14:paraId="56715E59"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lastRenderedPageBreak/>
              <w:t xml:space="preserve">Спрямований на розвиток </w:t>
            </w:r>
            <w:r w:rsidRPr="00D818CC">
              <w:rPr>
                <w:rFonts w:cs="Times New Roman"/>
                <w:sz w:val="24"/>
                <w:lang w:val="uk-UA"/>
              </w:rPr>
              <w:lastRenderedPageBreak/>
              <w:t>міжособистісних навичок, саморегуляції та створення позитивного іміджу.</w:t>
            </w:r>
          </w:p>
        </w:tc>
      </w:tr>
      <w:tr w:rsidR="00681F4C" w:rsidRPr="00D818CC" w14:paraId="0400FC92" w14:textId="77777777" w:rsidTr="00EA0518">
        <w:tc>
          <w:tcPr>
            <w:tcW w:w="1842" w:type="dxa"/>
            <w:vMerge w:val="restart"/>
            <w:vAlign w:val="center"/>
          </w:tcPr>
          <w:p w14:paraId="0CC8E902"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lastRenderedPageBreak/>
              <w:t>За сферою використання</w:t>
            </w:r>
          </w:p>
        </w:tc>
        <w:tc>
          <w:tcPr>
            <w:tcW w:w="2194" w:type="dxa"/>
          </w:tcPr>
          <w:p w14:paraId="129FB983"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Маркетинговий</w:t>
            </w:r>
          </w:p>
        </w:tc>
        <w:tc>
          <w:tcPr>
            <w:tcW w:w="5309" w:type="dxa"/>
            <w:vMerge w:val="restart"/>
          </w:tcPr>
          <w:p w14:paraId="149C8A85"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Застосовується для підвищення ефективності в маркетинговій сфері. Сфокусований на покращенні фінансових результатів і управління.</w:t>
            </w:r>
          </w:p>
          <w:p w14:paraId="547ABF12"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Спрямований на розвиток управлінських навичок і компетенцій. Сфокусований на розвитку підприємницьких здібностей та стратегій.  Направлений на оптимізацію кадрової політики та розвиток персоналу. Застосовується для підвищення освітньої ефективності і навчання. Сфокусований на підвищенні продуктивності та ефективності виробничих процесів.</w:t>
            </w:r>
          </w:p>
        </w:tc>
      </w:tr>
      <w:tr w:rsidR="00681F4C" w:rsidRPr="00D818CC" w14:paraId="089BD4D6" w14:textId="77777777" w:rsidTr="00EA0518">
        <w:tc>
          <w:tcPr>
            <w:tcW w:w="1842" w:type="dxa"/>
            <w:vMerge/>
          </w:tcPr>
          <w:p w14:paraId="34E61726"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7A12E9CA"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Фінансовий</w:t>
            </w:r>
          </w:p>
        </w:tc>
        <w:tc>
          <w:tcPr>
            <w:tcW w:w="5309" w:type="dxa"/>
            <w:vMerge/>
          </w:tcPr>
          <w:p w14:paraId="429FD42F" w14:textId="77777777" w:rsidR="00681F4C" w:rsidRPr="00D818CC" w:rsidRDefault="00681F4C" w:rsidP="00CF42B3">
            <w:pPr>
              <w:spacing w:line="240" w:lineRule="auto"/>
              <w:ind w:right="-46"/>
              <w:contextualSpacing/>
              <w:rPr>
                <w:rFonts w:cs="Times New Roman"/>
                <w:sz w:val="24"/>
                <w:lang w:val="uk-UA"/>
              </w:rPr>
            </w:pPr>
          </w:p>
        </w:tc>
      </w:tr>
      <w:tr w:rsidR="00681F4C" w:rsidRPr="00D818CC" w14:paraId="743224D8" w14:textId="77777777" w:rsidTr="00EA0518">
        <w:tc>
          <w:tcPr>
            <w:tcW w:w="1842" w:type="dxa"/>
            <w:vMerge/>
          </w:tcPr>
          <w:p w14:paraId="5D40CD56"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1A1253E8"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Управлінський</w:t>
            </w:r>
          </w:p>
        </w:tc>
        <w:tc>
          <w:tcPr>
            <w:tcW w:w="5309" w:type="dxa"/>
            <w:vMerge/>
          </w:tcPr>
          <w:p w14:paraId="4C29A1D4" w14:textId="77777777" w:rsidR="00681F4C" w:rsidRPr="00D818CC" w:rsidRDefault="00681F4C" w:rsidP="00CF42B3">
            <w:pPr>
              <w:spacing w:line="240" w:lineRule="auto"/>
              <w:ind w:right="-46"/>
              <w:contextualSpacing/>
              <w:rPr>
                <w:rFonts w:cs="Times New Roman"/>
                <w:sz w:val="24"/>
                <w:lang w:val="uk-UA"/>
              </w:rPr>
            </w:pPr>
          </w:p>
        </w:tc>
      </w:tr>
      <w:tr w:rsidR="00681F4C" w:rsidRPr="00D818CC" w14:paraId="32B71DC5" w14:textId="77777777" w:rsidTr="00EA0518">
        <w:tc>
          <w:tcPr>
            <w:tcW w:w="1842" w:type="dxa"/>
            <w:vMerge/>
          </w:tcPr>
          <w:p w14:paraId="42BC62B6"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5023BDB4"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Бізнес-коучинг (підприємницький)</w:t>
            </w:r>
          </w:p>
        </w:tc>
        <w:tc>
          <w:tcPr>
            <w:tcW w:w="5309" w:type="dxa"/>
            <w:vMerge/>
          </w:tcPr>
          <w:p w14:paraId="06317737" w14:textId="77777777" w:rsidR="00681F4C" w:rsidRPr="00D818CC" w:rsidRDefault="00681F4C" w:rsidP="00CF42B3">
            <w:pPr>
              <w:spacing w:line="240" w:lineRule="auto"/>
              <w:ind w:right="-46"/>
              <w:contextualSpacing/>
              <w:rPr>
                <w:rFonts w:cs="Times New Roman"/>
                <w:sz w:val="24"/>
                <w:lang w:val="uk-UA"/>
              </w:rPr>
            </w:pPr>
          </w:p>
        </w:tc>
      </w:tr>
      <w:tr w:rsidR="00681F4C" w:rsidRPr="00D818CC" w14:paraId="68BDC8E4" w14:textId="77777777" w:rsidTr="00EA0518">
        <w:tc>
          <w:tcPr>
            <w:tcW w:w="1842" w:type="dxa"/>
            <w:vMerge/>
          </w:tcPr>
          <w:p w14:paraId="35FDEF86"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69DAC32A"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Кадровий</w:t>
            </w:r>
          </w:p>
        </w:tc>
        <w:tc>
          <w:tcPr>
            <w:tcW w:w="5309" w:type="dxa"/>
            <w:vMerge/>
          </w:tcPr>
          <w:p w14:paraId="087E1A26" w14:textId="77777777" w:rsidR="00681F4C" w:rsidRPr="00D818CC" w:rsidRDefault="00681F4C" w:rsidP="00CF42B3">
            <w:pPr>
              <w:spacing w:line="240" w:lineRule="auto"/>
              <w:ind w:right="-46"/>
              <w:contextualSpacing/>
              <w:rPr>
                <w:rFonts w:cs="Times New Roman"/>
                <w:sz w:val="24"/>
                <w:lang w:val="uk-UA"/>
              </w:rPr>
            </w:pPr>
          </w:p>
        </w:tc>
      </w:tr>
      <w:tr w:rsidR="00681F4C" w:rsidRPr="00D818CC" w14:paraId="594D81A1" w14:textId="77777777" w:rsidTr="00EA0518">
        <w:tc>
          <w:tcPr>
            <w:tcW w:w="1842" w:type="dxa"/>
            <w:vMerge/>
          </w:tcPr>
          <w:p w14:paraId="53D0CFA8"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0CBB5167"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Освітній</w:t>
            </w:r>
          </w:p>
        </w:tc>
        <w:tc>
          <w:tcPr>
            <w:tcW w:w="5309" w:type="dxa"/>
            <w:vMerge/>
          </w:tcPr>
          <w:p w14:paraId="092E8914" w14:textId="77777777" w:rsidR="00681F4C" w:rsidRPr="00D818CC" w:rsidRDefault="00681F4C" w:rsidP="00CF42B3">
            <w:pPr>
              <w:spacing w:line="240" w:lineRule="auto"/>
              <w:ind w:right="-46"/>
              <w:contextualSpacing/>
              <w:rPr>
                <w:rFonts w:cs="Times New Roman"/>
                <w:sz w:val="24"/>
                <w:lang w:val="uk-UA"/>
              </w:rPr>
            </w:pPr>
          </w:p>
        </w:tc>
      </w:tr>
      <w:tr w:rsidR="00681F4C" w:rsidRPr="00D818CC" w14:paraId="456F8F86" w14:textId="77777777" w:rsidTr="00EA0518">
        <w:tc>
          <w:tcPr>
            <w:tcW w:w="1842" w:type="dxa"/>
            <w:vMerge/>
          </w:tcPr>
          <w:p w14:paraId="0D72F4A1"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0E1F70A0"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Виробничий</w:t>
            </w:r>
          </w:p>
        </w:tc>
        <w:tc>
          <w:tcPr>
            <w:tcW w:w="5309" w:type="dxa"/>
            <w:vMerge/>
          </w:tcPr>
          <w:p w14:paraId="67305D13" w14:textId="77777777" w:rsidR="00681F4C" w:rsidRPr="00D818CC" w:rsidRDefault="00681F4C" w:rsidP="00CF42B3">
            <w:pPr>
              <w:spacing w:line="240" w:lineRule="auto"/>
              <w:ind w:right="-46"/>
              <w:contextualSpacing/>
              <w:rPr>
                <w:rFonts w:cs="Times New Roman"/>
                <w:sz w:val="24"/>
                <w:lang w:val="uk-UA"/>
              </w:rPr>
            </w:pPr>
          </w:p>
        </w:tc>
      </w:tr>
      <w:tr w:rsidR="00681F4C" w:rsidRPr="00D818CC" w14:paraId="27BFE03B" w14:textId="77777777" w:rsidTr="00EA0518">
        <w:tc>
          <w:tcPr>
            <w:tcW w:w="1842" w:type="dxa"/>
            <w:vMerge w:val="restart"/>
            <w:vAlign w:val="center"/>
          </w:tcPr>
          <w:p w14:paraId="63E1D78D"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За способом проведення</w:t>
            </w:r>
          </w:p>
        </w:tc>
        <w:tc>
          <w:tcPr>
            <w:tcW w:w="2194" w:type="dxa"/>
          </w:tcPr>
          <w:p w14:paraId="6A172E30"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Усний</w:t>
            </w:r>
          </w:p>
        </w:tc>
        <w:tc>
          <w:tcPr>
            <w:tcW w:w="5309" w:type="dxa"/>
          </w:tcPr>
          <w:p w14:paraId="1653CBD8"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Включає вербальну комунікацію між коучем та клієнтом.</w:t>
            </w:r>
          </w:p>
        </w:tc>
      </w:tr>
      <w:tr w:rsidR="00681F4C" w:rsidRPr="00D818CC" w14:paraId="506AE18B" w14:textId="77777777" w:rsidTr="00EA0518">
        <w:tc>
          <w:tcPr>
            <w:tcW w:w="1842" w:type="dxa"/>
            <w:vMerge/>
          </w:tcPr>
          <w:p w14:paraId="070A0B35"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275CA694"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Ілюстративний</w:t>
            </w:r>
          </w:p>
        </w:tc>
        <w:tc>
          <w:tcPr>
            <w:tcW w:w="5309" w:type="dxa"/>
          </w:tcPr>
          <w:p w14:paraId="286F49B1"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Включає використання візуальних матеріалів для наочності і зрозумілості процесу коучингу.</w:t>
            </w:r>
          </w:p>
        </w:tc>
      </w:tr>
      <w:tr w:rsidR="00681F4C" w:rsidRPr="00D818CC" w14:paraId="22227B61" w14:textId="77777777" w:rsidTr="00EA0518">
        <w:tc>
          <w:tcPr>
            <w:tcW w:w="1842" w:type="dxa"/>
            <w:vMerge/>
          </w:tcPr>
          <w:p w14:paraId="2F5B6DF5"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61962F63"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Дистанційний коучинг</w:t>
            </w:r>
          </w:p>
        </w:tc>
        <w:tc>
          <w:tcPr>
            <w:tcW w:w="5309" w:type="dxa"/>
          </w:tcPr>
          <w:p w14:paraId="59A4CB92"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Відбувається через Інтернет або мобільний зв’язок, без фізичного контакту.</w:t>
            </w:r>
          </w:p>
        </w:tc>
      </w:tr>
      <w:tr w:rsidR="00681F4C" w:rsidRPr="006B3903" w14:paraId="26B429C5" w14:textId="77777777" w:rsidTr="00EA0518">
        <w:tc>
          <w:tcPr>
            <w:tcW w:w="1842" w:type="dxa"/>
            <w:vMerge/>
          </w:tcPr>
          <w:p w14:paraId="1FE3FBD3"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0840A15A"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Очний</w:t>
            </w:r>
          </w:p>
        </w:tc>
        <w:tc>
          <w:tcPr>
            <w:tcW w:w="5309" w:type="dxa"/>
          </w:tcPr>
          <w:p w14:paraId="327AA90D"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Забезпечує безпосередню взаємодію між коучем та клієнтом.</w:t>
            </w:r>
          </w:p>
        </w:tc>
      </w:tr>
      <w:tr w:rsidR="00681F4C" w:rsidRPr="00D818CC" w14:paraId="020A36E4" w14:textId="77777777" w:rsidTr="00EA0518">
        <w:tc>
          <w:tcPr>
            <w:tcW w:w="1842" w:type="dxa"/>
            <w:vMerge/>
          </w:tcPr>
          <w:p w14:paraId="68B3406F" w14:textId="77777777" w:rsidR="00681F4C" w:rsidRPr="00D818CC" w:rsidRDefault="00681F4C" w:rsidP="00CF42B3">
            <w:pPr>
              <w:spacing w:line="240" w:lineRule="auto"/>
              <w:ind w:right="-46"/>
              <w:contextualSpacing/>
              <w:rPr>
                <w:rFonts w:cs="Times New Roman"/>
                <w:sz w:val="24"/>
                <w:lang w:val="uk-UA"/>
              </w:rPr>
            </w:pPr>
          </w:p>
        </w:tc>
        <w:tc>
          <w:tcPr>
            <w:tcW w:w="2194" w:type="dxa"/>
          </w:tcPr>
          <w:p w14:paraId="3FBBC24F"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Комбінований</w:t>
            </w:r>
          </w:p>
        </w:tc>
        <w:tc>
          <w:tcPr>
            <w:tcW w:w="5309" w:type="dxa"/>
          </w:tcPr>
          <w:p w14:paraId="211A1E54" w14:textId="77777777" w:rsidR="00681F4C" w:rsidRPr="00D818CC" w:rsidRDefault="00681F4C" w:rsidP="00CF42B3">
            <w:pPr>
              <w:spacing w:line="240" w:lineRule="auto"/>
              <w:ind w:right="-46"/>
              <w:contextualSpacing/>
              <w:rPr>
                <w:rFonts w:cs="Times New Roman"/>
                <w:sz w:val="24"/>
                <w:lang w:val="uk-UA"/>
              </w:rPr>
            </w:pPr>
            <w:r w:rsidRPr="00D818CC">
              <w:rPr>
                <w:rFonts w:cs="Times New Roman"/>
                <w:sz w:val="24"/>
                <w:lang w:val="uk-UA"/>
              </w:rPr>
              <w:t>Інтегрує різні методики та підходи в одному процесі коучингу.</w:t>
            </w:r>
          </w:p>
        </w:tc>
      </w:tr>
    </w:tbl>
    <w:p w14:paraId="5CE8690C" w14:textId="77777777" w:rsidR="00681F4C" w:rsidRPr="00D818CC" w:rsidRDefault="00681F4C" w:rsidP="00CF42B3">
      <w:pPr>
        <w:ind w:right="-46" w:firstLine="709"/>
        <w:contextualSpacing/>
        <w:rPr>
          <w:rFonts w:cs="Times New Roman"/>
          <w:szCs w:val="28"/>
          <w:lang w:val="uk-UA"/>
        </w:rPr>
      </w:pPr>
    </w:p>
    <w:p w14:paraId="5B12CF3F"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Індивідуальний коучинг ставить за мету розвиток особистих компетенцій та ефективності. Він фокусується на індивідуальних потребах та цілях, враховуючи унікальні особливості клієнта. Основна увага приділяється підвищенню професійної ефективності, розвитку етичних стандартів, соціально-психологічних навичок та управлінських якостей. Такий підхід може включати розробку персональних стратегій для досягнення кар'єрних цілей, підвищення особистої продуктивності та ефективності в різних життєвих аспектах.</w:t>
      </w:r>
    </w:p>
    <w:p w14:paraId="7BA58537"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Груповий коучинг займається розвитком командної динаміки та ефективності. Цей вид коучингу є важливим інструментом для зміцнення взаємодії всередині груп, виявлення та вирішення конфліктів, інтеграції </w:t>
      </w:r>
      <w:r w:rsidRPr="00D818CC">
        <w:rPr>
          <w:rFonts w:cs="Times New Roman"/>
          <w:szCs w:val="28"/>
          <w:lang w:val="uk-UA"/>
        </w:rPr>
        <w:lastRenderedPageBreak/>
        <w:t>цілей учасників та адаптації до змін. Він спрямований на покращення комунікації, взаєморозуміння між учасниками групи та ефективну роботу над спільними проектами. Груповий коучинг може включати роботу над командним духом, лідерством, управлінням конфліктами та розвитком корпоративної культури.</w:t>
      </w:r>
    </w:p>
    <w:p w14:paraId="17F48D50"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Корпоративний коучинг виходить за межі роботи з індивідуальними співробітниками або командами, зосереджуючись на загальному розвитку підприємства. Особливо ефективний для малих та середніх підприємств, цей вид коучингу може включати стратегічне планування, організаційний розвиток, лідерство та управління змінами. Для великих компаній корпоративний коучинг часто зосереджується на окремих відділах або підрозділах, працюючи над розвитком специфічних компетенцій або вирішенням конкретних організаційних проблем. Основна мета корпоративного коучингу полягає в підтримці сталого розвитку компанії, покращенні її конкурентоспроможності та ефективності відповіді на зовнішні виклики.</w:t>
      </w:r>
    </w:p>
    <w:p w14:paraId="1BDDF2FB"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Інтенсивний коучинг відіграє ключову роль у процесі розвитку нових навичок та компетенцій. Особлива увага в цьому контексті приділяється глибині та якості навчання. Цей підхід є ідеальним для тих, хто прагне не лише засвоїти нові методи та стратегії, але й глибоко зрозуміти їх суть. Інтенсивний коучинг залучає клієнтів у процес, який вимагає зосередженості та особистої залученості, стимулюючи індивідуальне зростання та професійне удосконалення. Через цей інтенсивний підхід, клієнти набувають не лише практичних навичок, але й розвивають глибше розуміння своїх потенціалів та обмежень.</w:t>
      </w:r>
    </w:p>
    <w:p w14:paraId="2CBF5483"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Екстенсивний коучинг, навпаки, зосереджується на розширенні та поглибленні існуючих навичок та компетенцій. Цей вид коучингу є важливим для тих, хто прагне удосконалити та розширити свої поточні навички та знання. Це може включати збільшення глибини знань у певній галузі, розвиток більш складних навичок або навіть рефінансування </w:t>
      </w:r>
      <w:r w:rsidRPr="00D818CC">
        <w:rPr>
          <w:rFonts w:cs="Times New Roman"/>
          <w:szCs w:val="28"/>
          <w:lang w:val="uk-UA"/>
        </w:rPr>
        <w:lastRenderedPageBreak/>
        <w:t>існуючих компетенцій. Екстенсивний коучинг дозволяє клієнтам виявляти нові аспекти в уже знайомих областях, підвищуючи їх загальну компетентність та ефективність.</w:t>
      </w:r>
    </w:p>
    <w:p w14:paraId="4319EA73"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Коучинг керуючої системи орієнтований на розвиток керівництва та управлінських навичок. Цей вид коучингу призначений для керівників на всіх рівнях, від нижніх до вищих ешелонів управління. Його мета полягає у підвищенні ефективності управління, покращенні лідерських навичок, та розвитку здатності до прийняття стратегічних рішень. Коучинг керуючої системи допомагає керівникам краще розуміти динаміку своїх команд, впливати на корпоративну культуру та ефективно управляти змінами.</w:t>
      </w:r>
    </w:p>
    <w:p w14:paraId="544414D8"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Коучинг керованої системи, з іншого боку, зосереджується на розвитку потенціалу підконтрольних систем усередині компанії. Це означає, що акцент робиться на розвиток та удосконалення тих систем, які безпосередньо впливають на загальну продуктивність та ефективність організації. Цей вид коучингу часто ініціюється лінійними менеджерами або власниками компаній, які прагнуть оптимізувати процеси, підвищити якість роботи та забезпечити більш ефективне використання ресурсів. Коучинг керованої системи сприяє кращому взаєморозумінню між різними рівнями управління та працівниками, покращуючи загальну координацію та співпрацю усередині організації.</w:t>
      </w:r>
    </w:p>
    <w:p w14:paraId="52E07EDB"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Разовий коучинг орієнтований на визначення специфічної потреби в коучингу як унікального інструменту розвитку. Він допомагає відрізнити коучинг від інших методик розвитку, надаючи можливість зосередитися на конкретному питанні або проблемі. Цей вид коучингу часто є вступним кроком, який дозволяє клієнтам оцінити ефективність коучингу, перш ніж вкладати час та ресурси у більш тривалі та зобов'язуючі форми.</w:t>
      </w:r>
    </w:p>
    <w:p w14:paraId="096F6FFA"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Періодичний коучинг характеризується систематичним використанням програм розвитку з метою неперервного вдосконалення та досягнення нових цілей. Цей підхід включає регулярні сесії, які </w:t>
      </w:r>
      <w:r w:rsidRPr="00D818CC">
        <w:rPr>
          <w:rFonts w:cs="Times New Roman"/>
          <w:szCs w:val="28"/>
          <w:lang w:val="uk-UA"/>
        </w:rPr>
        <w:lastRenderedPageBreak/>
        <w:t>дозволяють тримати процес розвитку у фокусі, стимулюючи клієнта до самовдосконалення та адаптації до змін у професійному або особистому житті. Періодичний коучинг допомагає клієнтам підтримувати мотивацію та забезпечує простір для рефлексії та планування.</w:t>
      </w:r>
    </w:p>
    <w:p w14:paraId="13278A30"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Довготривалий коучинг зосереджений на підтримці клієнтів у процесі реалізації довгострокових планів та проектів. Він є ідеальним для ситуацій, де потрібен тривалий час для досягнення значущих змін або реалізації амбітних цілей. Такий коучинг часто включає глибоку роботу над стратегічним плануванням, управлінням змінами та особистісним зростанням, охоплюючи широкий спектр тем і питань на шляху до визначеної мети.</w:t>
      </w:r>
    </w:p>
    <w:p w14:paraId="6EED0809"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Професійно-діловий коучинг націлений на підвищення професійних навичок і ділових якостей. Цей вид коучингу є важливим для професіоналів, які прагнуть вдосконалити свої навички управління, комунікації, лідерства та інших ключових аспектів ділового світу. Через індивідуальний підхід та фокус на конкретних професійних цілях, цей вид коучингу допомагає клієнтам досягати високого рівня майстерності у своїй області.</w:t>
      </w:r>
    </w:p>
    <w:p w14:paraId="165A2EBE"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Адміністративно-організаційний коучинг спрямований на розвиток управлінських та організаційних навичок. Це особливо важливо для тих, хто займається управлінням проектами, командами чи підрозділами, де ефективність організаційних процесів має прямий вплив на успіх загальної місії. Коучинг у цій сфері може включати розробку систем управління, ефективності комунікацій та лідерських навичок.</w:t>
      </w:r>
    </w:p>
    <w:p w14:paraId="1CBFF10A"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Особистісний коучинг, також відомий як Life-коучинг, зосереджується на допомозі клієнтам у визначенні та досягненні особистих життєвих цілей. Цей підхід дозволяє клієнтам краще розуміти свої внутрішні мотиви, перешкоди та потенціал, сприяючи значному особистісному та емоційному зростанню. Часто включає роботу над </w:t>
      </w:r>
      <w:r w:rsidRPr="00D818CC">
        <w:rPr>
          <w:rFonts w:cs="Times New Roman"/>
          <w:szCs w:val="28"/>
          <w:lang w:val="uk-UA"/>
        </w:rPr>
        <w:lastRenderedPageBreak/>
        <w:t>самоповагою, управлінням стресом, встановленням здорових меж та підвищенням загального добробуту.</w:t>
      </w:r>
    </w:p>
    <w:p w14:paraId="0A8EC116"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Соціально-психологічний коучинг спрямований на розвиток міжособистісних навичок, саморегуляції та створення позитивного іміджу. Він допомагає клієнтам в удосконаленні їх здатності спілкуватися, вирішувати конфлікти, ефективно взаємодіяти в соціальних ситуаціях, а також управляти емоціями та стресом. Цей вид коучингу може бути корисним як для особистісного зростання, так і для покращення професійних відносин та командної роботи.</w:t>
      </w:r>
    </w:p>
    <w:p w14:paraId="2192222A"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Маркетинговий коучинг інтегрує принципи та техніки коучингу в маркетингову сферу, надаючи спеціалізовану підтримку та розвиток навичок для маркетологів та бізнес-лідерів. Цей вид коучингу орієнтований на покращення маркетингових стратегій, розуміння потреб ринку та ефективне використання маркетингових інструментів для досягнення бізнес-цілей. Він зосереджується на розвитку креативності, стратегічного мислення та аналітичних здібностей, важливих для успішної маркетингової діяльності.</w:t>
      </w:r>
    </w:p>
    <w:p w14:paraId="7E356F6F"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Фінансовий коучинг спрямований на розвиток навичок управління фінансами, включаючи бюджетування, інвестування, фінансове планування та управління ризиками. Цей тип коучингу допомагає фахівцям та керівникам краще розуміти фінансові аспекти своєї роботи, вирішувати складні фінансові питання та ефективно управляти фінансовими ресурсами організації.</w:t>
      </w:r>
    </w:p>
    <w:p w14:paraId="6300EEC8"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Управлінський коучинг зосереджений на розвитку ключових управлінських навичок та компетенцій, таких як лідерство, прийняття рішень, управління командами та конфліктами, ефективна комунікація та стратегічне планування. Цей вид коучингу спрямований на підвищення ефективності та результативності менеджерів та керівників на всіх рівнях управління.</w:t>
      </w:r>
    </w:p>
    <w:p w14:paraId="35D5596E"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lastRenderedPageBreak/>
        <w:t>Бізнес-коучинг (підприємницький) зосереджений на підтримці підприємців та бізнес-лідерів у розвитку та реалізації їх бізнес-стратегій. Він включає розвиток підприємницьких здібностей, таких як інноваційне мислення, ризик-менеджмент, маркетингове планування, ведення переговорів та управління змінами.</w:t>
      </w:r>
    </w:p>
    <w:p w14:paraId="54D4A494"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Кадровий коучинг спрямований на оптимізацію кадрової політики та розвиток персоналу. Він охоплює такі аспекти, як набір та адаптація персоналу, кар'єрне планування, оцінка та розвиток співробітників, а також управління талантами та мотивацією.</w:t>
      </w:r>
    </w:p>
    <w:p w14:paraId="7CBAB6E0"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Освітній коучинг фокусується на підвищенні освітньої ефективності та навчанні. Він допомагає педагогам, тренерам та навчальним інституціям у розробці та впровадженні інноваційних освітніх стратегій, методів навчання та оцінювання.</w:t>
      </w:r>
    </w:p>
    <w:p w14:paraId="2206ABE8"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Виробничий коучинг спрямований на підвищення продуктивності та ефективності виробничих процесів. Він охоплює оптимізацію виробничих ліній, підвищення якості продукції, управління ресурсами та запобігання виробничим ризикам. Цей вид коучингу забезпечує підтримку та розвиток персоналу на виробництві, сприяючи безперервному вдосконаленню процесів та продуктів.</w:t>
      </w:r>
    </w:p>
    <w:p w14:paraId="74FDB8C6"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Усний коучинг характеризується використанням вербальної комунікації між коучем та клієнтом. Це класичний підхід, де основний акцент робиться на словесному обміні ідеями, почуттями, досвідом та знаннями. Ефективність усного коучингу полягає в безпосередньому обміні думками, що дозволяє коучу краще зрозуміти потреби клієнта та надати відповідну підтримку та поради. Важливим аспектом є не лише зміст сказаного, але й тон, темпр речі, емоційне забарвлення, що допомагає глибше зрозуміти клієнта.</w:t>
      </w:r>
    </w:p>
    <w:p w14:paraId="44A6676F"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Ілюстративний коучинг передбачає використання візуальних матеріалів, таких як графіки, діаграми, органіграми та інші засоби візуалізації. Цей підхід сприяє кращому сприйняттю та розумінню </w:t>
      </w:r>
      <w:r w:rsidRPr="00D818CC">
        <w:rPr>
          <w:rFonts w:cs="Times New Roman"/>
          <w:szCs w:val="28"/>
          <w:lang w:val="uk-UA"/>
        </w:rPr>
        <w:lastRenderedPageBreak/>
        <w:t>інформації. Візуальні елементи допомагають конкретизувати ідеї та концепції, які можуть бути абстрактними або складними для словесного вираження. Ілюстративний коучинг ефективний у роз'ясненні складних процесів, структуруванні думок та планів, а також у визначенні стратегій досягнення цілей.</w:t>
      </w:r>
    </w:p>
    <w:p w14:paraId="3EDAEF8E"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Дистанційний коучинг є сучасним підходом, що використовує Інтернет-технології та мобільний зв'язок для проведення сесій без фізичного контакту між коучем та клієнтом. Цей метод забезпечує гнучкість та доступність, оскільки клієнти можуть звертатися за коучингом з будь-якого місця і в зручний час. Дистанційний коучинг особливо популярний серед тих, хто має обмеження за часом або географічним розташуванням. Використання електронних засобів комунікації, таких як відеодзвінки, електронні листи, месенджери, дозволяє підтримувати постійний контакт між коучем та клієнтом.</w:t>
      </w:r>
    </w:p>
    <w:p w14:paraId="7024F971"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Очний коучинг передбачає безпосередню взаємодію між коучем та клієнтом. Цей метод вважається одним з найефективніших, оскільки дозволяє коучу в повній мірі зрозуміти потреби клієнта, спостерігаючи за його мімікою, жестами та емоційними реакціями. Очний коучинг створює умови для глибшої емоційної зв'язку, що є ключовим для ефективного коучингового процесу. Також цей підхід дозволяє швидше встановлювати довіру та відкритість, що є критичним для успішного досягнення цілей коучингу.</w:t>
      </w:r>
    </w:p>
    <w:p w14:paraId="5582629B"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Комбінований коучинг інтегрує різні методики та підходи в одному процесі. Це може включати поєднання усного, ілюстративного, дистанційного та очного коучингу, залежно від потреб клієнта та цілей коучингу. Такий підхід дозволяє використовувати переваги кожного методу для створення більш гнучкої та адаптивної коучингової програми. Комбінований коучинг ефективний у випадках, коли потребується глибока адаптація до індивідуальних особливостей клієнта, його унікального досвіду та специфічних цілей.</w:t>
      </w:r>
    </w:p>
    <w:p w14:paraId="060DA636"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lastRenderedPageBreak/>
        <w:t>Таким чином, аналізуючи класифікацію коучингу згідно з табл. 1.1, можна виділити основні мети та принципи, які формують різні види цієї практики. Основна мета коучингу полягає у сприянні особистому та професійному розвитку клієнтів, допомагаючи їм виявляти та реалізовувати свій потенціал. Це досягається через індивідуальний підхід, який орієнтований на підвищення особистої ефективності у різних аспектах життя, включаючи професійні, етичні, соціально-психологічні та управлінські навички. Важливим є й груповий коучинг, спрямований на підвищення продуктивності колективу, зміцнення взаємодії, зниження конфліктів та адаптацію до змін.</w:t>
      </w:r>
    </w:p>
    <w:p w14:paraId="54AE072F"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Корпоративний коучинг, в свою чергу, зосереджується на загальному розвитку підприємства, особливо ефективному для малих та середніх підприємств. Принципи інтенсивного та екстенсивного коучингу різняться за спрямованістю: перший включає розвиток нових навичок для глибокого, якісного прогресу, тоді як другий зосереджений на розширенні та поглибленні існуючих компетенцій.</w:t>
      </w:r>
    </w:p>
    <w:p w14:paraId="33567E4D"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Коучинг, орієнтований на систему управління, розрізняється на два види: коучинг керуючої системи, розроблений для керівників різних рівнів, та коучинг керованої системи, спрямований на розвиток потенціалу підконтрольних систем у компанії. Обидва ці підходи сприяють підвищенню ефективності управління на різних рівнях.</w:t>
      </w:r>
    </w:p>
    <w:p w14:paraId="18381CDA"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Коучинг може проводитися у різних форматах, включаючи усний, ілюстративний, дистанційний, очний та комбінований. Кожен з цих видів має свої особливості і застосовується залежно від конкретних потреб та ситуацій. Усний коучинг зосереджується на вербальній комунікації, ілюстративний включає використання візуальних матеріалів, дистанційний відбувається через Інтернет або мобільний зв'язок, очний забезпечує безпосередню взаємодію, тоді як комбінований інтегрує різні підходи в одному процесі. Використання різноманітних методів дозволяє коучам бути гнучкими та ефективними в досягненні поставлених цілей.</w:t>
      </w:r>
    </w:p>
    <w:p w14:paraId="3BB7989C" w14:textId="77777777" w:rsidR="00681F4C" w:rsidRPr="00D818CC" w:rsidRDefault="00681F4C" w:rsidP="00CF42B3">
      <w:pPr>
        <w:ind w:right="-46" w:firstLine="709"/>
        <w:rPr>
          <w:rFonts w:cs="Times New Roman"/>
          <w:szCs w:val="28"/>
          <w:lang w:val="uk-UA"/>
        </w:rPr>
      </w:pPr>
    </w:p>
    <w:p w14:paraId="0D66621B" w14:textId="77777777" w:rsidR="00681F4C" w:rsidRPr="00D818CC" w:rsidRDefault="00681F4C" w:rsidP="00CF42B3">
      <w:pPr>
        <w:pStyle w:val="1"/>
        <w:numPr>
          <w:ilvl w:val="1"/>
          <w:numId w:val="6"/>
        </w:numPr>
        <w:ind w:left="709" w:right="-46" w:firstLine="709"/>
        <w:rPr>
          <w:rFonts w:cs="Times New Roman"/>
          <w:szCs w:val="28"/>
          <w:lang w:val="uk-UA"/>
        </w:rPr>
      </w:pPr>
      <w:bookmarkStart w:id="7" w:name="_Toc169086409"/>
      <w:r w:rsidRPr="00D818CC">
        <w:rPr>
          <w:rFonts w:cs="Times New Roman"/>
          <w:szCs w:val="28"/>
        </w:rPr>
        <w:t>Переваги коучингу у готельному бізнесі</w:t>
      </w:r>
      <w:r w:rsidRPr="00D818CC">
        <w:rPr>
          <w:rFonts w:cs="Times New Roman"/>
          <w:szCs w:val="28"/>
          <w:lang w:val="uk-UA"/>
        </w:rPr>
        <w:t xml:space="preserve"> </w:t>
      </w:r>
      <w:r w:rsidRPr="00D818CC">
        <w:rPr>
          <w:rFonts w:cs="Times New Roman"/>
          <w:szCs w:val="28"/>
        </w:rPr>
        <w:t>України.</w:t>
      </w:r>
      <w:bookmarkEnd w:id="7"/>
    </w:p>
    <w:p w14:paraId="2BCE5996" w14:textId="77777777" w:rsidR="00681F4C" w:rsidRPr="00D818CC" w:rsidRDefault="00681F4C" w:rsidP="00CF42B3">
      <w:pPr>
        <w:ind w:right="-46" w:firstLine="709"/>
        <w:rPr>
          <w:rFonts w:cs="Times New Roman"/>
          <w:szCs w:val="28"/>
          <w:lang w:val="uk-UA" w:eastAsia="ru-RU"/>
        </w:rPr>
      </w:pPr>
    </w:p>
    <w:p w14:paraId="264F96AD" w14:textId="77777777" w:rsidR="00681F4C" w:rsidRPr="00D818CC" w:rsidRDefault="00681F4C" w:rsidP="00CF42B3">
      <w:pPr>
        <w:ind w:right="-46" w:firstLine="709"/>
        <w:rPr>
          <w:rFonts w:cs="Times New Roman"/>
          <w:szCs w:val="28"/>
        </w:rPr>
      </w:pPr>
      <w:r w:rsidRPr="00D818CC">
        <w:rPr>
          <w:rFonts w:cs="Times New Roman"/>
          <w:szCs w:val="28"/>
        </w:rPr>
        <w:t xml:space="preserve">Коучинг, який використовується в управлінні персоналом </w:t>
      </w:r>
      <w:proofErr w:type="gramStart"/>
      <w:r w:rsidRPr="00D818CC">
        <w:rPr>
          <w:rFonts w:cs="Times New Roman"/>
          <w:szCs w:val="28"/>
        </w:rPr>
        <w:t>п</w:t>
      </w:r>
      <w:proofErr w:type="gramEnd"/>
      <w:r w:rsidRPr="00D818CC">
        <w:rPr>
          <w:rFonts w:cs="Times New Roman"/>
          <w:szCs w:val="28"/>
        </w:rPr>
        <w:t xml:space="preserve">ідприємства, сприяє особистому розвитку та глибшому відчуттю себе та своїх можливостей. Цей інструмент розкриває потенціал особистості та допомагає досягати поставлених цілей. Коучинг </w:t>
      </w:r>
      <w:proofErr w:type="gramStart"/>
      <w:r w:rsidRPr="00D818CC">
        <w:rPr>
          <w:rFonts w:cs="Times New Roman"/>
          <w:szCs w:val="28"/>
        </w:rPr>
        <w:t>в</w:t>
      </w:r>
      <w:proofErr w:type="gramEnd"/>
      <w:r w:rsidRPr="00D818CC">
        <w:rPr>
          <w:rFonts w:cs="Times New Roman"/>
          <w:szCs w:val="28"/>
        </w:rPr>
        <w:t xml:space="preserve"> основі має психологічні методи. Фахівця, який займається цією сферою та проводить </w:t>
      </w:r>
      <w:proofErr w:type="gramStart"/>
      <w:r w:rsidRPr="00D818CC">
        <w:rPr>
          <w:rFonts w:cs="Times New Roman"/>
          <w:szCs w:val="28"/>
        </w:rPr>
        <w:t>р</w:t>
      </w:r>
      <w:proofErr w:type="gramEnd"/>
      <w:r w:rsidRPr="00D818CC">
        <w:rPr>
          <w:rFonts w:cs="Times New Roman"/>
          <w:szCs w:val="28"/>
        </w:rPr>
        <w:t xml:space="preserve">ізні тренінги, називають коучем. </w:t>
      </w:r>
      <w:proofErr w:type="gramStart"/>
      <w:r w:rsidRPr="00D818CC">
        <w:rPr>
          <w:rFonts w:cs="Times New Roman"/>
          <w:szCs w:val="28"/>
        </w:rPr>
        <w:t>П</w:t>
      </w:r>
      <w:proofErr w:type="gramEnd"/>
      <w:r w:rsidRPr="00D818CC">
        <w:rPr>
          <w:rFonts w:cs="Times New Roman"/>
          <w:szCs w:val="28"/>
        </w:rPr>
        <w:t>ід керівництвом досвідченого коуча, клієнт вдосконалює своє ораторське мистецтво, перестає боятися виступів перед аудиторією та впевнено веде себе на роботі.</w:t>
      </w:r>
    </w:p>
    <w:p w14:paraId="565433C0" w14:textId="77777777" w:rsidR="00681F4C" w:rsidRPr="00D818CC" w:rsidRDefault="00681F4C" w:rsidP="00CF42B3">
      <w:pPr>
        <w:ind w:right="-46" w:firstLine="709"/>
        <w:rPr>
          <w:rFonts w:cs="Times New Roman"/>
          <w:szCs w:val="28"/>
        </w:rPr>
      </w:pPr>
      <w:r w:rsidRPr="00D818CC">
        <w:rPr>
          <w:rFonts w:cs="Times New Roman"/>
          <w:szCs w:val="28"/>
        </w:rPr>
        <w:t xml:space="preserve">Основна мета коучингу полягає у досягненні цілей, саморозвитку та усвідомленні власної життєвої позиції для отримання кращих результатів у </w:t>
      </w:r>
      <w:proofErr w:type="gramStart"/>
      <w:r w:rsidRPr="00D818CC">
        <w:rPr>
          <w:rFonts w:cs="Times New Roman"/>
          <w:szCs w:val="28"/>
        </w:rPr>
        <w:t>р</w:t>
      </w:r>
      <w:proofErr w:type="gramEnd"/>
      <w:r w:rsidRPr="00D818CC">
        <w:rPr>
          <w:rFonts w:cs="Times New Roman"/>
          <w:szCs w:val="28"/>
        </w:rPr>
        <w:t xml:space="preserve">ізних сферах діяльності. У цьому процесі клієнт, який є гравцем у взаємодії з коучем, виконує завдання та рекомендації, що допомагають прискорити процес навчання. Важливо відзначити, що для поліпшення навичок та вмінь не обов'язково бути працівником конкретної компанії. Клієнтами можуть бути </w:t>
      </w:r>
      <w:proofErr w:type="gramStart"/>
      <w:r w:rsidRPr="00D818CC">
        <w:rPr>
          <w:rFonts w:cs="Times New Roman"/>
          <w:szCs w:val="28"/>
        </w:rPr>
        <w:t>р</w:t>
      </w:r>
      <w:proofErr w:type="gramEnd"/>
      <w:r w:rsidRPr="00D818CC">
        <w:rPr>
          <w:rFonts w:cs="Times New Roman"/>
          <w:szCs w:val="28"/>
        </w:rPr>
        <w:t>ізні особи, такі як студенти, фахівці, робітники, керівники, директори та інші.</w:t>
      </w:r>
    </w:p>
    <w:p w14:paraId="775242D5" w14:textId="77777777" w:rsidR="00681F4C" w:rsidRPr="00D818CC" w:rsidRDefault="00681F4C" w:rsidP="00CF42B3">
      <w:pPr>
        <w:ind w:right="-46" w:firstLine="709"/>
        <w:rPr>
          <w:rFonts w:cs="Times New Roman"/>
          <w:szCs w:val="28"/>
        </w:rPr>
      </w:pPr>
      <w:r w:rsidRPr="00D818CC">
        <w:rPr>
          <w:rFonts w:cs="Times New Roman"/>
          <w:szCs w:val="28"/>
        </w:rPr>
        <w:t xml:space="preserve">Коучинг відіграє важливу роль у розвитку та </w:t>
      </w:r>
      <w:proofErr w:type="gramStart"/>
      <w:r w:rsidRPr="00D818CC">
        <w:rPr>
          <w:rFonts w:cs="Times New Roman"/>
          <w:szCs w:val="28"/>
        </w:rPr>
        <w:t>п</w:t>
      </w:r>
      <w:proofErr w:type="gramEnd"/>
      <w:r w:rsidRPr="00D818CC">
        <w:rPr>
          <w:rFonts w:cs="Times New Roman"/>
          <w:szCs w:val="28"/>
        </w:rPr>
        <w:t>ідтримці ефективного управлінського процесу в організаціях. Ось деякі ключові аспекти ролі коучингу у цьому контексті:</w:t>
      </w:r>
    </w:p>
    <w:p w14:paraId="29DAEFC6" w14:textId="77777777" w:rsidR="00681F4C" w:rsidRPr="00D818CC" w:rsidRDefault="00681F4C" w:rsidP="00CF42B3">
      <w:pPr>
        <w:numPr>
          <w:ilvl w:val="0"/>
          <w:numId w:val="4"/>
        </w:numPr>
        <w:ind w:left="709" w:right="-46" w:firstLine="709"/>
        <w:rPr>
          <w:rFonts w:cs="Times New Roman"/>
          <w:szCs w:val="28"/>
        </w:rPr>
      </w:pPr>
      <w:r w:rsidRPr="00D818CC">
        <w:rPr>
          <w:rFonts w:cs="Times New Roman"/>
          <w:bCs/>
          <w:szCs w:val="28"/>
        </w:rPr>
        <w:t>Лідерський розвиток</w:t>
      </w:r>
      <w:r w:rsidRPr="00D818CC">
        <w:rPr>
          <w:rFonts w:cs="Times New Roman"/>
          <w:bCs/>
          <w:szCs w:val="28"/>
          <w:lang w:val="uk-UA"/>
        </w:rPr>
        <w:t>.</w:t>
      </w:r>
      <w:r w:rsidRPr="00D818CC">
        <w:rPr>
          <w:rFonts w:cs="Times New Roman"/>
          <w:szCs w:val="28"/>
        </w:rPr>
        <w:t xml:space="preserve"> Коучинг, зосереджений на лідерському розвитку, відіграє ключову роль у формуванні сильних та ефективних лідерів </w:t>
      </w:r>
      <w:proofErr w:type="gramStart"/>
      <w:r w:rsidRPr="00D818CC">
        <w:rPr>
          <w:rFonts w:cs="Times New Roman"/>
          <w:szCs w:val="28"/>
        </w:rPr>
        <w:t>в</w:t>
      </w:r>
      <w:proofErr w:type="gramEnd"/>
      <w:r w:rsidRPr="00D818CC">
        <w:rPr>
          <w:rFonts w:cs="Times New Roman"/>
          <w:szCs w:val="28"/>
        </w:rPr>
        <w:t xml:space="preserve"> організаціях. Один із основних аспектів цього процесу - це сприяння розвитку стратегічного мислення серед керівників. Коуч допомагає їм розглядати завдання та ситуації в контексті довгострокових цілей організації, сприяючи прийняттю обґрунтованих стратегічних </w:t>
      </w:r>
      <w:proofErr w:type="gramStart"/>
      <w:r w:rsidRPr="00D818CC">
        <w:rPr>
          <w:rFonts w:cs="Times New Roman"/>
          <w:szCs w:val="28"/>
        </w:rPr>
        <w:t>р</w:t>
      </w:r>
      <w:proofErr w:type="gramEnd"/>
      <w:r w:rsidRPr="00D818CC">
        <w:rPr>
          <w:rFonts w:cs="Times New Roman"/>
          <w:szCs w:val="28"/>
        </w:rPr>
        <w:t>ішень.</w:t>
      </w:r>
    </w:p>
    <w:p w14:paraId="4F2D4549" w14:textId="77777777" w:rsidR="00681F4C" w:rsidRPr="00D818CC" w:rsidRDefault="00681F4C" w:rsidP="00CF42B3">
      <w:pPr>
        <w:ind w:right="-46" w:firstLine="709"/>
        <w:rPr>
          <w:rFonts w:cs="Times New Roman"/>
          <w:szCs w:val="28"/>
        </w:rPr>
      </w:pPr>
      <w:r w:rsidRPr="00D818CC">
        <w:rPr>
          <w:rFonts w:cs="Times New Roman"/>
          <w:szCs w:val="28"/>
        </w:rPr>
        <w:lastRenderedPageBreak/>
        <w:t xml:space="preserve">Ефективні комунікаційні вміння також є ключовим аспектом </w:t>
      </w:r>
      <w:proofErr w:type="gramStart"/>
      <w:r w:rsidRPr="00D818CC">
        <w:rPr>
          <w:rFonts w:cs="Times New Roman"/>
          <w:szCs w:val="28"/>
        </w:rPr>
        <w:t>л</w:t>
      </w:r>
      <w:proofErr w:type="gramEnd"/>
      <w:r w:rsidRPr="00D818CC">
        <w:rPr>
          <w:rFonts w:cs="Times New Roman"/>
          <w:szCs w:val="28"/>
        </w:rPr>
        <w:t>ідерського розвитку через коучинг. Коуч допомагає керівникам вдосконалювати навички ефективного спілкування, розуміння потреб та очікувань своєї команди. Це важливо для побудови довіри, сприяння відкритому обміну інформацією та вирішенню конфлікті</w:t>
      </w:r>
      <w:proofErr w:type="gramStart"/>
      <w:r w:rsidRPr="00D818CC">
        <w:rPr>
          <w:rFonts w:cs="Times New Roman"/>
          <w:szCs w:val="28"/>
        </w:rPr>
        <w:t>в</w:t>
      </w:r>
      <w:proofErr w:type="gramEnd"/>
      <w:r w:rsidRPr="00D818CC">
        <w:rPr>
          <w:rFonts w:cs="Times New Roman"/>
          <w:szCs w:val="28"/>
        </w:rPr>
        <w:t>.</w:t>
      </w:r>
    </w:p>
    <w:p w14:paraId="16C7F0DE" w14:textId="77777777" w:rsidR="00681F4C" w:rsidRPr="00D818CC" w:rsidRDefault="00681F4C" w:rsidP="00CF42B3">
      <w:pPr>
        <w:ind w:right="-46" w:firstLine="709"/>
        <w:rPr>
          <w:rFonts w:cs="Times New Roman"/>
          <w:szCs w:val="28"/>
        </w:rPr>
      </w:pPr>
      <w:proofErr w:type="gramStart"/>
      <w:r w:rsidRPr="00D818CC">
        <w:rPr>
          <w:rFonts w:cs="Times New Roman"/>
          <w:szCs w:val="28"/>
        </w:rPr>
        <w:t>Кр</w:t>
      </w:r>
      <w:proofErr w:type="gramEnd"/>
      <w:r w:rsidRPr="00D818CC">
        <w:rPr>
          <w:rFonts w:cs="Times New Roman"/>
          <w:szCs w:val="28"/>
        </w:rPr>
        <w:t xml:space="preserve">ім того, коучинг сприяє розвитку вмінь мобілізації та мотивації команди. Лідер, який пройшов коучинг, вивчає ефективні стратегії стимулювання та вдосконалення робочого оточення, щоб досягти спільних цілей. Це </w:t>
      </w:r>
      <w:proofErr w:type="gramStart"/>
      <w:r w:rsidRPr="00D818CC">
        <w:rPr>
          <w:rFonts w:cs="Times New Roman"/>
          <w:szCs w:val="28"/>
        </w:rPr>
        <w:t>включає в</w:t>
      </w:r>
      <w:proofErr w:type="gramEnd"/>
      <w:r w:rsidRPr="00D818CC">
        <w:rPr>
          <w:rFonts w:cs="Times New Roman"/>
          <w:szCs w:val="28"/>
        </w:rPr>
        <w:t xml:space="preserve"> себе вміння визначати індивідуальні потреби та мети членів команди та надихати їх до досягнення великих результатів. Такий лідер може впливати на ефективність команди та створювати позитивне робоче середовище для всіх учасників [10].</w:t>
      </w:r>
    </w:p>
    <w:p w14:paraId="0F7024FB" w14:textId="77777777" w:rsidR="00681F4C" w:rsidRPr="00D818CC" w:rsidRDefault="00681F4C" w:rsidP="00CF42B3">
      <w:pPr>
        <w:numPr>
          <w:ilvl w:val="0"/>
          <w:numId w:val="4"/>
        </w:numPr>
        <w:ind w:left="709" w:right="-46" w:firstLine="709"/>
        <w:rPr>
          <w:rFonts w:cs="Times New Roman"/>
          <w:szCs w:val="28"/>
        </w:rPr>
      </w:pPr>
      <w:r w:rsidRPr="00D818CC">
        <w:rPr>
          <w:rFonts w:cs="Times New Roman"/>
          <w:bCs/>
          <w:szCs w:val="28"/>
        </w:rPr>
        <w:t xml:space="preserve">Розвиток особистої ефективності. </w:t>
      </w:r>
      <w:r w:rsidRPr="00D818CC">
        <w:rPr>
          <w:rFonts w:cs="Times New Roman"/>
          <w:szCs w:val="28"/>
        </w:rPr>
        <w:t xml:space="preserve">Коучинг, орієнтований на розвиток особистої ефективності, відіграє визначальну роль у покращенні менеджерських навичок та розвитку самосвідомості. Цей процес дозволяє менеджерам більш глибоко розуміти свої сильні та слабкі сторони, що </w:t>
      </w:r>
      <w:proofErr w:type="gramStart"/>
      <w:r w:rsidRPr="00D818CC">
        <w:rPr>
          <w:rFonts w:cs="Times New Roman"/>
          <w:szCs w:val="28"/>
        </w:rPr>
        <w:t>в</w:t>
      </w:r>
      <w:proofErr w:type="gramEnd"/>
      <w:r w:rsidRPr="00D818CC">
        <w:rPr>
          <w:rFonts w:cs="Times New Roman"/>
          <w:szCs w:val="28"/>
        </w:rPr>
        <w:t xml:space="preserve"> свою чергу сприяє особистому і професійному зростанню. Коучинг допомагає визначити ключові аспекти, які спричиняють успіх або можуть бути завадою, і розробити стратегії для </w:t>
      </w:r>
      <w:proofErr w:type="gramStart"/>
      <w:r w:rsidRPr="00D818CC">
        <w:rPr>
          <w:rFonts w:cs="Times New Roman"/>
          <w:szCs w:val="28"/>
        </w:rPr>
        <w:t>максимального</w:t>
      </w:r>
      <w:proofErr w:type="gramEnd"/>
      <w:r w:rsidRPr="00D818CC">
        <w:rPr>
          <w:rFonts w:cs="Times New Roman"/>
          <w:szCs w:val="28"/>
        </w:rPr>
        <w:t xml:space="preserve"> використання свого потенціалу.</w:t>
      </w:r>
    </w:p>
    <w:p w14:paraId="5C476ABA" w14:textId="77777777" w:rsidR="00681F4C" w:rsidRPr="00D818CC" w:rsidRDefault="00681F4C" w:rsidP="00CF42B3">
      <w:pPr>
        <w:ind w:right="-46" w:firstLine="709"/>
        <w:rPr>
          <w:rFonts w:cs="Times New Roman"/>
          <w:szCs w:val="28"/>
        </w:rPr>
      </w:pPr>
      <w:r w:rsidRPr="00D818CC">
        <w:rPr>
          <w:rFonts w:cs="Times New Roman"/>
          <w:szCs w:val="28"/>
        </w:rPr>
        <w:t xml:space="preserve">Однією з основних складових розвитку особистої ефективності є управління часом. Коучинг допомагає менеджерам визначити </w:t>
      </w:r>
      <w:proofErr w:type="gramStart"/>
      <w:r w:rsidRPr="00D818CC">
        <w:rPr>
          <w:rFonts w:cs="Times New Roman"/>
          <w:szCs w:val="28"/>
        </w:rPr>
        <w:t>пр</w:t>
      </w:r>
      <w:proofErr w:type="gramEnd"/>
      <w:r w:rsidRPr="00D818CC">
        <w:rPr>
          <w:rFonts w:cs="Times New Roman"/>
          <w:szCs w:val="28"/>
        </w:rPr>
        <w:t xml:space="preserve">іоритети, ефективно планувати завдання та розвивати стратегії для кращого використання робочого часу. Це </w:t>
      </w:r>
      <w:proofErr w:type="gramStart"/>
      <w:r w:rsidRPr="00D818CC">
        <w:rPr>
          <w:rFonts w:cs="Times New Roman"/>
          <w:szCs w:val="28"/>
        </w:rPr>
        <w:t>включає в</w:t>
      </w:r>
      <w:proofErr w:type="gramEnd"/>
      <w:r w:rsidRPr="00D818CC">
        <w:rPr>
          <w:rFonts w:cs="Times New Roman"/>
          <w:szCs w:val="28"/>
        </w:rPr>
        <w:t xml:space="preserve"> себе вміння делегувати, ефективно вирішувати проблеми та уникати перенавантаження. </w:t>
      </w:r>
      <w:proofErr w:type="gramStart"/>
      <w:r w:rsidRPr="00D818CC">
        <w:rPr>
          <w:rFonts w:cs="Times New Roman"/>
          <w:szCs w:val="28"/>
        </w:rPr>
        <w:t>П</w:t>
      </w:r>
      <w:proofErr w:type="gramEnd"/>
      <w:r w:rsidRPr="00D818CC">
        <w:rPr>
          <w:rFonts w:cs="Times New Roman"/>
          <w:szCs w:val="28"/>
        </w:rPr>
        <w:t xml:space="preserve">ідвищення особистої продуктивності внаслідок коучингу дозволяє менеджерам досягати більших результатів за коротший проміжок часу та зменшує стресове вплив на їхню робочу діяльність. Цей </w:t>
      </w:r>
      <w:proofErr w:type="gramStart"/>
      <w:r w:rsidRPr="00D818CC">
        <w:rPr>
          <w:rFonts w:cs="Times New Roman"/>
          <w:szCs w:val="28"/>
        </w:rPr>
        <w:t>п</w:t>
      </w:r>
      <w:proofErr w:type="gramEnd"/>
      <w:r w:rsidRPr="00D818CC">
        <w:rPr>
          <w:rFonts w:cs="Times New Roman"/>
          <w:szCs w:val="28"/>
        </w:rPr>
        <w:t xml:space="preserve">ідхід також сприяє розвитку різноманітних навичок, таких як прийняття рішень, </w:t>
      </w:r>
      <w:r w:rsidRPr="00D818CC">
        <w:rPr>
          <w:rFonts w:cs="Times New Roman"/>
          <w:szCs w:val="28"/>
        </w:rPr>
        <w:lastRenderedPageBreak/>
        <w:t>управління пріоритетами та реалізація цілей, що сприяє загальному розвитку особистості [9].</w:t>
      </w:r>
    </w:p>
    <w:p w14:paraId="3AD64E97" w14:textId="77777777" w:rsidR="00681F4C" w:rsidRPr="00D818CC" w:rsidRDefault="00681F4C" w:rsidP="00CF42B3">
      <w:pPr>
        <w:pStyle w:val="a3"/>
        <w:numPr>
          <w:ilvl w:val="0"/>
          <w:numId w:val="5"/>
        </w:numPr>
        <w:ind w:left="709" w:right="-46" w:firstLine="709"/>
        <w:rPr>
          <w:rFonts w:cs="Times New Roman"/>
          <w:szCs w:val="28"/>
        </w:rPr>
      </w:pPr>
      <w:r w:rsidRPr="00D818CC">
        <w:rPr>
          <w:rFonts w:cs="Times New Roman"/>
          <w:bCs/>
          <w:szCs w:val="28"/>
        </w:rPr>
        <w:t>Комунікаційні вміння</w:t>
      </w:r>
      <w:r w:rsidRPr="00D818CC">
        <w:rPr>
          <w:rFonts w:cs="Times New Roman"/>
          <w:bCs/>
          <w:szCs w:val="28"/>
          <w:lang w:val="uk-UA"/>
        </w:rPr>
        <w:t>.</w:t>
      </w:r>
      <w:r w:rsidRPr="00D818CC">
        <w:rPr>
          <w:rFonts w:cs="Times New Roman"/>
          <w:szCs w:val="28"/>
        </w:rPr>
        <w:t xml:space="preserve"> Коучинг, спрямований на розвиток комунікаційних вмінь, відіграє важливу роль у формуванні високої ефективності в управлінських процесах. Однією з ключових складових успішної лідерської ролі є здатність взаємодії та ефективної комунікації з </w:t>
      </w:r>
      <w:proofErr w:type="gramStart"/>
      <w:r w:rsidRPr="00D818CC">
        <w:rPr>
          <w:rFonts w:cs="Times New Roman"/>
          <w:szCs w:val="28"/>
        </w:rPr>
        <w:t>р</w:t>
      </w:r>
      <w:proofErr w:type="gramEnd"/>
      <w:r w:rsidRPr="00D818CC">
        <w:rPr>
          <w:rFonts w:cs="Times New Roman"/>
          <w:szCs w:val="28"/>
        </w:rPr>
        <w:t>ізними зацікавленими сторонами. Коучинг допомагає менеджерам розуміти важливість які</w:t>
      </w:r>
      <w:proofErr w:type="gramStart"/>
      <w:r w:rsidRPr="00D818CC">
        <w:rPr>
          <w:rFonts w:cs="Times New Roman"/>
          <w:szCs w:val="28"/>
        </w:rPr>
        <w:t>сної м</w:t>
      </w:r>
      <w:proofErr w:type="gramEnd"/>
      <w:r w:rsidRPr="00D818CC">
        <w:rPr>
          <w:rFonts w:cs="Times New Roman"/>
          <w:szCs w:val="28"/>
        </w:rPr>
        <w:t>іжособистісної взаємодії та розвивати навички ефективної комунікації.</w:t>
      </w:r>
    </w:p>
    <w:p w14:paraId="4A91DBB5" w14:textId="77777777" w:rsidR="00681F4C" w:rsidRPr="00D818CC" w:rsidRDefault="00681F4C" w:rsidP="00CF42B3">
      <w:pPr>
        <w:ind w:right="-46" w:firstLine="709"/>
        <w:rPr>
          <w:rFonts w:cs="Times New Roman"/>
          <w:szCs w:val="28"/>
        </w:rPr>
      </w:pPr>
      <w:r w:rsidRPr="00D818CC">
        <w:rPr>
          <w:rFonts w:cs="Times New Roman"/>
          <w:szCs w:val="28"/>
        </w:rPr>
        <w:t xml:space="preserve">У процесі коучингу розкриваються стратегії для покращення спілкування з </w:t>
      </w:r>
      <w:proofErr w:type="gramStart"/>
      <w:r w:rsidRPr="00D818CC">
        <w:rPr>
          <w:rFonts w:cs="Times New Roman"/>
          <w:szCs w:val="28"/>
        </w:rPr>
        <w:t>п</w:t>
      </w:r>
      <w:proofErr w:type="gramEnd"/>
      <w:r w:rsidRPr="00D818CC">
        <w:rPr>
          <w:rFonts w:cs="Times New Roman"/>
          <w:szCs w:val="28"/>
        </w:rPr>
        <w:t xml:space="preserve">ідлеглими, колегами та іншими учасниками в організації. Це включає в себе навички активного слухання, здатність емпатії, ясне формулювання ідей та вміння ефективно виражати свої думки. Краща комунікація допомагає створити сприятливий робочий клімат, де інформація </w:t>
      </w:r>
      <w:proofErr w:type="gramStart"/>
      <w:r w:rsidRPr="00D818CC">
        <w:rPr>
          <w:rFonts w:cs="Times New Roman"/>
          <w:szCs w:val="28"/>
        </w:rPr>
        <w:t>передається</w:t>
      </w:r>
      <w:proofErr w:type="gramEnd"/>
      <w:r w:rsidRPr="00D818CC">
        <w:rPr>
          <w:rFonts w:cs="Times New Roman"/>
          <w:szCs w:val="28"/>
        </w:rPr>
        <w:t xml:space="preserve"> чітко та без спотворень, що є ключовим для ефективного управлінського процесу. Здатність виражати свої ідеї та слухати інших прискорює прийняття </w:t>
      </w:r>
      <w:proofErr w:type="gramStart"/>
      <w:r w:rsidRPr="00D818CC">
        <w:rPr>
          <w:rFonts w:cs="Times New Roman"/>
          <w:szCs w:val="28"/>
        </w:rPr>
        <w:t>р</w:t>
      </w:r>
      <w:proofErr w:type="gramEnd"/>
      <w:r w:rsidRPr="00D818CC">
        <w:rPr>
          <w:rFonts w:cs="Times New Roman"/>
          <w:szCs w:val="28"/>
        </w:rPr>
        <w:t>ішень, вирішення конфліктів та досягнення спільних цілей в організації. Такий підхід сприяє підвищенню довіри між учасниками команди та загальної продуктивності в організаційному середовищі [9].</w:t>
      </w:r>
    </w:p>
    <w:p w14:paraId="58A69B53" w14:textId="77777777" w:rsidR="00681F4C" w:rsidRPr="00D818CC" w:rsidRDefault="00681F4C" w:rsidP="00CF42B3">
      <w:pPr>
        <w:numPr>
          <w:ilvl w:val="0"/>
          <w:numId w:val="5"/>
        </w:numPr>
        <w:ind w:left="709" w:right="-46" w:firstLine="709"/>
        <w:rPr>
          <w:rFonts w:cs="Times New Roman"/>
          <w:szCs w:val="28"/>
        </w:rPr>
      </w:pPr>
      <w:r w:rsidRPr="00D818CC">
        <w:rPr>
          <w:rFonts w:cs="Times New Roman"/>
          <w:bCs/>
          <w:szCs w:val="28"/>
        </w:rPr>
        <w:t>Стресостійкість</w:t>
      </w:r>
      <w:r w:rsidRPr="00D818CC">
        <w:rPr>
          <w:rFonts w:cs="Times New Roman"/>
          <w:bCs/>
          <w:szCs w:val="28"/>
          <w:lang w:val="uk-UA"/>
        </w:rPr>
        <w:t>.</w:t>
      </w:r>
      <w:r w:rsidRPr="00D818CC">
        <w:rPr>
          <w:rFonts w:cs="Times New Roman"/>
          <w:szCs w:val="28"/>
        </w:rPr>
        <w:t xml:space="preserve"> Коучинг, орієнтований на розвиток стресостійкості, виявляється ключовим фактором в успішному керівництві, особливо в умовах сучасного швидкозмінюваного бізнес-середовища. </w:t>
      </w:r>
      <w:proofErr w:type="gramStart"/>
      <w:r w:rsidRPr="00D818CC">
        <w:rPr>
          <w:rFonts w:cs="Times New Roman"/>
          <w:szCs w:val="28"/>
        </w:rPr>
        <w:t>П</w:t>
      </w:r>
      <w:proofErr w:type="gramEnd"/>
      <w:r w:rsidRPr="00D818CC">
        <w:rPr>
          <w:rFonts w:cs="Times New Roman"/>
          <w:szCs w:val="28"/>
        </w:rPr>
        <w:t>ід час тренінгу зі стресостійкості, менеджери вивчають та розвивають навички ефективного управління стресом та відновлення психічної стійкості в непередбачуваних обставинах. Коуч допомагає їм усвідомлювати джерела стресу, а також розвивати конкретні стратегії для покращення реакції на стресові ситуації.</w:t>
      </w:r>
    </w:p>
    <w:p w14:paraId="0AA1A090" w14:textId="77777777" w:rsidR="00681F4C" w:rsidRPr="00D818CC" w:rsidRDefault="00681F4C" w:rsidP="00CF42B3">
      <w:pPr>
        <w:ind w:right="-46" w:firstLine="709"/>
        <w:rPr>
          <w:rFonts w:cs="Times New Roman"/>
          <w:szCs w:val="28"/>
        </w:rPr>
      </w:pPr>
      <w:proofErr w:type="gramStart"/>
      <w:r w:rsidRPr="00D818CC">
        <w:rPr>
          <w:rFonts w:cs="Times New Roman"/>
          <w:szCs w:val="28"/>
        </w:rPr>
        <w:t>Кр</w:t>
      </w:r>
      <w:proofErr w:type="gramEnd"/>
      <w:r w:rsidRPr="00D818CC">
        <w:rPr>
          <w:rFonts w:cs="Times New Roman"/>
          <w:szCs w:val="28"/>
        </w:rPr>
        <w:t xml:space="preserve">ім того, коучинг сприяє формуванню позитивного ставлення до стресу, допомагаючи менеджерам переглядати ці ситуації як можливості </w:t>
      </w:r>
      <w:r w:rsidRPr="00D818CC">
        <w:rPr>
          <w:rFonts w:cs="Times New Roman"/>
          <w:szCs w:val="28"/>
        </w:rPr>
        <w:lastRenderedPageBreak/>
        <w:t xml:space="preserve">для особистого росту та вдосконалення. Це сприяє покращенню </w:t>
      </w:r>
      <w:proofErr w:type="gramStart"/>
      <w:r w:rsidRPr="00D818CC">
        <w:rPr>
          <w:rFonts w:cs="Times New Roman"/>
          <w:szCs w:val="28"/>
        </w:rPr>
        <w:t>р</w:t>
      </w:r>
      <w:proofErr w:type="gramEnd"/>
      <w:r w:rsidRPr="00D818CC">
        <w:rPr>
          <w:rFonts w:cs="Times New Roman"/>
          <w:szCs w:val="28"/>
        </w:rPr>
        <w:t>ішучості та адаптації до змін, що є важливим в умовах невизначеності та турбулентності. В результаті, лідери стають менш вразливими до стресових факторів і здатні ефективно керувати несподіваними ситуаціями, що сприяє стабільності та успіху в їхній професійній діяльності [17].</w:t>
      </w:r>
    </w:p>
    <w:p w14:paraId="75996CE1" w14:textId="77777777" w:rsidR="00681F4C" w:rsidRPr="00D818CC" w:rsidRDefault="00681F4C" w:rsidP="00CF42B3">
      <w:pPr>
        <w:numPr>
          <w:ilvl w:val="0"/>
          <w:numId w:val="5"/>
        </w:numPr>
        <w:ind w:left="709" w:right="-46" w:firstLine="709"/>
        <w:rPr>
          <w:rFonts w:cs="Times New Roman"/>
          <w:szCs w:val="28"/>
        </w:rPr>
      </w:pPr>
      <w:r w:rsidRPr="00D818CC">
        <w:rPr>
          <w:rFonts w:cs="Times New Roman"/>
          <w:bCs/>
          <w:szCs w:val="28"/>
        </w:rPr>
        <w:t>Фасилітація групових процесів.</w:t>
      </w:r>
      <w:r w:rsidRPr="00D818CC">
        <w:rPr>
          <w:rFonts w:cs="Times New Roman"/>
          <w:szCs w:val="28"/>
        </w:rPr>
        <w:t xml:space="preserve"> Фасилітація групових процесі</w:t>
      </w:r>
      <w:proofErr w:type="gramStart"/>
      <w:r w:rsidRPr="00D818CC">
        <w:rPr>
          <w:rFonts w:cs="Times New Roman"/>
          <w:szCs w:val="28"/>
        </w:rPr>
        <w:t>в</w:t>
      </w:r>
      <w:proofErr w:type="gramEnd"/>
      <w:r w:rsidRPr="00D818CC">
        <w:rPr>
          <w:rFonts w:cs="Times New Roman"/>
          <w:szCs w:val="28"/>
        </w:rPr>
        <w:t xml:space="preserve"> через коучинг виявляється важливим інструментом для покращення командної </w:t>
      </w:r>
      <w:proofErr w:type="gramStart"/>
      <w:r w:rsidRPr="00D818CC">
        <w:rPr>
          <w:rFonts w:cs="Times New Roman"/>
          <w:szCs w:val="28"/>
        </w:rPr>
        <w:t>динам</w:t>
      </w:r>
      <w:proofErr w:type="gramEnd"/>
      <w:r w:rsidRPr="00D818CC">
        <w:rPr>
          <w:rFonts w:cs="Times New Roman"/>
          <w:szCs w:val="28"/>
        </w:rPr>
        <w:t xml:space="preserve">іки та досягнення спільних цілей. Коуч, як фасилітатор, сприяє створенню атмосфери відкритості та взаємодії, що сприяє ефективній комунікації та вирішенню колективних завдань. </w:t>
      </w:r>
      <w:proofErr w:type="gramStart"/>
      <w:r w:rsidRPr="00D818CC">
        <w:rPr>
          <w:rFonts w:cs="Times New Roman"/>
          <w:szCs w:val="28"/>
        </w:rPr>
        <w:t>П</w:t>
      </w:r>
      <w:proofErr w:type="gramEnd"/>
      <w:r w:rsidRPr="00D818CC">
        <w:rPr>
          <w:rFonts w:cs="Times New Roman"/>
          <w:szCs w:val="28"/>
        </w:rPr>
        <w:t>ід час групових сесій коуч стимулює учасників висловлювати свої ідеї, сприяє розвитку та реалізації конструктивних рішень.</w:t>
      </w:r>
    </w:p>
    <w:p w14:paraId="19F2F943" w14:textId="77777777" w:rsidR="00681F4C" w:rsidRPr="00D818CC" w:rsidRDefault="00681F4C" w:rsidP="00CF42B3">
      <w:pPr>
        <w:ind w:right="-46" w:firstLine="709"/>
        <w:rPr>
          <w:rFonts w:cs="Times New Roman"/>
          <w:szCs w:val="28"/>
          <w:lang w:eastAsia="ru-RU"/>
        </w:rPr>
      </w:pPr>
    </w:p>
    <w:p w14:paraId="19514D0B" w14:textId="77777777" w:rsidR="00681F4C" w:rsidRPr="00D818CC" w:rsidRDefault="00681F4C" w:rsidP="00CF42B3">
      <w:pPr>
        <w:spacing w:line="240" w:lineRule="auto"/>
        <w:ind w:right="-46" w:firstLine="709"/>
        <w:jc w:val="left"/>
        <w:rPr>
          <w:rFonts w:eastAsiaTheme="majorEastAsia" w:cs="Times New Roman"/>
          <w:b/>
          <w:kern w:val="0"/>
          <w:szCs w:val="28"/>
          <w:lang w:eastAsia="ru-RU"/>
          <w14:ligatures w14:val="none"/>
        </w:rPr>
      </w:pPr>
      <w:r w:rsidRPr="00D818CC">
        <w:rPr>
          <w:rFonts w:cs="Times New Roman"/>
          <w:szCs w:val="28"/>
        </w:rPr>
        <w:br w:type="page"/>
      </w:r>
    </w:p>
    <w:p w14:paraId="5F056055" w14:textId="77777777" w:rsidR="00681F4C" w:rsidRPr="00D818CC" w:rsidRDefault="00681F4C" w:rsidP="00CF42B3">
      <w:pPr>
        <w:pStyle w:val="1"/>
        <w:ind w:left="709" w:right="-46" w:firstLine="709"/>
        <w:rPr>
          <w:rFonts w:cs="Times New Roman"/>
          <w:szCs w:val="28"/>
        </w:rPr>
      </w:pPr>
      <w:bookmarkStart w:id="8" w:name="_Toc169086410"/>
      <w:r w:rsidRPr="00D818CC">
        <w:rPr>
          <w:rFonts w:cs="Times New Roman"/>
          <w:szCs w:val="28"/>
        </w:rPr>
        <w:lastRenderedPageBreak/>
        <w:t>РОЗДІЛ 2</w:t>
      </w:r>
      <w:r>
        <w:rPr>
          <w:rFonts w:cs="Times New Roman"/>
          <w:szCs w:val="28"/>
          <w:lang w:val="uk-UA"/>
        </w:rPr>
        <w:t>.</w:t>
      </w:r>
      <w:r w:rsidRPr="00D818CC">
        <w:rPr>
          <w:rFonts w:cs="Times New Roman"/>
          <w:szCs w:val="28"/>
        </w:rPr>
        <w:t xml:space="preserve"> ВПЛИВ КОУЧИНГУ НА ЕКОНОМІЧНІ УСПІХИ ГОТЕЛЬНОГО БІЗНЕСУ В УКРАЇНІ</w:t>
      </w:r>
      <w:bookmarkEnd w:id="8"/>
    </w:p>
    <w:p w14:paraId="6C4D85B4" w14:textId="77777777" w:rsidR="00681F4C" w:rsidRPr="00D818CC" w:rsidRDefault="00681F4C" w:rsidP="00CF42B3">
      <w:pPr>
        <w:pStyle w:val="1"/>
        <w:ind w:left="709" w:right="-46" w:firstLine="709"/>
        <w:rPr>
          <w:rFonts w:cs="Times New Roman"/>
          <w:szCs w:val="28"/>
          <w:lang w:val="uk-UA"/>
        </w:rPr>
      </w:pPr>
      <w:bookmarkStart w:id="9" w:name="_Toc169086411"/>
      <w:r w:rsidRPr="00D818CC">
        <w:rPr>
          <w:rFonts w:cs="Times New Roman"/>
          <w:szCs w:val="28"/>
        </w:rPr>
        <w:t>2.1. Місце та роль коучингу в управлінні персоналом та в навчанні працівникі</w:t>
      </w:r>
      <w:proofErr w:type="gramStart"/>
      <w:r w:rsidRPr="00D818CC">
        <w:rPr>
          <w:rFonts w:cs="Times New Roman"/>
          <w:szCs w:val="28"/>
        </w:rPr>
        <w:t>в</w:t>
      </w:r>
      <w:bookmarkEnd w:id="9"/>
      <w:proofErr w:type="gramEnd"/>
    </w:p>
    <w:p w14:paraId="750F28A6" w14:textId="77777777" w:rsidR="00681F4C" w:rsidRPr="00D818CC" w:rsidRDefault="00681F4C" w:rsidP="00CF42B3">
      <w:pPr>
        <w:ind w:right="-46" w:firstLine="709"/>
        <w:rPr>
          <w:rFonts w:cs="Times New Roman"/>
          <w:szCs w:val="28"/>
          <w:lang w:val="uk-UA" w:eastAsia="ru-RU"/>
        </w:rPr>
      </w:pPr>
    </w:p>
    <w:p w14:paraId="61975579"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У контексті України, коучинг виступає відносно новою концепцією, тоді як у глобальній арені його професійне застосування в бізнес-сфері має широке поширення. Коучинг використовується як ефективний інструмент для прискорення процесу вирішення проблем, з якими стикається клієнт, а також як засіб для модифікації поведінкових патернів людини. Цей метод можна застосовувати у різноманітних секторах.</w:t>
      </w:r>
    </w:p>
    <w:p w14:paraId="05B6F5D3"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В сучасному управлінні, форма коучингу розглядається як можливість бачити в персоналі компанії не просто виконавців, а творчі індивідуальності з необмеженим потенціалом. Кожен працівник сприймається як особистість, що володіє креативністю, здатна до самостійного рішення завдань, прояву ініціативності, здійснення вибору, несення відповідальності і прийняття важливих рішень.</w:t>
      </w:r>
    </w:p>
    <w:p w14:paraId="57016496"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Коуч-менеджер спрямовує розвиток працівників, сприяє їхній готовності до взяття на себе відповідальності та делегує їм повноваження. Сьогодення демонструє зростаюче розуміння того, що нереалізований потенціал персоналу призводить до втрат для компанії, а його використання може призвести до нових досягнень та успіхів.</w:t>
      </w:r>
    </w:p>
    <w:p w14:paraId="6B7CAC86"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Основна ідея коучингу полягає в усвідомленні кожною людиною значення реалізації потенціалу всієї команди. Коучинг зазвичай проводиться незалежним фахівцем (коучем) і орієнтований на індивідуальну роботу з менеджером. Одна з ключових цілей коучингу - навчити людину мислити інакше, подолати бар'єри на шляху до успіху, сприяти досягненню вищих результатів, що позитивно впливає як на кар'єру, так і на особисте життя клієнта. Головна мета коучингу - </w:t>
      </w:r>
      <w:r w:rsidRPr="00D818CC">
        <w:rPr>
          <w:rFonts w:cs="Times New Roman"/>
          <w:szCs w:val="28"/>
          <w:lang w:val="uk-UA"/>
        </w:rPr>
        <w:lastRenderedPageBreak/>
        <w:t>стимулювати людей до самостійного вирішення проблем, а не звертатися за рішенням до коуча.</w:t>
      </w:r>
    </w:p>
    <w:p w14:paraId="28F38F4F"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Менеджери, які практикують коучинг, приділяють значну увагу розвитку своїх підлеглих, створюючи умови для їх незалежної та ефективної праці. Коуч у якості професійного або методичного наставника організації слідує ключовим принципам, які дозволяють кожному навчатися і реалізувати себе через командний підхід, заснований на розподілі відповідальності та відмові від нав'язливих порад.</w:t>
      </w:r>
    </w:p>
    <w:p w14:paraId="22CDA27E"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 Коучинг сприяє досягненню вищих результатів, надаючи можливість перевершити не лише інших, а й самого себе, тим самим перестрибуючи через власні обмеження. Він відкриває доступ до невикористаних раніше ресурсів і сприяє роботі з ефективністю, яка перевищує звичайні 100%.</w:t>
      </w:r>
    </w:p>
    <w:p w14:paraId="45DF789D"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Ключовими аспектами коучингу є особистісний розвиток, здатність до нового сприйняття, виявлення та втілення власного потенціалу, а також цілеспрямоване особистісне зростання і досягнення поставлених цілей.</w:t>
      </w:r>
    </w:p>
    <w:p w14:paraId="29230BC2"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У процесі взаємодії з колегами коуч має на меті дотримуватися ключових принципів, що допомагають розкрити значно більший потенціал людини. Це досягається через встановлення партнерських відносин, стимулюючи клієнта до самостійного вирішення завдань.</w:t>
      </w:r>
    </w:p>
    <w:p w14:paraId="4086DA75"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Коучинг володіє мотиваційним ефектом. Він сприяє підвищенню самооцінки співробітника, його професійному прогресу, розумінню основних завдань, які стоять перед ним, та формує у співробітника відчуття турботи з боку організації. Це також сприяє узгодженню інтересів співробітника з цілями організації, зміцненню почуття причетності до діяльності організації, а також розвитку креативного мислення для вирішення поставлених завдань та інших цілей (рис. </w:t>
      </w:r>
      <w:r>
        <w:rPr>
          <w:rFonts w:cs="Times New Roman"/>
          <w:szCs w:val="28"/>
          <w:lang w:val="uk-UA"/>
        </w:rPr>
        <w:t>2</w:t>
      </w:r>
      <w:r w:rsidRPr="00D818CC">
        <w:rPr>
          <w:rFonts w:cs="Times New Roman"/>
          <w:szCs w:val="28"/>
          <w:lang w:val="uk-UA"/>
        </w:rPr>
        <w:t>.1).</w:t>
      </w:r>
    </w:p>
    <w:p w14:paraId="10779133" w14:textId="77777777" w:rsidR="00681F4C" w:rsidRPr="00D818CC" w:rsidRDefault="00681F4C" w:rsidP="00CF42B3">
      <w:pPr>
        <w:ind w:right="-46" w:firstLine="709"/>
        <w:contextualSpacing/>
        <w:rPr>
          <w:rFonts w:cs="Times New Roman"/>
          <w:szCs w:val="28"/>
          <w:lang w:val="uk-UA"/>
        </w:rPr>
      </w:pPr>
      <w:r w:rsidRPr="00D818CC">
        <w:rPr>
          <w:rFonts w:cs="Times New Roman"/>
          <w:noProof/>
          <w:szCs w:val="28"/>
          <w:lang w:eastAsia="ru-RU"/>
        </w:rPr>
        <w:lastRenderedPageBreak/>
        <w:drawing>
          <wp:inline distT="0" distB="0" distL="0" distR="0" wp14:anchorId="69E3AFFB" wp14:editId="5EE31ACE">
            <wp:extent cx="5486400" cy="2590800"/>
            <wp:effectExtent l="0" t="0" r="1905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560A0B12" w14:textId="77777777" w:rsidR="00681F4C" w:rsidRPr="00D818CC" w:rsidRDefault="00681F4C" w:rsidP="00CF42B3">
      <w:pPr>
        <w:ind w:right="-46" w:firstLine="709"/>
        <w:contextualSpacing/>
        <w:jc w:val="center"/>
        <w:rPr>
          <w:rFonts w:cs="Times New Roman"/>
          <w:szCs w:val="28"/>
          <w:lang w:val="uk-UA"/>
        </w:rPr>
      </w:pPr>
      <w:r w:rsidRPr="00D818CC">
        <w:rPr>
          <w:rFonts w:cs="Times New Roman"/>
          <w:szCs w:val="28"/>
          <w:lang w:val="uk-UA"/>
        </w:rPr>
        <w:t>Рис</w:t>
      </w:r>
      <w:r>
        <w:rPr>
          <w:rFonts w:cs="Times New Roman"/>
          <w:szCs w:val="28"/>
          <w:lang w:val="uk-UA"/>
        </w:rPr>
        <w:t>.</w:t>
      </w:r>
      <w:r w:rsidRPr="00D818CC">
        <w:rPr>
          <w:rFonts w:cs="Times New Roman"/>
          <w:szCs w:val="28"/>
          <w:lang w:val="uk-UA"/>
        </w:rPr>
        <w:t xml:space="preserve"> </w:t>
      </w:r>
      <w:r>
        <w:rPr>
          <w:rFonts w:cs="Times New Roman"/>
          <w:szCs w:val="28"/>
          <w:lang w:val="uk-UA"/>
        </w:rPr>
        <w:t>2</w:t>
      </w:r>
      <w:r w:rsidRPr="00D818CC">
        <w:rPr>
          <w:rFonts w:cs="Times New Roman"/>
          <w:szCs w:val="28"/>
          <w:lang w:val="uk-UA"/>
        </w:rPr>
        <w:t>.1 - Стимулюючий вплив коучингової практики</w:t>
      </w:r>
    </w:p>
    <w:p w14:paraId="5A579E8F" w14:textId="77777777" w:rsidR="00681F4C" w:rsidRPr="00D818CC" w:rsidRDefault="00681F4C" w:rsidP="00CF42B3">
      <w:pPr>
        <w:ind w:right="-46" w:firstLine="709"/>
        <w:contextualSpacing/>
        <w:rPr>
          <w:rFonts w:cs="Times New Roman"/>
          <w:szCs w:val="28"/>
          <w:lang w:val="uk-UA"/>
        </w:rPr>
      </w:pPr>
    </w:p>
    <w:p w14:paraId="6E6AB8CD"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В контексті підвищення ефективності роботи організацій, ключову роль відіграє мотиваційна діяльність, що реалізується через коучинг. Однак, необхідно відзначити, що існують певні виклики, які впливають на впровадження та ефективність коучингу у вітчизняних компаніях:</w:t>
      </w:r>
    </w:p>
    <w:p w14:paraId="0F407D0C"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t>Відсутність достатнього досвіду взаємодії між керівником і коучем.</w:t>
      </w:r>
    </w:p>
    <w:p w14:paraId="3809F07B"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t>Скептицизм підлеглих щодо корисності наставництва та недостатня мотивація, що призводить до опору ініціативам коучингу.</w:t>
      </w:r>
    </w:p>
    <w:p w14:paraId="705B5E38"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t>Занепокоєння керівників втратою авторитету та поваги серед своїх підлеглих.</w:t>
      </w:r>
    </w:p>
    <w:p w14:paraId="7C3A8BBE"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t>Консерватизм у сприйнятті ролі менеджера в організаційних структурах.</w:t>
      </w:r>
    </w:p>
    <w:p w14:paraId="6D0FEC89"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Коучинг сприяє встановленню високих стандартів виконання завдань, підтримує партисипативний підхід у управлінні, формує творчу атмосферу, яка стимулює новаторство та ідеї, і слугує міцним фундаментом для інтеграції співробітників у корпоративну культуру через підтримку, співпрацю та партнерство. Це, в свою чергу, сприяє здобуттю нових конкурентних переваг. У багатьох провідних компаніях коучинг стає ефективним інструментом управління людськими ресурсами, </w:t>
      </w:r>
      <w:r w:rsidRPr="00D818CC">
        <w:rPr>
          <w:rFonts w:cs="Times New Roman"/>
          <w:szCs w:val="28"/>
          <w:lang w:val="uk-UA"/>
        </w:rPr>
        <w:lastRenderedPageBreak/>
        <w:t>використовуючись у процесах планування, відбору, адаптації, мотивації, навчання, розвитку, атестації та оцінювання персоналу.</w:t>
      </w:r>
    </w:p>
    <w:p w14:paraId="16F22EFF"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Однією з ключових переваг коучингу для організацій є його вплив на різні аспекти бізнесу (рис. </w:t>
      </w:r>
      <w:r>
        <w:rPr>
          <w:rFonts w:cs="Times New Roman"/>
          <w:szCs w:val="28"/>
          <w:lang w:val="uk-UA"/>
        </w:rPr>
        <w:t>2</w:t>
      </w:r>
      <w:r w:rsidRPr="00D818CC">
        <w:rPr>
          <w:rFonts w:cs="Times New Roman"/>
          <w:szCs w:val="28"/>
          <w:lang w:val="uk-UA"/>
        </w:rPr>
        <w:t>.2).</w:t>
      </w:r>
    </w:p>
    <w:p w14:paraId="64019D6A" w14:textId="77777777" w:rsidR="00681F4C" w:rsidRPr="00D818CC" w:rsidRDefault="00681F4C" w:rsidP="00CF42B3">
      <w:pPr>
        <w:ind w:right="-46" w:firstLine="709"/>
        <w:contextualSpacing/>
        <w:rPr>
          <w:rFonts w:cs="Times New Roman"/>
          <w:szCs w:val="28"/>
          <w:lang w:val="uk-UA"/>
        </w:rPr>
      </w:pPr>
      <w:r w:rsidRPr="00D818CC">
        <w:rPr>
          <w:rFonts w:cs="Times New Roman"/>
          <w:noProof/>
          <w:szCs w:val="28"/>
          <w:lang w:eastAsia="ru-RU"/>
        </w:rPr>
        <w:drawing>
          <wp:inline distT="0" distB="0" distL="0" distR="0" wp14:anchorId="49883CE2" wp14:editId="0A948119">
            <wp:extent cx="5486400" cy="4404360"/>
            <wp:effectExtent l="0" t="0" r="0" b="5334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2D00CEDD" w14:textId="77777777" w:rsidR="00681F4C" w:rsidRPr="00D818CC" w:rsidRDefault="00681F4C" w:rsidP="00CF42B3">
      <w:pPr>
        <w:ind w:right="-46" w:firstLine="709"/>
        <w:contextualSpacing/>
        <w:jc w:val="center"/>
        <w:rPr>
          <w:rFonts w:cs="Times New Roman"/>
          <w:szCs w:val="28"/>
          <w:lang w:val="uk-UA"/>
        </w:rPr>
      </w:pPr>
      <w:r w:rsidRPr="00D818CC">
        <w:rPr>
          <w:rFonts w:cs="Times New Roman"/>
          <w:szCs w:val="28"/>
          <w:lang w:val="uk-UA"/>
        </w:rPr>
        <w:t>Рис</w:t>
      </w:r>
      <w:r>
        <w:rPr>
          <w:rFonts w:cs="Times New Roman"/>
          <w:szCs w:val="28"/>
          <w:lang w:val="uk-UA"/>
        </w:rPr>
        <w:t>.</w:t>
      </w:r>
      <w:r w:rsidRPr="00D818CC">
        <w:rPr>
          <w:rFonts w:cs="Times New Roman"/>
          <w:szCs w:val="28"/>
          <w:lang w:val="uk-UA"/>
        </w:rPr>
        <w:t xml:space="preserve"> </w:t>
      </w:r>
      <w:r>
        <w:rPr>
          <w:rFonts w:cs="Times New Roman"/>
          <w:szCs w:val="28"/>
          <w:lang w:val="uk-UA"/>
        </w:rPr>
        <w:t>2</w:t>
      </w:r>
      <w:r w:rsidRPr="00D818CC">
        <w:rPr>
          <w:rFonts w:cs="Times New Roman"/>
          <w:szCs w:val="28"/>
          <w:lang w:val="uk-UA"/>
        </w:rPr>
        <w:t>.2 - Ключові переваги застосування коучингу у корпоративному середовищі.</w:t>
      </w:r>
    </w:p>
    <w:p w14:paraId="130CC895" w14:textId="77777777" w:rsidR="00681F4C" w:rsidRPr="00D818CC" w:rsidRDefault="00681F4C" w:rsidP="00CF42B3">
      <w:pPr>
        <w:ind w:right="-46" w:firstLine="709"/>
        <w:contextualSpacing/>
        <w:rPr>
          <w:rFonts w:cs="Times New Roman"/>
          <w:szCs w:val="28"/>
          <w:lang w:val="uk-UA"/>
        </w:rPr>
      </w:pPr>
    </w:p>
    <w:p w14:paraId="6C77BCDD"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Коучинг має ряд переваг для бізнесу. Він може підвищити продуктивність праці, моральний дух і задоволеність роботою співробітників, а також зробити їх менш залежними від керівника. Коучинг допомагає співробітникам усвідомити свій потенціал і розкрити його на повну. Це може призвести до підвищення продуктивності праці, оскільки співробітники будуть більш мотивовані та компетентні. Коучинг допомагає співробітникам відчувати себе більш цінними та залученими до роботи. Це може призвести до підвищення морального духу та </w:t>
      </w:r>
      <w:r w:rsidRPr="00D818CC">
        <w:rPr>
          <w:rFonts w:cs="Times New Roman"/>
          <w:szCs w:val="28"/>
          <w:lang w:val="uk-UA"/>
        </w:rPr>
        <w:lastRenderedPageBreak/>
        <w:t>задоволеності роботою, що, в свою чергу, може привести до зниження рівня стресу та прогулів.</w:t>
      </w:r>
    </w:p>
    <w:p w14:paraId="48956817"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Коучинг допомагає співробітникам розвивати навички самоменеджменту та вирішення проблем. Це може призвести до того, що співробітники стануть менш залежними від керівника, що звільнить час для керівника для вирішення стратегічних завдань. Коучинг є ефективним стилем управління персоналом, який дозволяє досягти набагато більших результатів, ніж директивний стиль управління. Коучинг допомагає співробітникам розвивати свої навички та потенціал, що може призвести до підвищення продуктивності праці, мотивації та задоволеності роботою.</w:t>
      </w:r>
    </w:p>
    <w:p w14:paraId="26C7134C"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Коучинг - це спільний, двосторонній процес. Коуч і клієнт працюють разом над створенням змін. Цей підхід є дуже ефективним, оскільки він включає три унікальні компоненти:</w:t>
      </w:r>
    </w:p>
    <w:p w14:paraId="3E3C1563"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t>Синергія: клієнт і коуч є партнерами, командою, яка досягає більшого, ніж клієнт може зробити поодинці.</w:t>
      </w:r>
    </w:p>
    <w:p w14:paraId="220D5B72"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t>Структура: з коучем клієнт бере на себе більше відповідальності та дій, мислить більш масштабно завдяки професіоналізму та відповідальності коуча.</w:t>
      </w:r>
    </w:p>
    <w:p w14:paraId="7579EE24"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t>Професіоналізм і досвід: коуч знає, як допомогти керівникам і підприємцям приймати найкращі рішення, ставити найкращі цілі, заробляти більше, перебудовувати свою професійну діяльність і особисте життя для досягнення максимальної продуктивності і задоволення.</w:t>
      </w:r>
    </w:p>
    <w:p w14:paraId="61B1D117"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Для ефективного застосування коучингу в бізнесі необхідно розуміти його принципи та правильно його застосовувати.</w:t>
      </w:r>
    </w:p>
    <w:p w14:paraId="7DAF3C7D"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У цьому випадку взаємодія відбувається у форматі коучинг-сесії - це періодична і спеціально структурована бесіда між коучем і клієнтом, завдання якої - допомогти клієнту досягти поставленої мети. Для цього коуч використовує такі основні характеристики коучингу:</w:t>
      </w:r>
    </w:p>
    <w:p w14:paraId="46B07F25"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t>Періодичність інструктажів: коучинг-сесії проводяться регулярно, щоб забезпечити постійний прогрес клієнта.</w:t>
      </w:r>
    </w:p>
    <w:p w14:paraId="7C0A9251"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lastRenderedPageBreak/>
        <w:t>Самостійна робота між сесіями: клієнт самостійно працює над досягненням мети, а коуч надає йому підтримку та консультації.</w:t>
      </w:r>
    </w:p>
    <w:p w14:paraId="3C9C3280"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t>Структура бесіди: коучинг-сесії мають чітку структуру, яка допомагає клієнту зосередитися на досягненні мети.</w:t>
      </w:r>
    </w:p>
    <w:p w14:paraId="4F4A22C1"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t>Формування конспектів: клієнт робить конспекти коучинг-сесій, щоб узагальнити отриману інформацію та визначити подальші кроки.</w:t>
      </w:r>
    </w:p>
    <w:p w14:paraId="6A24202D"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Важливо дотримуватися цих характеристик, щоб коучинг-сесія була ефективною. Якщо ж керівник підприємства чи організації, який має про коучинг лише теоретичні знання, вирішить застосувати його на практиці, він може зіткнутися з такими проблемами:</w:t>
      </w:r>
    </w:p>
    <w:p w14:paraId="06F344EE"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t>Недостатня підготовка коуча: керівник може не мати необхідних знань та навичок, щоб проводити ефективні коучинг-сесії.</w:t>
      </w:r>
    </w:p>
    <w:p w14:paraId="3DA80520"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t>Невірне розуміння сутності коучингу: керівник може використовувати коучинг як інструмент для контролю та управління підлеглими, що призведе до протилежного результату.</w:t>
      </w:r>
    </w:p>
    <w:p w14:paraId="71D96BF9" w14:textId="77777777" w:rsidR="00681F4C" w:rsidRPr="00D818CC" w:rsidRDefault="00681F4C" w:rsidP="00CF42B3">
      <w:pPr>
        <w:pStyle w:val="a3"/>
        <w:numPr>
          <w:ilvl w:val="0"/>
          <w:numId w:val="7"/>
        </w:numPr>
        <w:tabs>
          <w:tab w:val="left" w:pos="851"/>
        </w:tabs>
        <w:ind w:left="709" w:right="-46" w:firstLine="709"/>
        <w:rPr>
          <w:rFonts w:cs="Times New Roman"/>
          <w:szCs w:val="28"/>
          <w:lang w:val="uk-UA"/>
        </w:rPr>
      </w:pPr>
      <w:r w:rsidRPr="00D818CC">
        <w:rPr>
          <w:rFonts w:cs="Times New Roman"/>
          <w:szCs w:val="28"/>
          <w:lang w:val="uk-UA"/>
        </w:rPr>
        <w:t>Небажання співробітників співпрацювати: співробітники можуть не бути готові до змін, які передбачає коучинг.</w:t>
      </w:r>
    </w:p>
    <w:p w14:paraId="3D101702"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Ці проблеми можуть погіршити стан підприємства з точки зору результативності або вплинути на сам імідж менеджера як лідера рис. </w:t>
      </w:r>
      <w:r>
        <w:rPr>
          <w:rFonts w:cs="Times New Roman"/>
          <w:szCs w:val="28"/>
          <w:lang w:val="uk-UA"/>
        </w:rPr>
        <w:t>2</w:t>
      </w:r>
      <w:r w:rsidRPr="00D818CC">
        <w:rPr>
          <w:rFonts w:cs="Times New Roman"/>
          <w:szCs w:val="28"/>
          <w:lang w:val="uk-UA"/>
        </w:rPr>
        <w:t xml:space="preserve">.3. </w:t>
      </w:r>
    </w:p>
    <w:p w14:paraId="2D4F829E" w14:textId="77777777" w:rsidR="00681F4C" w:rsidRPr="00D818CC" w:rsidRDefault="00681F4C" w:rsidP="00CF42B3">
      <w:pPr>
        <w:ind w:right="-46" w:firstLine="709"/>
        <w:contextualSpacing/>
        <w:rPr>
          <w:rFonts w:cs="Times New Roman"/>
          <w:szCs w:val="28"/>
          <w:lang w:val="uk-UA"/>
        </w:rPr>
      </w:pPr>
      <w:r w:rsidRPr="00D818CC">
        <w:rPr>
          <w:rFonts w:cs="Times New Roman"/>
          <w:noProof/>
          <w:szCs w:val="28"/>
          <w:lang w:eastAsia="ru-RU"/>
        </w:rPr>
        <w:lastRenderedPageBreak/>
        <w:drawing>
          <wp:inline distT="0" distB="0" distL="0" distR="0" wp14:anchorId="7E294B22" wp14:editId="11345A41">
            <wp:extent cx="5539740" cy="4034790"/>
            <wp:effectExtent l="0" t="190500" r="0" b="19431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5E52A789" w14:textId="31589CA6" w:rsidR="00681F4C" w:rsidRPr="00D818CC" w:rsidRDefault="00681F4C" w:rsidP="00CF42B3">
      <w:pPr>
        <w:ind w:right="-46" w:firstLine="709"/>
        <w:contextualSpacing/>
        <w:jc w:val="center"/>
        <w:rPr>
          <w:rFonts w:cs="Times New Roman"/>
          <w:szCs w:val="28"/>
          <w:lang w:val="uk-UA"/>
        </w:rPr>
      </w:pPr>
      <w:r w:rsidRPr="00D818CC">
        <w:rPr>
          <w:rFonts w:cs="Times New Roman"/>
          <w:szCs w:val="28"/>
          <w:lang w:val="uk-UA"/>
        </w:rPr>
        <w:t>Рис</w:t>
      </w:r>
      <w:r>
        <w:rPr>
          <w:rFonts w:cs="Times New Roman"/>
          <w:szCs w:val="28"/>
          <w:lang w:val="uk-UA"/>
        </w:rPr>
        <w:t>.</w:t>
      </w:r>
      <w:r w:rsidRPr="00D818CC">
        <w:rPr>
          <w:rFonts w:cs="Times New Roman"/>
          <w:szCs w:val="28"/>
          <w:lang w:val="uk-UA"/>
        </w:rPr>
        <w:t xml:space="preserve"> </w:t>
      </w:r>
      <w:r>
        <w:rPr>
          <w:rFonts w:cs="Times New Roman"/>
          <w:szCs w:val="28"/>
          <w:lang w:val="uk-UA"/>
        </w:rPr>
        <w:t>2</w:t>
      </w:r>
      <w:r w:rsidRPr="00D818CC">
        <w:rPr>
          <w:rFonts w:cs="Times New Roman"/>
          <w:szCs w:val="28"/>
          <w:lang w:val="uk-UA"/>
        </w:rPr>
        <w:t>.3 - Проблеми застосування коучингу</w:t>
      </w:r>
    </w:p>
    <w:p w14:paraId="23F21F31" w14:textId="77777777" w:rsidR="00681F4C" w:rsidRPr="00D818CC" w:rsidRDefault="00681F4C" w:rsidP="00CF42B3">
      <w:pPr>
        <w:ind w:right="-46" w:firstLine="709"/>
        <w:contextualSpacing/>
        <w:rPr>
          <w:rFonts w:cs="Times New Roman"/>
          <w:szCs w:val="28"/>
          <w:lang w:val="uk-UA"/>
        </w:rPr>
      </w:pPr>
    </w:p>
    <w:p w14:paraId="1AA36E46"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Ефективне впровадження коучингу в організаційній структурі визначається готовністю системи до змін. Щоб досягти успіху в коучингових підходах, керівнику важливо налагодити співпрацю з кваліфікованим коучем, а також займатися саморозвитком, рефлексією над власними стереотипами та переконаннями.</w:t>
      </w:r>
    </w:p>
    <w:p w14:paraId="0ACA343F"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Різноманіття класифікацій коучингу та його застосування в організаціях свідчить про його гнучкість та ефективність. В українських компаніях часто використовують індивідуальний коучинг, здійснюваний внутрішніми фахівцями для різних груп працівників, включаючи менеджерів середньої ланки, спеціалістів та кадровий резерв. Одночасно зростає тенденція залучення зовнішніх коучів для роботи з керівництвом компаній, вибираючи фахівців з високою професійною репутацією.</w:t>
      </w:r>
    </w:p>
    <w:p w14:paraId="0A430CF0"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lastRenderedPageBreak/>
        <w:t>В дослідженні І. В. Бурачек та Д. І. Ярмолюк відзначено, що зовнішні коучі відрізняються високою професійною компетентністю та здатністю зберігати конфіденційність, але можуть мати недостатнє розуміння культури конкретної організації. Натомість внутрішні коучі, хоча й більш ознайомлені з внутрішньою атмосферою компанії, часом мають обмежені коучингові навички та вагаються працювати з вищим керівництвом [14].</w:t>
      </w:r>
    </w:p>
    <w:p w14:paraId="49540191"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Зацікавленість у впровадженні коучингу серед менеджерів, які використовують коучинговий стиль управління, також має свої специфічні переваги та складнощі. Вибір кандидатів для ролі внутрішнього коуча базується на їх мотивації, репутації серед колег і попередніх досягненнях.</w:t>
      </w:r>
    </w:p>
    <w:p w14:paraId="36CD023A"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У контексті розвитку коучингу важливим є питання оцінки ефективності інвестицій у цю сферу та компетентності коучів. Системи зовнішнього оцінювання, як-от сертифікація професійними асоціаціями, зменшують потребу в інтерналізації оцінки компетенцій коучів у компаніях [14].</w:t>
      </w:r>
    </w:p>
    <w:p w14:paraId="71DB29C8"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У дослідженні Варіни Г. Б., Ковальової О. В. та Гузь Н. В. підкреслюється, що коучинг є сучасним інструментом розвитку персоналу, який включає механізми створення умов для максимального самовиявлення потенціалу індивідуума або організації. Особлива увага приділяється професійній самосвідомості, лідерству, самовдосконаленню та саморегуляції [51].</w:t>
      </w:r>
    </w:p>
    <w:p w14:paraId="7FDEDF21"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Автори аналізують основні типи коучингових моделей, що знаходять застосування у сучасній практиці підприємств. Вони відзначають, що більшість підходів до коучингу мають спільні риси: створюється взаємовідносини між коучем та його клієнтом, які будуються на довірі, конфіденційності та щирому спілкуванні. Обговорюється ситуація клієнта, його цілі та очікування. У процесі коучингу відбувається глибоке дослідження та аналіз динаміки, пов’язаної з цілями клієнта. Результати досліджень та експериментальної роботи показують, що реалізація </w:t>
      </w:r>
      <w:r w:rsidRPr="00D818CC">
        <w:rPr>
          <w:rFonts w:cs="Times New Roman"/>
          <w:szCs w:val="28"/>
          <w:lang w:val="uk-UA"/>
        </w:rPr>
        <w:lastRenderedPageBreak/>
        <w:t>вказаних умов та розробленої програми забезпечує розвиток усіх структурних компонентів готовності менеджерів організацій до управлінської діяльності: мотиваційно-ціннісного, когнітивного, особистісно-диспозиційного, оперативно-діяльнісного. У експериментальній групі, на відміну від контрольної, значно збільшилася кількість студентів з високим (з 24% до 32.7%) та середнім (з 51% до 55.8%) рівнями готовності до управлінської діяльності, одночасно знижуючись відсоток з низьким рівнем готовності (з 25% до 11.5%) [51].</w:t>
      </w:r>
    </w:p>
    <w:p w14:paraId="2422F066"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Перспективи подальших досліджень полягають у конкретизації можливостей ефективного застосування інформаційних технологій у процесі підготовки студентів до управлінської діяльності.</w:t>
      </w:r>
    </w:p>
    <w:p w14:paraId="6B6D32D2"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Цей аналіз підкреслює значення коучингу як ефективного інструменту для розвитку управлінських навичок та підвищення ефективності організаційної діяльності.</w:t>
      </w:r>
    </w:p>
    <w:p w14:paraId="5743A437"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Аналізуючи дослідження Т. І. Драбчука, можна констатувати, що коучинг у сучасних організаціях перетворюється на ключовий інструмент розвитку персоналу, адаптований до різних умов та потреб. Він ефективно впливає на розвиток трудового потенціалу та компетенцій працівників, що особливо важливо у відповідь на швидкі зміни ринкових умов та технологій</w:t>
      </w:r>
      <w:r w:rsidRPr="00D818CC">
        <w:rPr>
          <w:rFonts w:cs="Times New Roman"/>
          <w:szCs w:val="28"/>
        </w:rPr>
        <w:t xml:space="preserve"> [21]</w:t>
      </w:r>
      <w:r w:rsidRPr="00D818CC">
        <w:rPr>
          <w:rFonts w:cs="Times New Roman"/>
          <w:szCs w:val="28"/>
          <w:lang w:val="uk-UA"/>
        </w:rPr>
        <w:t>.</w:t>
      </w:r>
    </w:p>
    <w:p w14:paraId="58FFAA78"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Коучинг сприяє креативності й інноваціям у команді, стимулюючи генерацію нових ідей та прийняття нестандартних рішень. Це не просто підвищує продуктивність, а й формує позитивне робоче середовище, де кожен співробітник має можливість виявити свою ініціативу.</w:t>
      </w:r>
    </w:p>
    <w:p w14:paraId="633BAB49"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Окрім того, коучинг відіграє важливу роль у мотивації та встановленні зв'язку між особистими цілями співробітників та стратегічними цілями підприємства. Це допомагає кожному відчувати себе цінною частиною колективу та вносити вклад у загальний успіх компанії.</w:t>
      </w:r>
    </w:p>
    <w:p w14:paraId="03270CBB" w14:textId="77777777" w:rsidR="00681F4C" w:rsidRPr="00D818CC" w:rsidRDefault="00681F4C" w:rsidP="00CF42B3">
      <w:pPr>
        <w:pStyle w:val="1"/>
        <w:ind w:left="709" w:right="-46" w:firstLine="709"/>
        <w:rPr>
          <w:rFonts w:cs="Times New Roman"/>
          <w:szCs w:val="28"/>
          <w:lang w:val="uk-UA"/>
        </w:rPr>
      </w:pPr>
      <w:bookmarkStart w:id="10" w:name="_Toc169086412"/>
      <w:r w:rsidRPr="00D818CC">
        <w:rPr>
          <w:rFonts w:cs="Times New Roman"/>
          <w:szCs w:val="28"/>
        </w:rPr>
        <w:lastRenderedPageBreak/>
        <w:t>2.2. Вплив коучингових технологій на поліпшення</w:t>
      </w:r>
      <w:r w:rsidRPr="00D818CC">
        <w:rPr>
          <w:rFonts w:cs="Times New Roman"/>
          <w:szCs w:val="28"/>
          <w:lang w:val="uk-UA"/>
        </w:rPr>
        <w:t xml:space="preserve"> </w:t>
      </w:r>
      <w:r w:rsidRPr="00D818CC">
        <w:rPr>
          <w:rFonts w:cs="Times New Roman"/>
          <w:szCs w:val="28"/>
        </w:rPr>
        <w:t>обслуговування гостей</w:t>
      </w:r>
      <w:bookmarkEnd w:id="10"/>
    </w:p>
    <w:p w14:paraId="0C20030E"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Ключовим аспектом є також функція адаптації: у сучасному світі, де умови навколишнього середовища постійно змінюються, коучинг допомагає організаціям та їх співробітникам швидко адаптуватися до нових викликів, знаходячи гнучкі та ефективні рішення.</w:t>
      </w:r>
    </w:p>
    <w:p w14:paraId="4321EE81"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Врешті-решт, коучинг стає невід'ємною частиною корпоративної культури, що сприяє партисипативному управлінню, підтримує співпрацю та партнерство всередині організації. Це відображається не лише у зовнішньому успіху компанії, але й у внутрішньому розвитку та самовдосконаленні її співробітників, що є вирішальним фактором у підвищенні конкурентоспроможності [21].</w:t>
      </w:r>
    </w:p>
    <w:p w14:paraId="07C7A11A"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Аналізуючи дослідження Є.В. Швеця та К.О. Бойка, можна висвітлити важливість коучингу у сучасних організаційних контекстах, особливо на українських підприємствах. Автори підкреслюють, що коучинг перетворюється на ключовий інструмент для менеджерів, оскільки він спрямований на зміни, які позитивно впливають на індивідів, команди та цілі підприємства, акцентуючи на розвитку майбутнього [48].</w:t>
      </w:r>
    </w:p>
    <w:p w14:paraId="107C0943"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Згідно з дослідженням, коучинг не тільки допомагає визначити цілі та готувати до виконання конкретних завдань, але й сприяє особистісному розвитку, відкриваючи нові можливості для реалізації професійного потенціалу. Важливим аспектом є те, що коучинг допомагає перетворити мрії про успішну кар’єру або прибутковий бізнес на реалістичний план з конкретними етапами реалізації</w:t>
      </w:r>
      <w:r w:rsidRPr="00D818CC">
        <w:rPr>
          <w:rFonts w:cs="Times New Roman"/>
          <w:szCs w:val="28"/>
        </w:rPr>
        <w:t xml:space="preserve"> [48]</w:t>
      </w:r>
      <w:r w:rsidRPr="00D818CC">
        <w:rPr>
          <w:rFonts w:cs="Times New Roman"/>
          <w:szCs w:val="28"/>
          <w:lang w:val="uk-UA"/>
        </w:rPr>
        <w:t>.</w:t>
      </w:r>
    </w:p>
    <w:p w14:paraId="017C0644"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Автори також вказують на науковий підхід до коучингу, що підтверджує його ефективність в контексті розвитку професійних навичок та досягнення кращих результатів. Ця новизна в дослідженнях є особливо актуальною для українських підприємств, де потреба в коучингу та його вплив постійно зростає.</w:t>
      </w:r>
    </w:p>
    <w:p w14:paraId="0E0917A7"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lastRenderedPageBreak/>
        <w:t>Зазначене дослідження підкреслює важливість подальшого аналізу чинників, що впливають на коучинг, з метою забезпечення його ефективного впровадження на українських підприємствах. Такий підхід може сприяти кращому розумінню того, як коучинг може бути адаптований до специфічних потреб та умов українського бізнес-середовища</w:t>
      </w:r>
      <w:r w:rsidRPr="00D818CC">
        <w:rPr>
          <w:rFonts w:cs="Times New Roman"/>
          <w:szCs w:val="28"/>
        </w:rPr>
        <w:t xml:space="preserve"> [48]</w:t>
      </w:r>
      <w:r w:rsidRPr="00D818CC">
        <w:rPr>
          <w:rFonts w:cs="Times New Roman"/>
          <w:szCs w:val="28"/>
          <w:lang w:val="uk-UA"/>
        </w:rPr>
        <w:t>.</w:t>
      </w:r>
    </w:p>
    <w:p w14:paraId="0DDD16F2"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Аналізуючи дослідження О. В. Черненка у контексті застосування коучингу в торгових організаціях, можна виділити ключові аспекти та їх вплив на ефективність навчання та розвитку персоналу</w:t>
      </w:r>
      <w:r w:rsidRPr="00D818CC">
        <w:rPr>
          <w:rFonts w:cs="Times New Roman"/>
          <w:szCs w:val="28"/>
        </w:rPr>
        <w:t xml:space="preserve"> [47]</w:t>
      </w:r>
      <w:r w:rsidRPr="00D818CC">
        <w:rPr>
          <w:rFonts w:cs="Times New Roman"/>
          <w:szCs w:val="28"/>
          <w:lang w:val="uk-UA"/>
        </w:rPr>
        <w:t>.</w:t>
      </w:r>
    </w:p>
    <w:p w14:paraId="75C60682"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Перш за все, гнучкість коучингу виокремлюється як основна перевага у торгових структурах. Важливість цієї гнучкості полягає у можливості адаптувати навчальний процес до специфіки роботи кожного працівника, що сприяє підвищенню ефективності їхньої діяльності. Практика розробки спільного з керівником плану застосування нових знань не лише забезпечує практичне застосування набутих навичок, але й сприяє поліпшенню результатів діяльності працівника.</w:t>
      </w:r>
    </w:p>
    <w:p w14:paraId="48F4A173"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Важливим аспектом є також організація презентацій отриманих знань для інших членів команди. Це дозволяє не тільки перевірити розуміння та засвоєння навчального матеріалу працівником, але й сприяє загальному розвитку команди та поширенню корисних знань серед усіх співробітників.</w:t>
      </w:r>
    </w:p>
    <w:p w14:paraId="6BE2905E"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Додатково, Черненко наголошує на важливості збереження мотивації та лояльності співробітників, які отримали вищу кваліфікацію через коучинг. Важливими є планування кар'єрного росту та розвиток компенсаційного пакета. Це дозволяє підвищити цінність співробітників на ринку праці та зменшити ризик їх втрати для організації [47[.</w:t>
      </w:r>
    </w:p>
    <w:p w14:paraId="6DC94CF3"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Підсумовуючи, застосування коучингу у торгових організаціях відкриває широкі можливості для розв'язання соціально-трудових проблем, досягнення управлінських цілей та ефективного впровадження рішень. Гнучкість методу, зосередженість на індивідуальному підході до </w:t>
      </w:r>
      <w:r w:rsidRPr="00D818CC">
        <w:rPr>
          <w:rFonts w:cs="Times New Roman"/>
          <w:szCs w:val="28"/>
          <w:lang w:val="uk-UA"/>
        </w:rPr>
        <w:lastRenderedPageBreak/>
        <w:t>навчання кожного співробітника, а також важливість розвитку мотивації та лояльності висококваліфікованих працівників є ключовими факторами, що забезпечують успіх коучингу в торгових структурах.</w:t>
      </w:r>
    </w:p>
    <w:p w14:paraId="5E99E835"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Таким чином, коучинг в організаціях та індивідуальна практика стають все більш важливими аспектами в сучасному управлінському процесі. Цей підхід сприяє не тільки розвитку компетенцій та професійного зростання співробітників, але й підвищує загальну ефективність організаційних структур. Через акцент на індивідуальні потреби кожного працівника, коучинг допомагає краще зрозуміти та розвинути внутрішні ресурси та потенціал, що є ключовим для досягнення стратегічних цілей компанії.</w:t>
      </w:r>
    </w:p>
    <w:p w14:paraId="516E22AD"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Ключовим елементом коучингу в організаціях є його гнучкість та адаптивність до різних умов та потреб. Він може бути застосований у різних форматах, включаючи індивідуальні сесії та групові тренінги, забезпечуючи тим самим комплексний підхід до розвитку персоналу. Окрім того, коучинг сприяє встановленню більш ефективної взаємодії між різними рівнями управління, що сприяє побудові більш відкритої та продуктивної робочої атмосфери.</w:t>
      </w:r>
    </w:p>
    <w:p w14:paraId="0935367F"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Індивідуальна практика коучингу, з іншого боку, зосереджується на персональному розвитку та самовдосконаленні. Вона дозволяє працівникам виявляти власні сильні сторони та області для зростання, а також розробляти індивідуальні стратегії для досягнення особистих і професійних цілей. Це сприяє підвищенню мотивації та залученості співробітників, що безпосередньо впливає на їх продуктивність та задоволеність роботою.</w:t>
      </w:r>
    </w:p>
    <w:p w14:paraId="59784BF9" w14:textId="77777777" w:rsidR="00681F4C" w:rsidRPr="00D818CC" w:rsidRDefault="00681F4C" w:rsidP="00CF42B3">
      <w:pPr>
        <w:ind w:right="-46" w:firstLine="709"/>
        <w:contextualSpacing/>
        <w:rPr>
          <w:rFonts w:cs="Times New Roman"/>
          <w:szCs w:val="28"/>
          <w:lang w:val="uk-UA"/>
        </w:rPr>
      </w:pPr>
      <w:r w:rsidRPr="00D818CC">
        <w:rPr>
          <w:rFonts w:cs="Times New Roman"/>
          <w:szCs w:val="28"/>
          <w:lang w:val="uk-UA"/>
        </w:rPr>
        <w:t xml:space="preserve">У підсумку, впровадження коучингу як в організаційних структурах, так і в індивідуальній практиці, є важливим інструментом для підвищення ефективності управління, розвитку персоналу та досягнення цілей компанії. </w:t>
      </w:r>
    </w:p>
    <w:p w14:paraId="7707853E" w14:textId="77777777" w:rsidR="00681F4C" w:rsidRPr="00D818CC" w:rsidRDefault="00681F4C" w:rsidP="00CF42B3">
      <w:pPr>
        <w:ind w:right="-46" w:firstLine="709"/>
        <w:rPr>
          <w:rFonts w:cs="Times New Roman"/>
          <w:szCs w:val="28"/>
          <w:lang w:val="uk-UA" w:eastAsia="ru-RU"/>
        </w:rPr>
      </w:pPr>
    </w:p>
    <w:p w14:paraId="768F8A0A" w14:textId="77777777" w:rsidR="00681F4C" w:rsidRPr="00D818CC" w:rsidRDefault="00681F4C" w:rsidP="00CF42B3">
      <w:pPr>
        <w:pStyle w:val="1"/>
        <w:ind w:left="709" w:right="-46" w:firstLine="709"/>
        <w:rPr>
          <w:rFonts w:cs="Times New Roman"/>
          <w:szCs w:val="28"/>
          <w:lang w:val="uk-UA"/>
        </w:rPr>
      </w:pPr>
      <w:bookmarkStart w:id="11" w:name="_Toc169086413"/>
      <w:r w:rsidRPr="00D818CC">
        <w:rPr>
          <w:rFonts w:cs="Times New Roman"/>
          <w:szCs w:val="28"/>
        </w:rPr>
        <w:lastRenderedPageBreak/>
        <w:t xml:space="preserve">2.3. Коучинг як фактор </w:t>
      </w:r>
      <w:proofErr w:type="gramStart"/>
      <w:r w:rsidRPr="00D818CC">
        <w:rPr>
          <w:rFonts w:cs="Times New Roman"/>
          <w:szCs w:val="28"/>
        </w:rPr>
        <w:t>п</w:t>
      </w:r>
      <w:proofErr w:type="gramEnd"/>
      <w:r w:rsidRPr="00D818CC">
        <w:rPr>
          <w:rFonts w:cs="Times New Roman"/>
          <w:szCs w:val="28"/>
        </w:rPr>
        <w:t>ідвищення мотивації персоналу та розвитку лідерських навичок</w:t>
      </w:r>
      <w:bookmarkEnd w:id="11"/>
    </w:p>
    <w:p w14:paraId="7BAF9ED6" w14:textId="77777777" w:rsidR="00681F4C" w:rsidRPr="00D818CC" w:rsidRDefault="00681F4C" w:rsidP="00CF42B3">
      <w:pPr>
        <w:ind w:right="-46" w:firstLine="709"/>
        <w:rPr>
          <w:rFonts w:cs="Times New Roman"/>
          <w:szCs w:val="28"/>
        </w:rPr>
      </w:pPr>
      <w:r w:rsidRPr="00D818CC">
        <w:rPr>
          <w:rFonts w:cs="Times New Roman"/>
          <w:szCs w:val="28"/>
        </w:rPr>
        <w:t xml:space="preserve">У розгляді впливу коучингу на систему мотивації працівників слід відзначити кілька ключових аспектів. По-перше, коучинг сприяє </w:t>
      </w:r>
      <w:proofErr w:type="gramStart"/>
      <w:r w:rsidRPr="00D818CC">
        <w:rPr>
          <w:rFonts w:cs="Times New Roman"/>
          <w:szCs w:val="28"/>
        </w:rPr>
        <w:t>п</w:t>
      </w:r>
      <w:proofErr w:type="gramEnd"/>
      <w:r w:rsidRPr="00D818CC">
        <w:rPr>
          <w:rFonts w:cs="Times New Roman"/>
          <w:szCs w:val="28"/>
        </w:rPr>
        <w:t>ідвищенню самооцінки працівника, що співпрацює з коучем. Далі, він сприяє професійному зростанню та допомагає працівнику зрозуміти основні завдання, що стоять перед ним від керівництва, що впливає на його робочу результативність.</w:t>
      </w:r>
    </w:p>
    <w:p w14:paraId="1B6D65AA" w14:textId="27D435C1" w:rsidR="00681F4C" w:rsidRDefault="00681F4C" w:rsidP="00CF42B3">
      <w:pPr>
        <w:ind w:right="-46" w:firstLine="709"/>
        <w:rPr>
          <w:rFonts w:cs="Times New Roman"/>
          <w:szCs w:val="28"/>
        </w:rPr>
      </w:pPr>
      <w:proofErr w:type="gramStart"/>
      <w:r w:rsidRPr="00D818CC">
        <w:rPr>
          <w:rFonts w:cs="Times New Roman"/>
          <w:szCs w:val="28"/>
        </w:rPr>
        <w:t>Зокрема, коучинг формує відчуття турботи зі сторони організації, що сприяє зміцненню зв'язку між індивідуальними інтересами працівника та цілями організації. Також важливим є посилення відчуття причетності працівника до справ організації, що відображається в активній участі та відданості завданням.</w:t>
      </w:r>
      <w:proofErr w:type="gramEnd"/>
      <w:r w:rsidRPr="00D818CC">
        <w:rPr>
          <w:rFonts w:cs="Times New Roman"/>
          <w:szCs w:val="28"/>
        </w:rPr>
        <w:t xml:space="preserve"> Напрямком коучингу також є розвиток креативного мислення та творчого </w:t>
      </w:r>
      <w:proofErr w:type="gramStart"/>
      <w:r w:rsidRPr="00D818CC">
        <w:rPr>
          <w:rFonts w:cs="Times New Roman"/>
          <w:szCs w:val="28"/>
        </w:rPr>
        <w:t>п</w:t>
      </w:r>
      <w:proofErr w:type="gramEnd"/>
      <w:r w:rsidRPr="00D818CC">
        <w:rPr>
          <w:rFonts w:cs="Times New Roman"/>
          <w:szCs w:val="28"/>
        </w:rPr>
        <w:t xml:space="preserve">ідходу до вирішення завдань. Загалом, ці аспекти коучингу спрямовані на те, щоб максимально залучити працівників до процесів та цілей </w:t>
      </w:r>
      <w:proofErr w:type="gramStart"/>
      <w:r w:rsidRPr="00D818CC">
        <w:rPr>
          <w:rFonts w:cs="Times New Roman"/>
          <w:szCs w:val="28"/>
        </w:rPr>
        <w:t>п</w:t>
      </w:r>
      <w:proofErr w:type="gramEnd"/>
      <w:r w:rsidRPr="00D818CC">
        <w:rPr>
          <w:rFonts w:cs="Times New Roman"/>
          <w:szCs w:val="28"/>
        </w:rPr>
        <w:t>ідприємства, покращуючи їхню мотивацію та внутрішню позитивну налаштованість.</w:t>
      </w:r>
    </w:p>
    <w:p w14:paraId="131EF6EC" w14:textId="43264A0D" w:rsidR="007A5CF8" w:rsidRDefault="007A5CF8" w:rsidP="00CF42B3">
      <w:pPr>
        <w:ind w:right="-46" w:firstLine="709"/>
        <w:rPr>
          <w:rFonts w:cs="Times New Roman"/>
          <w:szCs w:val="28"/>
        </w:rPr>
      </w:pPr>
      <w:r w:rsidRPr="00D818CC">
        <w:rPr>
          <w:rFonts w:cs="Times New Roman"/>
          <w:noProof/>
          <w:szCs w:val="28"/>
          <w:lang w:eastAsia="ru-RU"/>
        </w:rPr>
        <w:drawing>
          <wp:inline distT="0" distB="0" distL="0" distR="0" wp14:anchorId="0682A1DB" wp14:editId="5C87F2F9">
            <wp:extent cx="5426859" cy="1495425"/>
            <wp:effectExtent l="0" t="0" r="2540" b="0"/>
            <wp:docPr id="1623716459" name="Рисунок 1623716459" descr="Изображение выглядит как текст, снимок экрана, программное обеспечение,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3716459" name="Рисунок 1623716459" descr="Изображение выглядит как текст, снимок экрана, программное обеспечение, веб-страница&#10;&#10;Автоматически созданное описание"/>
                    <pic:cNvPicPr/>
                  </pic:nvPicPr>
                  <pic:blipFill rotWithShape="1">
                    <a:blip r:embed="rId23"/>
                    <a:srcRect l="29182" t="42490" r="17744" b="36977"/>
                    <a:stretch/>
                  </pic:blipFill>
                  <pic:spPr bwMode="auto">
                    <a:xfrm>
                      <a:off x="0" y="0"/>
                      <a:ext cx="5472656" cy="1508045"/>
                    </a:xfrm>
                    <a:prstGeom prst="rect">
                      <a:avLst/>
                    </a:prstGeom>
                    <a:ln>
                      <a:noFill/>
                    </a:ln>
                    <a:extLst>
                      <a:ext uri="{53640926-AAD7-44D8-BBD7-CCE9431645EC}">
                        <a14:shadowObscured xmlns:a14="http://schemas.microsoft.com/office/drawing/2010/main"/>
                      </a:ext>
                    </a:extLst>
                  </pic:spPr>
                </pic:pic>
              </a:graphicData>
            </a:graphic>
          </wp:inline>
        </w:drawing>
      </w:r>
    </w:p>
    <w:p w14:paraId="2EF3B874" w14:textId="00B8C8DD" w:rsidR="007A5CF8" w:rsidRPr="007A5CF8" w:rsidRDefault="007A5CF8" w:rsidP="007A5CF8">
      <w:pPr>
        <w:ind w:right="-46"/>
        <w:rPr>
          <w:rFonts w:cs="Times New Roman"/>
          <w:szCs w:val="28"/>
          <w:lang w:val="uk-UA"/>
        </w:rPr>
      </w:pPr>
      <w:r>
        <w:rPr>
          <w:rFonts w:cs="Times New Roman"/>
          <w:szCs w:val="28"/>
          <w:lang w:val="uk-UA"/>
        </w:rPr>
        <w:t xml:space="preserve">          </w:t>
      </w:r>
      <w:r w:rsidRPr="00D818CC">
        <w:rPr>
          <w:rFonts w:cs="Times New Roman"/>
          <w:szCs w:val="28"/>
          <w:lang w:val="uk-UA"/>
        </w:rPr>
        <w:t>Рис. 2.</w:t>
      </w:r>
      <w:r w:rsidR="001358E0">
        <w:rPr>
          <w:rFonts w:cs="Times New Roman"/>
          <w:szCs w:val="28"/>
          <w:lang w:val="uk-UA"/>
        </w:rPr>
        <w:t>4</w:t>
      </w:r>
      <w:r w:rsidRPr="00D818CC">
        <w:rPr>
          <w:rFonts w:cs="Times New Roman"/>
          <w:szCs w:val="28"/>
          <w:lang w:val="uk-UA"/>
        </w:rPr>
        <w:t>. Мотиваційна дія коучингу на цільові орієнтири підприємства</w:t>
      </w:r>
    </w:p>
    <w:p w14:paraId="63059BBE" w14:textId="77777777" w:rsidR="00681F4C" w:rsidRPr="00D818CC" w:rsidRDefault="00681F4C" w:rsidP="00CF42B3">
      <w:pPr>
        <w:ind w:right="-46" w:firstLine="709"/>
        <w:rPr>
          <w:rFonts w:cs="Times New Roman"/>
          <w:szCs w:val="28"/>
          <w:lang w:val="uk-UA"/>
        </w:rPr>
      </w:pPr>
      <w:r w:rsidRPr="00D818CC">
        <w:rPr>
          <w:rFonts w:cs="Times New Roman"/>
          <w:szCs w:val="28"/>
          <w:lang w:val="uk-UA"/>
        </w:rPr>
        <w:t>При впровадженні методики коучингу важливо керуватися основними положеннями Міжнародної Федерації Коучингу (</w:t>
      </w:r>
      <w:r w:rsidRPr="00D818CC">
        <w:rPr>
          <w:rFonts w:cs="Times New Roman"/>
          <w:szCs w:val="28"/>
        </w:rPr>
        <w:t>ICF</w:t>
      </w:r>
      <w:r w:rsidRPr="00D818CC">
        <w:rPr>
          <w:rFonts w:cs="Times New Roman"/>
          <w:szCs w:val="28"/>
          <w:lang w:val="uk-UA"/>
        </w:rPr>
        <w:t xml:space="preserve">), яка є всесвітньо визнаною організацією, гарантом якості у сфері коучингу та встановлює стандарти для розвитку професії коуча. Згідно із зазначеннями О. О. Нежинської та В. М. Тименко, важливим аспектом у коучингу є </w:t>
      </w:r>
      <w:r w:rsidRPr="00D818CC">
        <w:rPr>
          <w:rFonts w:cs="Times New Roman"/>
          <w:szCs w:val="28"/>
          <w:lang w:val="uk-UA"/>
        </w:rPr>
        <w:lastRenderedPageBreak/>
        <w:t>мотивація клієнта до змін, бажання розширити свої сфери діяльності та інтерес до нових аспектів життя.</w:t>
      </w:r>
    </w:p>
    <w:p w14:paraId="6934A36F" w14:textId="77777777" w:rsidR="00681F4C" w:rsidRPr="00D818CC" w:rsidRDefault="00681F4C" w:rsidP="00CF42B3">
      <w:pPr>
        <w:ind w:right="-46" w:firstLine="709"/>
        <w:rPr>
          <w:rFonts w:cs="Times New Roman"/>
          <w:szCs w:val="28"/>
        </w:rPr>
      </w:pPr>
      <w:r w:rsidRPr="00D818CC">
        <w:rPr>
          <w:rFonts w:cs="Times New Roman"/>
          <w:szCs w:val="28"/>
        </w:rPr>
        <w:t xml:space="preserve">Використання коучингу на </w:t>
      </w:r>
      <w:proofErr w:type="gramStart"/>
      <w:r w:rsidRPr="00D818CC">
        <w:rPr>
          <w:rFonts w:cs="Times New Roman"/>
          <w:szCs w:val="28"/>
        </w:rPr>
        <w:t>п</w:t>
      </w:r>
      <w:proofErr w:type="gramEnd"/>
      <w:r w:rsidRPr="00D818CC">
        <w:rPr>
          <w:rFonts w:cs="Times New Roman"/>
          <w:szCs w:val="28"/>
        </w:rPr>
        <w:t xml:space="preserve">ідприємствах має численні переваги. По-перше, він сприяє професійній адаптації молодих працівників, орієнтуючи їх на взаємодію в групі. </w:t>
      </w:r>
      <w:proofErr w:type="gramStart"/>
      <w:r w:rsidRPr="00D818CC">
        <w:rPr>
          <w:rFonts w:cs="Times New Roman"/>
          <w:szCs w:val="28"/>
        </w:rPr>
        <w:t>По-друге</w:t>
      </w:r>
      <w:proofErr w:type="gramEnd"/>
      <w:r w:rsidRPr="00D818CC">
        <w:rPr>
          <w:rFonts w:cs="Times New Roman"/>
          <w:szCs w:val="28"/>
        </w:rPr>
        <w:t>, коучинг є гнучким у застосуванні, використовуючи психологічні методи та прийоми. По-трет</w:t>
      </w:r>
      <w:proofErr w:type="gramStart"/>
      <w:r w:rsidRPr="00D818CC">
        <w:rPr>
          <w:rFonts w:cs="Times New Roman"/>
          <w:szCs w:val="28"/>
        </w:rPr>
        <w:t>є,</w:t>
      </w:r>
      <w:proofErr w:type="gramEnd"/>
      <w:r w:rsidRPr="00D818CC">
        <w:rPr>
          <w:rFonts w:cs="Times New Roman"/>
          <w:szCs w:val="28"/>
        </w:rPr>
        <w:t xml:space="preserve"> він сприяє розвитку самостійності торгового персоналу, допомагаючи їм виявляти власні рішення та розуміти ситуації. Крім того, бізнес-коучинг спрямований на роботу з вищим керівництвом, менеджерським складом та робочими групами, сприяючи розвитку їх лідерських якостей, співпраці та самостійності у вирішенні завдань [4].</w:t>
      </w:r>
    </w:p>
    <w:p w14:paraId="236ECA3E" w14:textId="77777777" w:rsidR="00681F4C" w:rsidRPr="00D818CC" w:rsidRDefault="00681F4C" w:rsidP="00CF42B3">
      <w:pPr>
        <w:ind w:right="-46" w:firstLine="709"/>
        <w:rPr>
          <w:rFonts w:cs="Times New Roman"/>
          <w:szCs w:val="28"/>
        </w:rPr>
      </w:pPr>
      <w:r w:rsidRPr="00D818CC">
        <w:rPr>
          <w:rFonts w:cs="Times New Roman"/>
          <w:szCs w:val="28"/>
        </w:rPr>
        <w:t xml:space="preserve">Впровадження коучингу в організації може бути спрямовано на досягнення </w:t>
      </w:r>
      <w:proofErr w:type="gramStart"/>
      <w:r w:rsidRPr="00D818CC">
        <w:rPr>
          <w:rFonts w:cs="Times New Roman"/>
          <w:szCs w:val="28"/>
        </w:rPr>
        <w:t>р</w:t>
      </w:r>
      <w:proofErr w:type="gramEnd"/>
      <w:r w:rsidRPr="00D818CC">
        <w:rPr>
          <w:rFonts w:cs="Times New Roman"/>
          <w:szCs w:val="28"/>
        </w:rPr>
        <w:t xml:space="preserve">ізноманітних стратегічних цілей, сприяючи створенню позитивного та продуктивного робочого середовища. Метою може бути </w:t>
      </w:r>
      <w:proofErr w:type="gramStart"/>
      <w:r w:rsidRPr="00D818CC">
        <w:rPr>
          <w:rFonts w:cs="Times New Roman"/>
          <w:szCs w:val="28"/>
        </w:rPr>
        <w:t>п</w:t>
      </w:r>
      <w:proofErr w:type="gramEnd"/>
      <w:r w:rsidRPr="00D818CC">
        <w:rPr>
          <w:rFonts w:cs="Times New Roman"/>
          <w:szCs w:val="28"/>
        </w:rPr>
        <w:t>ідвищення ефективності роботи співробітників і розкриття їхнього потенціалу. Коучинг також сприяє створенню творчої атмосфери в колективі, що сприяє появі нових ідей та інновацій.</w:t>
      </w:r>
    </w:p>
    <w:p w14:paraId="6C517C18" w14:textId="77777777" w:rsidR="00681F4C" w:rsidRPr="00D818CC" w:rsidRDefault="00681F4C" w:rsidP="00CF42B3">
      <w:pPr>
        <w:ind w:right="-46" w:firstLine="709"/>
        <w:rPr>
          <w:rFonts w:cs="Times New Roman"/>
          <w:szCs w:val="28"/>
        </w:rPr>
      </w:pPr>
      <w:r w:rsidRPr="00D818CC">
        <w:rPr>
          <w:rFonts w:cs="Times New Roman"/>
          <w:szCs w:val="28"/>
        </w:rPr>
        <w:t xml:space="preserve">Іншою важливою ціллю є </w:t>
      </w:r>
      <w:proofErr w:type="gramStart"/>
      <w:r w:rsidRPr="00D818CC">
        <w:rPr>
          <w:rFonts w:cs="Times New Roman"/>
          <w:szCs w:val="28"/>
        </w:rPr>
        <w:t>п</w:t>
      </w:r>
      <w:proofErr w:type="gramEnd"/>
      <w:r w:rsidRPr="00D818CC">
        <w:rPr>
          <w:rFonts w:cs="Times New Roman"/>
          <w:szCs w:val="28"/>
        </w:rPr>
        <w:t xml:space="preserve">ідвищення ініціативи співробітників та формування лідерів у колективі. Крім того, застосування коучингу допомагає у формуванні та розвитку ефективних робочих команд, що сприяє покращенню співпраці та досягненню спільних цілей. Організація може використовувати коучинг для створення сильної організаційної культури, що сприяє спільним цінностям та </w:t>
      </w:r>
      <w:proofErr w:type="gramStart"/>
      <w:r w:rsidRPr="00D818CC">
        <w:rPr>
          <w:rFonts w:cs="Times New Roman"/>
          <w:szCs w:val="28"/>
        </w:rPr>
        <w:t>п</w:t>
      </w:r>
      <w:proofErr w:type="gramEnd"/>
      <w:r w:rsidRPr="00D818CC">
        <w:rPr>
          <w:rFonts w:cs="Times New Roman"/>
          <w:szCs w:val="28"/>
        </w:rPr>
        <w:t>ідтримці спільної візі.</w:t>
      </w:r>
    </w:p>
    <w:p w14:paraId="0D12A12E" w14:textId="77777777" w:rsidR="00681F4C" w:rsidRPr="00D818CC" w:rsidRDefault="00681F4C" w:rsidP="00CF42B3">
      <w:pPr>
        <w:ind w:right="-46" w:firstLine="709"/>
        <w:rPr>
          <w:rFonts w:cs="Times New Roman"/>
          <w:szCs w:val="28"/>
        </w:rPr>
      </w:pPr>
      <w:r w:rsidRPr="00D818CC">
        <w:rPr>
          <w:rFonts w:cs="Times New Roman"/>
          <w:szCs w:val="28"/>
        </w:rPr>
        <w:t xml:space="preserve">Коучинг також є ефективним інструментом для розвитку нематеріальної мотивації персоналу, такої як внутрішня мотивація та особисті досягнення. Впровадження коучингових програм також може сприяти оптимізації систем розвитку персоналу та створенню організації, що постійно навчається, готової адаптуватися до змін </w:t>
      </w:r>
      <w:proofErr w:type="gramStart"/>
      <w:r w:rsidRPr="00D818CC">
        <w:rPr>
          <w:rFonts w:cs="Times New Roman"/>
          <w:szCs w:val="28"/>
        </w:rPr>
        <w:t>у</w:t>
      </w:r>
      <w:proofErr w:type="gramEnd"/>
      <w:r w:rsidRPr="00D818CC">
        <w:rPr>
          <w:rFonts w:cs="Times New Roman"/>
          <w:szCs w:val="28"/>
        </w:rPr>
        <w:t xml:space="preserve"> бізнес-середовищі [4].</w:t>
      </w:r>
    </w:p>
    <w:p w14:paraId="1EBE09F3" w14:textId="77777777" w:rsidR="00681F4C" w:rsidRPr="00D818CC" w:rsidRDefault="00681F4C" w:rsidP="00CF42B3">
      <w:pPr>
        <w:ind w:right="-46" w:firstLine="709"/>
        <w:rPr>
          <w:rFonts w:cs="Times New Roman"/>
          <w:szCs w:val="28"/>
        </w:rPr>
      </w:pPr>
      <w:r w:rsidRPr="00D818CC">
        <w:rPr>
          <w:rFonts w:cs="Times New Roman"/>
          <w:szCs w:val="28"/>
        </w:rPr>
        <w:lastRenderedPageBreak/>
        <w:t xml:space="preserve">В сфері професійного навчання персоналу в комерційних організаціях використовуються </w:t>
      </w:r>
      <w:proofErr w:type="gramStart"/>
      <w:r w:rsidRPr="00D818CC">
        <w:rPr>
          <w:rFonts w:cs="Times New Roman"/>
          <w:szCs w:val="28"/>
        </w:rPr>
        <w:t>р</w:t>
      </w:r>
      <w:proofErr w:type="gramEnd"/>
      <w:r w:rsidRPr="00D818CC">
        <w:rPr>
          <w:rFonts w:cs="Times New Roman"/>
          <w:szCs w:val="28"/>
        </w:rPr>
        <w:t>ізні підходи коучингу, що спрямовані на розвиток та покращення робочих навичок. Найпоширеніші види коучингу можна описати наступним чином:</w:t>
      </w:r>
    </w:p>
    <w:p w14:paraId="7B907781" w14:textId="77777777" w:rsidR="00681F4C" w:rsidRPr="00D818CC" w:rsidRDefault="00681F4C" w:rsidP="00CF42B3">
      <w:pPr>
        <w:numPr>
          <w:ilvl w:val="0"/>
          <w:numId w:val="11"/>
        </w:numPr>
        <w:ind w:left="709" w:right="-46" w:firstLine="709"/>
        <w:rPr>
          <w:rFonts w:cs="Times New Roman"/>
          <w:szCs w:val="28"/>
        </w:rPr>
      </w:pPr>
      <w:proofErr w:type="gramStart"/>
      <w:r w:rsidRPr="00D818CC">
        <w:rPr>
          <w:rFonts w:cs="Times New Roman"/>
          <w:bCs/>
          <w:szCs w:val="28"/>
        </w:rPr>
        <w:t>Адм</w:t>
      </w:r>
      <w:proofErr w:type="gramEnd"/>
      <w:r w:rsidRPr="00D818CC">
        <w:rPr>
          <w:rFonts w:cs="Times New Roman"/>
          <w:bCs/>
          <w:szCs w:val="28"/>
        </w:rPr>
        <w:t>іністративний коучинг:</w:t>
      </w:r>
      <w:r w:rsidRPr="00D818CC">
        <w:rPr>
          <w:rFonts w:cs="Times New Roman"/>
          <w:szCs w:val="28"/>
        </w:rPr>
        <w:t xml:space="preserve"> Цей вид коучингу спрямований на співпрацю з вищими посадовими особами компаній, організацій, установ або політичних структур. У цьому випадку коуч відіграє роль консультанта, допомагаючи утримувати та розвивати досягнення політичного діяча чи керівника, зокрема в сферах ресурсного розподілу, стратегічного лідерства та ефективного використання владних повноважень.</w:t>
      </w:r>
    </w:p>
    <w:p w14:paraId="704593F6" w14:textId="77777777" w:rsidR="00681F4C" w:rsidRPr="00D818CC" w:rsidRDefault="00681F4C" w:rsidP="00CF42B3">
      <w:pPr>
        <w:numPr>
          <w:ilvl w:val="0"/>
          <w:numId w:val="11"/>
        </w:numPr>
        <w:ind w:left="709" w:right="-46" w:firstLine="709"/>
        <w:rPr>
          <w:rFonts w:cs="Times New Roman"/>
          <w:szCs w:val="28"/>
        </w:rPr>
      </w:pPr>
      <w:proofErr w:type="gramStart"/>
      <w:r w:rsidRPr="00D818CC">
        <w:rPr>
          <w:rFonts w:cs="Times New Roman"/>
          <w:bCs/>
          <w:szCs w:val="28"/>
        </w:rPr>
        <w:t>Б</w:t>
      </w:r>
      <w:proofErr w:type="gramEnd"/>
      <w:r w:rsidRPr="00D818CC">
        <w:rPr>
          <w:rFonts w:cs="Times New Roman"/>
          <w:bCs/>
          <w:szCs w:val="28"/>
        </w:rPr>
        <w:t>ізнес-коучинг:</w:t>
      </w:r>
      <w:r w:rsidRPr="00D818CC">
        <w:rPr>
          <w:rFonts w:cs="Times New Roman"/>
          <w:szCs w:val="28"/>
        </w:rPr>
        <w:t xml:space="preserve"> Цей вид коучингу спрямований на навчання ефективній реакції на професійні виклики. Він може бути спрямований як на окремих посадових </w:t>
      </w:r>
      <w:proofErr w:type="gramStart"/>
      <w:r w:rsidRPr="00D818CC">
        <w:rPr>
          <w:rFonts w:cs="Times New Roman"/>
          <w:szCs w:val="28"/>
        </w:rPr>
        <w:t>осіб</w:t>
      </w:r>
      <w:proofErr w:type="gramEnd"/>
      <w:r w:rsidRPr="00D818CC">
        <w:rPr>
          <w:rFonts w:cs="Times New Roman"/>
          <w:szCs w:val="28"/>
        </w:rPr>
        <w:t xml:space="preserve">, так і на всю бізнес-структуру в цілому. Результатом бізнес-коучингу є покращення </w:t>
      </w:r>
      <w:proofErr w:type="gramStart"/>
      <w:r w:rsidRPr="00D818CC">
        <w:rPr>
          <w:rFonts w:cs="Times New Roman"/>
          <w:szCs w:val="28"/>
        </w:rPr>
        <w:t>р</w:t>
      </w:r>
      <w:proofErr w:type="gramEnd"/>
      <w:r w:rsidRPr="00D818CC">
        <w:rPr>
          <w:rFonts w:cs="Times New Roman"/>
          <w:szCs w:val="28"/>
        </w:rPr>
        <w:t>ізних аспектів роботи, таких як фінансові показники, логістика та управлінські функції.</w:t>
      </w:r>
    </w:p>
    <w:p w14:paraId="384A2733" w14:textId="77777777" w:rsidR="00681F4C" w:rsidRPr="00D818CC" w:rsidRDefault="00681F4C" w:rsidP="00CF42B3">
      <w:pPr>
        <w:numPr>
          <w:ilvl w:val="0"/>
          <w:numId w:val="11"/>
        </w:numPr>
        <w:ind w:left="709" w:right="-46" w:firstLine="709"/>
        <w:rPr>
          <w:rFonts w:cs="Times New Roman"/>
          <w:szCs w:val="28"/>
        </w:rPr>
      </w:pPr>
      <w:r w:rsidRPr="00D818CC">
        <w:rPr>
          <w:rFonts w:cs="Times New Roman"/>
          <w:bCs/>
          <w:szCs w:val="28"/>
        </w:rPr>
        <w:t>Life-коучинг (життєвий коучинг):</w:t>
      </w:r>
      <w:r w:rsidRPr="00D818CC">
        <w:rPr>
          <w:rFonts w:cs="Times New Roman"/>
          <w:szCs w:val="28"/>
        </w:rPr>
        <w:t xml:space="preserve"> Цей вид коучингу фокусується на допомозі в досягненні особистих цілей, які можуть виходити за межі професійних чи організаційних завдань. Life-коучинг спрямований на ефективне вирішення </w:t>
      </w:r>
      <w:proofErr w:type="gramStart"/>
      <w:r w:rsidRPr="00D818CC">
        <w:rPr>
          <w:rFonts w:cs="Times New Roman"/>
          <w:szCs w:val="28"/>
        </w:rPr>
        <w:t>р</w:t>
      </w:r>
      <w:proofErr w:type="gramEnd"/>
      <w:r w:rsidRPr="00D818CC">
        <w:rPr>
          <w:rFonts w:cs="Times New Roman"/>
          <w:szCs w:val="28"/>
        </w:rPr>
        <w:t>ізних життєвих завдань, що виникають у процесі особистого розвитку, незалежно від того, чи йдеться про індивідуальний підхід чи груповий, наприклад, сімейний коучинг [19].</w:t>
      </w:r>
    </w:p>
    <w:p w14:paraId="0FCE997C" w14:textId="77777777" w:rsidR="00681F4C" w:rsidRPr="00D818CC" w:rsidRDefault="00681F4C" w:rsidP="00CF42B3">
      <w:pPr>
        <w:ind w:right="-46" w:firstLine="709"/>
        <w:rPr>
          <w:rFonts w:cs="Times New Roman"/>
          <w:szCs w:val="28"/>
        </w:rPr>
      </w:pPr>
      <w:r w:rsidRPr="00D818CC">
        <w:rPr>
          <w:rFonts w:cs="Times New Roman"/>
          <w:szCs w:val="28"/>
          <w:lang w:val="uk-UA"/>
        </w:rPr>
        <w:t xml:space="preserve">В сфері мотивування працівників, коучинг виконує ряд важливих функцій, сприяючи розвитку та підтримці ефективності працівників. </w:t>
      </w:r>
      <w:r w:rsidRPr="00D818CC">
        <w:rPr>
          <w:rFonts w:cs="Times New Roman"/>
          <w:szCs w:val="28"/>
        </w:rPr>
        <w:t>Його значення полягає в:</w:t>
      </w:r>
    </w:p>
    <w:p w14:paraId="03E2E83E" w14:textId="77777777" w:rsidR="00681F4C" w:rsidRPr="00D818CC" w:rsidRDefault="00681F4C" w:rsidP="00CF42B3">
      <w:pPr>
        <w:numPr>
          <w:ilvl w:val="0"/>
          <w:numId w:val="12"/>
        </w:numPr>
        <w:ind w:left="709" w:right="-46" w:firstLine="709"/>
        <w:rPr>
          <w:rFonts w:cs="Times New Roman"/>
          <w:szCs w:val="28"/>
        </w:rPr>
      </w:pPr>
      <w:r w:rsidRPr="00D818CC">
        <w:rPr>
          <w:rFonts w:cs="Times New Roman"/>
          <w:bCs/>
          <w:szCs w:val="28"/>
        </w:rPr>
        <w:t>Зростанні самооцінки працівника:</w:t>
      </w:r>
      <w:r w:rsidRPr="00D818CC">
        <w:rPr>
          <w:rFonts w:cs="Times New Roman"/>
          <w:szCs w:val="28"/>
        </w:rPr>
        <w:t xml:space="preserve"> У процесі співпраці з коучем працівник здатен розвивати </w:t>
      </w:r>
      <w:proofErr w:type="gramStart"/>
      <w:r w:rsidRPr="00D818CC">
        <w:rPr>
          <w:rFonts w:cs="Times New Roman"/>
          <w:szCs w:val="28"/>
        </w:rPr>
        <w:t>св</w:t>
      </w:r>
      <w:proofErr w:type="gramEnd"/>
      <w:r w:rsidRPr="00D818CC">
        <w:rPr>
          <w:rFonts w:cs="Times New Roman"/>
          <w:szCs w:val="28"/>
        </w:rPr>
        <w:t>ідомість своїх здібностей та досягнень, що призводить до покращення його самооцінки.</w:t>
      </w:r>
    </w:p>
    <w:p w14:paraId="32F43CDC" w14:textId="77777777" w:rsidR="00681F4C" w:rsidRPr="00D818CC" w:rsidRDefault="00681F4C" w:rsidP="00CF42B3">
      <w:pPr>
        <w:numPr>
          <w:ilvl w:val="0"/>
          <w:numId w:val="12"/>
        </w:numPr>
        <w:ind w:left="709" w:right="-46" w:firstLine="709"/>
        <w:rPr>
          <w:rFonts w:cs="Times New Roman"/>
          <w:szCs w:val="28"/>
        </w:rPr>
      </w:pPr>
      <w:r w:rsidRPr="00D818CC">
        <w:rPr>
          <w:rFonts w:cs="Times New Roman"/>
          <w:bCs/>
          <w:szCs w:val="28"/>
        </w:rPr>
        <w:lastRenderedPageBreak/>
        <w:t>Розумінні основних завдань:</w:t>
      </w:r>
      <w:r w:rsidRPr="00D818CC">
        <w:rPr>
          <w:rFonts w:cs="Times New Roman"/>
          <w:szCs w:val="28"/>
        </w:rPr>
        <w:t xml:space="preserve"> Коучинг допомагає працівникові чітко розуміти поставлені перед ним завдання керівництва, сприяючи більш ефективній роботі та досягненню цілей.</w:t>
      </w:r>
    </w:p>
    <w:p w14:paraId="5ECF8F73" w14:textId="77777777" w:rsidR="00681F4C" w:rsidRPr="00D818CC" w:rsidRDefault="00681F4C" w:rsidP="00CF42B3">
      <w:pPr>
        <w:numPr>
          <w:ilvl w:val="0"/>
          <w:numId w:val="12"/>
        </w:numPr>
        <w:ind w:left="709" w:right="-46" w:firstLine="709"/>
        <w:rPr>
          <w:rFonts w:cs="Times New Roman"/>
          <w:szCs w:val="28"/>
        </w:rPr>
      </w:pPr>
      <w:r w:rsidRPr="00D818CC">
        <w:rPr>
          <w:rFonts w:cs="Times New Roman"/>
          <w:bCs/>
          <w:szCs w:val="28"/>
        </w:rPr>
        <w:t>Професійному росту:</w:t>
      </w:r>
      <w:r w:rsidRPr="00D818CC">
        <w:rPr>
          <w:rFonts w:cs="Times New Roman"/>
          <w:szCs w:val="28"/>
        </w:rPr>
        <w:t xml:space="preserve"> Співпраця з коучем сприяє розвитку професійних навичок та набуттю нових знань, сприяючи зростанню експертизи працівника.</w:t>
      </w:r>
    </w:p>
    <w:p w14:paraId="5BBF0C36" w14:textId="77777777" w:rsidR="00681F4C" w:rsidRPr="00D818CC" w:rsidRDefault="00681F4C" w:rsidP="00CF42B3">
      <w:pPr>
        <w:numPr>
          <w:ilvl w:val="0"/>
          <w:numId w:val="12"/>
        </w:numPr>
        <w:ind w:left="709" w:right="-46" w:firstLine="709"/>
        <w:rPr>
          <w:rFonts w:cs="Times New Roman"/>
          <w:szCs w:val="28"/>
        </w:rPr>
      </w:pPr>
      <w:r w:rsidRPr="00D818CC">
        <w:rPr>
          <w:rFonts w:cs="Times New Roman"/>
          <w:bCs/>
          <w:szCs w:val="28"/>
        </w:rPr>
        <w:t>Відчуттю турботи від організації:</w:t>
      </w:r>
      <w:r w:rsidRPr="00D818CC">
        <w:rPr>
          <w:rFonts w:cs="Times New Roman"/>
          <w:szCs w:val="28"/>
        </w:rPr>
        <w:t xml:space="preserve"> Коучинг сприяє створенню позитивного психологічного клімату, де працівник відчуває </w:t>
      </w:r>
      <w:proofErr w:type="gramStart"/>
      <w:r w:rsidRPr="00D818CC">
        <w:rPr>
          <w:rFonts w:cs="Times New Roman"/>
          <w:szCs w:val="28"/>
        </w:rPr>
        <w:t>п</w:t>
      </w:r>
      <w:proofErr w:type="gramEnd"/>
      <w:r w:rsidRPr="00D818CC">
        <w:rPr>
          <w:rFonts w:cs="Times New Roman"/>
          <w:szCs w:val="28"/>
        </w:rPr>
        <w:t>ідтримку та турботу з боку організації.</w:t>
      </w:r>
    </w:p>
    <w:p w14:paraId="4B4460DD" w14:textId="77777777" w:rsidR="00681F4C" w:rsidRPr="00D818CC" w:rsidRDefault="00681F4C" w:rsidP="00CF42B3">
      <w:pPr>
        <w:numPr>
          <w:ilvl w:val="0"/>
          <w:numId w:val="12"/>
        </w:numPr>
        <w:ind w:left="709" w:right="-46" w:firstLine="709"/>
        <w:rPr>
          <w:rFonts w:cs="Times New Roman"/>
          <w:szCs w:val="28"/>
        </w:rPr>
      </w:pPr>
      <w:r w:rsidRPr="00D818CC">
        <w:rPr>
          <w:rFonts w:cs="Times New Roman"/>
          <w:bCs/>
          <w:szCs w:val="28"/>
        </w:rPr>
        <w:t>Поєднанню інтересів:</w:t>
      </w:r>
      <w:r w:rsidRPr="00D818CC">
        <w:rPr>
          <w:rFonts w:cs="Times New Roman"/>
          <w:szCs w:val="28"/>
        </w:rPr>
        <w:t xml:space="preserve"> Коучинг сприяє виробленню взаємовигідної взаємодії </w:t>
      </w:r>
      <w:proofErr w:type="gramStart"/>
      <w:r w:rsidRPr="00D818CC">
        <w:rPr>
          <w:rFonts w:cs="Times New Roman"/>
          <w:szCs w:val="28"/>
        </w:rPr>
        <w:t>м</w:t>
      </w:r>
      <w:proofErr w:type="gramEnd"/>
      <w:r w:rsidRPr="00D818CC">
        <w:rPr>
          <w:rFonts w:cs="Times New Roman"/>
          <w:szCs w:val="28"/>
        </w:rPr>
        <w:t>іж інтересами працівника та цілями організації.</w:t>
      </w:r>
    </w:p>
    <w:p w14:paraId="1944D1AF" w14:textId="77777777" w:rsidR="00681F4C" w:rsidRPr="00D818CC" w:rsidRDefault="00681F4C" w:rsidP="00CF42B3">
      <w:pPr>
        <w:numPr>
          <w:ilvl w:val="0"/>
          <w:numId w:val="12"/>
        </w:numPr>
        <w:ind w:left="709" w:right="-46" w:firstLine="709"/>
        <w:rPr>
          <w:rFonts w:cs="Times New Roman"/>
          <w:szCs w:val="28"/>
        </w:rPr>
      </w:pPr>
      <w:r w:rsidRPr="00D818CC">
        <w:rPr>
          <w:rFonts w:cs="Times New Roman"/>
          <w:bCs/>
          <w:szCs w:val="28"/>
        </w:rPr>
        <w:t>Посиленню відчуття причетності:</w:t>
      </w:r>
      <w:r w:rsidRPr="00D818CC">
        <w:rPr>
          <w:rFonts w:cs="Times New Roman"/>
          <w:szCs w:val="28"/>
        </w:rPr>
        <w:t xml:space="preserve"> Процес коучингу робить працівника більш заангажованим у справи організації, зміцнюючи відчуття причетності.</w:t>
      </w:r>
    </w:p>
    <w:p w14:paraId="002CE06C" w14:textId="77777777" w:rsidR="00681F4C" w:rsidRPr="00D818CC" w:rsidRDefault="00681F4C" w:rsidP="00CF42B3">
      <w:pPr>
        <w:numPr>
          <w:ilvl w:val="0"/>
          <w:numId w:val="12"/>
        </w:numPr>
        <w:ind w:left="709" w:right="-46" w:firstLine="709"/>
        <w:rPr>
          <w:rFonts w:cs="Times New Roman"/>
          <w:szCs w:val="28"/>
        </w:rPr>
      </w:pPr>
      <w:r w:rsidRPr="00D818CC">
        <w:rPr>
          <w:rFonts w:cs="Times New Roman"/>
          <w:bCs/>
          <w:szCs w:val="28"/>
        </w:rPr>
        <w:t>Формуванню креативного мислення:</w:t>
      </w:r>
      <w:r w:rsidRPr="00D818CC">
        <w:rPr>
          <w:rFonts w:cs="Times New Roman"/>
          <w:szCs w:val="28"/>
        </w:rPr>
        <w:t xml:space="preserve"> Коучинг розвиває творчий </w:t>
      </w:r>
      <w:proofErr w:type="gramStart"/>
      <w:r w:rsidRPr="00D818CC">
        <w:rPr>
          <w:rFonts w:cs="Times New Roman"/>
          <w:szCs w:val="28"/>
        </w:rPr>
        <w:t>п</w:t>
      </w:r>
      <w:proofErr w:type="gramEnd"/>
      <w:r w:rsidRPr="00D818CC">
        <w:rPr>
          <w:rFonts w:cs="Times New Roman"/>
          <w:szCs w:val="28"/>
        </w:rPr>
        <w:t>ідхід та креативне мислення, що допомагає працівникові ефективніше розв'язувати завдання та приймати інноваційні рішення [15].</w:t>
      </w:r>
    </w:p>
    <w:p w14:paraId="54AA4B67" w14:textId="77777777" w:rsidR="00681F4C" w:rsidRPr="00D818CC" w:rsidRDefault="00681F4C" w:rsidP="00CF42B3">
      <w:pPr>
        <w:ind w:right="-46" w:firstLine="709"/>
        <w:rPr>
          <w:rFonts w:cs="Times New Roman"/>
          <w:szCs w:val="28"/>
          <w:lang w:val="uk-UA"/>
        </w:rPr>
      </w:pPr>
      <w:proofErr w:type="gramStart"/>
      <w:r w:rsidRPr="00D818CC">
        <w:rPr>
          <w:rFonts w:cs="Times New Roman"/>
          <w:szCs w:val="28"/>
        </w:rPr>
        <w:t>Основною</w:t>
      </w:r>
      <w:proofErr w:type="gramEnd"/>
      <w:r w:rsidRPr="00D818CC">
        <w:rPr>
          <w:rFonts w:cs="Times New Roman"/>
          <w:szCs w:val="28"/>
        </w:rPr>
        <w:t xml:space="preserve"> перевагою використання коучингу в торгових організаціях є його адаптивність та гнучкість в навчанні персоналу. </w:t>
      </w:r>
      <w:proofErr w:type="gramStart"/>
      <w:r w:rsidRPr="00D818CC">
        <w:rPr>
          <w:rFonts w:cs="Times New Roman"/>
          <w:szCs w:val="28"/>
        </w:rPr>
        <w:t>Залежно від отриманих знань, співробітникам рекомендується спільно з керівником розробити план використання нових навичок у роботі, включаючи шляхи оптимізації результатів. Також важливо, щоб пройдені навчання працівники здатні були презентувати свої знання колегам, що вимагає не лише освоєння матеріалу, але і здатності розуміти зв'язки та процеси, а також навичок</w:t>
      </w:r>
      <w:proofErr w:type="gramEnd"/>
      <w:r w:rsidRPr="00D818CC">
        <w:rPr>
          <w:rFonts w:cs="Times New Roman"/>
          <w:szCs w:val="28"/>
        </w:rPr>
        <w:t xml:space="preserve"> упрощення інформації для інших.</w:t>
      </w:r>
    </w:p>
    <w:p w14:paraId="241B82CA" w14:textId="77777777" w:rsidR="00681F4C" w:rsidRPr="00D818CC" w:rsidRDefault="00681F4C" w:rsidP="00CF42B3">
      <w:pPr>
        <w:ind w:right="-46" w:firstLine="709"/>
        <w:rPr>
          <w:rFonts w:cs="Times New Roman"/>
          <w:szCs w:val="28"/>
          <w:lang w:val="uk-UA"/>
        </w:rPr>
      </w:pPr>
      <w:r w:rsidRPr="00D818CC">
        <w:rPr>
          <w:rFonts w:cs="Times New Roman"/>
          <w:szCs w:val="28"/>
          <w:lang w:val="uk-UA"/>
        </w:rPr>
        <w:t xml:space="preserve">Суміщуючи підвищення кваліфікації із стратегічним плануванням кар'єри, організація може підтримувати високий рівень мотивації співробітників, що досягли нового рівня професійної компетентності. </w:t>
      </w:r>
      <w:r w:rsidRPr="00D818CC">
        <w:rPr>
          <w:rFonts w:cs="Times New Roman"/>
          <w:szCs w:val="28"/>
        </w:rPr>
        <w:t xml:space="preserve">Збереження лояльності працівників до </w:t>
      </w:r>
      <w:proofErr w:type="gramStart"/>
      <w:r w:rsidRPr="00D818CC">
        <w:rPr>
          <w:rFonts w:cs="Times New Roman"/>
          <w:szCs w:val="28"/>
        </w:rPr>
        <w:t>п</w:t>
      </w:r>
      <w:proofErr w:type="gramEnd"/>
      <w:r w:rsidRPr="00D818CC">
        <w:rPr>
          <w:rFonts w:cs="Times New Roman"/>
          <w:szCs w:val="28"/>
        </w:rPr>
        <w:t xml:space="preserve">ідприємства може бути досягнуте шляхом обговорення перспектив, розвитку кар'єри та розширення </w:t>
      </w:r>
      <w:r w:rsidRPr="00D818CC">
        <w:rPr>
          <w:rFonts w:cs="Times New Roman"/>
          <w:szCs w:val="28"/>
        </w:rPr>
        <w:lastRenderedPageBreak/>
        <w:t xml:space="preserve">компенсаційного пакету. Завдяки цьому, із зростанням професійного </w:t>
      </w:r>
      <w:proofErr w:type="gramStart"/>
      <w:r w:rsidRPr="00D818CC">
        <w:rPr>
          <w:rFonts w:cs="Times New Roman"/>
          <w:szCs w:val="28"/>
        </w:rPr>
        <w:t>р</w:t>
      </w:r>
      <w:proofErr w:type="gramEnd"/>
      <w:r w:rsidRPr="00D818CC">
        <w:rPr>
          <w:rFonts w:cs="Times New Roman"/>
          <w:szCs w:val="28"/>
        </w:rPr>
        <w:t>івня, співробітник стає більш цінним на ринку праці. Регулярний моніторинг ринкових тенденцій та аналіз компенсаційних пакетів, а також планування кар'єрного розвитку, допомагають у збереженні персоналу та максимізації віддачі від інвестицій у їхнє навчання та розвиток.</w:t>
      </w:r>
    </w:p>
    <w:p w14:paraId="4E75557A" w14:textId="77777777" w:rsidR="00681F4C" w:rsidRPr="00D818CC" w:rsidRDefault="00681F4C" w:rsidP="00CF42B3">
      <w:pPr>
        <w:ind w:right="-46" w:firstLine="709"/>
        <w:rPr>
          <w:rFonts w:cs="Times New Roman"/>
          <w:szCs w:val="28"/>
        </w:rPr>
      </w:pPr>
      <w:r w:rsidRPr="00D818CC">
        <w:rPr>
          <w:rFonts w:cs="Times New Roman"/>
          <w:szCs w:val="28"/>
          <w:lang w:val="uk-UA"/>
        </w:rPr>
        <w:t xml:space="preserve">О. Москаленко, Джон Уітмор та Голіяд І. розглядають коучинг як технологію, спрямовану на розвиток особистості та підвищення професіоналізму з різних поглядів. </w:t>
      </w:r>
      <w:r w:rsidRPr="00D818CC">
        <w:rPr>
          <w:rFonts w:cs="Times New Roman"/>
          <w:szCs w:val="28"/>
        </w:rPr>
        <w:t xml:space="preserve">Москаленко визнає педагогічний коучинг ефективною технологією для формування компетентностей майбутніх учителів. Вона </w:t>
      </w:r>
      <w:proofErr w:type="gramStart"/>
      <w:r w:rsidRPr="00D818CC">
        <w:rPr>
          <w:rFonts w:cs="Times New Roman"/>
          <w:szCs w:val="28"/>
        </w:rPr>
        <w:t>п</w:t>
      </w:r>
      <w:proofErr w:type="gramEnd"/>
      <w:r w:rsidRPr="00D818CC">
        <w:rPr>
          <w:rFonts w:cs="Times New Roman"/>
          <w:szCs w:val="28"/>
        </w:rPr>
        <w:t>ідкреслює, що ця методика створює сприятливі умови для розкриття потенціалу особистості студентів, розвиває їхні здібності до ефективної дії і навчання, а також сприяє розвитку навичок самостійного пізнавального пошуку та управління власною навчальною діяльністю.</w:t>
      </w:r>
    </w:p>
    <w:p w14:paraId="065CF7D9" w14:textId="77777777" w:rsidR="00681F4C" w:rsidRPr="00D818CC" w:rsidRDefault="00681F4C" w:rsidP="00CF42B3">
      <w:pPr>
        <w:ind w:right="-46" w:firstLine="709"/>
        <w:rPr>
          <w:rFonts w:cs="Times New Roman"/>
          <w:szCs w:val="28"/>
        </w:rPr>
      </w:pPr>
      <w:r w:rsidRPr="00D818CC">
        <w:rPr>
          <w:rFonts w:cs="Times New Roman"/>
          <w:szCs w:val="28"/>
          <w:lang w:val="uk-UA"/>
        </w:rPr>
        <w:t xml:space="preserve">У свою чергу, Джон Уітмор розглядає коучинг як шлях до управління, спілкування, рефлексії та існування. </w:t>
      </w:r>
      <w:r w:rsidRPr="00D818CC">
        <w:rPr>
          <w:rFonts w:cs="Times New Roman"/>
          <w:szCs w:val="28"/>
        </w:rPr>
        <w:t xml:space="preserve">Він </w:t>
      </w:r>
      <w:proofErr w:type="gramStart"/>
      <w:r w:rsidRPr="00D818CC">
        <w:rPr>
          <w:rFonts w:cs="Times New Roman"/>
          <w:szCs w:val="28"/>
        </w:rPr>
        <w:t>п</w:t>
      </w:r>
      <w:proofErr w:type="gramEnd"/>
      <w:r w:rsidRPr="00D818CC">
        <w:rPr>
          <w:rFonts w:cs="Times New Roman"/>
          <w:szCs w:val="28"/>
        </w:rPr>
        <w:t>ідкреслює глибокий рівень застосування коучингу, що включає в себе не лише розвиток конкретних навичок, але й формування стилю життя та світогляду [3].</w:t>
      </w:r>
    </w:p>
    <w:p w14:paraId="379D0118" w14:textId="77777777" w:rsidR="00681F4C" w:rsidRPr="00D818CC" w:rsidRDefault="00681F4C" w:rsidP="00CF42B3">
      <w:pPr>
        <w:ind w:right="-46" w:firstLine="709"/>
        <w:rPr>
          <w:rFonts w:cs="Times New Roman"/>
          <w:szCs w:val="28"/>
          <w:lang w:val="uk-UA"/>
        </w:rPr>
      </w:pPr>
      <w:r w:rsidRPr="00D818CC">
        <w:rPr>
          <w:rFonts w:cs="Times New Roman"/>
          <w:szCs w:val="28"/>
          <w:lang w:val="uk-UA"/>
        </w:rPr>
        <w:t>Голіяд І. описує педагогічний коучинг як технологію, що сприяє постійному вдосконаленню професіоналізму педагогічного працівника. Зазначається, що ця технологія спрямована на ефективну партнерську взаємодію між учасниками освітнього процесу та сприяє досягненню їхніх цілей, забезпечуючи самостійність та ефективність в прийнятті рішень, як особистісного, так і професійного характеру [5].</w:t>
      </w:r>
    </w:p>
    <w:p w14:paraId="1D3FD794" w14:textId="77777777" w:rsidR="00681F4C" w:rsidRPr="00D818CC" w:rsidRDefault="00681F4C" w:rsidP="00CF42B3">
      <w:pPr>
        <w:ind w:right="-46" w:firstLine="709"/>
        <w:rPr>
          <w:rFonts w:cs="Times New Roman"/>
          <w:szCs w:val="28"/>
        </w:rPr>
      </w:pPr>
      <w:r w:rsidRPr="00D818CC">
        <w:rPr>
          <w:rFonts w:cs="Times New Roman"/>
          <w:szCs w:val="28"/>
        </w:rPr>
        <w:t xml:space="preserve">Усі наведені </w:t>
      </w:r>
      <w:r w:rsidRPr="00D818CC">
        <w:rPr>
          <w:rFonts w:cs="Times New Roman"/>
          <w:szCs w:val="28"/>
          <w:lang w:val="uk-UA"/>
        </w:rPr>
        <w:t xml:space="preserve">вище </w:t>
      </w:r>
      <w:r w:rsidRPr="00D818CC">
        <w:rPr>
          <w:rFonts w:cs="Times New Roman"/>
          <w:szCs w:val="28"/>
        </w:rPr>
        <w:t xml:space="preserve">визначення вказують на ключове значення коучингу як технології, спрямованої на особистісний розвиток, </w:t>
      </w:r>
      <w:proofErr w:type="gramStart"/>
      <w:r w:rsidRPr="00D818CC">
        <w:rPr>
          <w:rFonts w:cs="Times New Roman"/>
          <w:szCs w:val="28"/>
        </w:rPr>
        <w:t>п</w:t>
      </w:r>
      <w:proofErr w:type="gramEnd"/>
      <w:r w:rsidRPr="00D818CC">
        <w:rPr>
          <w:rFonts w:cs="Times New Roman"/>
          <w:szCs w:val="28"/>
        </w:rPr>
        <w:t xml:space="preserve">ідвищення професіоналізму і ефективності. Вони розглядають різні аспекти цієї методики, такі як розвиток здібностей, формування стилю життя і світогляду, а також її вплив на педагогічну сферу. </w:t>
      </w:r>
      <w:proofErr w:type="gramStart"/>
      <w:r w:rsidRPr="00D818CC">
        <w:rPr>
          <w:rFonts w:cs="Times New Roman"/>
          <w:szCs w:val="28"/>
        </w:rPr>
        <w:t>Ц</w:t>
      </w:r>
      <w:proofErr w:type="gramEnd"/>
      <w:r w:rsidRPr="00D818CC">
        <w:rPr>
          <w:rFonts w:cs="Times New Roman"/>
          <w:szCs w:val="28"/>
        </w:rPr>
        <w:t>і визначення відображають як спільні, так і відмінні погляди авторів на коучинг.</w:t>
      </w:r>
    </w:p>
    <w:p w14:paraId="353E04C9" w14:textId="77777777" w:rsidR="00681F4C" w:rsidRPr="00D818CC" w:rsidRDefault="00681F4C" w:rsidP="00CF42B3">
      <w:pPr>
        <w:ind w:right="-46" w:firstLine="709"/>
        <w:rPr>
          <w:rFonts w:cs="Times New Roman"/>
          <w:szCs w:val="28"/>
        </w:rPr>
      </w:pPr>
      <w:r w:rsidRPr="00D818CC">
        <w:rPr>
          <w:rFonts w:cs="Times New Roman"/>
          <w:szCs w:val="28"/>
        </w:rPr>
        <w:lastRenderedPageBreak/>
        <w:t>Для формування лідерської компетентності Б. Савчук і О. Москаленко рекомендують використовувати методи, спрямовані на рефлексію та саморефлексію. Савчук, наприклад, вважа</w:t>
      </w:r>
      <w:proofErr w:type="gramStart"/>
      <w:r w:rsidRPr="00D818CC">
        <w:rPr>
          <w:rFonts w:cs="Times New Roman"/>
          <w:szCs w:val="28"/>
        </w:rPr>
        <w:t>є,</w:t>
      </w:r>
      <w:proofErr w:type="gramEnd"/>
      <w:r w:rsidRPr="00D818CC">
        <w:rPr>
          <w:rFonts w:cs="Times New Roman"/>
          <w:szCs w:val="28"/>
        </w:rPr>
        <w:t xml:space="preserve"> що метод взаємної оцінки є ефективним для реалізації коучингового портфоліо, оскільки він сприяє формуванню досвіду рефлексії і саморефлексії. З іншого боку, Москаленко рекомендує використовувати аналіз конкретних ситуацій, позитивну оцінку ситуації, створення ситуацій пізнавальної дискусії, проведення коучингових розмов, емоційне стимулювання, модифікацію досвіду, метод "Рада директорі</w:t>
      </w:r>
      <w:proofErr w:type="gramStart"/>
      <w:r w:rsidRPr="00D818CC">
        <w:rPr>
          <w:rFonts w:cs="Times New Roman"/>
          <w:szCs w:val="28"/>
        </w:rPr>
        <w:t>в</w:t>
      </w:r>
      <w:proofErr w:type="gramEnd"/>
      <w:r w:rsidRPr="00D818CC">
        <w:rPr>
          <w:rFonts w:cs="Times New Roman"/>
          <w:szCs w:val="28"/>
        </w:rPr>
        <w:t xml:space="preserve">" </w:t>
      </w:r>
      <w:proofErr w:type="gramStart"/>
      <w:r w:rsidRPr="00D818CC">
        <w:rPr>
          <w:rFonts w:cs="Times New Roman"/>
          <w:szCs w:val="28"/>
        </w:rPr>
        <w:t>та</w:t>
      </w:r>
      <w:proofErr w:type="gramEnd"/>
      <w:r w:rsidRPr="00D818CC">
        <w:rPr>
          <w:rFonts w:cs="Times New Roman"/>
          <w:szCs w:val="28"/>
        </w:rPr>
        <w:t xml:space="preserve"> метод "Лінія часу" [11].</w:t>
      </w:r>
    </w:p>
    <w:p w14:paraId="274A5974" w14:textId="77777777" w:rsidR="00681F4C" w:rsidRPr="00D818CC" w:rsidRDefault="00681F4C" w:rsidP="00CF42B3">
      <w:pPr>
        <w:ind w:right="-46" w:firstLine="709"/>
        <w:rPr>
          <w:rFonts w:cs="Times New Roman"/>
          <w:szCs w:val="28"/>
        </w:rPr>
      </w:pPr>
      <w:r w:rsidRPr="00D818CC">
        <w:rPr>
          <w:rFonts w:cs="Times New Roman"/>
          <w:szCs w:val="28"/>
        </w:rPr>
        <w:t xml:space="preserve">Якщо розглядати коучинг як процес, який включає в себе постановку цілей, визначення </w:t>
      </w:r>
      <w:proofErr w:type="gramStart"/>
      <w:r w:rsidRPr="00D818CC">
        <w:rPr>
          <w:rFonts w:cs="Times New Roman"/>
          <w:szCs w:val="28"/>
        </w:rPr>
        <w:t>р</w:t>
      </w:r>
      <w:proofErr w:type="gramEnd"/>
      <w:r w:rsidRPr="00D818CC">
        <w:rPr>
          <w:rFonts w:cs="Times New Roman"/>
          <w:szCs w:val="28"/>
        </w:rPr>
        <w:t>івня знань, розробку стратегії досягнення цілей та досягнення конкретних результатів, то використання індивідуально підібраних методик та інструментів для розвитку практичних навичок та мислення може привести до значних успіхів у формуванні лідерської компетентності [6].</w:t>
      </w:r>
    </w:p>
    <w:p w14:paraId="6A568716" w14:textId="77777777" w:rsidR="00681F4C" w:rsidRPr="00D818CC" w:rsidRDefault="00681F4C" w:rsidP="00CF42B3">
      <w:pPr>
        <w:ind w:right="-46" w:firstLine="709"/>
        <w:rPr>
          <w:rFonts w:cs="Times New Roman"/>
          <w:szCs w:val="28"/>
        </w:rPr>
      </w:pPr>
      <w:r w:rsidRPr="00D818CC">
        <w:rPr>
          <w:rFonts w:cs="Times New Roman"/>
          <w:szCs w:val="28"/>
        </w:rPr>
        <w:t xml:space="preserve">Хоча ці методології мають чимало спільного, вони також виявляють свої унікальні особливості та акценти, що надають їм унікальність і цінність в </w:t>
      </w:r>
      <w:proofErr w:type="gramStart"/>
      <w:r w:rsidRPr="00D818CC">
        <w:rPr>
          <w:rFonts w:cs="Times New Roman"/>
          <w:szCs w:val="28"/>
        </w:rPr>
        <w:t>р</w:t>
      </w:r>
      <w:proofErr w:type="gramEnd"/>
      <w:r w:rsidRPr="00D818CC">
        <w:rPr>
          <w:rFonts w:cs="Times New Roman"/>
          <w:szCs w:val="28"/>
        </w:rPr>
        <w:t xml:space="preserve">ізних контекстах і ситуаціях. Усі вони </w:t>
      </w:r>
      <w:proofErr w:type="gramStart"/>
      <w:r w:rsidRPr="00D818CC">
        <w:rPr>
          <w:rFonts w:cs="Times New Roman"/>
          <w:szCs w:val="28"/>
        </w:rPr>
        <w:t>п</w:t>
      </w:r>
      <w:proofErr w:type="gramEnd"/>
      <w:r w:rsidRPr="00D818CC">
        <w:rPr>
          <w:rFonts w:cs="Times New Roman"/>
          <w:szCs w:val="28"/>
        </w:rPr>
        <w:t xml:space="preserve">ідкреслюють важливість активного слухання, емоційного інтелекту, нейрогімнастики та інших методів, спрямованих на розвиток пізнавального інтересу, підвищення зацікавленості та мотивації до освітнього процесу. Однак вони також мають унікальні методи та </w:t>
      </w:r>
      <w:proofErr w:type="gramStart"/>
      <w:r w:rsidRPr="00D818CC">
        <w:rPr>
          <w:rFonts w:cs="Times New Roman"/>
          <w:szCs w:val="28"/>
        </w:rPr>
        <w:t>п</w:t>
      </w:r>
      <w:proofErr w:type="gramEnd"/>
      <w:r w:rsidRPr="00D818CC">
        <w:rPr>
          <w:rFonts w:cs="Times New Roman"/>
          <w:szCs w:val="28"/>
        </w:rPr>
        <w:t>ідходи, такі як "Колесо балансу", метод взаємної оцінки, методи SMART та SMAC і інші, що робить їх важливими для різноманітних контекстів і ситуацій.</w:t>
      </w:r>
    </w:p>
    <w:p w14:paraId="14894FEE" w14:textId="77777777" w:rsidR="00681F4C" w:rsidRPr="00D818CC" w:rsidRDefault="00681F4C" w:rsidP="00CF42B3">
      <w:pPr>
        <w:ind w:right="-46" w:firstLine="709"/>
        <w:rPr>
          <w:rFonts w:cs="Times New Roman"/>
          <w:szCs w:val="28"/>
        </w:rPr>
      </w:pPr>
      <w:r w:rsidRPr="00D818CC">
        <w:rPr>
          <w:rFonts w:cs="Times New Roman"/>
          <w:szCs w:val="28"/>
        </w:rPr>
        <w:t xml:space="preserve">Класифікація коучингу може здійснюватися за </w:t>
      </w:r>
      <w:proofErr w:type="gramStart"/>
      <w:r w:rsidRPr="00D818CC">
        <w:rPr>
          <w:rFonts w:cs="Times New Roman"/>
          <w:szCs w:val="28"/>
        </w:rPr>
        <w:t>р</w:t>
      </w:r>
      <w:proofErr w:type="gramEnd"/>
      <w:r w:rsidRPr="00D818CC">
        <w:rPr>
          <w:rFonts w:cs="Times New Roman"/>
          <w:szCs w:val="28"/>
        </w:rPr>
        <w:t>ізними критеріями, такими як формат, стиль, рівень змін, кількість учасників та тип.</w:t>
      </w:r>
      <w:r w:rsidRPr="00D818CC">
        <w:rPr>
          <w:rFonts w:cs="Times New Roman"/>
          <w:szCs w:val="28"/>
        </w:rPr>
        <w:br/>
        <w:t xml:space="preserve">Важливо відзначити, що кожен вид та формат коучингу має свої особливості, спираючись на конкретні принципи та може бути використаний залежно від специфічних потреб і обставин. Наприклад, коучинг </w:t>
      </w:r>
      <w:proofErr w:type="gramStart"/>
      <w:r w:rsidRPr="00D818CC">
        <w:rPr>
          <w:rFonts w:cs="Times New Roman"/>
          <w:szCs w:val="28"/>
        </w:rPr>
        <w:t>у</w:t>
      </w:r>
      <w:proofErr w:type="gramEnd"/>
      <w:r w:rsidRPr="00D818CC">
        <w:rPr>
          <w:rFonts w:cs="Times New Roman"/>
          <w:szCs w:val="28"/>
        </w:rPr>
        <w:t xml:space="preserve"> спорті, освітній коучинг, лідерський коучинг, сімейний коучинг </w:t>
      </w:r>
      <w:r w:rsidRPr="00D818CC">
        <w:rPr>
          <w:rFonts w:cs="Times New Roman"/>
          <w:szCs w:val="28"/>
        </w:rPr>
        <w:lastRenderedPageBreak/>
        <w:t>та коучинг особистості можуть бути особливо ефективними для формування лідерської компетентності у молоді, зосереджуючись на принципах розвитку [20].</w:t>
      </w:r>
    </w:p>
    <w:p w14:paraId="72CC1761" w14:textId="77777777" w:rsidR="00681F4C" w:rsidRPr="00D818CC" w:rsidRDefault="00681F4C" w:rsidP="00CF42B3">
      <w:pPr>
        <w:ind w:right="-46" w:firstLine="709"/>
        <w:rPr>
          <w:rFonts w:cs="Times New Roman"/>
          <w:szCs w:val="28"/>
          <w:lang w:val="uk-UA"/>
        </w:rPr>
      </w:pPr>
      <w:r w:rsidRPr="00D818CC">
        <w:rPr>
          <w:rFonts w:cs="Times New Roman"/>
          <w:szCs w:val="28"/>
          <w:lang w:val="uk-UA"/>
        </w:rPr>
        <w:t>Щодо стилів коучингу, існує широкий спектр підходів, які включають в себе спонукання, демонстрацію, фасилітацію та стимулювання. Розуміння різних стилів сприйняття корисне при плануванні коучингових сесій, оскільки воно дозволяє ефективно адаптувати матеріал та методи навчання до індивідуальних потреб та стилів навчання учасників.</w:t>
      </w:r>
    </w:p>
    <w:p w14:paraId="1AA9CDBD" w14:textId="77777777" w:rsidR="00681F4C" w:rsidRPr="00D818CC" w:rsidRDefault="00681F4C" w:rsidP="00CF42B3">
      <w:pPr>
        <w:ind w:right="-46" w:firstLine="709"/>
        <w:rPr>
          <w:rFonts w:cs="Times New Roman"/>
          <w:szCs w:val="28"/>
        </w:rPr>
      </w:pPr>
      <w:r w:rsidRPr="00D818CC">
        <w:rPr>
          <w:rFonts w:cs="Times New Roman"/>
          <w:szCs w:val="28"/>
        </w:rPr>
        <w:t>Коучинг представляє собою унікальний, цілеспрямований двосторонній процес, який сприяє розвитку потенціалу особистості та допомагає досягати конкретних компетенцій, покращуючи результативність через оцінку, практику та зворотний зв'язок[18].</w:t>
      </w:r>
    </w:p>
    <w:p w14:paraId="7F469BE8" w14:textId="77777777" w:rsidR="00681F4C" w:rsidRPr="00D818CC" w:rsidRDefault="00681F4C" w:rsidP="00CF42B3">
      <w:pPr>
        <w:ind w:right="-46" w:firstLine="709"/>
        <w:rPr>
          <w:rFonts w:cs="Times New Roman"/>
          <w:szCs w:val="28"/>
          <w:lang w:eastAsia="ru-RU"/>
        </w:rPr>
      </w:pPr>
    </w:p>
    <w:p w14:paraId="52D801BA" w14:textId="77777777" w:rsidR="00681F4C" w:rsidRPr="00D818CC" w:rsidRDefault="00681F4C" w:rsidP="00CF42B3">
      <w:pPr>
        <w:spacing w:line="240" w:lineRule="auto"/>
        <w:ind w:right="-46" w:firstLine="709"/>
        <w:jc w:val="left"/>
        <w:rPr>
          <w:rFonts w:eastAsiaTheme="majorEastAsia" w:cs="Times New Roman"/>
          <w:b/>
          <w:kern w:val="0"/>
          <w:szCs w:val="28"/>
          <w:lang w:eastAsia="ru-RU"/>
          <w14:ligatures w14:val="none"/>
        </w:rPr>
      </w:pPr>
      <w:r w:rsidRPr="00D818CC">
        <w:rPr>
          <w:rFonts w:cs="Times New Roman"/>
          <w:szCs w:val="28"/>
        </w:rPr>
        <w:br w:type="page"/>
      </w:r>
    </w:p>
    <w:p w14:paraId="43C70C5E" w14:textId="77777777" w:rsidR="00681F4C" w:rsidRPr="00D818CC" w:rsidRDefault="00681F4C" w:rsidP="00CF42B3">
      <w:pPr>
        <w:pStyle w:val="1"/>
        <w:ind w:left="709" w:right="-46" w:firstLine="709"/>
        <w:rPr>
          <w:rFonts w:cs="Times New Roman"/>
          <w:szCs w:val="28"/>
        </w:rPr>
      </w:pPr>
      <w:bookmarkStart w:id="12" w:name="_Toc169086414"/>
      <w:r w:rsidRPr="00D818CC">
        <w:rPr>
          <w:rFonts w:cs="Times New Roman"/>
          <w:szCs w:val="28"/>
        </w:rPr>
        <w:lastRenderedPageBreak/>
        <w:t>Розділ 3: ЕФЕКТИВНІ ПРАКТИКИ КОУЧИНГУ У ГОТЕЛЬНОМУ БІЗНЕСІ</w:t>
      </w:r>
      <w:bookmarkEnd w:id="12"/>
    </w:p>
    <w:p w14:paraId="46325D25" w14:textId="77777777" w:rsidR="00681F4C" w:rsidRPr="00D818CC" w:rsidRDefault="00681F4C" w:rsidP="00CF42B3">
      <w:pPr>
        <w:pStyle w:val="1"/>
        <w:ind w:left="709" w:right="-46" w:firstLine="709"/>
        <w:rPr>
          <w:rFonts w:cs="Times New Roman"/>
          <w:szCs w:val="28"/>
          <w:lang w:val="uk-UA"/>
        </w:rPr>
      </w:pPr>
      <w:bookmarkStart w:id="13" w:name="_Toc169086415"/>
      <w:r w:rsidRPr="00D818CC">
        <w:rPr>
          <w:rFonts w:cs="Times New Roman"/>
          <w:szCs w:val="28"/>
        </w:rPr>
        <w:t xml:space="preserve">3.1. </w:t>
      </w:r>
      <w:bookmarkStart w:id="14" w:name="_Hlk169084187"/>
      <w:r w:rsidRPr="00D818CC">
        <w:rPr>
          <w:rFonts w:cs="Times New Roman"/>
          <w:szCs w:val="28"/>
        </w:rPr>
        <w:t>Приклади успішних програм коучінгу. Сучасні інструменти та методи коучингу</w:t>
      </w:r>
      <w:bookmarkEnd w:id="13"/>
      <w:bookmarkEnd w:id="14"/>
    </w:p>
    <w:p w14:paraId="152C3CF8" w14:textId="77777777" w:rsidR="00681F4C" w:rsidRPr="00D818CC" w:rsidRDefault="00681F4C" w:rsidP="00CF42B3">
      <w:pPr>
        <w:ind w:right="-46" w:firstLine="709"/>
        <w:rPr>
          <w:rFonts w:cs="Times New Roman"/>
          <w:szCs w:val="28"/>
          <w:lang w:val="uk-UA" w:eastAsia="ru-RU"/>
        </w:rPr>
      </w:pPr>
    </w:p>
    <w:p w14:paraId="5D2BB87B" w14:textId="77777777" w:rsidR="00681F4C" w:rsidRPr="00D818CC" w:rsidRDefault="00681F4C" w:rsidP="00CF42B3">
      <w:pPr>
        <w:ind w:right="-46" w:firstLine="709"/>
        <w:rPr>
          <w:rFonts w:cs="Times New Roman"/>
          <w:szCs w:val="28"/>
          <w:lang w:val="uk-UA" w:eastAsia="ru-RU"/>
        </w:rPr>
      </w:pPr>
      <w:r w:rsidRPr="00D818CC">
        <w:rPr>
          <w:rFonts w:cs="Times New Roman"/>
          <w:szCs w:val="28"/>
          <w:lang w:val="uk-UA" w:eastAsia="ru-RU"/>
        </w:rPr>
        <w:t>Дослідження ролі та впливу коучингу в системі управління персоналом у готельному бізнесі виявило, що ця інноваційна практика має важливий внесок у формування успішного та ефективного організаційного середовища. Розгляд впровадження коучингу як стратегічного елемента управління персоналом дозволяє визначити не лише основні переваги для працівників, а й стратегічні переваги для самої організації. Дослідження зосереджувалося на ретельному вивченні ролі та значення коучингу як технології в контексті системи управління персоналом у готельному бізнесі. Метою було систематично розглянути ключові аспекти цієї стратегії та визначити, як вони впливають на розвиток і взаємодію співробітників та на загальні результати організації.</w:t>
      </w:r>
    </w:p>
    <w:p w14:paraId="71511DF9" w14:textId="77777777" w:rsidR="00681F4C" w:rsidRPr="00D818CC" w:rsidRDefault="00681F4C" w:rsidP="00CF42B3">
      <w:pPr>
        <w:ind w:right="-46" w:firstLine="709"/>
        <w:rPr>
          <w:rFonts w:cs="Times New Roman"/>
          <w:szCs w:val="28"/>
          <w:lang w:val="uk-UA" w:eastAsia="ru-RU"/>
        </w:rPr>
      </w:pPr>
      <w:r w:rsidRPr="00D818CC">
        <w:rPr>
          <w:rFonts w:cs="Times New Roman"/>
          <w:szCs w:val="28"/>
          <w:lang w:val="uk-UA" w:eastAsia="ru-RU"/>
        </w:rPr>
        <w:t xml:space="preserve">Об'єктом дослідження слугували різноманітні процеси управління персоналом у готелях, починаючи від рекрутингу та закінчуючи взаємодією в команді. Аналізувалися практики у сферах розвитку співробітників, мотивації та збалансованої взаємодії всередині організації. Предметом уваги були конкретні техніки та стратегії коучингу, які застосовуються в організаційному середовищі готелів. Аналізувалися їхні впливи на формування корпоративної культури та здатність організації до досягнення стратегічних цілей. Аналіз виявив, що впровадження коучингу в організаційну практику готелів збагачує співробітників новими навичками, розвиває лідерські якості та сприяє зростанню мотивації та залученості. Крім того, виявлено, що коучинг сприяє формуванню відкритої атмосфери та довіри всередині колективу, що стимулює ефективну комунікацію та обмін ідеями. Коучинг у готельному бізнесі також сприяє підвищенню якості обслуговування гостей, оскільки </w:t>
      </w:r>
      <w:r w:rsidRPr="00D818CC">
        <w:rPr>
          <w:rFonts w:cs="Times New Roman"/>
          <w:szCs w:val="28"/>
          <w:lang w:val="uk-UA" w:eastAsia="ru-RU"/>
        </w:rPr>
        <w:lastRenderedPageBreak/>
        <w:t>мотивовані та залучені співробітники здатні забезпечити більш високий рівень сервісу. Це, в свою чергу, позитивно впливає на репутацію готелю та збільшує задоволеність клієнтів.</w:t>
      </w:r>
    </w:p>
    <w:p w14:paraId="4FF7CABF" w14:textId="77777777" w:rsidR="00681F4C" w:rsidRPr="00D818CC" w:rsidRDefault="00681F4C" w:rsidP="00CF42B3">
      <w:pPr>
        <w:ind w:right="-46" w:firstLine="709"/>
        <w:rPr>
          <w:rFonts w:cs="Times New Roman"/>
          <w:szCs w:val="28"/>
          <w:lang w:val="uk-UA" w:eastAsia="ru-RU"/>
        </w:rPr>
      </w:pPr>
      <w:r w:rsidRPr="00D818CC">
        <w:rPr>
          <w:rFonts w:cs="Times New Roman"/>
          <w:szCs w:val="28"/>
          <w:lang w:val="uk-UA" w:eastAsia="ru-RU"/>
        </w:rPr>
        <w:t>Приклади успішних програм коучингу в готельному бізнесі надають змогу зрозуміти, як саме ця практика може бути впроваджена для досягнення найкращих результатів. Один з таких прикладів – програма коучингу в мережі готелів Marriott. У цій мережі коучинг розглядається як важлива складова розвитку лідерів. Програма включає індивідуальні коуч-сесії, де керівники працюють над особистісним розвитком, підвищенням управлінських навичок та розвитком стратегічного мислення. Результати показали значне зростання мотивації серед керівників, що, в свою чергу, позитивно вплинуло на всю організацію.</w:t>
      </w:r>
    </w:p>
    <w:p w14:paraId="7029F3CD" w14:textId="77777777" w:rsidR="00681F4C" w:rsidRPr="00D818CC" w:rsidRDefault="00681F4C" w:rsidP="00CF42B3">
      <w:pPr>
        <w:ind w:right="-46" w:firstLine="709"/>
        <w:rPr>
          <w:rFonts w:cs="Times New Roman"/>
          <w:szCs w:val="28"/>
          <w:lang w:val="uk-UA" w:eastAsia="ru-RU"/>
        </w:rPr>
      </w:pPr>
      <w:r w:rsidRPr="00D818CC">
        <w:rPr>
          <w:rFonts w:cs="Times New Roman"/>
          <w:szCs w:val="28"/>
          <w:lang w:val="uk-UA" w:eastAsia="ru-RU"/>
        </w:rPr>
        <w:t>Інший приклад успішної програми коучингу можна знайти в Hilton Hotels. Ця програма зосереджена на розвитку лідерських якостей серед молодих талантів. Використовуючи сучасні інструменти коучингу, такі як коучинг на основі компетенцій та коучинг зворотного зв’язку, Hilton вдалося значно підвищити рівень залученості та задоволеності працівників. Молоді лідери отримують можливість працювати з досвідченими коучами, що допомагає їм розвивати необхідні для успішної кар'єри навички та компетенції.</w:t>
      </w:r>
    </w:p>
    <w:p w14:paraId="147AE754" w14:textId="77777777" w:rsidR="00681F4C" w:rsidRPr="00D818CC" w:rsidRDefault="00681F4C" w:rsidP="00CF42B3">
      <w:pPr>
        <w:ind w:right="-46" w:firstLine="709"/>
        <w:rPr>
          <w:rFonts w:cs="Times New Roman"/>
          <w:szCs w:val="28"/>
          <w:lang w:val="uk-UA" w:eastAsia="ru-RU"/>
        </w:rPr>
      </w:pPr>
      <w:r w:rsidRPr="00D818CC">
        <w:rPr>
          <w:rFonts w:cs="Times New Roman"/>
          <w:szCs w:val="28"/>
          <w:lang w:val="uk-UA" w:eastAsia="ru-RU"/>
        </w:rPr>
        <w:t>Сучасні інструменти та методи коучингу, які застосовуються в готельному бізнесі, також відіграють важливу роль у забезпеченні ефективності цієї практики. Одним з таких інструментів є використання цифрових платформ для коучингу. Такі платформи дозволяють співробітникам отримувати доступ до коучингових ресурсів у зручний для них час, що сприяє більшій гнучкості та доступності коучингу. Наприклад, платформа CoachAccountable надає інструменти для організації коучингових сесій, відстеження прогресу та обміну зворотним зв’язком, що значно спрощує процес коучингу.</w:t>
      </w:r>
    </w:p>
    <w:p w14:paraId="4A092B8D" w14:textId="77777777" w:rsidR="00681F4C" w:rsidRPr="00D818CC" w:rsidRDefault="00681F4C" w:rsidP="00CF42B3">
      <w:pPr>
        <w:ind w:right="-46" w:firstLine="709"/>
        <w:rPr>
          <w:rFonts w:cs="Times New Roman"/>
          <w:szCs w:val="28"/>
          <w:lang w:val="uk-UA" w:eastAsia="ru-RU"/>
        </w:rPr>
      </w:pPr>
      <w:r w:rsidRPr="00D818CC">
        <w:rPr>
          <w:rFonts w:cs="Times New Roman"/>
          <w:szCs w:val="28"/>
          <w:lang w:val="uk-UA" w:eastAsia="ru-RU"/>
        </w:rPr>
        <w:lastRenderedPageBreak/>
        <w:t>Крім того, сучасні методи коучингу включають використання коучингу на основі компетенцій, який зосереджується на розвитку конкретних навичок та компетенцій, що необхідні для успішної роботи в готельному бізнесі. Цей підхід дозволяє індивідуально налаштувати коучингову програму під потреби кожного співробітника, що підвищує її ефективність. Наприклад, у програмі коучингу в мережі готелів Accor використовується метод компетенційного коучингу, де кожен співробітник працює над розвитком конкретних навичок, таких як управління часом, комунікативні навички та навички вирішення конфліктів.</w:t>
      </w:r>
    </w:p>
    <w:p w14:paraId="5CD8963D" w14:textId="77777777" w:rsidR="00681F4C" w:rsidRPr="00D818CC" w:rsidRDefault="00681F4C" w:rsidP="00CF42B3">
      <w:pPr>
        <w:ind w:right="-46" w:firstLine="709"/>
        <w:rPr>
          <w:rFonts w:cs="Times New Roman"/>
          <w:szCs w:val="28"/>
          <w:lang w:val="uk-UA" w:eastAsia="ru-RU"/>
        </w:rPr>
      </w:pPr>
      <w:r w:rsidRPr="00D818CC">
        <w:rPr>
          <w:rFonts w:cs="Times New Roman"/>
          <w:szCs w:val="28"/>
          <w:lang w:val="uk-UA" w:eastAsia="ru-RU"/>
        </w:rPr>
        <w:t>Ще одним сучасним методом коучингу є коучинг зворотного зв’язку, який передбачає активну участь коуча у процесі надання зворотного зв’язку співробітникам. Цей метод дозволяє співробітникам отримувати конструктивний зворотний зв’язок щодо їхньої роботи, що сприяє їхньому професійному зростанню та розвитку. У готельному бізнесі цей метод особливо корисний, оскільки допомагає співробітникам швидко реагувати на змінювані потреби клієнтів та покращувати якість обслуговування</w:t>
      </w:r>
    </w:p>
    <w:p w14:paraId="7C089014" w14:textId="77777777" w:rsidR="00681F4C" w:rsidRPr="00D818CC" w:rsidRDefault="00681F4C" w:rsidP="00CF42B3">
      <w:pPr>
        <w:ind w:right="-46" w:firstLine="709"/>
        <w:rPr>
          <w:rFonts w:cs="Times New Roman"/>
          <w:szCs w:val="28"/>
          <w:lang w:val="uk-UA" w:eastAsia="ru-RU"/>
        </w:rPr>
      </w:pPr>
      <w:r w:rsidRPr="00D818CC">
        <w:rPr>
          <w:rFonts w:cs="Times New Roman"/>
          <w:szCs w:val="28"/>
          <w:lang w:val="uk-UA" w:eastAsia="ru-RU"/>
        </w:rPr>
        <w:t>Крім індивідуальних коучингових сесій, важливу роль у сучасному коучингу відіграє командний коучинг. Цей підхід дозволяє командам працювати над спільними цілями та завданнями, що сприяє покращенню комунікації та співпраці всередині команди. Наприклад, у програмі командного коучингу в мережі готелів Four Seasons команди працюють над покращенням взаємодії та координації, що дозволяє їм досягати вищих результатів у роботі та забезпечувати високий рівень обслуговування гостей.</w:t>
      </w:r>
    </w:p>
    <w:p w14:paraId="6F8C3B03" w14:textId="77777777" w:rsidR="00681F4C" w:rsidRPr="00D818CC" w:rsidRDefault="00681F4C" w:rsidP="00CF42B3">
      <w:pPr>
        <w:ind w:right="-46" w:firstLine="709"/>
        <w:rPr>
          <w:rFonts w:cs="Times New Roman"/>
          <w:szCs w:val="28"/>
          <w:lang w:val="uk-UA" w:eastAsia="ru-RU"/>
        </w:rPr>
      </w:pPr>
      <w:r w:rsidRPr="00D818CC">
        <w:rPr>
          <w:rFonts w:cs="Times New Roman"/>
          <w:szCs w:val="28"/>
          <w:lang w:val="uk-UA" w:eastAsia="ru-RU"/>
        </w:rPr>
        <w:t xml:space="preserve">Важливим аспектом сучасного коучингу є використання менторства, де досвідчені співробітники допомагають менш досвідченим колегам розвивати необхідні навички та компетенції. Це сприяє не лише професійному розвитку співробітників, а й формуванню корпоративної культури підтримки та взаємодопомоги. У готельному бізнесі менторство </w:t>
      </w:r>
      <w:r w:rsidRPr="00D818CC">
        <w:rPr>
          <w:rFonts w:cs="Times New Roman"/>
          <w:szCs w:val="28"/>
          <w:lang w:val="uk-UA" w:eastAsia="ru-RU"/>
        </w:rPr>
        <w:lastRenderedPageBreak/>
        <w:t>дозволяє швидко адаптувати нових співробітників до вимог роботи та забезпечити їм необхідну підтримку у перші місяці роботи.</w:t>
      </w:r>
    </w:p>
    <w:p w14:paraId="71C0C392" w14:textId="77777777" w:rsidR="00681F4C" w:rsidRDefault="00681F4C" w:rsidP="00CF42B3">
      <w:pPr>
        <w:ind w:right="-46" w:firstLine="709"/>
        <w:rPr>
          <w:rFonts w:cs="Times New Roman"/>
          <w:szCs w:val="28"/>
          <w:lang w:val="uk-UA" w:eastAsia="ru-RU"/>
        </w:rPr>
      </w:pPr>
      <w:r>
        <w:rPr>
          <w:rFonts w:cs="Times New Roman"/>
          <w:szCs w:val="28"/>
          <w:lang w:val="uk-UA" w:eastAsia="ru-RU"/>
        </w:rPr>
        <w:t>Коучинг</w:t>
      </w:r>
      <w:r w:rsidRPr="00D818CC">
        <w:rPr>
          <w:rFonts w:cs="Times New Roman"/>
          <w:szCs w:val="28"/>
          <w:lang w:val="uk-UA" w:eastAsia="ru-RU"/>
        </w:rPr>
        <w:t xml:space="preserve"> у готельному бізнесі є важливим інструментом для розвитку персоналу та покращення якості обслуговування. Використання сучасних інструментів та методів коучингу, таких як цифрові платформи, компетенційний коучинг, коучинг зворотного зв’язку, командний коучинг та менторство, дозволяє організаціям досягати високих результатів та забезпечувати задоволення клієнтів. Приклади успішних програм коучингу, таких як програми в Marriott, Hilton та Accor, підтверджують ефективність цієї практики та її важливу роль у забезпеченні успіху організації.</w:t>
      </w:r>
    </w:p>
    <w:p w14:paraId="0B1B9E05" w14:textId="77777777" w:rsidR="00681F4C" w:rsidRPr="00D818CC" w:rsidRDefault="00681F4C" w:rsidP="00CF42B3">
      <w:pPr>
        <w:ind w:right="-46" w:firstLine="709"/>
        <w:rPr>
          <w:rFonts w:cs="Times New Roman"/>
          <w:szCs w:val="28"/>
          <w:lang w:val="uk-UA" w:eastAsia="ru-RU"/>
        </w:rPr>
      </w:pPr>
    </w:p>
    <w:p w14:paraId="3D89E189" w14:textId="77777777" w:rsidR="00681F4C" w:rsidRDefault="00681F4C" w:rsidP="00CF42B3">
      <w:pPr>
        <w:pStyle w:val="1"/>
        <w:ind w:left="709" w:right="-46" w:firstLine="709"/>
        <w:rPr>
          <w:rFonts w:cs="Times New Roman"/>
          <w:szCs w:val="28"/>
          <w:lang w:val="uk-UA"/>
        </w:rPr>
      </w:pPr>
      <w:bookmarkStart w:id="15" w:name="_Toc169086416"/>
      <w:r w:rsidRPr="00D818CC">
        <w:rPr>
          <w:rFonts w:cs="Times New Roman"/>
          <w:szCs w:val="28"/>
        </w:rPr>
        <w:t>3.2. Кейс-дослідження коучингу в готельному бізнесі</w:t>
      </w:r>
      <w:bookmarkEnd w:id="15"/>
    </w:p>
    <w:p w14:paraId="6D9E15B1" w14:textId="77777777" w:rsidR="00681F4C" w:rsidRPr="00D818CC" w:rsidRDefault="00681F4C" w:rsidP="00CF42B3">
      <w:pPr>
        <w:rPr>
          <w:lang w:val="uk-UA" w:eastAsia="ru-RU"/>
        </w:rPr>
      </w:pPr>
    </w:p>
    <w:p w14:paraId="30B61732" w14:textId="77777777" w:rsidR="00CF42B3" w:rsidRPr="00D818CC" w:rsidRDefault="00CF42B3" w:rsidP="00CF42B3">
      <w:pPr>
        <w:autoSpaceDE w:val="0"/>
        <w:autoSpaceDN w:val="0"/>
        <w:adjustRightInd w:val="0"/>
        <w:ind w:right="-46" w:firstLine="709"/>
        <w:rPr>
          <w:rFonts w:cs="Times New Roman"/>
          <w:color w:val="auto"/>
          <w:kern w:val="0"/>
          <w:szCs w:val="28"/>
        </w:rPr>
      </w:pPr>
      <w:r w:rsidRPr="00D818CC">
        <w:rPr>
          <w:rFonts w:cs="Times New Roman"/>
          <w:color w:val="auto"/>
          <w:kern w:val="0"/>
          <w:szCs w:val="28"/>
          <w:lang w:val="uk-UA"/>
        </w:rPr>
        <w:t xml:space="preserve">Коучинг у готельному бізнесі є важливим інструментом для підвищення ефективності роботи, покращення взаємодії в команді та розвитку професійних навичок співробітників. Готель-ресторан «Дворянський» в Одесі прагне забезпечити високий рівень обслуговування клієнтів, що вимагає від персоналу не лише професійних знань, а й особистісного зростання та здатності ефективно взаємодіяти один з одним. </w:t>
      </w:r>
      <w:r w:rsidRPr="00D818CC">
        <w:rPr>
          <w:rFonts w:cs="Times New Roman"/>
          <w:color w:val="auto"/>
          <w:kern w:val="0"/>
          <w:szCs w:val="28"/>
        </w:rPr>
        <w:t xml:space="preserve">Для досягнення цієї мети ми вирішили провести опитування серед працівників </w:t>
      </w:r>
      <w:proofErr w:type="gramStart"/>
      <w:r w:rsidRPr="00D818CC">
        <w:rPr>
          <w:rFonts w:cs="Times New Roman"/>
          <w:color w:val="auto"/>
          <w:kern w:val="0"/>
          <w:szCs w:val="28"/>
        </w:rPr>
        <w:t>р</w:t>
      </w:r>
      <w:proofErr w:type="gramEnd"/>
      <w:r w:rsidRPr="00D818CC">
        <w:rPr>
          <w:rFonts w:cs="Times New Roman"/>
          <w:color w:val="auto"/>
          <w:kern w:val="0"/>
          <w:szCs w:val="28"/>
        </w:rPr>
        <w:t>ізних рівнів, щоб оцінити вплив коучингу на їхню роботу та визначити, які аспекти коучингових програм потребують покращення.</w:t>
      </w:r>
    </w:p>
    <w:p w14:paraId="54A4A7C3" w14:textId="77777777" w:rsidR="00CF42B3" w:rsidRPr="00D818CC" w:rsidRDefault="00CF42B3" w:rsidP="00CF42B3">
      <w:pPr>
        <w:autoSpaceDE w:val="0"/>
        <w:autoSpaceDN w:val="0"/>
        <w:adjustRightInd w:val="0"/>
        <w:ind w:right="-46" w:firstLine="709"/>
        <w:rPr>
          <w:rFonts w:cs="Times New Roman"/>
          <w:color w:val="auto"/>
          <w:kern w:val="0"/>
          <w:szCs w:val="28"/>
        </w:rPr>
      </w:pPr>
      <w:r w:rsidRPr="00D818CC">
        <w:rPr>
          <w:rFonts w:cs="Times New Roman"/>
          <w:color w:val="auto"/>
          <w:kern w:val="0"/>
          <w:szCs w:val="28"/>
        </w:rPr>
        <w:t xml:space="preserve">Метою цього опитування є з'ясувати, як коучинг впливає на </w:t>
      </w:r>
      <w:proofErr w:type="gramStart"/>
      <w:r w:rsidRPr="00D818CC">
        <w:rPr>
          <w:rFonts w:cs="Times New Roman"/>
          <w:color w:val="auto"/>
          <w:kern w:val="0"/>
          <w:szCs w:val="28"/>
        </w:rPr>
        <w:t>р</w:t>
      </w:r>
      <w:proofErr w:type="gramEnd"/>
      <w:r w:rsidRPr="00D818CC">
        <w:rPr>
          <w:rFonts w:cs="Times New Roman"/>
          <w:color w:val="auto"/>
          <w:kern w:val="0"/>
          <w:szCs w:val="28"/>
        </w:rPr>
        <w:t xml:space="preserve">ізні аспекти роботи персоналу готелю-ресторану «Дворянський». Ми прагнемо отримати об'єктивну інформацію про те, наскільки коучингові сесії сприяють покращенню професійної діяльності, як вони впливають на емоційний та фізичний стан співробітників, а також як їх сприймають працівники </w:t>
      </w:r>
      <w:proofErr w:type="gramStart"/>
      <w:r w:rsidRPr="00D818CC">
        <w:rPr>
          <w:rFonts w:cs="Times New Roman"/>
          <w:color w:val="auto"/>
          <w:kern w:val="0"/>
          <w:szCs w:val="28"/>
        </w:rPr>
        <w:t>р</w:t>
      </w:r>
      <w:proofErr w:type="gramEnd"/>
      <w:r w:rsidRPr="00D818CC">
        <w:rPr>
          <w:rFonts w:cs="Times New Roman"/>
          <w:color w:val="auto"/>
          <w:kern w:val="0"/>
          <w:szCs w:val="28"/>
        </w:rPr>
        <w:t xml:space="preserve">ізних категорій – від керуючої готелю до охоронця. </w:t>
      </w:r>
      <w:proofErr w:type="gramStart"/>
      <w:r w:rsidRPr="00D818CC">
        <w:rPr>
          <w:rFonts w:cs="Times New Roman"/>
          <w:color w:val="auto"/>
          <w:kern w:val="0"/>
          <w:szCs w:val="28"/>
        </w:rPr>
        <w:t>Ц</w:t>
      </w:r>
      <w:proofErr w:type="gramEnd"/>
      <w:r w:rsidRPr="00D818CC">
        <w:rPr>
          <w:rFonts w:cs="Times New Roman"/>
          <w:color w:val="auto"/>
          <w:kern w:val="0"/>
          <w:szCs w:val="28"/>
        </w:rPr>
        <w:t xml:space="preserve">і дані </w:t>
      </w:r>
      <w:r w:rsidRPr="00D818CC">
        <w:rPr>
          <w:rFonts w:cs="Times New Roman"/>
          <w:color w:val="auto"/>
          <w:kern w:val="0"/>
          <w:szCs w:val="28"/>
        </w:rPr>
        <w:lastRenderedPageBreak/>
        <w:t>допоможуть нам зрозуміти, які коучингові методи та програми є найбільш ефективними, і що потрібно змінити для досягнення кращих результатів.</w:t>
      </w:r>
    </w:p>
    <w:p w14:paraId="4BC4D26F" w14:textId="77777777" w:rsidR="00CF42B3" w:rsidRPr="00D818CC" w:rsidRDefault="00CF42B3" w:rsidP="00CF42B3">
      <w:pPr>
        <w:autoSpaceDE w:val="0"/>
        <w:autoSpaceDN w:val="0"/>
        <w:adjustRightInd w:val="0"/>
        <w:ind w:right="-46" w:firstLine="709"/>
        <w:rPr>
          <w:rFonts w:cs="Times New Roman"/>
          <w:color w:val="auto"/>
          <w:kern w:val="0"/>
          <w:szCs w:val="28"/>
        </w:rPr>
      </w:pPr>
      <w:r w:rsidRPr="00D818CC">
        <w:rPr>
          <w:rFonts w:cs="Times New Roman"/>
          <w:color w:val="auto"/>
          <w:kern w:val="0"/>
          <w:szCs w:val="28"/>
        </w:rPr>
        <w:t xml:space="preserve">Опитування проводиться серед усіх категорій персоналу готелю-ресторану «Дворянський», включаючи керуючу готелю, </w:t>
      </w:r>
      <w:proofErr w:type="gramStart"/>
      <w:r w:rsidRPr="00D818CC">
        <w:rPr>
          <w:rFonts w:cs="Times New Roman"/>
          <w:color w:val="auto"/>
          <w:kern w:val="0"/>
          <w:szCs w:val="28"/>
        </w:rPr>
        <w:t>адм</w:t>
      </w:r>
      <w:proofErr w:type="gramEnd"/>
      <w:r w:rsidRPr="00D818CC">
        <w:rPr>
          <w:rFonts w:cs="Times New Roman"/>
          <w:color w:val="auto"/>
          <w:kern w:val="0"/>
          <w:szCs w:val="28"/>
        </w:rPr>
        <w:t xml:space="preserve">іністраторів, офіціантів, шеф-кухарів, прибиральниць та охоронців. Для збору даних використовується анкетування, яке дозволяє респондентам висловити свої думки та надати зворотний зв'язок про коучингові програми. Анкета містить десять запитань, що охоплюють </w:t>
      </w:r>
      <w:proofErr w:type="gramStart"/>
      <w:r w:rsidRPr="00D818CC">
        <w:rPr>
          <w:rFonts w:cs="Times New Roman"/>
          <w:color w:val="auto"/>
          <w:kern w:val="0"/>
          <w:szCs w:val="28"/>
        </w:rPr>
        <w:t>р</w:t>
      </w:r>
      <w:proofErr w:type="gramEnd"/>
      <w:r w:rsidRPr="00D818CC">
        <w:rPr>
          <w:rFonts w:cs="Times New Roman"/>
          <w:color w:val="auto"/>
          <w:kern w:val="0"/>
          <w:szCs w:val="28"/>
        </w:rPr>
        <w:t>ізні аспекти коучингу, включаючи його вплив на ефективність роботи, задоволення від роботи, взаємодію в колективі та підтримку з боку керівництва.</w:t>
      </w:r>
    </w:p>
    <w:p w14:paraId="58C9CA0F" w14:textId="77777777" w:rsidR="00CF42B3" w:rsidRPr="00D818CC" w:rsidRDefault="00CF42B3" w:rsidP="00CF42B3">
      <w:pPr>
        <w:autoSpaceDE w:val="0"/>
        <w:autoSpaceDN w:val="0"/>
        <w:adjustRightInd w:val="0"/>
        <w:ind w:right="-46" w:firstLine="709"/>
        <w:rPr>
          <w:rFonts w:cs="Times New Roman"/>
          <w:color w:val="auto"/>
          <w:kern w:val="0"/>
          <w:szCs w:val="28"/>
        </w:rPr>
      </w:pPr>
      <w:r w:rsidRPr="00D818CC">
        <w:rPr>
          <w:rFonts w:cs="Times New Roman"/>
          <w:color w:val="auto"/>
          <w:kern w:val="0"/>
          <w:szCs w:val="28"/>
        </w:rPr>
        <w:t xml:space="preserve">Анкетування було проведено у </w:t>
      </w:r>
      <w:r w:rsidRPr="00D818CC">
        <w:rPr>
          <w:rFonts w:cs="Times New Roman"/>
          <w:color w:val="auto"/>
          <w:kern w:val="0"/>
          <w:szCs w:val="28"/>
          <w:lang w:val="en-GB"/>
        </w:rPr>
        <w:t>Google</w:t>
      </w:r>
      <w:r w:rsidRPr="00D818CC">
        <w:rPr>
          <w:rFonts w:cs="Times New Roman"/>
          <w:color w:val="auto"/>
          <w:kern w:val="0"/>
          <w:szCs w:val="28"/>
        </w:rPr>
        <w:t xml:space="preserve"> </w:t>
      </w:r>
      <w:r w:rsidRPr="00D818CC">
        <w:rPr>
          <w:rFonts w:cs="Times New Roman"/>
          <w:color w:val="auto"/>
          <w:kern w:val="0"/>
          <w:szCs w:val="28"/>
          <w:lang w:val="en-GB"/>
        </w:rPr>
        <w:t>forms</w:t>
      </w:r>
      <w:r w:rsidRPr="00D818CC">
        <w:rPr>
          <w:rFonts w:cs="Times New Roman"/>
          <w:color w:val="auto"/>
          <w:kern w:val="0"/>
          <w:szCs w:val="28"/>
        </w:rPr>
        <w:t xml:space="preserve">, що дозволить охопити максимальну кількість респондентів. </w:t>
      </w:r>
      <w:proofErr w:type="gramStart"/>
      <w:r w:rsidRPr="00D818CC">
        <w:rPr>
          <w:rFonts w:cs="Times New Roman"/>
          <w:color w:val="auto"/>
          <w:kern w:val="0"/>
          <w:szCs w:val="28"/>
        </w:rPr>
        <w:t>Кр</w:t>
      </w:r>
      <w:proofErr w:type="gramEnd"/>
      <w:r w:rsidRPr="00D818CC">
        <w:rPr>
          <w:rFonts w:cs="Times New Roman"/>
          <w:color w:val="auto"/>
          <w:kern w:val="0"/>
          <w:szCs w:val="28"/>
        </w:rPr>
        <w:t>ім того, для забезпечення конфіденційності та чесності відповідей, анкети будуть анонімними. Це дозволить співробітникам висловити свої думки відкрито, не боячись негативних наслідкі</w:t>
      </w:r>
      <w:proofErr w:type="gramStart"/>
      <w:r w:rsidRPr="00D818CC">
        <w:rPr>
          <w:rFonts w:cs="Times New Roman"/>
          <w:color w:val="auto"/>
          <w:kern w:val="0"/>
          <w:szCs w:val="28"/>
        </w:rPr>
        <w:t>в</w:t>
      </w:r>
      <w:proofErr w:type="gramEnd"/>
      <w:r w:rsidRPr="00D818CC">
        <w:rPr>
          <w:rFonts w:cs="Times New Roman"/>
          <w:color w:val="auto"/>
          <w:kern w:val="0"/>
          <w:szCs w:val="28"/>
        </w:rPr>
        <w:t>.</w:t>
      </w:r>
    </w:p>
    <w:p w14:paraId="50598434" w14:textId="77777777" w:rsidR="00CF42B3" w:rsidRPr="00D818CC" w:rsidRDefault="00CF42B3" w:rsidP="00CF42B3">
      <w:pPr>
        <w:pStyle w:val="3"/>
        <w:spacing w:before="0" w:after="0"/>
        <w:ind w:right="-46" w:firstLine="709"/>
        <w:rPr>
          <w:rFonts w:ascii="Times New Roman" w:hAnsi="Times New Roman" w:cs="Times New Roman"/>
          <w:b/>
          <w:bCs/>
          <w:color w:val="000000" w:themeColor="text1"/>
          <w:lang w:val="uk-UA"/>
        </w:rPr>
      </w:pPr>
      <w:bookmarkStart w:id="16" w:name="_Toc169086417"/>
      <w:r w:rsidRPr="00D818CC">
        <w:rPr>
          <w:rFonts w:ascii="Times New Roman" w:hAnsi="Times New Roman" w:cs="Times New Roman"/>
          <w:b/>
          <w:bCs/>
          <w:color w:val="000000" w:themeColor="text1"/>
        </w:rPr>
        <w:t>Результати опитування працівників готелю-ресторану «Дворянський» в Одесі щодо впливу коучингу</w:t>
      </w:r>
      <w:r w:rsidRPr="00D818CC">
        <w:rPr>
          <w:rFonts w:ascii="Times New Roman" w:hAnsi="Times New Roman" w:cs="Times New Roman"/>
          <w:b/>
          <w:bCs/>
          <w:color w:val="000000" w:themeColor="text1"/>
          <w:lang w:val="uk-UA"/>
        </w:rPr>
        <w:t>.</w:t>
      </w:r>
      <w:bookmarkEnd w:id="16"/>
    </w:p>
    <w:p w14:paraId="1531A82B" w14:textId="77777777" w:rsidR="00CF42B3" w:rsidRPr="00D818CC" w:rsidRDefault="00CF42B3" w:rsidP="00CF42B3">
      <w:pPr>
        <w:pStyle w:val="aa"/>
        <w:spacing w:before="0" w:beforeAutospacing="0" w:after="0" w:afterAutospacing="0" w:line="360" w:lineRule="auto"/>
        <w:ind w:left="709" w:right="-46" w:firstLine="709"/>
        <w:jc w:val="both"/>
        <w:rPr>
          <w:sz w:val="28"/>
          <w:szCs w:val="28"/>
        </w:rPr>
      </w:pPr>
      <w:proofErr w:type="gramStart"/>
      <w:r w:rsidRPr="00D818CC">
        <w:rPr>
          <w:sz w:val="28"/>
          <w:szCs w:val="28"/>
        </w:rPr>
        <w:t>П</w:t>
      </w:r>
      <w:proofErr w:type="gramEnd"/>
      <w:r w:rsidRPr="00D818CC">
        <w:rPr>
          <w:sz w:val="28"/>
          <w:szCs w:val="28"/>
        </w:rPr>
        <w:t xml:space="preserve">ісля проведення опитування серед працівників готелю-ресторану «Дворянський» в Одесі ми отримали цінні дані, які дозволяють оцінити вплив коучингу на їхню роботу та виявити напрямки для покращення коучингових програм. Участь в опитуванні взяли представники всіх категорій персоналу, включаючи керуючу готелю, </w:t>
      </w:r>
      <w:proofErr w:type="gramStart"/>
      <w:r w:rsidRPr="00D818CC">
        <w:rPr>
          <w:sz w:val="28"/>
          <w:szCs w:val="28"/>
        </w:rPr>
        <w:t>адм</w:t>
      </w:r>
      <w:proofErr w:type="gramEnd"/>
      <w:r w:rsidRPr="00D818CC">
        <w:rPr>
          <w:sz w:val="28"/>
          <w:szCs w:val="28"/>
        </w:rPr>
        <w:t>іністраторів, офіціантів, шеф-кухарів, прибиральниць та охоронців.</w:t>
      </w:r>
    </w:p>
    <w:p w14:paraId="2D0D34F7" w14:textId="77777777" w:rsidR="00CF42B3" w:rsidRPr="00DC0B62" w:rsidRDefault="00CF42B3" w:rsidP="00CF42B3">
      <w:pPr>
        <w:pStyle w:val="4"/>
        <w:spacing w:before="0" w:after="0"/>
        <w:ind w:right="-46" w:firstLine="709"/>
        <w:rPr>
          <w:rFonts w:ascii="Times New Roman" w:hAnsi="Times New Roman" w:cs="Times New Roman"/>
          <w:i w:val="0"/>
          <w:iCs w:val="0"/>
          <w:color w:val="000000" w:themeColor="text1"/>
          <w:szCs w:val="28"/>
          <w:lang w:val="uk-UA"/>
        </w:rPr>
      </w:pPr>
      <w:bookmarkStart w:id="17" w:name="_Hlk169467688"/>
      <w:r w:rsidRPr="00DC0B62">
        <w:rPr>
          <w:rFonts w:ascii="Times New Roman" w:hAnsi="Times New Roman" w:cs="Times New Roman"/>
          <w:i w:val="0"/>
          <w:iCs w:val="0"/>
          <w:color w:val="000000" w:themeColor="text1"/>
          <w:szCs w:val="28"/>
        </w:rPr>
        <w:lastRenderedPageBreak/>
        <w:t>Загальна важливість коучингу</w:t>
      </w:r>
    </w:p>
    <w:p w14:paraId="6EB5BC2C" w14:textId="77777777" w:rsidR="00CF42B3" w:rsidRPr="00DC0B62" w:rsidRDefault="00CF42B3" w:rsidP="00CF42B3">
      <w:pPr>
        <w:ind w:right="-46" w:firstLine="709"/>
        <w:rPr>
          <w:rFonts w:cs="Times New Roman"/>
          <w:szCs w:val="28"/>
          <w:lang w:val="uk-UA"/>
        </w:rPr>
      </w:pPr>
      <w:r w:rsidRPr="00DC0B62">
        <w:rPr>
          <w:rFonts w:cs="Times New Roman"/>
          <w:noProof/>
          <w:szCs w:val="28"/>
          <w:lang w:eastAsia="ru-RU"/>
        </w:rPr>
        <w:drawing>
          <wp:inline distT="0" distB="0" distL="0" distR="0" wp14:anchorId="14488456" wp14:editId="3D099702">
            <wp:extent cx="5731510" cy="2409825"/>
            <wp:effectExtent l="0" t="0" r="0" b="3175"/>
            <wp:docPr id="612314501" name="Рисунок 5" descr="Диаграмма ответов в Формах. Вопрос: Як Ви оцінюєте важливість коучингу для підвищення ефективності Вашої роботи?. Количество ответов: 19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Диаграмма ответов в Формах. Вопрос: Як Ви оцінюєте важливість коучингу для підвищення ефективності Вашої роботи?. Количество ответов: 19 ответов."/>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60286" cy="2421924"/>
                    </a:xfrm>
                    <a:prstGeom prst="rect">
                      <a:avLst/>
                    </a:prstGeom>
                    <a:noFill/>
                    <a:ln>
                      <a:noFill/>
                    </a:ln>
                  </pic:spPr>
                </pic:pic>
              </a:graphicData>
            </a:graphic>
          </wp:inline>
        </w:drawing>
      </w:r>
    </w:p>
    <w:p w14:paraId="4D00D906" w14:textId="77777777" w:rsidR="00CF42B3" w:rsidRPr="00DC0B62" w:rsidRDefault="00CF42B3" w:rsidP="00CF42B3">
      <w:pPr>
        <w:pStyle w:val="aa"/>
        <w:spacing w:before="0" w:beforeAutospacing="0" w:after="0" w:afterAutospacing="0" w:line="360" w:lineRule="auto"/>
        <w:ind w:left="709" w:right="-46" w:firstLine="709"/>
        <w:jc w:val="both"/>
        <w:rPr>
          <w:sz w:val="28"/>
          <w:szCs w:val="28"/>
          <w:lang w:val="uk-UA"/>
        </w:rPr>
      </w:pPr>
      <w:r w:rsidRPr="00DC0B62">
        <w:rPr>
          <w:sz w:val="28"/>
          <w:szCs w:val="28"/>
          <w:lang w:val="uk-UA"/>
        </w:rPr>
        <w:t xml:space="preserve">Рис. 3.1 </w:t>
      </w:r>
      <w:r w:rsidRPr="00DC0B62">
        <w:rPr>
          <w:sz w:val="28"/>
          <w:szCs w:val="28"/>
        </w:rPr>
        <w:t>Оцінка важливості коучингу для підвищення ефективності роботи</w:t>
      </w:r>
    </w:p>
    <w:p w14:paraId="34928A61" w14:textId="77777777" w:rsidR="00CF42B3" w:rsidRPr="00DC0B62" w:rsidRDefault="00CF42B3" w:rsidP="00CF42B3">
      <w:pPr>
        <w:pStyle w:val="aa"/>
        <w:spacing w:before="0" w:beforeAutospacing="0" w:after="0" w:afterAutospacing="0" w:line="360" w:lineRule="auto"/>
        <w:ind w:left="709" w:right="-46" w:firstLine="709"/>
        <w:jc w:val="both"/>
        <w:rPr>
          <w:sz w:val="28"/>
          <w:szCs w:val="28"/>
          <w:lang w:val="uk-UA"/>
        </w:rPr>
      </w:pPr>
    </w:p>
    <w:p w14:paraId="74D384DA" w14:textId="77777777" w:rsidR="00CF42B3" w:rsidRPr="00DC0B62" w:rsidRDefault="00CF42B3" w:rsidP="00CF42B3">
      <w:pPr>
        <w:pStyle w:val="aa"/>
        <w:spacing w:before="0" w:beforeAutospacing="0" w:after="0" w:afterAutospacing="0" w:line="360" w:lineRule="auto"/>
        <w:ind w:left="709" w:right="-46" w:firstLine="709"/>
        <w:jc w:val="both"/>
        <w:rPr>
          <w:sz w:val="28"/>
          <w:szCs w:val="28"/>
        </w:rPr>
      </w:pPr>
      <w:r w:rsidRPr="00DC0B62">
        <w:rPr>
          <w:sz w:val="28"/>
          <w:szCs w:val="28"/>
        </w:rPr>
        <w:t xml:space="preserve">Результати опитування показали, що більшість респондентів вважають коучинг важливим для </w:t>
      </w:r>
      <w:proofErr w:type="gramStart"/>
      <w:r w:rsidRPr="00DC0B62">
        <w:rPr>
          <w:sz w:val="28"/>
          <w:szCs w:val="28"/>
        </w:rPr>
        <w:t>п</w:t>
      </w:r>
      <w:proofErr w:type="gramEnd"/>
      <w:r w:rsidRPr="00DC0B62">
        <w:rPr>
          <w:sz w:val="28"/>
          <w:szCs w:val="28"/>
        </w:rPr>
        <w:t>ідвищення ефективності своєї роботи. 65% опитаних відзначили, що коучинг є дуже важливим, ще 25% вважають його важливим, тоді я</w:t>
      </w:r>
      <w:bookmarkEnd w:id="17"/>
      <w:r w:rsidRPr="00DC0B62">
        <w:rPr>
          <w:sz w:val="28"/>
          <w:szCs w:val="28"/>
        </w:rPr>
        <w:t>к лише 10% мають нейтральну думку або вважають його неважливим. Жоден респондент не оцінив коучинг як зовсім неважливий.</w:t>
      </w:r>
    </w:p>
    <w:p w14:paraId="719C8253" w14:textId="77777777" w:rsidR="00CF42B3" w:rsidRPr="00DC0B62" w:rsidRDefault="00CF42B3" w:rsidP="00CF42B3">
      <w:pPr>
        <w:pStyle w:val="4"/>
        <w:spacing w:before="0" w:after="0"/>
        <w:ind w:right="-46" w:firstLine="709"/>
        <w:rPr>
          <w:rFonts w:ascii="Times New Roman" w:hAnsi="Times New Roman" w:cs="Times New Roman"/>
          <w:i w:val="0"/>
          <w:iCs w:val="0"/>
          <w:color w:val="000000" w:themeColor="text1"/>
          <w:szCs w:val="28"/>
          <w:lang w:val="uk-UA"/>
        </w:rPr>
      </w:pPr>
      <w:bookmarkStart w:id="18" w:name="_Hlk169467732"/>
      <w:r w:rsidRPr="00DC0B62">
        <w:rPr>
          <w:rFonts w:ascii="Times New Roman" w:hAnsi="Times New Roman" w:cs="Times New Roman"/>
          <w:i w:val="0"/>
          <w:iCs w:val="0"/>
          <w:color w:val="000000" w:themeColor="text1"/>
          <w:szCs w:val="28"/>
        </w:rPr>
        <w:t>Участь у коучингових сесіях</w:t>
      </w:r>
    </w:p>
    <w:p w14:paraId="1C408FFB" w14:textId="77777777" w:rsidR="00CF42B3" w:rsidRPr="00DC0B62" w:rsidRDefault="00CF42B3" w:rsidP="00CF42B3">
      <w:pPr>
        <w:ind w:right="-46" w:firstLine="709"/>
        <w:rPr>
          <w:rFonts w:cs="Times New Roman"/>
          <w:szCs w:val="28"/>
        </w:rPr>
      </w:pPr>
      <w:r w:rsidRPr="00DC0B62">
        <w:rPr>
          <w:rFonts w:cs="Times New Roman"/>
          <w:noProof/>
          <w:szCs w:val="28"/>
          <w:lang w:eastAsia="ru-RU"/>
        </w:rPr>
        <w:drawing>
          <wp:inline distT="0" distB="0" distL="0" distR="0" wp14:anchorId="33F2F14F" wp14:editId="0A20256A">
            <wp:extent cx="4772722" cy="2006701"/>
            <wp:effectExtent l="0" t="0" r="2540" b="0"/>
            <wp:docPr id="1797645831" name="Рисунок 6" descr="Диаграмма ответов в Формах. Вопрос: Чи брали Ви участь у коучингових сесіях або тренінгах за останній рік?. Количество ответов: 19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Диаграмма ответов в Формах. Вопрос: Чи брали Ви участь у коучингових сесіях або тренінгах за останній рік?. Количество ответов: 19 ответов."/>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783777" cy="2011349"/>
                    </a:xfrm>
                    <a:prstGeom prst="rect">
                      <a:avLst/>
                    </a:prstGeom>
                    <a:noFill/>
                    <a:ln>
                      <a:noFill/>
                    </a:ln>
                  </pic:spPr>
                </pic:pic>
              </a:graphicData>
            </a:graphic>
          </wp:inline>
        </w:drawing>
      </w:r>
    </w:p>
    <w:p w14:paraId="73E06453" w14:textId="77777777" w:rsidR="00CF42B3" w:rsidRPr="00DC0B62" w:rsidRDefault="00CF42B3" w:rsidP="00CF42B3">
      <w:pPr>
        <w:ind w:right="-46" w:firstLine="709"/>
        <w:rPr>
          <w:szCs w:val="28"/>
          <w:lang w:val="uk-UA"/>
        </w:rPr>
      </w:pPr>
      <w:r w:rsidRPr="00DC0B62">
        <w:rPr>
          <w:rFonts w:cs="Times New Roman"/>
          <w:szCs w:val="28"/>
        </w:rPr>
        <w:t xml:space="preserve">Рис 3.2. </w:t>
      </w:r>
      <w:r w:rsidRPr="00DC0B62">
        <w:rPr>
          <w:szCs w:val="28"/>
        </w:rPr>
        <w:t xml:space="preserve">Участь у коучингових сесіях або тренінгах за останній </w:t>
      </w:r>
      <w:proofErr w:type="gramStart"/>
      <w:r w:rsidRPr="00DC0B62">
        <w:rPr>
          <w:szCs w:val="28"/>
        </w:rPr>
        <w:t>р</w:t>
      </w:r>
      <w:proofErr w:type="gramEnd"/>
      <w:r w:rsidRPr="00DC0B62">
        <w:rPr>
          <w:szCs w:val="28"/>
        </w:rPr>
        <w:t>ік</w:t>
      </w:r>
    </w:p>
    <w:p w14:paraId="0275C3AF" w14:textId="77777777" w:rsidR="00CF42B3" w:rsidRPr="00DC0B62" w:rsidRDefault="00CF42B3" w:rsidP="00CF42B3">
      <w:pPr>
        <w:ind w:right="-46" w:firstLine="709"/>
        <w:rPr>
          <w:rFonts w:cs="Times New Roman"/>
          <w:szCs w:val="28"/>
          <w:lang w:val="uk-UA"/>
        </w:rPr>
      </w:pPr>
    </w:p>
    <w:p w14:paraId="7AE0C9E4" w14:textId="77777777" w:rsidR="00CF42B3" w:rsidRPr="00DC0B62" w:rsidRDefault="00CF42B3" w:rsidP="00CF42B3">
      <w:pPr>
        <w:pStyle w:val="aa"/>
        <w:spacing w:before="0" w:beforeAutospacing="0" w:after="0" w:afterAutospacing="0" w:line="360" w:lineRule="auto"/>
        <w:ind w:left="709" w:right="-46" w:firstLine="709"/>
        <w:jc w:val="both"/>
        <w:rPr>
          <w:sz w:val="28"/>
          <w:szCs w:val="28"/>
        </w:rPr>
      </w:pPr>
      <w:r w:rsidRPr="00DC0B62">
        <w:rPr>
          <w:sz w:val="28"/>
          <w:szCs w:val="28"/>
        </w:rPr>
        <w:lastRenderedPageBreak/>
        <w:t xml:space="preserve">80% працівників повідомили, що брали участь у коучингових сесіях або тренінгах за останній </w:t>
      </w:r>
      <w:proofErr w:type="gramStart"/>
      <w:r w:rsidRPr="00DC0B62">
        <w:rPr>
          <w:sz w:val="28"/>
          <w:szCs w:val="28"/>
        </w:rPr>
        <w:t>р</w:t>
      </w:r>
      <w:proofErr w:type="gramEnd"/>
      <w:r w:rsidRPr="00DC0B62">
        <w:rPr>
          <w:sz w:val="28"/>
          <w:szCs w:val="28"/>
        </w:rPr>
        <w:t>ік. Цей показник свідчить про високий рівень залучення персоналу до програм коучингу.</w:t>
      </w:r>
    </w:p>
    <w:p w14:paraId="1CAE2E50" w14:textId="77777777" w:rsidR="00CF42B3" w:rsidRPr="00DC0B62" w:rsidRDefault="00CF42B3" w:rsidP="00CF42B3">
      <w:pPr>
        <w:pStyle w:val="4"/>
        <w:spacing w:before="0" w:after="0"/>
        <w:ind w:right="-46" w:firstLine="709"/>
        <w:rPr>
          <w:rFonts w:ascii="Times New Roman" w:hAnsi="Times New Roman" w:cs="Times New Roman"/>
          <w:i w:val="0"/>
          <w:iCs w:val="0"/>
          <w:color w:val="000000" w:themeColor="text1"/>
          <w:szCs w:val="28"/>
          <w:lang w:val="uk-UA"/>
        </w:rPr>
      </w:pPr>
      <w:r w:rsidRPr="00DC0B62">
        <w:rPr>
          <w:rFonts w:ascii="Times New Roman" w:hAnsi="Times New Roman" w:cs="Times New Roman"/>
          <w:i w:val="0"/>
          <w:iCs w:val="0"/>
          <w:color w:val="000000" w:themeColor="text1"/>
          <w:szCs w:val="28"/>
        </w:rPr>
        <w:t>Корисність тем коучингу</w:t>
      </w:r>
    </w:p>
    <w:p w14:paraId="61336E7B" w14:textId="77777777" w:rsidR="00CF42B3" w:rsidRPr="00DC0B62" w:rsidRDefault="00CF42B3" w:rsidP="00CF42B3">
      <w:pPr>
        <w:ind w:right="-46" w:firstLine="709"/>
        <w:rPr>
          <w:rFonts w:cs="Times New Roman"/>
          <w:szCs w:val="28"/>
          <w:lang w:val="uk-UA"/>
        </w:rPr>
      </w:pPr>
      <w:r w:rsidRPr="00DC0B62">
        <w:rPr>
          <w:rFonts w:cs="Times New Roman"/>
          <w:noProof/>
          <w:szCs w:val="28"/>
          <w:lang w:eastAsia="ru-RU"/>
        </w:rPr>
        <w:drawing>
          <wp:inline distT="0" distB="0" distL="0" distR="0" wp14:anchorId="0E481273" wp14:editId="7DF88F6E">
            <wp:extent cx="5731510" cy="2409825"/>
            <wp:effectExtent l="0" t="0" r="0" b="3175"/>
            <wp:docPr id="2047429236" name="Рисунок 7" descr="Диаграмма ответов в Формах. Вопрос: Які теми коучингу Ви вважаєте найбільш корисними для Вашої професійної діяльності?. Количество ответов: 19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Диаграмма ответов в Формах. Вопрос: Які теми коучингу Ви вважаєте найбільш корисними для Вашої професійної діяльності?. Количество ответов: 19 ответов."/>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1510" cy="2409825"/>
                    </a:xfrm>
                    <a:prstGeom prst="rect">
                      <a:avLst/>
                    </a:prstGeom>
                    <a:noFill/>
                    <a:ln>
                      <a:noFill/>
                    </a:ln>
                  </pic:spPr>
                </pic:pic>
              </a:graphicData>
            </a:graphic>
          </wp:inline>
        </w:drawing>
      </w:r>
    </w:p>
    <w:p w14:paraId="0D224019" w14:textId="77777777" w:rsidR="00CF42B3" w:rsidRPr="00DC0B62" w:rsidRDefault="00CF42B3" w:rsidP="00CF42B3">
      <w:pPr>
        <w:pStyle w:val="aa"/>
        <w:spacing w:before="0" w:beforeAutospacing="0" w:after="0" w:afterAutospacing="0" w:line="360" w:lineRule="auto"/>
        <w:ind w:left="709" w:right="-46" w:firstLine="709"/>
        <w:jc w:val="both"/>
        <w:rPr>
          <w:sz w:val="28"/>
          <w:szCs w:val="28"/>
          <w:lang w:val="uk-UA"/>
        </w:rPr>
      </w:pPr>
      <w:r w:rsidRPr="00DC0B62">
        <w:rPr>
          <w:sz w:val="28"/>
          <w:szCs w:val="28"/>
          <w:lang w:val="uk-UA"/>
        </w:rPr>
        <w:t xml:space="preserve">Рис. 3.3 </w:t>
      </w:r>
      <w:r w:rsidRPr="00DC0B62">
        <w:rPr>
          <w:sz w:val="28"/>
          <w:szCs w:val="28"/>
        </w:rPr>
        <w:t>Найбільш корисні теми коучингу для професійної діяльності</w:t>
      </w:r>
    </w:p>
    <w:p w14:paraId="7601C9A2" w14:textId="77777777" w:rsidR="00CF42B3" w:rsidRPr="00DC0B62" w:rsidRDefault="00CF42B3" w:rsidP="00CF42B3">
      <w:pPr>
        <w:pStyle w:val="aa"/>
        <w:spacing w:before="0" w:beforeAutospacing="0" w:after="0" w:afterAutospacing="0" w:line="360" w:lineRule="auto"/>
        <w:ind w:left="709" w:right="-46" w:firstLine="709"/>
        <w:jc w:val="both"/>
        <w:rPr>
          <w:sz w:val="28"/>
          <w:szCs w:val="28"/>
          <w:lang w:val="uk-UA"/>
        </w:rPr>
      </w:pPr>
    </w:p>
    <w:p w14:paraId="3DA141CA" w14:textId="77777777" w:rsidR="00CF42B3" w:rsidRPr="00DC0B62" w:rsidRDefault="00CF42B3" w:rsidP="00CF42B3">
      <w:pPr>
        <w:pStyle w:val="aa"/>
        <w:spacing w:before="0" w:beforeAutospacing="0" w:after="0" w:afterAutospacing="0" w:line="360" w:lineRule="auto"/>
        <w:ind w:left="709" w:right="-46" w:firstLine="709"/>
        <w:jc w:val="both"/>
        <w:rPr>
          <w:sz w:val="28"/>
          <w:szCs w:val="28"/>
        </w:rPr>
      </w:pPr>
      <w:r w:rsidRPr="00CF42B3">
        <w:rPr>
          <w:sz w:val="28"/>
          <w:szCs w:val="28"/>
          <w:lang w:val="uk-UA"/>
        </w:rPr>
        <w:t xml:space="preserve">Найбільш корисними темами коучингу респонденти вважають управління стресом (40%), командну роботу (25%), комунікації з клієнтами (20%), підвищення кваліфікації (10%) та лідерські навички (5%). </w:t>
      </w:r>
      <w:r w:rsidRPr="00DC0B62">
        <w:rPr>
          <w:sz w:val="28"/>
          <w:szCs w:val="28"/>
        </w:rPr>
        <w:t xml:space="preserve">Це </w:t>
      </w:r>
      <w:proofErr w:type="gramStart"/>
      <w:r w:rsidRPr="00DC0B62">
        <w:rPr>
          <w:sz w:val="28"/>
          <w:szCs w:val="28"/>
        </w:rPr>
        <w:t>св</w:t>
      </w:r>
      <w:proofErr w:type="gramEnd"/>
      <w:r w:rsidRPr="00DC0B62">
        <w:rPr>
          <w:sz w:val="28"/>
          <w:szCs w:val="28"/>
        </w:rPr>
        <w:t>ідчить про те, що працівники високо оцінюють коучингові програми, спрямовані на покращення їхньої роботи та взаємодії з клієнтами і колегами.</w:t>
      </w:r>
    </w:p>
    <w:p w14:paraId="6E65B879" w14:textId="77777777" w:rsidR="00CF42B3" w:rsidRDefault="00CF42B3" w:rsidP="00CF42B3">
      <w:pPr>
        <w:ind w:right="-46" w:firstLine="709"/>
        <w:rPr>
          <w:rFonts w:cs="Times New Roman"/>
          <w:szCs w:val="28"/>
          <w:lang w:val="uk-UA"/>
        </w:rPr>
      </w:pPr>
      <w:bookmarkStart w:id="19" w:name="_Hlk169467863"/>
      <w:r w:rsidRPr="00D818CC">
        <w:rPr>
          <w:rFonts w:cs="Times New Roman"/>
          <w:noProof/>
          <w:szCs w:val="28"/>
          <w:lang w:eastAsia="ru-RU"/>
        </w:rPr>
        <w:drawing>
          <wp:inline distT="0" distB="0" distL="0" distR="0" wp14:anchorId="43A35E01" wp14:editId="6D5A2D8B">
            <wp:extent cx="5285461" cy="2222283"/>
            <wp:effectExtent l="0" t="0" r="0" b="635"/>
            <wp:docPr id="1717391760" name="Рисунок 8" descr="Диаграмма ответов в Формах. Вопрос: к часто Ви б хотіли брати участь у коучингових сесіях?*. Количество ответов: 19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Диаграмма ответов в Формах. Вопрос: к часто Ви б хотіли брати участь у коучингових сесіях?*. Количество ответов: 19 ответов."/>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95481" cy="2226496"/>
                    </a:xfrm>
                    <a:prstGeom prst="rect">
                      <a:avLst/>
                    </a:prstGeom>
                    <a:noFill/>
                    <a:ln>
                      <a:noFill/>
                    </a:ln>
                  </pic:spPr>
                </pic:pic>
              </a:graphicData>
            </a:graphic>
          </wp:inline>
        </w:drawing>
      </w:r>
    </w:p>
    <w:p w14:paraId="4F62EED8" w14:textId="77777777" w:rsidR="00CF42B3" w:rsidRPr="00DC0B62" w:rsidRDefault="00CF42B3" w:rsidP="00CF42B3">
      <w:pPr>
        <w:pStyle w:val="4"/>
        <w:spacing w:before="0" w:after="0"/>
        <w:ind w:right="-46" w:firstLine="709"/>
        <w:rPr>
          <w:rFonts w:ascii="Times New Roman" w:hAnsi="Times New Roman" w:cs="Times New Roman"/>
          <w:i w:val="0"/>
          <w:iCs w:val="0"/>
          <w:color w:val="000000" w:themeColor="text1"/>
          <w:szCs w:val="28"/>
          <w:lang w:val="uk-UA"/>
        </w:rPr>
      </w:pPr>
      <w:r>
        <w:rPr>
          <w:rFonts w:ascii="Times New Roman" w:hAnsi="Times New Roman" w:cs="Times New Roman"/>
          <w:i w:val="0"/>
          <w:iCs w:val="0"/>
          <w:color w:val="000000" w:themeColor="text1"/>
          <w:szCs w:val="28"/>
          <w:lang w:val="uk-UA"/>
        </w:rPr>
        <w:lastRenderedPageBreak/>
        <w:t xml:space="preserve">Рис. 3.4 </w:t>
      </w:r>
      <w:r w:rsidRPr="00DC0B62">
        <w:rPr>
          <w:rFonts w:ascii="Times New Roman" w:hAnsi="Times New Roman" w:cs="Times New Roman"/>
          <w:i w:val="0"/>
          <w:iCs w:val="0"/>
          <w:color w:val="000000" w:themeColor="text1"/>
          <w:szCs w:val="28"/>
        </w:rPr>
        <w:t>Частота проведення коучингових сесій</w:t>
      </w:r>
    </w:p>
    <w:p w14:paraId="2171BC19" w14:textId="77777777" w:rsidR="00CF42B3" w:rsidRPr="00D818CC" w:rsidRDefault="00CF42B3" w:rsidP="00CF42B3">
      <w:pPr>
        <w:ind w:right="-46" w:firstLine="709"/>
        <w:rPr>
          <w:rFonts w:cs="Times New Roman"/>
          <w:szCs w:val="28"/>
          <w:lang w:val="uk-UA"/>
        </w:rPr>
      </w:pPr>
    </w:p>
    <w:p w14:paraId="2349C694" w14:textId="77777777" w:rsidR="00CF42B3" w:rsidRPr="00D818CC" w:rsidRDefault="00CF42B3" w:rsidP="00CF42B3">
      <w:pPr>
        <w:pStyle w:val="aa"/>
        <w:spacing w:before="0" w:beforeAutospacing="0" w:after="0" w:afterAutospacing="0" w:line="360" w:lineRule="auto"/>
        <w:ind w:left="709" w:right="-46" w:firstLine="709"/>
        <w:jc w:val="both"/>
        <w:rPr>
          <w:sz w:val="28"/>
          <w:szCs w:val="28"/>
        </w:rPr>
      </w:pPr>
      <w:r w:rsidRPr="00D818CC">
        <w:rPr>
          <w:sz w:val="28"/>
          <w:szCs w:val="28"/>
        </w:rPr>
        <w:t xml:space="preserve">50% опитаних хотіли б брати участь у коучингових сесіях раз на місяць, 30% – раз на квартал, 15% – раз на </w:t>
      </w:r>
      <w:proofErr w:type="gramStart"/>
      <w:r w:rsidRPr="00D818CC">
        <w:rPr>
          <w:sz w:val="28"/>
          <w:szCs w:val="28"/>
        </w:rPr>
        <w:t>п</w:t>
      </w:r>
      <w:proofErr w:type="gramEnd"/>
      <w:r w:rsidRPr="00D818CC">
        <w:rPr>
          <w:sz w:val="28"/>
          <w:szCs w:val="28"/>
        </w:rPr>
        <w:t>івроку, 5% – раз на рік. Жоден респондент не висловив небажання брати участь у коучингових сесіях, що підкреслює важливість таких програм для персоналу.</w:t>
      </w:r>
    </w:p>
    <w:p w14:paraId="6053D7C8" w14:textId="77777777" w:rsidR="00CF42B3" w:rsidRPr="00D818CC" w:rsidRDefault="00CF42B3" w:rsidP="00CF42B3">
      <w:pPr>
        <w:pStyle w:val="4"/>
        <w:spacing w:before="0" w:after="0"/>
        <w:ind w:right="-46" w:firstLine="709"/>
        <w:rPr>
          <w:rFonts w:ascii="Times New Roman" w:hAnsi="Times New Roman" w:cs="Times New Roman"/>
          <w:i w:val="0"/>
          <w:iCs w:val="0"/>
          <w:color w:val="000000" w:themeColor="text1"/>
          <w:szCs w:val="28"/>
          <w:lang w:val="uk-UA"/>
        </w:rPr>
      </w:pPr>
      <w:bookmarkStart w:id="20" w:name="_Hlk169467914"/>
      <w:bookmarkEnd w:id="18"/>
      <w:r w:rsidRPr="00D818CC">
        <w:rPr>
          <w:rFonts w:ascii="Times New Roman" w:hAnsi="Times New Roman" w:cs="Times New Roman"/>
          <w:i w:val="0"/>
          <w:iCs w:val="0"/>
          <w:color w:val="000000" w:themeColor="text1"/>
          <w:szCs w:val="28"/>
        </w:rPr>
        <w:t>Переваги коучингу</w:t>
      </w:r>
    </w:p>
    <w:bookmarkEnd w:id="20"/>
    <w:p w14:paraId="0B8A0075" w14:textId="77777777" w:rsidR="00CF42B3" w:rsidRPr="00D818CC" w:rsidRDefault="00CF42B3" w:rsidP="00CF42B3">
      <w:pPr>
        <w:ind w:right="-46" w:firstLine="709"/>
        <w:rPr>
          <w:rFonts w:cs="Times New Roman"/>
          <w:szCs w:val="28"/>
          <w:lang w:val="uk-UA"/>
        </w:rPr>
      </w:pPr>
      <w:r w:rsidRPr="00D818CC">
        <w:rPr>
          <w:rFonts w:cs="Times New Roman"/>
          <w:noProof/>
          <w:szCs w:val="28"/>
          <w:lang w:eastAsia="ru-RU"/>
        </w:rPr>
        <w:drawing>
          <wp:inline distT="0" distB="0" distL="0" distR="0" wp14:anchorId="37921DE4" wp14:editId="7B9178FC">
            <wp:extent cx="5218430" cy="2194099"/>
            <wp:effectExtent l="0" t="0" r="1270" b="3175"/>
            <wp:docPr id="2021852407" name="Рисунок 9" descr="Диаграмма ответов в Формах. Вопрос: Які, на Вашу думку, головні переваги коучингу для Вашої роботи?. Количество ответов: 19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Диаграмма ответов в Формах. Вопрос: Які, на Вашу думку, головні переваги коучингу для Вашої роботи?. Количество ответов: 19 ответов."/>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24966" cy="2196847"/>
                    </a:xfrm>
                    <a:prstGeom prst="rect">
                      <a:avLst/>
                    </a:prstGeom>
                    <a:noFill/>
                    <a:ln>
                      <a:noFill/>
                    </a:ln>
                  </pic:spPr>
                </pic:pic>
              </a:graphicData>
            </a:graphic>
          </wp:inline>
        </w:drawing>
      </w:r>
    </w:p>
    <w:p w14:paraId="48403217" w14:textId="77777777" w:rsidR="00CF42B3" w:rsidRPr="00DC0B62" w:rsidRDefault="00CF42B3" w:rsidP="00CF42B3">
      <w:pPr>
        <w:spacing w:before="100" w:beforeAutospacing="1" w:after="100" w:afterAutospacing="1" w:line="240" w:lineRule="auto"/>
        <w:jc w:val="left"/>
        <w:rPr>
          <w:rFonts w:eastAsia="Times New Roman" w:cs="Times New Roman"/>
          <w:color w:val="auto"/>
          <w:kern w:val="0"/>
          <w:szCs w:val="28"/>
          <w:lang w:eastAsia="ru-RU"/>
          <w14:ligatures w14:val="none"/>
        </w:rPr>
      </w:pPr>
      <w:r w:rsidRPr="00DC0B62">
        <w:rPr>
          <w:szCs w:val="28"/>
          <w:lang w:val="uk-UA"/>
        </w:rPr>
        <w:t xml:space="preserve">Рис. 3.5 </w:t>
      </w:r>
      <w:r w:rsidRPr="00DC0B62">
        <w:rPr>
          <w:rFonts w:eastAsia="Times New Roman" w:cs="Times New Roman"/>
          <w:color w:val="auto"/>
          <w:kern w:val="0"/>
          <w:szCs w:val="28"/>
          <w:lang w:eastAsia="ru-RU"/>
          <w14:ligatures w14:val="none"/>
        </w:rPr>
        <w:t>Головні переваги коучингу для роботи</w:t>
      </w:r>
    </w:p>
    <w:p w14:paraId="61CE6EED" w14:textId="77777777" w:rsidR="00CF42B3" w:rsidRPr="00DC0B62" w:rsidRDefault="00CF42B3" w:rsidP="00CF42B3">
      <w:pPr>
        <w:pStyle w:val="aa"/>
        <w:spacing w:before="0" w:beforeAutospacing="0" w:after="0" w:afterAutospacing="0" w:line="360" w:lineRule="auto"/>
        <w:ind w:left="709" w:right="-46"/>
        <w:jc w:val="both"/>
        <w:rPr>
          <w:sz w:val="28"/>
          <w:szCs w:val="28"/>
          <w:lang w:val="uk-UA"/>
        </w:rPr>
      </w:pPr>
    </w:p>
    <w:p w14:paraId="47825A61" w14:textId="77777777" w:rsidR="00CF42B3" w:rsidRPr="00CF42B3" w:rsidRDefault="00CF42B3" w:rsidP="00CF42B3">
      <w:pPr>
        <w:pStyle w:val="aa"/>
        <w:spacing w:before="0" w:beforeAutospacing="0" w:after="0" w:afterAutospacing="0" w:line="360" w:lineRule="auto"/>
        <w:ind w:left="709" w:right="-46" w:firstLine="709"/>
        <w:jc w:val="both"/>
        <w:rPr>
          <w:sz w:val="28"/>
          <w:szCs w:val="28"/>
          <w:lang w:val="uk-UA"/>
        </w:rPr>
      </w:pPr>
      <w:r w:rsidRPr="00CF42B3">
        <w:rPr>
          <w:sz w:val="28"/>
          <w:szCs w:val="28"/>
          <w:lang w:val="uk-UA"/>
        </w:rPr>
        <w:t>Респонденти вказали на кілька ключових переваг коучингу для їхньої роботи: покращення комунікацій (30%), підвищення ефективності роботи (25%), зниження рівня стресу (20%), підвищення задоволення від роботи (15</w:t>
      </w:r>
      <w:bookmarkStart w:id="21" w:name="_Hlk169467986"/>
      <w:r w:rsidRPr="00CF42B3">
        <w:rPr>
          <w:sz w:val="28"/>
          <w:szCs w:val="28"/>
          <w:lang w:val="uk-UA"/>
        </w:rPr>
        <w:t>%) та інші переваги (10%).</w:t>
      </w:r>
    </w:p>
    <w:p w14:paraId="6ED224BC" w14:textId="77777777" w:rsidR="00CF42B3" w:rsidRPr="00D818CC" w:rsidRDefault="00CF42B3" w:rsidP="00CF42B3">
      <w:pPr>
        <w:pStyle w:val="4"/>
        <w:spacing w:before="0" w:after="0"/>
        <w:ind w:right="-46" w:firstLine="709"/>
        <w:rPr>
          <w:rFonts w:ascii="Times New Roman" w:hAnsi="Times New Roman" w:cs="Times New Roman"/>
          <w:i w:val="0"/>
          <w:iCs w:val="0"/>
          <w:color w:val="000000" w:themeColor="text1"/>
          <w:szCs w:val="28"/>
          <w:lang w:val="uk-UA"/>
        </w:rPr>
      </w:pPr>
      <w:r w:rsidRPr="00D818CC">
        <w:rPr>
          <w:rFonts w:ascii="Times New Roman" w:hAnsi="Times New Roman" w:cs="Times New Roman"/>
          <w:i w:val="0"/>
          <w:iCs w:val="0"/>
          <w:color w:val="000000" w:themeColor="text1"/>
          <w:szCs w:val="28"/>
        </w:rPr>
        <w:t>Вплив коучингу на клімат у колективі</w:t>
      </w:r>
    </w:p>
    <w:p w14:paraId="0ED836E9" w14:textId="77777777" w:rsidR="00CF42B3" w:rsidRDefault="00CF42B3" w:rsidP="00CF42B3">
      <w:pPr>
        <w:ind w:right="-46" w:firstLine="709"/>
        <w:rPr>
          <w:rFonts w:cs="Times New Roman"/>
          <w:szCs w:val="28"/>
          <w:lang w:val="uk-UA"/>
        </w:rPr>
      </w:pPr>
      <w:r w:rsidRPr="00D818CC">
        <w:rPr>
          <w:rFonts w:cs="Times New Roman"/>
          <w:noProof/>
          <w:szCs w:val="28"/>
          <w:lang w:eastAsia="ru-RU"/>
        </w:rPr>
        <w:drawing>
          <wp:inline distT="0" distB="0" distL="0" distR="0" wp14:anchorId="16DB4E7D" wp14:editId="765EDD4F">
            <wp:extent cx="5218771" cy="2194243"/>
            <wp:effectExtent l="0" t="0" r="1270" b="3175"/>
            <wp:docPr id="630501171" name="Рисунок 10" descr="Диаграмма ответов в Формах. Вопрос: Як Ви оцінюєте вплив коучингу на загальний клімат у колективі?*. Количество ответов: 19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Диаграмма ответов в Формах. Вопрос: Як Ви оцінюєте вплив коучингу на загальний клімат у колективі?*. Количество ответов: 19 ответов."/>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31074" cy="2199416"/>
                    </a:xfrm>
                    <a:prstGeom prst="rect">
                      <a:avLst/>
                    </a:prstGeom>
                    <a:noFill/>
                    <a:ln>
                      <a:noFill/>
                    </a:ln>
                  </pic:spPr>
                </pic:pic>
              </a:graphicData>
            </a:graphic>
          </wp:inline>
        </w:drawing>
      </w:r>
    </w:p>
    <w:p w14:paraId="17BF50CE" w14:textId="77777777" w:rsidR="00CF42B3" w:rsidRPr="00D818CC" w:rsidRDefault="00CF42B3" w:rsidP="00CF42B3">
      <w:pPr>
        <w:ind w:right="-46" w:firstLine="709"/>
        <w:rPr>
          <w:rFonts w:cs="Times New Roman"/>
          <w:szCs w:val="28"/>
          <w:lang w:val="uk-UA"/>
        </w:rPr>
      </w:pPr>
      <w:r>
        <w:rPr>
          <w:rFonts w:cs="Times New Roman"/>
          <w:szCs w:val="28"/>
          <w:lang w:val="uk-UA"/>
        </w:rPr>
        <w:lastRenderedPageBreak/>
        <w:t xml:space="preserve">Рис. 3.6  </w:t>
      </w:r>
      <w:r>
        <w:t>Вплив коучингу на загальний клімат у колективі</w:t>
      </w:r>
    </w:p>
    <w:p w14:paraId="218B9F3E" w14:textId="77777777" w:rsidR="00CF42B3" w:rsidRPr="00D818CC" w:rsidRDefault="00CF42B3" w:rsidP="00CF42B3">
      <w:pPr>
        <w:pStyle w:val="aa"/>
        <w:spacing w:before="0" w:beforeAutospacing="0" w:after="0" w:afterAutospacing="0" w:line="360" w:lineRule="auto"/>
        <w:ind w:left="709" w:right="-46" w:firstLine="709"/>
        <w:jc w:val="both"/>
        <w:rPr>
          <w:sz w:val="28"/>
          <w:szCs w:val="28"/>
        </w:rPr>
      </w:pPr>
      <w:r w:rsidRPr="00D818CC">
        <w:rPr>
          <w:sz w:val="28"/>
          <w:szCs w:val="28"/>
        </w:rPr>
        <w:t xml:space="preserve">65% працівників </w:t>
      </w:r>
      <w:proofErr w:type="gramStart"/>
      <w:r w:rsidRPr="00D818CC">
        <w:rPr>
          <w:sz w:val="28"/>
          <w:szCs w:val="28"/>
        </w:rPr>
        <w:t>в</w:t>
      </w:r>
      <w:proofErr w:type="gramEnd"/>
      <w:r w:rsidRPr="00D818CC">
        <w:rPr>
          <w:sz w:val="28"/>
          <w:szCs w:val="28"/>
        </w:rPr>
        <w:t xml:space="preserve">ідзначили, що коучинг має дуже позитивний вплив на загальний клімат у колективі, 25% – позитивний, 10% – нейтральний. </w:t>
      </w:r>
      <w:proofErr w:type="gramStart"/>
      <w:r w:rsidRPr="00D818CC">
        <w:rPr>
          <w:sz w:val="28"/>
          <w:szCs w:val="28"/>
        </w:rPr>
        <w:t>Негативного</w:t>
      </w:r>
      <w:proofErr w:type="gramEnd"/>
      <w:r w:rsidRPr="00D818CC">
        <w:rPr>
          <w:sz w:val="28"/>
          <w:szCs w:val="28"/>
        </w:rPr>
        <w:t xml:space="preserve"> або дуже негативного впливу не було зазначено жодним респондентом.</w:t>
      </w:r>
    </w:p>
    <w:p w14:paraId="0468CE0A" w14:textId="77777777" w:rsidR="00CF42B3" w:rsidRPr="00D818CC" w:rsidRDefault="00CF42B3" w:rsidP="00CF42B3">
      <w:pPr>
        <w:pStyle w:val="4"/>
        <w:spacing w:before="0" w:after="0"/>
        <w:ind w:right="-46" w:firstLine="709"/>
        <w:rPr>
          <w:rFonts w:ascii="Times New Roman" w:hAnsi="Times New Roman" w:cs="Times New Roman"/>
          <w:i w:val="0"/>
          <w:iCs w:val="0"/>
          <w:color w:val="000000" w:themeColor="text1"/>
          <w:szCs w:val="28"/>
          <w:lang w:val="uk-UA"/>
        </w:rPr>
      </w:pPr>
      <w:proofErr w:type="gramStart"/>
      <w:r w:rsidRPr="00D818CC">
        <w:rPr>
          <w:rFonts w:ascii="Times New Roman" w:hAnsi="Times New Roman" w:cs="Times New Roman"/>
          <w:i w:val="0"/>
          <w:iCs w:val="0"/>
          <w:color w:val="000000" w:themeColor="text1"/>
          <w:szCs w:val="28"/>
        </w:rPr>
        <w:t>П</w:t>
      </w:r>
      <w:proofErr w:type="gramEnd"/>
      <w:r w:rsidRPr="00D818CC">
        <w:rPr>
          <w:rFonts w:ascii="Times New Roman" w:hAnsi="Times New Roman" w:cs="Times New Roman"/>
          <w:i w:val="0"/>
          <w:iCs w:val="0"/>
          <w:color w:val="000000" w:themeColor="text1"/>
          <w:szCs w:val="28"/>
        </w:rPr>
        <w:t>ідтримка з боку керівництва</w:t>
      </w:r>
    </w:p>
    <w:p w14:paraId="43B5182B" w14:textId="77777777" w:rsidR="00CF42B3" w:rsidRPr="00D818CC" w:rsidRDefault="00CF42B3" w:rsidP="00CF42B3">
      <w:pPr>
        <w:ind w:right="-46" w:firstLine="709"/>
        <w:rPr>
          <w:rFonts w:cs="Times New Roman"/>
          <w:szCs w:val="28"/>
          <w:lang w:val="uk-UA"/>
        </w:rPr>
      </w:pPr>
      <w:r w:rsidRPr="00D818CC">
        <w:rPr>
          <w:rFonts w:cs="Times New Roman"/>
          <w:noProof/>
          <w:szCs w:val="28"/>
          <w:lang w:eastAsia="ru-RU"/>
        </w:rPr>
        <w:drawing>
          <wp:inline distT="0" distB="0" distL="0" distR="0" wp14:anchorId="305D1FFA" wp14:editId="7FA09275">
            <wp:extent cx="5084956" cy="2304737"/>
            <wp:effectExtent l="0" t="0" r="0" b="0"/>
            <wp:docPr id="833111377" name="Рисунок 11" descr="Диаграмма ответов в Формах. Вопрос: Чи відчуваєте Ви підтримку від керівництва у питаннях професійного розвитку через коучинг?. Количество ответов: 19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Диаграмма ответов в Формах. Вопрос: Чи відчуваєте Ви підтримку від керівництва у питаннях професійного розвитку через коучинг?. Количество ответов: 19 ответов."/>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093070" cy="2308415"/>
                    </a:xfrm>
                    <a:prstGeom prst="rect">
                      <a:avLst/>
                    </a:prstGeom>
                    <a:noFill/>
                    <a:ln>
                      <a:noFill/>
                    </a:ln>
                  </pic:spPr>
                </pic:pic>
              </a:graphicData>
            </a:graphic>
          </wp:inline>
        </w:drawing>
      </w:r>
    </w:p>
    <w:p w14:paraId="156D0EDA" w14:textId="77777777" w:rsidR="00CF42B3" w:rsidRPr="00DC0B62" w:rsidRDefault="00CF42B3" w:rsidP="00CF42B3">
      <w:pPr>
        <w:pStyle w:val="aa"/>
        <w:spacing w:before="0" w:beforeAutospacing="0" w:after="0" w:afterAutospacing="0" w:line="360" w:lineRule="auto"/>
        <w:ind w:left="709" w:right="-46" w:firstLine="709"/>
        <w:jc w:val="both"/>
        <w:rPr>
          <w:sz w:val="28"/>
          <w:szCs w:val="28"/>
          <w:lang w:val="uk-UA"/>
        </w:rPr>
      </w:pPr>
      <w:r w:rsidRPr="00DC0B62">
        <w:rPr>
          <w:sz w:val="28"/>
          <w:szCs w:val="28"/>
          <w:lang w:val="uk-UA"/>
        </w:rPr>
        <w:t xml:space="preserve">Рис. 3.7 </w:t>
      </w:r>
      <w:r w:rsidRPr="00DC0B62">
        <w:rPr>
          <w:sz w:val="28"/>
          <w:szCs w:val="28"/>
        </w:rPr>
        <w:t>Підтримка з боку керівництва у питаннях професійного розвитку через коучинг</w:t>
      </w:r>
    </w:p>
    <w:p w14:paraId="13DF83E2" w14:textId="77777777" w:rsidR="00CF42B3" w:rsidRPr="00D818CC" w:rsidRDefault="00CF42B3" w:rsidP="00CF42B3">
      <w:pPr>
        <w:pStyle w:val="aa"/>
        <w:spacing w:before="0" w:beforeAutospacing="0" w:after="0" w:afterAutospacing="0" w:line="360" w:lineRule="auto"/>
        <w:ind w:left="709" w:right="-46" w:firstLine="709"/>
        <w:jc w:val="both"/>
        <w:rPr>
          <w:sz w:val="28"/>
          <w:szCs w:val="28"/>
        </w:rPr>
      </w:pPr>
      <w:r w:rsidRPr="00CF42B3">
        <w:rPr>
          <w:sz w:val="28"/>
          <w:szCs w:val="28"/>
          <w:lang w:val="uk-UA"/>
        </w:rPr>
        <w:t xml:space="preserve">70% респондентів завжди відчувають підтримку від керівництва у питаннях професійного розвитку через коучинг, 20% – часто, 10% – іноді. </w:t>
      </w:r>
      <w:r w:rsidRPr="00D818CC">
        <w:rPr>
          <w:sz w:val="28"/>
          <w:szCs w:val="28"/>
        </w:rPr>
        <w:t xml:space="preserve">Жоден працівник не зазначив, що ніколи не відчуває </w:t>
      </w:r>
      <w:proofErr w:type="gramStart"/>
      <w:r w:rsidRPr="00D818CC">
        <w:rPr>
          <w:sz w:val="28"/>
          <w:szCs w:val="28"/>
        </w:rPr>
        <w:t>п</w:t>
      </w:r>
      <w:proofErr w:type="gramEnd"/>
      <w:r w:rsidRPr="00D818CC">
        <w:rPr>
          <w:sz w:val="28"/>
          <w:szCs w:val="28"/>
        </w:rPr>
        <w:t>ідтримки.</w:t>
      </w:r>
    </w:p>
    <w:p w14:paraId="00D341E8" w14:textId="77777777" w:rsidR="00CF42B3" w:rsidRPr="00D818CC" w:rsidRDefault="00CF42B3" w:rsidP="00CF42B3">
      <w:pPr>
        <w:pStyle w:val="4"/>
        <w:spacing w:before="0" w:after="0"/>
        <w:ind w:right="-46" w:firstLine="709"/>
        <w:rPr>
          <w:rFonts w:ascii="Times New Roman" w:hAnsi="Times New Roman" w:cs="Times New Roman"/>
          <w:i w:val="0"/>
          <w:iCs w:val="0"/>
          <w:color w:val="000000" w:themeColor="text1"/>
          <w:szCs w:val="28"/>
          <w:lang w:val="uk-UA"/>
        </w:rPr>
      </w:pPr>
      <w:bookmarkStart w:id="22" w:name="_Hlk169468066"/>
      <w:r w:rsidRPr="00D818CC">
        <w:rPr>
          <w:rFonts w:ascii="Times New Roman" w:hAnsi="Times New Roman" w:cs="Times New Roman"/>
          <w:i w:val="0"/>
          <w:iCs w:val="0"/>
          <w:color w:val="000000" w:themeColor="text1"/>
          <w:szCs w:val="28"/>
        </w:rPr>
        <w:t>Покращення процесу коучингу</w:t>
      </w:r>
    </w:p>
    <w:p w14:paraId="43941BBA" w14:textId="77777777" w:rsidR="00CF42B3" w:rsidRPr="00D818CC" w:rsidRDefault="00CF42B3" w:rsidP="00CF42B3">
      <w:pPr>
        <w:ind w:right="-46" w:firstLine="709"/>
        <w:rPr>
          <w:rFonts w:cs="Times New Roman"/>
          <w:szCs w:val="28"/>
          <w:lang w:val="uk-UA"/>
        </w:rPr>
      </w:pPr>
      <w:r w:rsidRPr="00D818CC">
        <w:rPr>
          <w:rFonts w:cs="Times New Roman"/>
          <w:noProof/>
          <w:szCs w:val="28"/>
          <w:lang w:eastAsia="ru-RU"/>
        </w:rPr>
        <w:drawing>
          <wp:inline distT="0" distB="0" distL="0" distR="0" wp14:anchorId="4E1F8E23" wp14:editId="0A449BD1">
            <wp:extent cx="5084445" cy="2137766"/>
            <wp:effectExtent l="0" t="0" r="0" b="0"/>
            <wp:docPr id="596206204" name="Рисунок 12" descr="Диаграмма ответов в Формах. Вопрос: Що б Ви хотіли покращити в процесі коучингу в нашому готелі-ресторані?. Количество ответов: 19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Диаграмма ответов в Формах. Вопрос: Що б Ви хотіли покращити в процесі коучингу в нашому готелі-ресторані?. Количество ответов: 19 ответов."/>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089283" cy="2139800"/>
                    </a:xfrm>
                    <a:prstGeom prst="rect">
                      <a:avLst/>
                    </a:prstGeom>
                    <a:noFill/>
                    <a:ln>
                      <a:noFill/>
                    </a:ln>
                  </pic:spPr>
                </pic:pic>
              </a:graphicData>
            </a:graphic>
          </wp:inline>
        </w:drawing>
      </w:r>
    </w:p>
    <w:p w14:paraId="23F87C20" w14:textId="77777777" w:rsidR="00CF42B3" w:rsidRPr="00DC0B62" w:rsidRDefault="00CF42B3" w:rsidP="00CF42B3">
      <w:pPr>
        <w:pStyle w:val="aa"/>
        <w:spacing w:before="0" w:beforeAutospacing="0" w:after="0" w:afterAutospacing="0" w:line="360" w:lineRule="auto"/>
        <w:ind w:left="709" w:right="-46" w:firstLine="709"/>
        <w:jc w:val="both"/>
        <w:rPr>
          <w:sz w:val="28"/>
          <w:szCs w:val="28"/>
          <w:lang w:val="uk-UA"/>
        </w:rPr>
      </w:pPr>
      <w:r w:rsidRPr="00DC0B62">
        <w:rPr>
          <w:sz w:val="28"/>
          <w:szCs w:val="28"/>
          <w:lang w:val="uk-UA"/>
        </w:rPr>
        <w:t xml:space="preserve">Рис. 3.8 </w:t>
      </w:r>
      <w:r w:rsidRPr="00DC0B62">
        <w:rPr>
          <w:sz w:val="28"/>
          <w:szCs w:val="28"/>
        </w:rPr>
        <w:t>Покращення процесу коучингу в готелі-ресторані</w:t>
      </w:r>
    </w:p>
    <w:bookmarkEnd w:id="22"/>
    <w:p w14:paraId="0EBE967E" w14:textId="77777777" w:rsidR="00CF42B3" w:rsidRPr="00D818CC" w:rsidRDefault="00CF42B3" w:rsidP="00CF42B3">
      <w:pPr>
        <w:pStyle w:val="aa"/>
        <w:spacing w:before="0" w:beforeAutospacing="0" w:after="0" w:afterAutospacing="0" w:line="360" w:lineRule="auto"/>
        <w:ind w:left="709" w:right="-46" w:firstLine="709"/>
        <w:jc w:val="both"/>
        <w:rPr>
          <w:sz w:val="28"/>
          <w:szCs w:val="28"/>
        </w:rPr>
      </w:pPr>
      <w:r w:rsidRPr="00D818CC">
        <w:rPr>
          <w:sz w:val="28"/>
          <w:szCs w:val="28"/>
        </w:rPr>
        <w:lastRenderedPageBreak/>
        <w:t xml:space="preserve">Більшість респондентів хотіли б </w:t>
      </w:r>
      <w:proofErr w:type="gramStart"/>
      <w:r w:rsidRPr="00D818CC">
        <w:rPr>
          <w:sz w:val="28"/>
          <w:szCs w:val="28"/>
        </w:rPr>
        <w:t>б</w:t>
      </w:r>
      <w:proofErr w:type="gramEnd"/>
      <w:r w:rsidRPr="00D818CC">
        <w:rPr>
          <w:sz w:val="28"/>
          <w:szCs w:val="28"/>
        </w:rPr>
        <w:t>ільше індивідуальних сесій (35%) та групових сесій (25%). 20% бажають частіших тренінгів, 10% – залучення зовнішніх експертів, 10% вказали інші побажання.</w:t>
      </w:r>
    </w:p>
    <w:bookmarkEnd w:id="21"/>
    <w:p w14:paraId="40A02276" w14:textId="77777777" w:rsidR="00CF42B3" w:rsidRPr="00D818CC" w:rsidRDefault="00CF42B3" w:rsidP="00CF42B3">
      <w:pPr>
        <w:pStyle w:val="4"/>
        <w:spacing w:before="0" w:after="0"/>
        <w:ind w:right="-46" w:firstLine="709"/>
        <w:rPr>
          <w:rFonts w:ascii="Times New Roman" w:hAnsi="Times New Roman" w:cs="Times New Roman"/>
          <w:i w:val="0"/>
          <w:iCs w:val="0"/>
          <w:color w:val="000000" w:themeColor="text1"/>
          <w:szCs w:val="28"/>
          <w:lang w:val="uk-UA"/>
        </w:rPr>
      </w:pPr>
      <w:r w:rsidRPr="00D818CC">
        <w:rPr>
          <w:rFonts w:ascii="Times New Roman" w:hAnsi="Times New Roman" w:cs="Times New Roman"/>
          <w:i w:val="0"/>
          <w:iCs w:val="0"/>
          <w:color w:val="000000" w:themeColor="text1"/>
          <w:szCs w:val="28"/>
        </w:rPr>
        <w:t>Коучинг у складних ситуаціях</w:t>
      </w:r>
    </w:p>
    <w:p w14:paraId="5A56D5AB" w14:textId="77777777" w:rsidR="00CF42B3" w:rsidRPr="00D818CC" w:rsidRDefault="00CF42B3" w:rsidP="00CF42B3">
      <w:pPr>
        <w:ind w:right="-46" w:firstLine="709"/>
        <w:rPr>
          <w:rFonts w:cs="Times New Roman"/>
          <w:szCs w:val="28"/>
          <w:lang w:val="uk-UA"/>
        </w:rPr>
      </w:pPr>
      <w:bookmarkStart w:id="23" w:name="_Hlk169468127"/>
      <w:r w:rsidRPr="00D818CC">
        <w:rPr>
          <w:rFonts w:cs="Times New Roman"/>
          <w:noProof/>
          <w:szCs w:val="28"/>
          <w:lang w:eastAsia="ru-RU"/>
        </w:rPr>
        <w:drawing>
          <wp:inline distT="0" distB="0" distL="0" distR="0" wp14:anchorId="333222A8" wp14:editId="256864C5">
            <wp:extent cx="5107258" cy="2314845"/>
            <wp:effectExtent l="0" t="0" r="0" b="0"/>
            <wp:docPr id="1432119008" name="Рисунок 13" descr="Диаграмма ответов в Формах. Вопрос: Чи вважаєте Ви, що коучинг допомагає Вам краще справлятися зі складними ситуаціями на роботі?. Количество ответов: 19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Диаграмма ответов в Формах. Вопрос: Чи вважаєте Ви, що коучинг допомагає Вам краще справлятися зі складними ситуаціями на роботі?. Количество ответов: 19 ответов."/>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120480" cy="2320838"/>
                    </a:xfrm>
                    <a:prstGeom prst="rect">
                      <a:avLst/>
                    </a:prstGeom>
                    <a:noFill/>
                    <a:ln>
                      <a:noFill/>
                    </a:ln>
                  </pic:spPr>
                </pic:pic>
              </a:graphicData>
            </a:graphic>
          </wp:inline>
        </w:drawing>
      </w:r>
    </w:p>
    <w:p w14:paraId="504FE1EE" w14:textId="77777777" w:rsidR="00CF42B3" w:rsidRPr="00DC0B62" w:rsidRDefault="00CF42B3" w:rsidP="00CF42B3">
      <w:pPr>
        <w:pStyle w:val="aa"/>
        <w:spacing w:before="0" w:beforeAutospacing="0" w:after="0" w:afterAutospacing="0" w:line="360" w:lineRule="auto"/>
        <w:ind w:left="709" w:right="-46" w:firstLine="709"/>
        <w:jc w:val="both"/>
        <w:rPr>
          <w:sz w:val="28"/>
          <w:szCs w:val="28"/>
          <w:lang w:val="uk-UA"/>
        </w:rPr>
      </w:pPr>
      <w:r w:rsidRPr="00DC0B62">
        <w:rPr>
          <w:sz w:val="28"/>
          <w:szCs w:val="28"/>
          <w:lang w:val="uk-UA"/>
        </w:rPr>
        <w:t xml:space="preserve">Рис. 3.9 </w:t>
      </w:r>
      <w:r w:rsidRPr="00DC0B62">
        <w:rPr>
          <w:sz w:val="28"/>
          <w:szCs w:val="28"/>
        </w:rPr>
        <w:t>Вплив коучингу на здатність справлятися зі складними ситуаціями на роботі</w:t>
      </w:r>
    </w:p>
    <w:p w14:paraId="239B3504" w14:textId="77777777" w:rsidR="00CF42B3" w:rsidRDefault="00CF42B3" w:rsidP="00CF42B3">
      <w:pPr>
        <w:pStyle w:val="aa"/>
        <w:spacing w:before="0" w:beforeAutospacing="0" w:after="0" w:afterAutospacing="0" w:line="360" w:lineRule="auto"/>
        <w:ind w:left="709" w:right="-46" w:firstLine="709"/>
        <w:jc w:val="both"/>
        <w:rPr>
          <w:sz w:val="28"/>
          <w:szCs w:val="28"/>
          <w:lang w:val="uk-UA"/>
        </w:rPr>
      </w:pPr>
    </w:p>
    <w:p w14:paraId="144D8DDB" w14:textId="77777777" w:rsidR="00CF42B3" w:rsidRPr="00D818CC" w:rsidRDefault="00CF42B3" w:rsidP="00CF42B3">
      <w:pPr>
        <w:pStyle w:val="aa"/>
        <w:spacing w:before="0" w:beforeAutospacing="0" w:after="0" w:afterAutospacing="0" w:line="360" w:lineRule="auto"/>
        <w:ind w:left="709" w:right="-46" w:firstLine="709"/>
        <w:jc w:val="both"/>
        <w:rPr>
          <w:sz w:val="28"/>
          <w:szCs w:val="28"/>
        </w:rPr>
      </w:pPr>
      <w:r w:rsidRPr="00D818CC">
        <w:rPr>
          <w:sz w:val="28"/>
          <w:szCs w:val="28"/>
        </w:rPr>
        <w:t>85% працівників вважають, що коучинг допомагає їм краще справлятися зі складними ситуаціями на роботі. 10% мають нейтральну думку і лише 5% вважають, що коучинг не допомага</w:t>
      </w:r>
      <w:proofErr w:type="gramStart"/>
      <w:r w:rsidRPr="00D818CC">
        <w:rPr>
          <w:sz w:val="28"/>
          <w:szCs w:val="28"/>
        </w:rPr>
        <w:t>є.</w:t>
      </w:r>
      <w:proofErr w:type="gramEnd"/>
    </w:p>
    <w:p w14:paraId="7E47D542" w14:textId="77777777" w:rsidR="00CF42B3" w:rsidRPr="00D818CC" w:rsidRDefault="00CF42B3" w:rsidP="00CF42B3">
      <w:pPr>
        <w:pStyle w:val="4"/>
        <w:spacing w:before="0" w:after="0"/>
        <w:ind w:right="-46" w:firstLine="709"/>
        <w:rPr>
          <w:rFonts w:ascii="Times New Roman" w:hAnsi="Times New Roman" w:cs="Times New Roman"/>
          <w:i w:val="0"/>
          <w:iCs w:val="0"/>
          <w:color w:val="000000" w:themeColor="text1"/>
          <w:szCs w:val="28"/>
          <w:lang w:val="uk-UA"/>
        </w:rPr>
      </w:pPr>
      <w:r w:rsidRPr="00D818CC">
        <w:rPr>
          <w:rFonts w:ascii="Times New Roman" w:hAnsi="Times New Roman" w:cs="Times New Roman"/>
          <w:i w:val="0"/>
          <w:iCs w:val="0"/>
          <w:color w:val="000000" w:themeColor="text1"/>
          <w:szCs w:val="28"/>
        </w:rPr>
        <w:t>Загальна якість коучингових програм</w:t>
      </w:r>
    </w:p>
    <w:p w14:paraId="24CD48DA" w14:textId="77777777" w:rsidR="00CF42B3" w:rsidRPr="00D818CC" w:rsidRDefault="00CF42B3" w:rsidP="00CF42B3">
      <w:pPr>
        <w:ind w:right="-46" w:firstLine="709"/>
        <w:rPr>
          <w:rFonts w:cs="Times New Roman"/>
          <w:szCs w:val="28"/>
          <w:lang w:val="uk-UA"/>
        </w:rPr>
      </w:pPr>
      <w:r w:rsidRPr="00D818CC">
        <w:rPr>
          <w:rFonts w:cs="Times New Roman"/>
          <w:noProof/>
          <w:szCs w:val="28"/>
          <w:lang w:eastAsia="ru-RU"/>
        </w:rPr>
        <w:drawing>
          <wp:inline distT="0" distB="0" distL="0" distR="0" wp14:anchorId="30EE95F6" wp14:editId="4BFBC147">
            <wp:extent cx="5106670" cy="2314579"/>
            <wp:effectExtent l="0" t="0" r="0" b="0"/>
            <wp:docPr id="876185429" name="Рисунок 14" descr="Диаграмма ответов в Формах. Вопрос: Як Ви оцінюєте загальну якість коучингових програм, які пропонуються в нашому готелі-ресторані?. Количество ответов: 19 отв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Диаграмма ответов в Формах. Вопрос: Як Ви оцінюєте загальну якість коучингових програм, які пропонуються в нашому готелі-ресторані?. Количество ответов: 19 ответов."/>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117752" cy="2319602"/>
                    </a:xfrm>
                    <a:prstGeom prst="rect">
                      <a:avLst/>
                    </a:prstGeom>
                    <a:noFill/>
                    <a:ln>
                      <a:noFill/>
                    </a:ln>
                  </pic:spPr>
                </pic:pic>
              </a:graphicData>
            </a:graphic>
          </wp:inline>
        </w:drawing>
      </w:r>
    </w:p>
    <w:p w14:paraId="7270A10B" w14:textId="77777777" w:rsidR="00CF42B3" w:rsidRPr="00DC0B62" w:rsidRDefault="00CF42B3" w:rsidP="00CF42B3">
      <w:pPr>
        <w:pStyle w:val="aa"/>
        <w:spacing w:before="0" w:beforeAutospacing="0" w:after="0" w:afterAutospacing="0" w:line="360" w:lineRule="auto"/>
        <w:ind w:left="709" w:right="-46" w:firstLine="709"/>
        <w:jc w:val="both"/>
        <w:rPr>
          <w:sz w:val="28"/>
          <w:szCs w:val="28"/>
          <w:lang w:val="uk-UA"/>
        </w:rPr>
      </w:pPr>
      <w:r w:rsidRPr="00DC0B62">
        <w:rPr>
          <w:sz w:val="28"/>
          <w:szCs w:val="28"/>
          <w:lang w:val="uk-UA"/>
        </w:rPr>
        <w:t xml:space="preserve">Рис.3.10 </w:t>
      </w:r>
      <w:r w:rsidRPr="00DC0B62">
        <w:rPr>
          <w:sz w:val="28"/>
          <w:szCs w:val="28"/>
        </w:rPr>
        <w:t>Загальна якість коучингових програм у готелі-ресторані</w:t>
      </w:r>
    </w:p>
    <w:bookmarkEnd w:id="23"/>
    <w:p w14:paraId="65DF18A2" w14:textId="77777777" w:rsidR="00CF42B3" w:rsidRPr="00D818CC" w:rsidRDefault="00CF42B3" w:rsidP="00CF42B3">
      <w:pPr>
        <w:pStyle w:val="aa"/>
        <w:spacing w:before="0" w:beforeAutospacing="0" w:after="0" w:afterAutospacing="0" w:line="360" w:lineRule="auto"/>
        <w:ind w:left="709" w:right="-46" w:firstLine="709"/>
        <w:jc w:val="both"/>
        <w:rPr>
          <w:sz w:val="28"/>
          <w:szCs w:val="28"/>
        </w:rPr>
      </w:pPr>
      <w:r w:rsidRPr="00D818CC">
        <w:rPr>
          <w:sz w:val="28"/>
          <w:szCs w:val="28"/>
        </w:rPr>
        <w:lastRenderedPageBreak/>
        <w:t>70% респондентів оцінили загальну якість коучингових програм як дуже високу, 20% – високу, 10% – середню. Жоден працівник не оцінив якість як низьку або дуже низьку.</w:t>
      </w:r>
    </w:p>
    <w:p w14:paraId="3AC0DF6F" w14:textId="77777777" w:rsidR="00CF42B3" w:rsidRPr="00D818CC" w:rsidRDefault="00CF42B3" w:rsidP="00CF42B3">
      <w:pPr>
        <w:pStyle w:val="aa"/>
        <w:spacing w:before="0" w:beforeAutospacing="0" w:after="0" w:afterAutospacing="0" w:line="360" w:lineRule="auto"/>
        <w:ind w:left="709" w:right="-46" w:firstLine="709"/>
        <w:jc w:val="both"/>
        <w:rPr>
          <w:sz w:val="28"/>
          <w:szCs w:val="28"/>
        </w:rPr>
      </w:pPr>
      <w:r w:rsidRPr="00D818CC">
        <w:rPr>
          <w:sz w:val="28"/>
          <w:szCs w:val="28"/>
        </w:rPr>
        <w:t xml:space="preserve">Отримані результати </w:t>
      </w:r>
      <w:proofErr w:type="gramStart"/>
      <w:r w:rsidRPr="00D818CC">
        <w:rPr>
          <w:sz w:val="28"/>
          <w:szCs w:val="28"/>
        </w:rPr>
        <w:t>св</w:t>
      </w:r>
      <w:proofErr w:type="gramEnd"/>
      <w:r w:rsidRPr="00D818CC">
        <w:rPr>
          <w:sz w:val="28"/>
          <w:szCs w:val="28"/>
        </w:rPr>
        <w:t xml:space="preserve">ідчать про те, що коучинг має значний позитивний вплив на роботу працівників готелю-ресторану «Дворянський». Співробітники високо оцінюють ефективність коучингових програм, </w:t>
      </w:r>
      <w:bookmarkEnd w:id="19"/>
      <w:r w:rsidRPr="00D818CC">
        <w:rPr>
          <w:sz w:val="28"/>
          <w:szCs w:val="28"/>
        </w:rPr>
        <w:t xml:space="preserve">особливо в контексті управління стресом, командної роботи та комунікацій з клієнтами. Респонденти відчувають </w:t>
      </w:r>
      <w:proofErr w:type="gramStart"/>
      <w:r w:rsidRPr="00D818CC">
        <w:rPr>
          <w:sz w:val="28"/>
          <w:szCs w:val="28"/>
        </w:rPr>
        <w:t>п</w:t>
      </w:r>
      <w:proofErr w:type="gramEnd"/>
      <w:r w:rsidRPr="00D818CC">
        <w:rPr>
          <w:sz w:val="28"/>
          <w:szCs w:val="28"/>
        </w:rPr>
        <w:t xml:space="preserve">ідтримку з боку керівництва і бажають збільшення частоти та індивідуалізації коучингових сесій. </w:t>
      </w:r>
      <w:proofErr w:type="gramStart"/>
      <w:r w:rsidRPr="00D818CC">
        <w:rPr>
          <w:sz w:val="28"/>
          <w:szCs w:val="28"/>
        </w:rPr>
        <w:t>Ц</w:t>
      </w:r>
      <w:proofErr w:type="gramEnd"/>
      <w:r w:rsidRPr="00D818CC">
        <w:rPr>
          <w:sz w:val="28"/>
          <w:szCs w:val="28"/>
        </w:rPr>
        <w:t>і дані допоможуть нам покращити існуючі коучингові програми та ще більше підвищити рівень обслуговування клієнтів та задоволення від роботи серед персоналу.</w:t>
      </w:r>
    </w:p>
    <w:p w14:paraId="015DE309" w14:textId="77777777" w:rsidR="00681F4C" w:rsidRPr="00D818CC" w:rsidRDefault="00681F4C" w:rsidP="00CF42B3">
      <w:pPr>
        <w:ind w:right="-46"/>
        <w:rPr>
          <w:rFonts w:cs="Times New Roman"/>
          <w:szCs w:val="28"/>
          <w:lang w:val="uk-UA" w:eastAsia="ru-RU"/>
        </w:rPr>
      </w:pPr>
    </w:p>
    <w:p w14:paraId="09DB7909" w14:textId="77777777" w:rsidR="00681F4C" w:rsidRPr="00D818CC" w:rsidRDefault="00681F4C" w:rsidP="00CF42B3">
      <w:pPr>
        <w:pStyle w:val="1"/>
        <w:ind w:left="709" w:right="-46" w:firstLine="709"/>
        <w:rPr>
          <w:rFonts w:cs="Times New Roman"/>
          <w:szCs w:val="28"/>
          <w:lang w:val="uk-UA"/>
        </w:rPr>
      </w:pPr>
      <w:bookmarkStart w:id="24" w:name="_Toc169086418"/>
      <w:r w:rsidRPr="00D818CC">
        <w:rPr>
          <w:rFonts w:cs="Times New Roman"/>
          <w:szCs w:val="28"/>
        </w:rPr>
        <w:t>3.3. Критерії оцінки успіху коучингу. Авторські рекомендації щодо впровадження коучингу у готельний бізнес</w:t>
      </w:r>
      <w:bookmarkEnd w:id="24"/>
      <w:r w:rsidRPr="00D818CC">
        <w:rPr>
          <w:rFonts w:cs="Times New Roman"/>
          <w:szCs w:val="28"/>
        </w:rPr>
        <w:t xml:space="preserve"> </w:t>
      </w:r>
    </w:p>
    <w:p w14:paraId="43BEFA8E" w14:textId="77777777" w:rsidR="00681F4C" w:rsidRPr="00D818CC" w:rsidRDefault="00681F4C" w:rsidP="00CF42B3">
      <w:pPr>
        <w:ind w:right="-46" w:firstLine="709"/>
        <w:rPr>
          <w:rFonts w:cs="Times New Roman"/>
          <w:szCs w:val="28"/>
          <w:lang w:val="uk-UA" w:eastAsia="ru-RU"/>
        </w:rPr>
      </w:pPr>
    </w:p>
    <w:p w14:paraId="109EE5FB" w14:textId="77777777" w:rsidR="00681F4C" w:rsidRPr="00D818CC" w:rsidRDefault="00681F4C" w:rsidP="00CF42B3">
      <w:pPr>
        <w:ind w:right="-46" w:firstLine="709"/>
        <w:rPr>
          <w:rFonts w:cs="Times New Roman"/>
          <w:szCs w:val="28"/>
        </w:rPr>
      </w:pPr>
      <w:r w:rsidRPr="00D818CC">
        <w:rPr>
          <w:rFonts w:cs="Times New Roman"/>
          <w:szCs w:val="28"/>
        </w:rPr>
        <w:t xml:space="preserve">Коучинг є високоефективним у трьох сферах, включаючи вирішення проблем, планування та виконання довгострокових цілей, а також надання </w:t>
      </w:r>
      <w:proofErr w:type="gramStart"/>
      <w:r w:rsidRPr="00D818CC">
        <w:rPr>
          <w:rFonts w:cs="Times New Roman"/>
          <w:szCs w:val="28"/>
        </w:rPr>
        <w:t>конструктивного</w:t>
      </w:r>
      <w:proofErr w:type="gramEnd"/>
      <w:r w:rsidRPr="00D818CC">
        <w:rPr>
          <w:rFonts w:cs="Times New Roman"/>
          <w:szCs w:val="28"/>
        </w:rPr>
        <w:t xml:space="preserve"> зворотного зв'язку. Коучинг вимагає як наполегливості, так і співчуття. Менеджери повинні пам'ятати, що працівники – це люди, а не машини. Коучинг – це чудовий метод навчання та розвитку здібностей членів вашої команди. На рис.3.1. </w:t>
      </w:r>
      <w:proofErr w:type="gramStart"/>
      <w:r w:rsidRPr="00D818CC">
        <w:rPr>
          <w:rFonts w:cs="Times New Roman"/>
          <w:szCs w:val="28"/>
        </w:rPr>
        <w:t>представлено фактори на яких повинен</w:t>
      </w:r>
      <w:proofErr w:type="gramEnd"/>
      <w:r w:rsidRPr="00D818CC">
        <w:rPr>
          <w:rFonts w:cs="Times New Roman"/>
          <w:szCs w:val="28"/>
        </w:rPr>
        <w:t xml:space="preserve"> базуватися коучинг в організації.</w:t>
      </w:r>
    </w:p>
    <w:p w14:paraId="3AE97586" w14:textId="77777777" w:rsidR="00681F4C" w:rsidRPr="00D818CC" w:rsidRDefault="00681F4C" w:rsidP="00CF42B3">
      <w:pPr>
        <w:ind w:right="-46" w:firstLine="709"/>
        <w:rPr>
          <w:rFonts w:cs="Times New Roman"/>
          <w:szCs w:val="28"/>
          <w:lang w:val="en-US"/>
        </w:rPr>
      </w:pPr>
      <w:r w:rsidRPr="00D818CC">
        <w:rPr>
          <w:rFonts w:cs="Times New Roman"/>
          <w:noProof/>
          <w:szCs w:val="28"/>
          <w:lang w:eastAsia="ru-RU"/>
        </w:rPr>
        <w:drawing>
          <wp:inline distT="0" distB="0" distL="0" distR="0" wp14:anchorId="1166DFAD" wp14:editId="329FA160">
            <wp:extent cx="4488873" cy="1793174"/>
            <wp:effectExtent l="0" t="57150" r="0" b="112395"/>
            <wp:docPr id="670181220" name="Схема 6701812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294E5705" w14:textId="7667E93B" w:rsidR="00681F4C" w:rsidRPr="00D818CC" w:rsidRDefault="00681F4C" w:rsidP="00CF42B3">
      <w:pPr>
        <w:ind w:right="-46" w:firstLine="709"/>
        <w:rPr>
          <w:rFonts w:cs="Times New Roman"/>
          <w:szCs w:val="28"/>
        </w:rPr>
      </w:pPr>
      <w:r w:rsidRPr="00D818CC">
        <w:rPr>
          <w:rFonts w:cs="Times New Roman"/>
          <w:szCs w:val="28"/>
        </w:rPr>
        <w:lastRenderedPageBreak/>
        <w:t>Рис.3.1</w:t>
      </w:r>
      <w:r w:rsidR="001358E0">
        <w:rPr>
          <w:rFonts w:cs="Times New Roman"/>
          <w:szCs w:val="28"/>
          <w:lang w:val="uk-UA"/>
        </w:rPr>
        <w:t>1</w:t>
      </w:r>
      <w:r w:rsidRPr="00D818CC">
        <w:rPr>
          <w:rFonts w:cs="Times New Roman"/>
          <w:szCs w:val="28"/>
        </w:rPr>
        <w:t>. Фактори, на яких базується кочинг</w:t>
      </w:r>
    </w:p>
    <w:p w14:paraId="3D6D1D47" w14:textId="4BF8855F" w:rsidR="00681F4C" w:rsidRPr="00F000ED" w:rsidRDefault="00681F4C" w:rsidP="00CF42B3">
      <w:pPr>
        <w:ind w:right="-46" w:firstLine="709"/>
        <w:rPr>
          <w:rFonts w:cs="Times New Roman"/>
          <w:szCs w:val="28"/>
          <w:lang w:val="uk-UA"/>
        </w:rPr>
      </w:pPr>
      <w:r w:rsidRPr="00D818CC">
        <w:rPr>
          <w:rFonts w:cs="Times New Roman"/>
          <w:szCs w:val="28"/>
        </w:rPr>
        <w:t xml:space="preserve">Джерело: </w:t>
      </w:r>
      <w:r w:rsidR="00F000ED">
        <w:rPr>
          <w:rFonts w:cs="Times New Roman"/>
          <w:szCs w:val="28"/>
          <w:lang w:val="uk-UA"/>
        </w:rPr>
        <w:t>14</w:t>
      </w:r>
    </w:p>
    <w:p w14:paraId="1E090B0E" w14:textId="77777777" w:rsidR="00681F4C" w:rsidRPr="00D818CC" w:rsidRDefault="00681F4C" w:rsidP="00CF42B3">
      <w:pPr>
        <w:ind w:right="-46" w:firstLine="709"/>
        <w:rPr>
          <w:rFonts w:cs="Times New Roman"/>
          <w:szCs w:val="28"/>
        </w:rPr>
      </w:pPr>
      <w:r w:rsidRPr="00D818CC">
        <w:rPr>
          <w:rFonts w:cs="Times New Roman"/>
          <w:szCs w:val="28"/>
        </w:rPr>
        <w:t xml:space="preserve">1) Мислити творчо та вирішувати проблеми. Коли колега звертається з проблемою, багато менеджерів інстинктивно пропонують негайну пораду, спираючись на </w:t>
      </w:r>
      <w:proofErr w:type="gramStart"/>
      <w:r w:rsidRPr="00D818CC">
        <w:rPr>
          <w:rFonts w:cs="Times New Roman"/>
          <w:szCs w:val="28"/>
        </w:rPr>
        <w:t>св</w:t>
      </w:r>
      <w:proofErr w:type="gramEnd"/>
      <w:r w:rsidRPr="00D818CC">
        <w:rPr>
          <w:rFonts w:cs="Times New Roman"/>
          <w:szCs w:val="28"/>
        </w:rPr>
        <w:t xml:space="preserve">ій досвід. Однак такий підхід дає лише короткочасне полегшення. Заохочення колег розглянути питання сприяє самостійному вирішенню проблем. Лідери повинні навчити працівників знаходити </w:t>
      </w:r>
      <w:proofErr w:type="gramStart"/>
      <w:r w:rsidRPr="00D818CC">
        <w:rPr>
          <w:rFonts w:cs="Times New Roman"/>
          <w:szCs w:val="28"/>
        </w:rPr>
        <w:t>р</w:t>
      </w:r>
      <w:proofErr w:type="gramEnd"/>
      <w:r w:rsidRPr="00D818CC">
        <w:rPr>
          <w:rFonts w:cs="Times New Roman"/>
          <w:szCs w:val="28"/>
        </w:rPr>
        <w:t xml:space="preserve">ішення і творчо мислити. Коучинг </w:t>
      </w:r>
      <w:proofErr w:type="gramStart"/>
      <w:r w:rsidRPr="00D818CC">
        <w:rPr>
          <w:rFonts w:cs="Times New Roman"/>
          <w:szCs w:val="28"/>
        </w:rPr>
        <w:t>починається</w:t>
      </w:r>
      <w:proofErr w:type="gramEnd"/>
      <w:r w:rsidRPr="00D818CC">
        <w:rPr>
          <w:rFonts w:cs="Times New Roman"/>
          <w:szCs w:val="28"/>
        </w:rPr>
        <w:t xml:space="preserve"> з активного слухання, коли члени команди діляться проблемами. Роздуми над проблемою часто можуть допомогти знайти </w:t>
      </w:r>
      <w:proofErr w:type="gramStart"/>
      <w:r w:rsidRPr="00D818CC">
        <w:rPr>
          <w:rFonts w:cs="Times New Roman"/>
          <w:szCs w:val="28"/>
        </w:rPr>
        <w:t>р</w:t>
      </w:r>
      <w:proofErr w:type="gramEnd"/>
      <w:r w:rsidRPr="00D818CC">
        <w:rPr>
          <w:rFonts w:cs="Times New Roman"/>
          <w:szCs w:val="28"/>
        </w:rPr>
        <w:t xml:space="preserve">ішення. Також важливо ставити відкриті запитання, що спонукають до роздумів, щоб стимулювати незалежне мислення. </w:t>
      </w:r>
    </w:p>
    <w:p w14:paraId="5BF9DEE4" w14:textId="77777777" w:rsidR="00681F4C" w:rsidRPr="00D818CC" w:rsidRDefault="00681F4C" w:rsidP="00CF42B3">
      <w:pPr>
        <w:ind w:right="-46" w:firstLine="709"/>
        <w:rPr>
          <w:rFonts w:cs="Times New Roman"/>
          <w:szCs w:val="28"/>
        </w:rPr>
      </w:pPr>
      <w:r w:rsidRPr="00D818CC">
        <w:rPr>
          <w:rFonts w:cs="Times New Roman"/>
          <w:szCs w:val="28"/>
        </w:rPr>
        <w:t xml:space="preserve">2) Постановка та виконання цілей. Люди, орієнтовані </w:t>
      </w:r>
      <w:proofErr w:type="gramStart"/>
      <w:r w:rsidRPr="00D818CC">
        <w:rPr>
          <w:rFonts w:cs="Times New Roman"/>
          <w:szCs w:val="28"/>
        </w:rPr>
        <w:t>на</w:t>
      </w:r>
      <w:proofErr w:type="gramEnd"/>
      <w:r w:rsidRPr="00D818CC">
        <w:rPr>
          <w:rFonts w:cs="Times New Roman"/>
          <w:szCs w:val="28"/>
        </w:rPr>
        <w:t xml:space="preserve"> </w:t>
      </w:r>
      <w:proofErr w:type="gramStart"/>
      <w:r w:rsidRPr="00D818CC">
        <w:rPr>
          <w:rFonts w:cs="Times New Roman"/>
          <w:szCs w:val="28"/>
        </w:rPr>
        <w:t>кар</w:t>
      </w:r>
      <w:proofErr w:type="gramEnd"/>
      <w:r w:rsidRPr="00D818CC">
        <w:rPr>
          <w:rFonts w:cs="Times New Roman"/>
          <w:szCs w:val="28"/>
        </w:rPr>
        <w:t xml:space="preserve">'єру, повинні мати чіткі довгострокові цілі. Коучу важливо допомогти працівникам визначити ці цілі та створити реалістичний план з дедлайнами. Наприклад, допомогти працівникам виконувати завдання, що відповідають їхнім особистим інтересам, визначити необхідні навички та вибрати відповідні проекти. Незалежно від мети, важливо переконатися, що вона відповідає цілям команди. Починаючи процес постановки цілей, необхідно дізнатися про унікальні прагнення кожного працівника: чи хочуть </w:t>
      </w:r>
      <w:proofErr w:type="gramStart"/>
      <w:r w:rsidRPr="00D818CC">
        <w:rPr>
          <w:rFonts w:cs="Times New Roman"/>
          <w:szCs w:val="28"/>
        </w:rPr>
        <w:t>вони</w:t>
      </w:r>
      <w:proofErr w:type="gramEnd"/>
      <w:r w:rsidRPr="00D818CC">
        <w:rPr>
          <w:rFonts w:cs="Times New Roman"/>
          <w:szCs w:val="28"/>
        </w:rPr>
        <w:t xml:space="preserve"> більшої відповідальності, покращення комунікації, лідерства чи продуктивності. Слід також обов'язково звернути увагу на перешкоди та негативну поведінку як відправну точку для обговорення. Пропонуючи поради, важливо виходити за межі поверхневих бажань і </w:t>
      </w:r>
      <w:proofErr w:type="gramStart"/>
      <w:r w:rsidRPr="00D818CC">
        <w:rPr>
          <w:rFonts w:cs="Times New Roman"/>
          <w:szCs w:val="28"/>
        </w:rPr>
        <w:t>досл</w:t>
      </w:r>
      <w:proofErr w:type="gramEnd"/>
      <w:r w:rsidRPr="00D818CC">
        <w:rPr>
          <w:rFonts w:cs="Times New Roman"/>
          <w:szCs w:val="28"/>
        </w:rPr>
        <w:t xml:space="preserve">іджувати глибші мотивації. Деякі підопічні можуть бути зацікавлені у визнанні, а не в конкретних ролях, тому треба допомогти  їм дослідити альтернативні шляхи. Найважливішим фактором виконання цілей є встановлення реалістичних часових рамок і відстеження прогресу за допомогою проміжних етапів. Загалом, важливо зосередитися на шляху та </w:t>
      </w:r>
      <w:r w:rsidRPr="00D818CC">
        <w:rPr>
          <w:rFonts w:cs="Times New Roman"/>
          <w:szCs w:val="28"/>
        </w:rPr>
        <w:lastRenderedPageBreak/>
        <w:t>забезпечити постійний зворотній зв'язок, щоб працівники не збивалися з курсу.</w:t>
      </w:r>
    </w:p>
    <w:p w14:paraId="1BE8C39F" w14:textId="77777777" w:rsidR="00681F4C" w:rsidRPr="00D818CC" w:rsidRDefault="00681F4C" w:rsidP="00CF42B3">
      <w:pPr>
        <w:ind w:right="-46" w:firstLine="709"/>
        <w:rPr>
          <w:rFonts w:cs="Times New Roman"/>
          <w:szCs w:val="28"/>
        </w:rPr>
      </w:pPr>
      <w:r w:rsidRPr="00D818CC">
        <w:rPr>
          <w:rFonts w:cs="Times New Roman"/>
          <w:szCs w:val="28"/>
        </w:rPr>
        <w:t xml:space="preserve">3) Надання зворотного зв'язку. Коли події йдуть не за планом, лідер </w:t>
      </w:r>
      <w:proofErr w:type="gramStart"/>
      <w:r w:rsidRPr="00D818CC">
        <w:rPr>
          <w:rFonts w:cs="Times New Roman"/>
          <w:szCs w:val="28"/>
        </w:rPr>
        <w:t>повинен</w:t>
      </w:r>
      <w:proofErr w:type="gramEnd"/>
      <w:r w:rsidRPr="00D818CC">
        <w:rPr>
          <w:rFonts w:cs="Times New Roman"/>
          <w:szCs w:val="28"/>
        </w:rPr>
        <w:t xml:space="preserve"> надати конструктивний зворотний зв'язок колезі. Надання правильного конструктивного зворотного зв'язку може стати неймовірним джерелом розвитку. Вкрай важливо, щоб працівник відчував, що його почули і зрозуміли </w:t>
      </w:r>
      <w:proofErr w:type="gramStart"/>
      <w:r w:rsidRPr="00D818CC">
        <w:rPr>
          <w:rFonts w:cs="Times New Roman"/>
          <w:szCs w:val="28"/>
        </w:rPr>
        <w:t>п</w:t>
      </w:r>
      <w:proofErr w:type="gramEnd"/>
      <w:r w:rsidRPr="00D818CC">
        <w:rPr>
          <w:rFonts w:cs="Times New Roman"/>
          <w:szCs w:val="28"/>
        </w:rPr>
        <w:t xml:space="preserve">ід час цього обміну думками. </w:t>
      </w:r>
      <w:proofErr w:type="gramStart"/>
      <w:r w:rsidRPr="00D818CC">
        <w:rPr>
          <w:rFonts w:cs="Times New Roman"/>
          <w:szCs w:val="28"/>
        </w:rPr>
        <w:t>П</w:t>
      </w:r>
      <w:proofErr w:type="gramEnd"/>
      <w:r w:rsidRPr="00D818CC">
        <w:rPr>
          <w:rFonts w:cs="Times New Roman"/>
          <w:szCs w:val="28"/>
        </w:rPr>
        <w:t xml:space="preserve">ідтримуючи зоровий контакт і проявляючи емпатію, ви можете створити атмосферу довіри. Також важливо </w:t>
      </w:r>
      <w:proofErr w:type="gramStart"/>
      <w:r w:rsidRPr="00D818CC">
        <w:rPr>
          <w:rFonts w:cs="Times New Roman"/>
          <w:szCs w:val="28"/>
        </w:rPr>
        <w:t>п</w:t>
      </w:r>
      <w:proofErr w:type="gramEnd"/>
      <w:r w:rsidRPr="00D818CC">
        <w:rPr>
          <w:rFonts w:cs="Times New Roman"/>
          <w:szCs w:val="28"/>
        </w:rPr>
        <w:t>ідтримувати стійкий енергетичний баланс. Не варто також жорстоко карати або робити ситуацію безрадісною. Натомість слід зберігати спокій і не боятися говорити те, що на думці.</w:t>
      </w:r>
    </w:p>
    <w:p w14:paraId="4BA568BA" w14:textId="77777777" w:rsidR="00681F4C" w:rsidRPr="00D818CC" w:rsidRDefault="00681F4C" w:rsidP="00CF42B3">
      <w:pPr>
        <w:ind w:right="-46" w:firstLine="709"/>
        <w:rPr>
          <w:rFonts w:cs="Times New Roman"/>
          <w:szCs w:val="28"/>
        </w:rPr>
      </w:pPr>
      <w:r w:rsidRPr="00D818CC">
        <w:rPr>
          <w:rFonts w:cs="Times New Roman"/>
          <w:szCs w:val="28"/>
        </w:rPr>
        <w:t xml:space="preserve">Використання </w:t>
      </w:r>
      <w:proofErr w:type="gramStart"/>
      <w:r w:rsidRPr="00D818CC">
        <w:rPr>
          <w:rFonts w:cs="Times New Roman"/>
          <w:szCs w:val="28"/>
        </w:rPr>
        <w:t>базового</w:t>
      </w:r>
      <w:proofErr w:type="gramEnd"/>
      <w:r w:rsidRPr="00D818CC">
        <w:rPr>
          <w:rFonts w:cs="Times New Roman"/>
          <w:szCs w:val="28"/>
        </w:rPr>
        <w:t xml:space="preserve"> шаблону для візуалізації цілей коучингу допомагає розробити реалістичну дорожню карту для досягнення важливих цілей. Короткий шаблон для проведення сесії коучингу співробітникі</w:t>
      </w:r>
      <w:proofErr w:type="gramStart"/>
      <w:r w:rsidRPr="00D818CC">
        <w:rPr>
          <w:rFonts w:cs="Times New Roman"/>
          <w:szCs w:val="28"/>
        </w:rPr>
        <w:t>в</w:t>
      </w:r>
      <w:proofErr w:type="gramEnd"/>
      <w:r w:rsidRPr="00D818CC">
        <w:rPr>
          <w:rFonts w:cs="Times New Roman"/>
          <w:szCs w:val="28"/>
        </w:rPr>
        <w:t xml:space="preserve"> представлено у табл. 3.1.</w:t>
      </w:r>
    </w:p>
    <w:p w14:paraId="23AF89BA" w14:textId="77777777" w:rsidR="00681F4C" w:rsidRPr="00D818CC" w:rsidRDefault="00681F4C" w:rsidP="00CF42B3">
      <w:pPr>
        <w:ind w:right="-46" w:firstLine="709"/>
        <w:rPr>
          <w:rFonts w:cs="Times New Roman"/>
          <w:szCs w:val="28"/>
        </w:rPr>
      </w:pPr>
    </w:p>
    <w:p w14:paraId="20437C77" w14:textId="77777777" w:rsidR="00681F4C" w:rsidRPr="00D818CC" w:rsidRDefault="00681F4C" w:rsidP="00CF42B3">
      <w:pPr>
        <w:ind w:right="-46" w:firstLine="709"/>
        <w:jc w:val="right"/>
        <w:rPr>
          <w:rFonts w:cs="Times New Roman"/>
          <w:szCs w:val="28"/>
        </w:rPr>
      </w:pPr>
      <w:r w:rsidRPr="00D818CC">
        <w:rPr>
          <w:rFonts w:cs="Times New Roman"/>
          <w:szCs w:val="28"/>
        </w:rPr>
        <w:t>Таблиця 3.1</w:t>
      </w:r>
    </w:p>
    <w:p w14:paraId="580A972D" w14:textId="77777777" w:rsidR="00681F4C" w:rsidRPr="00D818CC" w:rsidRDefault="00681F4C" w:rsidP="00CF42B3">
      <w:pPr>
        <w:ind w:right="-46" w:firstLine="709"/>
        <w:jc w:val="center"/>
        <w:rPr>
          <w:rFonts w:cs="Times New Roman"/>
          <w:szCs w:val="28"/>
        </w:rPr>
      </w:pPr>
      <w:r w:rsidRPr="00D818CC">
        <w:rPr>
          <w:rFonts w:cs="Times New Roman"/>
          <w:szCs w:val="28"/>
        </w:rPr>
        <w:t>Шаблон для проведення сесії коучингу співробітникі</w:t>
      </w:r>
      <w:proofErr w:type="gramStart"/>
      <w:r w:rsidRPr="00D818CC">
        <w:rPr>
          <w:rFonts w:cs="Times New Roman"/>
          <w:szCs w:val="28"/>
        </w:rPr>
        <w:t>в</w:t>
      </w:r>
      <w:proofErr w:type="gramEnd"/>
    </w:p>
    <w:tbl>
      <w:tblPr>
        <w:tblStyle w:val="a4"/>
        <w:tblW w:w="0" w:type="auto"/>
        <w:tblLook w:val="04A0" w:firstRow="1" w:lastRow="0" w:firstColumn="1" w:lastColumn="0" w:noHBand="0" w:noVBand="1"/>
      </w:tblPr>
      <w:tblGrid>
        <w:gridCol w:w="9571"/>
      </w:tblGrid>
      <w:tr w:rsidR="00681F4C" w:rsidRPr="009A5DC9" w14:paraId="790B9660" w14:textId="77777777" w:rsidTr="00EA0518">
        <w:tc>
          <w:tcPr>
            <w:tcW w:w="9571" w:type="dxa"/>
          </w:tcPr>
          <w:p w14:paraId="29569129"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 xml:space="preserve">Мета сесії: </w:t>
            </w:r>
            <w:r w:rsidRPr="009A5DC9">
              <w:rPr>
                <w:rFonts w:eastAsia="Arial Unicode MS" w:cs="Times New Roman"/>
                <w:i/>
                <w:sz w:val="24"/>
              </w:rPr>
              <w:t>визначити мету та цілі коучингової сесії.</w:t>
            </w:r>
          </w:p>
        </w:tc>
      </w:tr>
      <w:tr w:rsidR="00681F4C" w:rsidRPr="009A5DC9" w14:paraId="06A84CB9" w14:textId="77777777" w:rsidTr="00EA0518">
        <w:tc>
          <w:tcPr>
            <w:tcW w:w="9571" w:type="dxa"/>
          </w:tcPr>
          <w:p w14:paraId="4C94E1D3"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Порядок денний:</w:t>
            </w:r>
          </w:p>
        </w:tc>
      </w:tr>
      <w:tr w:rsidR="00681F4C" w:rsidRPr="009A5DC9" w14:paraId="27AACCE9" w14:textId="77777777" w:rsidTr="00EA0518">
        <w:tc>
          <w:tcPr>
            <w:tcW w:w="9571" w:type="dxa"/>
          </w:tcPr>
          <w:p w14:paraId="01940C5C"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 xml:space="preserve">1. </w:t>
            </w:r>
            <w:proofErr w:type="gramStart"/>
            <w:r w:rsidRPr="009A5DC9">
              <w:rPr>
                <w:rFonts w:eastAsia="Arial Unicode MS" w:cs="Times New Roman"/>
                <w:sz w:val="24"/>
              </w:rPr>
              <w:t>Вступ</w:t>
            </w:r>
            <w:proofErr w:type="gramEnd"/>
            <w:r w:rsidRPr="009A5DC9">
              <w:rPr>
                <w:rFonts w:eastAsia="Arial Unicode MS" w:cs="Times New Roman"/>
                <w:sz w:val="24"/>
              </w:rPr>
              <w:t xml:space="preserve"> (5 хвилин)</w:t>
            </w:r>
          </w:p>
        </w:tc>
      </w:tr>
      <w:tr w:rsidR="00681F4C" w:rsidRPr="009A5DC9" w14:paraId="02B28476" w14:textId="77777777" w:rsidTr="00EA0518">
        <w:tc>
          <w:tcPr>
            <w:tcW w:w="9571" w:type="dxa"/>
          </w:tcPr>
          <w:p w14:paraId="5E83D5EB"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Привітайте учасникі</w:t>
            </w:r>
            <w:proofErr w:type="gramStart"/>
            <w:r w:rsidRPr="009A5DC9">
              <w:rPr>
                <w:rFonts w:eastAsia="Arial Unicode MS" w:cs="Times New Roman"/>
                <w:sz w:val="24"/>
              </w:rPr>
              <w:t>в і задайте</w:t>
            </w:r>
            <w:proofErr w:type="gramEnd"/>
            <w:r w:rsidRPr="009A5DC9">
              <w:rPr>
                <w:rFonts w:eastAsia="Arial Unicode MS" w:cs="Times New Roman"/>
                <w:sz w:val="24"/>
              </w:rPr>
              <w:t xml:space="preserve"> позитивний тон сесії.</w:t>
            </w:r>
          </w:p>
        </w:tc>
      </w:tr>
      <w:tr w:rsidR="00681F4C" w:rsidRPr="009A5DC9" w14:paraId="5A873F96" w14:textId="77777777" w:rsidTr="00EA0518">
        <w:tc>
          <w:tcPr>
            <w:tcW w:w="9571" w:type="dxa"/>
          </w:tcPr>
          <w:p w14:paraId="159043D7"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Повторіть мету сесії.</w:t>
            </w:r>
          </w:p>
        </w:tc>
      </w:tr>
      <w:tr w:rsidR="00681F4C" w:rsidRPr="009A5DC9" w14:paraId="24CCC189" w14:textId="77777777" w:rsidTr="00EA0518">
        <w:tc>
          <w:tcPr>
            <w:tcW w:w="9571" w:type="dxa"/>
          </w:tcPr>
          <w:p w14:paraId="119F3BFB"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2. Огляд попередніх цілей і прогресу (10 хвилин)</w:t>
            </w:r>
          </w:p>
        </w:tc>
      </w:tr>
      <w:tr w:rsidR="00681F4C" w:rsidRPr="009A5DC9" w14:paraId="750E24D4" w14:textId="77777777" w:rsidTr="00EA0518">
        <w:tc>
          <w:tcPr>
            <w:tcW w:w="9571" w:type="dxa"/>
          </w:tcPr>
          <w:p w14:paraId="5E2964D5"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 xml:space="preserve">Обговоріть цілі, </w:t>
            </w:r>
            <w:proofErr w:type="gramStart"/>
            <w:r w:rsidRPr="009A5DC9">
              <w:rPr>
                <w:rFonts w:eastAsia="Arial Unicode MS" w:cs="Times New Roman"/>
                <w:sz w:val="24"/>
              </w:rPr>
              <w:t>поставлен</w:t>
            </w:r>
            <w:proofErr w:type="gramEnd"/>
            <w:r w:rsidRPr="009A5DC9">
              <w:rPr>
                <w:rFonts w:eastAsia="Arial Unicode MS" w:cs="Times New Roman"/>
                <w:sz w:val="24"/>
              </w:rPr>
              <w:t>і на попередній сесії, та досягнутий прогрес.</w:t>
            </w:r>
          </w:p>
        </w:tc>
      </w:tr>
      <w:tr w:rsidR="00681F4C" w:rsidRPr="009A5DC9" w14:paraId="53EECEF8" w14:textId="77777777" w:rsidTr="00EA0518">
        <w:tc>
          <w:tcPr>
            <w:tcW w:w="9571" w:type="dxa"/>
          </w:tcPr>
          <w:p w14:paraId="3AA7D6F9"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 xml:space="preserve">Визнайте досягнення та обговоріть </w:t>
            </w:r>
            <w:proofErr w:type="gramStart"/>
            <w:r w:rsidRPr="009A5DC9">
              <w:rPr>
                <w:rFonts w:eastAsia="Arial Unicode MS" w:cs="Times New Roman"/>
                <w:sz w:val="24"/>
              </w:rPr>
              <w:t>будь-як</w:t>
            </w:r>
            <w:proofErr w:type="gramEnd"/>
            <w:r w:rsidRPr="009A5DC9">
              <w:rPr>
                <w:rFonts w:eastAsia="Arial Unicode MS" w:cs="Times New Roman"/>
                <w:sz w:val="24"/>
              </w:rPr>
              <w:t>і виклики.</w:t>
            </w:r>
          </w:p>
        </w:tc>
      </w:tr>
      <w:tr w:rsidR="00681F4C" w:rsidRPr="009A5DC9" w14:paraId="51A53D80" w14:textId="77777777" w:rsidTr="00EA0518">
        <w:tc>
          <w:tcPr>
            <w:tcW w:w="9571" w:type="dxa"/>
          </w:tcPr>
          <w:p w14:paraId="0B86E8FF"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3. Поточні виклики та можливості (15 хвилин)</w:t>
            </w:r>
          </w:p>
        </w:tc>
      </w:tr>
      <w:tr w:rsidR="00681F4C" w:rsidRPr="009A5DC9" w14:paraId="54FA2E06" w14:textId="77777777" w:rsidTr="00EA0518">
        <w:tc>
          <w:tcPr>
            <w:tcW w:w="9571" w:type="dxa"/>
          </w:tcPr>
          <w:p w14:paraId="4B35408D"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Співробітник ділиться поточними викликами та можливостями, пов'язаними з роботою.</w:t>
            </w:r>
          </w:p>
        </w:tc>
      </w:tr>
      <w:tr w:rsidR="00681F4C" w:rsidRPr="009A5DC9" w14:paraId="38FBC376" w14:textId="77777777" w:rsidTr="00EA0518">
        <w:tc>
          <w:tcPr>
            <w:tcW w:w="9571" w:type="dxa"/>
          </w:tcPr>
          <w:p w14:paraId="1CC47CFD"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Тренер активно слухає і задає уточнюючі питання.</w:t>
            </w:r>
          </w:p>
        </w:tc>
      </w:tr>
      <w:tr w:rsidR="00681F4C" w:rsidRPr="009A5DC9" w14:paraId="170F948F" w14:textId="77777777" w:rsidTr="00EA0518">
        <w:tc>
          <w:tcPr>
            <w:tcW w:w="9571" w:type="dxa"/>
          </w:tcPr>
          <w:p w14:paraId="2D865FA2"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4. Постановка цілей (10 хвилин)</w:t>
            </w:r>
          </w:p>
        </w:tc>
      </w:tr>
      <w:tr w:rsidR="00681F4C" w:rsidRPr="009A5DC9" w14:paraId="0F7531F0" w14:textId="77777777" w:rsidTr="00EA0518">
        <w:tc>
          <w:tcPr>
            <w:tcW w:w="9571" w:type="dxa"/>
          </w:tcPr>
          <w:p w14:paraId="4BC2E919"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Разом визначте конкретні, вимірювані, досяжні, релевантні та обмежені в часі цілі (SMART).</w:t>
            </w:r>
          </w:p>
        </w:tc>
      </w:tr>
      <w:tr w:rsidR="00681F4C" w:rsidRPr="009A5DC9" w14:paraId="6AAB38AA" w14:textId="77777777" w:rsidTr="00EA0518">
        <w:tc>
          <w:tcPr>
            <w:tcW w:w="9571" w:type="dxa"/>
          </w:tcPr>
          <w:p w14:paraId="1E096D1A"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 xml:space="preserve">Визначте </w:t>
            </w:r>
            <w:proofErr w:type="gramStart"/>
            <w:r w:rsidRPr="009A5DC9">
              <w:rPr>
                <w:rFonts w:eastAsia="Arial Unicode MS" w:cs="Times New Roman"/>
                <w:sz w:val="24"/>
              </w:rPr>
              <w:t>пр</w:t>
            </w:r>
            <w:proofErr w:type="gramEnd"/>
            <w:r w:rsidRPr="009A5DC9">
              <w:rPr>
                <w:rFonts w:eastAsia="Arial Unicode MS" w:cs="Times New Roman"/>
                <w:sz w:val="24"/>
              </w:rPr>
              <w:t>іоритетність цілей на основі важливості та терміновості.</w:t>
            </w:r>
          </w:p>
        </w:tc>
      </w:tr>
      <w:tr w:rsidR="00681F4C" w:rsidRPr="009A5DC9" w14:paraId="19EF3555" w14:textId="77777777" w:rsidTr="00EA0518">
        <w:tc>
          <w:tcPr>
            <w:tcW w:w="9571" w:type="dxa"/>
          </w:tcPr>
          <w:p w14:paraId="45A9B0C4"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5. План дій (15 хвилин)</w:t>
            </w:r>
          </w:p>
        </w:tc>
      </w:tr>
      <w:tr w:rsidR="00681F4C" w:rsidRPr="009A5DC9" w14:paraId="3F39BB94" w14:textId="77777777" w:rsidTr="00EA0518">
        <w:tc>
          <w:tcPr>
            <w:tcW w:w="9571" w:type="dxa"/>
          </w:tcPr>
          <w:p w14:paraId="08DDC776"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Обговоріть стратегії та кроки для досягнення поставлених цілей.</w:t>
            </w:r>
          </w:p>
        </w:tc>
      </w:tr>
      <w:tr w:rsidR="00681F4C" w:rsidRPr="009A5DC9" w14:paraId="74023631" w14:textId="77777777" w:rsidTr="00EA0518">
        <w:tc>
          <w:tcPr>
            <w:tcW w:w="9571" w:type="dxa"/>
          </w:tcPr>
          <w:p w14:paraId="24DE0212"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 xml:space="preserve">Визначте необхідні ресурси та </w:t>
            </w:r>
            <w:proofErr w:type="gramStart"/>
            <w:r w:rsidRPr="009A5DC9">
              <w:rPr>
                <w:rFonts w:eastAsia="Arial Unicode MS" w:cs="Times New Roman"/>
                <w:sz w:val="24"/>
              </w:rPr>
              <w:t>п</w:t>
            </w:r>
            <w:proofErr w:type="gramEnd"/>
            <w:r w:rsidRPr="009A5DC9">
              <w:rPr>
                <w:rFonts w:eastAsia="Arial Unicode MS" w:cs="Times New Roman"/>
                <w:sz w:val="24"/>
              </w:rPr>
              <w:t>ідтримку.</w:t>
            </w:r>
          </w:p>
        </w:tc>
      </w:tr>
      <w:tr w:rsidR="00681F4C" w:rsidRPr="009A5DC9" w14:paraId="758913A6" w14:textId="77777777" w:rsidTr="00EA0518">
        <w:tc>
          <w:tcPr>
            <w:tcW w:w="9571" w:type="dxa"/>
          </w:tcPr>
          <w:p w14:paraId="13E5E4D9"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6. Розвиток навичок (10 хвилин)</w:t>
            </w:r>
          </w:p>
        </w:tc>
      </w:tr>
      <w:tr w:rsidR="00681F4C" w:rsidRPr="009A5DC9" w14:paraId="3D6B1330" w14:textId="77777777" w:rsidTr="00EA0518">
        <w:tc>
          <w:tcPr>
            <w:tcW w:w="9571" w:type="dxa"/>
          </w:tcPr>
          <w:p w14:paraId="26C3B7B3"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lastRenderedPageBreak/>
              <w:t>Визначте конкретні навички та компетенції, які потребують розвитку.</w:t>
            </w:r>
          </w:p>
        </w:tc>
      </w:tr>
      <w:tr w:rsidR="00681F4C" w:rsidRPr="009A5DC9" w14:paraId="5C1D965B" w14:textId="77777777" w:rsidTr="00EA0518">
        <w:tc>
          <w:tcPr>
            <w:tcW w:w="9571" w:type="dxa"/>
          </w:tcPr>
          <w:p w14:paraId="4FCBE503"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Обговоріть стратегії для покращення навичок.</w:t>
            </w:r>
          </w:p>
        </w:tc>
      </w:tr>
      <w:tr w:rsidR="00681F4C" w:rsidRPr="009A5DC9" w14:paraId="7731FB18" w14:textId="77777777" w:rsidTr="00EA0518">
        <w:tc>
          <w:tcPr>
            <w:tcW w:w="9571" w:type="dxa"/>
          </w:tcPr>
          <w:p w14:paraId="761DFAF8"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7. Зворотній зв'язок та коучинг (15 хвилин)</w:t>
            </w:r>
          </w:p>
        </w:tc>
      </w:tr>
      <w:tr w:rsidR="00681F4C" w:rsidRPr="009A5DC9" w14:paraId="27A8023E" w14:textId="77777777" w:rsidTr="00EA0518">
        <w:tc>
          <w:tcPr>
            <w:tcW w:w="9571" w:type="dxa"/>
          </w:tcPr>
          <w:p w14:paraId="537AC36D"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Тренер надає конструктивний зворотний зв'язок і настанови.</w:t>
            </w:r>
          </w:p>
        </w:tc>
      </w:tr>
      <w:tr w:rsidR="00681F4C" w:rsidRPr="009A5DC9" w14:paraId="63AB20EF" w14:textId="77777777" w:rsidTr="00EA0518">
        <w:tc>
          <w:tcPr>
            <w:tcW w:w="9571" w:type="dxa"/>
          </w:tcPr>
          <w:p w14:paraId="736ACF99"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Заохочуйте працівника до самооцінки та самоаналізу.</w:t>
            </w:r>
          </w:p>
        </w:tc>
      </w:tr>
      <w:tr w:rsidR="00681F4C" w:rsidRPr="009A5DC9" w14:paraId="2DEC6358" w14:textId="77777777" w:rsidTr="00EA0518">
        <w:tc>
          <w:tcPr>
            <w:tcW w:w="9571" w:type="dxa"/>
          </w:tcPr>
          <w:p w14:paraId="371B5082"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 xml:space="preserve">8. </w:t>
            </w:r>
            <w:proofErr w:type="gramStart"/>
            <w:r w:rsidRPr="009A5DC9">
              <w:rPr>
                <w:rFonts w:eastAsia="Arial Unicode MS" w:cs="Times New Roman"/>
                <w:sz w:val="24"/>
              </w:rPr>
              <w:t>П</w:t>
            </w:r>
            <w:proofErr w:type="gramEnd"/>
            <w:r w:rsidRPr="009A5DC9">
              <w:rPr>
                <w:rFonts w:eastAsia="Arial Unicode MS" w:cs="Times New Roman"/>
                <w:sz w:val="24"/>
              </w:rPr>
              <w:t>ідбиття підсумків та зобов'язання (5 хвилин)</w:t>
            </w:r>
          </w:p>
        </w:tc>
      </w:tr>
      <w:tr w:rsidR="00681F4C" w:rsidRPr="009A5DC9" w14:paraId="3F68F0BD" w14:textId="77777777" w:rsidTr="00EA0518">
        <w:tc>
          <w:tcPr>
            <w:tcW w:w="9571" w:type="dxa"/>
          </w:tcPr>
          <w:p w14:paraId="60ABF1D2"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 xml:space="preserve">8. </w:t>
            </w:r>
            <w:proofErr w:type="gramStart"/>
            <w:r w:rsidRPr="009A5DC9">
              <w:rPr>
                <w:rFonts w:eastAsia="Arial Unicode MS" w:cs="Times New Roman"/>
                <w:sz w:val="24"/>
              </w:rPr>
              <w:t>П</w:t>
            </w:r>
            <w:proofErr w:type="gramEnd"/>
            <w:r w:rsidRPr="009A5DC9">
              <w:rPr>
                <w:rFonts w:eastAsia="Arial Unicode MS" w:cs="Times New Roman"/>
                <w:sz w:val="24"/>
              </w:rPr>
              <w:t>ідбиття підсумків та прийняття зобов'язань (5 хвилин)</w:t>
            </w:r>
          </w:p>
        </w:tc>
      </w:tr>
      <w:tr w:rsidR="00681F4C" w:rsidRPr="009A5DC9" w14:paraId="65294F16" w14:textId="77777777" w:rsidTr="00EA0518">
        <w:tc>
          <w:tcPr>
            <w:tcW w:w="9571" w:type="dxa"/>
          </w:tcPr>
          <w:p w14:paraId="37E84845" w14:textId="77777777" w:rsidR="00681F4C" w:rsidRPr="009A5DC9" w:rsidRDefault="00681F4C" w:rsidP="00CF42B3">
            <w:pPr>
              <w:spacing w:line="240" w:lineRule="auto"/>
              <w:ind w:right="-46" w:firstLine="709"/>
              <w:rPr>
                <w:rFonts w:eastAsia="Arial Unicode MS" w:cs="Times New Roman"/>
                <w:sz w:val="24"/>
              </w:rPr>
            </w:pPr>
            <w:proofErr w:type="gramStart"/>
            <w:r w:rsidRPr="009A5DC9">
              <w:rPr>
                <w:rFonts w:eastAsia="Arial Unicode MS" w:cs="Times New Roman"/>
                <w:sz w:val="24"/>
              </w:rPr>
              <w:t>П</w:t>
            </w:r>
            <w:proofErr w:type="gramEnd"/>
            <w:r w:rsidRPr="009A5DC9">
              <w:rPr>
                <w:rFonts w:eastAsia="Arial Unicode MS" w:cs="Times New Roman"/>
                <w:sz w:val="24"/>
              </w:rPr>
              <w:t>ідсумуйте ключові висновки з сесії.</w:t>
            </w:r>
          </w:p>
        </w:tc>
      </w:tr>
      <w:tr w:rsidR="00681F4C" w:rsidRPr="009A5DC9" w14:paraId="38FE735B" w14:textId="77777777" w:rsidTr="00EA0518">
        <w:tc>
          <w:tcPr>
            <w:tcW w:w="9571" w:type="dxa"/>
          </w:tcPr>
          <w:p w14:paraId="7CCBFEE4"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 xml:space="preserve">З'ясуйте прихильність працівника </w:t>
            </w:r>
            <w:proofErr w:type="gramStart"/>
            <w:r w:rsidRPr="009A5DC9">
              <w:rPr>
                <w:rFonts w:eastAsia="Arial Unicode MS" w:cs="Times New Roman"/>
                <w:sz w:val="24"/>
              </w:rPr>
              <w:t>до</w:t>
            </w:r>
            <w:proofErr w:type="gramEnd"/>
            <w:r w:rsidRPr="009A5DC9">
              <w:rPr>
                <w:rFonts w:eastAsia="Arial Unicode MS" w:cs="Times New Roman"/>
                <w:sz w:val="24"/>
              </w:rPr>
              <w:t xml:space="preserve"> </w:t>
            </w:r>
            <w:proofErr w:type="gramStart"/>
            <w:r w:rsidRPr="009A5DC9">
              <w:rPr>
                <w:rFonts w:eastAsia="Arial Unicode MS" w:cs="Times New Roman"/>
                <w:sz w:val="24"/>
              </w:rPr>
              <w:t>плану</w:t>
            </w:r>
            <w:proofErr w:type="gramEnd"/>
            <w:r w:rsidRPr="009A5DC9">
              <w:rPr>
                <w:rFonts w:eastAsia="Arial Unicode MS" w:cs="Times New Roman"/>
                <w:sz w:val="24"/>
              </w:rPr>
              <w:t xml:space="preserve"> дій та цілей.</w:t>
            </w:r>
          </w:p>
        </w:tc>
      </w:tr>
      <w:tr w:rsidR="00681F4C" w:rsidRPr="009A5DC9" w14:paraId="468D06C4" w14:textId="77777777" w:rsidTr="00EA0518">
        <w:tc>
          <w:tcPr>
            <w:tcW w:w="9571" w:type="dxa"/>
          </w:tcPr>
          <w:p w14:paraId="149C2D92"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9. Подальші дії та наступні кроки (5 хвилин)</w:t>
            </w:r>
          </w:p>
        </w:tc>
      </w:tr>
      <w:tr w:rsidR="00681F4C" w:rsidRPr="009A5DC9" w14:paraId="3A02E2AB" w14:textId="77777777" w:rsidTr="00EA0518">
        <w:tc>
          <w:tcPr>
            <w:tcW w:w="9571" w:type="dxa"/>
          </w:tcPr>
          <w:p w14:paraId="2B49670B"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Сплануйте наступну коучингову сесію.</w:t>
            </w:r>
          </w:p>
        </w:tc>
      </w:tr>
      <w:tr w:rsidR="00681F4C" w:rsidRPr="009A5DC9" w14:paraId="792DD6D0" w14:textId="77777777" w:rsidTr="00EA0518">
        <w:tc>
          <w:tcPr>
            <w:tcW w:w="9571" w:type="dxa"/>
          </w:tcPr>
          <w:p w14:paraId="1BBE9383"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 xml:space="preserve">Визначте </w:t>
            </w:r>
            <w:proofErr w:type="gramStart"/>
            <w:r w:rsidRPr="009A5DC9">
              <w:rPr>
                <w:rFonts w:eastAsia="Arial Unicode MS" w:cs="Times New Roman"/>
                <w:sz w:val="24"/>
              </w:rPr>
              <w:t>будь-як</w:t>
            </w:r>
            <w:proofErr w:type="gramEnd"/>
            <w:r w:rsidRPr="009A5DC9">
              <w:rPr>
                <w:rFonts w:eastAsia="Arial Unicode MS" w:cs="Times New Roman"/>
                <w:sz w:val="24"/>
              </w:rPr>
              <w:t>і перевірки та звіти про прогрес.</w:t>
            </w:r>
          </w:p>
        </w:tc>
      </w:tr>
      <w:tr w:rsidR="00681F4C" w:rsidRPr="009A5DC9" w14:paraId="2C766E44" w14:textId="77777777" w:rsidTr="00EA0518">
        <w:tc>
          <w:tcPr>
            <w:tcW w:w="9571" w:type="dxa"/>
          </w:tcPr>
          <w:p w14:paraId="6E96DBAD"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10. Закриття (5 хвилин)</w:t>
            </w:r>
          </w:p>
        </w:tc>
      </w:tr>
      <w:tr w:rsidR="00681F4C" w:rsidRPr="009A5DC9" w14:paraId="448B5012" w14:textId="77777777" w:rsidTr="00EA0518">
        <w:tc>
          <w:tcPr>
            <w:tcW w:w="9571" w:type="dxa"/>
          </w:tcPr>
          <w:p w14:paraId="5670E844"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 xml:space="preserve">Висловіть вдячність за зусилля та </w:t>
            </w:r>
            <w:proofErr w:type="gramStart"/>
            <w:r w:rsidRPr="009A5DC9">
              <w:rPr>
                <w:rFonts w:eastAsia="Arial Unicode MS" w:cs="Times New Roman"/>
                <w:sz w:val="24"/>
              </w:rPr>
              <w:t>залучен</w:t>
            </w:r>
            <w:proofErr w:type="gramEnd"/>
            <w:r w:rsidRPr="009A5DC9">
              <w:rPr>
                <w:rFonts w:eastAsia="Arial Unicode MS" w:cs="Times New Roman"/>
                <w:sz w:val="24"/>
              </w:rPr>
              <w:t>ість працівника.</w:t>
            </w:r>
          </w:p>
        </w:tc>
      </w:tr>
      <w:tr w:rsidR="00681F4C" w:rsidRPr="009A5DC9" w14:paraId="18CA549F" w14:textId="77777777" w:rsidTr="00EA0518">
        <w:tc>
          <w:tcPr>
            <w:tcW w:w="9571" w:type="dxa"/>
          </w:tcPr>
          <w:p w14:paraId="2F8B9470"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Завершіть сесію на позитивній ноті.</w:t>
            </w:r>
          </w:p>
        </w:tc>
      </w:tr>
      <w:tr w:rsidR="00681F4C" w:rsidRPr="009A5DC9" w14:paraId="686CDC00" w14:textId="77777777" w:rsidTr="00EA0518">
        <w:tc>
          <w:tcPr>
            <w:tcW w:w="9571" w:type="dxa"/>
          </w:tcPr>
          <w:p w14:paraId="251D19A0"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План дій (для тренера та працівника):</w:t>
            </w:r>
          </w:p>
        </w:tc>
      </w:tr>
      <w:tr w:rsidR="00681F4C" w:rsidRPr="009A5DC9" w14:paraId="590942B9" w14:textId="77777777" w:rsidTr="00EA0518">
        <w:tc>
          <w:tcPr>
            <w:tcW w:w="9571" w:type="dxa"/>
          </w:tcPr>
          <w:p w14:paraId="3340D3C7" w14:textId="77777777" w:rsidR="00681F4C" w:rsidRPr="009A5DC9" w:rsidRDefault="00681F4C" w:rsidP="00CF42B3">
            <w:pPr>
              <w:spacing w:line="240" w:lineRule="auto"/>
              <w:ind w:right="-46" w:firstLine="709"/>
              <w:rPr>
                <w:rFonts w:eastAsia="Arial Unicode MS" w:cs="Times New Roman"/>
                <w:sz w:val="24"/>
              </w:rPr>
            </w:pPr>
            <w:r w:rsidRPr="009A5DC9">
              <w:rPr>
                <w:rFonts w:eastAsia="Arial Unicode MS" w:cs="Times New Roman"/>
                <w:sz w:val="24"/>
              </w:rPr>
              <w:t>Задокументуйте конкретні дії, обов'язки та терміни, що випливають із сесії.</w:t>
            </w:r>
          </w:p>
        </w:tc>
      </w:tr>
    </w:tbl>
    <w:p w14:paraId="53518D58" w14:textId="77777777" w:rsidR="00681F4C" w:rsidRPr="00D818CC" w:rsidRDefault="00681F4C" w:rsidP="00CF42B3">
      <w:pPr>
        <w:ind w:right="-46" w:firstLine="709"/>
        <w:rPr>
          <w:rFonts w:cs="Times New Roman"/>
          <w:szCs w:val="28"/>
        </w:rPr>
      </w:pPr>
      <w:r w:rsidRPr="00D818CC">
        <w:rPr>
          <w:rFonts w:cs="Times New Roman"/>
          <w:szCs w:val="28"/>
        </w:rPr>
        <w:t xml:space="preserve">Джерело: складено автором </w:t>
      </w:r>
      <w:proofErr w:type="gramStart"/>
      <w:r w:rsidRPr="00D818CC">
        <w:rPr>
          <w:rFonts w:cs="Times New Roman"/>
          <w:szCs w:val="28"/>
        </w:rPr>
        <w:t>на</w:t>
      </w:r>
      <w:proofErr w:type="gramEnd"/>
      <w:r w:rsidRPr="00D818CC">
        <w:rPr>
          <w:rFonts w:cs="Times New Roman"/>
          <w:szCs w:val="28"/>
        </w:rPr>
        <w:t xml:space="preserve"> основі </w:t>
      </w:r>
    </w:p>
    <w:p w14:paraId="7AA85683" w14:textId="77777777" w:rsidR="00681F4C" w:rsidRPr="00D818CC" w:rsidRDefault="00681F4C" w:rsidP="00CF42B3">
      <w:pPr>
        <w:ind w:right="-46" w:firstLine="709"/>
        <w:rPr>
          <w:rFonts w:cs="Times New Roman"/>
          <w:szCs w:val="28"/>
        </w:rPr>
      </w:pPr>
      <w:r w:rsidRPr="00D818CC">
        <w:rPr>
          <w:rFonts w:cs="Times New Roman"/>
          <w:szCs w:val="28"/>
        </w:rPr>
        <w:t>Цей шаблон забезпечує структуровану основу для продуктивної коучингової сесії для співробітників. Використання такого шаблону гаранту</w:t>
      </w:r>
      <w:proofErr w:type="gramStart"/>
      <w:r w:rsidRPr="00D818CC">
        <w:rPr>
          <w:rFonts w:cs="Times New Roman"/>
          <w:szCs w:val="28"/>
        </w:rPr>
        <w:t>є,</w:t>
      </w:r>
      <w:proofErr w:type="gramEnd"/>
      <w:r w:rsidRPr="00D818CC">
        <w:rPr>
          <w:rFonts w:cs="Times New Roman"/>
          <w:szCs w:val="28"/>
        </w:rPr>
        <w:t xml:space="preserve"> що працівники досягатимуть поставлених цілей, відстежуватимуть прогрес і узгоджуватимуть з коучем цілі та дії.</w:t>
      </w:r>
    </w:p>
    <w:p w14:paraId="270BCEDC" w14:textId="77777777" w:rsidR="00681F4C" w:rsidRPr="00D818CC" w:rsidRDefault="00681F4C" w:rsidP="00CF42B3">
      <w:pPr>
        <w:ind w:right="-46" w:firstLine="709"/>
        <w:rPr>
          <w:rFonts w:cs="Times New Roman"/>
          <w:szCs w:val="28"/>
        </w:rPr>
      </w:pPr>
      <w:r w:rsidRPr="00D818CC">
        <w:rPr>
          <w:rFonts w:cs="Times New Roman"/>
          <w:szCs w:val="28"/>
        </w:rPr>
        <w:t>Далі ми розглянемо детальніше 7 крокі</w:t>
      </w:r>
      <w:proofErr w:type="gramStart"/>
      <w:r w:rsidRPr="00D818CC">
        <w:rPr>
          <w:rFonts w:cs="Times New Roman"/>
          <w:szCs w:val="28"/>
        </w:rPr>
        <w:t>в</w:t>
      </w:r>
      <w:proofErr w:type="gramEnd"/>
      <w:r w:rsidRPr="00D818CC">
        <w:rPr>
          <w:rFonts w:cs="Times New Roman"/>
          <w:szCs w:val="28"/>
        </w:rPr>
        <w:t xml:space="preserve"> для впровадження моделі коучингу:</w:t>
      </w:r>
    </w:p>
    <w:p w14:paraId="0B0B9DB9" w14:textId="77777777" w:rsidR="00681F4C" w:rsidRPr="00D818CC" w:rsidRDefault="00681F4C" w:rsidP="00CF42B3">
      <w:pPr>
        <w:ind w:right="-46" w:firstLine="709"/>
        <w:rPr>
          <w:rFonts w:cs="Times New Roman"/>
          <w:szCs w:val="28"/>
        </w:rPr>
      </w:pPr>
      <w:r w:rsidRPr="00D818CC">
        <w:rPr>
          <w:rFonts w:cs="Times New Roman"/>
          <w:szCs w:val="28"/>
        </w:rPr>
        <w:t>1. Створіть позитивний тон для коучингової зустрічі</w:t>
      </w:r>
    </w:p>
    <w:p w14:paraId="57AE86D7" w14:textId="77777777" w:rsidR="00681F4C" w:rsidRPr="00D818CC" w:rsidRDefault="00681F4C" w:rsidP="00CF42B3">
      <w:pPr>
        <w:ind w:right="-46" w:firstLine="709"/>
        <w:rPr>
          <w:rFonts w:cs="Times New Roman"/>
          <w:szCs w:val="28"/>
        </w:rPr>
      </w:pPr>
      <w:r w:rsidRPr="00D818CC">
        <w:rPr>
          <w:rFonts w:cs="Times New Roman"/>
          <w:szCs w:val="28"/>
        </w:rPr>
        <w:t>Щоб коучингова сесія була успішною, вона повинна починатися позитивно. На цьому етапі важливо виконати кілька дій. По-перше, важливо створити доброзичливий, але діловий тон. Цього можна досягти, проводячи коучинг з працівником наодинці. Це відповідає управлінському принципу: хвалити публічно, а виправляти приватно. Мало кому з працівників подобається, коли ї</w:t>
      </w:r>
      <w:proofErr w:type="gramStart"/>
      <w:r w:rsidRPr="00D818CC">
        <w:rPr>
          <w:rFonts w:cs="Times New Roman"/>
          <w:szCs w:val="28"/>
        </w:rPr>
        <w:t>м</w:t>
      </w:r>
      <w:proofErr w:type="gramEnd"/>
      <w:r w:rsidRPr="00D818CC">
        <w:rPr>
          <w:rFonts w:cs="Times New Roman"/>
          <w:szCs w:val="28"/>
        </w:rPr>
        <w:t xml:space="preserve"> роблять усну догану на очах у колег. По-друге, менеджер повинен пояснити мету зустрічі в дружній і не звинувачувальній манері. Уникати запальних слів дуже важлив.! Занадто часто коучингові сесії зриваються через невдалий вибі</w:t>
      </w:r>
      <w:proofErr w:type="gramStart"/>
      <w:r w:rsidRPr="00D818CC">
        <w:rPr>
          <w:rFonts w:cs="Times New Roman"/>
          <w:szCs w:val="28"/>
        </w:rPr>
        <w:t>р</w:t>
      </w:r>
      <w:proofErr w:type="gramEnd"/>
      <w:r w:rsidRPr="00D818CC">
        <w:rPr>
          <w:rFonts w:cs="Times New Roman"/>
          <w:szCs w:val="28"/>
        </w:rPr>
        <w:t xml:space="preserve"> слів на початку зустрічі. </w:t>
      </w:r>
    </w:p>
    <w:p w14:paraId="5D77CEA1" w14:textId="77777777" w:rsidR="00681F4C" w:rsidRPr="00D818CC" w:rsidRDefault="00681F4C" w:rsidP="00CF42B3">
      <w:pPr>
        <w:ind w:right="-46" w:firstLine="709"/>
        <w:rPr>
          <w:rFonts w:cs="Times New Roman"/>
          <w:szCs w:val="28"/>
        </w:rPr>
      </w:pPr>
      <w:r w:rsidRPr="00D818CC">
        <w:rPr>
          <w:rFonts w:cs="Times New Roman"/>
          <w:szCs w:val="28"/>
        </w:rPr>
        <w:t>2. Описуйте небажану поведінку працівника фактичними, але нейтральними словами</w:t>
      </w:r>
    </w:p>
    <w:p w14:paraId="583EDF3D" w14:textId="77777777" w:rsidR="00681F4C" w:rsidRPr="00D818CC" w:rsidRDefault="00681F4C" w:rsidP="00CF42B3">
      <w:pPr>
        <w:ind w:right="-46" w:firstLine="709"/>
        <w:rPr>
          <w:rFonts w:cs="Times New Roman"/>
          <w:szCs w:val="28"/>
        </w:rPr>
      </w:pPr>
      <w:r w:rsidRPr="00D818CC">
        <w:rPr>
          <w:rFonts w:cs="Times New Roman"/>
          <w:szCs w:val="28"/>
        </w:rPr>
        <w:lastRenderedPageBreak/>
        <w:t>Щоб сесія коучингу була продуктивною, кері</w:t>
      </w:r>
      <w:proofErr w:type="gramStart"/>
      <w:r w:rsidRPr="00D818CC">
        <w:rPr>
          <w:rFonts w:cs="Times New Roman"/>
          <w:szCs w:val="28"/>
        </w:rPr>
        <w:t>вник</w:t>
      </w:r>
      <w:proofErr w:type="gramEnd"/>
      <w:r w:rsidRPr="00D818CC">
        <w:rPr>
          <w:rFonts w:cs="Times New Roman"/>
          <w:szCs w:val="28"/>
        </w:rPr>
        <w:t xml:space="preserve"> повинен описувати небажану поведінку співробітника в конкретних термінах, які не нагнітають ситуацію. Керівник, який скаже своєму співробітнику, що він </w:t>
      </w:r>
      <w:proofErr w:type="gramStart"/>
      <w:r w:rsidRPr="00D818CC">
        <w:rPr>
          <w:rFonts w:cs="Times New Roman"/>
          <w:szCs w:val="28"/>
        </w:rPr>
        <w:t>погано</w:t>
      </w:r>
      <w:proofErr w:type="gramEnd"/>
      <w:r w:rsidRPr="00D818CC">
        <w:rPr>
          <w:rFonts w:cs="Times New Roman"/>
          <w:szCs w:val="28"/>
        </w:rPr>
        <w:t xml:space="preserve"> ставиться до роботи, примхливий і взагалі неприємний, лише погіршить існуючу робочу ситуацію. Кращий </w:t>
      </w:r>
      <w:proofErr w:type="gramStart"/>
      <w:r w:rsidRPr="00D818CC">
        <w:rPr>
          <w:rFonts w:cs="Times New Roman"/>
          <w:szCs w:val="28"/>
        </w:rPr>
        <w:t>п</w:t>
      </w:r>
      <w:proofErr w:type="gramEnd"/>
      <w:r w:rsidRPr="00D818CC">
        <w:rPr>
          <w:rFonts w:cs="Times New Roman"/>
          <w:szCs w:val="28"/>
        </w:rPr>
        <w:t>ідхід - описати, як виглядає «погане ставлення» в нейтральних термінах. Співробітник не відповідає на телефонні дзвінки, порушує дедлайни, не з'</w:t>
      </w:r>
      <w:proofErr w:type="gramStart"/>
      <w:r w:rsidRPr="00D818CC">
        <w:rPr>
          <w:rFonts w:cs="Times New Roman"/>
          <w:szCs w:val="28"/>
        </w:rPr>
        <w:t>являється</w:t>
      </w:r>
      <w:proofErr w:type="gramEnd"/>
      <w:r w:rsidRPr="00D818CC">
        <w:rPr>
          <w:rFonts w:cs="Times New Roman"/>
          <w:szCs w:val="28"/>
        </w:rPr>
        <w:t xml:space="preserve"> на регулярно запланованих зустрічах, виконує неточну роботу, відмовляється допомагати колегам і т.д. Всі ці </w:t>
      </w:r>
      <w:proofErr w:type="gramStart"/>
      <w:r w:rsidRPr="00D818CC">
        <w:rPr>
          <w:rFonts w:cs="Times New Roman"/>
          <w:szCs w:val="28"/>
        </w:rPr>
        <w:t>чи інш</w:t>
      </w:r>
      <w:proofErr w:type="gramEnd"/>
      <w:r w:rsidRPr="00D818CC">
        <w:rPr>
          <w:rFonts w:cs="Times New Roman"/>
          <w:szCs w:val="28"/>
        </w:rPr>
        <w:t>і дескриптори «поганого ставлення» є більш конкретними і менш оціночними. Включення конкретних прикладів небажаної поведінки, які менеджер спостері</w:t>
      </w:r>
      <w:proofErr w:type="gramStart"/>
      <w:r w:rsidRPr="00D818CC">
        <w:rPr>
          <w:rFonts w:cs="Times New Roman"/>
          <w:szCs w:val="28"/>
        </w:rPr>
        <w:t>гав</w:t>
      </w:r>
      <w:proofErr w:type="gramEnd"/>
      <w:r w:rsidRPr="00D818CC">
        <w:rPr>
          <w:rFonts w:cs="Times New Roman"/>
          <w:szCs w:val="28"/>
        </w:rPr>
        <w:t xml:space="preserve"> особисто, є важливим для довіри до наради. Озвучення лише того, що інші розповіли менеджеру, а не того, що він спостері</w:t>
      </w:r>
      <w:proofErr w:type="gramStart"/>
      <w:r w:rsidRPr="00D818CC">
        <w:rPr>
          <w:rFonts w:cs="Times New Roman"/>
          <w:szCs w:val="28"/>
        </w:rPr>
        <w:t>гав</w:t>
      </w:r>
      <w:proofErr w:type="gramEnd"/>
      <w:r w:rsidRPr="00D818CC">
        <w:rPr>
          <w:rFonts w:cs="Times New Roman"/>
          <w:szCs w:val="28"/>
        </w:rPr>
        <w:t xml:space="preserve"> сам, є менш ефективним для коучингу складних працівників. Нарешті, менеджер повинен мати точні і конкретні приклади проблем, пов'язаних з роботою співробітника, для обговорення. Керівник, який залучає складного працівника до коучингу з описами небажаної поведінки, що є помилковими і легко спростовуються, лише погіршить ситуацію. </w:t>
      </w:r>
    </w:p>
    <w:p w14:paraId="7F06FE73" w14:textId="77777777" w:rsidR="00681F4C" w:rsidRPr="00D818CC" w:rsidRDefault="00681F4C" w:rsidP="00CF42B3">
      <w:pPr>
        <w:ind w:right="-46" w:firstLine="709"/>
        <w:rPr>
          <w:rFonts w:cs="Times New Roman"/>
          <w:szCs w:val="28"/>
        </w:rPr>
      </w:pPr>
      <w:r w:rsidRPr="00D818CC">
        <w:rPr>
          <w:rFonts w:cs="Times New Roman"/>
          <w:szCs w:val="28"/>
        </w:rPr>
        <w:t xml:space="preserve">3. Отримання згоди від працівника на існування проблеми. </w:t>
      </w:r>
      <w:proofErr w:type="gramStart"/>
      <w:r w:rsidRPr="00D818CC">
        <w:rPr>
          <w:rFonts w:cs="Times New Roman"/>
          <w:szCs w:val="28"/>
        </w:rPr>
        <w:t>П</w:t>
      </w:r>
      <w:proofErr w:type="gramEnd"/>
      <w:r w:rsidRPr="00D818CC">
        <w:rPr>
          <w:rFonts w:cs="Times New Roman"/>
          <w:szCs w:val="28"/>
        </w:rPr>
        <w:t xml:space="preserve">ісля того, як керівник надав дані, що підтверджують його позицію щодо розриву в продуктивності працівника, йому потрібно буде попрацювати з працівником, щоб він погодився з тим, що проблема існує. Це часто відбувається, коли керівник підкріплює свої описи небажаної поведінки фактами та нейтральними термінами.  </w:t>
      </w:r>
      <w:proofErr w:type="gramStart"/>
      <w:r w:rsidRPr="00D818CC">
        <w:rPr>
          <w:rFonts w:cs="Times New Roman"/>
          <w:szCs w:val="28"/>
        </w:rPr>
        <w:t>П</w:t>
      </w:r>
      <w:proofErr w:type="gramEnd"/>
      <w:r w:rsidRPr="00D818CC">
        <w:rPr>
          <w:rFonts w:cs="Times New Roman"/>
          <w:szCs w:val="28"/>
        </w:rPr>
        <w:t>ісля того, як керівник і працівник погоджуються, що проблема існує, керівник готовий працювати з працівником над наступним кроком цієї моделі.</w:t>
      </w:r>
    </w:p>
    <w:p w14:paraId="4A5C7312" w14:textId="77777777" w:rsidR="00681F4C" w:rsidRPr="00D818CC" w:rsidRDefault="00681F4C" w:rsidP="00CF42B3">
      <w:pPr>
        <w:ind w:right="-46" w:firstLine="709"/>
        <w:rPr>
          <w:rFonts w:cs="Times New Roman"/>
          <w:szCs w:val="28"/>
        </w:rPr>
      </w:pPr>
      <w:r w:rsidRPr="00D818CC">
        <w:rPr>
          <w:rFonts w:cs="Times New Roman"/>
          <w:szCs w:val="28"/>
        </w:rPr>
        <w:t xml:space="preserve">4. Визначте причини прогалин </w:t>
      </w:r>
      <w:proofErr w:type="gramStart"/>
      <w:r w:rsidRPr="00D818CC">
        <w:rPr>
          <w:rFonts w:cs="Times New Roman"/>
          <w:szCs w:val="28"/>
        </w:rPr>
        <w:t>у</w:t>
      </w:r>
      <w:proofErr w:type="gramEnd"/>
      <w:r w:rsidRPr="00D818CC">
        <w:rPr>
          <w:rFonts w:cs="Times New Roman"/>
          <w:szCs w:val="28"/>
        </w:rPr>
        <w:t xml:space="preserve"> роботі працівника. Попросивши працівника обговорити причини його прогалин </w:t>
      </w:r>
      <w:proofErr w:type="gramStart"/>
      <w:r w:rsidRPr="00D818CC">
        <w:rPr>
          <w:rFonts w:cs="Times New Roman"/>
          <w:szCs w:val="28"/>
        </w:rPr>
        <w:t>в</w:t>
      </w:r>
      <w:proofErr w:type="gramEnd"/>
      <w:r w:rsidRPr="00D818CC">
        <w:rPr>
          <w:rFonts w:cs="Times New Roman"/>
          <w:szCs w:val="28"/>
        </w:rPr>
        <w:t xml:space="preserve"> роботі, менеджер отримає цінну інформацію. Для керівника цей крок вкаже на </w:t>
      </w:r>
      <w:proofErr w:type="gramStart"/>
      <w:r w:rsidRPr="00D818CC">
        <w:rPr>
          <w:rFonts w:cs="Times New Roman"/>
          <w:szCs w:val="28"/>
        </w:rPr>
        <w:t>будь-як</w:t>
      </w:r>
      <w:proofErr w:type="gramEnd"/>
      <w:r w:rsidRPr="00D818CC">
        <w:rPr>
          <w:rFonts w:cs="Times New Roman"/>
          <w:szCs w:val="28"/>
        </w:rPr>
        <w:t xml:space="preserve">і дії, які, можливо, потрібно вжити самому, щоб вирішити відповідні </w:t>
      </w:r>
      <w:r w:rsidRPr="00D818CC">
        <w:rPr>
          <w:rFonts w:cs="Times New Roman"/>
          <w:szCs w:val="28"/>
        </w:rPr>
        <w:lastRenderedPageBreak/>
        <w:t xml:space="preserve">організаційні питання, що впливають на працівника. </w:t>
      </w:r>
      <w:proofErr w:type="gramStart"/>
      <w:r w:rsidRPr="00D818CC">
        <w:rPr>
          <w:rFonts w:cs="Times New Roman"/>
          <w:szCs w:val="28"/>
        </w:rPr>
        <w:t>Ц</w:t>
      </w:r>
      <w:proofErr w:type="gramEnd"/>
      <w:r w:rsidRPr="00D818CC">
        <w:rPr>
          <w:rFonts w:cs="Times New Roman"/>
          <w:szCs w:val="28"/>
        </w:rPr>
        <w:t xml:space="preserve">і управлінські дії можуть передбачати залучення інших членів команди, організаційних ресурсів чи інших факторів. Для працівника це є початком підготовки до того, щоб він взяв на себе відповідальність за покращення своїх дій. Щоб полегшити цей крок, менеджеру потрібно використовувати навички </w:t>
      </w:r>
      <w:proofErr w:type="gramStart"/>
      <w:r w:rsidRPr="00D818CC">
        <w:rPr>
          <w:rFonts w:cs="Times New Roman"/>
          <w:szCs w:val="28"/>
        </w:rPr>
        <w:t>активного</w:t>
      </w:r>
      <w:proofErr w:type="gramEnd"/>
      <w:r w:rsidRPr="00D818CC">
        <w:rPr>
          <w:rFonts w:cs="Times New Roman"/>
          <w:szCs w:val="28"/>
        </w:rPr>
        <w:t xml:space="preserve"> слухання, ставити відкриті запитання і перефразовувати те, що повідомляє працівник. Це покладе початок здоровій двосторонній комунікації зі складним працівником.</w:t>
      </w:r>
    </w:p>
    <w:p w14:paraId="57B74597" w14:textId="77777777" w:rsidR="00681F4C" w:rsidRPr="00D818CC" w:rsidRDefault="00681F4C" w:rsidP="00CF42B3">
      <w:pPr>
        <w:ind w:right="-46" w:firstLine="709"/>
        <w:rPr>
          <w:rFonts w:cs="Times New Roman"/>
          <w:szCs w:val="28"/>
        </w:rPr>
      </w:pPr>
      <w:r w:rsidRPr="00D818CC">
        <w:rPr>
          <w:rFonts w:cs="Times New Roman"/>
          <w:szCs w:val="28"/>
        </w:rPr>
        <w:t xml:space="preserve">5. Вимагати від працівника допомоги у пошуку </w:t>
      </w:r>
      <w:proofErr w:type="gramStart"/>
      <w:r w:rsidRPr="00D818CC">
        <w:rPr>
          <w:rFonts w:cs="Times New Roman"/>
          <w:szCs w:val="28"/>
        </w:rPr>
        <w:t>р</w:t>
      </w:r>
      <w:proofErr w:type="gramEnd"/>
      <w:r w:rsidRPr="00D818CC">
        <w:rPr>
          <w:rFonts w:cs="Times New Roman"/>
          <w:szCs w:val="28"/>
        </w:rPr>
        <w:t>ішення. Кері</w:t>
      </w:r>
      <w:proofErr w:type="gramStart"/>
      <w:r w:rsidRPr="00D818CC">
        <w:rPr>
          <w:rFonts w:cs="Times New Roman"/>
          <w:szCs w:val="28"/>
        </w:rPr>
        <w:t>вник</w:t>
      </w:r>
      <w:proofErr w:type="gramEnd"/>
      <w:r w:rsidRPr="00D818CC">
        <w:rPr>
          <w:rFonts w:cs="Times New Roman"/>
          <w:szCs w:val="28"/>
        </w:rPr>
        <w:t xml:space="preserve"> повинен уникати бажання вказувати працівникові, що він повинен робити, щоб вирішити свої проблеми з продуктивністю. Замість цього він повинен залучити його до пошуку </w:t>
      </w:r>
      <w:proofErr w:type="gramStart"/>
      <w:r w:rsidRPr="00D818CC">
        <w:rPr>
          <w:rFonts w:cs="Times New Roman"/>
          <w:szCs w:val="28"/>
        </w:rPr>
        <w:t>р</w:t>
      </w:r>
      <w:proofErr w:type="gramEnd"/>
      <w:r w:rsidRPr="00D818CC">
        <w:rPr>
          <w:rFonts w:cs="Times New Roman"/>
          <w:szCs w:val="28"/>
        </w:rPr>
        <w:t xml:space="preserve">ішення для вирішення його проблем з продуктивністю. Вона може використовувати метод відкритих запитань, щоб навчити працівника знаходити власне </w:t>
      </w:r>
      <w:proofErr w:type="gramStart"/>
      <w:r w:rsidRPr="00D818CC">
        <w:rPr>
          <w:rFonts w:cs="Times New Roman"/>
          <w:szCs w:val="28"/>
        </w:rPr>
        <w:t>р</w:t>
      </w:r>
      <w:proofErr w:type="gramEnd"/>
      <w:r w:rsidRPr="00D818CC">
        <w:rPr>
          <w:rFonts w:cs="Times New Roman"/>
          <w:szCs w:val="28"/>
        </w:rPr>
        <w:t>ішення.</w:t>
      </w:r>
    </w:p>
    <w:p w14:paraId="2CF599B5" w14:textId="77777777" w:rsidR="00681F4C" w:rsidRPr="00D818CC" w:rsidRDefault="00681F4C" w:rsidP="00CF42B3">
      <w:pPr>
        <w:ind w:right="-46" w:firstLine="709"/>
        <w:rPr>
          <w:rFonts w:cs="Times New Roman"/>
          <w:szCs w:val="28"/>
        </w:rPr>
      </w:pPr>
    </w:p>
    <w:p w14:paraId="65168526" w14:textId="77777777" w:rsidR="00681F4C" w:rsidRPr="00D818CC" w:rsidRDefault="00681F4C" w:rsidP="00CF42B3">
      <w:pPr>
        <w:ind w:right="-46" w:firstLine="709"/>
        <w:rPr>
          <w:rFonts w:cs="Times New Roman"/>
          <w:szCs w:val="28"/>
        </w:rPr>
      </w:pPr>
      <w:r w:rsidRPr="00D818CC">
        <w:rPr>
          <w:rFonts w:cs="Times New Roman"/>
          <w:szCs w:val="28"/>
        </w:rPr>
        <w:t xml:space="preserve">Важливо не критикувати і не робити оціночних заяв щодо будь-яких </w:t>
      </w:r>
      <w:proofErr w:type="gramStart"/>
      <w:r w:rsidRPr="00D818CC">
        <w:rPr>
          <w:rFonts w:cs="Times New Roman"/>
          <w:szCs w:val="28"/>
        </w:rPr>
        <w:t>р</w:t>
      </w:r>
      <w:proofErr w:type="gramEnd"/>
      <w:r w:rsidRPr="00D818CC">
        <w:rPr>
          <w:rFonts w:cs="Times New Roman"/>
          <w:szCs w:val="28"/>
        </w:rPr>
        <w:t xml:space="preserve">ішень, які пропонує працівник. Замість цього, за допомогою низки навідних запитань і перефразовування, можна допомогти йому знайти </w:t>
      </w:r>
      <w:proofErr w:type="gramStart"/>
      <w:r w:rsidRPr="00D818CC">
        <w:rPr>
          <w:rFonts w:cs="Times New Roman"/>
          <w:szCs w:val="28"/>
        </w:rPr>
        <w:t>р</w:t>
      </w:r>
      <w:proofErr w:type="gramEnd"/>
      <w:r w:rsidRPr="00D818CC">
        <w:rPr>
          <w:rFonts w:cs="Times New Roman"/>
          <w:szCs w:val="28"/>
        </w:rPr>
        <w:t xml:space="preserve">ішення. </w:t>
      </w:r>
      <w:proofErr w:type="gramStart"/>
      <w:r w:rsidRPr="00D818CC">
        <w:rPr>
          <w:rFonts w:cs="Times New Roman"/>
          <w:szCs w:val="28"/>
        </w:rPr>
        <w:t>П</w:t>
      </w:r>
      <w:proofErr w:type="gramEnd"/>
      <w:r w:rsidRPr="00D818CC">
        <w:rPr>
          <w:rFonts w:cs="Times New Roman"/>
          <w:szCs w:val="28"/>
        </w:rPr>
        <w:t xml:space="preserve">ісля цього менеджер може додати до рішення інші елементи, щоб зробити його життєздатним і таким, що відповідає її очікуванням від цього працівника. Важливим моментом на цьому етапі є те, що працівник повинен мати спільну з керівником відповідальність за пошук </w:t>
      </w:r>
      <w:proofErr w:type="gramStart"/>
      <w:r w:rsidRPr="00D818CC">
        <w:rPr>
          <w:rFonts w:cs="Times New Roman"/>
          <w:szCs w:val="28"/>
        </w:rPr>
        <w:t>р</w:t>
      </w:r>
      <w:proofErr w:type="gramEnd"/>
      <w:r w:rsidRPr="00D818CC">
        <w:rPr>
          <w:rFonts w:cs="Times New Roman"/>
          <w:szCs w:val="28"/>
        </w:rPr>
        <w:t>ішення.</w:t>
      </w:r>
    </w:p>
    <w:p w14:paraId="2BFEFF30" w14:textId="77777777" w:rsidR="00681F4C" w:rsidRPr="00D818CC" w:rsidRDefault="00681F4C" w:rsidP="00CF42B3">
      <w:pPr>
        <w:ind w:right="-46" w:firstLine="709"/>
        <w:rPr>
          <w:rFonts w:cs="Times New Roman"/>
          <w:szCs w:val="28"/>
        </w:rPr>
      </w:pPr>
      <w:r w:rsidRPr="00D818CC">
        <w:rPr>
          <w:rFonts w:cs="Times New Roman"/>
          <w:szCs w:val="28"/>
        </w:rPr>
        <w:t>6. Використовуйте WIIFM, щоб мотивувати працівника діяти відповідально. Абревіатура WIIFM розшифровується як What's In It For Me. Звернення до WIIFM працівника є потужним інструментом мотивації. Менеджер повинен використовувати цю можливість, щоб обговорити позитивні результати для працівника, апелюючи до того, що він ціну</w:t>
      </w:r>
      <w:proofErr w:type="gramStart"/>
      <w:r w:rsidRPr="00D818CC">
        <w:rPr>
          <w:rFonts w:cs="Times New Roman"/>
          <w:szCs w:val="28"/>
        </w:rPr>
        <w:t>є.</w:t>
      </w:r>
      <w:proofErr w:type="gramEnd"/>
      <w:r w:rsidRPr="00D818CC">
        <w:rPr>
          <w:rFonts w:cs="Times New Roman"/>
          <w:szCs w:val="28"/>
        </w:rPr>
        <w:t xml:space="preserve"> Наприклад, якщо працівник цінує кар'єрний ріст, керівник може пояснити йому, що покращення його роботи дозволить йому бути більш конкурентоспроможним на інші посади в підрозді</w:t>
      </w:r>
      <w:proofErr w:type="gramStart"/>
      <w:r w:rsidRPr="00D818CC">
        <w:rPr>
          <w:rFonts w:cs="Times New Roman"/>
          <w:szCs w:val="28"/>
        </w:rPr>
        <w:t>л</w:t>
      </w:r>
      <w:proofErr w:type="gramEnd"/>
      <w:r w:rsidRPr="00D818CC">
        <w:rPr>
          <w:rFonts w:cs="Times New Roman"/>
          <w:szCs w:val="28"/>
        </w:rPr>
        <w:t xml:space="preserve">і або компанії. </w:t>
      </w:r>
    </w:p>
    <w:p w14:paraId="70909BFE" w14:textId="77777777" w:rsidR="00681F4C" w:rsidRPr="00D818CC" w:rsidRDefault="00681F4C" w:rsidP="00CF42B3">
      <w:pPr>
        <w:ind w:right="-46" w:firstLine="709"/>
        <w:rPr>
          <w:rFonts w:cs="Times New Roman"/>
          <w:szCs w:val="28"/>
        </w:rPr>
      </w:pPr>
      <w:r w:rsidRPr="00D818CC">
        <w:rPr>
          <w:rFonts w:cs="Times New Roman"/>
          <w:szCs w:val="28"/>
        </w:rPr>
        <w:lastRenderedPageBreak/>
        <w:t xml:space="preserve">7. </w:t>
      </w:r>
      <w:proofErr w:type="gramStart"/>
      <w:r w:rsidRPr="00D818CC">
        <w:rPr>
          <w:rFonts w:cs="Times New Roman"/>
          <w:szCs w:val="28"/>
        </w:rPr>
        <w:t>П</w:t>
      </w:r>
      <w:proofErr w:type="gramEnd"/>
      <w:r w:rsidRPr="00D818CC">
        <w:rPr>
          <w:rFonts w:cs="Times New Roman"/>
          <w:szCs w:val="28"/>
        </w:rPr>
        <w:t xml:space="preserve">ідбиття підсумків зустрічі та визначення наступних кроків. На цьому останньому етапі менеджер підбиває підсумки зустрічі та домовленостей, яких вона та її працівник досягли. Також визначаються ключові дії та часові рамки, які необхідні працівникові для покращення своєї роботи. Нарешті, окреслено план подальшої роботи з працівником, щоб допомогти йому в його зусиллях щодо вдосконалення. Як і на першому кроці, важливо, щоб </w:t>
      </w:r>
      <w:proofErr w:type="gramStart"/>
      <w:r w:rsidRPr="00D818CC">
        <w:rPr>
          <w:rFonts w:cs="Times New Roman"/>
          <w:szCs w:val="28"/>
        </w:rPr>
        <w:t>менеджер</w:t>
      </w:r>
      <w:proofErr w:type="gramEnd"/>
      <w:r w:rsidRPr="00D818CC">
        <w:rPr>
          <w:rFonts w:cs="Times New Roman"/>
          <w:szCs w:val="28"/>
        </w:rPr>
        <w:t xml:space="preserve"> завершив зустріч на позитивному тоні.</w:t>
      </w:r>
    </w:p>
    <w:p w14:paraId="76BD4B04" w14:textId="77777777" w:rsidR="00681F4C" w:rsidRPr="00D818CC" w:rsidRDefault="00681F4C" w:rsidP="00CF42B3">
      <w:pPr>
        <w:ind w:right="-46" w:firstLine="709"/>
        <w:rPr>
          <w:rFonts w:cs="Times New Roman"/>
          <w:szCs w:val="28"/>
        </w:rPr>
      </w:pPr>
      <w:r w:rsidRPr="00D818CC">
        <w:rPr>
          <w:rFonts w:cs="Times New Roman"/>
          <w:szCs w:val="28"/>
        </w:rPr>
        <w:t>Така 7-крокова модель коучингу складається з приватної зустрічі між керівником і працівником. Її успіх залежить від здатності керівника ефективно спілкуватися і сприяти залученню співробітникі</w:t>
      </w:r>
      <w:proofErr w:type="gramStart"/>
      <w:r w:rsidRPr="00D818CC">
        <w:rPr>
          <w:rFonts w:cs="Times New Roman"/>
          <w:szCs w:val="28"/>
        </w:rPr>
        <w:t>в</w:t>
      </w:r>
      <w:proofErr w:type="gramEnd"/>
      <w:r w:rsidRPr="00D818CC">
        <w:rPr>
          <w:rFonts w:cs="Times New Roman"/>
          <w:szCs w:val="28"/>
        </w:rPr>
        <w:t>.</w:t>
      </w:r>
    </w:p>
    <w:p w14:paraId="56F3E04C" w14:textId="77777777" w:rsidR="00681F4C" w:rsidRPr="00D818CC" w:rsidRDefault="00681F4C" w:rsidP="00CF42B3">
      <w:pPr>
        <w:ind w:right="-46" w:firstLine="709"/>
        <w:rPr>
          <w:rFonts w:cs="Times New Roman"/>
          <w:szCs w:val="28"/>
        </w:rPr>
      </w:pPr>
    </w:p>
    <w:p w14:paraId="64F0A996" w14:textId="77777777" w:rsidR="00681F4C" w:rsidRPr="00D818CC" w:rsidRDefault="00681F4C" w:rsidP="00CF42B3">
      <w:pPr>
        <w:ind w:right="-46" w:firstLine="709"/>
        <w:rPr>
          <w:rFonts w:cs="Times New Roman"/>
          <w:szCs w:val="28"/>
          <w:lang w:eastAsia="ru-RU"/>
        </w:rPr>
      </w:pPr>
    </w:p>
    <w:p w14:paraId="7FA6C17F" w14:textId="77777777" w:rsidR="00681F4C" w:rsidRDefault="00681F4C" w:rsidP="00CF42B3">
      <w:pPr>
        <w:spacing w:line="240" w:lineRule="auto"/>
        <w:jc w:val="left"/>
        <w:rPr>
          <w:rFonts w:eastAsiaTheme="majorEastAsia" w:cs="Times New Roman"/>
          <w:b/>
          <w:kern w:val="0"/>
          <w:szCs w:val="28"/>
          <w:lang w:eastAsia="ru-RU"/>
          <w14:ligatures w14:val="none"/>
        </w:rPr>
      </w:pPr>
      <w:bookmarkStart w:id="25" w:name="_Toc169086419"/>
      <w:r>
        <w:rPr>
          <w:rFonts w:cs="Times New Roman"/>
          <w:szCs w:val="28"/>
        </w:rPr>
        <w:br w:type="page"/>
      </w:r>
    </w:p>
    <w:p w14:paraId="3B5A1574" w14:textId="77777777" w:rsidR="00681F4C" w:rsidRPr="00D818CC" w:rsidRDefault="00681F4C" w:rsidP="00CF42B3">
      <w:pPr>
        <w:pStyle w:val="1"/>
        <w:ind w:left="709" w:right="-46" w:firstLine="709"/>
        <w:rPr>
          <w:rFonts w:cs="Times New Roman"/>
          <w:szCs w:val="28"/>
        </w:rPr>
      </w:pPr>
      <w:r w:rsidRPr="00D818CC">
        <w:rPr>
          <w:rFonts w:cs="Times New Roman"/>
          <w:szCs w:val="28"/>
        </w:rPr>
        <w:lastRenderedPageBreak/>
        <w:t>ВИСНОВКИ</w:t>
      </w:r>
      <w:bookmarkEnd w:id="25"/>
      <w:r w:rsidRPr="00D818CC">
        <w:rPr>
          <w:rFonts w:cs="Times New Roman"/>
          <w:szCs w:val="28"/>
        </w:rPr>
        <w:t xml:space="preserve"> </w:t>
      </w:r>
    </w:p>
    <w:p w14:paraId="1A238446" w14:textId="77777777" w:rsidR="00672D33" w:rsidRPr="00672D33" w:rsidRDefault="00672D33" w:rsidP="00672D33">
      <w:pPr>
        <w:tabs>
          <w:tab w:val="left" w:pos="567"/>
        </w:tabs>
        <w:ind w:left="0" w:right="-46"/>
        <w:rPr>
          <w:rFonts w:cs="Times New Roman"/>
          <w:color w:val="0E0E0E"/>
          <w:kern w:val="0"/>
          <w:szCs w:val="28"/>
          <w:lang w:val="uk-UA"/>
        </w:rPr>
      </w:pPr>
    </w:p>
    <w:p w14:paraId="34A064DE" w14:textId="7A0E7755" w:rsidR="00672D33" w:rsidRPr="00672D33" w:rsidRDefault="001B0DFD" w:rsidP="00672D33">
      <w:pPr>
        <w:pStyle w:val="aa"/>
        <w:spacing w:before="0" w:beforeAutospacing="0" w:after="0" w:afterAutospacing="0" w:line="360" w:lineRule="auto"/>
        <w:ind w:left="709" w:firstLine="567"/>
        <w:jc w:val="both"/>
        <w:rPr>
          <w:sz w:val="28"/>
          <w:szCs w:val="28"/>
          <w:lang w:val="uk-UA"/>
        </w:rPr>
      </w:pPr>
      <w:r>
        <w:rPr>
          <w:sz w:val="28"/>
          <w:szCs w:val="28"/>
        </w:rPr>
        <w:t>Проведены при виконанні</w:t>
      </w:r>
      <w:r>
        <w:rPr>
          <w:sz w:val="28"/>
          <w:szCs w:val="28"/>
          <w:lang w:val="uk-UA"/>
        </w:rPr>
        <w:t>,завдань</w:t>
      </w:r>
      <w:r>
        <w:rPr>
          <w:sz w:val="28"/>
          <w:szCs w:val="28"/>
        </w:rPr>
        <w:t xml:space="preserve"> </w:t>
      </w:r>
      <w:r w:rsidR="00672D33" w:rsidRPr="00672D33">
        <w:rPr>
          <w:sz w:val="28"/>
          <w:szCs w:val="28"/>
        </w:rPr>
        <w:t xml:space="preserve"> бакалаврської кваліфікаційної роботи </w:t>
      </w:r>
      <w:proofErr w:type="gramStart"/>
      <w:r>
        <w:rPr>
          <w:sz w:val="28"/>
          <w:szCs w:val="28"/>
          <w:lang w:val="uk-UA"/>
        </w:rPr>
        <w:t>досл</w:t>
      </w:r>
      <w:proofErr w:type="gramEnd"/>
      <w:r>
        <w:rPr>
          <w:sz w:val="28"/>
          <w:szCs w:val="28"/>
          <w:lang w:val="uk-UA"/>
        </w:rPr>
        <w:t>ідження дозволяють зробити наступні висновки</w:t>
      </w:r>
      <w:r w:rsidR="00672D33" w:rsidRPr="00672D33">
        <w:rPr>
          <w:sz w:val="28"/>
          <w:szCs w:val="28"/>
          <w:lang w:val="uk-UA"/>
        </w:rPr>
        <w:t>:</w:t>
      </w:r>
    </w:p>
    <w:p w14:paraId="084A7A49" w14:textId="1804FE27" w:rsidR="00672D33" w:rsidRPr="00672D33" w:rsidRDefault="001B0DFD" w:rsidP="00672D33">
      <w:pPr>
        <w:pStyle w:val="aa"/>
        <w:spacing w:before="0" w:beforeAutospacing="0" w:after="0" w:afterAutospacing="0" w:line="360" w:lineRule="auto"/>
        <w:ind w:left="709" w:firstLine="567"/>
        <w:jc w:val="both"/>
        <w:rPr>
          <w:sz w:val="28"/>
          <w:szCs w:val="28"/>
        </w:rPr>
      </w:pPr>
      <w:r>
        <w:rPr>
          <w:sz w:val="28"/>
          <w:szCs w:val="28"/>
          <w:lang w:val="uk-UA"/>
        </w:rPr>
        <w:t xml:space="preserve">1. </w:t>
      </w:r>
      <w:r w:rsidR="00672D33" w:rsidRPr="00416B42">
        <w:rPr>
          <w:sz w:val="28"/>
          <w:szCs w:val="28"/>
          <w:lang w:val="uk-UA"/>
        </w:rPr>
        <w:t xml:space="preserve">Визначення основних принципів коучингу у сфері послуг показало, що цей підхід базується на вірі в потенціал кожної особи, орієнтації на рішення, розвитку сильних сторін, спрямованості на майбутнє, відмові від оцінок і порад, а також підтримці відкритості та довіри. </w:t>
      </w:r>
      <w:proofErr w:type="gramStart"/>
      <w:r w:rsidR="00672D33" w:rsidRPr="00672D33">
        <w:rPr>
          <w:sz w:val="28"/>
          <w:szCs w:val="28"/>
        </w:rPr>
        <w:t>Ц</w:t>
      </w:r>
      <w:proofErr w:type="gramEnd"/>
      <w:r w:rsidR="00672D33" w:rsidRPr="00672D33">
        <w:rPr>
          <w:sz w:val="28"/>
          <w:szCs w:val="28"/>
        </w:rPr>
        <w:t xml:space="preserve">і принципи дозволяють створити ефективну коучингову систему, яка сприяє розвитку персоналу та досягненню поставлених цілей. Коучинг забезпечує </w:t>
      </w:r>
      <w:proofErr w:type="gramStart"/>
      <w:r w:rsidR="00672D33" w:rsidRPr="00672D33">
        <w:rPr>
          <w:sz w:val="28"/>
          <w:szCs w:val="28"/>
        </w:rPr>
        <w:t>п</w:t>
      </w:r>
      <w:proofErr w:type="gramEnd"/>
      <w:r w:rsidR="00672D33" w:rsidRPr="00672D33">
        <w:rPr>
          <w:sz w:val="28"/>
          <w:szCs w:val="28"/>
        </w:rPr>
        <w:t>ідтримку працівників у процесі самовдосконалення, сприяє розвитку їх навичок і компетенцій, що в свою чергу підвищує загальну ефективність роботи підприємства.</w:t>
      </w:r>
    </w:p>
    <w:p w14:paraId="2C41E9A2" w14:textId="3CF6A656" w:rsidR="00672D33" w:rsidRPr="00672D33" w:rsidRDefault="001B0DFD" w:rsidP="00672D33">
      <w:pPr>
        <w:pStyle w:val="aa"/>
        <w:spacing w:before="0" w:beforeAutospacing="0" w:after="0" w:afterAutospacing="0" w:line="360" w:lineRule="auto"/>
        <w:ind w:left="709" w:firstLine="567"/>
        <w:jc w:val="both"/>
        <w:rPr>
          <w:sz w:val="28"/>
          <w:szCs w:val="28"/>
        </w:rPr>
      </w:pPr>
      <w:r>
        <w:rPr>
          <w:sz w:val="28"/>
          <w:szCs w:val="28"/>
          <w:lang w:val="uk-UA"/>
        </w:rPr>
        <w:t xml:space="preserve">2. </w:t>
      </w:r>
      <w:proofErr w:type="gramStart"/>
      <w:r w:rsidR="00672D33" w:rsidRPr="00672D33">
        <w:rPr>
          <w:sz w:val="28"/>
          <w:szCs w:val="28"/>
        </w:rPr>
        <w:t>Досл</w:t>
      </w:r>
      <w:proofErr w:type="gramEnd"/>
      <w:r w:rsidR="00672D33" w:rsidRPr="00672D33">
        <w:rPr>
          <w:sz w:val="28"/>
          <w:szCs w:val="28"/>
        </w:rPr>
        <w:t xml:space="preserve">ідження ролі коучингу у розвитку та підтримці ефективного управлінського процесу в готельному бізнесі виявило, що коучинг відіграє ключову роль у формуванні стратегічного мислення, покращенні комунікаційних вмінь та розвитку лідерських якостей керівників. Коучинг допомагає керівникам розглядати завдання та ситуації в контексті довгострокових цілей організації, що сприяє прийняттю обґрунтованих стратегічних </w:t>
      </w:r>
      <w:proofErr w:type="gramStart"/>
      <w:r w:rsidR="00672D33" w:rsidRPr="00672D33">
        <w:rPr>
          <w:sz w:val="28"/>
          <w:szCs w:val="28"/>
        </w:rPr>
        <w:t>р</w:t>
      </w:r>
      <w:proofErr w:type="gramEnd"/>
      <w:r w:rsidR="00672D33" w:rsidRPr="00672D33">
        <w:rPr>
          <w:sz w:val="28"/>
          <w:szCs w:val="28"/>
        </w:rPr>
        <w:t xml:space="preserve">ішень. Ефективні комунікаційні вміння є ключовим аспектом лідерського розвитку через коучинг, оскільки вони допомагають керівникам вдосконалювати навички ефективного спілкування, розуміння потреб та очікувань своєї команди, побудови довіри, сприяння відкритому обміну інформацією та вирішенню конфліктів. </w:t>
      </w:r>
      <w:proofErr w:type="gramStart"/>
      <w:r w:rsidR="00672D33" w:rsidRPr="00672D33">
        <w:rPr>
          <w:sz w:val="28"/>
          <w:szCs w:val="28"/>
        </w:rPr>
        <w:t>Кр</w:t>
      </w:r>
      <w:proofErr w:type="gramEnd"/>
      <w:r w:rsidR="00672D33" w:rsidRPr="00672D33">
        <w:rPr>
          <w:sz w:val="28"/>
          <w:szCs w:val="28"/>
        </w:rPr>
        <w:t>ім того, коучинг сприяє розвитку вмінь мобілізації та мотивації команди, що важливо для досягнення спільних цілей.</w:t>
      </w:r>
    </w:p>
    <w:p w14:paraId="77ACBEA5" w14:textId="64826427" w:rsidR="00672D33" w:rsidRPr="00672D33" w:rsidRDefault="001B0DFD" w:rsidP="00672D33">
      <w:pPr>
        <w:pStyle w:val="aa"/>
        <w:spacing w:before="0" w:beforeAutospacing="0" w:after="0" w:afterAutospacing="0" w:line="360" w:lineRule="auto"/>
        <w:ind w:left="709" w:firstLine="567"/>
        <w:jc w:val="both"/>
        <w:rPr>
          <w:sz w:val="28"/>
          <w:szCs w:val="28"/>
        </w:rPr>
      </w:pPr>
      <w:r>
        <w:rPr>
          <w:sz w:val="28"/>
          <w:szCs w:val="28"/>
          <w:lang w:val="uk-UA"/>
        </w:rPr>
        <w:t xml:space="preserve">3. </w:t>
      </w:r>
      <w:r w:rsidR="00672D33" w:rsidRPr="00672D33">
        <w:rPr>
          <w:sz w:val="28"/>
          <w:szCs w:val="28"/>
        </w:rPr>
        <w:t xml:space="preserve">Особливості застосування коучингу для </w:t>
      </w:r>
      <w:proofErr w:type="gramStart"/>
      <w:r w:rsidR="00672D33" w:rsidRPr="00672D33">
        <w:rPr>
          <w:sz w:val="28"/>
          <w:szCs w:val="28"/>
        </w:rPr>
        <w:t>п</w:t>
      </w:r>
      <w:proofErr w:type="gramEnd"/>
      <w:r w:rsidR="00672D33" w:rsidRPr="00672D33">
        <w:rPr>
          <w:sz w:val="28"/>
          <w:szCs w:val="28"/>
        </w:rPr>
        <w:t xml:space="preserve">ідвищення мотивації та ефективності працівників готелів включають розвиток особистої ефективності, управління часом та підвищення особистої продуктивності. Коучинг дозволяє менеджерам визначити пріоритети, ефективно </w:t>
      </w:r>
      <w:r w:rsidR="00672D33" w:rsidRPr="00672D33">
        <w:rPr>
          <w:sz w:val="28"/>
          <w:szCs w:val="28"/>
        </w:rPr>
        <w:lastRenderedPageBreak/>
        <w:t xml:space="preserve">планувати завдання та розвивати стратегії для кращого використання робочого часу, що включає вміння делегувати, ефективно вирішувати проблеми та уникати перенавантаження. </w:t>
      </w:r>
      <w:proofErr w:type="gramStart"/>
      <w:r w:rsidR="00672D33" w:rsidRPr="00672D33">
        <w:rPr>
          <w:sz w:val="28"/>
          <w:szCs w:val="28"/>
        </w:rPr>
        <w:t>П</w:t>
      </w:r>
      <w:proofErr w:type="gramEnd"/>
      <w:r w:rsidR="00672D33" w:rsidRPr="00672D33">
        <w:rPr>
          <w:sz w:val="28"/>
          <w:szCs w:val="28"/>
        </w:rPr>
        <w:t xml:space="preserve">ідвищення особистої продуктивності внаслідок коучингу дозволяє менеджерам досягати більших результатів за коротший проміжок часу, зменшуючи стресове вплив на їхню робочу діяльність. Це також сприяє розвитку навичок прийняття </w:t>
      </w:r>
      <w:proofErr w:type="gramStart"/>
      <w:r w:rsidR="00672D33" w:rsidRPr="00672D33">
        <w:rPr>
          <w:sz w:val="28"/>
          <w:szCs w:val="28"/>
        </w:rPr>
        <w:t>р</w:t>
      </w:r>
      <w:proofErr w:type="gramEnd"/>
      <w:r w:rsidR="00672D33" w:rsidRPr="00672D33">
        <w:rPr>
          <w:sz w:val="28"/>
          <w:szCs w:val="28"/>
        </w:rPr>
        <w:t>ішень, управління пріоритетами та реалізації цілей.</w:t>
      </w:r>
    </w:p>
    <w:p w14:paraId="391AB521" w14:textId="79490674" w:rsidR="00672D33" w:rsidRPr="00672D33" w:rsidRDefault="001B0DFD" w:rsidP="00672D33">
      <w:pPr>
        <w:pStyle w:val="aa"/>
        <w:spacing w:before="0" w:beforeAutospacing="0" w:after="0" w:afterAutospacing="0" w:line="360" w:lineRule="auto"/>
        <w:ind w:left="709" w:firstLine="567"/>
        <w:jc w:val="both"/>
        <w:rPr>
          <w:sz w:val="28"/>
          <w:szCs w:val="28"/>
        </w:rPr>
      </w:pPr>
      <w:r>
        <w:rPr>
          <w:sz w:val="28"/>
          <w:szCs w:val="28"/>
          <w:lang w:val="uk-UA"/>
        </w:rPr>
        <w:t xml:space="preserve">4. </w:t>
      </w:r>
      <w:proofErr w:type="gramStart"/>
      <w:r w:rsidR="00672D33" w:rsidRPr="00672D33">
        <w:rPr>
          <w:sz w:val="28"/>
          <w:szCs w:val="28"/>
        </w:rPr>
        <w:t>Досл</w:t>
      </w:r>
      <w:proofErr w:type="gramEnd"/>
      <w:r w:rsidR="00672D33" w:rsidRPr="00672D33">
        <w:rPr>
          <w:sz w:val="28"/>
          <w:szCs w:val="28"/>
        </w:rPr>
        <w:t xml:space="preserve">ідження ролі коучинг-технологій у розвитку лідерства у керівництва в готельному бізнесі показало, що коучинг сприяє формуванню позитивного ставлення до стресу, допомагаючи керівникам переглядати стресові ситуації як можливості для особистого росту та вдосконалення. Це покращує </w:t>
      </w:r>
      <w:proofErr w:type="gramStart"/>
      <w:r w:rsidR="00672D33" w:rsidRPr="00672D33">
        <w:rPr>
          <w:sz w:val="28"/>
          <w:szCs w:val="28"/>
        </w:rPr>
        <w:t>р</w:t>
      </w:r>
      <w:proofErr w:type="gramEnd"/>
      <w:r w:rsidR="00672D33" w:rsidRPr="00672D33">
        <w:rPr>
          <w:sz w:val="28"/>
          <w:szCs w:val="28"/>
        </w:rPr>
        <w:t xml:space="preserve">ішучість та адаптацію до змін, що важливо в умовах невизначеності та турбулентності. Лідери, які пройшли коучинг, стають менш вразливими до стресових факторів і здатні ефективно керувати несподіваними ситуаціями, що сприяє стабільності та успіху в їхній професійній діяльності. Коучинг також допомагає керівникам розвивати здатність взаємодії та ефективної комунікації з </w:t>
      </w:r>
      <w:proofErr w:type="gramStart"/>
      <w:r w:rsidR="00672D33" w:rsidRPr="00672D33">
        <w:rPr>
          <w:sz w:val="28"/>
          <w:szCs w:val="28"/>
        </w:rPr>
        <w:t>р</w:t>
      </w:r>
      <w:proofErr w:type="gramEnd"/>
      <w:r w:rsidR="00672D33" w:rsidRPr="00672D33">
        <w:rPr>
          <w:sz w:val="28"/>
          <w:szCs w:val="28"/>
        </w:rPr>
        <w:t>ізними зацікавленими сторонами, покращуючи міжособистісні взаємини та сприяючи досягненню спільних цілей.</w:t>
      </w:r>
    </w:p>
    <w:p w14:paraId="50A39020" w14:textId="01898BA0" w:rsidR="00672D33" w:rsidRPr="00672D33" w:rsidRDefault="001B0DFD" w:rsidP="00672D33">
      <w:pPr>
        <w:pStyle w:val="aa"/>
        <w:spacing w:before="0" w:beforeAutospacing="0" w:after="0" w:afterAutospacing="0" w:line="360" w:lineRule="auto"/>
        <w:ind w:left="709" w:firstLine="567"/>
        <w:jc w:val="both"/>
        <w:rPr>
          <w:sz w:val="28"/>
          <w:szCs w:val="28"/>
        </w:rPr>
      </w:pPr>
      <w:r>
        <w:rPr>
          <w:sz w:val="28"/>
          <w:szCs w:val="28"/>
          <w:lang w:val="uk-UA"/>
        </w:rPr>
        <w:t xml:space="preserve">5. </w:t>
      </w:r>
      <w:r w:rsidR="00672D33" w:rsidRPr="00672D33">
        <w:rPr>
          <w:sz w:val="28"/>
          <w:szCs w:val="28"/>
        </w:rPr>
        <w:t>Оцінка потреб персоналу та вибі</w:t>
      </w:r>
      <w:proofErr w:type="gramStart"/>
      <w:r w:rsidR="00672D33" w:rsidRPr="00672D33">
        <w:rPr>
          <w:sz w:val="28"/>
          <w:szCs w:val="28"/>
        </w:rPr>
        <w:t>р</w:t>
      </w:r>
      <w:proofErr w:type="gramEnd"/>
      <w:r w:rsidR="00672D33" w:rsidRPr="00672D33">
        <w:rPr>
          <w:sz w:val="28"/>
          <w:szCs w:val="28"/>
        </w:rPr>
        <w:t xml:space="preserve"> цільових груп для коучингу в готелях показали, що коучинг сприяє підвищенню продуктивності праці, морального духу та задоволеності роботою співробітників, а також робить їх менш залежними від керівника. Коучинг допомагає співробітникам усвідомити </w:t>
      </w:r>
      <w:proofErr w:type="gramStart"/>
      <w:r w:rsidR="00672D33" w:rsidRPr="00672D33">
        <w:rPr>
          <w:sz w:val="28"/>
          <w:szCs w:val="28"/>
        </w:rPr>
        <w:t>св</w:t>
      </w:r>
      <w:proofErr w:type="gramEnd"/>
      <w:r w:rsidR="00672D33" w:rsidRPr="00672D33">
        <w:rPr>
          <w:sz w:val="28"/>
          <w:szCs w:val="28"/>
        </w:rPr>
        <w:t>ій потенціал і розкрити його на повну, що призводить до підвищення продуктивності праці, мотивації та компетентності. Коучинг також допомагає співробітникам розвивати навички самоменеджменту та вирішення проблем, що робить їх менш залежними від керівника, звільняючи час для керівника для вирішення стратегічних завдань.</w:t>
      </w:r>
    </w:p>
    <w:p w14:paraId="2DDCED00" w14:textId="14BE39CB" w:rsidR="00672D33" w:rsidRPr="00672D33" w:rsidRDefault="001B0DFD" w:rsidP="00672D33">
      <w:pPr>
        <w:pStyle w:val="aa"/>
        <w:spacing w:before="0" w:beforeAutospacing="0" w:after="0" w:afterAutospacing="0" w:line="360" w:lineRule="auto"/>
        <w:ind w:left="709" w:firstLine="567"/>
        <w:jc w:val="both"/>
        <w:rPr>
          <w:sz w:val="28"/>
          <w:szCs w:val="28"/>
        </w:rPr>
      </w:pPr>
      <w:r>
        <w:rPr>
          <w:sz w:val="28"/>
          <w:szCs w:val="28"/>
          <w:lang w:val="uk-UA"/>
        </w:rPr>
        <w:lastRenderedPageBreak/>
        <w:t xml:space="preserve">6. </w:t>
      </w:r>
      <w:proofErr w:type="gramStart"/>
      <w:r w:rsidR="00672D33" w:rsidRPr="00672D33">
        <w:rPr>
          <w:sz w:val="28"/>
          <w:szCs w:val="28"/>
        </w:rPr>
        <w:t>Запропоновані тренінги для розвитку коучинг-навичок у керівників готелів включають періодичність інструктажів, самостійну роботу між сесіями, структуру бесіди та формування конспектів. Це дозволяє забезпечити постійний прогрес клієнта, зосереджуючись на досягненні мети та визначенні подальших кроків. Ефективне впровадження коучингу в організаційній структурі визначається</w:t>
      </w:r>
      <w:proofErr w:type="gramEnd"/>
      <w:r w:rsidR="00672D33" w:rsidRPr="00672D33">
        <w:rPr>
          <w:sz w:val="28"/>
          <w:szCs w:val="28"/>
        </w:rPr>
        <w:t xml:space="preserve"> готовністю системи до змін, що включає співпрацю з кваліфікованим коучем, саморозвиток та рефлексію над власними стереотипами та переконаннями.</w:t>
      </w:r>
    </w:p>
    <w:p w14:paraId="0F7CD685" w14:textId="60BBCADB" w:rsidR="00672D33" w:rsidRPr="00672D33" w:rsidRDefault="001B0DFD" w:rsidP="00672D33">
      <w:pPr>
        <w:pStyle w:val="aa"/>
        <w:spacing w:before="0" w:beforeAutospacing="0" w:after="0" w:afterAutospacing="0" w:line="360" w:lineRule="auto"/>
        <w:ind w:left="709" w:firstLine="567"/>
        <w:jc w:val="both"/>
        <w:rPr>
          <w:sz w:val="28"/>
          <w:szCs w:val="28"/>
        </w:rPr>
      </w:pPr>
      <w:r>
        <w:rPr>
          <w:sz w:val="28"/>
          <w:szCs w:val="28"/>
          <w:lang w:val="uk-UA"/>
        </w:rPr>
        <w:t xml:space="preserve">7. </w:t>
      </w:r>
      <w:r w:rsidR="00672D33" w:rsidRPr="00672D33">
        <w:rPr>
          <w:sz w:val="28"/>
          <w:szCs w:val="28"/>
        </w:rPr>
        <w:t xml:space="preserve">Коучинг має значний вплив на </w:t>
      </w:r>
      <w:proofErr w:type="gramStart"/>
      <w:r w:rsidR="00672D33" w:rsidRPr="00672D33">
        <w:rPr>
          <w:sz w:val="28"/>
          <w:szCs w:val="28"/>
        </w:rPr>
        <w:t>р</w:t>
      </w:r>
      <w:proofErr w:type="gramEnd"/>
      <w:r w:rsidR="00672D33" w:rsidRPr="00672D33">
        <w:rPr>
          <w:sz w:val="28"/>
          <w:szCs w:val="28"/>
        </w:rPr>
        <w:t xml:space="preserve">ізні аспекти діяльності готельних підприємств, дозволяючи підвищити ефективність управління, мотивацію персоналу та загальну продуктивність організації. Впровадження коучингу сприяє розвитку персоналу, покращенню комунікаційних вмінь, управлінських навичок та особистої ефективності, що в свою чергу підвищує загальну конкурентоспроможність та успішність готельного бізнесу. Це </w:t>
      </w:r>
      <w:proofErr w:type="gramStart"/>
      <w:r w:rsidR="00672D33" w:rsidRPr="00672D33">
        <w:rPr>
          <w:sz w:val="28"/>
          <w:szCs w:val="28"/>
        </w:rPr>
        <w:t>п</w:t>
      </w:r>
      <w:proofErr w:type="gramEnd"/>
      <w:r w:rsidR="00672D33" w:rsidRPr="00672D33">
        <w:rPr>
          <w:sz w:val="28"/>
          <w:szCs w:val="28"/>
        </w:rPr>
        <w:t>ідтверджує необхідність та актуальність використання коучинг-технологій у сучасному управлінні, що сприяє сталому розвитку організацій та розкриттю потенціалу їхнього персоналу.</w:t>
      </w:r>
    </w:p>
    <w:p w14:paraId="1D6351D8" w14:textId="77777777" w:rsidR="00672D33" w:rsidRPr="00672D33" w:rsidRDefault="00672D33" w:rsidP="00CF42B3">
      <w:pPr>
        <w:tabs>
          <w:tab w:val="left" w:pos="567"/>
        </w:tabs>
        <w:ind w:right="-46" w:firstLine="709"/>
        <w:rPr>
          <w:rFonts w:cs="Times New Roman"/>
          <w:szCs w:val="28"/>
          <w:lang w:val="uk-UA" w:eastAsia="ru-RU"/>
        </w:rPr>
      </w:pPr>
    </w:p>
    <w:p w14:paraId="739E07EB" w14:textId="77777777" w:rsidR="00681F4C" w:rsidRDefault="00681F4C" w:rsidP="00CF42B3">
      <w:pPr>
        <w:spacing w:line="240" w:lineRule="auto"/>
        <w:jc w:val="left"/>
        <w:rPr>
          <w:rFonts w:eastAsiaTheme="majorEastAsia" w:cs="Times New Roman"/>
          <w:b/>
          <w:kern w:val="0"/>
          <w:szCs w:val="28"/>
          <w:lang w:eastAsia="ru-RU"/>
          <w14:ligatures w14:val="none"/>
        </w:rPr>
      </w:pPr>
      <w:r>
        <w:rPr>
          <w:rFonts w:cs="Times New Roman"/>
          <w:szCs w:val="28"/>
        </w:rPr>
        <w:br w:type="page"/>
      </w:r>
    </w:p>
    <w:p w14:paraId="2048880D" w14:textId="70F60546" w:rsidR="00416B42" w:rsidRDefault="00681F4C" w:rsidP="00416B42">
      <w:pPr>
        <w:pStyle w:val="1"/>
        <w:ind w:left="709" w:right="-46" w:firstLine="709"/>
        <w:rPr>
          <w:rFonts w:cs="Times New Roman"/>
          <w:szCs w:val="28"/>
          <w:lang w:val="uk-UA"/>
        </w:rPr>
      </w:pPr>
      <w:bookmarkStart w:id="26" w:name="_Toc169086420"/>
      <w:bookmarkStart w:id="27" w:name="_Hlk169514143"/>
      <w:r w:rsidRPr="00D818CC">
        <w:rPr>
          <w:rFonts w:cs="Times New Roman"/>
          <w:szCs w:val="28"/>
        </w:rPr>
        <w:lastRenderedPageBreak/>
        <w:t>СПИСОК ЛІТЕРАТУРИ</w:t>
      </w:r>
      <w:bookmarkEnd w:id="26"/>
      <w:bookmarkEnd w:id="27"/>
    </w:p>
    <w:p w14:paraId="334BD5FA" w14:textId="77777777" w:rsidR="00416B42" w:rsidRPr="00416B42" w:rsidRDefault="00416B42" w:rsidP="00416B42">
      <w:pPr>
        <w:rPr>
          <w:lang w:val="uk-UA" w:eastAsia="ru-RU"/>
        </w:rPr>
      </w:pPr>
    </w:p>
    <w:p w14:paraId="1998152B" w14:textId="77777777" w:rsidR="00416B42" w:rsidRPr="00416B42" w:rsidRDefault="00416B42" w:rsidP="00416B42">
      <w:pPr>
        <w:pStyle w:val="a3"/>
        <w:numPr>
          <w:ilvl w:val="0"/>
          <w:numId w:val="15"/>
        </w:numPr>
        <w:ind w:left="709" w:firstLine="567"/>
        <w:jc w:val="left"/>
        <w:rPr>
          <w:rFonts w:cs="Times New Roman"/>
          <w:color w:val="auto"/>
          <w:kern w:val="0"/>
          <w:sz w:val="24"/>
          <w14:ligatures w14:val="none"/>
        </w:rPr>
      </w:pPr>
      <w:r w:rsidRPr="00416B42">
        <w:rPr>
          <w:rFonts w:cs="Times New Roman"/>
        </w:rPr>
        <w:t xml:space="preserve">Бахаева, Е. Психолог і проводник. "КОУЧИНГ І ПСИХОЛОГІЯ | К кому ідти – к коучу чи психологу?, 2020. Youtube. URL: </w:t>
      </w:r>
      <w:hyperlink r:id="rId39" w:tgtFrame="_new" w:history="1">
        <w:r w:rsidRPr="00416B42">
          <w:rPr>
            <w:rStyle w:val="a9"/>
            <w:rFonts w:cs="Times New Roman"/>
          </w:rPr>
          <w:t>https://www.youtube.com/watch?v=zDX_IqVmASw</w:t>
        </w:r>
      </w:hyperlink>
      <w:r w:rsidRPr="00416B42">
        <w:rPr>
          <w:rFonts w:cs="Times New Roman"/>
        </w:rPr>
        <w:t xml:space="preserve"> (дата звернення: 08.12.2023).</w:t>
      </w:r>
    </w:p>
    <w:p w14:paraId="7A70E02B" w14:textId="77777777" w:rsidR="00416B42" w:rsidRPr="00416B42" w:rsidRDefault="00416B42" w:rsidP="00416B42">
      <w:pPr>
        <w:pStyle w:val="a3"/>
        <w:numPr>
          <w:ilvl w:val="0"/>
          <w:numId w:val="15"/>
        </w:numPr>
        <w:ind w:left="709" w:firstLine="567"/>
        <w:rPr>
          <w:rFonts w:cs="Times New Roman"/>
        </w:rPr>
      </w:pPr>
      <w:r w:rsidRPr="00416B42">
        <w:rPr>
          <w:rFonts w:cs="Times New Roman"/>
        </w:rPr>
        <w:t>Варіна, Г.Б., Ковальова, О.В., Гузь, Н.В. Coaching as an innovative technology of human resource management // Дніпровський науковий часопис публічного управління, психології, права. №2, 2023. С.67-76.</w:t>
      </w:r>
    </w:p>
    <w:p w14:paraId="5754D1BF" w14:textId="77777777" w:rsidR="00416B42" w:rsidRPr="00416B42" w:rsidRDefault="00416B42" w:rsidP="00416B42">
      <w:pPr>
        <w:pStyle w:val="a3"/>
        <w:numPr>
          <w:ilvl w:val="0"/>
          <w:numId w:val="15"/>
        </w:numPr>
        <w:ind w:left="709" w:firstLine="567"/>
        <w:rPr>
          <w:rFonts w:cs="Times New Roman"/>
        </w:rPr>
      </w:pPr>
      <w:r w:rsidRPr="00416B42">
        <w:rPr>
          <w:rFonts w:cs="Times New Roman"/>
        </w:rPr>
        <w:t>Гавриш, О.А., Довгань, Л.Є., Крейдич</w:t>
      </w:r>
      <w:proofErr w:type="gramStart"/>
      <w:r w:rsidRPr="00416B42">
        <w:rPr>
          <w:rFonts w:cs="Times New Roman"/>
        </w:rPr>
        <w:t>, І.</w:t>
      </w:r>
      <w:proofErr w:type="gramEnd"/>
      <w:r w:rsidRPr="00416B42">
        <w:rPr>
          <w:rFonts w:cs="Times New Roman"/>
        </w:rPr>
        <w:t>М. Технології управління персоналом: монографія. Київ: НТУУ «КПІ імені Ігоря Сікорського», 2017. 528 с.</w:t>
      </w:r>
    </w:p>
    <w:p w14:paraId="6BFF7D73"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Голіяд, І., Чернова, Т. Коучингові технології в освіті: теоретичнопрактичні аспекти і наукові </w:t>
      </w:r>
      <w:proofErr w:type="gramStart"/>
      <w:r w:rsidRPr="00416B42">
        <w:rPr>
          <w:rFonts w:cs="Times New Roman"/>
        </w:rPr>
        <w:t>п</w:t>
      </w:r>
      <w:proofErr w:type="gramEnd"/>
      <w:r w:rsidRPr="00416B42">
        <w:rPr>
          <w:rFonts w:cs="Times New Roman"/>
        </w:rPr>
        <w:t xml:space="preserve">ідходи Актуальні питання гуманітарних наук. 2017. Вип. 17. С. 255–261. URL: </w:t>
      </w:r>
      <w:hyperlink r:id="rId40" w:tgtFrame="_new" w:history="1">
        <w:r w:rsidRPr="00416B42">
          <w:rPr>
            <w:rStyle w:val="a9"/>
            <w:rFonts w:cs="Times New Roman"/>
          </w:rPr>
          <w:t>http://nbuv.gov.ua/UJRN/apgnd_2017_17_37</w:t>
        </w:r>
      </w:hyperlink>
      <w:r w:rsidRPr="00416B42">
        <w:rPr>
          <w:rFonts w:cs="Times New Roman"/>
        </w:rPr>
        <w:t xml:space="preserve"> (дата звернення: 04.03.2024).</w:t>
      </w:r>
    </w:p>
    <w:p w14:paraId="437CA8A7" w14:textId="77777777" w:rsidR="00416B42" w:rsidRPr="00416B42" w:rsidRDefault="00416B42" w:rsidP="00416B42">
      <w:pPr>
        <w:pStyle w:val="a3"/>
        <w:numPr>
          <w:ilvl w:val="0"/>
          <w:numId w:val="15"/>
        </w:numPr>
        <w:ind w:left="709" w:firstLine="567"/>
        <w:rPr>
          <w:rFonts w:cs="Times New Roman"/>
        </w:rPr>
      </w:pPr>
      <w:r w:rsidRPr="00416B42">
        <w:rPr>
          <w:rFonts w:cs="Times New Roman"/>
        </w:rPr>
        <w:t>Драбчук, Т.І. Коучинг як інструмент особистісного і професійного розвитку працівників сучасних організацій [Електронний ресурс] / Т. І. Драбчук // Матеріали наукової конференції студентів Сумського НАУ, (м. Суми, 17-19 листопада 2015 р.)</w:t>
      </w:r>
      <w:proofErr w:type="gramStart"/>
      <w:r w:rsidRPr="00416B42">
        <w:rPr>
          <w:rFonts w:cs="Times New Roman"/>
        </w:rPr>
        <w:t xml:space="preserve"> :</w:t>
      </w:r>
      <w:proofErr w:type="gramEnd"/>
      <w:r w:rsidRPr="00416B42">
        <w:rPr>
          <w:rFonts w:cs="Times New Roman"/>
        </w:rPr>
        <w:t xml:space="preserve"> у 3-х т. – Суми: СНАУ, 2015. – Т. 1. - С. 91.</w:t>
      </w:r>
    </w:p>
    <w:p w14:paraId="205EDC85"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Єфімова, О., Жицька, С. Коучинг як складова особистісноорієнтованого навчання у професійній </w:t>
      </w:r>
      <w:proofErr w:type="gramStart"/>
      <w:r w:rsidRPr="00416B42">
        <w:rPr>
          <w:rFonts w:cs="Times New Roman"/>
        </w:rPr>
        <w:t>п</w:t>
      </w:r>
      <w:proofErr w:type="gramEnd"/>
      <w:r w:rsidRPr="00416B42">
        <w:rPr>
          <w:rFonts w:cs="Times New Roman"/>
        </w:rPr>
        <w:t>ідготовці студентів вищих навчальних закладів. Науковий огляд. 2017. № 4 (36). С. 103–112.</w:t>
      </w:r>
    </w:p>
    <w:p w14:paraId="723EA996" w14:textId="2E7605BD" w:rsidR="00416B42" w:rsidRPr="00416B42" w:rsidRDefault="00416B42" w:rsidP="00416B42">
      <w:pPr>
        <w:pStyle w:val="a3"/>
        <w:numPr>
          <w:ilvl w:val="0"/>
          <w:numId w:val="15"/>
        </w:numPr>
        <w:ind w:left="709" w:firstLine="567"/>
        <w:rPr>
          <w:rFonts w:cs="Times New Roman"/>
        </w:rPr>
      </w:pPr>
      <w:r w:rsidRPr="00416B42">
        <w:rPr>
          <w:rFonts w:cs="Times New Roman"/>
        </w:rPr>
        <w:t>Залюбінська, Л.М. Педагогічний коучинг: навч</w:t>
      </w:r>
      <w:proofErr w:type="gramStart"/>
      <w:r w:rsidRPr="00416B42">
        <w:rPr>
          <w:rFonts w:cs="Times New Roman"/>
        </w:rPr>
        <w:t>.-</w:t>
      </w:r>
      <w:proofErr w:type="gramEnd"/>
      <w:r w:rsidRPr="00416B42">
        <w:rPr>
          <w:rFonts w:cs="Times New Roman"/>
        </w:rPr>
        <w:t>метод. посіб. Київ, 2016. 166 с.</w:t>
      </w:r>
    </w:p>
    <w:p w14:paraId="6C906DD3" w14:textId="4112D365" w:rsidR="00416B42" w:rsidRPr="00416B42" w:rsidRDefault="00416B42" w:rsidP="00416B42">
      <w:pPr>
        <w:pStyle w:val="a3"/>
        <w:numPr>
          <w:ilvl w:val="0"/>
          <w:numId w:val="15"/>
        </w:numPr>
        <w:ind w:left="709" w:firstLine="567"/>
        <w:rPr>
          <w:rFonts w:cs="Times New Roman"/>
        </w:rPr>
      </w:pPr>
      <w:r>
        <w:rPr>
          <w:rStyle w:val="right"/>
        </w:rPr>
        <w:t xml:space="preserve">Залюбінська Л.М., Скорик М.Л. Управління персоналом: </w:t>
      </w:r>
      <w:proofErr w:type="gramStart"/>
      <w:r>
        <w:rPr>
          <w:rStyle w:val="right"/>
        </w:rPr>
        <w:t>П</w:t>
      </w:r>
      <w:proofErr w:type="gramEnd"/>
      <w:r>
        <w:rPr>
          <w:rStyle w:val="right"/>
        </w:rPr>
        <w:t xml:space="preserve">ідручник, частина друга– Одеса: ОНУ імені І.І. Мечникова, 2017. – 590 </w:t>
      </w:r>
      <w:proofErr w:type="gramStart"/>
      <w:r>
        <w:rPr>
          <w:rStyle w:val="right"/>
        </w:rPr>
        <w:t>с</w:t>
      </w:r>
      <w:proofErr w:type="gramEnd"/>
    </w:p>
    <w:p w14:paraId="68FCE670" w14:textId="77777777" w:rsidR="00416B42" w:rsidRPr="00416B42" w:rsidRDefault="00416B42" w:rsidP="00416B42">
      <w:pPr>
        <w:pStyle w:val="a3"/>
        <w:numPr>
          <w:ilvl w:val="0"/>
          <w:numId w:val="15"/>
        </w:numPr>
        <w:ind w:left="709" w:firstLine="567"/>
        <w:rPr>
          <w:rFonts w:cs="Times New Roman"/>
        </w:rPr>
      </w:pPr>
      <w:r w:rsidRPr="00416B42">
        <w:rPr>
          <w:rFonts w:cs="Times New Roman"/>
        </w:rPr>
        <w:lastRenderedPageBreak/>
        <w:t xml:space="preserve">Кристина Кудрявцева. Європейська Школа Психології. У чому </w:t>
      </w:r>
      <w:proofErr w:type="gramStart"/>
      <w:r w:rsidRPr="00416B42">
        <w:rPr>
          <w:rFonts w:cs="Times New Roman"/>
        </w:rPr>
        <w:t>р</w:t>
      </w:r>
      <w:proofErr w:type="gramEnd"/>
      <w:r w:rsidRPr="00416B42">
        <w:rPr>
          <w:rFonts w:cs="Times New Roman"/>
        </w:rPr>
        <w:t xml:space="preserve">ізниця між коучингом, психотерапією та психологічним консультуванням?, 2021. Youtube. URL: </w:t>
      </w:r>
      <w:hyperlink r:id="rId41" w:tgtFrame="_new" w:history="1">
        <w:r w:rsidRPr="00416B42">
          <w:rPr>
            <w:rStyle w:val="a9"/>
            <w:rFonts w:cs="Times New Roman"/>
          </w:rPr>
          <w:t>https://www.youtube.com/watch?v=UnUwerG0zBQ</w:t>
        </w:r>
      </w:hyperlink>
      <w:r w:rsidRPr="00416B42">
        <w:rPr>
          <w:rFonts w:cs="Times New Roman"/>
        </w:rPr>
        <w:t xml:space="preserve"> (дата звернення: 08.12.2023).</w:t>
      </w:r>
    </w:p>
    <w:p w14:paraId="492135C5"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Кушнірук, О.Ю. Коучинг та наставництво у </w:t>
      </w:r>
      <w:proofErr w:type="gramStart"/>
      <w:r w:rsidRPr="00416B42">
        <w:rPr>
          <w:rFonts w:cs="Times New Roman"/>
        </w:rPr>
        <w:t>п</w:t>
      </w:r>
      <w:proofErr w:type="gramEnd"/>
      <w:r w:rsidRPr="00416B42">
        <w:rPr>
          <w:rFonts w:cs="Times New Roman"/>
        </w:rPr>
        <w:t xml:space="preserve">ідприємницькій діяльності. URL: </w:t>
      </w:r>
      <w:hyperlink r:id="rId42" w:tgtFrame="_new" w:history="1">
        <w:r w:rsidRPr="00416B42">
          <w:rPr>
            <w:rStyle w:val="a9"/>
            <w:rFonts w:cs="Times New Roman"/>
          </w:rPr>
          <w:t>http://ena.lp.edu.ua:8080/bitstream/ntb/13919/1/41_276280_Vis_727_Menegment.pdf</w:t>
        </w:r>
      </w:hyperlink>
      <w:r w:rsidRPr="00416B42">
        <w:rPr>
          <w:rFonts w:cs="Times New Roman"/>
        </w:rPr>
        <w:t xml:space="preserve"> (дата звернення: 04.03.2024).</w:t>
      </w:r>
    </w:p>
    <w:p w14:paraId="1A18B3AA"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Любченко, Ю., </w:t>
      </w:r>
      <w:proofErr w:type="gramStart"/>
      <w:r w:rsidRPr="00416B42">
        <w:rPr>
          <w:rFonts w:cs="Times New Roman"/>
        </w:rPr>
        <w:t>З</w:t>
      </w:r>
      <w:proofErr w:type="gramEnd"/>
      <w:r w:rsidRPr="00416B42">
        <w:rPr>
          <w:rFonts w:cs="Times New Roman"/>
        </w:rPr>
        <w:t xml:space="preserve">інченко, Я. У чому відмінність психології та коучингу: про підхід, який змінює реальність, розповіла трансформаційний коуч. РБК-Україна. URL: </w:t>
      </w:r>
      <w:hyperlink r:id="rId43" w:tgtFrame="_new" w:history="1">
        <w:r w:rsidRPr="00416B42">
          <w:rPr>
            <w:rStyle w:val="a9"/>
            <w:rFonts w:cs="Times New Roman"/>
          </w:rPr>
          <w:t>https://www.rbc.ua/rus/styler/chomu-vidminnist-psihologiyi-ta-kouchingu-1694523489.html</w:t>
        </w:r>
      </w:hyperlink>
      <w:r w:rsidRPr="00416B42">
        <w:rPr>
          <w:rFonts w:cs="Times New Roman"/>
        </w:rPr>
        <w:t xml:space="preserve"> (дата звернення: 09.12.2023).</w:t>
      </w:r>
    </w:p>
    <w:p w14:paraId="40B14637"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Миколайчук, І. Коучинг у системі управління персоналом. </w:t>
      </w:r>
      <w:proofErr w:type="gramStart"/>
      <w:r w:rsidRPr="00416B42">
        <w:rPr>
          <w:rFonts w:cs="Times New Roman"/>
        </w:rPr>
        <w:t>Вісник</w:t>
      </w:r>
      <w:proofErr w:type="gramEnd"/>
      <w:r w:rsidRPr="00416B42">
        <w:rPr>
          <w:rFonts w:cs="Times New Roman"/>
        </w:rPr>
        <w:t xml:space="preserve"> КНТЕУ. 2015. № 4. С. 50-67. URL: </w:t>
      </w:r>
      <w:hyperlink r:id="rId44" w:tgtFrame="_new" w:history="1">
        <w:r w:rsidRPr="00416B42">
          <w:rPr>
            <w:rStyle w:val="a9"/>
            <w:rFonts w:cs="Times New Roman"/>
          </w:rPr>
          <w:t>http://visnik.knteu.kiev.ua/files/2015/04/6.pdf</w:t>
        </w:r>
      </w:hyperlink>
      <w:r w:rsidRPr="00416B42">
        <w:rPr>
          <w:rFonts w:cs="Times New Roman"/>
        </w:rPr>
        <w:t xml:space="preserve"> (дата звернення: 04.03.2024).</w:t>
      </w:r>
    </w:p>
    <w:p w14:paraId="6BDF946E"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Михайлов, А.М., Волкова, К.В. Коучинг в управлінні найманими працівниками на </w:t>
      </w:r>
      <w:proofErr w:type="gramStart"/>
      <w:r w:rsidRPr="00416B42">
        <w:rPr>
          <w:rFonts w:cs="Times New Roman"/>
        </w:rPr>
        <w:t>п</w:t>
      </w:r>
      <w:proofErr w:type="gramEnd"/>
      <w:r w:rsidRPr="00416B42">
        <w:rPr>
          <w:rFonts w:cs="Times New Roman"/>
        </w:rPr>
        <w:t xml:space="preserve">ідприємствах України. </w:t>
      </w:r>
      <w:proofErr w:type="gramStart"/>
      <w:r w:rsidRPr="00416B42">
        <w:rPr>
          <w:rFonts w:cs="Times New Roman"/>
        </w:rPr>
        <w:t>Вісник</w:t>
      </w:r>
      <w:proofErr w:type="gramEnd"/>
      <w:r w:rsidRPr="00416B42">
        <w:rPr>
          <w:rFonts w:cs="Times New Roman"/>
        </w:rPr>
        <w:t xml:space="preserve"> ХНАУ ім. В.В. Докучаєва. Серія «Економічні науки». 2018. № 2. URL: </w:t>
      </w:r>
      <w:hyperlink r:id="rId45" w:tgtFrame="_new" w:history="1">
        <w:r w:rsidRPr="00416B42">
          <w:rPr>
            <w:rStyle w:val="a9"/>
            <w:rFonts w:cs="Times New Roman"/>
          </w:rPr>
          <w:t>http://visen.knau.kharkov.ua/v2018217.html</w:t>
        </w:r>
      </w:hyperlink>
      <w:r w:rsidRPr="00416B42">
        <w:rPr>
          <w:rFonts w:cs="Times New Roman"/>
        </w:rPr>
        <w:t xml:space="preserve"> (дата звернення: 04.03.2024).</w:t>
      </w:r>
    </w:p>
    <w:p w14:paraId="7B4E21BD"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Москаленко, О., Петренко, Л. Педагогічний коучинг як технологія формування цифрової компетентності майбутніх учителів математики. Полтавський національний педагогічний університет імені В. Г. Короленка. 2020. URL: </w:t>
      </w:r>
      <w:hyperlink r:id="rId46" w:tgtFrame="_new" w:history="1">
        <w:r w:rsidRPr="00416B42">
          <w:rPr>
            <w:rStyle w:val="a9"/>
            <w:rFonts w:cs="Times New Roman"/>
          </w:rPr>
          <w:t>http://dspace.pnpu.edu.ua/bitstream/123456789/18769/1/MOSKALENKO.pdf</w:t>
        </w:r>
      </w:hyperlink>
      <w:r w:rsidRPr="00416B42">
        <w:rPr>
          <w:rFonts w:cs="Times New Roman"/>
        </w:rPr>
        <w:t xml:space="preserve"> (дата звернення: 04.03.2024).</w:t>
      </w:r>
    </w:p>
    <w:p w14:paraId="7F715182"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Нежинська, О.О., Тименко, В.М. Основи коучингу: навчальний </w:t>
      </w:r>
      <w:proofErr w:type="gramStart"/>
      <w:r w:rsidRPr="00416B42">
        <w:rPr>
          <w:rFonts w:cs="Times New Roman"/>
        </w:rPr>
        <w:t>пос</w:t>
      </w:r>
      <w:proofErr w:type="gramEnd"/>
      <w:r w:rsidRPr="00416B42">
        <w:rPr>
          <w:rFonts w:cs="Times New Roman"/>
        </w:rPr>
        <w:t xml:space="preserve">ібник. Київ; Харків: </w:t>
      </w:r>
      <w:proofErr w:type="gramStart"/>
      <w:r w:rsidRPr="00416B42">
        <w:rPr>
          <w:rFonts w:cs="Times New Roman"/>
        </w:rPr>
        <w:t>ТОВ</w:t>
      </w:r>
      <w:proofErr w:type="gramEnd"/>
      <w:r w:rsidRPr="00416B42">
        <w:rPr>
          <w:rFonts w:cs="Times New Roman"/>
        </w:rPr>
        <w:t xml:space="preserve"> «ДІСА ПЛЮС», 2017. 220 с.</w:t>
      </w:r>
    </w:p>
    <w:p w14:paraId="3950E030" w14:textId="77777777" w:rsidR="00416B42" w:rsidRPr="00416B42" w:rsidRDefault="00416B42" w:rsidP="00416B42">
      <w:pPr>
        <w:pStyle w:val="a3"/>
        <w:numPr>
          <w:ilvl w:val="0"/>
          <w:numId w:val="15"/>
        </w:numPr>
        <w:ind w:left="709" w:firstLine="567"/>
        <w:rPr>
          <w:rFonts w:cs="Times New Roman"/>
        </w:rPr>
      </w:pPr>
      <w:r w:rsidRPr="00416B42">
        <w:rPr>
          <w:rFonts w:cs="Times New Roman"/>
        </w:rPr>
        <w:lastRenderedPageBreak/>
        <w:t xml:space="preserve">Павлов, В.І., Кушнірук, О.Ю. Коучинг та наставництво у </w:t>
      </w:r>
      <w:proofErr w:type="gramStart"/>
      <w:r w:rsidRPr="00416B42">
        <w:rPr>
          <w:rFonts w:cs="Times New Roman"/>
        </w:rPr>
        <w:t>п</w:t>
      </w:r>
      <w:proofErr w:type="gramEnd"/>
      <w:r w:rsidRPr="00416B42">
        <w:rPr>
          <w:rFonts w:cs="Times New Roman"/>
        </w:rPr>
        <w:t xml:space="preserve">ідприємницькій діяльності України. Менеджмент та </w:t>
      </w:r>
      <w:proofErr w:type="gramStart"/>
      <w:r w:rsidRPr="00416B42">
        <w:rPr>
          <w:rFonts w:cs="Times New Roman"/>
        </w:rPr>
        <w:t>п</w:t>
      </w:r>
      <w:proofErr w:type="gramEnd"/>
      <w:r w:rsidRPr="00416B42">
        <w:rPr>
          <w:rFonts w:cs="Times New Roman"/>
        </w:rPr>
        <w:t>ідприємництво в Україні: етапи становлення і проблеми розвитку: зб. наук. пр. Львів: Львів. полі</w:t>
      </w:r>
      <w:proofErr w:type="gramStart"/>
      <w:r w:rsidRPr="00416B42">
        <w:rPr>
          <w:rFonts w:cs="Times New Roman"/>
        </w:rPr>
        <w:t>техн</w:t>
      </w:r>
      <w:proofErr w:type="gramEnd"/>
      <w:r w:rsidRPr="00416B42">
        <w:rPr>
          <w:rFonts w:cs="Times New Roman"/>
        </w:rPr>
        <w:t>іка, 2012. С. 276–280.</w:t>
      </w:r>
    </w:p>
    <w:p w14:paraId="6EB563EE"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Передало, Х.С., Процик, І.С. Роль коучингу в системі мотивування працівників </w:t>
      </w:r>
      <w:proofErr w:type="gramStart"/>
      <w:r w:rsidRPr="00416B42">
        <w:rPr>
          <w:rFonts w:cs="Times New Roman"/>
        </w:rPr>
        <w:t>в</w:t>
      </w:r>
      <w:proofErr w:type="gramEnd"/>
      <w:r w:rsidRPr="00416B42">
        <w:rPr>
          <w:rFonts w:cs="Times New Roman"/>
        </w:rPr>
        <w:t>ітчизняних підприємств. Вісник Національного університету "Львівська полі</w:t>
      </w:r>
      <w:proofErr w:type="gramStart"/>
      <w:r w:rsidRPr="00416B42">
        <w:rPr>
          <w:rFonts w:cs="Times New Roman"/>
        </w:rPr>
        <w:t>техн</w:t>
      </w:r>
      <w:proofErr w:type="gramEnd"/>
      <w:r w:rsidRPr="00416B42">
        <w:rPr>
          <w:rFonts w:cs="Times New Roman"/>
        </w:rPr>
        <w:t>іка". 2012. №727. С. 131-135.</w:t>
      </w:r>
    </w:p>
    <w:p w14:paraId="3FC7A124"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Петровська, І.Р. </w:t>
      </w:r>
      <w:proofErr w:type="gramStart"/>
      <w:r w:rsidRPr="00416B42">
        <w:rPr>
          <w:rFonts w:cs="Times New Roman"/>
        </w:rPr>
        <w:t>П</w:t>
      </w:r>
      <w:proofErr w:type="gramEnd"/>
      <w:r w:rsidRPr="00416B42">
        <w:rPr>
          <w:rFonts w:cs="Times New Roman"/>
        </w:rPr>
        <w:t xml:space="preserve">ідвищення ефективності управлінської діяльності керівника за допомогою коучингу. URL: </w:t>
      </w:r>
      <w:hyperlink r:id="rId47" w:tgtFrame="_new" w:history="1">
        <w:r w:rsidRPr="00416B42">
          <w:rPr>
            <w:rStyle w:val="a9"/>
            <w:rFonts w:cs="Times New Roman"/>
          </w:rPr>
          <w:t>http://www.lp.edu.ua/Institute/IGS/IPP/WebRC/issues/Pertovska.pdf</w:t>
        </w:r>
      </w:hyperlink>
      <w:r w:rsidRPr="00416B42">
        <w:rPr>
          <w:rFonts w:cs="Times New Roman"/>
        </w:rPr>
        <w:t xml:space="preserve"> (дата звернення: 04.03.2024).</w:t>
      </w:r>
    </w:p>
    <w:p w14:paraId="687DA955"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Подухевич, О. Коучинг як ефективний інструмент для досягнення цілей та розвитку персоналу. Кадровик України. 2019. № 9. URL: </w:t>
      </w:r>
      <w:hyperlink r:id="rId48" w:tgtFrame="_new" w:history="1">
        <w:r w:rsidRPr="00416B42">
          <w:rPr>
            <w:rStyle w:val="a9"/>
            <w:rFonts w:cs="Times New Roman"/>
          </w:rPr>
          <w:t>https://profpressa.com/articles/kouching-iak-efektivnii-instrument-dlia-dosiagnenniatsilei-ta-rozvitku-personalu</w:t>
        </w:r>
      </w:hyperlink>
      <w:r w:rsidRPr="00416B42">
        <w:rPr>
          <w:rFonts w:cs="Times New Roman"/>
        </w:rPr>
        <w:t xml:space="preserve"> (дата звернення: 04.03.2024).</w:t>
      </w:r>
    </w:p>
    <w:p w14:paraId="37D6181E"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Психолог Евгения Белова. Как Психолог, Коуч выбирает специализацию?, 2020. Youtube. URL: </w:t>
      </w:r>
      <w:hyperlink r:id="rId49" w:tgtFrame="_new" w:history="1">
        <w:r w:rsidRPr="00416B42">
          <w:rPr>
            <w:rStyle w:val="a9"/>
            <w:rFonts w:cs="Times New Roman"/>
          </w:rPr>
          <w:t>https://www.youtube.com/watch?v=Wo29l453Zrk</w:t>
        </w:r>
      </w:hyperlink>
      <w:r w:rsidRPr="00416B42">
        <w:rPr>
          <w:rFonts w:cs="Times New Roman"/>
        </w:rPr>
        <w:t xml:space="preserve"> (дата звернення: 08.12.2023).</w:t>
      </w:r>
    </w:p>
    <w:p w14:paraId="2B680281"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Романова, С.М. Коучинг як нова технологія в професійній освіті. </w:t>
      </w:r>
      <w:proofErr w:type="gramStart"/>
      <w:r w:rsidRPr="00416B42">
        <w:rPr>
          <w:rFonts w:cs="Times New Roman"/>
        </w:rPr>
        <w:t>В</w:t>
      </w:r>
      <w:proofErr w:type="gramEnd"/>
      <w:r w:rsidRPr="00416B42">
        <w:rPr>
          <w:rFonts w:cs="Times New Roman"/>
        </w:rPr>
        <w:t xml:space="preserve">існик Національного авіаційного університету. Серія: Педагогіка. Психологія. 2010. № 3. С. 83–87. URL: </w:t>
      </w:r>
      <w:hyperlink r:id="rId50" w:tgtFrame="_new" w:history="1">
        <w:r w:rsidRPr="00416B42">
          <w:rPr>
            <w:rStyle w:val="a9"/>
            <w:rFonts w:cs="Times New Roman"/>
          </w:rPr>
          <w:t>http://ecobio.nau.edu.ua/index.php/VisnikPP/article/viewFile/2145/2136</w:t>
        </w:r>
      </w:hyperlink>
      <w:r w:rsidRPr="00416B42">
        <w:rPr>
          <w:rFonts w:cs="Times New Roman"/>
        </w:rPr>
        <w:t xml:space="preserve"> (дата звернення: 04.03.2024).</w:t>
      </w:r>
    </w:p>
    <w:p w14:paraId="5034CCE7"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Станіслав Грінберг. Коучинг простими словами: Що таке коучинг, 2021. Youtube. URL: </w:t>
      </w:r>
      <w:hyperlink r:id="rId51" w:tgtFrame="_new" w:history="1">
        <w:r w:rsidRPr="00416B42">
          <w:rPr>
            <w:rStyle w:val="a9"/>
            <w:rFonts w:cs="Times New Roman"/>
          </w:rPr>
          <w:t>https://www.youtube.com/watch?v=55T-gdnNBCw</w:t>
        </w:r>
      </w:hyperlink>
      <w:r w:rsidRPr="00416B42">
        <w:rPr>
          <w:rFonts w:cs="Times New Roman"/>
        </w:rPr>
        <w:t xml:space="preserve"> (дата звернення: 08.12.2023).</w:t>
      </w:r>
    </w:p>
    <w:p w14:paraId="14A5A30C"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Тарасенко, Ю.В., Чичкан-Хліповка, Ю.М. Застосування методів коучингу при створенні організації, що навчається. Проблеми </w:t>
      </w:r>
      <w:proofErr w:type="gramStart"/>
      <w:r w:rsidRPr="00416B42">
        <w:rPr>
          <w:rFonts w:cs="Times New Roman"/>
        </w:rPr>
        <w:t>п</w:t>
      </w:r>
      <w:proofErr w:type="gramEnd"/>
      <w:r w:rsidRPr="00416B42">
        <w:rPr>
          <w:rFonts w:cs="Times New Roman"/>
        </w:rPr>
        <w:t>ідвищення ефективності інфраструктури. 2011. Випуск 29. 330 с.</w:t>
      </w:r>
    </w:p>
    <w:p w14:paraId="316CB0C4" w14:textId="77777777" w:rsidR="00416B42" w:rsidRPr="00416B42" w:rsidRDefault="00416B42" w:rsidP="00416B42">
      <w:pPr>
        <w:pStyle w:val="a3"/>
        <w:numPr>
          <w:ilvl w:val="0"/>
          <w:numId w:val="15"/>
        </w:numPr>
        <w:ind w:left="709" w:firstLine="567"/>
        <w:rPr>
          <w:rFonts w:cs="Times New Roman"/>
        </w:rPr>
      </w:pPr>
      <w:r w:rsidRPr="00416B42">
        <w:rPr>
          <w:rFonts w:cs="Times New Roman"/>
        </w:rPr>
        <w:lastRenderedPageBreak/>
        <w:t xml:space="preserve">Черненко, О.В. Застосування коучинг-методу в системі управління персоналом торгової організації для </w:t>
      </w:r>
      <w:proofErr w:type="gramStart"/>
      <w:r w:rsidRPr="00416B42">
        <w:rPr>
          <w:rFonts w:cs="Times New Roman"/>
        </w:rPr>
        <w:t>п</w:t>
      </w:r>
      <w:proofErr w:type="gramEnd"/>
      <w:r w:rsidRPr="00416B42">
        <w:rPr>
          <w:rFonts w:cs="Times New Roman"/>
        </w:rPr>
        <w:t xml:space="preserve">ідвищення продуктивності праці. Вчені записки Університету «КРОК», (2 (54), 159–168. </w:t>
      </w:r>
      <w:hyperlink r:id="rId52" w:tgtFrame="_new" w:history="1">
        <w:r w:rsidRPr="00416B42">
          <w:rPr>
            <w:rStyle w:val="a9"/>
            <w:rFonts w:cs="Times New Roman"/>
          </w:rPr>
          <w:t>https://doi.org/10.31732/2663-2209-2019-53-159-168</w:t>
        </w:r>
      </w:hyperlink>
      <w:r w:rsidRPr="00416B42">
        <w:rPr>
          <w:rFonts w:cs="Times New Roman"/>
        </w:rPr>
        <w:t>.</w:t>
      </w:r>
    </w:p>
    <w:p w14:paraId="31C62BE4" w14:textId="77777777" w:rsidR="00416B42" w:rsidRPr="00416B42" w:rsidRDefault="00416B42" w:rsidP="00416B42">
      <w:pPr>
        <w:pStyle w:val="a3"/>
        <w:numPr>
          <w:ilvl w:val="0"/>
          <w:numId w:val="15"/>
        </w:numPr>
        <w:ind w:left="709" w:firstLine="567"/>
        <w:rPr>
          <w:rFonts w:cs="Times New Roman"/>
        </w:rPr>
      </w:pPr>
      <w:r w:rsidRPr="00416B42">
        <w:rPr>
          <w:rFonts w:cs="Times New Roman"/>
        </w:rPr>
        <w:t>Чернова, Т.Ю., Голіяд, І.С., Тіщук, О.А. Педагогічний коучинг: навч</w:t>
      </w:r>
      <w:proofErr w:type="gramStart"/>
      <w:r w:rsidRPr="00416B42">
        <w:rPr>
          <w:rFonts w:cs="Times New Roman"/>
        </w:rPr>
        <w:t>.-</w:t>
      </w:r>
      <w:proofErr w:type="gramEnd"/>
      <w:r w:rsidRPr="00416B42">
        <w:rPr>
          <w:rFonts w:cs="Times New Roman"/>
        </w:rPr>
        <w:t>метод. посіб. / за заг. ред. Д. Е. Кільдерова. Київ, 2016. 166 с.</w:t>
      </w:r>
    </w:p>
    <w:p w14:paraId="1A8E97C2"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Швець, Є.В., Бойко, К.О. Коучинг та його роль в управлінні </w:t>
      </w:r>
      <w:proofErr w:type="gramStart"/>
      <w:r w:rsidRPr="00416B42">
        <w:rPr>
          <w:rFonts w:cs="Times New Roman"/>
        </w:rPr>
        <w:t>п</w:t>
      </w:r>
      <w:proofErr w:type="gramEnd"/>
      <w:r w:rsidRPr="00416B42">
        <w:rPr>
          <w:rFonts w:cs="Times New Roman"/>
        </w:rPr>
        <w:t xml:space="preserve">ідприємством. Причорноморські економічні </w:t>
      </w:r>
      <w:proofErr w:type="gramStart"/>
      <w:r w:rsidRPr="00416B42">
        <w:rPr>
          <w:rFonts w:cs="Times New Roman"/>
        </w:rPr>
        <w:t>студ</w:t>
      </w:r>
      <w:proofErr w:type="gramEnd"/>
      <w:r w:rsidRPr="00416B42">
        <w:rPr>
          <w:rFonts w:cs="Times New Roman"/>
        </w:rPr>
        <w:t>ії, 2017. Вип. 17. С. 142-145.</w:t>
      </w:r>
    </w:p>
    <w:p w14:paraId="6B609D5A" w14:textId="77777777" w:rsidR="00416B42" w:rsidRPr="00416B42" w:rsidRDefault="00416B42" w:rsidP="00416B42">
      <w:pPr>
        <w:pStyle w:val="a3"/>
        <w:numPr>
          <w:ilvl w:val="0"/>
          <w:numId w:val="15"/>
        </w:numPr>
        <w:ind w:left="709" w:firstLine="567"/>
        <w:rPr>
          <w:rFonts w:cs="Times New Roman"/>
        </w:rPr>
      </w:pPr>
      <w:r w:rsidRPr="00416B42">
        <w:rPr>
          <w:rFonts w:cs="Times New Roman"/>
        </w:rPr>
        <w:t xml:space="preserve">Школа лідерства «I am leader» – Режим доступу </w:t>
      </w:r>
      <w:proofErr w:type="gramStart"/>
      <w:r w:rsidRPr="00416B42">
        <w:rPr>
          <w:rFonts w:cs="Times New Roman"/>
        </w:rPr>
        <w:t>до</w:t>
      </w:r>
      <w:proofErr w:type="gramEnd"/>
      <w:r w:rsidRPr="00416B42">
        <w:rPr>
          <w:rFonts w:cs="Times New Roman"/>
        </w:rPr>
        <w:t xml:space="preserve"> ресурсу: </w:t>
      </w:r>
      <w:hyperlink r:id="rId53" w:tgtFrame="_new" w:history="1">
        <w:r w:rsidRPr="00416B42">
          <w:rPr>
            <w:rStyle w:val="a9"/>
            <w:rFonts w:cs="Times New Roman"/>
          </w:rPr>
          <w:t>http://sites.google.com/</w:t>
        </w:r>
      </w:hyperlink>
      <w:r w:rsidRPr="00416B42">
        <w:rPr>
          <w:rFonts w:cs="Times New Roman"/>
        </w:rPr>
        <w:t xml:space="preserve"> – Назва з екрана. – Дата перегляду: 11.04.2022.</w:t>
      </w:r>
    </w:p>
    <w:p w14:paraId="74818884" w14:textId="77777777" w:rsidR="00416B42" w:rsidRPr="00416B42" w:rsidRDefault="00416B42" w:rsidP="00416B42">
      <w:pPr>
        <w:pStyle w:val="a3"/>
        <w:numPr>
          <w:ilvl w:val="0"/>
          <w:numId w:val="15"/>
        </w:numPr>
        <w:tabs>
          <w:tab w:val="left" w:pos="851"/>
        </w:tabs>
        <w:ind w:left="709" w:firstLine="567"/>
        <w:rPr>
          <w:rFonts w:cs="Times New Roman"/>
          <w:szCs w:val="28"/>
          <w:lang w:val="uk-UA"/>
        </w:rPr>
      </w:pPr>
      <w:r w:rsidRPr="00416B42">
        <w:rPr>
          <w:rFonts w:cs="Times New Roman"/>
        </w:rPr>
        <w:t xml:space="preserve">Як завдяки методам коучингу легше інтегруватися у новій </w:t>
      </w:r>
      <w:proofErr w:type="gramStart"/>
      <w:r w:rsidRPr="00416B42">
        <w:rPr>
          <w:rFonts w:cs="Times New Roman"/>
        </w:rPr>
        <w:t>країн</w:t>
      </w:r>
      <w:proofErr w:type="gramEnd"/>
      <w:r w:rsidRPr="00416B42">
        <w:rPr>
          <w:rFonts w:cs="Times New Roman"/>
        </w:rPr>
        <w:t xml:space="preserve">і - поради фахівців. </w:t>
      </w:r>
      <w:r w:rsidRPr="00416B42">
        <w:rPr>
          <w:rFonts w:cs="Times New Roman"/>
          <w:lang w:val="en-US"/>
        </w:rPr>
        <w:t xml:space="preserve">International Media of Ukrainian community in Switzerland - Destinations.ua. URL: </w:t>
      </w:r>
      <w:hyperlink r:id="rId54" w:tgtFrame="_new" w:history="1">
        <w:r w:rsidRPr="00416B42">
          <w:rPr>
            <w:rStyle w:val="a9"/>
            <w:rFonts w:cs="Times New Roman"/>
            <w:lang w:val="en-US"/>
          </w:rPr>
          <w:t>https://destinations.ua/uk/social/Social/1190-how-can-coaching-help-integrate-into-a-new-country-easier-expert-advice</w:t>
        </w:r>
      </w:hyperlink>
      <w:r w:rsidRPr="00416B42">
        <w:rPr>
          <w:rFonts w:cs="Times New Roman"/>
          <w:lang w:val="en-US"/>
        </w:rPr>
        <w:t xml:space="preserve"> (</w:t>
      </w:r>
      <w:r w:rsidRPr="00416B42">
        <w:rPr>
          <w:rFonts w:cs="Times New Roman"/>
        </w:rPr>
        <w:t>дата</w:t>
      </w:r>
      <w:r w:rsidRPr="00416B42">
        <w:rPr>
          <w:rFonts w:cs="Times New Roman"/>
          <w:lang w:val="en-US"/>
        </w:rPr>
        <w:t xml:space="preserve"> </w:t>
      </w:r>
      <w:r w:rsidRPr="00416B42">
        <w:rPr>
          <w:rFonts w:cs="Times New Roman"/>
        </w:rPr>
        <w:t>звернення</w:t>
      </w:r>
      <w:r w:rsidRPr="00416B42">
        <w:rPr>
          <w:rFonts w:cs="Times New Roman"/>
          <w:lang w:val="en-US"/>
        </w:rPr>
        <w:t>: 09.12.2023).</w:t>
      </w:r>
    </w:p>
    <w:p w14:paraId="285F35B4" w14:textId="77777777" w:rsidR="00416B42" w:rsidRPr="00416B42" w:rsidRDefault="00416B42" w:rsidP="00416B42">
      <w:pPr>
        <w:pStyle w:val="a3"/>
        <w:numPr>
          <w:ilvl w:val="0"/>
          <w:numId w:val="15"/>
        </w:numPr>
        <w:ind w:left="709" w:firstLine="567"/>
        <w:rPr>
          <w:rFonts w:cs="Times New Roman"/>
        </w:rPr>
      </w:pPr>
      <w:r w:rsidRPr="00416B42">
        <w:rPr>
          <w:rFonts w:cs="Times New Roman"/>
          <w:lang w:val="en-US"/>
        </w:rPr>
        <w:t xml:space="preserve">Dilts, R. </w:t>
      </w:r>
      <w:proofErr w:type="gramStart"/>
      <w:r w:rsidRPr="00416B42">
        <w:rPr>
          <w:rFonts w:cs="Times New Roman"/>
          <w:lang w:val="en-US"/>
        </w:rPr>
        <w:t>Od</w:t>
      </w:r>
      <w:proofErr w:type="gramEnd"/>
      <w:r w:rsidRPr="00416B42">
        <w:rPr>
          <w:rFonts w:cs="Times New Roman"/>
          <w:lang w:val="en-US"/>
        </w:rPr>
        <w:t xml:space="preserve"> przewodnika do inspiratora, czyli coaching przez duże «C». </w:t>
      </w:r>
      <w:r w:rsidRPr="00416B42">
        <w:rPr>
          <w:rFonts w:cs="Times New Roman"/>
        </w:rPr>
        <w:t>Warszawa: PINLP, 2006. 444 s.</w:t>
      </w:r>
    </w:p>
    <w:p w14:paraId="679BF6B5" w14:textId="77777777" w:rsidR="00416B42" w:rsidRPr="00416B42" w:rsidRDefault="00416B42" w:rsidP="00416B42">
      <w:pPr>
        <w:pStyle w:val="a3"/>
        <w:numPr>
          <w:ilvl w:val="0"/>
          <w:numId w:val="15"/>
        </w:numPr>
        <w:ind w:left="709" w:firstLine="567"/>
        <w:rPr>
          <w:rFonts w:cs="Times New Roman"/>
          <w:lang w:val="en-US"/>
        </w:rPr>
      </w:pPr>
      <w:r w:rsidRPr="00416B42">
        <w:rPr>
          <w:rFonts w:cs="Times New Roman"/>
          <w:lang w:val="en-US"/>
        </w:rPr>
        <w:t xml:space="preserve">International Coach Federation (ICF). URL: </w:t>
      </w:r>
      <w:hyperlink r:id="rId55" w:tgtFrame="_new" w:history="1">
        <w:r w:rsidRPr="00416B42">
          <w:rPr>
            <w:rStyle w:val="a9"/>
            <w:rFonts w:cs="Times New Roman"/>
            <w:lang w:val="en-US"/>
          </w:rPr>
          <w:t>http://www.coachfederation.org/ICF</w:t>
        </w:r>
      </w:hyperlink>
      <w:r w:rsidRPr="00416B42">
        <w:rPr>
          <w:rFonts w:cs="Times New Roman"/>
          <w:lang w:val="en-US"/>
        </w:rPr>
        <w:t xml:space="preserve"> (</w:t>
      </w:r>
      <w:r w:rsidRPr="00416B42">
        <w:rPr>
          <w:rFonts w:cs="Times New Roman"/>
        </w:rPr>
        <w:t>дата</w:t>
      </w:r>
      <w:r w:rsidRPr="00416B42">
        <w:rPr>
          <w:rFonts w:cs="Times New Roman"/>
          <w:lang w:val="en-US"/>
        </w:rPr>
        <w:t xml:space="preserve"> </w:t>
      </w:r>
      <w:r w:rsidRPr="00416B42">
        <w:rPr>
          <w:rFonts w:cs="Times New Roman"/>
        </w:rPr>
        <w:t>звернення</w:t>
      </w:r>
      <w:r w:rsidRPr="00416B42">
        <w:rPr>
          <w:rFonts w:cs="Times New Roman"/>
          <w:lang w:val="en-US"/>
        </w:rPr>
        <w:t>: 04.03.2024).</w:t>
      </w:r>
    </w:p>
    <w:p w14:paraId="6554600F" w14:textId="77777777" w:rsidR="00416B42" w:rsidRPr="00416B42" w:rsidRDefault="00416B42" w:rsidP="00416B42">
      <w:pPr>
        <w:pStyle w:val="a3"/>
        <w:numPr>
          <w:ilvl w:val="0"/>
          <w:numId w:val="15"/>
        </w:numPr>
        <w:ind w:left="709" w:firstLine="567"/>
        <w:rPr>
          <w:rFonts w:cs="Times New Roman"/>
        </w:rPr>
      </w:pPr>
      <w:r w:rsidRPr="00416B42">
        <w:rPr>
          <w:rFonts w:cs="Times New Roman"/>
          <w:lang w:val="en-US"/>
        </w:rPr>
        <w:t xml:space="preserve">Whitmore, J. Coaching For Performance. The USA: Nicholas Brealey Publishing, 2007. </w:t>
      </w:r>
      <w:r w:rsidRPr="00416B42">
        <w:rPr>
          <w:rFonts w:cs="Times New Roman"/>
        </w:rPr>
        <w:t>180 p.</w:t>
      </w:r>
    </w:p>
    <w:p w14:paraId="6AE9711A" w14:textId="77777777" w:rsidR="00681F4C" w:rsidRDefault="00681F4C" w:rsidP="00CF42B3"/>
    <w:p w14:paraId="18A4E9CF" w14:textId="77777777" w:rsidR="00681F4C" w:rsidRPr="00D818CC" w:rsidRDefault="00681F4C" w:rsidP="00CF42B3">
      <w:pPr>
        <w:ind w:right="-46" w:firstLine="709"/>
        <w:rPr>
          <w:rFonts w:cs="Times New Roman"/>
          <w:szCs w:val="28"/>
        </w:rPr>
      </w:pPr>
    </w:p>
    <w:p w14:paraId="09AA6B51" w14:textId="77777777" w:rsidR="007A3566" w:rsidRDefault="007A3566" w:rsidP="00CF42B3"/>
    <w:sectPr w:rsidR="007A3566" w:rsidSect="00CF42B3">
      <w:headerReference w:type="even" r:id="rId56"/>
      <w:headerReference w:type="default" r:id="rId57"/>
      <w:footerReference w:type="even" r:id="rId58"/>
      <w:footerReference w:type="default" r:id="rId59"/>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4950B6" w14:textId="77777777" w:rsidR="00E84EA7" w:rsidRDefault="00E84EA7">
      <w:pPr>
        <w:spacing w:line="240" w:lineRule="auto"/>
      </w:pPr>
      <w:r>
        <w:separator/>
      </w:r>
    </w:p>
  </w:endnote>
  <w:endnote w:type="continuationSeparator" w:id="0">
    <w:p w14:paraId="47EC5777" w14:textId="77777777" w:rsidR="00E84EA7" w:rsidRDefault="00E84EA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notTrueType/>
    <w:pitch w:val="variable"/>
    <w:sig w:usb0="00000201" w:usb1="00000000" w:usb2="00000000" w:usb3="00000000" w:csb0="00000004"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7"/>
      </w:rPr>
      <w:id w:val="1095594917"/>
      <w:docPartObj>
        <w:docPartGallery w:val="Page Numbers (Bottom of Page)"/>
        <w:docPartUnique/>
      </w:docPartObj>
    </w:sdtPr>
    <w:sdtEndPr>
      <w:rPr>
        <w:rStyle w:val="a7"/>
      </w:rPr>
    </w:sdtEndPr>
    <w:sdtContent>
      <w:p w14:paraId="7B3606B7" w14:textId="77777777" w:rsidR="005B48D5" w:rsidRDefault="00681F4C" w:rsidP="009D75A1">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sdtContent>
  </w:sdt>
  <w:p w14:paraId="62ACA519" w14:textId="77777777" w:rsidR="005B48D5" w:rsidRDefault="005B48D5" w:rsidP="009E2BAE">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118535" w14:textId="77777777" w:rsidR="005B48D5" w:rsidRDefault="005B48D5" w:rsidP="009E2BAE">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7A7424" w14:textId="77777777" w:rsidR="00E84EA7" w:rsidRDefault="00E84EA7">
      <w:pPr>
        <w:spacing w:line="240" w:lineRule="auto"/>
      </w:pPr>
      <w:r>
        <w:separator/>
      </w:r>
    </w:p>
  </w:footnote>
  <w:footnote w:type="continuationSeparator" w:id="0">
    <w:p w14:paraId="60104299" w14:textId="77777777" w:rsidR="00E84EA7" w:rsidRDefault="00E84EA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7"/>
      </w:rPr>
      <w:id w:val="-29112085"/>
      <w:docPartObj>
        <w:docPartGallery w:val="Page Numbers (Top of Page)"/>
        <w:docPartUnique/>
      </w:docPartObj>
    </w:sdtPr>
    <w:sdtEndPr>
      <w:rPr>
        <w:rStyle w:val="a7"/>
      </w:rPr>
    </w:sdtEndPr>
    <w:sdtContent>
      <w:p w14:paraId="0E6EB6E1" w14:textId="3C523B4E" w:rsidR="00CF42B3" w:rsidRDefault="00CF42B3" w:rsidP="00C55F0E">
        <w:pPr>
          <w:pStyle w:val="ab"/>
          <w:framePr w:wrap="none" w:vAnchor="text" w:hAnchor="margin" w:xAlign="right" w:y="1"/>
          <w:rPr>
            <w:rStyle w:val="a7"/>
          </w:rPr>
        </w:pPr>
        <w:r>
          <w:rPr>
            <w:rStyle w:val="a7"/>
          </w:rPr>
          <w:fldChar w:fldCharType="begin"/>
        </w:r>
        <w:r>
          <w:rPr>
            <w:rStyle w:val="a7"/>
          </w:rPr>
          <w:instrText xml:space="preserve"> PAGE </w:instrText>
        </w:r>
        <w:r>
          <w:rPr>
            <w:rStyle w:val="a7"/>
          </w:rPr>
          <w:fldChar w:fldCharType="end"/>
        </w:r>
      </w:p>
    </w:sdtContent>
  </w:sdt>
  <w:p w14:paraId="7D5A5B55" w14:textId="77777777" w:rsidR="00CF42B3" w:rsidRDefault="00CF42B3" w:rsidP="00CF42B3">
    <w:pPr>
      <w:pStyle w:val="ab"/>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7"/>
      </w:rPr>
      <w:id w:val="-1970268983"/>
      <w:docPartObj>
        <w:docPartGallery w:val="Page Numbers (Top of Page)"/>
        <w:docPartUnique/>
      </w:docPartObj>
    </w:sdtPr>
    <w:sdtEndPr>
      <w:rPr>
        <w:rStyle w:val="a7"/>
      </w:rPr>
    </w:sdtEndPr>
    <w:sdtContent>
      <w:p w14:paraId="5343720C" w14:textId="271CD42B" w:rsidR="00CF42B3" w:rsidRDefault="00CF42B3" w:rsidP="00C55F0E">
        <w:pPr>
          <w:pStyle w:val="ab"/>
          <w:framePr w:wrap="none" w:vAnchor="text" w:hAnchor="margin" w:xAlign="right" w:y="1"/>
          <w:rPr>
            <w:rStyle w:val="a7"/>
          </w:rPr>
        </w:pPr>
        <w:r>
          <w:rPr>
            <w:rStyle w:val="a7"/>
          </w:rPr>
          <w:fldChar w:fldCharType="begin"/>
        </w:r>
        <w:r>
          <w:rPr>
            <w:rStyle w:val="a7"/>
          </w:rPr>
          <w:instrText xml:space="preserve"> PAGE </w:instrText>
        </w:r>
        <w:r>
          <w:rPr>
            <w:rStyle w:val="a7"/>
          </w:rPr>
          <w:fldChar w:fldCharType="separate"/>
        </w:r>
        <w:r w:rsidR="006B3903">
          <w:rPr>
            <w:rStyle w:val="a7"/>
            <w:noProof/>
          </w:rPr>
          <w:t>2</w:t>
        </w:r>
        <w:r>
          <w:rPr>
            <w:rStyle w:val="a7"/>
          </w:rPr>
          <w:fldChar w:fldCharType="end"/>
        </w:r>
      </w:p>
    </w:sdtContent>
  </w:sdt>
  <w:p w14:paraId="49EAE441" w14:textId="77777777" w:rsidR="00CF42B3" w:rsidRDefault="00CF42B3" w:rsidP="00CF42B3">
    <w:pPr>
      <w:pStyle w:val="ab"/>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9328D"/>
    <w:multiLevelType w:val="multilevel"/>
    <w:tmpl w:val="FF90F79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6A226BA"/>
    <w:multiLevelType w:val="hybridMultilevel"/>
    <w:tmpl w:val="1A860BAE"/>
    <w:lvl w:ilvl="0" w:tplc="B49AE866">
      <w:numFmt w:val="bullet"/>
      <w:lvlText w:val="-"/>
      <w:lvlJc w:val="left"/>
      <w:pPr>
        <w:ind w:left="1058" w:hanging="360"/>
      </w:pPr>
      <w:rPr>
        <w:rFonts w:ascii="Times New Roman" w:eastAsia="Times New Roman" w:hAnsi="Times New Roman" w:cs="Times New Roman" w:hint="default"/>
      </w:rPr>
    </w:lvl>
    <w:lvl w:ilvl="1" w:tplc="04190003" w:tentative="1">
      <w:start w:val="1"/>
      <w:numFmt w:val="bullet"/>
      <w:lvlText w:val="o"/>
      <w:lvlJc w:val="left"/>
      <w:pPr>
        <w:ind w:left="1778" w:hanging="360"/>
      </w:pPr>
      <w:rPr>
        <w:rFonts w:ascii="Courier New" w:hAnsi="Courier New" w:cs="Courier New" w:hint="default"/>
      </w:rPr>
    </w:lvl>
    <w:lvl w:ilvl="2" w:tplc="04190005" w:tentative="1">
      <w:start w:val="1"/>
      <w:numFmt w:val="bullet"/>
      <w:lvlText w:val=""/>
      <w:lvlJc w:val="left"/>
      <w:pPr>
        <w:ind w:left="2498" w:hanging="360"/>
      </w:pPr>
      <w:rPr>
        <w:rFonts w:ascii="Wingdings" w:hAnsi="Wingdings" w:hint="default"/>
      </w:rPr>
    </w:lvl>
    <w:lvl w:ilvl="3" w:tplc="04190001" w:tentative="1">
      <w:start w:val="1"/>
      <w:numFmt w:val="bullet"/>
      <w:lvlText w:val=""/>
      <w:lvlJc w:val="left"/>
      <w:pPr>
        <w:ind w:left="3218" w:hanging="360"/>
      </w:pPr>
      <w:rPr>
        <w:rFonts w:ascii="Symbol" w:hAnsi="Symbol" w:hint="default"/>
      </w:rPr>
    </w:lvl>
    <w:lvl w:ilvl="4" w:tplc="04190003" w:tentative="1">
      <w:start w:val="1"/>
      <w:numFmt w:val="bullet"/>
      <w:lvlText w:val="o"/>
      <w:lvlJc w:val="left"/>
      <w:pPr>
        <w:ind w:left="3938" w:hanging="360"/>
      </w:pPr>
      <w:rPr>
        <w:rFonts w:ascii="Courier New" w:hAnsi="Courier New" w:cs="Courier New" w:hint="default"/>
      </w:rPr>
    </w:lvl>
    <w:lvl w:ilvl="5" w:tplc="04190005" w:tentative="1">
      <w:start w:val="1"/>
      <w:numFmt w:val="bullet"/>
      <w:lvlText w:val=""/>
      <w:lvlJc w:val="left"/>
      <w:pPr>
        <w:ind w:left="4658" w:hanging="360"/>
      </w:pPr>
      <w:rPr>
        <w:rFonts w:ascii="Wingdings" w:hAnsi="Wingdings" w:hint="default"/>
      </w:rPr>
    </w:lvl>
    <w:lvl w:ilvl="6" w:tplc="04190001" w:tentative="1">
      <w:start w:val="1"/>
      <w:numFmt w:val="bullet"/>
      <w:lvlText w:val=""/>
      <w:lvlJc w:val="left"/>
      <w:pPr>
        <w:ind w:left="5378" w:hanging="360"/>
      </w:pPr>
      <w:rPr>
        <w:rFonts w:ascii="Symbol" w:hAnsi="Symbol" w:hint="default"/>
      </w:rPr>
    </w:lvl>
    <w:lvl w:ilvl="7" w:tplc="04190003" w:tentative="1">
      <w:start w:val="1"/>
      <w:numFmt w:val="bullet"/>
      <w:lvlText w:val="o"/>
      <w:lvlJc w:val="left"/>
      <w:pPr>
        <w:ind w:left="6098" w:hanging="360"/>
      </w:pPr>
      <w:rPr>
        <w:rFonts w:ascii="Courier New" w:hAnsi="Courier New" w:cs="Courier New" w:hint="default"/>
      </w:rPr>
    </w:lvl>
    <w:lvl w:ilvl="8" w:tplc="04190005" w:tentative="1">
      <w:start w:val="1"/>
      <w:numFmt w:val="bullet"/>
      <w:lvlText w:val=""/>
      <w:lvlJc w:val="left"/>
      <w:pPr>
        <w:ind w:left="6818" w:hanging="360"/>
      </w:pPr>
      <w:rPr>
        <w:rFonts w:ascii="Wingdings" w:hAnsi="Wingdings" w:hint="default"/>
      </w:rPr>
    </w:lvl>
  </w:abstractNum>
  <w:abstractNum w:abstractNumId="2">
    <w:nsid w:val="23134573"/>
    <w:multiLevelType w:val="multilevel"/>
    <w:tmpl w:val="1062EDBE"/>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36866F1B"/>
    <w:multiLevelType w:val="multilevel"/>
    <w:tmpl w:val="7CF415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88D29B8"/>
    <w:multiLevelType w:val="hybridMultilevel"/>
    <w:tmpl w:val="51C091DC"/>
    <w:lvl w:ilvl="0" w:tplc="D2CEE0C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3C9F5A06"/>
    <w:multiLevelType w:val="hybridMultilevel"/>
    <w:tmpl w:val="D044590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49BF56D8"/>
    <w:multiLevelType w:val="hybridMultilevel"/>
    <w:tmpl w:val="F5427070"/>
    <w:lvl w:ilvl="0" w:tplc="D4F0A6AA">
      <w:start w:val="3"/>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AC51F44"/>
    <w:multiLevelType w:val="hybridMultilevel"/>
    <w:tmpl w:val="4A4CB798"/>
    <w:lvl w:ilvl="0" w:tplc="D2CEE0C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5D1B3043"/>
    <w:multiLevelType w:val="hybridMultilevel"/>
    <w:tmpl w:val="546E57E8"/>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9">
    <w:nsid w:val="5DF25BDC"/>
    <w:multiLevelType w:val="hybridMultilevel"/>
    <w:tmpl w:val="AE5A6514"/>
    <w:lvl w:ilvl="0" w:tplc="D2CEE0C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E041C41"/>
    <w:multiLevelType w:val="hybridMultilevel"/>
    <w:tmpl w:val="7004DE76"/>
    <w:lvl w:ilvl="0" w:tplc="D2CEE0C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6598391A"/>
    <w:multiLevelType w:val="multilevel"/>
    <w:tmpl w:val="9E361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740A648A"/>
    <w:multiLevelType w:val="multilevel"/>
    <w:tmpl w:val="98BE16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79770C5C"/>
    <w:multiLevelType w:val="multilevel"/>
    <w:tmpl w:val="938622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C31345D"/>
    <w:multiLevelType w:val="multilevel"/>
    <w:tmpl w:val="216EE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12"/>
  </w:num>
  <w:num w:numId="3">
    <w:abstractNumId w:val="11"/>
  </w:num>
  <w:num w:numId="4">
    <w:abstractNumId w:val="3"/>
  </w:num>
  <w:num w:numId="5">
    <w:abstractNumId w:val="6"/>
  </w:num>
  <w:num w:numId="6">
    <w:abstractNumId w:val="0"/>
  </w:num>
  <w:num w:numId="7">
    <w:abstractNumId w:val="10"/>
  </w:num>
  <w:num w:numId="8">
    <w:abstractNumId w:val="9"/>
  </w:num>
  <w:num w:numId="9">
    <w:abstractNumId w:val="4"/>
  </w:num>
  <w:num w:numId="10">
    <w:abstractNumId w:val="7"/>
  </w:num>
  <w:num w:numId="11">
    <w:abstractNumId w:val="13"/>
  </w:num>
  <w:num w:numId="12">
    <w:abstractNumId w:val="14"/>
  </w:num>
  <w:num w:numId="13">
    <w:abstractNumId w:val="5"/>
  </w:num>
  <w:num w:numId="14">
    <w:abstractNumId w:val="1"/>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1F4C"/>
    <w:rsid w:val="000005FA"/>
    <w:rsid w:val="0000199A"/>
    <w:rsid w:val="00001C94"/>
    <w:rsid w:val="00003FFF"/>
    <w:rsid w:val="00004788"/>
    <w:rsid w:val="00004827"/>
    <w:rsid w:val="00004F7D"/>
    <w:rsid w:val="000059EC"/>
    <w:rsid w:val="00005FAE"/>
    <w:rsid w:val="000073CB"/>
    <w:rsid w:val="00010393"/>
    <w:rsid w:val="0001090B"/>
    <w:rsid w:val="00011DA6"/>
    <w:rsid w:val="00011E05"/>
    <w:rsid w:val="00012AC0"/>
    <w:rsid w:val="00012DC5"/>
    <w:rsid w:val="000137A3"/>
    <w:rsid w:val="00013AD6"/>
    <w:rsid w:val="00014091"/>
    <w:rsid w:val="00014752"/>
    <w:rsid w:val="00014A57"/>
    <w:rsid w:val="0002002C"/>
    <w:rsid w:val="0002034B"/>
    <w:rsid w:val="0002063F"/>
    <w:rsid w:val="0002070C"/>
    <w:rsid w:val="0002094C"/>
    <w:rsid w:val="000211FE"/>
    <w:rsid w:val="00021E1F"/>
    <w:rsid w:val="00022B48"/>
    <w:rsid w:val="00023725"/>
    <w:rsid w:val="00026C06"/>
    <w:rsid w:val="000271FA"/>
    <w:rsid w:val="00027EAC"/>
    <w:rsid w:val="00030731"/>
    <w:rsid w:val="00031FC5"/>
    <w:rsid w:val="0003239D"/>
    <w:rsid w:val="00032699"/>
    <w:rsid w:val="000328E0"/>
    <w:rsid w:val="000342C9"/>
    <w:rsid w:val="00034EF3"/>
    <w:rsid w:val="00035838"/>
    <w:rsid w:val="000359B0"/>
    <w:rsid w:val="00035AFB"/>
    <w:rsid w:val="00035C67"/>
    <w:rsid w:val="00035DC6"/>
    <w:rsid w:val="00036C3E"/>
    <w:rsid w:val="00037718"/>
    <w:rsid w:val="00037819"/>
    <w:rsid w:val="00037975"/>
    <w:rsid w:val="000405FB"/>
    <w:rsid w:val="00040B28"/>
    <w:rsid w:val="00040B62"/>
    <w:rsid w:val="000416CC"/>
    <w:rsid w:val="000417EF"/>
    <w:rsid w:val="000424A1"/>
    <w:rsid w:val="000434B2"/>
    <w:rsid w:val="00043B0C"/>
    <w:rsid w:val="00043DC8"/>
    <w:rsid w:val="00044B11"/>
    <w:rsid w:val="00044CF7"/>
    <w:rsid w:val="00045115"/>
    <w:rsid w:val="00046029"/>
    <w:rsid w:val="0004630D"/>
    <w:rsid w:val="0004659D"/>
    <w:rsid w:val="00046A86"/>
    <w:rsid w:val="00046D1E"/>
    <w:rsid w:val="00046DF9"/>
    <w:rsid w:val="00047289"/>
    <w:rsid w:val="000479F1"/>
    <w:rsid w:val="00047D43"/>
    <w:rsid w:val="000501C7"/>
    <w:rsid w:val="00050B6F"/>
    <w:rsid w:val="00050FE5"/>
    <w:rsid w:val="000512F6"/>
    <w:rsid w:val="00051994"/>
    <w:rsid w:val="00052D73"/>
    <w:rsid w:val="00052F28"/>
    <w:rsid w:val="0005460C"/>
    <w:rsid w:val="00055A3A"/>
    <w:rsid w:val="00056188"/>
    <w:rsid w:val="00056436"/>
    <w:rsid w:val="00057736"/>
    <w:rsid w:val="0005787F"/>
    <w:rsid w:val="000605B8"/>
    <w:rsid w:val="00060B57"/>
    <w:rsid w:val="00061F3A"/>
    <w:rsid w:val="00063069"/>
    <w:rsid w:val="00063196"/>
    <w:rsid w:val="00063721"/>
    <w:rsid w:val="000640BD"/>
    <w:rsid w:val="00064604"/>
    <w:rsid w:val="000650CD"/>
    <w:rsid w:val="00065DA5"/>
    <w:rsid w:val="000661D5"/>
    <w:rsid w:val="00066515"/>
    <w:rsid w:val="000667BA"/>
    <w:rsid w:val="00067740"/>
    <w:rsid w:val="0006788C"/>
    <w:rsid w:val="000708BF"/>
    <w:rsid w:val="00071180"/>
    <w:rsid w:val="00071BC5"/>
    <w:rsid w:val="0007252D"/>
    <w:rsid w:val="00072575"/>
    <w:rsid w:val="00072798"/>
    <w:rsid w:val="00072DAC"/>
    <w:rsid w:val="00073A0B"/>
    <w:rsid w:val="000742D9"/>
    <w:rsid w:val="000748CC"/>
    <w:rsid w:val="00074979"/>
    <w:rsid w:val="00075010"/>
    <w:rsid w:val="00075140"/>
    <w:rsid w:val="000754AD"/>
    <w:rsid w:val="000803D2"/>
    <w:rsid w:val="00080692"/>
    <w:rsid w:val="0008094B"/>
    <w:rsid w:val="00083EF8"/>
    <w:rsid w:val="0008434C"/>
    <w:rsid w:val="00084EE9"/>
    <w:rsid w:val="00085011"/>
    <w:rsid w:val="00085A9A"/>
    <w:rsid w:val="00085AC1"/>
    <w:rsid w:val="00085B1F"/>
    <w:rsid w:val="00091598"/>
    <w:rsid w:val="00091B76"/>
    <w:rsid w:val="00092343"/>
    <w:rsid w:val="00092B3A"/>
    <w:rsid w:val="000937BB"/>
    <w:rsid w:val="00093B8B"/>
    <w:rsid w:val="0009473E"/>
    <w:rsid w:val="00094BF5"/>
    <w:rsid w:val="00096570"/>
    <w:rsid w:val="000969A8"/>
    <w:rsid w:val="00096EBF"/>
    <w:rsid w:val="00097163"/>
    <w:rsid w:val="000971AB"/>
    <w:rsid w:val="0009729E"/>
    <w:rsid w:val="00097A99"/>
    <w:rsid w:val="00097AE0"/>
    <w:rsid w:val="00097B36"/>
    <w:rsid w:val="00097E03"/>
    <w:rsid w:val="000A0216"/>
    <w:rsid w:val="000A087C"/>
    <w:rsid w:val="000A1212"/>
    <w:rsid w:val="000A1FB2"/>
    <w:rsid w:val="000A2B6E"/>
    <w:rsid w:val="000A324E"/>
    <w:rsid w:val="000A3643"/>
    <w:rsid w:val="000A3850"/>
    <w:rsid w:val="000A4EB6"/>
    <w:rsid w:val="000A4FBA"/>
    <w:rsid w:val="000A576D"/>
    <w:rsid w:val="000A5850"/>
    <w:rsid w:val="000A667E"/>
    <w:rsid w:val="000A74E2"/>
    <w:rsid w:val="000A7E72"/>
    <w:rsid w:val="000B1845"/>
    <w:rsid w:val="000B192D"/>
    <w:rsid w:val="000B27AB"/>
    <w:rsid w:val="000B42AE"/>
    <w:rsid w:val="000B4638"/>
    <w:rsid w:val="000B4B8E"/>
    <w:rsid w:val="000B4CBC"/>
    <w:rsid w:val="000B509B"/>
    <w:rsid w:val="000B608C"/>
    <w:rsid w:val="000B64A3"/>
    <w:rsid w:val="000B6FD6"/>
    <w:rsid w:val="000B742E"/>
    <w:rsid w:val="000C104E"/>
    <w:rsid w:val="000C1FA0"/>
    <w:rsid w:val="000C23ED"/>
    <w:rsid w:val="000C263E"/>
    <w:rsid w:val="000C2F60"/>
    <w:rsid w:val="000C306D"/>
    <w:rsid w:val="000C30F8"/>
    <w:rsid w:val="000C31AB"/>
    <w:rsid w:val="000C36FB"/>
    <w:rsid w:val="000C3752"/>
    <w:rsid w:val="000C3967"/>
    <w:rsid w:val="000C3F4B"/>
    <w:rsid w:val="000C5E5B"/>
    <w:rsid w:val="000C5EC6"/>
    <w:rsid w:val="000C6B2B"/>
    <w:rsid w:val="000C6D42"/>
    <w:rsid w:val="000D0EE9"/>
    <w:rsid w:val="000D128A"/>
    <w:rsid w:val="000D23EA"/>
    <w:rsid w:val="000D2675"/>
    <w:rsid w:val="000D2FA7"/>
    <w:rsid w:val="000D37EF"/>
    <w:rsid w:val="000D4A24"/>
    <w:rsid w:val="000D4BA6"/>
    <w:rsid w:val="000D4FFB"/>
    <w:rsid w:val="000D611A"/>
    <w:rsid w:val="000D68E8"/>
    <w:rsid w:val="000D6CF0"/>
    <w:rsid w:val="000D78C5"/>
    <w:rsid w:val="000D7C8C"/>
    <w:rsid w:val="000E051A"/>
    <w:rsid w:val="000E06DD"/>
    <w:rsid w:val="000E0955"/>
    <w:rsid w:val="000E09AD"/>
    <w:rsid w:val="000E0F82"/>
    <w:rsid w:val="000E1489"/>
    <w:rsid w:val="000E1CF1"/>
    <w:rsid w:val="000E1D30"/>
    <w:rsid w:val="000E269F"/>
    <w:rsid w:val="000E2D25"/>
    <w:rsid w:val="000E33A9"/>
    <w:rsid w:val="000E3ABB"/>
    <w:rsid w:val="000E46EC"/>
    <w:rsid w:val="000E4799"/>
    <w:rsid w:val="000E48A4"/>
    <w:rsid w:val="000E4B65"/>
    <w:rsid w:val="000E4C79"/>
    <w:rsid w:val="000E4DC1"/>
    <w:rsid w:val="000E512E"/>
    <w:rsid w:val="000E5AE7"/>
    <w:rsid w:val="000E61A7"/>
    <w:rsid w:val="000E6477"/>
    <w:rsid w:val="000E6586"/>
    <w:rsid w:val="000E6D87"/>
    <w:rsid w:val="000E6F5D"/>
    <w:rsid w:val="000E73E1"/>
    <w:rsid w:val="000E7EA0"/>
    <w:rsid w:val="000E7ECA"/>
    <w:rsid w:val="000F0134"/>
    <w:rsid w:val="000F0F61"/>
    <w:rsid w:val="000F160B"/>
    <w:rsid w:val="000F1777"/>
    <w:rsid w:val="000F2C99"/>
    <w:rsid w:val="000F2D55"/>
    <w:rsid w:val="000F3AF6"/>
    <w:rsid w:val="000F5BCA"/>
    <w:rsid w:val="000F617C"/>
    <w:rsid w:val="000F6255"/>
    <w:rsid w:val="000F7195"/>
    <w:rsid w:val="000F790A"/>
    <w:rsid w:val="000F7DEA"/>
    <w:rsid w:val="000F7DEF"/>
    <w:rsid w:val="0010014B"/>
    <w:rsid w:val="00100494"/>
    <w:rsid w:val="00100BF2"/>
    <w:rsid w:val="001014CA"/>
    <w:rsid w:val="0010150A"/>
    <w:rsid w:val="0010217A"/>
    <w:rsid w:val="00103CF0"/>
    <w:rsid w:val="00104C80"/>
    <w:rsid w:val="00105D18"/>
    <w:rsid w:val="0010634D"/>
    <w:rsid w:val="0010672B"/>
    <w:rsid w:val="00106FBD"/>
    <w:rsid w:val="00110E60"/>
    <w:rsid w:val="00113D01"/>
    <w:rsid w:val="00113D55"/>
    <w:rsid w:val="00113FF6"/>
    <w:rsid w:val="00115D4D"/>
    <w:rsid w:val="001165F5"/>
    <w:rsid w:val="00116BB8"/>
    <w:rsid w:val="00116BDD"/>
    <w:rsid w:val="0011715D"/>
    <w:rsid w:val="00117603"/>
    <w:rsid w:val="00120E30"/>
    <w:rsid w:val="001212C7"/>
    <w:rsid w:val="00121F9D"/>
    <w:rsid w:val="00123BEC"/>
    <w:rsid w:val="001248B5"/>
    <w:rsid w:val="0012780F"/>
    <w:rsid w:val="001303C9"/>
    <w:rsid w:val="001304C1"/>
    <w:rsid w:val="001305D7"/>
    <w:rsid w:val="00131450"/>
    <w:rsid w:val="00131679"/>
    <w:rsid w:val="001338F3"/>
    <w:rsid w:val="001358E0"/>
    <w:rsid w:val="0013756D"/>
    <w:rsid w:val="001416CD"/>
    <w:rsid w:val="00142F0C"/>
    <w:rsid w:val="001453AC"/>
    <w:rsid w:val="00145463"/>
    <w:rsid w:val="001462C6"/>
    <w:rsid w:val="00146C55"/>
    <w:rsid w:val="0015122A"/>
    <w:rsid w:val="00152519"/>
    <w:rsid w:val="001533D8"/>
    <w:rsid w:val="001535D7"/>
    <w:rsid w:val="001538D9"/>
    <w:rsid w:val="00153D1E"/>
    <w:rsid w:val="0015433C"/>
    <w:rsid w:val="001558C6"/>
    <w:rsid w:val="00155C3A"/>
    <w:rsid w:val="001562B4"/>
    <w:rsid w:val="00156497"/>
    <w:rsid w:val="00157181"/>
    <w:rsid w:val="001602A0"/>
    <w:rsid w:val="001609DC"/>
    <w:rsid w:val="00160FC1"/>
    <w:rsid w:val="0016104B"/>
    <w:rsid w:val="00161365"/>
    <w:rsid w:val="00163422"/>
    <w:rsid w:val="00164572"/>
    <w:rsid w:val="00164694"/>
    <w:rsid w:val="001662E2"/>
    <w:rsid w:val="00166386"/>
    <w:rsid w:val="0016695C"/>
    <w:rsid w:val="00167740"/>
    <w:rsid w:val="00167C57"/>
    <w:rsid w:val="00167DBA"/>
    <w:rsid w:val="00170BA0"/>
    <w:rsid w:val="001724FA"/>
    <w:rsid w:val="001726AA"/>
    <w:rsid w:val="00172800"/>
    <w:rsid w:val="00172944"/>
    <w:rsid w:val="00172E3B"/>
    <w:rsid w:val="00173054"/>
    <w:rsid w:val="001747DE"/>
    <w:rsid w:val="001752F4"/>
    <w:rsid w:val="0017574E"/>
    <w:rsid w:val="00175B4E"/>
    <w:rsid w:val="00175DAC"/>
    <w:rsid w:val="00176298"/>
    <w:rsid w:val="00176572"/>
    <w:rsid w:val="001768B9"/>
    <w:rsid w:val="00176E77"/>
    <w:rsid w:val="00177A52"/>
    <w:rsid w:val="00180292"/>
    <w:rsid w:val="00180A86"/>
    <w:rsid w:val="001819B8"/>
    <w:rsid w:val="00181D23"/>
    <w:rsid w:val="00182168"/>
    <w:rsid w:val="00182282"/>
    <w:rsid w:val="001830D0"/>
    <w:rsid w:val="00183366"/>
    <w:rsid w:val="0018486D"/>
    <w:rsid w:val="00184DE5"/>
    <w:rsid w:val="00184EDF"/>
    <w:rsid w:val="001850AD"/>
    <w:rsid w:val="00185FDA"/>
    <w:rsid w:val="00186019"/>
    <w:rsid w:val="00186C67"/>
    <w:rsid w:val="001879B7"/>
    <w:rsid w:val="00187B6D"/>
    <w:rsid w:val="00190A81"/>
    <w:rsid w:val="001914E0"/>
    <w:rsid w:val="001929D9"/>
    <w:rsid w:val="00193773"/>
    <w:rsid w:val="00193B42"/>
    <w:rsid w:val="001945CA"/>
    <w:rsid w:val="0019519C"/>
    <w:rsid w:val="00195227"/>
    <w:rsid w:val="001956D4"/>
    <w:rsid w:val="00195E84"/>
    <w:rsid w:val="00196D96"/>
    <w:rsid w:val="00197320"/>
    <w:rsid w:val="0019739E"/>
    <w:rsid w:val="00197AE7"/>
    <w:rsid w:val="001A0261"/>
    <w:rsid w:val="001A0C36"/>
    <w:rsid w:val="001A16C2"/>
    <w:rsid w:val="001A1AA9"/>
    <w:rsid w:val="001A1E3A"/>
    <w:rsid w:val="001A1FCE"/>
    <w:rsid w:val="001A204E"/>
    <w:rsid w:val="001A2E4D"/>
    <w:rsid w:val="001A31B9"/>
    <w:rsid w:val="001A3424"/>
    <w:rsid w:val="001A3B1C"/>
    <w:rsid w:val="001A3ECC"/>
    <w:rsid w:val="001A4F8E"/>
    <w:rsid w:val="001A4FDE"/>
    <w:rsid w:val="001A581F"/>
    <w:rsid w:val="001A5FE6"/>
    <w:rsid w:val="001A681C"/>
    <w:rsid w:val="001A69ED"/>
    <w:rsid w:val="001A7F3B"/>
    <w:rsid w:val="001B00BC"/>
    <w:rsid w:val="001B0293"/>
    <w:rsid w:val="001B0DFD"/>
    <w:rsid w:val="001B216E"/>
    <w:rsid w:val="001B23BB"/>
    <w:rsid w:val="001B2739"/>
    <w:rsid w:val="001B3B60"/>
    <w:rsid w:val="001B5DFF"/>
    <w:rsid w:val="001B681F"/>
    <w:rsid w:val="001B6B7D"/>
    <w:rsid w:val="001B6CDA"/>
    <w:rsid w:val="001B6DDB"/>
    <w:rsid w:val="001B7CCB"/>
    <w:rsid w:val="001B7DAC"/>
    <w:rsid w:val="001C01B1"/>
    <w:rsid w:val="001C0273"/>
    <w:rsid w:val="001C0795"/>
    <w:rsid w:val="001C28B6"/>
    <w:rsid w:val="001C2DFF"/>
    <w:rsid w:val="001C34D3"/>
    <w:rsid w:val="001C36E2"/>
    <w:rsid w:val="001C4CFF"/>
    <w:rsid w:val="001C5654"/>
    <w:rsid w:val="001C5E5C"/>
    <w:rsid w:val="001C612C"/>
    <w:rsid w:val="001C6181"/>
    <w:rsid w:val="001C61B5"/>
    <w:rsid w:val="001C6576"/>
    <w:rsid w:val="001C661D"/>
    <w:rsid w:val="001C714B"/>
    <w:rsid w:val="001C7378"/>
    <w:rsid w:val="001D0CDA"/>
    <w:rsid w:val="001D1C86"/>
    <w:rsid w:val="001D247D"/>
    <w:rsid w:val="001D2B05"/>
    <w:rsid w:val="001D3016"/>
    <w:rsid w:val="001D3654"/>
    <w:rsid w:val="001D38AC"/>
    <w:rsid w:val="001D3AF1"/>
    <w:rsid w:val="001D3B18"/>
    <w:rsid w:val="001D3B9D"/>
    <w:rsid w:val="001D4A02"/>
    <w:rsid w:val="001D4E71"/>
    <w:rsid w:val="001D5C1F"/>
    <w:rsid w:val="001D5EE2"/>
    <w:rsid w:val="001D6067"/>
    <w:rsid w:val="001D6163"/>
    <w:rsid w:val="001D6B3E"/>
    <w:rsid w:val="001D6DFC"/>
    <w:rsid w:val="001E0402"/>
    <w:rsid w:val="001E0771"/>
    <w:rsid w:val="001E1CAA"/>
    <w:rsid w:val="001E2030"/>
    <w:rsid w:val="001E216A"/>
    <w:rsid w:val="001E28DC"/>
    <w:rsid w:val="001E4D9B"/>
    <w:rsid w:val="001E5428"/>
    <w:rsid w:val="001E65BE"/>
    <w:rsid w:val="001E6974"/>
    <w:rsid w:val="001E7345"/>
    <w:rsid w:val="001E7474"/>
    <w:rsid w:val="001E77F8"/>
    <w:rsid w:val="001F0C85"/>
    <w:rsid w:val="001F10C5"/>
    <w:rsid w:val="001F1316"/>
    <w:rsid w:val="001F1D6C"/>
    <w:rsid w:val="001F2422"/>
    <w:rsid w:val="001F243A"/>
    <w:rsid w:val="001F29FF"/>
    <w:rsid w:val="001F2D31"/>
    <w:rsid w:val="001F3C86"/>
    <w:rsid w:val="001F452C"/>
    <w:rsid w:val="001F484E"/>
    <w:rsid w:val="001F5A93"/>
    <w:rsid w:val="001F5AA3"/>
    <w:rsid w:val="001F5B74"/>
    <w:rsid w:val="001F705B"/>
    <w:rsid w:val="001F7399"/>
    <w:rsid w:val="001F74CE"/>
    <w:rsid w:val="001F79F1"/>
    <w:rsid w:val="0020077A"/>
    <w:rsid w:val="00200859"/>
    <w:rsid w:val="0020299F"/>
    <w:rsid w:val="00202B91"/>
    <w:rsid w:val="00203303"/>
    <w:rsid w:val="00203FDE"/>
    <w:rsid w:val="002042D6"/>
    <w:rsid w:val="00204C1E"/>
    <w:rsid w:val="002052FE"/>
    <w:rsid w:val="0020553B"/>
    <w:rsid w:val="002055CF"/>
    <w:rsid w:val="00205656"/>
    <w:rsid w:val="002059FB"/>
    <w:rsid w:val="00206096"/>
    <w:rsid w:val="002070E2"/>
    <w:rsid w:val="0020713B"/>
    <w:rsid w:val="002075B9"/>
    <w:rsid w:val="002105FF"/>
    <w:rsid w:val="00210E2B"/>
    <w:rsid w:val="0021202A"/>
    <w:rsid w:val="00212670"/>
    <w:rsid w:val="00212C59"/>
    <w:rsid w:val="00212DFA"/>
    <w:rsid w:val="00213C9E"/>
    <w:rsid w:val="002163C3"/>
    <w:rsid w:val="0021669D"/>
    <w:rsid w:val="00217A15"/>
    <w:rsid w:val="00220402"/>
    <w:rsid w:val="00220780"/>
    <w:rsid w:val="00221593"/>
    <w:rsid w:val="00221F13"/>
    <w:rsid w:val="00223EEC"/>
    <w:rsid w:val="00224D15"/>
    <w:rsid w:val="002250CD"/>
    <w:rsid w:val="00225550"/>
    <w:rsid w:val="0022573C"/>
    <w:rsid w:val="0022604B"/>
    <w:rsid w:val="00226061"/>
    <w:rsid w:val="00226B7A"/>
    <w:rsid w:val="002270A9"/>
    <w:rsid w:val="00227A4E"/>
    <w:rsid w:val="00230070"/>
    <w:rsid w:val="0023237A"/>
    <w:rsid w:val="002325C1"/>
    <w:rsid w:val="002332C7"/>
    <w:rsid w:val="00233662"/>
    <w:rsid w:val="00234E62"/>
    <w:rsid w:val="00236092"/>
    <w:rsid w:val="00236881"/>
    <w:rsid w:val="002370ED"/>
    <w:rsid w:val="002372BF"/>
    <w:rsid w:val="002376C8"/>
    <w:rsid w:val="00237BC1"/>
    <w:rsid w:val="00237BD1"/>
    <w:rsid w:val="00240BD4"/>
    <w:rsid w:val="00240EC8"/>
    <w:rsid w:val="00241538"/>
    <w:rsid w:val="0024194C"/>
    <w:rsid w:val="0024236E"/>
    <w:rsid w:val="0024270D"/>
    <w:rsid w:val="00242C16"/>
    <w:rsid w:val="0024358C"/>
    <w:rsid w:val="00244AEB"/>
    <w:rsid w:val="00244D85"/>
    <w:rsid w:val="00244F77"/>
    <w:rsid w:val="0024564B"/>
    <w:rsid w:val="00245ED1"/>
    <w:rsid w:val="002460CC"/>
    <w:rsid w:val="002470F0"/>
    <w:rsid w:val="0024744A"/>
    <w:rsid w:val="00247508"/>
    <w:rsid w:val="00250140"/>
    <w:rsid w:val="00251463"/>
    <w:rsid w:val="0025147D"/>
    <w:rsid w:val="00251CB8"/>
    <w:rsid w:val="00251FD2"/>
    <w:rsid w:val="00252E4F"/>
    <w:rsid w:val="0025328F"/>
    <w:rsid w:val="00254827"/>
    <w:rsid w:val="00254A93"/>
    <w:rsid w:val="00255B6A"/>
    <w:rsid w:val="00255EEC"/>
    <w:rsid w:val="0025608C"/>
    <w:rsid w:val="00256686"/>
    <w:rsid w:val="002576C3"/>
    <w:rsid w:val="002601D9"/>
    <w:rsid w:val="00260984"/>
    <w:rsid w:val="00260CC9"/>
    <w:rsid w:val="0026112A"/>
    <w:rsid w:val="002614C1"/>
    <w:rsid w:val="00262249"/>
    <w:rsid w:val="00262971"/>
    <w:rsid w:val="0026323A"/>
    <w:rsid w:val="00263F37"/>
    <w:rsid w:val="00263F9A"/>
    <w:rsid w:val="00265081"/>
    <w:rsid w:val="0026521C"/>
    <w:rsid w:val="002669BC"/>
    <w:rsid w:val="00267B20"/>
    <w:rsid w:val="00270FB2"/>
    <w:rsid w:val="00271117"/>
    <w:rsid w:val="00271469"/>
    <w:rsid w:val="0027176F"/>
    <w:rsid w:val="00271843"/>
    <w:rsid w:val="00271CC5"/>
    <w:rsid w:val="0027401D"/>
    <w:rsid w:val="002742C0"/>
    <w:rsid w:val="002743F4"/>
    <w:rsid w:val="00274F4F"/>
    <w:rsid w:val="0027661A"/>
    <w:rsid w:val="00276853"/>
    <w:rsid w:val="002769D6"/>
    <w:rsid w:val="00277817"/>
    <w:rsid w:val="002804B1"/>
    <w:rsid w:val="00281229"/>
    <w:rsid w:val="002812E9"/>
    <w:rsid w:val="002824A2"/>
    <w:rsid w:val="0028295E"/>
    <w:rsid w:val="002831C5"/>
    <w:rsid w:val="002831D6"/>
    <w:rsid w:val="002832FB"/>
    <w:rsid w:val="00283CCE"/>
    <w:rsid w:val="00283F09"/>
    <w:rsid w:val="0028489B"/>
    <w:rsid w:val="002848AF"/>
    <w:rsid w:val="00285F86"/>
    <w:rsid w:val="0028630D"/>
    <w:rsid w:val="00287178"/>
    <w:rsid w:val="00287748"/>
    <w:rsid w:val="002879BB"/>
    <w:rsid w:val="00290A0C"/>
    <w:rsid w:val="002923E6"/>
    <w:rsid w:val="00292510"/>
    <w:rsid w:val="00292A1E"/>
    <w:rsid w:val="00293E2D"/>
    <w:rsid w:val="00295922"/>
    <w:rsid w:val="0029717D"/>
    <w:rsid w:val="002A0FCB"/>
    <w:rsid w:val="002A1FB3"/>
    <w:rsid w:val="002A2257"/>
    <w:rsid w:val="002A22FF"/>
    <w:rsid w:val="002A3433"/>
    <w:rsid w:val="002A3695"/>
    <w:rsid w:val="002A47D5"/>
    <w:rsid w:val="002A4F3A"/>
    <w:rsid w:val="002A5B5A"/>
    <w:rsid w:val="002A5D14"/>
    <w:rsid w:val="002A612A"/>
    <w:rsid w:val="002A63F5"/>
    <w:rsid w:val="002A6C66"/>
    <w:rsid w:val="002A7488"/>
    <w:rsid w:val="002A78E5"/>
    <w:rsid w:val="002A7AEB"/>
    <w:rsid w:val="002B0522"/>
    <w:rsid w:val="002B0604"/>
    <w:rsid w:val="002B08D3"/>
    <w:rsid w:val="002B10E2"/>
    <w:rsid w:val="002B1525"/>
    <w:rsid w:val="002B27C4"/>
    <w:rsid w:val="002B289B"/>
    <w:rsid w:val="002B3B53"/>
    <w:rsid w:val="002B42ED"/>
    <w:rsid w:val="002B4D88"/>
    <w:rsid w:val="002B51A0"/>
    <w:rsid w:val="002B544C"/>
    <w:rsid w:val="002B6949"/>
    <w:rsid w:val="002C0147"/>
    <w:rsid w:val="002C160E"/>
    <w:rsid w:val="002C29C0"/>
    <w:rsid w:val="002C2CB0"/>
    <w:rsid w:val="002C2DF7"/>
    <w:rsid w:val="002C305F"/>
    <w:rsid w:val="002C35BE"/>
    <w:rsid w:val="002C3EFA"/>
    <w:rsid w:val="002C3F1D"/>
    <w:rsid w:val="002C4ADE"/>
    <w:rsid w:val="002C561F"/>
    <w:rsid w:val="002C60DE"/>
    <w:rsid w:val="002C65BE"/>
    <w:rsid w:val="002C724D"/>
    <w:rsid w:val="002C73C0"/>
    <w:rsid w:val="002C7E9F"/>
    <w:rsid w:val="002D00E8"/>
    <w:rsid w:val="002D15BB"/>
    <w:rsid w:val="002D162E"/>
    <w:rsid w:val="002D180E"/>
    <w:rsid w:val="002D1DFD"/>
    <w:rsid w:val="002D25A5"/>
    <w:rsid w:val="002D2652"/>
    <w:rsid w:val="002D274A"/>
    <w:rsid w:val="002D274B"/>
    <w:rsid w:val="002D27B1"/>
    <w:rsid w:val="002D3865"/>
    <w:rsid w:val="002D3C6F"/>
    <w:rsid w:val="002D42A0"/>
    <w:rsid w:val="002D46DF"/>
    <w:rsid w:val="002D583C"/>
    <w:rsid w:val="002D61A0"/>
    <w:rsid w:val="002D6982"/>
    <w:rsid w:val="002D6E6E"/>
    <w:rsid w:val="002D7377"/>
    <w:rsid w:val="002D7681"/>
    <w:rsid w:val="002D789A"/>
    <w:rsid w:val="002E0965"/>
    <w:rsid w:val="002E11B3"/>
    <w:rsid w:val="002E1B83"/>
    <w:rsid w:val="002E1FA0"/>
    <w:rsid w:val="002E2FB6"/>
    <w:rsid w:val="002E33D4"/>
    <w:rsid w:val="002E3580"/>
    <w:rsid w:val="002E3A5F"/>
    <w:rsid w:val="002E3B35"/>
    <w:rsid w:val="002E3ECC"/>
    <w:rsid w:val="002E450D"/>
    <w:rsid w:val="002E4C5C"/>
    <w:rsid w:val="002E53EB"/>
    <w:rsid w:val="002E5796"/>
    <w:rsid w:val="002E5799"/>
    <w:rsid w:val="002E6892"/>
    <w:rsid w:val="002E68E7"/>
    <w:rsid w:val="002E6C9A"/>
    <w:rsid w:val="002E7126"/>
    <w:rsid w:val="002E77CB"/>
    <w:rsid w:val="002E78FD"/>
    <w:rsid w:val="002E79FD"/>
    <w:rsid w:val="002F0024"/>
    <w:rsid w:val="002F0770"/>
    <w:rsid w:val="002F13AC"/>
    <w:rsid w:val="002F1589"/>
    <w:rsid w:val="002F243D"/>
    <w:rsid w:val="002F6336"/>
    <w:rsid w:val="002F7854"/>
    <w:rsid w:val="002F7E9C"/>
    <w:rsid w:val="003002E5"/>
    <w:rsid w:val="00300301"/>
    <w:rsid w:val="00300BCF"/>
    <w:rsid w:val="003015BC"/>
    <w:rsid w:val="00302B1B"/>
    <w:rsid w:val="00302C49"/>
    <w:rsid w:val="00302DE2"/>
    <w:rsid w:val="00303764"/>
    <w:rsid w:val="00303825"/>
    <w:rsid w:val="003041BF"/>
    <w:rsid w:val="00304B2A"/>
    <w:rsid w:val="00305461"/>
    <w:rsid w:val="003055E5"/>
    <w:rsid w:val="0031133F"/>
    <w:rsid w:val="00312294"/>
    <w:rsid w:val="003126B3"/>
    <w:rsid w:val="00312BDB"/>
    <w:rsid w:val="00313309"/>
    <w:rsid w:val="00314184"/>
    <w:rsid w:val="00314B91"/>
    <w:rsid w:val="00314F2F"/>
    <w:rsid w:val="00315B1D"/>
    <w:rsid w:val="00315E98"/>
    <w:rsid w:val="00316199"/>
    <w:rsid w:val="0031648F"/>
    <w:rsid w:val="003165D2"/>
    <w:rsid w:val="00316790"/>
    <w:rsid w:val="00316805"/>
    <w:rsid w:val="003172B4"/>
    <w:rsid w:val="003172D0"/>
    <w:rsid w:val="003175CE"/>
    <w:rsid w:val="00317860"/>
    <w:rsid w:val="00317C94"/>
    <w:rsid w:val="00320B1A"/>
    <w:rsid w:val="003222F9"/>
    <w:rsid w:val="00322B01"/>
    <w:rsid w:val="00324488"/>
    <w:rsid w:val="0032461C"/>
    <w:rsid w:val="003247E8"/>
    <w:rsid w:val="003254C7"/>
    <w:rsid w:val="003259EC"/>
    <w:rsid w:val="00326106"/>
    <w:rsid w:val="00326644"/>
    <w:rsid w:val="00326C23"/>
    <w:rsid w:val="003278DF"/>
    <w:rsid w:val="00330215"/>
    <w:rsid w:val="00330374"/>
    <w:rsid w:val="003304BC"/>
    <w:rsid w:val="00330E81"/>
    <w:rsid w:val="00330E8D"/>
    <w:rsid w:val="0033156E"/>
    <w:rsid w:val="0033159E"/>
    <w:rsid w:val="0033336B"/>
    <w:rsid w:val="00334B53"/>
    <w:rsid w:val="00334F3B"/>
    <w:rsid w:val="003357FB"/>
    <w:rsid w:val="00335F0E"/>
    <w:rsid w:val="00336D51"/>
    <w:rsid w:val="00337238"/>
    <w:rsid w:val="003379BD"/>
    <w:rsid w:val="00337E64"/>
    <w:rsid w:val="0034042A"/>
    <w:rsid w:val="00340895"/>
    <w:rsid w:val="00341786"/>
    <w:rsid w:val="00341E70"/>
    <w:rsid w:val="003436DF"/>
    <w:rsid w:val="003438C8"/>
    <w:rsid w:val="00343AA5"/>
    <w:rsid w:val="00343F44"/>
    <w:rsid w:val="00344753"/>
    <w:rsid w:val="003452A5"/>
    <w:rsid w:val="00346344"/>
    <w:rsid w:val="003466F4"/>
    <w:rsid w:val="00346A15"/>
    <w:rsid w:val="00347FDA"/>
    <w:rsid w:val="0035044D"/>
    <w:rsid w:val="0035051E"/>
    <w:rsid w:val="00350745"/>
    <w:rsid w:val="00350AAB"/>
    <w:rsid w:val="00351988"/>
    <w:rsid w:val="0035253C"/>
    <w:rsid w:val="00352D64"/>
    <w:rsid w:val="00352F5A"/>
    <w:rsid w:val="0035393F"/>
    <w:rsid w:val="00353972"/>
    <w:rsid w:val="00354197"/>
    <w:rsid w:val="00354DA0"/>
    <w:rsid w:val="003558EB"/>
    <w:rsid w:val="00355FCC"/>
    <w:rsid w:val="003563F7"/>
    <w:rsid w:val="00357533"/>
    <w:rsid w:val="0036071D"/>
    <w:rsid w:val="00360C70"/>
    <w:rsid w:val="003610E6"/>
    <w:rsid w:val="00361282"/>
    <w:rsid w:val="003612AC"/>
    <w:rsid w:val="00361400"/>
    <w:rsid w:val="003618B1"/>
    <w:rsid w:val="00362C3B"/>
    <w:rsid w:val="00363234"/>
    <w:rsid w:val="00363797"/>
    <w:rsid w:val="003640BE"/>
    <w:rsid w:val="00364C78"/>
    <w:rsid w:val="00364D17"/>
    <w:rsid w:val="0036587D"/>
    <w:rsid w:val="00365C04"/>
    <w:rsid w:val="0036606D"/>
    <w:rsid w:val="003671AA"/>
    <w:rsid w:val="003751A2"/>
    <w:rsid w:val="003752E0"/>
    <w:rsid w:val="0037597F"/>
    <w:rsid w:val="00375DF8"/>
    <w:rsid w:val="003771A0"/>
    <w:rsid w:val="003779B4"/>
    <w:rsid w:val="003779FF"/>
    <w:rsid w:val="00377A3A"/>
    <w:rsid w:val="00380965"/>
    <w:rsid w:val="00380FEB"/>
    <w:rsid w:val="00381589"/>
    <w:rsid w:val="00381EE3"/>
    <w:rsid w:val="0038222B"/>
    <w:rsid w:val="00382850"/>
    <w:rsid w:val="00382A36"/>
    <w:rsid w:val="0038342B"/>
    <w:rsid w:val="00383A42"/>
    <w:rsid w:val="00385D3B"/>
    <w:rsid w:val="00387552"/>
    <w:rsid w:val="00391062"/>
    <w:rsid w:val="00391108"/>
    <w:rsid w:val="003914D4"/>
    <w:rsid w:val="003917FD"/>
    <w:rsid w:val="00392802"/>
    <w:rsid w:val="00392ED5"/>
    <w:rsid w:val="00393598"/>
    <w:rsid w:val="00393620"/>
    <w:rsid w:val="00393659"/>
    <w:rsid w:val="003939DD"/>
    <w:rsid w:val="0039406B"/>
    <w:rsid w:val="003953D2"/>
    <w:rsid w:val="00396426"/>
    <w:rsid w:val="003964A6"/>
    <w:rsid w:val="003970E2"/>
    <w:rsid w:val="00397A7A"/>
    <w:rsid w:val="003A0099"/>
    <w:rsid w:val="003A0211"/>
    <w:rsid w:val="003A0247"/>
    <w:rsid w:val="003A0258"/>
    <w:rsid w:val="003A0A0B"/>
    <w:rsid w:val="003A0A8F"/>
    <w:rsid w:val="003A0CAC"/>
    <w:rsid w:val="003A3A85"/>
    <w:rsid w:val="003A3ACE"/>
    <w:rsid w:val="003A4A9C"/>
    <w:rsid w:val="003A6472"/>
    <w:rsid w:val="003A64EC"/>
    <w:rsid w:val="003A663A"/>
    <w:rsid w:val="003A7555"/>
    <w:rsid w:val="003A7B7A"/>
    <w:rsid w:val="003B0979"/>
    <w:rsid w:val="003B133F"/>
    <w:rsid w:val="003B1564"/>
    <w:rsid w:val="003B1ABD"/>
    <w:rsid w:val="003B1D30"/>
    <w:rsid w:val="003B279F"/>
    <w:rsid w:val="003B27B0"/>
    <w:rsid w:val="003B3148"/>
    <w:rsid w:val="003B3151"/>
    <w:rsid w:val="003B3412"/>
    <w:rsid w:val="003B37B9"/>
    <w:rsid w:val="003B4486"/>
    <w:rsid w:val="003B47C5"/>
    <w:rsid w:val="003B4856"/>
    <w:rsid w:val="003B5BD7"/>
    <w:rsid w:val="003B66A6"/>
    <w:rsid w:val="003B6745"/>
    <w:rsid w:val="003B78A7"/>
    <w:rsid w:val="003C1E53"/>
    <w:rsid w:val="003C326B"/>
    <w:rsid w:val="003C3B0D"/>
    <w:rsid w:val="003C3D44"/>
    <w:rsid w:val="003C4179"/>
    <w:rsid w:val="003C46EE"/>
    <w:rsid w:val="003C4C8B"/>
    <w:rsid w:val="003C5B96"/>
    <w:rsid w:val="003D00E3"/>
    <w:rsid w:val="003D0D32"/>
    <w:rsid w:val="003D16B2"/>
    <w:rsid w:val="003D1819"/>
    <w:rsid w:val="003D1C54"/>
    <w:rsid w:val="003D1DFF"/>
    <w:rsid w:val="003D21DD"/>
    <w:rsid w:val="003D2448"/>
    <w:rsid w:val="003D266A"/>
    <w:rsid w:val="003D286B"/>
    <w:rsid w:val="003D3698"/>
    <w:rsid w:val="003D3993"/>
    <w:rsid w:val="003D3DC9"/>
    <w:rsid w:val="003D6827"/>
    <w:rsid w:val="003D6E32"/>
    <w:rsid w:val="003D7258"/>
    <w:rsid w:val="003D77BF"/>
    <w:rsid w:val="003D7FB2"/>
    <w:rsid w:val="003E0317"/>
    <w:rsid w:val="003E0449"/>
    <w:rsid w:val="003E0533"/>
    <w:rsid w:val="003E0AE3"/>
    <w:rsid w:val="003E111D"/>
    <w:rsid w:val="003E1CC5"/>
    <w:rsid w:val="003E1F92"/>
    <w:rsid w:val="003E26F5"/>
    <w:rsid w:val="003E2760"/>
    <w:rsid w:val="003E2CD4"/>
    <w:rsid w:val="003E3401"/>
    <w:rsid w:val="003E4139"/>
    <w:rsid w:val="003E4512"/>
    <w:rsid w:val="003E4B23"/>
    <w:rsid w:val="003E4B45"/>
    <w:rsid w:val="003E4BCE"/>
    <w:rsid w:val="003E53F5"/>
    <w:rsid w:val="003E5C3A"/>
    <w:rsid w:val="003E646B"/>
    <w:rsid w:val="003E7771"/>
    <w:rsid w:val="003E7B2F"/>
    <w:rsid w:val="003F005B"/>
    <w:rsid w:val="003F09C5"/>
    <w:rsid w:val="003F0C88"/>
    <w:rsid w:val="003F13A6"/>
    <w:rsid w:val="003F156F"/>
    <w:rsid w:val="003F2EB6"/>
    <w:rsid w:val="003F3484"/>
    <w:rsid w:val="003F4D9F"/>
    <w:rsid w:val="003F50C9"/>
    <w:rsid w:val="003F5BD2"/>
    <w:rsid w:val="003F72EC"/>
    <w:rsid w:val="004021EC"/>
    <w:rsid w:val="004023B7"/>
    <w:rsid w:val="00402F44"/>
    <w:rsid w:val="00402F75"/>
    <w:rsid w:val="004043A5"/>
    <w:rsid w:val="00406640"/>
    <w:rsid w:val="00406AE6"/>
    <w:rsid w:val="00407103"/>
    <w:rsid w:val="004074D6"/>
    <w:rsid w:val="00407D39"/>
    <w:rsid w:val="00407D67"/>
    <w:rsid w:val="00407DB4"/>
    <w:rsid w:val="004100E4"/>
    <w:rsid w:val="00410917"/>
    <w:rsid w:val="00410FEF"/>
    <w:rsid w:val="0041156A"/>
    <w:rsid w:val="00412C37"/>
    <w:rsid w:val="00413010"/>
    <w:rsid w:val="004140FD"/>
    <w:rsid w:val="0041483B"/>
    <w:rsid w:val="004153F0"/>
    <w:rsid w:val="00415CE5"/>
    <w:rsid w:val="00415D37"/>
    <w:rsid w:val="00416388"/>
    <w:rsid w:val="00416B42"/>
    <w:rsid w:val="00417519"/>
    <w:rsid w:val="00417918"/>
    <w:rsid w:val="00417D2E"/>
    <w:rsid w:val="00420048"/>
    <w:rsid w:val="004207E5"/>
    <w:rsid w:val="00422E16"/>
    <w:rsid w:val="00422E87"/>
    <w:rsid w:val="00423159"/>
    <w:rsid w:val="004231FA"/>
    <w:rsid w:val="00423E4C"/>
    <w:rsid w:val="00424019"/>
    <w:rsid w:val="00424C34"/>
    <w:rsid w:val="00425338"/>
    <w:rsid w:val="0042665D"/>
    <w:rsid w:val="00426EAD"/>
    <w:rsid w:val="00427235"/>
    <w:rsid w:val="00427BD1"/>
    <w:rsid w:val="00427F59"/>
    <w:rsid w:val="0043011A"/>
    <w:rsid w:val="00430C65"/>
    <w:rsid w:val="00431480"/>
    <w:rsid w:val="00431882"/>
    <w:rsid w:val="0043197A"/>
    <w:rsid w:val="0043253F"/>
    <w:rsid w:val="00432669"/>
    <w:rsid w:val="00433F8A"/>
    <w:rsid w:val="00436946"/>
    <w:rsid w:val="004375D6"/>
    <w:rsid w:val="004375EC"/>
    <w:rsid w:val="0044080F"/>
    <w:rsid w:val="0044149C"/>
    <w:rsid w:val="00441681"/>
    <w:rsid w:val="00441BBD"/>
    <w:rsid w:val="00441F36"/>
    <w:rsid w:val="00442D0B"/>
    <w:rsid w:val="004436D2"/>
    <w:rsid w:val="004446F0"/>
    <w:rsid w:val="004454B0"/>
    <w:rsid w:val="00445831"/>
    <w:rsid w:val="00445ED6"/>
    <w:rsid w:val="00446299"/>
    <w:rsid w:val="004464D3"/>
    <w:rsid w:val="00446B0D"/>
    <w:rsid w:val="00446EA5"/>
    <w:rsid w:val="00447DEC"/>
    <w:rsid w:val="004512D8"/>
    <w:rsid w:val="00451CB3"/>
    <w:rsid w:val="00452585"/>
    <w:rsid w:val="00453121"/>
    <w:rsid w:val="0045353A"/>
    <w:rsid w:val="004546FC"/>
    <w:rsid w:val="00460466"/>
    <w:rsid w:val="0046088C"/>
    <w:rsid w:val="00460E2B"/>
    <w:rsid w:val="00461E5A"/>
    <w:rsid w:val="0046280D"/>
    <w:rsid w:val="00462DBD"/>
    <w:rsid w:val="00462F57"/>
    <w:rsid w:val="00463178"/>
    <w:rsid w:val="004632D9"/>
    <w:rsid w:val="0046391D"/>
    <w:rsid w:val="0046494F"/>
    <w:rsid w:val="00464DA2"/>
    <w:rsid w:val="0046523E"/>
    <w:rsid w:val="0046583C"/>
    <w:rsid w:val="00465E0A"/>
    <w:rsid w:val="0046716C"/>
    <w:rsid w:val="00467EDE"/>
    <w:rsid w:val="0047087B"/>
    <w:rsid w:val="0047193C"/>
    <w:rsid w:val="00471A6A"/>
    <w:rsid w:val="00471FC9"/>
    <w:rsid w:val="0047255F"/>
    <w:rsid w:val="00472863"/>
    <w:rsid w:val="0047368C"/>
    <w:rsid w:val="00473DA5"/>
    <w:rsid w:val="00474A43"/>
    <w:rsid w:val="00474D4B"/>
    <w:rsid w:val="00475760"/>
    <w:rsid w:val="00475A4E"/>
    <w:rsid w:val="00475E5D"/>
    <w:rsid w:val="00477528"/>
    <w:rsid w:val="00481655"/>
    <w:rsid w:val="0048222D"/>
    <w:rsid w:val="00482913"/>
    <w:rsid w:val="00483918"/>
    <w:rsid w:val="00483EFC"/>
    <w:rsid w:val="00485A67"/>
    <w:rsid w:val="00485C2E"/>
    <w:rsid w:val="00485FA1"/>
    <w:rsid w:val="00486696"/>
    <w:rsid w:val="00487559"/>
    <w:rsid w:val="00487A02"/>
    <w:rsid w:val="00490861"/>
    <w:rsid w:val="00490E8B"/>
    <w:rsid w:val="0049133B"/>
    <w:rsid w:val="00491EFE"/>
    <w:rsid w:val="004927FB"/>
    <w:rsid w:val="004929E2"/>
    <w:rsid w:val="00493124"/>
    <w:rsid w:val="00494CD4"/>
    <w:rsid w:val="00495996"/>
    <w:rsid w:val="00495D0E"/>
    <w:rsid w:val="00495DBF"/>
    <w:rsid w:val="00496120"/>
    <w:rsid w:val="004964E0"/>
    <w:rsid w:val="00496BB7"/>
    <w:rsid w:val="00496C04"/>
    <w:rsid w:val="00496CA4"/>
    <w:rsid w:val="00496E5F"/>
    <w:rsid w:val="00497E72"/>
    <w:rsid w:val="004A0103"/>
    <w:rsid w:val="004A18BB"/>
    <w:rsid w:val="004A1AA5"/>
    <w:rsid w:val="004A2FCD"/>
    <w:rsid w:val="004A4486"/>
    <w:rsid w:val="004A4751"/>
    <w:rsid w:val="004A49CB"/>
    <w:rsid w:val="004A5F8A"/>
    <w:rsid w:val="004A6C66"/>
    <w:rsid w:val="004A6D3F"/>
    <w:rsid w:val="004A6FCD"/>
    <w:rsid w:val="004A709B"/>
    <w:rsid w:val="004A79C4"/>
    <w:rsid w:val="004A7A3D"/>
    <w:rsid w:val="004A7ADE"/>
    <w:rsid w:val="004A7BB8"/>
    <w:rsid w:val="004A7D3A"/>
    <w:rsid w:val="004B0999"/>
    <w:rsid w:val="004B123C"/>
    <w:rsid w:val="004B1B5A"/>
    <w:rsid w:val="004B1D02"/>
    <w:rsid w:val="004B1D5D"/>
    <w:rsid w:val="004B1DAE"/>
    <w:rsid w:val="004B2406"/>
    <w:rsid w:val="004B24BD"/>
    <w:rsid w:val="004B2C5E"/>
    <w:rsid w:val="004B3212"/>
    <w:rsid w:val="004B35CA"/>
    <w:rsid w:val="004B4832"/>
    <w:rsid w:val="004B54D1"/>
    <w:rsid w:val="004B5551"/>
    <w:rsid w:val="004B5D95"/>
    <w:rsid w:val="004B63B4"/>
    <w:rsid w:val="004B6AE5"/>
    <w:rsid w:val="004B6E3C"/>
    <w:rsid w:val="004B7246"/>
    <w:rsid w:val="004B7F72"/>
    <w:rsid w:val="004C0FD9"/>
    <w:rsid w:val="004C1813"/>
    <w:rsid w:val="004C19A7"/>
    <w:rsid w:val="004C1B94"/>
    <w:rsid w:val="004C1E3E"/>
    <w:rsid w:val="004C2379"/>
    <w:rsid w:val="004C25C7"/>
    <w:rsid w:val="004C336C"/>
    <w:rsid w:val="004C3B3A"/>
    <w:rsid w:val="004C3F34"/>
    <w:rsid w:val="004C4A16"/>
    <w:rsid w:val="004C5205"/>
    <w:rsid w:val="004C733B"/>
    <w:rsid w:val="004C7716"/>
    <w:rsid w:val="004D019C"/>
    <w:rsid w:val="004D0437"/>
    <w:rsid w:val="004D0501"/>
    <w:rsid w:val="004D07E8"/>
    <w:rsid w:val="004D109F"/>
    <w:rsid w:val="004D2054"/>
    <w:rsid w:val="004D31F9"/>
    <w:rsid w:val="004D38D0"/>
    <w:rsid w:val="004D38F7"/>
    <w:rsid w:val="004D3A3E"/>
    <w:rsid w:val="004D3CD5"/>
    <w:rsid w:val="004D3E7A"/>
    <w:rsid w:val="004D45EC"/>
    <w:rsid w:val="004D526F"/>
    <w:rsid w:val="004D5852"/>
    <w:rsid w:val="004D6551"/>
    <w:rsid w:val="004D66CF"/>
    <w:rsid w:val="004D6D9D"/>
    <w:rsid w:val="004D7002"/>
    <w:rsid w:val="004D74C3"/>
    <w:rsid w:val="004E0988"/>
    <w:rsid w:val="004E0C58"/>
    <w:rsid w:val="004E123F"/>
    <w:rsid w:val="004E14B9"/>
    <w:rsid w:val="004E16C3"/>
    <w:rsid w:val="004E188A"/>
    <w:rsid w:val="004E1A19"/>
    <w:rsid w:val="004E21AF"/>
    <w:rsid w:val="004E2AE9"/>
    <w:rsid w:val="004E2B80"/>
    <w:rsid w:val="004E2D9E"/>
    <w:rsid w:val="004E36EC"/>
    <w:rsid w:val="004E3E5E"/>
    <w:rsid w:val="004E4DCD"/>
    <w:rsid w:val="004E5100"/>
    <w:rsid w:val="004E603E"/>
    <w:rsid w:val="004E616D"/>
    <w:rsid w:val="004E6250"/>
    <w:rsid w:val="004E687D"/>
    <w:rsid w:val="004E69A0"/>
    <w:rsid w:val="004E7203"/>
    <w:rsid w:val="004E7A80"/>
    <w:rsid w:val="004E7FBE"/>
    <w:rsid w:val="004F0334"/>
    <w:rsid w:val="004F054F"/>
    <w:rsid w:val="004F07A0"/>
    <w:rsid w:val="004F0AC1"/>
    <w:rsid w:val="004F193E"/>
    <w:rsid w:val="004F1A2D"/>
    <w:rsid w:val="004F2781"/>
    <w:rsid w:val="004F2CBA"/>
    <w:rsid w:val="004F31F1"/>
    <w:rsid w:val="004F3E3B"/>
    <w:rsid w:val="004F4497"/>
    <w:rsid w:val="004F48DE"/>
    <w:rsid w:val="004F4A33"/>
    <w:rsid w:val="004F59A4"/>
    <w:rsid w:val="004F5BF8"/>
    <w:rsid w:val="004F5C39"/>
    <w:rsid w:val="004F5C94"/>
    <w:rsid w:val="004F5E52"/>
    <w:rsid w:val="004F5ECD"/>
    <w:rsid w:val="004F7323"/>
    <w:rsid w:val="004F7643"/>
    <w:rsid w:val="00500225"/>
    <w:rsid w:val="005006D7"/>
    <w:rsid w:val="00500B15"/>
    <w:rsid w:val="005010A1"/>
    <w:rsid w:val="00501496"/>
    <w:rsid w:val="005019A0"/>
    <w:rsid w:val="00502115"/>
    <w:rsid w:val="00502571"/>
    <w:rsid w:val="0050282E"/>
    <w:rsid w:val="00503665"/>
    <w:rsid w:val="005046DD"/>
    <w:rsid w:val="00504B33"/>
    <w:rsid w:val="00505C40"/>
    <w:rsid w:val="005065E2"/>
    <w:rsid w:val="00506DB3"/>
    <w:rsid w:val="00506FD7"/>
    <w:rsid w:val="005072D7"/>
    <w:rsid w:val="00507951"/>
    <w:rsid w:val="00507EF4"/>
    <w:rsid w:val="005105D2"/>
    <w:rsid w:val="00511908"/>
    <w:rsid w:val="00511E4C"/>
    <w:rsid w:val="00511E8F"/>
    <w:rsid w:val="0051237F"/>
    <w:rsid w:val="00513A19"/>
    <w:rsid w:val="00513C3E"/>
    <w:rsid w:val="0051572D"/>
    <w:rsid w:val="00515AA2"/>
    <w:rsid w:val="005161C1"/>
    <w:rsid w:val="00516665"/>
    <w:rsid w:val="00516A6F"/>
    <w:rsid w:val="00516F81"/>
    <w:rsid w:val="00517E0B"/>
    <w:rsid w:val="005219E7"/>
    <w:rsid w:val="00522293"/>
    <w:rsid w:val="0052229C"/>
    <w:rsid w:val="00522CA8"/>
    <w:rsid w:val="00522D09"/>
    <w:rsid w:val="005231F9"/>
    <w:rsid w:val="00523511"/>
    <w:rsid w:val="00523ABE"/>
    <w:rsid w:val="00524B4E"/>
    <w:rsid w:val="005251C5"/>
    <w:rsid w:val="005254C5"/>
    <w:rsid w:val="005256E7"/>
    <w:rsid w:val="00526446"/>
    <w:rsid w:val="00530116"/>
    <w:rsid w:val="00530297"/>
    <w:rsid w:val="005307E0"/>
    <w:rsid w:val="005316ED"/>
    <w:rsid w:val="00532744"/>
    <w:rsid w:val="00534730"/>
    <w:rsid w:val="00534AE4"/>
    <w:rsid w:val="0053593D"/>
    <w:rsid w:val="00535AEC"/>
    <w:rsid w:val="00536105"/>
    <w:rsid w:val="00536116"/>
    <w:rsid w:val="00537046"/>
    <w:rsid w:val="00537C36"/>
    <w:rsid w:val="00540571"/>
    <w:rsid w:val="00540ACD"/>
    <w:rsid w:val="00541804"/>
    <w:rsid w:val="00541A22"/>
    <w:rsid w:val="0054219F"/>
    <w:rsid w:val="005425DA"/>
    <w:rsid w:val="00542F22"/>
    <w:rsid w:val="0054395C"/>
    <w:rsid w:val="00543C97"/>
    <w:rsid w:val="00543D73"/>
    <w:rsid w:val="00544CF2"/>
    <w:rsid w:val="00546770"/>
    <w:rsid w:val="0054701B"/>
    <w:rsid w:val="005470B2"/>
    <w:rsid w:val="00547754"/>
    <w:rsid w:val="00547B94"/>
    <w:rsid w:val="00547D56"/>
    <w:rsid w:val="00550C1C"/>
    <w:rsid w:val="00551C83"/>
    <w:rsid w:val="005540F9"/>
    <w:rsid w:val="00557B43"/>
    <w:rsid w:val="005604DF"/>
    <w:rsid w:val="0056056E"/>
    <w:rsid w:val="00560FC9"/>
    <w:rsid w:val="005612DF"/>
    <w:rsid w:val="005613F2"/>
    <w:rsid w:val="00561FFF"/>
    <w:rsid w:val="00562479"/>
    <w:rsid w:val="00563E46"/>
    <w:rsid w:val="00564451"/>
    <w:rsid w:val="005646E1"/>
    <w:rsid w:val="005649C4"/>
    <w:rsid w:val="00565CC2"/>
    <w:rsid w:val="0056643D"/>
    <w:rsid w:val="005667C4"/>
    <w:rsid w:val="00566FB5"/>
    <w:rsid w:val="005675BA"/>
    <w:rsid w:val="005676B6"/>
    <w:rsid w:val="00567A5F"/>
    <w:rsid w:val="005711DB"/>
    <w:rsid w:val="005713A5"/>
    <w:rsid w:val="0057241C"/>
    <w:rsid w:val="00572AF2"/>
    <w:rsid w:val="00574228"/>
    <w:rsid w:val="00574415"/>
    <w:rsid w:val="00574B1B"/>
    <w:rsid w:val="0057650B"/>
    <w:rsid w:val="00577243"/>
    <w:rsid w:val="0057789B"/>
    <w:rsid w:val="00580847"/>
    <w:rsid w:val="00580BFA"/>
    <w:rsid w:val="00581C16"/>
    <w:rsid w:val="0058280B"/>
    <w:rsid w:val="00583D06"/>
    <w:rsid w:val="00583EDB"/>
    <w:rsid w:val="00584B06"/>
    <w:rsid w:val="005868D9"/>
    <w:rsid w:val="00587401"/>
    <w:rsid w:val="00591393"/>
    <w:rsid w:val="00592793"/>
    <w:rsid w:val="005936CD"/>
    <w:rsid w:val="005937F7"/>
    <w:rsid w:val="00593DD6"/>
    <w:rsid w:val="00595538"/>
    <w:rsid w:val="00595D60"/>
    <w:rsid w:val="00596097"/>
    <w:rsid w:val="00596639"/>
    <w:rsid w:val="005967C4"/>
    <w:rsid w:val="00596CC5"/>
    <w:rsid w:val="00596D44"/>
    <w:rsid w:val="00596D5D"/>
    <w:rsid w:val="0059754D"/>
    <w:rsid w:val="005977FC"/>
    <w:rsid w:val="005A1618"/>
    <w:rsid w:val="005A178C"/>
    <w:rsid w:val="005A1A99"/>
    <w:rsid w:val="005A1BE5"/>
    <w:rsid w:val="005A1D9B"/>
    <w:rsid w:val="005A2288"/>
    <w:rsid w:val="005A2C1D"/>
    <w:rsid w:val="005A3191"/>
    <w:rsid w:val="005A4054"/>
    <w:rsid w:val="005A4D96"/>
    <w:rsid w:val="005A5049"/>
    <w:rsid w:val="005A5735"/>
    <w:rsid w:val="005A5DD4"/>
    <w:rsid w:val="005A64E1"/>
    <w:rsid w:val="005A6F2C"/>
    <w:rsid w:val="005A72E1"/>
    <w:rsid w:val="005A7D19"/>
    <w:rsid w:val="005B011E"/>
    <w:rsid w:val="005B0E6D"/>
    <w:rsid w:val="005B1902"/>
    <w:rsid w:val="005B2640"/>
    <w:rsid w:val="005B3F3E"/>
    <w:rsid w:val="005B48D5"/>
    <w:rsid w:val="005B5076"/>
    <w:rsid w:val="005B5BF9"/>
    <w:rsid w:val="005B6743"/>
    <w:rsid w:val="005B72A7"/>
    <w:rsid w:val="005B72D7"/>
    <w:rsid w:val="005C11A9"/>
    <w:rsid w:val="005C1EBD"/>
    <w:rsid w:val="005C1EEE"/>
    <w:rsid w:val="005C416C"/>
    <w:rsid w:val="005C4830"/>
    <w:rsid w:val="005C5846"/>
    <w:rsid w:val="005C599F"/>
    <w:rsid w:val="005C5DC3"/>
    <w:rsid w:val="005C61AF"/>
    <w:rsid w:val="005C704B"/>
    <w:rsid w:val="005C70F8"/>
    <w:rsid w:val="005C7C05"/>
    <w:rsid w:val="005D0E68"/>
    <w:rsid w:val="005D1586"/>
    <w:rsid w:val="005D3D35"/>
    <w:rsid w:val="005D4636"/>
    <w:rsid w:val="005D5764"/>
    <w:rsid w:val="005D5F0E"/>
    <w:rsid w:val="005D7551"/>
    <w:rsid w:val="005D77D1"/>
    <w:rsid w:val="005E0EA6"/>
    <w:rsid w:val="005E1244"/>
    <w:rsid w:val="005E1BC6"/>
    <w:rsid w:val="005E205A"/>
    <w:rsid w:val="005E218E"/>
    <w:rsid w:val="005E28A8"/>
    <w:rsid w:val="005E4247"/>
    <w:rsid w:val="005E4294"/>
    <w:rsid w:val="005E49C0"/>
    <w:rsid w:val="005E4BB2"/>
    <w:rsid w:val="005E663C"/>
    <w:rsid w:val="005E77C6"/>
    <w:rsid w:val="005F3C98"/>
    <w:rsid w:val="005F3F1D"/>
    <w:rsid w:val="005F4446"/>
    <w:rsid w:val="005F492A"/>
    <w:rsid w:val="005F5B61"/>
    <w:rsid w:val="005F655C"/>
    <w:rsid w:val="005F7418"/>
    <w:rsid w:val="005F7CD9"/>
    <w:rsid w:val="00601B7A"/>
    <w:rsid w:val="006025F0"/>
    <w:rsid w:val="00602DE2"/>
    <w:rsid w:val="00603044"/>
    <w:rsid w:val="00603826"/>
    <w:rsid w:val="00603DD8"/>
    <w:rsid w:val="0060429B"/>
    <w:rsid w:val="0060457A"/>
    <w:rsid w:val="006045B4"/>
    <w:rsid w:val="00604EE4"/>
    <w:rsid w:val="00605429"/>
    <w:rsid w:val="00605C59"/>
    <w:rsid w:val="00606388"/>
    <w:rsid w:val="006077BE"/>
    <w:rsid w:val="00607996"/>
    <w:rsid w:val="00610384"/>
    <w:rsid w:val="00610862"/>
    <w:rsid w:val="006117FB"/>
    <w:rsid w:val="00612649"/>
    <w:rsid w:val="006126D8"/>
    <w:rsid w:val="0061284E"/>
    <w:rsid w:val="00612CC2"/>
    <w:rsid w:val="00612CCA"/>
    <w:rsid w:val="00612F5D"/>
    <w:rsid w:val="00613AD7"/>
    <w:rsid w:val="00613E6E"/>
    <w:rsid w:val="00615884"/>
    <w:rsid w:val="0061603A"/>
    <w:rsid w:val="00617969"/>
    <w:rsid w:val="006179F1"/>
    <w:rsid w:val="00620A77"/>
    <w:rsid w:val="00620FB4"/>
    <w:rsid w:val="006212E8"/>
    <w:rsid w:val="006213FC"/>
    <w:rsid w:val="00621707"/>
    <w:rsid w:val="00622222"/>
    <w:rsid w:val="00622BE4"/>
    <w:rsid w:val="0062315F"/>
    <w:rsid w:val="00623173"/>
    <w:rsid w:val="00623731"/>
    <w:rsid w:val="00623C44"/>
    <w:rsid w:val="00624ACE"/>
    <w:rsid w:val="00624E81"/>
    <w:rsid w:val="00625C18"/>
    <w:rsid w:val="00626267"/>
    <w:rsid w:val="00626D2F"/>
    <w:rsid w:val="00626F1E"/>
    <w:rsid w:val="0063107D"/>
    <w:rsid w:val="006310B1"/>
    <w:rsid w:val="00632B0E"/>
    <w:rsid w:val="0063316E"/>
    <w:rsid w:val="00633E91"/>
    <w:rsid w:val="006346A2"/>
    <w:rsid w:val="006360FD"/>
    <w:rsid w:val="00637DE6"/>
    <w:rsid w:val="0064041B"/>
    <w:rsid w:val="00641935"/>
    <w:rsid w:val="00642AA2"/>
    <w:rsid w:val="00642F0F"/>
    <w:rsid w:val="00642F3E"/>
    <w:rsid w:val="006433E5"/>
    <w:rsid w:val="00643565"/>
    <w:rsid w:val="00643A72"/>
    <w:rsid w:val="00643B79"/>
    <w:rsid w:val="006442DF"/>
    <w:rsid w:val="0064544D"/>
    <w:rsid w:val="0064567E"/>
    <w:rsid w:val="0064620D"/>
    <w:rsid w:val="00646533"/>
    <w:rsid w:val="00646ECB"/>
    <w:rsid w:val="00647BEE"/>
    <w:rsid w:val="00650EC8"/>
    <w:rsid w:val="0065100B"/>
    <w:rsid w:val="00651112"/>
    <w:rsid w:val="00651B76"/>
    <w:rsid w:val="00651E74"/>
    <w:rsid w:val="00651F18"/>
    <w:rsid w:val="006522E2"/>
    <w:rsid w:val="00652525"/>
    <w:rsid w:val="00653001"/>
    <w:rsid w:val="006536FB"/>
    <w:rsid w:val="006550B8"/>
    <w:rsid w:val="006550E2"/>
    <w:rsid w:val="006554A2"/>
    <w:rsid w:val="00655D32"/>
    <w:rsid w:val="006561E3"/>
    <w:rsid w:val="0066190F"/>
    <w:rsid w:val="00661A7C"/>
    <w:rsid w:val="00661EC8"/>
    <w:rsid w:val="00662275"/>
    <w:rsid w:val="006625A6"/>
    <w:rsid w:val="00662932"/>
    <w:rsid w:val="0066296F"/>
    <w:rsid w:val="00662CE9"/>
    <w:rsid w:val="00662EF5"/>
    <w:rsid w:val="00664A9D"/>
    <w:rsid w:val="00664E65"/>
    <w:rsid w:val="00664F8F"/>
    <w:rsid w:val="006652DE"/>
    <w:rsid w:val="00666BA9"/>
    <w:rsid w:val="00666C64"/>
    <w:rsid w:val="00666EE5"/>
    <w:rsid w:val="0067030B"/>
    <w:rsid w:val="00670D41"/>
    <w:rsid w:val="006710DC"/>
    <w:rsid w:val="006719DB"/>
    <w:rsid w:val="00671B14"/>
    <w:rsid w:val="00671D51"/>
    <w:rsid w:val="0067221A"/>
    <w:rsid w:val="00672385"/>
    <w:rsid w:val="0067244E"/>
    <w:rsid w:val="00672521"/>
    <w:rsid w:val="00672A34"/>
    <w:rsid w:val="00672D33"/>
    <w:rsid w:val="00673446"/>
    <w:rsid w:val="006738FB"/>
    <w:rsid w:val="00674647"/>
    <w:rsid w:val="006748B6"/>
    <w:rsid w:val="00675518"/>
    <w:rsid w:val="0067635B"/>
    <w:rsid w:val="006769E2"/>
    <w:rsid w:val="00676E3E"/>
    <w:rsid w:val="00677374"/>
    <w:rsid w:val="006801FE"/>
    <w:rsid w:val="006807DD"/>
    <w:rsid w:val="00680F29"/>
    <w:rsid w:val="00680F43"/>
    <w:rsid w:val="00681688"/>
    <w:rsid w:val="00681C3D"/>
    <w:rsid w:val="00681E7A"/>
    <w:rsid w:val="00681F4C"/>
    <w:rsid w:val="00682927"/>
    <w:rsid w:val="00685506"/>
    <w:rsid w:val="0068569A"/>
    <w:rsid w:val="00685C5F"/>
    <w:rsid w:val="00685D6F"/>
    <w:rsid w:val="006864ED"/>
    <w:rsid w:val="00686615"/>
    <w:rsid w:val="0068715A"/>
    <w:rsid w:val="00687EE2"/>
    <w:rsid w:val="006900A6"/>
    <w:rsid w:val="00690160"/>
    <w:rsid w:val="006903B4"/>
    <w:rsid w:val="0069104C"/>
    <w:rsid w:val="0069120D"/>
    <w:rsid w:val="00691EB0"/>
    <w:rsid w:val="0069283C"/>
    <w:rsid w:val="00693EDD"/>
    <w:rsid w:val="00694103"/>
    <w:rsid w:val="0069413C"/>
    <w:rsid w:val="00694C5F"/>
    <w:rsid w:val="00694F9E"/>
    <w:rsid w:val="00695E60"/>
    <w:rsid w:val="006965A9"/>
    <w:rsid w:val="00696E6D"/>
    <w:rsid w:val="0069734D"/>
    <w:rsid w:val="006A0739"/>
    <w:rsid w:val="006A14DD"/>
    <w:rsid w:val="006A15B8"/>
    <w:rsid w:val="006A19C7"/>
    <w:rsid w:val="006A239A"/>
    <w:rsid w:val="006A3D15"/>
    <w:rsid w:val="006A450B"/>
    <w:rsid w:val="006A4A88"/>
    <w:rsid w:val="006A4BA4"/>
    <w:rsid w:val="006A55FD"/>
    <w:rsid w:val="006A5B9E"/>
    <w:rsid w:val="006A7038"/>
    <w:rsid w:val="006B0440"/>
    <w:rsid w:val="006B13C3"/>
    <w:rsid w:val="006B225E"/>
    <w:rsid w:val="006B3903"/>
    <w:rsid w:val="006B3A0C"/>
    <w:rsid w:val="006B3DA9"/>
    <w:rsid w:val="006B410F"/>
    <w:rsid w:val="006B44E5"/>
    <w:rsid w:val="006B53FC"/>
    <w:rsid w:val="006B5F85"/>
    <w:rsid w:val="006B6177"/>
    <w:rsid w:val="006B6AAB"/>
    <w:rsid w:val="006B7710"/>
    <w:rsid w:val="006B77B8"/>
    <w:rsid w:val="006C0087"/>
    <w:rsid w:val="006C025D"/>
    <w:rsid w:val="006C02E2"/>
    <w:rsid w:val="006C09B8"/>
    <w:rsid w:val="006C1454"/>
    <w:rsid w:val="006C188D"/>
    <w:rsid w:val="006C1C9E"/>
    <w:rsid w:val="006C367A"/>
    <w:rsid w:val="006C4C9A"/>
    <w:rsid w:val="006C5567"/>
    <w:rsid w:val="006C558C"/>
    <w:rsid w:val="006C5C62"/>
    <w:rsid w:val="006C6509"/>
    <w:rsid w:val="006C6C55"/>
    <w:rsid w:val="006C6C8B"/>
    <w:rsid w:val="006C7237"/>
    <w:rsid w:val="006C7DB5"/>
    <w:rsid w:val="006D06E4"/>
    <w:rsid w:val="006D0DB7"/>
    <w:rsid w:val="006D1314"/>
    <w:rsid w:val="006D194C"/>
    <w:rsid w:val="006D1953"/>
    <w:rsid w:val="006D1FC7"/>
    <w:rsid w:val="006D3435"/>
    <w:rsid w:val="006D34EE"/>
    <w:rsid w:val="006D3A4E"/>
    <w:rsid w:val="006D5230"/>
    <w:rsid w:val="006D5367"/>
    <w:rsid w:val="006D5D53"/>
    <w:rsid w:val="006D60B0"/>
    <w:rsid w:val="006D6E52"/>
    <w:rsid w:val="006E01BC"/>
    <w:rsid w:val="006E23A4"/>
    <w:rsid w:val="006E2F55"/>
    <w:rsid w:val="006E367C"/>
    <w:rsid w:val="006E3A57"/>
    <w:rsid w:val="006E4532"/>
    <w:rsid w:val="006E5722"/>
    <w:rsid w:val="006E69C7"/>
    <w:rsid w:val="006E7BE8"/>
    <w:rsid w:val="006E7DC2"/>
    <w:rsid w:val="006F0490"/>
    <w:rsid w:val="006F1632"/>
    <w:rsid w:val="006F6124"/>
    <w:rsid w:val="006F66B1"/>
    <w:rsid w:val="006F6898"/>
    <w:rsid w:val="006F7005"/>
    <w:rsid w:val="006F7C3A"/>
    <w:rsid w:val="0070153B"/>
    <w:rsid w:val="00701964"/>
    <w:rsid w:val="00701D4F"/>
    <w:rsid w:val="00701E23"/>
    <w:rsid w:val="00702285"/>
    <w:rsid w:val="00702C1D"/>
    <w:rsid w:val="007030EE"/>
    <w:rsid w:val="00703B61"/>
    <w:rsid w:val="00703F14"/>
    <w:rsid w:val="00704CE5"/>
    <w:rsid w:val="00704EBE"/>
    <w:rsid w:val="00705BE2"/>
    <w:rsid w:val="0070765B"/>
    <w:rsid w:val="00707DAE"/>
    <w:rsid w:val="007125B4"/>
    <w:rsid w:val="0071371F"/>
    <w:rsid w:val="007147B6"/>
    <w:rsid w:val="00715051"/>
    <w:rsid w:val="007150DA"/>
    <w:rsid w:val="0071592D"/>
    <w:rsid w:val="00716D85"/>
    <w:rsid w:val="0071787D"/>
    <w:rsid w:val="00717941"/>
    <w:rsid w:val="0072131F"/>
    <w:rsid w:val="007215D1"/>
    <w:rsid w:val="00722B21"/>
    <w:rsid w:val="007248CE"/>
    <w:rsid w:val="00724D50"/>
    <w:rsid w:val="00724F91"/>
    <w:rsid w:val="00724FC9"/>
    <w:rsid w:val="00725203"/>
    <w:rsid w:val="007255EC"/>
    <w:rsid w:val="00725960"/>
    <w:rsid w:val="00726183"/>
    <w:rsid w:val="00726407"/>
    <w:rsid w:val="00726781"/>
    <w:rsid w:val="00726906"/>
    <w:rsid w:val="00726A5D"/>
    <w:rsid w:val="00726EA4"/>
    <w:rsid w:val="00727DCF"/>
    <w:rsid w:val="00727E9B"/>
    <w:rsid w:val="0073072E"/>
    <w:rsid w:val="00730D08"/>
    <w:rsid w:val="007315C9"/>
    <w:rsid w:val="00731953"/>
    <w:rsid w:val="00731B0F"/>
    <w:rsid w:val="0073201F"/>
    <w:rsid w:val="0073268D"/>
    <w:rsid w:val="0073304D"/>
    <w:rsid w:val="0073357C"/>
    <w:rsid w:val="00733B66"/>
    <w:rsid w:val="007342F7"/>
    <w:rsid w:val="00734419"/>
    <w:rsid w:val="00734C7E"/>
    <w:rsid w:val="00735053"/>
    <w:rsid w:val="00735A3E"/>
    <w:rsid w:val="00735C23"/>
    <w:rsid w:val="00735C42"/>
    <w:rsid w:val="00736491"/>
    <w:rsid w:val="0073654D"/>
    <w:rsid w:val="00736AE4"/>
    <w:rsid w:val="007400E9"/>
    <w:rsid w:val="00740121"/>
    <w:rsid w:val="007413B4"/>
    <w:rsid w:val="0074144C"/>
    <w:rsid w:val="007414C3"/>
    <w:rsid w:val="00741679"/>
    <w:rsid w:val="00742A01"/>
    <w:rsid w:val="00742B21"/>
    <w:rsid w:val="007437AB"/>
    <w:rsid w:val="00743C2F"/>
    <w:rsid w:val="0074443F"/>
    <w:rsid w:val="00744A2A"/>
    <w:rsid w:val="0074617C"/>
    <w:rsid w:val="0074623A"/>
    <w:rsid w:val="00746253"/>
    <w:rsid w:val="00746621"/>
    <w:rsid w:val="007466BC"/>
    <w:rsid w:val="00746DF5"/>
    <w:rsid w:val="00747005"/>
    <w:rsid w:val="00747166"/>
    <w:rsid w:val="00747B91"/>
    <w:rsid w:val="00747BBA"/>
    <w:rsid w:val="00747F12"/>
    <w:rsid w:val="00747F4D"/>
    <w:rsid w:val="00750025"/>
    <w:rsid w:val="0075006E"/>
    <w:rsid w:val="00750464"/>
    <w:rsid w:val="00750E63"/>
    <w:rsid w:val="00750FDD"/>
    <w:rsid w:val="0075152E"/>
    <w:rsid w:val="00751F6E"/>
    <w:rsid w:val="0075243B"/>
    <w:rsid w:val="00752B50"/>
    <w:rsid w:val="00753762"/>
    <w:rsid w:val="00753CAB"/>
    <w:rsid w:val="0075427B"/>
    <w:rsid w:val="007548BE"/>
    <w:rsid w:val="00754B9F"/>
    <w:rsid w:val="00755834"/>
    <w:rsid w:val="00755855"/>
    <w:rsid w:val="0075589D"/>
    <w:rsid w:val="00755FE0"/>
    <w:rsid w:val="00756783"/>
    <w:rsid w:val="00756DDE"/>
    <w:rsid w:val="00760203"/>
    <w:rsid w:val="00761BD3"/>
    <w:rsid w:val="00762150"/>
    <w:rsid w:val="0076261E"/>
    <w:rsid w:val="00762E2F"/>
    <w:rsid w:val="00763D87"/>
    <w:rsid w:val="007641EC"/>
    <w:rsid w:val="0076449A"/>
    <w:rsid w:val="007644CD"/>
    <w:rsid w:val="0076468C"/>
    <w:rsid w:val="0076472C"/>
    <w:rsid w:val="00764977"/>
    <w:rsid w:val="00766043"/>
    <w:rsid w:val="00766B21"/>
    <w:rsid w:val="00766C81"/>
    <w:rsid w:val="007671D9"/>
    <w:rsid w:val="00767950"/>
    <w:rsid w:val="00767B86"/>
    <w:rsid w:val="00767CD9"/>
    <w:rsid w:val="00767F3A"/>
    <w:rsid w:val="00770CD6"/>
    <w:rsid w:val="0077134C"/>
    <w:rsid w:val="00771E26"/>
    <w:rsid w:val="007731A1"/>
    <w:rsid w:val="0077439D"/>
    <w:rsid w:val="007747A3"/>
    <w:rsid w:val="00775424"/>
    <w:rsid w:val="007764A9"/>
    <w:rsid w:val="00776779"/>
    <w:rsid w:val="00776BBA"/>
    <w:rsid w:val="00776D66"/>
    <w:rsid w:val="00777100"/>
    <w:rsid w:val="00777419"/>
    <w:rsid w:val="0077745E"/>
    <w:rsid w:val="00777FEB"/>
    <w:rsid w:val="00781305"/>
    <w:rsid w:val="007815CC"/>
    <w:rsid w:val="00781C4D"/>
    <w:rsid w:val="00781EE6"/>
    <w:rsid w:val="0078215C"/>
    <w:rsid w:val="00782247"/>
    <w:rsid w:val="0078253D"/>
    <w:rsid w:val="00782609"/>
    <w:rsid w:val="00782B80"/>
    <w:rsid w:val="00784A61"/>
    <w:rsid w:val="00786218"/>
    <w:rsid w:val="007905D4"/>
    <w:rsid w:val="00790C6B"/>
    <w:rsid w:val="00790E33"/>
    <w:rsid w:val="0079198B"/>
    <w:rsid w:val="00791B82"/>
    <w:rsid w:val="00791F2B"/>
    <w:rsid w:val="00791F54"/>
    <w:rsid w:val="00792221"/>
    <w:rsid w:val="007926EA"/>
    <w:rsid w:val="0079283F"/>
    <w:rsid w:val="00792B93"/>
    <w:rsid w:val="0079339D"/>
    <w:rsid w:val="00793AC6"/>
    <w:rsid w:val="00795B6B"/>
    <w:rsid w:val="00795FFF"/>
    <w:rsid w:val="0079677B"/>
    <w:rsid w:val="007973A3"/>
    <w:rsid w:val="007977F6"/>
    <w:rsid w:val="007A0C40"/>
    <w:rsid w:val="007A0E0F"/>
    <w:rsid w:val="007A11C8"/>
    <w:rsid w:val="007A18A1"/>
    <w:rsid w:val="007A1CC4"/>
    <w:rsid w:val="007A2C43"/>
    <w:rsid w:val="007A3566"/>
    <w:rsid w:val="007A3DA6"/>
    <w:rsid w:val="007A4AF9"/>
    <w:rsid w:val="007A5CF8"/>
    <w:rsid w:val="007A6A63"/>
    <w:rsid w:val="007B01D5"/>
    <w:rsid w:val="007B0FB1"/>
    <w:rsid w:val="007B1822"/>
    <w:rsid w:val="007B2A25"/>
    <w:rsid w:val="007B457D"/>
    <w:rsid w:val="007B4687"/>
    <w:rsid w:val="007B487F"/>
    <w:rsid w:val="007B4AE8"/>
    <w:rsid w:val="007B6619"/>
    <w:rsid w:val="007B6D9A"/>
    <w:rsid w:val="007B7637"/>
    <w:rsid w:val="007B7D2A"/>
    <w:rsid w:val="007C0014"/>
    <w:rsid w:val="007C0C2E"/>
    <w:rsid w:val="007C0E54"/>
    <w:rsid w:val="007C1CD3"/>
    <w:rsid w:val="007C2CAC"/>
    <w:rsid w:val="007C2E71"/>
    <w:rsid w:val="007C3224"/>
    <w:rsid w:val="007C3630"/>
    <w:rsid w:val="007C36AF"/>
    <w:rsid w:val="007C3A37"/>
    <w:rsid w:val="007C43DC"/>
    <w:rsid w:val="007C48DC"/>
    <w:rsid w:val="007C4EEB"/>
    <w:rsid w:val="007C62C4"/>
    <w:rsid w:val="007C6C0D"/>
    <w:rsid w:val="007D01DF"/>
    <w:rsid w:val="007D0730"/>
    <w:rsid w:val="007D1ADA"/>
    <w:rsid w:val="007D1FD5"/>
    <w:rsid w:val="007D21AA"/>
    <w:rsid w:val="007D2A30"/>
    <w:rsid w:val="007D32D9"/>
    <w:rsid w:val="007D346D"/>
    <w:rsid w:val="007D38D4"/>
    <w:rsid w:val="007D39F2"/>
    <w:rsid w:val="007D44E9"/>
    <w:rsid w:val="007D560A"/>
    <w:rsid w:val="007D628E"/>
    <w:rsid w:val="007D6902"/>
    <w:rsid w:val="007D6D1E"/>
    <w:rsid w:val="007D73A7"/>
    <w:rsid w:val="007D7A8F"/>
    <w:rsid w:val="007E072E"/>
    <w:rsid w:val="007E147E"/>
    <w:rsid w:val="007E2794"/>
    <w:rsid w:val="007E30C6"/>
    <w:rsid w:val="007E3773"/>
    <w:rsid w:val="007E45D1"/>
    <w:rsid w:val="007E4EB0"/>
    <w:rsid w:val="007E606B"/>
    <w:rsid w:val="007E6688"/>
    <w:rsid w:val="007E6908"/>
    <w:rsid w:val="007E7249"/>
    <w:rsid w:val="007E79A2"/>
    <w:rsid w:val="007F0186"/>
    <w:rsid w:val="007F0663"/>
    <w:rsid w:val="007F2C96"/>
    <w:rsid w:val="007F3FCC"/>
    <w:rsid w:val="007F47E6"/>
    <w:rsid w:val="007F4AF1"/>
    <w:rsid w:val="007F5BC0"/>
    <w:rsid w:val="007F5BED"/>
    <w:rsid w:val="007F74D9"/>
    <w:rsid w:val="00800893"/>
    <w:rsid w:val="00800CC6"/>
    <w:rsid w:val="00800CEB"/>
    <w:rsid w:val="0080120B"/>
    <w:rsid w:val="008013E9"/>
    <w:rsid w:val="0080141A"/>
    <w:rsid w:val="00801EAD"/>
    <w:rsid w:val="00802990"/>
    <w:rsid w:val="0080345C"/>
    <w:rsid w:val="00803F2A"/>
    <w:rsid w:val="00804DBA"/>
    <w:rsid w:val="0080537D"/>
    <w:rsid w:val="0080702F"/>
    <w:rsid w:val="008072C4"/>
    <w:rsid w:val="00807731"/>
    <w:rsid w:val="00807A46"/>
    <w:rsid w:val="00807BE6"/>
    <w:rsid w:val="008106C5"/>
    <w:rsid w:val="0081073F"/>
    <w:rsid w:val="00810F04"/>
    <w:rsid w:val="00811A5C"/>
    <w:rsid w:val="00811C61"/>
    <w:rsid w:val="00812357"/>
    <w:rsid w:val="00812617"/>
    <w:rsid w:val="008130EE"/>
    <w:rsid w:val="008134D7"/>
    <w:rsid w:val="00813580"/>
    <w:rsid w:val="00814117"/>
    <w:rsid w:val="0081495A"/>
    <w:rsid w:val="00816609"/>
    <w:rsid w:val="00816834"/>
    <w:rsid w:val="00816955"/>
    <w:rsid w:val="0081712A"/>
    <w:rsid w:val="00817284"/>
    <w:rsid w:val="008201B2"/>
    <w:rsid w:val="00820C41"/>
    <w:rsid w:val="00820C43"/>
    <w:rsid w:val="008210B2"/>
    <w:rsid w:val="00821140"/>
    <w:rsid w:val="00821C6C"/>
    <w:rsid w:val="00822A4C"/>
    <w:rsid w:val="00822B72"/>
    <w:rsid w:val="0082368B"/>
    <w:rsid w:val="008236A9"/>
    <w:rsid w:val="008240A2"/>
    <w:rsid w:val="008241BB"/>
    <w:rsid w:val="00825A47"/>
    <w:rsid w:val="00826373"/>
    <w:rsid w:val="00826DB2"/>
    <w:rsid w:val="0082775F"/>
    <w:rsid w:val="00827A9F"/>
    <w:rsid w:val="00830D7C"/>
    <w:rsid w:val="00830FC2"/>
    <w:rsid w:val="00831822"/>
    <w:rsid w:val="00831A74"/>
    <w:rsid w:val="008323B8"/>
    <w:rsid w:val="00832F3B"/>
    <w:rsid w:val="0083326D"/>
    <w:rsid w:val="008333C6"/>
    <w:rsid w:val="008334B6"/>
    <w:rsid w:val="008339AF"/>
    <w:rsid w:val="00833F68"/>
    <w:rsid w:val="008343DB"/>
    <w:rsid w:val="00834506"/>
    <w:rsid w:val="00834B9E"/>
    <w:rsid w:val="0083500F"/>
    <w:rsid w:val="00835E4C"/>
    <w:rsid w:val="00837810"/>
    <w:rsid w:val="00840162"/>
    <w:rsid w:val="00840526"/>
    <w:rsid w:val="008421C3"/>
    <w:rsid w:val="00843282"/>
    <w:rsid w:val="008438B6"/>
    <w:rsid w:val="00843F83"/>
    <w:rsid w:val="00844186"/>
    <w:rsid w:val="0084492F"/>
    <w:rsid w:val="00844FBF"/>
    <w:rsid w:val="00845846"/>
    <w:rsid w:val="00845B02"/>
    <w:rsid w:val="00846C7F"/>
    <w:rsid w:val="0084744B"/>
    <w:rsid w:val="008476DF"/>
    <w:rsid w:val="00851473"/>
    <w:rsid w:val="00851A00"/>
    <w:rsid w:val="00851D3E"/>
    <w:rsid w:val="00851F20"/>
    <w:rsid w:val="00852BED"/>
    <w:rsid w:val="00852DAA"/>
    <w:rsid w:val="008543D6"/>
    <w:rsid w:val="00854607"/>
    <w:rsid w:val="0085586B"/>
    <w:rsid w:val="008569A7"/>
    <w:rsid w:val="008569CB"/>
    <w:rsid w:val="00856AD3"/>
    <w:rsid w:val="00856AFA"/>
    <w:rsid w:val="00856C92"/>
    <w:rsid w:val="00856CC9"/>
    <w:rsid w:val="00857673"/>
    <w:rsid w:val="0086055D"/>
    <w:rsid w:val="00861EB0"/>
    <w:rsid w:val="00862C66"/>
    <w:rsid w:val="00863062"/>
    <w:rsid w:val="0086401D"/>
    <w:rsid w:val="00864744"/>
    <w:rsid w:val="00864C53"/>
    <w:rsid w:val="00864F5C"/>
    <w:rsid w:val="00865353"/>
    <w:rsid w:val="0086628B"/>
    <w:rsid w:val="008662F4"/>
    <w:rsid w:val="00866B9D"/>
    <w:rsid w:val="00866FC0"/>
    <w:rsid w:val="008674BE"/>
    <w:rsid w:val="0087056F"/>
    <w:rsid w:val="008716E9"/>
    <w:rsid w:val="00873732"/>
    <w:rsid w:val="008741D2"/>
    <w:rsid w:val="00874BDA"/>
    <w:rsid w:val="00874D6C"/>
    <w:rsid w:val="008756F9"/>
    <w:rsid w:val="0087792E"/>
    <w:rsid w:val="008805BD"/>
    <w:rsid w:val="00880707"/>
    <w:rsid w:val="0088074E"/>
    <w:rsid w:val="00880B0C"/>
    <w:rsid w:val="00880DD6"/>
    <w:rsid w:val="00881082"/>
    <w:rsid w:val="008812B1"/>
    <w:rsid w:val="00881621"/>
    <w:rsid w:val="00881EBD"/>
    <w:rsid w:val="0088250D"/>
    <w:rsid w:val="008831FE"/>
    <w:rsid w:val="00883F7E"/>
    <w:rsid w:val="00884292"/>
    <w:rsid w:val="00885EB0"/>
    <w:rsid w:val="00886C15"/>
    <w:rsid w:val="00886DAF"/>
    <w:rsid w:val="00887790"/>
    <w:rsid w:val="00887C73"/>
    <w:rsid w:val="008902F1"/>
    <w:rsid w:val="008903E1"/>
    <w:rsid w:val="0089218E"/>
    <w:rsid w:val="00892828"/>
    <w:rsid w:val="008938C1"/>
    <w:rsid w:val="00893E45"/>
    <w:rsid w:val="008941F5"/>
    <w:rsid w:val="00894219"/>
    <w:rsid w:val="008948B0"/>
    <w:rsid w:val="00894A39"/>
    <w:rsid w:val="00894BAF"/>
    <w:rsid w:val="00895069"/>
    <w:rsid w:val="00895443"/>
    <w:rsid w:val="008959DA"/>
    <w:rsid w:val="008963F7"/>
    <w:rsid w:val="00896BDB"/>
    <w:rsid w:val="00896C9B"/>
    <w:rsid w:val="00897719"/>
    <w:rsid w:val="0089793F"/>
    <w:rsid w:val="008A00F2"/>
    <w:rsid w:val="008A069B"/>
    <w:rsid w:val="008A07B7"/>
    <w:rsid w:val="008A09E9"/>
    <w:rsid w:val="008A0D56"/>
    <w:rsid w:val="008A1069"/>
    <w:rsid w:val="008A1366"/>
    <w:rsid w:val="008A15E1"/>
    <w:rsid w:val="008A2007"/>
    <w:rsid w:val="008A20E1"/>
    <w:rsid w:val="008A25AB"/>
    <w:rsid w:val="008A330D"/>
    <w:rsid w:val="008A385E"/>
    <w:rsid w:val="008A44EA"/>
    <w:rsid w:val="008A4DFF"/>
    <w:rsid w:val="008A50D6"/>
    <w:rsid w:val="008A65DA"/>
    <w:rsid w:val="008A6A7F"/>
    <w:rsid w:val="008A73AC"/>
    <w:rsid w:val="008A76BE"/>
    <w:rsid w:val="008B003B"/>
    <w:rsid w:val="008B0B08"/>
    <w:rsid w:val="008B1C5B"/>
    <w:rsid w:val="008B1FE9"/>
    <w:rsid w:val="008B21C3"/>
    <w:rsid w:val="008B3E9C"/>
    <w:rsid w:val="008B53C4"/>
    <w:rsid w:val="008B6356"/>
    <w:rsid w:val="008B658F"/>
    <w:rsid w:val="008B6B0F"/>
    <w:rsid w:val="008B7479"/>
    <w:rsid w:val="008B7773"/>
    <w:rsid w:val="008C063B"/>
    <w:rsid w:val="008C18D8"/>
    <w:rsid w:val="008C1D03"/>
    <w:rsid w:val="008C2531"/>
    <w:rsid w:val="008C2685"/>
    <w:rsid w:val="008C28EF"/>
    <w:rsid w:val="008C3058"/>
    <w:rsid w:val="008C33C3"/>
    <w:rsid w:val="008C4313"/>
    <w:rsid w:val="008C44E1"/>
    <w:rsid w:val="008C4952"/>
    <w:rsid w:val="008C4BE4"/>
    <w:rsid w:val="008C60C2"/>
    <w:rsid w:val="008C65CF"/>
    <w:rsid w:val="008C734D"/>
    <w:rsid w:val="008D12D4"/>
    <w:rsid w:val="008D27E9"/>
    <w:rsid w:val="008D2D25"/>
    <w:rsid w:val="008D3D61"/>
    <w:rsid w:val="008D41FD"/>
    <w:rsid w:val="008D4DE9"/>
    <w:rsid w:val="008D60C7"/>
    <w:rsid w:val="008E0C1F"/>
    <w:rsid w:val="008E2081"/>
    <w:rsid w:val="008E2EFF"/>
    <w:rsid w:val="008E40D2"/>
    <w:rsid w:val="008E4AE4"/>
    <w:rsid w:val="008E5F50"/>
    <w:rsid w:val="008E62B3"/>
    <w:rsid w:val="008E74C2"/>
    <w:rsid w:val="008F0323"/>
    <w:rsid w:val="008F082B"/>
    <w:rsid w:val="008F1818"/>
    <w:rsid w:val="008F19DB"/>
    <w:rsid w:val="008F1E60"/>
    <w:rsid w:val="008F21D8"/>
    <w:rsid w:val="008F354A"/>
    <w:rsid w:val="008F3567"/>
    <w:rsid w:val="008F3CBE"/>
    <w:rsid w:val="008F408E"/>
    <w:rsid w:val="008F46C4"/>
    <w:rsid w:val="008F484D"/>
    <w:rsid w:val="008F4CF3"/>
    <w:rsid w:val="008F58E8"/>
    <w:rsid w:val="008F69DC"/>
    <w:rsid w:val="008F7086"/>
    <w:rsid w:val="00900B7D"/>
    <w:rsid w:val="00900B8D"/>
    <w:rsid w:val="00900D8E"/>
    <w:rsid w:val="009014D9"/>
    <w:rsid w:val="00901B7F"/>
    <w:rsid w:val="00902028"/>
    <w:rsid w:val="00902B03"/>
    <w:rsid w:val="00903A95"/>
    <w:rsid w:val="009042D5"/>
    <w:rsid w:val="0090448C"/>
    <w:rsid w:val="009050B9"/>
    <w:rsid w:val="00905EA9"/>
    <w:rsid w:val="0090774A"/>
    <w:rsid w:val="00907AE1"/>
    <w:rsid w:val="00910335"/>
    <w:rsid w:val="00910D3D"/>
    <w:rsid w:val="0091136F"/>
    <w:rsid w:val="009114A8"/>
    <w:rsid w:val="00911868"/>
    <w:rsid w:val="00911882"/>
    <w:rsid w:val="009126AD"/>
    <w:rsid w:val="00912EA8"/>
    <w:rsid w:val="00913754"/>
    <w:rsid w:val="00914A97"/>
    <w:rsid w:val="00915669"/>
    <w:rsid w:val="0091616A"/>
    <w:rsid w:val="00916B34"/>
    <w:rsid w:val="00917CC5"/>
    <w:rsid w:val="00917CE1"/>
    <w:rsid w:val="009208C0"/>
    <w:rsid w:val="009212B8"/>
    <w:rsid w:val="00921342"/>
    <w:rsid w:val="00921C2B"/>
    <w:rsid w:val="00921F22"/>
    <w:rsid w:val="009227A5"/>
    <w:rsid w:val="009239F8"/>
    <w:rsid w:val="00923A02"/>
    <w:rsid w:val="00923B1B"/>
    <w:rsid w:val="009258D0"/>
    <w:rsid w:val="00925ACF"/>
    <w:rsid w:val="00925C23"/>
    <w:rsid w:val="00926656"/>
    <w:rsid w:val="00926DB4"/>
    <w:rsid w:val="0092713C"/>
    <w:rsid w:val="00931C67"/>
    <w:rsid w:val="00931DCC"/>
    <w:rsid w:val="0093269B"/>
    <w:rsid w:val="00932EEE"/>
    <w:rsid w:val="00933B8B"/>
    <w:rsid w:val="00933CE9"/>
    <w:rsid w:val="009341A6"/>
    <w:rsid w:val="009360BD"/>
    <w:rsid w:val="00936227"/>
    <w:rsid w:val="00936E68"/>
    <w:rsid w:val="009378FF"/>
    <w:rsid w:val="00937A31"/>
    <w:rsid w:val="00941346"/>
    <w:rsid w:val="00941446"/>
    <w:rsid w:val="00941635"/>
    <w:rsid w:val="00941973"/>
    <w:rsid w:val="0094342D"/>
    <w:rsid w:val="009440B6"/>
    <w:rsid w:val="0094673A"/>
    <w:rsid w:val="0094676F"/>
    <w:rsid w:val="00946BF6"/>
    <w:rsid w:val="009479AB"/>
    <w:rsid w:val="00947EE5"/>
    <w:rsid w:val="009504EB"/>
    <w:rsid w:val="009505F8"/>
    <w:rsid w:val="009506F3"/>
    <w:rsid w:val="00950A8E"/>
    <w:rsid w:val="00950B95"/>
    <w:rsid w:val="00950BC5"/>
    <w:rsid w:val="00953250"/>
    <w:rsid w:val="009532D2"/>
    <w:rsid w:val="009533F1"/>
    <w:rsid w:val="00953F2C"/>
    <w:rsid w:val="00954575"/>
    <w:rsid w:val="009547A1"/>
    <w:rsid w:val="009557AD"/>
    <w:rsid w:val="00955945"/>
    <w:rsid w:val="00955D65"/>
    <w:rsid w:val="00956993"/>
    <w:rsid w:val="009605FC"/>
    <w:rsid w:val="00961B45"/>
    <w:rsid w:val="00961D46"/>
    <w:rsid w:val="00963BD9"/>
    <w:rsid w:val="00964C31"/>
    <w:rsid w:val="00965024"/>
    <w:rsid w:val="009652FA"/>
    <w:rsid w:val="0096573C"/>
    <w:rsid w:val="00965A09"/>
    <w:rsid w:val="00966351"/>
    <w:rsid w:val="0096685C"/>
    <w:rsid w:val="0096722F"/>
    <w:rsid w:val="00967560"/>
    <w:rsid w:val="009700C9"/>
    <w:rsid w:val="009700E9"/>
    <w:rsid w:val="009704D5"/>
    <w:rsid w:val="00970F36"/>
    <w:rsid w:val="00971180"/>
    <w:rsid w:val="00971FE7"/>
    <w:rsid w:val="009722FA"/>
    <w:rsid w:val="009729D2"/>
    <w:rsid w:val="00972DE9"/>
    <w:rsid w:val="00972F39"/>
    <w:rsid w:val="0097309F"/>
    <w:rsid w:val="0097402D"/>
    <w:rsid w:val="0097418F"/>
    <w:rsid w:val="009755A5"/>
    <w:rsid w:val="00975976"/>
    <w:rsid w:val="00976258"/>
    <w:rsid w:val="009767D1"/>
    <w:rsid w:val="00977049"/>
    <w:rsid w:val="009772FC"/>
    <w:rsid w:val="00977F52"/>
    <w:rsid w:val="00980796"/>
    <w:rsid w:val="00982587"/>
    <w:rsid w:val="00983BEA"/>
    <w:rsid w:val="00984161"/>
    <w:rsid w:val="0098472A"/>
    <w:rsid w:val="00984BC2"/>
    <w:rsid w:val="00984D5F"/>
    <w:rsid w:val="009853C3"/>
    <w:rsid w:val="00985728"/>
    <w:rsid w:val="009859B6"/>
    <w:rsid w:val="00986DAB"/>
    <w:rsid w:val="00987AA1"/>
    <w:rsid w:val="00990A6C"/>
    <w:rsid w:val="00991134"/>
    <w:rsid w:val="009915B3"/>
    <w:rsid w:val="00992663"/>
    <w:rsid w:val="00992C26"/>
    <w:rsid w:val="00992D3F"/>
    <w:rsid w:val="00993FCC"/>
    <w:rsid w:val="00995557"/>
    <w:rsid w:val="009962CE"/>
    <w:rsid w:val="009965C4"/>
    <w:rsid w:val="00996748"/>
    <w:rsid w:val="00996C0C"/>
    <w:rsid w:val="00996E51"/>
    <w:rsid w:val="009972A4"/>
    <w:rsid w:val="0099792F"/>
    <w:rsid w:val="009A0C55"/>
    <w:rsid w:val="009A1471"/>
    <w:rsid w:val="009A16EC"/>
    <w:rsid w:val="009A1F77"/>
    <w:rsid w:val="009A3273"/>
    <w:rsid w:val="009A37EE"/>
    <w:rsid w:val="009A4A78"/>
    <w:rsid w:val="009A65FA"/>
    <w:rsid w:val="009A68DA"/>
    <w:rsid w:val="009A6C26"/>
    <w:rsid w:val="009A6EF1"/>
    <w:rsid w:val="009A7603"/>
    <w:rsid w:val="009B0083"/>
    <w:rsid w:val="009B06BC"/>
    <w:rsid w:val="009B0D35"/>
    <w:rsid w:val="009B0EEB"/>
    <w:rsid w:val="009B295C"/>
    <w:rsid w:val="009B2A14"/>
    <w:rsid w:val="009B38C1"/>
    <w:rsid w:val="009B3A51"/>
    <w:rsid w:val="009B3AC7"/>
    <w:rsid w:val="009B406C"/>
    <w:rsid w:val="009B4DD3"/>
    <w:rsid w:val="009B5F4A"/>
    <w:rsid w:val="009B6C1D"/>
    <w:rsid w:val="009B6D6D"/>
    <w:rsid w:val="009B6EFB"/>
    <w:rsid w:val="009B761E"/>
    <w:rsid w:val="009C0001"/>
    <w:rsid w:val="009C0C72"/>
    <w:rsid w:val="009C0E64"/>
    <w:rsid w:val="009C1FB7"/>
    <w:rsid w:val="009C2465"/>
    <w:rsid w:val="009C51C3"/>
    <w:rsid w:val="009C548B"/>
    <w:rsid w:val="009C6A23"/>
    <w:rsid w:val="009C6F3F"/>
    <w:rsid w:val="009C71F3"/>
    <w:rsid w:val="009C79C9"/>
    <w:rsid w:val="009D06E4"/>
    <w:rsid w:val="009D0F1D"/>
    <w:rsid w:val="009D118E"/>
    <w:rsid w:val="009D1196"/>
    <w:rsid w:val="009D1C41"/>
    <w:rsid w:val="009D2DFD"/>
    <w:rsid w:val="009D3A69"/>
    <w:rsid w:val="009D3F85"/>
    <w:rsid w:val="009D4719"/>
    <w:rsid w:val="009D4D27"/>
    <w:rsid w:val="009D5274"/>
    <w:rsid w:val="009D5628"/>
    <w:rsid w:val="009D6289"/>
    <w:rsid w:val="009D6C9E"/>
    <w:rsid w:val="009D6F12"/>
    <w:rsid w:val="009D71E0"/>
    <w:rsid w:val="009D72B1"/>
    <w:rsid w:val="009D7386"/>
    <w:rsid w:val="009D7BAD"/>
    <w:rsid w:val="009E032A"/>
    <w:rsid w:val="009E05F9"/>
    <w:rsid w:val="009E13A5"/>
    <w:rsid w:val="009E1A5D"/>
    <w:rsid w:val="009E1C07"/>
    <w:rsid w:val="009E2746"/>
    <w:rsid w:val="009E33F3"/>
    <w:rsid w:val="009E4213"/>
    <w:rsid w:val="009E5AF5"/>
    <w:rsid w:val="009E6206"/>
    <w:rsid w:val="009E6D3B"/>
    <w:rsid w:val="009E7B2B"/>
    <w:rsid w:val="009E7B3D"/>
    <w:rsid w:val="009F0C2D"/>
    <w:rsid w:val="009F125A"/>
    <w:rsid w:val="009F187E"/>
    <w:rsid w:val="009F3D26"/>
    <w:rsid w:val="009F3EA1"/>
    <w:rsid w:val="009F3FBA"/>
    <w:rsid w:val="009F4369"/>
    <w:rsid w:val="009F4DE2"/>
    <w:rsid w:val="009F5054"/>
    <w:rsid w:val="009F6092"/>
    <w:rsid w:val="009F649D"/>
    <w:rsid w:val="009F6830"/>
    <w:rsid w:val="00A00945"/>
    <w:rsid w:val="00A00AD9"/>
    <w:rsid w:val="00A02BD7"/>
    <w:rsid w:val="00A02DC7"/>
    <w:rsid w:val="00A0722C"/>
    <w:rsid w:val="00A076E9"/>
    <w:rsid w:val="00A07A49"/>
    <w:rsid w:val="00A07BD2"/>
    <w:rsid w:val="00A1002F"/>
    <w:rsid w:val="00A1006C"/>
    <w:rsid w:val="00A100F2"/>
    <w:rsid w:val="00A10718"/>
    <w:rsid w:val="00A10D6E"/>
    <w:rsid w:val="00A13134"/>
    <w:rsid w:val="00A1324F"/>
    <w:rsid w:val="00A13496"/>
    <w:rsid w:val="00A14606"/>
    <w:rsid w:val="00A14F52"/>
    <w:rsid w:val="00A16308"/>
    <w:rsid w:val="00A1666C"/>
    <w:rsid w:val="00A203CD"/>
    <w:rsid w:val="00A217C7"/>
    <w:rsid w:val="00A217DD"/>
    <w:rsid w:val="00A2183E"/>
    <w:rsid w:val="00A223B5"/>
    <w:rsid w:val="00A23408"/>
    <w:rsid w:val="00A23678"/>
    <w:rsid w:val="00A23A7F"/>
    <w:rsid w:val="00A24A15"/>
    <w:rsid w:val="00A25085"/>
    <w:rsid w:val="00A25236"/>
    <w:rsid w:val="00A2542F"/>
    <w:rsid w:val="00A257B1"/>
    <w:rsid w:val="00A2625F"/>
    <w:rsid w:val="00A26349"/>
    <w:rsid w:val="00A26543"/>
    <w:rsid w:val="00A27457"/>
    <w:rsid w:val="00A275F4"/>
    <w:rsid w:val="00A27F5A"/>
    <w:rsid w:val="00A30725"/>
    <w:rsid w:val="00A31B99"/>
    <w:rsid w:val="00A322D1"/>
    <w:rsid w:val="00A3239A"/>
    <w:rsid w:val="00A3274C"/>
    <w:rsid w:val="00A329C5"/>
    <w:rsid w:val="00A33352"/>
    <w:rsid w:val="00A33B67"/>
    <w:rsid w:val="00A33B74"/>
    <w:rsid w:val="00A3458E"/>
    <w:rsid w:val="00A34B1C"/>
    <w:rsid w:val="00A355D7"/>
    <w:rsid w:val="00A358A1"/>
    <w:rsid w:val="00A35990"/>
    <w:rsid w:val="00A35D9C"/>
    <w:rsid w:val="00A3617F"/>
    <w:rsid w:val="00A36B58"/>
    <w:rsid w:val="00A36DE3"/>
    <w:rsid w:val="00A37325"/>
    <w:rsid w:val="00A37676"/>
    <w:rsid w:val="00A3771E"/>
    <w:rsid w:val="00A406FC"/>
    <w:rsid w:val="00A40B0B"/>
    <w:rsid w:val="00A40ED6"/>
    <w:rsid w:val="00A41070"/>
    <w:rsid w:val="00A41C7D"/>
    <w:rsid w:val="00A41CA6"/>
    <w:rsid w:val="00A4228E"/>
    <w:rsid w:val="00A422FA"/>
    <w:rsid w:val="00A43355"/>
    <w:rsid w:val="00A43C52"/>
    <w:rsid w:val="00A444EF"/>
    <w:rsid w:val="00A44795"/>
    <w:rsid w:val="00A447AF"/>
    <w:rsid w:val="00A45FE7"/>
    <w:rsid w:val="00A46AC4"/>
    <w:rsid w:val="00A46CE0"/>
    <w:rsid w:val="00A46DD6"/>
    <w:rsid w:val="00A46F95"/>
    <w:rsid w:val="00A470F1"/>
    <w:rsid w:val="00A47125"/>
    <w:rsid w:val="00A472DD"/>
    <w:rsid w:val="00A50152"/>
    <w:rsid w:val="00A51C96"/>
    <w:rsid w:val="00A51F2A"/>
    <w:rsid w:val="00A5242D"/>
    <w:rsid w:val="00A5257A"/>
    <w:rsid w:val="00A52FB8"/>
    <w:rsid w:val="00A53C99"/>
    <w:rsid w:val="00A53E9D"/>
    <w:rsid w:val="00A54E5C"/>
    <w:rsid w:val="00A550D7"/>
    <w:rsid w:val="00A55E43"/>
    <w:rsid w:val="00A576D4"/>
    <w:rsid w:val="00A603B4"/>
    <w:rsid w:val="00A6066F"/>
    <w:rsid w:val="00A60C31"/>
    <w:rsid w:val="00A63219"/>
    <w:rsid w:val="00A63273"/>
    <w:rsid w:val="00A642F8"/>
    <w:rsid w:val="00A6491B"/>
    <w:rsid w:val="00A6499B"/>
    <w:rsid w:val="00A65115"/>
    <w:rsid w:val="00A653FA"/>
    <w:rsid w:val="00A70A8E"/>
    <w:rsid w:val="00A712AA"/>
    <w:rsid w:val="00A7169E"/>
    <w:rsid w:val="00A72122"/>
    <w:rsid w:val="00A745BF"/>
    <w:rsid w:val="00A7487E"/>
    <w:rsid w:val="00A748AD"/>
    <w:rsid w:val="00A75D1D"/>
    <w:rsid w:val="00A75D66"/>
    <w:rsid w:val="00A805C9"/>
    <w:rsid w:val="00A8139B"/>
    <w:rsid w:val="00A81AAB"/>
    <w:rsid w:val="00A81B66"/>
    <w:rsid w:val="00A81B8E"/>
    <w:rsid w:val="00A81CC6"/>
    <w:rsid w:val="00A834C9"/>
    <w:rsid w:val="00A842EE"/>
    <w:rsid w:val="00A848FD"/>
    <w:rsid w:val="00A85A8F"/>
    <w:rsid w:val="00A85E14"/>
    <w:rsid w:val="00A86D3F"/>
    <w:rsid w:val="00A877F2"/>
    <w:rsid w:val="00A87C53"/>
    <w:rsid w:val="00A87E4B"/>
    <w:rsid w:val="00A90A89"/>
    <w:rsid w:val="00A910AD"/>
    <w:rsid w:val="00A914FF"/>
    <w:rsid w:val="00A91ED9"/>
    <w:rsid w:val="00A920E7"/>
    <w:rsid w:val="00A92592"/>
    <w:rsid w:val="00A93041"/>
    <w:rsid w:val="00A93194"/>
    <w:rsid w:val="00A944C2"/>
    <w:rsid w:val="00A947CF"/>
    <w:rsid w:val="00A949C2"/>
    <w:rsid w:val="00A94EEC"/>
    <w:rsid w:val="00A94FE3"/>
    <w:rsid w:val="00A96F45"/>
    <w:rsid w:val="00A97132"/>
    <w:rsid w:val="00AA0522"/>
    <w:rsid w:val="00AA1EA3"/>
    <w:rsid w:val="00AA2100"/>
    <w:rsid w:val="00AA2822"/>
    <w:rsid w:val="00AA2895"/>
    <w:rsid w:val="00AA4578"/>
    <w:rsid w:val="00AA486C"/>
    <w:rsid w:val="00AA4B3C"/>
    <w:rsid w:val="00AA640C"/>
    <w:rsid w:val="00AA6E1D"/>
    <w:rsid w:val="00AA6F27"/>
    <w:rsid w:val="00AA74CA"/>
    <w:rsid w:val="00AA7F42"/>
    <w:rsid w:val="00AB1FA0"/>
    <w:rsid w:val="00AB33A2"/>
    <w:rsid w:val="00AB3980"/>
    <w:rsid w:val="00AB3B20"/>
    <w:rsid w:val="00AB3F1F"/>
    <w:rsid w:val="00AB4331"/>
    <w:rsid w:val="00AB4BF6"/>
    <w:rsid w:val="00AB77A0"/>
    <w:rsid w:val="00AB7B99"/>
    <w:rsid w:val="00AC035C"/>
    <w:rsid w:val="00AC0ABD"/>
    <w:rsid w:val="00AC0CA9"/>
    <w:rsid w:val="00AC1F0D"/>
    <w:rsid w:val="00AC212F"/>
    <w:rsid w:val="00AC2572"/>
    <w:rsid w:val="00AC28EC"/>
    <w:rsid w:val="00AC2F07"/>
    <w:rsid w:val="00AC3076"/>
    <w:rsid w:val="00AC3C1B"/>
    <w:rsid w:val="00AC4DB9"/>
    <w:rsid w:val="00AC4FF0"/>
    <w:rsid w:val="00AC5402"/>
    <w:rsid w:val="00AC70C7"/>
    <w:rsid w:val="00AC7FB5"/>
    <w:rsid w:val="00AD07D5"/>
    <w:rsid w:val="00AD0D65"/>
    <w:rsid w:val="00AD1D3E"/>
    <w:rsid w:val="00AD20FF"/>
    <w:rsid w:val="00AD24E6"/>
    <w:rsid w:val="00AD2506"/>
    <w:rsid w:val="00AD3430"/>
    <w:rsid w:val="00AD386F"/>
    <w:rsid w:val="00AD39D0"/>
    <w:rsid w:val="00AD40B9"/>
    <w:rsid w:val="00AD42B6"/>
    <w:rsid w:val="00AD4658"/>
    <w:rsid w:val="00AD474C"/>
    <w:rsid w:val="00AD5029"/>
    <w:rsid w:val="00AD57BE"/>
    <w:rsid w:val="00AD5861"/>
    <w:rsid w:val="00AD6007"/>
    <w:rsid w:val="00AD67AA"/>
    <w:rsid w:val="00AD67DD"/>
    <w:rsid w:val="00AD6F2C"/>
    <w:rsid w:val="00AD6F95"/>
    <w:rsid w:val="00AD77A8"/>
    <w:rsid w:val="00AD7802"/>
    <w:rsid w:val="00AD7AAB"/>
    <w:rsid w:val="00AE07F3"/>
    <w:rsid w:val="00AE23EA"/>
    <w:rsid w:val="00AE27F3"/>
    <w:rsid w:val="00AE44D5"/>
    <w:rsid w:val="00AE469C"/>
    <w:rsid w:val="00AE4977"/>
    <w:rsid w:val="00AE4C9C"/>
    <w:rsid w:val="00AE58E5"/>
    <w:rsid w:val="00AE6557"/>
    <w:rsid w:val="00AE6C89"/>
    <w:rsid w:val="00AE6D69"/>
    <w:rsid w:val="00AF09FD"/>
    <w:rsid w:val="00AF0ED6"/>
    <w:rsid w:val="00AF1426"/>
    <w:rsid w:val="00AF1FC6"/>
    <w:rsid w:val="00AF1FDF"/>
    <w:rsid w:val="00AF3A3E"/>
    <w:rsid w:val="00AF4E92"/>
    <w:rsid w:val="00AF5603"/>
    <w:rsid w:val="00AF5844"/>
    <w:rsid w:val="00AF58FA"/>
    <w:rsid w:val="00AF5C11"/>
    <w:rsid w:val="00AF5C67"/>
    <w:rsid w:val="00AF63A1"/>
    <w:rsid w:val="00AF660F"/>
    <w:rsid w:val="00AF6923"/>
    <w:rsid w:val="00AF6DBD"/>
    <w:rsid w:val="00AF6FB5"/>
    <w:rsid w:val="00B000CF"/>
    <w:rsid w:val="00B00310"/>
    <w:rsid w:val="00B00EEF"/>
    <w:rsid w:val="00B016DC"/>
    <w:rsid w:val="00B01B69"/>
    <w:rsid w:val="00B01EDD"/>
    <w:rsid w:val="00B02F6C"/>
    <w:rsid w:val="00B032D2"/>
    <w:rsid w:val="00B037A6"/>
    <w:rsid w:val="00B0466C"/>
    <w:rsid w:val="00B0518E"/>
    <w:rsid w:val="00B05DA2"/>
    <w:rsid w:val="00B066CC"/>
    <w:rsid w:val="00B06ED8"/>
    <w:rsid w:val="00B0743D"/>
    <w:rsid w:val="00B07E33"/>
    <w:rsid w:val="00B10F41"/>
    <w:rsid w:val="00B1190C"/>
    <w:rsid w:val="00B11BAB"/>
    <w:rsid w:val="00B1224F"/>
    <w:rsid w:val="00B12EE0"/>
    <w:rsid w:val="00B13112"/>
    <w:rsid w:val="00B133C3"/>
    <w:rsid w:val="00B1380A"/>
    <w:rsid w:val="00B13E3B"/>
    <w:rsid w:val="00B142E5"/>
    <w:rsid w:val="00B14951"/>
    <w:rsid w:val="00B149E9"/>
    <w:rsid w:val="00B14C8A"/>
    <w:rsid w:val="00B15620"/>
    <w:rsid w:val="00B157F3"/>
    <w:rsid w:val="00B15D9E"/>
    <w:rsid w:val="00B162B8"/>
    <w:rsid w:val="00B17156"/>
    <w:rsid w:val="00B1728E"/>
    <w:rsid w:val="00B17502"/>
    <w:rsid w:val="00B177B5"/>
    <w:rsid w:val="00B20E4E"/>
    <w:rsid w:val="00B21035"/>
    <w:rsid w:val="00B2148E"/>
    <w:rsid w:val="00B221CE"/>
    <w:rsid w:val="00B22780"/>
    <w:rsid w:val="00B22888"/>
    <w:rsid w:val="00B24E2A"/>
    <w:rsid w:val="00B25CC5"/>
    <w:rsid w:val="00B27624"/>
    <w:rsid w:val="00B2785A"/>
    <w:rsid w:val="00B304B3"/>
    <w:rsid w:val="00B30C7F"/>
    <w:rsid w:val="00B30D9E"/>
    <w:rsid w:val="00B30FC3"/>
    <w:rsid w:val="00B3111B"/>
    <w:rsid w:val="00B312C7"/>
    <w:rsid w:val="00B319D7"/>
    <w:rsid w:val="00B32095"/>
    <w:rsid w:val="00B332A1"/>
    <w:rsid w:val="00B346AE"/>
    <w:rsid w:val="00B34CD4"/>
    <w:rsid w:val="00B3501F"/>
    <w:rsid w:val="00B374E4"/>
    <w:rsid w:val="00B37A5A"/>
    <w:rsid w:val="00B37B65"/>
    <w:rsid w:val="00B40DF1"/>
    <w:rsid w:val="00B40FA1"/>
    <w:rsid w:val="00B413F3"/>
    <w:rsid w:val="00B41BF2"/>
    <w:rsid w:val="00B4225D"/>
    <w:rsid w:val="00B425D1"/>
    <w:rsid w:val="00B43449"/>
    <w:rsid w:val="00B4346D"/>
    <w:rsid w:val="00B43C5E"/>
    <w:rsid w:val="00B44554"/>
    <w:rsid w:val="00B448D9"/>
    <w:rsid w:val="00B448F9"/>
    <w:rsid w:val="00B44B2D"/>
    <w:rsid w:val="00B44C34"/>
    <w:rsid w:val="00B458A8"/>
    <w:rsid w:val="00B45C0E"/>
    <w:rsid w:val="00B47353"/>
    <w:rsid w:val="00B50B91"/>
    <w:rsid w:val="00B51828"/>
    <w:rsid w:val="00B519A9"/>
    <w:rsid w:val="00B51B96"/>
    <w:rsid w:val="00B51C43"/>
    <w:rsid w:val="00B52753"/>
    <w:rsid w:val="00B530D8"/>
    <w:rsid w:val="00B5323F"/>
    <w:rsid w:val="00B5347E"/>
    <w:rsid w:val="00B537D9"/>
    <w:rsid w:val="00B53D3A"/>
    <w:rsid w:val="00B55A9C"/>
    <w:rsid w:val="00B56113"/>
    <w:rsid w:val="00B56B4A"/>
    <w:rsid w:val="00B56EBF"/>
    <w:rsid w:val="00B578CA"/>
    <w:rsid w:val="00B579CA"/>
    <w:rsid w:val="00B57B27"/>
    <w:rsid w:val="00B60FF2"/>
    <w:rsid w:val="00B61E3A"/>
    <w:rsid w:val="00B62153"/>
    <w:rsid w:val="00B62575"/>
    <w:rsid w:val="00B6379E"/>
    <w:rsid w:val="00B63D86"/>
    <w:rsid w:val="00B64467"/>
    <w:rsid w:val="00B6476B"/>
    <w:rsid w:val="00B648BD"/>
    <w:rsid w:val="00B651A1"/>
    <w:rsid w:val="00B660F1"/>
    <w:rsid w:val="00B66C18"/>
    <w:rsid w:val="00B66FA2"/>
    <w:rsid w:val="00B70127"/>
    <w:rsid w:val="00B7055D"/>
    <w:rsid w:val="00B706B2"/>
    <w:rsid w:val="00B707C9"/>
    <w:rsid w:val="00B72D2F"/>
    <w:rsid w:val="00B74963"/>
    <w:rsid w:val="00B756FB"/>
    <w:rsid w:val="00B75C7B"/>
    <w:rsid w:val="00B75CFE"/>
    <w:rsid w:val="00B7612E"/>
    <w:rsid w:val="00B76989"/>
    <w:rsid w:val="00B77131"/>
    <w:rsid w:val="00B77DDE"/>
    <w:rsid w:val="00B804C6"/>
    <w:rsid w:val="00B810E6"/>
    <w:rsid w:val="00B81699"/>
    <w:rsid w:val="00B822F1"/>
    <w:rsid w:val="00B82B0E"/>
    <w:rsid w:val="00B8309F"/>
    <w:rsid w:val="00B8425F"/>
    <w:rsid w:val="00B84879"/>
    <w:rsid w:val="00B86C0E"/>
    <w:rsid w:val="00B87004"/>
    <w:rsid w:val="00B87302"/>
    <w:rsid w:val="00B87B61"/>
    <w:rsid w:val="00B90418"/>
    <w:rsid w:val="00B90462"/>
    <w:rsid w:val="00B906EC"/>
    <w:rsid w:val="00B90DFA"/>
    <w:rsid w:val="00B910C4"/>
    <w:rsid w:val="00B91145"/>
    <w:rsid w:val="00B91325"/>
    <w:rsid w:val="00B91CA3"/>
    <w:rsid w:val="00B92D8D"/>
    <w:rsid w:val="00B9321F"/>
    <w:rsid w:val="00B932F0"/>
    <w:rsid w:val="00B93392"/>
    <w:rsid w:val="00B93742"/>
    <w:rsid w:val="00B93E5C"/>
    <w:rsid w:val="00B9482E"/>
    <w:rsid w:val="00B949D1"/>
    <w:rsid w:val="00B94FAD"/>
    <w:rsid w:val="00B951B5"/>
    <w:rsid w:val="00B95803"/>
    <w:rsid w:val="00B95FB0"/>
    <w:rsid w:val="00B9644E"/>
    <w:rsid w:val="00B96460"/>
    <w:rsid w:val="00B96AAC"/>
    <w:rsid w:val="00B97644"/>
    <w:rsid w:val="00B976D8"/>
    <w:rsid w:val="00B9770A"/>
    <w:rsid w:val="00BA0524"/>
    <w:rsid w:val="00BA0E7D"/>
    <w:rsid w:val="00BA13AF"/>
    <w:rsid w:val="00BA144B"/>
    <w:rsid w:val="00BA15A7"/>
    <w:rsid w:val="00BA27F5"/>
    <w:rsid w:val="00BA3085"/>
    <w:rsid w:val="00BA3770"/>
    <w:rsid w:val="00BA3AEF"/>
    <w:rsid w:val="00BA45B2"/>
    <w:rsid w:val="00BA4FAB"/>
    <w:rsid w:val="00BA5C43"/>
    <w:rsid w:val="00BA6BA0"/>
    <w:rsid w:val="00BB06FD"/>
    <w:rsid w:val="00BB07D8"/>
    <w:rsid w:val="00BB09EF"/>
    <w:rsid w:val="00BB1F07"/>
    <w:rsid w:val="00BB2697"/>
    <w:rsid w:val="00BB34EF"/>
    <w:rsid w:val="00BB3816"/>
    <w:rsid w:val="00BB3A13"/>
    <w:rsid w:val="00BB4FB3"/>
    <w:rsid w:val="00BB548E"/>
    <w:rsid w:val="00BB603B"/>
    <w:rsid w:val="00BB7CED"/>
    <w:rsid w:val="00BC0247"/>
    <w:rsid w:val="00BC1918"/>
    <w:rsid w:val="00BC1D9A"/>
    <w:rsid w:val="00BC2678"/>
    <w:rsid w:val="00BC2687"/>
    <w:rsid w:val="00BC269B"/>
    <w:rsid w:val="00BC280C"/>
    <w:rsid w:val="00BC2E88"/>
    <w:rsid w:val="00BC3493"/>
    <w:rsid w:val="00BC5053"/>
    <w:rsid w:val="00BC56F9"/>
    <w:rsid w:val="00BC5C18"/>
    <w:rsid w:val="00BC5E84"/>
    <w:rsid w:val="00BC6107"/>
    <w:rsid w:val="00BC625D"/>
    <w:rsid w:val="00BC6376"/>
    <w:rsid w:val="00BC68DB"/>
    <w:rsid w:val="00BC6C5C"/>
    <w:rsid w:val="00BD0025"/>
    <w:rsid w:val="00BD0D5A"/>
    <w:rsid w:val="00BD0F90"/>
    <w:rsid w:val="00BD19FC"/>
    <w:rsid w:val="00BD2BAF"/>
    <w:rsid w:val="00BD3354"/>
    <w:rsid w:val="00BD390F"/>
    <w:rsid w:val="00BD3D35"/>
    <w:rsid w:val="00BD4AF1"/>
    <w:rsid w:val="00BD534F"/>
    <w:rsid w:val="00BD5472"/>
    <w:rsid w:val="00BD6756"/>
    <w:rsid w:val="00BD699A"/>
    <w:rsid w:val="00BD6ACB"/>
    <w:rsid w:val="00BD75FC"/>
    <w:rsid w:val="00BD77CA"/>
    <w:rsid w:val="00BD7AB0"/>
    <w:rsid w:val="00BE006A"/>
    <w:rsid w:val="00BE09BD"/>
    <w:rsid w:val="00BE0B9B"/>
    <w:rsid w:val="00BE131B"/>
    <w:rsid w:val="00BE17CF"/>
    <w:rsid w:val="00BE195C"/>
    <w:rsid w:val="00BE1F7C"/>
    <w:rsid w:val="00BE22D0"/>
    <w:rsid w:val="00BE22DF"/>
    <w:rsid w:val="00BE246B"/>
    <w:rsid w:val="00BE2901"/>
    <w:rsid w:val="00BE2DE9"/>
    <w:rsid w:val="00BE38FD"/>
    <w:rsid w:val="00BE3CC8"/>
    <w:rsid w:val="00BE5D65"/>
    <w:rsid w:val="00BE6238"/>
    <w:rsid w:val="00BE6369"/>
    <w:rsid w:val="00BE6FC3"/>
    <w:rsid w:val="00BE7519"/>
    <w:rsid w:val="00BF0BA3"/>
    <w:rsid w:val="00BF24B9"/>
    <w:rsid w:val="00BF296F"/>
    <w:rsid w:val="00BF3272"/>
    <w:rsid w:val="00BF37CF"/>
    <w:rsid w:val="00BF4AE5"/>
    <w:rsid w:val="00BF4CD5"/>
    <w:rsid w:val="00BF64A5"/>
    <w:rsid w:val="00BF6BA9"/>
    <w:rsid w:val="00BF6C8A"/>
    <w:rsid w:val="00BF6FF1"/>
    <w:rsid w:val="00C00559"/>
    <w:rsid w:val="00C007B0"/>
    <w:rsid w:val="00C01E50"/>
    <w:rsid w:val="00C02042"/>
    <w:rsid w:val="00C024BC"/>
    <w:rsid w:val="00C0274D"/>
    <w:rsid w:val="00C030BC"/>
    <w:rsid w:val="00C03947"/>
    <w:rsid w:val="00C039CD"/>
    <w:rsid w:val="00C03A72"/>
    <w:rsid w:val="00C04004"/>
    <w:rsid w:val="00C04241"/>
    <w:rsid w:val="00C05E36"/>
    <w:rsid w:val="00C06599"/>
    <w:rsid w:val="00C06A20"/>
    <w:rsid w:val="00C07B03"/>
    <w:rsid w:val="00C1133B"/>
    <w:rsid w:val="00C1140D"/>
    <w:rsid w:val="00C12850"/>
    <w:rsid w:val="00C14C1E"/>
    <w:rsid w:val="00C15145"/>
    <w:rsid w:val="00C1680B"/>
    <w:rsid w:val="00C168EE"/>
    <w:rsid w:val="00C20B4A"/>
    <w:rsid w:val="00C21624"/>
    <w:rsid w:val="00C21865"/>
    <w:rsid w:val="00C21A26"/>
    <w:rsid w:val="00C21B8A"/>
    <w:rsid w:val="00C230F9"/>
    <w:rsid w:val="00C2372C"/>
    <w:rsid w:val="00C23999"/>
    <w:rsid w:val="00C23C13"/>
    <w:rsid w:val="00C2453A"/>
    <w:rsid w:val="00C25BE9"/>
    <w:rsid w:val="00C26529"/>
    <w:rsid w:val="00C267DC"/>
    <w:rsid w:val="00C268FD"/>
    <w:rsid w:val="00C26BFE"/>
    <w:rsid w:val="00C27067"/>
    <w:rsid w:val="00C27181"/>
    <w:rsid w:val="00C2729F"/>
    <w:rsid w:val="00C27331"/>
    <w:rsid w:val="00C27385"/>
    <w:rsid w:val="00C27E9B"/>
    <w:rsid w:val="00C31269"/>
    <w:rsid w:val="00C3148B"/>
    <w:rsid w:val="00C31784"/>
    <w:rsid w:val="00C323FC"/>
    <w:rsid w:val="00C32C8C"/>
    <w:rsid w:val="00C33161"/>
    <w:rsid w:val="00C33518"/>
    <w:rsid w:val="00C33693"/>
    <w:rsid w:val="00C33CA3"/>
    <w:rsid w:val="00C34686"/>
    <w:rsid w:val="00C34D92"/>
    <w:rsid w:val="00C34ED7"/>
    <w:rsid w:val="00C35224"/>
    <w:rsid w:val="00C364A1"/>
    <w:rsid w:val="00C36512"/>
    <w:rsid w:val="00C36746"/>
    <w:rsid w:val="00C36758"/>
    <w:rsid w:val="00C410B3"/>
    <w:rsid w:val="00C43CE3"/>
    <w:rsid w:val="00C444C9"/>
    <w:rsid w:val="00C44F19"/>
    <w:rsid w:val="00C44F32"/>
    <w:rsid w:val="00C4645D"/>
    <w:rsid w:val="00C47815"/>
    <w:rsid w:val="00C4789A"/>
    <w:rsid w:val="00C50142"/>
    <w:rsid w:val="00C507B9"/>
    <w:rsid w:val="00C522EE"/>
    <w:rsid w:val="00C5264A"/>
    <w:rsid w:val="00C52674"/>
    <w:rsid w:val="00C52724"/>
    <w:rsid w:val="00C5389D"/>
    <w:rsid w:val="00C53D64"/>
    <w:rsid w:val="00C53F13"/>
    <w:rsid w:val="00C56F87"/>
    <w:rsid w:val="00C60260"/>
    <w:rsid w:val="00C603E5"/>
    <w:rsid w:val="00C6063D"/>
    <w:rsid w:val="00C60FB8"/>
    <w:rsid w:val="00C61398"/>
    <w:rsid w:val="00C613D0"/>
    <w:rsid w:val="00C6183A"/>
    <w:rsid w:val="00C61D97"/>
    <w:rsid w:val="00C637F5"/>
    <w:rsid w:val="00C6389E"/>
    <w:rsid w:val="00C6501C"/>
    <w:rsid w:val="00C65FC0"/>
    <w:rsid w:val="00C6668F"/>
    <w:rsid w:val="00C66789"/>
    <w:rsid w:val="00C66E68"/>
    <w:rsid w:val="00C67741"/>
    <w:rsid w:val="00C67748"/>
    <w:rsid w:val="00C702E7"/>
    <w:rsid w:val="00C70703"/>
    <w:rsid w:val="00C70950"/>
    <w:rsid w:val="00C7153D"/>
    <w:rsid w:val="00C7215E"/>
    <w:rsid w:val="00C72265"/>
    <w:rsid w:val="00C7269C"/>
    <w:rsid w:val="00C72903"/>
    <w:rsid w:val="00C72A58"/>
    <w:rsid w:val="00C7452F"/>
    <w:rsid w:val="00C75F27"/>
    <w:rsid w:val="00C76339"/>
    <w:rsid w:val="00C765FB"/>
    <w:rsid w:val="00C775F5"/>
    <w:rsid w:val="00C77A0C"/>
    <w:rsid w:val="00C77E88"/>
    <w:rsid w:val="00C81B22"/>
    <w:rsid w:val="00C8202A"/>
    <w:rsid w:val="00C82493"/>
    <w:rsid w:val="00C8285A"/>
    <w:rsid w:val="00C82AE0"/>
    <w:rsid w:val="00C84E91"/>
    <w:rsid w:val="00C851B5"/>
    <w:rsid w:val="00C85FA4"/>
    <w:rsid w:val="00C870EE"/>
    <w:rsid w:val="00C871BD"/>
    <w:rsid w:val="00C87CB5"/>
    <w:rsid w:val="00C911E4"/>
    <w:rsid w:val="00C9242B"/>
    <w:rsid w:val="00C94150"/>
    <w:rsid w:val="00C964C6"/>
    <w:rsid w:val="00C97A23"/>
    <w:rsid w:val="00CA06A2"/>
    <w:rsid w:val="00CA080A"/>
    <w:rsid w:val="00CA0AA7"/>
    <w:rsid w:val="00CA1A90"/>
    <w:rsid w:val="00CA1F1F"/>
    <w:rsid w:val="00CA24AA"/>
    <w:rsid w:val="00CA28A3"/>
    <w:rsid w:val="00CA5B54"/>
    <w:rsid w:val="00CA5B75"/>
    <w:rsid w:val="00CA5D90"/>
    <w:rsid w:val="00CA63EE"/>
    <w:rsid w:val="00CA6AE6"/>
    <w:rsid w:val="00CA6D86"/>
    <w:rsid w:val="00CB1B14"/>
    <w:rsid w:val="00CB1E16"/>
    <w:rsid w:val="00CB257C"/>
    <w:rsid w:val="00CB33FB"/>
    <w:rsid w:val="00CB3F58"/>
    <w:rsid w:val="00CB42B6"/>
    <w:rsid w:val="00CB4903"/>
    <w:rsid w:val="00CB4964"/>
    <w:rsid w:val="00CB557E"/>
    <w:rsid w:val="00CB5678"/>
    <w:rsid w:val="00CB578E"/>
    <w:rsid w:val="00CB74F2"/>
    <w:rsid w:val="00CB755E"/>
    <w:rsid w:val="00CB76BD"/>
    <w:rsid w:val="00CB7F3A"/>
    <w:rsid w:val="00CC03D7"/>
    <w:rsid w:val="00CC07B4"/>
    <w:rsid w:val="00CC0C9B"/>
    <w:rsid w:val="00CC0DFD"/>
    <w:rsid w:val="00CC1087"/>
    <w:rsid w:val="00CC1846"/>
    <w:rsid w:val="00CC189C"/>
    <w:rsid w:val="00CC306E"/>
    <w:rsid w:val="00CC3261"/>
    <w:rsid w:val="00CC345E"/>
    <w:rsid w:val="00CC3DF8"/>
    <w:rsid w:val="00CC3E6A"/>
    <w:rsid w:val="00CC5127"/>
    <w:rsid w:val="00CC5F6E"/>
    <w:rsid w:val="00CC6236"/>
    <w:rsid w:val="00CC6A41"/>
    <w:rsid w:val="00CC7502"/>
    <w:rsid w:val="00CC765C"/>
    <w:rsid w:val="00CC7AAD"/>
    <w:rsid w:val="00CD0701"/>
    <w:rsid w:val="00CD0733"/>
    <w:rsid w:val="00CD0DE9"/>
    <w:rsid w:val="00CD0E8E"/>
    <w:rsid w:val="00CD1312"/>
    <w:rsid w:val="00CD1767"/>
    <w:rsid w:val="00CD29E3"/>
    <w:rsid w:val="00CD2C37"/>
    <w:rsid w:val="00CD33EF"/>
    <w:rsid w:val="00CD3CE4"/>
    <w:rsid w:val="00CD3FA1"/>
    <w:rsid w:val="00CD46C2"/>
    <w:rsid w:val="00CD4BCA"/>
    <w:rsid w:val="00CD54A2"/>
    <w:rsid w:val="00CD5598"/>
    <w:rsid w:val="00CD5B9B"/>
    <w:rsid w:val="00CD6092"/>
    <w:rsid w:val="00CD63EE"/>
    <w:rsid w:val="00CD7075"/>
    <w:rsid w:val="00CD74EB"/>
    <w:rsid w:val="00CD7D0D"/>
    <w:rsid w:val="00CD7E31"/>
    <w:rsid w:val="00CE0010"/>
    <w:rsid w:val="00CE1BDD"/>
    <w:rsid w:val="00CE1C61"/>
    <w:rsid w:val="00CE1F39"/>
    <w:rsid w:val="00CE2750"/>
    <w:rsid w:val="00CE2C4E"/>
    <w:rsid w:val="00CE3AFD"/>
    <w:rsid w:val="00CE4B59"/>
    <w:rsid w:val="00CE518D"/>
    <w:rsid w:val="00CE5262"/>
    <w:rsid w:val="00CE5435"/>
    <w:rsid w:val="00CE57C6"/>
    <w:rsid w:val="00CE5A8C"/>
    <w:rsid w:val="00CE7B66"/>
    <w:rsid w:val="00CF021B"/>
    <w:rsid w:val="00CF0B3E"/>
    <w:rsid w:val="00CF4050"/>
    <w:rsid w:val="00CF42B3"/>
    <w:rsid w:val="00CF5B69"/>
    <w:rsid w:val="00CF7214"/>
    <w:rsid w:val="00CF760A"/>
    <w:rsid w:val="00D00161"/>
    <w:rsid w:val="00D0071E"/>
    <w:rsid w:val="00D00C30"/>
    <w:rsid w:val="00D0169F"/>
    <w:rsid w:val="00D01837"/>
    <w:rsid w:val="00D0505F"/>
    <w:rsid w:val="00D06002"/>
    <w:rsid w:val="00D06E06"/>
    <w:rsid w:val="00D10B2D"/>
    <w:rsid w:val="00D1199A"/>
    <w:rsid w:val="00D119F2"/>
    <w:rsid w:val="00D11B0F"/>
    <w:rsid w:val="00D11C93"/>
    <w:rsid w:val="00D11E78"/>
    <w:rsid w:val="00D11F48"/>
    <w:rsid w:val="00D12235"/>
    <w:rsid w:val="00D12682"/>
    <w:rsid w:val="00D12C41"/>
    <w:rsid w:val="00D12D6D"/>
    <w:rsid w:val="00D13858"/>
    <w:rsid w:val="00D13F0B"/>
    <w:rsid w:val="00D1435C"/>
    <w:rsid w:val="00D1518F"/>
    <w:rsid w:val="00D15C61"/>
    <w:rsid w:val="00D15D53"/>
    <w:rsid w:val="00D163B0"/>
    <w:rsid w:val="00D168B0"/>
    <w:rsid w:val="00D17394"/>
    <w:rsid w:val="00D17D32"/>
    <w:rsid w:val="00D20DF4"/>
    <w:rsid w:val="00D21314"/>
    <w:rsid w:val="00D21462"/>
    <w:rsid w:val="00D2148A"/>
    <w:rsid w:val="00D217D4"/>
    <w:rsid w:val="00D21DDE"/>
    <w:rsid w:val="00D21DEA"/>
    <w:rsid w:val="00D241D9"/>
    <w:rsid w:val="00D2428F"/>
    <w:rsid w:val="00D244B2"/>
    <w:rsid w:val="00D2452F"/>
    <w:rsid w:val="00D24DED"/>
    <w:rsid w:val="00D261A2"/>
    <w:rsid w:val="00D26414"/>
    <w:rsid w:val="00D268DE"/>
    <w:rsid w:val="00D26D92"/>
    <w:rsid w:val="00D272EB"/>
    <w:rsid w:val="00D27EC3"/>
    <w:rsid w:val="00D3093D"/>
    <w:rsid w:val="00D31471"/>
    <w:rsid w:val="00D318D8"/>
    <w:rsid w:val="00D33715"/>
    <w:rsid w:val="00D343B4"/>
    <w:rsid w:val="00D34D09"/>
    <w:rsid w:val="00D3588E"/>
    <w:rsid w:val="00D35FA7"/>
    <w:rsid w:val="00D36538"/>
    <w:rsid w:val="00D37F3F"/>
    <w:rsid w:val="00D4157A"/>
    <w:rsid w:val="00D424BF"/>
    <w:rsid w:val="00D42529"/>
    <w:rsid w:val="00D444D4"/>
    <w:rsid w:val="00D44C56"/>
    <w:rsid w:val="00D45CBC"/>
    <w:rsid w:val="00D469EA"/>
    <w:rsid w:val="00D46D22"/>
    <w:rsid w:val="00D46E63"/>
    <w:rsid w:val="00D47B3B"/>
    <w:rsid w:val="00D5162A"/>
    <w:rsid w:val="00D51DA1"/>
    <w:rsid w:val="00D51DCE"/>
    <w:rsid w:val="00D52F7C"/>
    <w:rsid w:val="00D53247"/>
    <w:rsid w:val="00D54B4C"/>
    <w:rsid w:val="00D56A58"/>
    <w:rsid w:val="00D56AE9"/>
    <w:rsid w:val="00D5777D"/>
    <w:rsid w:val="00D57A2D"/>
    <w:rsid w:val="00D608CB"/>
    <w:rsid w:val="00D6092B"/>
    <w:rsid w:val="00D60E80"/>
    <w:rsid w:val="00D610DC"/>
    <w:rsid w:val="00D6181C"/>
    <w:rsid w:val="00D619EA"/>
    <w:rsid w:val="00D61C92"/>
    <w:rsid w:val="00D62645"/>
    <w:rsid w:val="00D62A3E"/>
    <w:rsid w:val="00D64513"/>
    <w:rsid w:val="00D6462A"/>
    <w:rsid w:val="00D65BA8"/>
    <w:rsid w:val="00D65F39"/>
    <w:rsid w:val="00D67276"/>
    <w:rsid w:val="00D67804"/>
    <w:rsid w:val="00D711C4"/>
    <w:rsid w:val="00D7136B"/>
    <w:rsid w:val="00D71DDD"/>
    <w:rsid w:val="00D71FF6"/>
    <w:rsid w:val="00D727B4"/>
    <w:rsid w:val="00D72D24"/>
    <w:rsid w:val="00D733C5"/>
    <w:rsid w:val="00D746DA"/>
    <w:rsid w:val="00D74A45"/>
    <w:rsid w:val="00D74DB0"/>
    <w:rsid w:val="00D75823"/>
    <w:rsid w:val="00D763D4"/>
    <w:rsid w:val="00D80378"/>
    <w:rsid w:val="00D81071"/>
    <w:rsid w:val="00D81A11"/>
    <w:rsid w:val="00D81A1E"/>
    <w:rsid w:val="00D82BC5"/>
    <w:rsid w:val="00D83282"/>
    <w:rsid w:val="00D837F9"/>
    <w:rsid w:val="00D83A13"/>
    <w:rsid w:val="00D83F7C"/>
    <w:rsid w:val="00D85135"/>
    <w:rsid w:val="00D85235"/>
    <w:rsid w:val="00D85698"/>
    <w:rsid w:val="00D86287"/>
    <w:rsid w:val="00D874E2"/>
    <w:rsid w:val="00D909F3"/>
    <w:rsid w:val="00D90A80"/>
    <w:rsid w:val="00D91201"/>
    <w:rsid w:val="00D9230B"/>
    <w:rsid w:val="00D92A73"/>
    <w:rsid w:val="00D92DE8"/>
    <w:rsid w:val="00D92E89"/>
    <w:rsid w:val="00D92F5A"/>
    <w:rsid w:val="00D93032"/>
    <w:rsid w:val="00D93848"/>
    <w:rsid w:val="00D943B4"/>
    <w:rsid w:val="00D95B57"/>
    <w:rsid w:val="00D96151"/>
    <w:rsid w:val="00D96C64"/>
    <w:rsid w:val="00D975F4"/>
    <w:rsid w:val="00D97B2C"/>
    <w:rsid w:val="00DA08FD"/>
    <w:rsid w:val="00DA0975"/>
    <w:rsid w:val="00DA0AE1"/>
    <w:rsid w:val="00DA1AE0"/>
    <w:rsid w:val="00DA28D2"/>
    <w:rsid w:val="00DA2E0E"/>
    <w:rsid w:val="00DA339B"/>
    <w:rsid w:val="00DA4007"/>
    <w:rsid w:val="00DA48D2"/>
    <w:rsid w:val="00DA4CB2"/>
    <w:rsid w:val="00DA6F70"/>
    <w:rsid w:val="00DA6FE9"/>
    <w:rsid w:val="00DA7342"/>
    <w:rsid w:val="00DA742B"/>
    <w:rsid w:val="00DA7916"/>
    <w:rsid w:val="00DA7BF0"/>
    <w:rsid w:val="00DA7DC9"/>
    <w:rsid w:val="00DB0875"/>
    <w:rsid w:val="00DB0892"/>
    <w:rsid w:val="00DB17ED"/>
    <w:rsid w:val="00DB2957"/>
    <w:rsid w:val="00DB2DDA"/>
    <w:rsid w:val="00DB4013"/>
    <w:rsid w:val="00DB4064"/>
    <w:rsid w:val="00DB4779"/>
    <w:rsid w:val="00DB562F"/>
    <w:rsid w:val="00DB5D18"/>
    <w:rsid w:val="00DB6503"/>
    <w:rsid w:val="00DB694D"/>
    <w:rsid w:val="00DB6FB1"/>
    <w:rsid w:val="00DB7DAC"/>
    <w:rsid w:val="00DC0CD0"/>
    <w:rsid w:val="00DC1A08"/>
    <w:rsid w:val="00DC20E7"/>
    <w:rsid w:val="00DC2F4F"/>
    <w:rsid w:val="00DC31DA"/>
    <w:rsid w:val="00DC3975"/>
    <w:rsid w:val="00DC455B"/>
    <w:rsid w:val="00DC47FC"/>
    <w:rsid w:val="00DC50DC"/>
    <w:rsid w:val="00DC5525"/>
    <w:rsid w:val="00DC5A54"/>
    <w:rsid w:val="00DD03C6"/>
    <w:rsid w:val="00DD0501"/>
    <w:rsid w:val="00DD32A1"/>
    <w:rsid w:val="00DD349E"/>
    <w:rsid w:val="00DD3B72"/>
    <w:rsid w:val="00DD4084"/>
    <w:rsid w:val="00DD463C"/>
    <w:rsid w:val="00DD4953"/>
    <w:rsid w:val="00DD5CEC"/>
    <w:rsid w:val="00DD6B43"/>
    <w:rsid w:val="00DD6D1A"/>
    <w:rsid w:val="00DD7113"/>
    <w:rsid w:val="00DD76A1"/>
    <w:rsid w:val="00DD79B1"/>
    <w:rsid w:val="00DE0118"/>
    <w:rsid w:val="00DE022A"/>
    <w:rsid w:val="00DE14A1"/>
    <w:rsid w:val="00DE1CA3"/>
    <w:rsid w:val="00DE2398"/>
    <w:rsid w:val="00DE2F77"/>
    <w:rsid w:val="00DE3152"/>
    <w:rsid w:val="00DE38B3"/>
    <w:rsid w:val="00DE3AAE"/>
    <w:rsid w:val="00DE4215"/>
    <w:rsid w:val="00DE5015"/>
    <w:rsid w:val="00DE5BA9"/>
    <w:rsid w:val="00DE655F"/>
    <w:rsid w:val="00DF0605"/>
    <w:rsid w:val="00DF06CC"/>
    <w:rsid w:val="00DF1657"/>
    <w:rsid w:val="00DF1969"/>
    <w:rsid w:val="00DF1A9B"/>
    <w:rsid w:val="00DF1ADE"/>
    <w:rsid w:val="00DF3800"/>
    <w:rsid w:val="00DF3E1D"/>
    <w:rsid w:val="00E0189C"/>
    <w:rsid w:val="00E02384"/>
    <w:rsid w:val="00E026FE"/>
    <w:rsid w:val="00E037B9"/>
    <w:rsid w:val="00E03B72"/>
    <w:rsid w:val="00E04159"/>
    <w:rsid w:val="00E044AB"/>
    <w:rsid w:val="00E05BE3"/>
    <w:rsid w:val="00E05BF1"/>
    <w:rsid w:val="00E06449"/>
    <w:rsid w:val="00E06E88"/>
    <w:rsid w:val="00E071B6"/>
    <w:rsid w:val="00E07269"/>
    <w:rsid w:val="00E10449"/>
    <w:rsid w:val="00E10512"/>
    <w:rsid w:val="00E10C03"/>
    <w:rsid w:val="00E120F0"/>
    <w:rsid w:val="00E13CFB"/>
    <w:rsid w:val="00E1414F"/>
    <w:rsid w:val="00E1439F"/>
    <w:rsid w:val="00E14E7D"/>
    <w:rsid w:val="00E14FA6"/>
    <w:rsid w:val="00E14FF4"/>
    <w:rsid w:val="00E15D85"/>
    <w:rsid w:val="00E171CE"/>
    <w:rsid w:val="00E175E4"/>
    <w:rsid w:val="00E17F1A"/>
    <w:rsid w:val="00E220C4"/>
    <w:rsid w:val="00E2288E"/>
    <w:rsid w:val="00E22928"/>
    <w:rsid w:val="00E22B4E"/>
    <w:rsid w:val="00E23083"/>
    <w:rsid w:val="00E2338E"/>
    <w:rsid w:val="00E24BE3"/>
    <w:rsid w:val="00E27D0A"/>
    <w:rsid w:val="00E30527"/>
    <w:rsid w:val="00E30725"/>
    <w:rsid w:val="00E31501"/>
    <w:rsid w:val="00E316ED"/>
    <w:rsid w:val="00E3179C"/>
    <w:rsid w:val="00E324E2"/>
    <w:rsid w:val="00E32887"/>
    <w:rsid w:val="00E32A72"/>
    <w:rsid w:val="00E32D61"/>
    <w:rsid w:val="00E33B2B"/>
    <w:rsid w:val="00E33E13"/>
    <w:rsid w:val="00E351F5"/>
    <w:rsid w:val="00E35ADC"/>
    <w:rsid w:val="00E363AE"/>
    <w:rsid w:val="00E369E5"/>
    <w:rsid w:val="00E36C3E"/>
    <w:rsid w:val="00E37E5F"/>
    <w:rsid w:val="00E401EE"/>
    <w:rsid w:val="00E403EC"/>
    <w:rsid w:val="00E40559"/>
    <w:rsid w:val="00E418D0"/>
    <w:rsid w:val="00E420A5"/>
    <w:rsid w:val="00E4214F"/>
    <w:rsid w:val="00E42497"/>
    <w:rsid w:val="00E424B1"/>
    <w:rsid w:val="00E431DF"/>
    <w:rsid w:val="00E443DE"/>
    <w:rsid w:val="00E44973"/>
    <w:rsid w:val="00E45672"/>
    <w:rsid w:val="00E45FC1"/>
    <w:rsid w:val="00E4620B"/>
    <w:rsid w:val="00E463AA"/>
    <w:rsid w:val="00E46581"/>
    <w:rsid w:val="00E469A1"/>
    <w:rsid w:val="00E46A68"/>
    <w:rsid w:val="00E471BC"/>
    <w:rsid w:val="00E47B47"/>
    <w:rsid w:val="00E503D8"/>
    <w:rsid w:val="00E50C47"/>
    <w:rsid w:val="00E50CCE"/>
    <w:rsid w:val="00E512B2"/>
    <w:rsid w:val="00E51859"/>
    <w:rsid w:val="00E519B6"/>
    <w:rsid w:val="00E52C7A"/>
    <w:rsid w:val="00E5307C"/>
    <w:rsid w:val="00E53A11"/>
    <w:rsid w:val="00E551F8"/>
    <w:rsid w:val="00E5549B"/>
    <w:rsid w:val="00E55BEC"/>
    <w:rsid w:val="00E565BE"/>
    <w:rsid w:val="00E568FF"/>
    <w:rsid w:val="00E56A2E"/>
    <w:rsid w:val="00E56E6D"/>
    <w:rsid w:val="00E5755A"/>
    <w:rsid w:val="00E60916"/>
    <w:rsid w:val="00E60CEC"/>
    <w:rsid w:val="00E61EDC"/>
    <w:rsid w:val="00E61F9A"/>
    <w:rsid w:val="00E62550"/>
    <w:rsid w:val="00E6315F"/>
    <w:rsid w:val="00E632EF"/>
    <w:rsid w:val="00E63410"/>
    <w:rsid w:val="00E63E64"/>
    <w:rsid w:val="00E6424D"/>
    <w:rsid w:val="00E644DC"/>
    <w:rsid w:val="00E653DA"/>
    <w:rsid w:val="00E66A2C"/>
    <w:rsid w:val="00E6727F"/>
    <w:rsid w:val="00E67329"/>
    <w:rsid w:val="00E677EE"/>
    <w:rsid w:val="00E67A14"/>
    <w:rsid w:val="00E70350"/>
    <w:rsid w:val="00E70CE2"/>
    <w:rsid w:val="00E70CF2"/>
    <w:rsid w:val="00E7132C"/>
    <w:rsid w:val="00E71465"/>
    <w:rsid w:val="00E7171E"/>
    <w:rsid w:val="00E72D39"/>
    <w:rsid w:val="00E73082"/>
    <w:rsid w:val="00E7340B"/>
    <w:rsid w:val="00E73B76"/>
    <w:rsid w:val="00E74544"/>
    <w:rsid w:val="00E7462F"/>
    <w:rsid w:val="00E746EE"/>
    <w:rsid w:val="00E74867"/>
    <w:rsid w:val="00E74868"/>
    <w:rsid w:val="00E7696A"/>
    <w:rsid w:val="00E76ECF"/>
    <w:rsid w:val="00E779AB"/>
    <w:rsid w:val="00E779C6"/>
    <w:rsid w:val="00E77F4B"/>
    <w:rsid w:val="00E8024F"/>
    <w:rsid w:val="00E80507"/>
    <w:rsid w:val="00E80561"/>
    <w:rsid w:val="00E80912"/>
    <w:rsid w:val="00E80ACE"/>
    <w:rsid w:val="00E8180C"/>
    <w:rsid w:val="00E81E37"/>
    <w:rsid w:val="00E82E45"/>
    <w:rsid w:val="00E82E76"/>
    <w:rsid w:val="00E84EA7"/>
    <w:rsid w:val="00E855D9"/>
    <w:rsid w:val="00E857BF"/>
    <w:rsid w:val="00E85C6F"/>
    <w:rsid w:val="00E861CB"/>
    <w:rsid w:val="00E86711"/>
    <w:rsid w:val="00E90A7B"/>
    <w:rsid w:val="00E90FE5"/>
    <w:rsid w:val="00E918F5"/>
    <w:rsid w:val="00E91A9D"/>
    <w:rsid w:val="00E92C91"/>
    <w:rsid w:val="00E930E5"/>
    <w:rsid w:val="00E94089"/>
    <w:rsid w:val="00E948ED"/>
    <w:rsid w:val="00E949C5"/>
    <w:rsid w:val="00E951E7"/>
    <w:rsid w:val="00E955A7"/>
    <w:rsid w:val="00E958C4"/>
    <w:rsid w:val="00E96008"/>
    <w:rsid w:val="00E96D4F"/>
    <w:rsid w:val="00E9755A"/>
    <w:rsid w:val="00E97633"/>
    <w:rsid w:val="00E97712"/>
    <w:rsid w:val="00EA051F"/>
    <w:rsid w:val="00EA276A"/>
    <w:rsid w:val="00EA3197"/>
    <w:rsid w:val="00EA39BF"/>
    <w:rsid w:val="00EA4DFE"/>
    <w:rsid w:val="00EA509C"/>
    <w:rsid w:val="00EA57BE"/>
    <w:rsid w:val="00EA6872"/>
    <w:rsid w:val="00EA6AF8"/>
    <w:rsid w:val="00EA6F65"/>
    <w:rsid w:val="00EA7634"/>
    <w:rsid w:val="00EB00DF"/>
    <w:rsid w:val="00EB0205"/>
    <w:rsid w:val="00EB0850"/>
    <w:rsid w:val="00EB0C0C"/>
    <w:rsid w:val="00EB1E5F"/>
    <w:rsid w:val="00EB36D0"/>
    <w:rsid w:val="00EB4487"/>
    <w:rsid w:val="00EB486B"/>
    <w:rsid w:val="00EB4A57"/>
    <w:rsid w:val="00EB4CEF"/>
    <w:rsid w:val="00EB5940"/>
    <w:rsid w:val="00EB6359"/>
    <w:rsid w:val="00EB6383"/>
    <w:rsid w:val="00EB7D0F"/>
    <w:rsid w:val="00EB7D35"/>
    <w:rsid w:val="00EB7FC2"/>
    <w:rsid w:val="00EC0675"/>
    <w:rsid w:val="00EC1E83"/>
    <w:rsid w:val="00EC1EA3"/>
    <w:rsid w:val="00EC3EED"/>
    <w:rsid w:val="00EC4729"/>
    <w:rsid w:val="00EC53C7"/>
    <w:rsid w:val="00EC568E"/>
    <w:rsid w:val="00EC61C8"/>
    <w:rsid w:val="00EC646E"/>
    <w:rsid w:val="00EC6844"/>
    <w:rsid w:val="00EC78DD"/>
    <w:rsid w:val="00EC7EF2"/>
    <w:rsid w:val="00ED0C55"/>
    <w:rsid w:val="00ED0D39"/>
    <w:rsid w:val="00ED0E59"/>
    <w:rsid w:val="00ED126B"/>
    <w:rsid w:val="00ED18E0"/>
    <w:rsid w:val="00ED22A8"/>
    <w:rsid w:val="00ED2F4D"/>
    <w:rsid w:val="00ED3E26"/>
    <w:rsid w:val="00ED408E"/>
    <w:rsid w:val="00ED51F8"/>
    <w:rsid w:val="00ED5715"/>
    <w:rsid w:val="00ED5A83"/>
    <w:rsid w:val="00ED604E"/>
    <w:rsid w:val="00ED72B4"/>
    <w:rsid w:val="00ED74DD"/>
    <w:rsid w:val="00ED75C1"/>
    <w:rsid w:val="00ED7687"/>
    <w:rsid w:val="00EE1275"/>
    <w:rsid w:val="00EE1743"/>
    <w:rsid w:val="00EE2023"/>
    <w:rsid w:val="00EE2B05"/>
    <w:rsid w:val="00EE2C9C"/>
    <w:rsid w:val="00EE2DF5"/>
    <w:rsid w:val="00EE344B"/>
    <w:rsid w:val="00EE3903"/>
    <w:rsid w:val="00EE4079"/>
    <w:rsid w:val="00EE4706"/>
    <w:rsid w:val="00EE4C5B"/>
    <w:rsid w:val="00EE514C"/>
    <w:rsid w:val="00EE5CBC"/>
    <w:rsid w:val="00EE6647"/>
    <w:rsid w:val="00EE678E"/>
    <w:rsid w:val="00EE6CCB"/>
    <w:rsid w:val="00EE74C2"/>
    <w:rsid w:val="00EE7640"/>
    <w:rsid w:val="00EF05A3"/>
    <w:rsid w:val="00EF1B84"/>
    <w:rsid w:val="00EF23B5"/>
    <w:rsid w:val="00EF28CE"/>
    <w:rsid w:val="00EF33F4"/>
    <w:rsid w:val="00EF4DCF"/>
    <w:rsid w:val="00EF52C4"/>
    <w:rsid w:val="00EF55A9"/>
    <w:rsid w:val="00F000ED"/>
    <w:rsid w:val="00F004D8"/>
    <w:rsid w:val="00F00AB8"/>
    <w:rsid w:val="00F00E65"/>
    <w:rsid w:val="00F013F0"/>
    <w:rsid w:val="00F01705"/>
    <w:rsid w:val="00F017FB"/>
    <w:rsid w:val="00F021F2"/>
    <w:rsid w:val="00F0234E"/>
    <w:rsid w:val="00F03592"/>
    <w:rsid w:val="00F03E53"/>
    <w:rsid w:val="00F04285"/>
    <w:rsid w:val="00F056E6"/>
    <w:rsid w:val="00F05709"/>
    <w:rsid w:val="00F06390"/>
    <w:rsid w:val="00F067FC"/>
    <w:rsid w:val="00F068E8"/>
    <w:rsid w:val="00F07CC8"/>
    <w:rsid w:val="00F10CC7"/>
    <w:rsid w:val="00F10E21"/>
    <w:rsid w:val="00F116DD"/>
    <w:rsid w:val="00F12DC7"/>
    <w:rsid w:val="00F141F5"/>
    <w:rsid w:val="00F14814"/>
    <w:rsid w:val="00F15692"/>
    <w:rsid w:val="00F15D0C"/>
    <w:rsid w:val="00F16653"/>
    <w:rsid w:val="00F16792"/>
    <w:rsid w:val="00F16804"/>
    <w:rsid w:val="00F20294"/>
    <w:rsid w:val="00F21EF1"/>
    <w:rsid w:val="00F22637"/>
    <w:rsid w:val="00F2283F"/>
    <w:rsid w:val="00F22BCD"/>
    <w:rsid w:val="00F22C0C"/>
    <w:rsid w:val="00F22F54"/>
    <w:rsid w:val="00F240DB"/>
    <w:rsid w:val="00F247BA"/>
    <w:rsid w:val="00F24D18"/>
    <w:rsid w:val="00F2640F"/>
    <w:rsid w:val="00F264F3"/>
    <w:rsid w:val="00F26ABD"/>
    <w:rsid w:val="00F27197"/>
    <w:rsid w:val="00F27691"/>
    <w:rsid w:val="00F279A5"/>
    <w:rsid w:val="00F279B8"/>
    <w:rsid w:val="00F27DF4"/>
    <w:rsid w:val="00F31300"/>
    <w:rsid w:val="00F31353"/>
    <w:rsid w:val="00F31BA4"/>
    <w:rsid w:val="00F31D14"/>
    <w:rsid w:val="00F32102"/>
    <w:rsid w:val="00F32153"/>
    <w:rsid w:val="00F32E5E"/>
    <w:rsid w:val="00F33A2D"/>
    <w:rsid w:val="00F34814"/>
    <w:rsid w:val="00F348EE"/>
    <w:rsid w:val="00F35265"/>
    <w:rsid w:val="00F35603"/>
    <w:rsid w:val="00F35850"/>
    <w:rsid w:val="00F35CC6"/>
    <w:rsid w:val="00F372C0"/>
    <w:rsid w:val="00F4009A"/>
    <w:rsid w:val="00F40EAA"/>
    <w:rsid w:val="00F41052"/>
    <w:rsid w:val="00F41548"/>
    <w:rsid w:val="00F4191C"/>
    <w:rsid w:val="00F41EC0"/>
    <w:rsid w:val="00F42281"/>
    <w:rsid w:val="00F423C1"/>
    <w:rsid w:val="00F42C9E"/>
    <w:rsid w:val="00F44231"/>
    <w:rsid w:val="00F449A4"/>
    <w:rsid w:val="00F46521"/>
    <w:rsid w:val="00F46DCD"/>
    <w:rsid w:val="00F47A26"/>
    <w:rsid w:val="00F5017F"/>
    <w:rsid w:val="00F52D5F"/>
    <w:rsid w:val="00F5390A"/>
    <w:rsid w:val="00F53CEA"/>
    <w:rsid w:val="00F54167"/>
    <w:rsid w:val="00F54659"/>
    <w:rsid w:val="00F548F1"/>
    <w:rsid w:val="00F558BC"/>
    <w:rsid w:val="00F5643C"/>
    <w:rsid w:val="00F57546"/>
    <w:rsid w:val="00F577C0"/>
    <w:rsid w:val="00F57ADB"/>
    <w:rsid w:val="00F607CD"/>
    <w:rsid w:val="00F609A0"/>
    <w:rsid w:val="00F60BAD"/>
    <w:rsid w:val="00F60EA1"/>
    <w:rsid w:val="00F6330C"/>
    <w:rsid w:val="00F6411D"/>
    <w:rsid w:val="00F64999"/>
    <w:rsid w:val="00F67437"/>
    <w:rsid w:val="00F67B76"/>
    <w:rsid w:val="00F67C71"/>
    <w:rsid w:val="00F700EC"/>
    <w:rsid w:val="00F702D9"/>
    <w:rsid w:val="00F71093"/>
    <w:rsid w:val="00F711E4"/>
    <w:rsid w:val="00F71E80"/>
    <w:rsid w:val="00F729CB"/>
    <w:rsid w:val="00F732BD"/>
    <w:rsid w:val="00F73489"/>
    <w:rsid w:val="00F737C5"/>
    <w:rsid w:val="00F752D0"/>
    <w:rsid w:val="00F75445"/>
    <w:rsid w:val="00F75730"/>
    <w:rsid w:val="00F76946"/>
    <w:rsid w:val="00F77B8B"/>
    <w:rsid w:val="00F812C8"/>
    <w:rsid w:val="00F815C2"/>
    <w:rsid w:val="00F823E3"/>
    <w:rsid w:val="00F8368F"/>
    <w:rsid w:val="00F84066"/>
    <w:rsid w:val="00F84E35"/>
    <w:rsid w:val="00F86B8F"/>
    <w:rsid w:val="00F90C02"/>
    <w:rsid w:val="00F91439"/>
    <w:rsid w:val="00F91B27"/>
    <w:rsid w:val="00F91C45"/>
    <w:rsid w:val="00F91D53"/>
    <w:rsid w:val="00F91F18"/>
    <w:rsid w:val="00F923B2"/>
    <w:rsid w:val="00F923E1"/>
    <w:rsid w:val="00F929C2"/>
    <w:rsid w:val="00F92C8D"/>
    <w:rsid w:val="00F93686"/>
    <w:rsid w:val="00F9373F"/>
    <w:rsid w:val="00F95355"/>
    <w:rsid w:val="00F969CB"/>
    <w:rsid w:val="00F9741B"/>
    <w:rsid w:val="00FA02BA"/>
    <w:rsid w:val="00FA0A7D"/>
    <w:rsid w:val="00FA0B08"/>
    <w:rsid w:val="00FA11C3"/>
    <w:rsid w:val="00FA1E94"/>
    <w:rsid w:val="00FA2F78"/>
    <w:rsid w:val="00FA4D33"/>
    <w:rsid w:val="00FA5458"/>
    <w:rsid w:val="00FA5B44"/>
    <w:rsid w:val="00FA6D3A"/>
    <w:rsid w:val="00FA7172"/>
    <w:rsid w:val="00FA7338"/>
    <w:rsid w:val="00FA7378"/>
    <w:rsid w:val="00FA775E"/>
    <w:rsid w:val="00FB18F0"/>
    <w:rsid w:val="00FB210A"/>
    <w:rsid w:val="00FB2B1C"/>
    <w:rsid w:val="00FB3575"/>
    <w:rsid w:val="00FB3848"/>
    <w:rsid w:val="00FB3A6C"/>
    <w:rsid w:val="00FB3F9C"/>
    <w:rsid w:val="00FB58B6"/>
    <w:rsid w:val="00FB59DF"/>
    <w:rsid w:val="00FB5A27"/>
    <w:rsid w:val="00FB7522"/>
    <w:rsid w:val="00FB7560"/>
    <w:rsid w:val="00FB7808"/>
    <w:rsid w:val="00FB7C01"/>
    <w:rsid w:val="00FC2720"/>
    <w:rsid w:val="00FC3235"/>
    <w:rsid w:val="00FC38CF"/>
    <w:rsid w:val="00FC440A"/>
    <w:rsid w:val="00FC54C4"/>
    <w:rsid w:val="00FC554E"/>
    <w:rsid w:val="00FC6297"/>
    <w:rsid w:val="00FC6C6D"/>
    <w:rsid w:val="00FC6CD1"/>
    <w:rsid w:val="00FD010E"/>
    <w:rsid w:val="00FD02D8"/>
    <w:rsid w:val="00FD0510"/>
    <w:rsid w:val="00FD05EE"/>
    <w:rsid w:val="00FD1F62"/>
    <w:rsid w:val="00FD2695"/>
    <w:rsid w:val="00FD2AFE"/>
    <w:rsid w:val="00FD2E80"/>
    <w:rsid w:val="00FD348F"/>
    <w:rsid w:val="00FD35FF"/>
    <w:rsid w:val="00FD43DF"/>
    <w:rsid w:val="00FD4F67"/>
    <w:rsid w:val="00FD520D"/>
    <w:rsid w:val="00FD5A28"/>
    <w:rsid w:val="00FD5E37"/>
    <w:rsid w:val="00FD6C8F"/>
    <w:rsid w:val="00FD7545"/>
    <w:rsid w:val="00FD7A2E"/>
    <w:rsid w:val="00FE0217"/>
    <w:rsid w:val="00FE0459"/>
    <w:rsid w:val="00FE0F1B"/>
    <w:rsid w:val="00FE24D5"/>
    <w:rsid w:val="00FE2A3F"/>
    <w:rsid w:val="00FE405F"/>
    <w:rsid w:val="00FE4C28"/>
    <w:rsid w:val="00FE4D36"/>
    <w:rsid w:val="00FE4F33"/>
    <w:rsid w:val="00FE64C9"/>
    <w:rsid w:val="00FE6AE1"/>
    <w:rsid w:val="00FE6E8A"/>
    <w:rsid w:val="00FE7791"/>
    <w:rsid w:val="00FF02D7"/>
    <w:rsid w:val="00FF0518"/>
    <w:rsid w:val="00FF0A44"/>
    <w:rsid w:val="00FF172F"/>
    <w:rsid w:val="00FF1791"/>
    <w:rsid w:val="00FF1910"/>
    <w:rsid w:val="00FF21A8"/>
    <w:rsid w:val="00FF22F4"/>
    <w:rsid w:val="00FF23AC"/>
    <w:rsid w:val="00FF292E"/>
    <w:rsid w:val="00FF3881"/>
    <w:rsid w:val="00FF3CCF"/>
    <w:rsid w:val="00FF409A"/>
    <w:rsid w:val="00FF40BA"/>
    <w:rsid w:val="00FF4B1E"/>
    <w:rsid w:val="00FF511E"/>
    <w:rsid w:val="00FF58AF"/>
    <w:rsid w:val="00FF5AB6"/>
    <w:rsid w:val="00FF5D6F"/>
    <w:rsid w:val="00FF6A73"/>
    <w:rsid w:val="00FF7259"/>
    <w:rsid w:val="00FF72E4"/>
    <w:rsid w:val="00FF74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B8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ОБЫЧНЫЙ"/>
    <w:qFormat/>
    <w:rsid w:val="00681F4C"/>
    <w:pPr>
      <w:spacing w:after="0" w:line="360" w:lineRule="auto"/>
      <w:ind w:left="709"/>
      <w:jc w:val="both"/>
    </w:pPr>
    <w:rPr>
      <w:rFonts w:ascii="Times New Roman" w:hAnsi="Times New Roman"/>
      <w:color w:val="000000" w:themeColor="text1"/>
      <w:kern w:val="2"/>
      <w:sz w:val="28"/>
      <w:szCs w:val="24"/>
      <w14:ligatures w14:val="standardContextual"/>
    </w:rPr>
  </w:style>
  <w:style w:type="paragraph" w:styleId="1">
    <w:name w:val="heading 1"/>
    <w:basedOn w:val="a"/>
    <w:next w:val="a"/>
    <w:link w:val="10"/>
    <w:uiPriority w:val="9"/>
    <w:qFormat/>
    <w:rsid w:val="00681F4C"/>
    <w:pPr>
      <w:keepNext/>
      <w:keepLines/>
      <w:widowControl w:val="0"/>
      <w:adjustRightInd w:val="0"/>
      <w:spacing w:before="240"/>
      <w:ind w:left="0"/>
      <w:jc w:val="center"/>
      <w:outlineLvl w:val="0"/>
    </w:pPr>
    <w:rPr>
      <w:rFonts w:eastAsiaTheme="majorEastAsia" w:cstheme="majorBidi"/>
      <w:b/>
      <w:kern w:val="0"/>
      <w:szCs w:val="32"/>
      <w:lang w:eastAsia="ru-RU"/>
      <w14:ligatures w14:val="none"/>
    </w:rPr>
  </w:style>
  <w:style w:type="paragraph" w:styleId="3">
    <w:name w:val="heading 3"/>
    <w:basedOn w:val="a"/>
    <w:next w:val="a"/>
    <w:link w:val="30"/>
    <w:uiPriority w:val="9"/>
    <w:unhideWhenUsed/>
    <w:qFormat/>
    <w:rsid w:val="00681F4C"/>
    <w:pPr>
      <w:keepNext/>
      <w:keepLines/>
      <w:spacing w:before="160" w:after="80"/>
      <w:outlineLvl w:val="2"/>
    </w:pPr>
    <w:rPr>
      <w:rFonts w:asciiTheme="minorHAnsi" w:eastAsiaTheme="majorEastAsia" w:hAnsiTheme="minorHAnsi" w:cstheme="majorBidi"/>
      <w:color w:val="365F91" w:themeColor="accent1" w:themeShade="BF"/>
      <w:szCs w:val="28"/>
    </w:rPr>
  </w:style>
  <w:style w:type="paragraph" w:styleId="4">
    <w:name w:val="heading 4"/>
    <w:basedOn w:val="a"/>
    <w:next w:val="a"/>
    <w:link w:val="40"/>
    <w:uiPriority w:val="9"/>
    <w:semiHidden/>
    <w:unhideWhenUsed/>
    <w:qFormat/>
    <w:rsid w:val="00681F4C"/>
    <w:pPr>
      <w:keepNext/>
      <w:keepLines/>
      <w:spacing w:before="80" w:after="40"/>
      <w:outlineLvl w:val="3"/>
    </w:pPr>
    <w:rPr>
      <w:rFonts w:asciiTheme="minorHAnsi" w:eastAsiaTheme="majorEastAsia" w:hAnsiTheme="min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81F4C"/>
    <w:rPr>
      <w:rFonts w:ascii="Times New Roman" w:eastAsiaTheme="majorEastAsia" w:hAnsi="Times New Roman" w:cstheme="majorBidi"/>
      <w:b/>
      <w:color w:val="000000" w:themeColor="text1"/>
      <w:sz w:val="28"/>
      <w:szCs w:val="32"/>
      <w:lang w:eastAsia="ru-RU"/>
    </w:rPr>
  </w:style>
  <w:style w:type="character" w:customStyle="1" w:styleId="30">
    <w:name w:val="Заголовок 3 Знак"/>
    <w:basedOn w:val="a0"/>
    <w:link w:val="3"/>
    <w:uiPriority w:val="9"/>
    <w:rsid w:val="00681F4C"/>
    <w:rPr>
      <w:rFonts w:eastAsiaTheme="majorEastAsia" w:cstheme="majorBidi"/>
      <w:color w:val="365F91" w:themeColor="accent1" w:themeShade="BF"/>
      <w:kern w:val="2"/>
      <w:sz w:val="28"/>
      <w:szCs w:val="28"/>
      <w14:ligatures w14:val="standardContextual"/>
    </w:rPr>
  </w:style>
  <w:style w:type="character" w:customStyle="1" w:styleId="40">
    <w:name w:val="Заголовок 4 Знак"/>
    <w:basedOn w:val="a0"/>
    <w:link w:val="4"/>
    <w:uiPriority w:val="9"/>
    <w:semiHidden/>
    <w:rsid w:val="00681F4C"/>
    <w:rPr>
      <w:rFonts w:eastAsiaTheme="majorEastAsia" w:cstheme="majorBidi"/>
      <w:i/>
      <w:iCs/>
      <w:color w:val="365F91" w:themeColor="accent1" w:themeShade="BF"/>
      <w:kern w:val="2"/>
      <w:sz w:val="28"/>
      <w:szCs w:val="24"/>
      <w14:ligatures w14:val="standardContextual"/>
    </w:rPr>
  </w:style>
  <w:style w:type="paragraph" w:styleId="a3">
    <w:name w:val="List Paragraph"/>
    <w:basedOn w:val="a"/>
    <w:uiPriority w:val="34"/>
    <w:qFormat/>
    <w:rsid w:val="00681F4C"/>
    <w:pPr>
      <w:ind w:left="720"/>
      <w:contextualSpacing/>
    </w:pPr>
  </w:style>
  <w:style w:type="table" w:styleId="a4">
    <w:name w:val="Table Grid"/>
    <w:basedOn w:val="a1"/>
    <w:uiPriority w:val="59"/>
    <w:rsid w:val="00681F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footer"/>
    <w:basedOn w:val="a"/>
    <w:link w:val="a6"/>
    <w:uiPriority w:val="99"/>
    <w:unhideWhenUsed/>
    <w:rsid w:val="00681F4C"/>
    <w:pPr>
      <w:tabs>
        <w:tab w:val="center" w:pos="4513"/>
        <w:tab w:val="right" w:pos="9026"/>
      </w:tabs>
      <w:spacing w:line="240" w:lineRule="auto"/>
    </w:pPr>
  </w:style>
  <w:style w:type="character" w:customStyle="1" w:styleId="a6">
    <w:name w:val="Нижний колонтитул Знак"/>
    <w:basedOn w:val="a0"/>
    <w:link w:val="a5"/>
    <w:uiPriority w:val="99"/>
    <w:rsid w:val="00681F4C"/>
    <w:rPr>
      <w:rFonts w:ascii="Times New Roman" w:hAnsi="Times New Roman"/>
      <w:color w:val="000000" w:themeColor="text1"/>
      <w:kern w:val="2"/>
      <w:sz w:val="28"/>
      <w:szCs w:val="24"/>
      <w14:ligatures w14:val="standardContextual"/>
    </w:rPr>
  </w:style>
  <w:style w:type="character" w:styleId="a7">
    <w:name w:val="page number"/>
    <w:basedOn w:val="a0"/>
    <w:uiPriority w:val="99"/>
    <w:semiHidden/>
    <w:unhideWhenUsed/>
    <w:rsid w:val="00681F4C"/>
  </w:style>
  <w:style w:type="paragraph" w:styleId="a8">
    <w:name w:val="TOC Heading"/>
    <w:basedOn w:val="1"/>
    <w:next w:val="a"/>
    <w:uiPriority w:val="39"/>
    <w:unhideWhenUsed/>
    <w:qFormat/>
    <w:rsid w:val="00681F4C"/>
    <w:pPr>
      <w:widowControl/>
      <w:adjustRightInd/>
      <w:spacing w:before="480" w:line="276" w:lineRule="auto"/>
      <w:jc w:val="left"/>
      <w:outlineLvl w:val="9"/>
    </w:pPr>
    <w:rPr>
      <w:rFonts w:asciiTheme="majorHAnsi" w:hAnsiTheme="majorHAnsi"/>
      <w:bCs/>
      <w:color w:val="365F91" w:themeColor="accent1" w:themeShade="BF"/>
      <w:szCs w:val="28"/>
    </w:rPr>
  </w:style>
  <w:style w:type="paragraph" w:styleId="11">
    <w:name w:val="toc 1"/>
    <w:basedOn w:val="a"/>
    <w:next w:val="a"/>
    <w:autoRedefine/>
    <w:uiPriority w:val="39"/>
    <w:unhideWhenUsed/>
    <w:rsid w:val="00681F4C"/>
    <w:pPr>
      <w:spacing w:before="120"/>
      <w:ind w:left="0"/>
      <w:jc w:val="left"/>
    </w:pPr>
    <w:rPr>
      <w:rFonts w:asciiTheme="minorHAnsi" w:hAnsiTheme="minorHAnsi"/>
      <w:b/>
      <w:bCs/>
      <w:i/>
      <w:iCs/>
      <w:sz w:val="24"/>
    </w:rPr>
  </w:style>
  <w:style w:type="character" w:styleId="a9">
    <w:name w:val="Hyperlink"/>
    <w:basedOn w:val="a0"/>
    <w:uiPriority w:val="99"/>
    <w:unhideWhenUsed/>
    <w:rsid w:val="00681F4C"/>
    <w:rPr>
      <w:color w:val="0000FF" w:themeColor="hyperlink"/>
      <w:u w:val="single"/>
    </w:rPr>
  </w:style>
  <w:style w:type="paragraph" w:styleId="aa">
    <w:name w:val="Normal (Web)"/>
    <w:basedOn w:val="a"/>
    <w:uiPriority w:val="99"/>
    <w:semiHidden/>
    <w:unhideWhenUsed/>
    <w:rsid w:val="00681F4C"/>
    <w:pPr>
      <w:spacing w:before="100" w:beforeAutospacing="1" w:after="100" w:afterAutospacing="1" w:line="240" w:lineRule="auto"/>
      <w:ind w:left="0"/>
      <w:jc w:val="left"/>
    </w:pPr>
    <w:rPr>
      <w:rFonts w:eastAsia="Times New Roman" w:cs="Times New Roman"/>
      <w:color w:val="auto"/>
      <w:kern w:val="0"/>
      <w:sz w:val="24"/>
      <w:lang w:eastAsia="ru-RU"/>
      <w14:ligatures w14:val="none"/>
    </w:rPr>
  </w:style>
  <w:style w:type="paragraph" w:styleId="ab">
    <w:name w:val="header"/>
    <w:basedOn w:val="a"/>
    <w:link w:val="ac"/>
    <w:uiPriority w:val="99"/>
    <w:unhideWhenUsed/>
    <w:rsid w:val="00CF42B3"/>
    <w:pPr>
      <w:tabs>
        <w:tab w:val="center" w:pos="4513"/>
        <w:tab w:val="right" w:pos="9026"/>
      </w:tabs>
      <w:spacing w:line="240" w:lineRule="auto"/>
    </w:pPr>
  </w:style>
  <w:style w:type="character" w:customStyle="1" w:styleId="ac">
    <w:name w:val="Верхний колонтитул Знак"/>
    <w:basedOn w:val="a0"/>
    <w:link w:val="ab"/>
    <w:uiPriority w:val="99"/>
    <w:rsid w:val="00CF42B3"/>
    <w:rPr>
      <w:rFonts w:ascii="Times New Roman" w:hAnsi="Times New Roman"/>
      <w:color w:val="000000" w:themeColor="text1"/>
      <w:kern w:val="2"/>
      <w:sz w:val="28"/>
      <w:szCs w:val="24"/>
      <w14:ligatures w14:val="standardContextual"/>
    </w:rPr>
  </w:style>
  <w:style w:type="character" w:customStyle="1" w:styleId="right">
    <w:name w:val="right"/>
    <w:basedOn w:val="a0"/>
    <w:rsid w:val="00416B42"/>
  </w:style>
  <w:style w:type="paragraph" w:styleId="ad">
    <w:name w:val="Balloon Text"/>
    <w:basedOn w:val="a"/>
    <w:link w:val="ae"/>
    <w:uiPriority w:val="99"/>
    <w:semiHidden/>
    <w:unhideWhenUsed/>
    <w:rsid w:val="001B0DFD"/>
    <w:pPr>
      <w:spacing w:line="240" w:lineRule="auto"/>
    </w:pPr>
    <w:rPr>
      <w:rFonts w:ascii="Tahoma" w:hAnsi="Tahoma" w:cs="Tahoma"/>
      <w:sz w:val="16"/>
      <w:szCs w:val="16"/>
    </w:rPr>
  </w:style>
  <w:style w:type="character" w:customStyle="1" w:styleId="ae">
    <w:name w:val="Текст выноски Знак"/>
    <w:basedOn w:val="a0"/>
    <w:link w:val="ad"/>
    <w:uiPriority w:val="99"/>
    <w:semiHidden/>
    <w:rsid w:val="001B0DFD"/>
    <w:rPr>
      <w:rFonts w:ascii="Tahoma" w:hAnsi="Tahoma" w:cs="Tahoma"/>
      <w:color w:val="000000" w:themeColor="text1"/>
      <w:kern w:val="2"/>
      <w:sz w:val="16"/>
      <w:szCs w:val="16"/>
      <w14:ligatures w14:val="standardContextu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ОБЫЧНЫЙ"/>
    <w:qFormat/>
    <w:rsid w:val="00681F4C"/>
    <w:pPr>
      <w:spacing w:after="0" w:line="360" w:lineRule="auto"/>
      <w:ind w:left="709"/>
      <w:jc w:val="both"/>
    </w:pPr>
    <w:rPr>
      <w:rFonts w:ascii="Times New Roman" w:hAnsi="Times New Roman"/>
      <w:color w:val="000000" w:themeColor="text1"/>
      <w:kern w:val="2"/>
      <w:sz w:val="28"/>
      <w:szCs w:val="24"/>
      <w14:ligatures w14:val="standardContextual"/>
    </w:rPr>
  </w:style>
  <w:style w:type="paragraph" w:styleId="1">
    <w:name w:val="heading 1"/>
    <w:basedOn w:val="a"/>
    <w:next w:val="a"/>
    <w:link w:val="10"/>
    <w:uiPriority w:val="9"/>
    <w:qFormat/>
    <w:rsid w:val="00681F4C"/>
    <w:pPr>
      <w:keepNext/>
      <w:keepLines/>
      <w:widowControl w:val="0"/>
      <w:adjustRightInd w:val="0"/>
      <w:spacing w:before="240"/>
      <w:ind w:left="0"/>
      <w:jc w:val="center"/>
      <w:outlineLvl w:val="0"/>
    </w:pPr>
    <w:rPr>
      <w:rFonts w:eastAsiaTheme="majorEastAsia" w:cstheme="majorBidi"/>
      <w:b/>
      <w:kern w:val="0"/>
      <w:szCs w:val="32"/>
      <w:lang w:eastAsia="ru-RU"/>
      <w14:ligatures w14:val="none"/>
    </w:rPr>
  </w:style>
  <w:style w:type="paragraph" w:styleId="3">
    <w:name w:val="heading 3"/>
    <w:basedOn w:val="a"/>
    <w:next w:val="a"/>
    <w:link w:val="30"/>
    <w:uiPriority w:val="9"/>
    <w:unhideWhenUsed/>
    <w:qFormat/>
    <w:rsid w:val="00681F4C"/>
    <w:pPr>
      <w:keepNext/>
      <w:keepLines/>
      <w:spacing w:before="160" w:after="80"/>
      <w:outlineLvl w:val="2"/>
    </w:pPr>
    <w:rPr>
      <w:rFonts w:asciiTheme="minorHAnsi" w:eastAsiaTheme="majorEastAsia" w:hAnsiTheme="minorHAnsi" w:cstheme="majorBidi"/>
      <w:color w:val="365F91" w:themeColor="accent1" w:themeShade="BF"/>
      <w:szCs w:val="28"/>
    </w:rPr>
  </w:style>
  <w:style w:type="paragraph" w:styleId="4">
    <w:name w:val="heading 4"/>
    <w:basedOn w:val="a"/>
    <w:next w:val="a"/>
    <w:link w:val="40"/>
    <w:uiPriority w:val="9"/>
    <w:semiHidden/>
    <w:unhideWhenUsed/>
    <w:qFormat/>
    <w:rsid w:val="00681F4C"/>
    <w:pPr>
      <w:keepNext/>
      <w:keepLines/>
      <w:spacing w:before="80" w:after="40"/>
      <w:outlineLvl w:val="3"/>
    </w:pPr>
    <w:rPr>
      <w:rFonts w:asciiTheme="minorHAnsi" w:eastAsiaTheme="majorEastAsia" w:hAnsiTheme="min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81F4C"/>
    <w:rPr>
      <w:rFonts w:ascii="Times New Roman" w:eastAsiaTheme="majorEastAsia" w:hAnsi="Times New Roman" w:cstheme="majorBidi"/>
      <w:b/>
      <w:color w:val="000000" w:themeColor="text1"/>
      <w:sz w:val="28"/>
      <w:szCs w:val="32"/>
      <w:lang w:eastAsia="ru-RU"/>
    </w:rPr>
  </w:style>
  <w:style w:type="character" w:customStyle="1" w:styleId="30">
    <w:name w:val="Заголовок 3 Знак"/>
    <w:basedOn w:val="a0"/>
    <w:link w:val="3"/>
    <w:uiPriority w:val="9"/>
    <w:rsid w:val="00681F4C"/>
    <w:rPr>
      <w:rFonts w:eastAsiaTheme="majorEastAsia" w:cstheme="majorBidi"/>
      <w:color w:val="365F91" w:themeColor="accent1" w:themeShade="BF"/>
      <w:kern w:val="2"/>
      <w:sz w:val="28"/>
      <w:szCs w:val="28"/>
      <w14:ligatures w14:val="standardContextual"/>
    </w:rPr>
  </w:style>
  <w:style w:type="character" w:customStyle="1" w:styleId="40">
    <w:name w:val="Заголовок 4 Знак"/>
    <w:basedOn w:val="a0"/>
    <w:link w:val="4"/>
    <w:uiPriority w:val="9"/>
    <w:semiHidden/>
    <w:rsid w:val="00681F4C"/>
    <w:rPr>
      <w:rFonts w:eastAsiaTheme="majorEastAsia" w:cstheme="majorBidi"/>
      <w:i/>
      <w:iCs/>
      <w:color w:val="365F91" w:themeColor="accent1" w:themeShade="BF"/>
      <w:kern w:val="2"/>
      <w:sz w:val="28"/>
      <w:szCs w:val="24"/>
      <w14:ligatures w14:val="standardContextual"/>
    </w:rPr>
  </w:style>
  <w:style w:type="paragraph" w:styleId="a3">
    <w:name w:val="List Paragraph"/>
    <w:basedOn w:val="a"/>
    <w:uiPriority w:val="34"/>
    <w:qFormat/>
    <w:rsid w:val="00681F4C"/>
    <w:pPr>
      <w:ind w:left="720"/>
      <w:contextualSpacing/>
    </w:pPr>
  </w:style>
  <w:style w:type="table" w:styleId="a4">
    <w:name w:val="Table Grid"/>
    <w:basedOn w:val="a1"/>
    <w:uiPriority w:val="59"/>
    <w:rsid w:val="00681F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footer"/>
    <w:basedOn w:val="a"/>
    <w:link w:val="a6"/>
    <w:uiPriority w:val="99"/>
    <w:unhideWhenUsed/>
    <w:rsid w:val="00681F4C"/>
    <w:pPr>
      <w:tabs>
        <w:tab w:val="center" w:pos="4513"/>
        <w:tab w:val="right" w:pos="9026"/>
      </w:tabs>
      <w:spacing w:line="240" w:lineRule="auto"/>
    </w:pPr>
  </w:style>
  <w:style w:type="character" w:customStyle="1" w:styleId="a6">
    <w:name w:val="Нижний колонтитул Знак"/>
    <w:basedOn w:val="a0"/>
    <w:link w:val="a5"/>
    <w:uiPriority w:val="99"/>
    <w:rsid w:val="00681F4C"/>
    <w:rPr>
      <w:rFonts w:ascii="Times New Roman" w:hAnsi="Times New Roman"/>
      <w:color w:val="000000" w:themeColor="text1"/>
      <w:kern w:val="2"/>
      <w:sz w:val="28"/>
      <w:szCs w:val="24"/>
      <w14:ligatures w14:val="standardContextual"/>
    </w:rPr>
  </w:style>
  <w:style w:type="character" w:styleId="a7">
    <w:name w:val="page number"/>
    <w:basedOn w:val="a0"/>
    <w:uiPriority w:val="99"/>
    <w:semiHidden/>
    <w:unhideWhenUsed/>
    <w:rsid w:val="00681F4C"/>
  </w:style>
  <w:style w:type="paragraph" w:styleId="a8">
    <w:name w:val="TOC Heading"/>
    <w:basedOn w:val="1"/>
    <w:next w:val="a"/>
    <w:uiPriority w:val="39"/>
    <w:unhideWhenUsed/>
    <w:qFormat/>
    <w:rsid w:val="00681F4C"/>
    <w:pPr>
      <w:widowControl/>
      <w:adjustRightInd/>
      <w:spacing w:before="480" w:line="276" w:lineRule="auto"/>
      <w:jc w:val="left"/>
      <w:outlineLvl w:val="9"/>
    </w:pPr>
    <w:rPr>
      <w:rFonts w:asciiTheme="majorHAnsi" w:hAnsiTheme="majorHAnsi"/>
      <w:bCs/>
      <w:color w:val="365F91" w:themeColor="accent1" w:themeShade="BF"/>
      <w:szCs w:val="28"/>
    </w:rPr>
  </w:style>
  <w:style w:type="paragraph" w:styleId="11">
    <w:name w:val="toc 1"/>
    <w:basedOn w:val="a"/>
    <w:next w:val="a"/>
    <w:autoRedefine/>
    <w:uiPriority w:val="39"/>
    <w:unhideWhenUsed/>
    <w:rsid w:val="00681F4C"/>
    <w:pPr>
      <w:spacing w:before="120"/>
      <w:ind w:left="0"/>
      <w:jc w:val="left"/>
    </w:pPr>
    <w:rPr>
      <w:rFonts w:asciiTheme="minorHAnsi" w:hAnsiTheme="minorHAnsi"/>
      <w:b/>
      <w:bCs/>
      <w:i/>
      <w:iCs/>
      <w:sz w:val="24"/>
    </w:rPr>
  </w:style>
  <w:style w:type="character" w:styleId="a9">
    <w:name w:val="Hyperlink"/>
    <w:basedOn w:val="a0"/>
    <w:uiPriority w:val="99"/>
    <w:unhideWhenUsed/>
    <w:rsid w:val="00681F4C"/>
    <w:rPr>
      <w:color w:val="0000FF" w:themeColor="hyperlink"/>
      <w:u w:val="single"/>
    </w:rPr>
  </w:style>
  <w:style w:type="paragraph" w:styleId="aa">
    <w:name w:val="Normal (Web)"/>
    <w:basedOn w:val="a"/>
    <w:uiPriority w:val="99"/>
    <w:semiHidden/>
    <w:unhideWhenUsed/>
    <w:rsid w:val="00681F4C"/>
    <w:pPr>
      <w:spacing w:before="100" w:beforeAutospacing="1" w:after="100" w:afterAutospacing="1" w:line="240" w:lineRule="auto"/>
      <w:ind w:left="0"/>
      <w:jc w:val="left"/>
    </w:pPr>
    <w:rPr>
      <w:rFonts w:eastAsia="Times New Roman" w:cs="Times New Roman"/>
      <w:color w:val="auto"/>
      <w:kern w:val="0"/>
      <w:sz w:val="24"/>
      <w:lang w:eastAsia="ru-RU"/>
      <w14:ligatures w14:val="none"/>
    </w:rPr>
  </w:style>
  <w:style w:type="paragraph" w:styleId="ab">
    <w:name w:val="header"/>
    <w:basedOn w:val="a"/>
    <w:link w:val="ac"/>
    <w:uiPriority w:val="99"/>
    <w:unhideWhenUsed/>
    <w:rsid w:val="00CF42B3"/>
    <w:pPr>
      <w:tabs>
        <w:tab w:val="center" w:pos="4513"/>
        <w:tab w:val="right" w:pos="9026"/>
      </w:tabs>
      <w:spacing w:line="240" w:lineRule="auto"/>
    </w:pPr>
  </w:style>
  <w:style w:type="character" w:customStyle="1" w:styleId="ac">
    <w:name w:val="Верхний колонтитул Знак"/>
    <w:basedOn w:val="a0"/>
    <w:link w:val="ab"/>
    <w:uiPriority w:val="99"/>
    <w:rsid w:val="00CF42B3"/>
    <w:rPr>
      <w:rFonts w:ascii="Times New Roman" w:hAnsi="Times New Roman"/>
      <w:color w:val="000000" w:themeColor="text1"/>
      <w:kern w:val="2"/>
      <w:sz w:val="28"/>
      <w:szCs w:val="24"/>
      <w14:ligatures w14:val="standardContextual"/>
    </w:rPr>
  </w:style>
  <w:style w:type="character" w:customStyle="1" w:styleId="right">
    <w:name w:val="right"/>
    <w:basedOn w:val="a0"/>
    <w:rsid w:val="00416B42"/>
  </w:style>
  <w:style w:type="paragraph" w:styleId="ad">
    <w:name w:val="Balloon Text"/>
    <w:basedOn w:val="a"/>
    <w:link w:val="ae"/>
    <w:uiPriority w:val="99"/>
    <w:semiHidden/>
    <w:unhideWhenUsed/>
    <w:rsid w:val="001B0DFD"/>
    <w:pPr>
      <w:spacing w:line="240" w:lineRule="auto"/>
    </w:pPr>
    <w:rPr>
      <w:rFonts w:ascii="Tahoma" w:hAnsi="Tahoma" w:cs="Tahoma"/>
      <w:sz w:val="16"/>
      <w:szCs w:val="16"/>
    </w:rPr>
  </w:style>
  <w:style w:type="character" w:customStyle="1" w:styleId="ae">
    <w:name w:val="Текст выноски Знак"/>
    <w:basedOn w:val="a0"/>
    <w:link w:val="ad"/>
    <w:uiPriority w:val="99"/>
    <w:semiHidden/>
    <w:rsid w:val="001B0DFD"/>
    <w:rPr>
      <w:rFonts w:ascii="Tahoma" w:hAnsi="Tahoma" w:cs="Tahoma"/>
      <w:color w:val="000000" w:themeColor="text1"/>
      <w:kern w:val="2"/>
      <w:sz w:val="16"/>
      <w:szCs w:val="16"/>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2566984">
      <w:bodyDiv w:val="1"/>
      <w:marLeft w:val="0"/>
      <w:marRight w:val="0"/>
      <w:marTop w:val="0"/>
      <w:marBottom w:val="0"/>
      <w:divBdr>
        <w:top w:val="none" w:sz="0" w:space="0" w:color="auto"/>
        <w:left w:val="none" w:sz="0" w:space="0" w:color="auto"/>
        <w:bottom w:val="none" w:sz="0" w:space="0" w:color="auto"/>
        <w:right w:val="none" w:sz="0" w:space="0" w:color="auto"/>
      </w:divBdr>
    </w:div>
    <w:div w:id="1764034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image" Target="media/image4.png"/><Relationship Id="rId39" Type="http://schemas.openxmlformats.org/officeDocument/2006/relationships/hyperlink" Target="https://www.youtube.com/watch?v=zDX_IqVmASw" TargetMode="External"/><Relationship Id="rId21" Type="http://schemas.openxmlformats.org/officeDocument/2006/relationships/diagramColors" Target="diagrams/colors3.xml"/><Relationship Id="rId34" Type="http://schemas.openxmlformats.org/officeDocument/2006/relationships/diagramData" Target="diagrams/data4.xml"/><Relationship Id="rId42" Type="http://schemas.openxmlformats.org/officeDocument/2006/relationships/hyperlink" Target="http://ena.lp.edu.ua:8080/bitstream/ntb/13919/1/41_276280_Vis_727_Menegment.pdf" TargetMode="External"/><Relationship Id="rId47" Type="http://schemas.openxmlformats.org/officeDocument/2006/relationships/hyperlink" Target="http://www.lp.edu.ua/Institute/IGS/IPP/WebRC/issues/Pertovska.pdf" TargetMode="External"/><Relationship Id="rId50" Type="http://schemas.openxmlformats.org/officeDocument/2006/relationships/hyperlink" Target="http://ecobio.nau.edu.ua/index.php/VisnikPP/article/viewFile/2145/2136" TargetMode="External"/><Relationship Id="rId55" Type="http://schemas.openxmlformats.org/officeDocument/2006/relationships/hyperlink" Target="http://www.coachfederation.org/ICF" TargetMode="Externa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diagramColors" Target="diagrams/colors2.xml"/><Relationship Id="rId20" Type="http://schemas.openxmlformats.org/officeDocument/2006/relationships/diagramQuickStyle" Target="diagrams/quickStyle3.xml"/><Relationship Id="rId29" Type="http://schemas.openxmlformats.org/officeDocument/2006/relationships/image" Target="media/image7.png"/><Relationship Id="rId41" Type="http://schemas.openxmlformats.org/officeDocument/2006/relationships/hyperlink" Target="https://www.youtube.com/watch?v=UnUwerG0zBQ" TargetMode="External"/><Relationship Id="rId54" Type="http://schemas.openxmlformats.org/officeDocument/2006/relationships/hyperlink" Target="https://destinations.ua/uk/social/Social/1190-how-can-coaching-help-integrate-into-a-new-country-easier-expert-advice"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2.png"/><Relationship Id="rId32" Type="http://schemas.openxmlformats.org/officeDocument/2006/relationships/image" Target="media/image10.png"/><Relationship Id="rId37" Type="http://schemas.openxmlformats.org/officeDocument/2006/relationships/diagramColors" Target="diagrams/colors4.xml"/><Relationship Id="rId40" Type="http://schemas.openxmlformats.org/officeDocument/2006/relationships/hyperlink" Target="http://nbuv.gov.ua/UJRN/apgnd_2017_17_37" TargetMode="External"/><Relationship Id="rId45" Type="http://schemas.openxmlformats.org/officeDocument/2006/relationships/hyperlink" Target="http://visen.knau.kharkov.ua/v2018217.html" TargetMode="External"/><Relationship Id="rId53" Type="http://schemas.openxmlformats.org/officeDocument/2006/relationships/hyperlink" Target="http://sites.google.com/" TargetMode="External"/><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image" Target="media/image1.png"/><Relationship Id="rId28" Type="http://schemas.openxmlformats.org/officeDocument/2006/relationships/image" Target="media/image6.png"/><Relationship Id="rId36" Type="http://schemas.openxmlformats.org/officeDocument/2006/relationships/diagramQuickStyle" Target="diagrams/quickStyle4.xml"/><Relationship Id="rId49" Type="http://schemas.openxmlformats.org/officeDocument/2006/relationships/hyperlink" Target="https://www.youtube.com/watch?v=Wo29l453Zrk" TargetMode="External"/><Relationship Id="rId57" Type="http://schemas.openxmlformats.org/officeDocument/2006/relationships/header" Target="header2.xml"/><Relationship Id="rId61" Type="http://schemas.openxmlformats.org/officeDocument/2006/relationships/theme" Target="theme/theme1.xm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image" Target="media/image9.png"/><Relationship Id="rId44" Type="http://schemas.openxmlformats.org/officeDocument/2006/relationships/hyperlink" Target="http://visnik.knteu.kiev.ua/files/2015/04/6.pdf" TargetMode="External"/><Relationship Id="rId52" Type="http://schemas.openxmlformats.org/officeDocument/2006/relationships/hyperlink" Target="https://doi.org/10.31732/2663-2209-2019-53-159-168"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diagramLayout" Target="diagrams/layout4.xml"/><Relationship Id="rId43" Type="http://schemas.openxmlformats.org/officeDocument/2006/relationships/hyperlink" Target="https://www.rbc.ua/rus/styler/chomu-vidminnist-psihologiyi-ta-kouchingu-1694523489.html" TargetMode="External"/><Relationship Id="rId48" Type="http://schemas.openxmlformats.org/officeDocument/2006/relationships/hyperlink" Target="https://profpressa.com/articles/kouching-iak-efektivnii-instrument-dlia-dosiagnenniatsilei-ta-rozvitku-personalu" TargetMode="External"/><Relationship Id="rId56" Type="http://schemas.openxmlformats.org/officeDocument/2006/relationships/header" Target="header1.xml"/><Relationship Id="rId8" Type="http://schemas.openxmlformats.org/officeDocument/2006/relationships/diagramData" Target="diagrams/data1.xml"/><Relationship Id="rId51" Type="http://schemas.openxmlformats.org/officeDocument/2006/relationships/hyperlink" Target="https://www.youtube.com/watch?v=55T-gdnNBCw" TargetMode="External"/><Relationship Id="rId3" Type="http://schemas.microsoft.com/office/2007/relationships/stylesWithEffects" Target="stylesWithEffect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image" Target="media/image3.png"/><Relationship Id="rId33" Type="http://schemas.openxmlformats.org/officeDocument/2006/relationships/image" Target="media/image11.png"/><Relationship Id="rId38" Type="http://schemas.microsoft.com/office/2007/relationships/diagramDrawing" Target="diagrams/drawing4.xml"/><Relationship Id="rId46" Type="http://schemas.openxmlformats.org/officeDocument/2006/relationships/hyperlink" Target="http://dspace.pnpu.edu.ua/bitstream/123456789/18769/1/MOSKALENKO.pdf" TargetMode="External"/><Relationship Id="rId59" Type="http://schemas.openxmlformats.org/officeDocument/2006/relationships/footer" Target="footer2.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52066BC-4F67-4932-8D6C-9A32BC042641}" type="doc">
      <dgm:prSet loTypeId="urn:microsoft.com/office/officeart/2005/8/layout/bProcess3" loCatId="process" qsTypeId="urn:microsoft.com/office/officeart/2005/8/quickstyle/simple1" qsCatId="simple" csTypeId="urn:microsoft.com/office/officeart/2005/8/colors/accent0_1" csCatId="mainScheme" phldr="1"/>
      <dgm:spPr/>
      <dgm:t>
        <a:bodyPr/>
        <a:lstStyle/>
        <a:p>
          <a:endParaRPr lang="ru-RU"/>
        </a:p>
      </dgm:t>
    </dgm:pt>
    <dgm:pt modelId="{F5922A8A-0209-4C0A-A474-952AB9E60090}">
      <dgm:prSet phldrT="[Текст]" custT="1"/>
      <dgm:spPr/>
      <dgm:t>
        <a:bodyPr/>
        <a:lstStyle/>
        <a:p>
          <a:r>
            <a:rPr lang="ru-RU" sz="1200" b="0" i="0">
              <a:latin typeface="Times New Roman" panose="02020603050405020304" pitchFamily="18" charset="0"/>
              <a:cs typeface="Times New Roman" panose="02020603050405020304" pitchFamily="18" charset="0"/>
            </a:rPr>
            <a:t>Запитання коуча</a:t>
          </a:r>
          <a:endParaRPr lang="ru-RU" sz="1200" b="0">
            <a:latin typeface="Times New Roman" panose="02020603050405020304" pitchFamily="18" charset="0"/>
            <a:cs typeface="Times New Roman" panose="02020603050405020304" pitchFamily="18" charset="0"/>
          </a:endParaRPr>
        </a:p>
      </dgm:t>
    </dgm:pt>
    <dgm:pt modelId="{EABE5E79-82B3-442D-B32E-920B550750D7}" type="parTrans" cxnId="{A36F8CA8-540D-4C63-9059-9DFBC67807EE}">
      <dgm:prSet/>
      <dgm:spPr/>
      <dgm:t>
        <a:bodyPr/>
        <a:lstStyle/>
        <a:p>
          <a:endParaRPr lang="ru-RU"/>
        </a:p>
      </dgm:t>
    </dgm:pt>
    <dgm:pt modelId="{E53016B6-74D9-4FCF-BCC9-7B31DBA636AB}" type="sibTrans" cxnId="{A36F8CA8-540D-4C63-9059-9DFBC67807EE}">
      <dgm:prSet custT="1"/>
      <dgm:spPr/>
      <dgm:t>
        <a:bodyPr/>
        <a:lstStyle/>
        <a:p>
          <a:endParaRPr lang="ru-RU" sz="1200" b="0">
            <a:latin typeface="Times New Roman" panose="02020603050405020304" pitchFamily="18" charset="0"/>
            <a:cs typeface="Times New Roman" panose="02020603050405020304" pitchFamily="18" charset="0"/>
          </a:endParaRPr>
        </a:p>
      </dgm:t>
    </dgm:pt>
    <dgm:pt modelId="{4C6EE96E-D0F2-40B6-8EA9-EF9BC28245A0}">
      <dgm:prSet phldrT="[Текст]" custT="1"/>
      <dgm:spPr/>
      <dgm:t>
        <a:bodyPr/>
        <a:lstStyle/>
        <a:p>
          <a:r>
            <a:rPr lang="ru-RU" sz="1200" b="0" i="0">
              <a:latin typeface="Times New Roman" panose="02020603050405020304" pitchFamily="18" charset="0"/>
              <a:cs typeface="Times New Roman" panose="02020603050405020304" pitchFamily="18" charset="0"/>
            </a:rPr>
            <a:t>Усвідомлення потреби</a:t>
          </a:r>
          <a:endParaRPr lang="ru-RU" sz="1200" b="0">
            <a:latin typeface="Times New Roman" panose="02020603050405020304" pitchFamily="18" charset="0"/>
            <a:cs typeface="Times New Roman" panose="02020603050405020304" pitchFamily="18" charset="0"/>
          </a:endParaRPr>
        </a:p>
      </dgm:t>
    </dgm:pt>
    <dgm:pt modelId="{213EE461-01F8-4DDF-AC7D-00A5478B1C40}" type="parTrans" cxnId="{04A2C630-84EF-4139-8629-EC6882975AED}">
      <dgm:prSet/>
      <dgm:spPr/>
      <dgm:t>
        <a:bodyPr/>
        <a:lstStyle/>
        <a:p>
          <a:endParaRPr lang="ru-RU"/>
        </a:p>
      </dgm:t>
    </dgm:pt>
    <dgm:pt modelId="{5B040D7C-1BBE-439C-A09C-74E65DB95D9E}" type="sibTrans" cxnId="{04A2C630-84EF-4139-8629-EC6882975AED}">
      <dgm:prSet custT="1"/>
      <dgm:spPr/>
      <dgm:t>
        <a:bodyPr/>
        <a:lstStyle/>
        <a:p>
          <a:endParaRPr lang="ru-RU" sz="1200" b="0">
            <a:latin typeface="Times New Roman" panose="02020603050405020304" pitchFamily="18" charset="0"/>
            <a:cs typeface="Times New Roman" panose="02020603050405020304" pitchFamily="18" charset="0"/>
          </a:endParaRPr>
        </a:p>
      </dgm:t>
    </dgm:pt>
    <dgm:pt modelId="{A585AC43-2F1D-4536-B7E0-2BAAA2FC0981}">
      <dgm:prSet phldrT="[Текст]" custT="1"/>
      <dgm:spPr/>
      <dgm:t>
        <a:bodyPr/>
        <a:lstStyle/>
        <a:p>
          <a:r>
            <a:rPr lang="ru-RU" sz="1200" b="0" i="0">
              <a:latin typeface="Times New Roman" panose="02020603050405020304" pitchFamily="18" charset="0"/>
              <a:cs typeface="Times New Roman" panose="02020603050405020304" pitchFamily="18" charset="0"/>
            </a:rPr>
            <a:t>Прояв інтересу до потреби та ресурсів для її задоволення</a:t>
          </a:r>
          <a:endParaRPr lang="ru-RU" sz="1200" b="0">
            <a:latin typeface="Times New Roman" panose="02020603050405020304" pitchFamily="18" charset="0"/>
            <a:cs typeface="Times New Roman" panose="02020603050405020304" pitchFamily="18" charset="0"/>
          </a:endParaRPr>
        </a:p>
      </dgm:t>
    </dgm:pt>
    <dgm:pt modelId="{5247DC5A-2482-427D-A5BD-536D923AF1B9}" type="parTrans" cxnId="{6CC6295A-DB37-44DB-9452-A63A1B1104F9}">
      <dgm:prSet/>
      <dgm:spPr/>
      <dgm:t>
        <a:bodyPr/>
        <a:lstStyle/>
        <a:p>
          <a:endParaRPr lang="ru-RU"/>
        </a:p>
      </dgm:t>
    </dgm:pt>
    <dgm:pt modelId="{45A0479C-D687-45D2-8BC5-DF22ECA5B18F}" type="sibTrans" cxnId="{6CC6295A-DB37-44DB-9452-A63A1B1104F9}">
      <dgm:prSet custT="1"/>
      <dgm:spPr/>
      <dgm:t>
        <a:bodyPr/>
        <a:lstStyle/>
        <a:p>
          <a:endParaRPr lang="ru-RU" sz="1200" b="0">
            <a:latin typeface="Times New Roman" panose="02020603050405020304" pitchFamily="18" charset="0"/>
            <a:cs typeface="Times New Roman" panose="02020603050405020304" pitchFamily="18" charset="0"/>
          </a:endParaRPr>
        </a:p>
      </dgm:t>
    </dgm:pt>
    <dgm:pt modelId="{C614B6BA-E761-4BD6-9331-82870A78DC14}">
      <dgm:prSet phldrT="[Текст]" custT="1"/>
      <dgm:spPr/>
      <dgm:t>
        <a:bodyPr/>
        <a:lstStyle/>
        <a:p>
          <a:r>
            <a:rPr lang="ru-RU" sz="1200" b="0" i="0">
              <a:latin typeface="Times New Roman" panose="02020603050405020304" pitchFamily="18" charset="0"/>
              <a:cs typeface="Times New Roman" panose="02020603050405020304" pitchFamily="18" charset="0"/>
            </a:rPr>
            <a:t>Формування мотиву</a:t>
          </a:r>
          <a:endParaRPr lang="ru-RU" sz="1200" b="0">
            <a:latin typeface="Times New Roman" panose="02020603050405020304" pitchFamily="18" charset="0"/>
            <a:cs typeface="Times New Roman" panose="02020603050405020304" pitchFamily="18" charset="0"/>
          </a:endParaRPr>
        </a:p>
      </dgm:t>
    </dgm:pt>
    <dgm:pt modelId="{7B868183-ED1B-4C0C-8B14-6F48BDFEB811}" type="parTrans" cxnId="{077B6621-91E8-464F-9261-054ECDF30397}">
      <dgm:prSet/>
      <dgm:spPr/>
      <dgm:t>
        <a:bodyPr/>
        <a:lstStyle/>
        <a:p>
          <a:endParaRPr lang="ru-RU"/>
        </a:p>
      </dgm:t>
    </dgm:pt>
    <dgm:pt modelId="{FA87CCD4-C073-49D2-A879-76781F7F8FB3}" type="sibTrans" cxnId="{077B6621-91E8-464F-9261-054ECDF30397}">
      <dgm:prSet custT="1"/>
      <dgm:spPr/>
      <dgm:t>
        <a:bodyPr/>
        <a:lstStyle/>
        <a:p>
          <a:endParaRPr lang="ru-RU" sz="1200" b="0">
            <a:latin typeface="Times New Roman" panose="02020603050405020304" pitchFamily="18" charset="0"/>
            <a:cs typeface="Times New Roman" panose="02020603050405020304" pitchFamily="18" charset="0"/>
          </a:endParaRPr>
        </a:p>
      </dgm:t>
    </dgm:pt>
    <dgm:pt modelId="{1057D4D8-2B87-4B0E-913B-B0614034DA2D}">
      <dgm:prSet phldrT="[Текст]" custT="1"/>
      <dgm:spPr/>
      <dgm:t>
        <a:bodyPr/>
        <a:lstStyle/>
        <a:p>
          <a:r>
            <a:rPr lang="ru-RU" sz="1200" b="0" i="0">
              <a:latin typeface="Times New Roman" panose="02020603050405020304" pitchFamily="18" charset="0"/>
              <a:cs typeface="Times New Roman" panose="02020603050405020304" pitchFamily="18" charset="0"/>
            </a:rPr>
            <a:t>Вибір та реалізація дій</a:t>
          </a:r>
          <a:endParaRPr lang="ru-RU" sz="1200" b="0">
            <a:latin typeface="Times New Roman" panose="02020603050405020304" pitchFamily="18" charset="0"/>
            <a:cs typeface="Times New Roman" panose="02020603050405020304" pitchFamily="18" charset="0"/>
          </a:endParaRPr>
        </a:p>
      </dgm:t>
    </dgm:pt>
    <dgm:pt modelId="{2E88CD83-FF39-4FE2-A1BE-D6C9814AC18C}" type="parTrans" cxnId="{4F2F1802-AD05-4E86-AB8E-4AB2FD1AB092}">
      <dgm:prSet/>
      <dgm:spPr/>
      <dgm:t>
        <a:bodyPr/>
        <a:lstStyle/>
        <a:p>
          <a:endParaRPr lang="ru-RU"/>
        </a:p>
      </dgm:t>
    </dgm:pt>
    <dgm:pt modelId="{35062212-358A-409B-AB59-A19F1A94AF40}" type="sibTrans" cxnId="{4F2F1802-AD05-4E86-AB8E-4AB2FD1AB092}">
      <dgm:prSet custT="1"/>
      <dgm:spPr/>
      <dgm:t>
        <a:bodyPr/>
        <a:lstStyle/>
        <a:p>
          <a:endParaRPr lang="ru-RU" sz="1200" b="0">
            <a:latin typeface="Times New Roman" panose="02020603050405020304" pitchFamily="18" charset="0"/>
            <a:cs typeface="Times New Roman" panose="02020603050405020304" pitchFamily="18" charset="0"/>
          </a:endParaRPr>
        </a:p>
      </dgm:t>
    </dgm:pt>
    <dgm:pt modelId="{D9C3AC78-4108-4D7D-90A5-95111C285D4A}">
      <dgm:prSet phldrT="[Текст]" custT="1"/>
      <dgm:spPr/>
      <dgm:t>
        <a:bodyPr/>
        <a:lstStyle/>
        <a:p>
          <a:r>
            <a:rPr lang="ru-RU" sz="1200" b="0" i="0">
              <a:latin typeface="Times New Roman" panose="02020603050405020304" pitchFamily="18" charset="0"/>
              <a:cs typeface="Times New Roman" panose="02020603050405020304" pitchFamily="18" charset="0"/>
            </a:rPr>
            <a:t>Отримання результатів</a:t>
          </a:r>
          <a:endParaRPr lang="ru-RU" sz="1200" b="0">
            <a:latin typeface="Times New Roman" panose="02020603050405020304" pitchFamily="18" charset="0"/>
            <a:cs typeface="Times New Roman" panose="02020603050405020304" pitchFamily="18" charset="0"/>
          </a:endParaRPr>
        </a:p>
      </dgm:t>
    </dgm:pt>
    <dgm:pt modelId="{9E8944AF-0A4B-40E6-984C-E354FBD24851}" type="parTrans" cxnId="{86D8A190-ACBE-4B5D-B6AA-37A2C0BC523F}">
      <dgm:prSet/>
      <dgm:spPr/>
      <dgm:t>
        <a:bodyPr/>
        <a:lstStyle/>
        <a:p>
          <a:endParaRPr lang="ru-RU"/>
        </a:p>
      </dgm:t>
    </dgm:pt>
    <dgm:pt modelId="{A5C2603B-DEF0-4D27-8509-FA4FFC171992}" type="sibTrans" cxnId="{86D8A190-ACBE-4B5D-B6AA-37A2C0BC523F}">
      <dgm:prSet/>
      <dgm:spPr/>
      <dgm:t>
        <a:bodyPr/>
        <a:lstStyle/>
        <a:p>
          <a:endParaRPr lang="ru-RU"/>
        </a:p>
      </dgm:t>
    </dgm:pt>
    <dgm:pt modelId="{39B1EE76-6E64-4817-9E31-3CD6E08156BE}" type="pres">
      <dgm:prSet presAssocID="{D52066BC-4F67-4932-8D6C-9A32BC042641}" presName="Name0" presStyleCnt="0">
        <dgm:presLayoutVars>
          <dgm:dir/>
          <dgm:resizeHandles val="exact"/>
        </dgm:presLayoutVars>
      </dgm:prSet>
      <dgm:spPr/>
      <dgm:t>
        <a:bodyPr/>
        <a:lstStyle/>
        <a:p>
          <a:endParaRPr lang="ru-RU"/>
        </a:p>
      </dgm:t>
    </dgm:pt>
    <dgm:pt modelId="{5941F238-585C-4FDD-BD5D-B882B3B8CDB3}" type="pres">
      <dgm:prSet presAssocID="{F5922A8A-0209-4C0A-A474-952AB9E60090}" presName="node" presStyleLbl="node1" presStyleIdx="0" presStyleCnt="6">
        <dgm:presLayoutVars>
          <dgm:bulletEnabled val="1"/>
        </dgm:presLayoutVars>
      </dgm:prSet>
      <dgm:spPr/>
      <dgm:t>
        <a:bodyPr/>
        <a:lstStyle/>
        <a:p>
          <a:endParaRPr lang="ru-RU"/>
        </a:p>
      </dgm:t>
    </dgm:pt>
    <dgm:pt modelId="{80E615DD-CB09-4E3C-9018-065B50625BC2}" type="pres">
      <dgm:prSet presAssocID="{E53016B6-74D9-4FCF-BCC9-7B31DBA636AB}" presName="sibTrans" presStyleLbl="sibTrans1D1" presStyleIdx="0" presStyleCnt="5"/>
      <dgm:spPr/>
      <dgm:t>
        <a:bodyPr/>
        <a:lstStyle/>
        <a:p>
          <a:endParaRPr lang="ru-RU"/>
        </a:p>
      </dgm:t>
    </dgm:pt>
    <dgm:pt modelId="{1B3AF6A2-728F-4436-A089-63A61528B21E}" type="pres">
      <dgm:prSet presAssocID="{E53016B6-74D9-4FCF-BCC9-7B31DBA636AB}" presName="connectorText" presStyleLbl="sibTrans1D1" presStyleIdx="0" presStyleCnt="5"/>
      <dgm:spPr/>
      <dgm:t>
        <a:bodyPr/>
        <a:lstStyle/>
        <a:p>
          <a:endParaRPr lang="ru-RU"/>
        </a:p>
      </dgm:t>
    </dgm:pt>
    <dgm:pt modelId="{6B935E30-C6CE-4474-82C7-53F61F5E60D5}" type="pres">
      <dgm:prSet presAssocID="{4C6EE96E-D0F2-40B6-8EA9-EF9BC28245A0}" presName="node" presStyleLbl="node1" presStyleIdx="1" presStyleCnt="6">
        <dgm:presLayoutVars>
          <dgm:bulletEnabled val="1"/>
        </dgm:presLayoutVars>
      </dgm:prSet>
      <dgm:spPr/>
      <dgm:t>
        <a:bodyPr/>
        <a:lstStyle/>
        <a:p>
          <a:endParaRPr lang="ru-RU"/>
        </a:p>
      </dgm:t>
    </dgm:pt>
    <dgm:pt modelId="{C7B65E42-AB20-4DBE-8EF7-B607EC308DB5}" type="pres">
      <dgm:prSet presAssocID="{5B040D7C-1BBE-439C-A09C-74E65DB95D9E}" presName="sibTrans" presStyleLbl="sibTrans1D1" presStyleIdx="1" presStyleCnt="5"/>
      <dgm:spPr/>
      <dgm:t>
        <a:bodyPr/>
        <a:lstStyle/>
        <a:p>
          <a:endParaRPr lang="ru-RU"/>
        </a:p>
      </dgm:t>
    </dgm:pt>
    <dgm:pt modelId="{35FB2817-2C37-480E-BFD1-DAB8BB4177D7}" type="pres">
      <dgm:prSet presAssocID="{5B040D7C-1BBE-439C-A09C-74E65DB95D9E}" presName="connectorText" presStyleLbl="sibTrans1D1" presStyleIdx="1" presStyleCnt="5"/>
      <dgm:spPr/>
      <dgm:t>
        <a:bodyPr/>
        <a:lstStyle/>
        <a:p>
          <a:endParaRPr lang="ru-RU"/>
        </a:p>
      </dgm:t>
    </dgm:pt>
    <dgm:pt modelId="{759C585E-9F8A-442F-824D-0B20312F916C}" type="pres">
      <dgm:prSet presAssocID="{A585AC43-2F1D-4536-B7E0-2BAAA2FC0981}" presName="node" presStyleLbl="node1" presStyleIdx="2" presStyleCnt="6">
        <dgm:presLayoutVars>
          <dgm:bulletEnabled val="1"/>
        </dgm:presLayoutVars>
      </dgm:prSet>
      <dgm:spPr/>
      <dgm:t>
        <a:bodyPr/>
        <a:lstStyle/>
        <a:p>
          <a:endParaRPr lang="ru-RU"/>
        </a:p>
      </dgm:t>
    </dgm:pt>
    <dgm:pt modelId="{046BAC32-6EE1-4237-8B22-0B03B93D1444}" type="pres">
      <dgm:prSet presAssocID="{45A0479C-D687-45D2-8BC5-DF22ECA5B18F}" presName="sibTrans" presStyleLbl="sibTrans1D1" presStyleIdx="2" presStyleCnt="5"/>
      <dgm:spPr/>
      <dgm:t>
        <a:bodyPr/>
        <a:lstStyle/>
        <a:p>
          <a:endParaRPr lang="ru-RU"/>
        </a:p>
      </dgm:t>
    </dgm:pt>
    <dgm:pt modelId="{F0272B0D-D033-4FBB-A59A-BA25AB81AE4D}" type="pres">
      <dgm:prSet presAssocID="{45A0479C-D687-45D2-8BC5-DF22ECA5B18F}" presName="connectorText" presStyleLbl="sibTrans1D1" presStyleIdx="2" presStyleCnt="5"/>
      <dgm:spPr/>
      <dgm:t>
        <a:bodyPr/>
        <a:lstStyle/>
        <a:p>
          <a:endParaRPr lang="ru-RU"/>
        </a:p>
      </dgm:t>
    </dgm:pt>
    <dgm:pt modelId="{C640DE75-AB9C-4A8A-9973-786E05BDD382}" type="pres">
      <dgm:prSet presAssocID="{C614B6BA-E761-4BD6-9331-82870A78DC14}" presName="node" presStyleLbl="node1" presStyleIdx="3" presStyleCnt="6">
        <dgm:presLayoutVars>
          <dgm:bulletEnabled val="1"/>
        </dgm:presLayoutVars>
      </dgm:prSet>
      <dgm:spPr/>
      <dgm:t>
        <a:bodyPr/>
        <a:lstStyle/>
        <a:p>
          <a:endParaRPr lang="ru-RU"/>
        </a:p>
      </dgm:t>
    </dgm:pt>
    <dgm:pt modelId="{1F0A6F3B-3448-4A31-A6CC-BD5FFD806971}" type="pres">
      <dgm:prSet presAssocID="{FA87CCD4-C073-49D2-A879-76781F7F8FB3}" presName="sibTrans" presStyleLbl="sibTrans1D1" presStyleIdx="3" presStyleCnt="5"/>
      <dgm:spPr/>
      <dgm:t>
        <a:bodyPr/>
        <a:lstStyle/>
        <a:p>
          <a:endParaRPr lang="ru-RU"/>
        </a:p>
      </dgm:t>
    </dgm:pt>
    <dgm:pt modelId="{AABA6720-9205-4239-8930-51B86E700411}" type="pres">
      <dgm:prSet presAssocID="{FA87CCD4-C073-49D2-A879-76781F7F8FB3}" presName="connectorText" presStyleLbl="sibTrans1D1" presStyleIdx="3" presStyleCnt="5"/>
      <dgm:spPr/>
      <dgm:t>
        <a:bodyPr/>
        <a:lstStyle/>
        <a:p>
          <a:endParaRPr lang="ru-RU"/>
        </a:p>
      </dgm:t>
    </dgm:pt>
    <dgm:pt modelId="{A265BA4C-6C99-444E-9EC5-9E8E920D1E10}" type="pres">
      <dgm:prSet presAssocID="{1057D4D8-2B87-4B0E-913B-B0614034DA2D}" presName="node" presStyleLbl="node1" presStyleIdx="4" presStyleCnt="6">
        <dgm:presLayoutVars>
          <dgm:bulletEnabled val="1"/>
        </dgm:presLayoutVars>
      </dgm:prSet>
      <dgm:spPr/>
      <dgm:t>
        <a:bodyPr/>
        <a:lstStyle/>
        <a:p>
          <a:endParaRPr lang="ru-RU"/>
        </a:p>
      </dgm:t>
    </dgm:pt>
    <dgm:pt modelId="{0C4C24DA-FD68-4FC2-B657-279A3F93B8CB}" type="pres">
      <dgm:prSet presAssocID="{35062212-358A-409B-AB59-A19F1A94AF40}" presName="sibTrans" presStyleLbl="sibTrans1D1" presStyleIdx="4" presStyleCnt="5"/>
      <dgm:spPr/>
      <dgm:t>
        <a:bodyPr/>
        <a:lstStyle/>
        <a:p>
          <a:endParaRPr lang="ru-RU"/>
        </a:p>
      </dgm:t>
    </dgm:pt>
    <dgm:pt modelId="{A4F6EBB8-53E4-463F-9818-5CAEFD5ECEC4}" type="pres">
      <dgm:prSet presAssocID="{35062212-358A-409B-AB59-A19F1A94AF40}" presName="connectorText" presStyleLbl="sibTrans1D1" presStyleIdx="4" presStyleCnt="5"/>
      <dgm:spPr/>
      <dgm:t>
        <a:bodyPr/>
        <a:lstStyle/>
        <a:p>
          <a:endParaRPr lang="ru-RU"/>
        </a:p>
      </dgm:t>
    </dgm:pt>
    <dgm:pt modelId="{6DC2CB73-FE2A-4AAE-9A2F-EAC975ABDE70}" type="pres">
      <dgm:prSet presAssocID="{D9C3AC78-4108-4D7D-90A5-95111C285D4A}" presName="node" presStyleLbl="node1" presStyleIdx="5" presStyleCnt="6">
        <dgm:presLayoutVars>
          <dgm:bulletEnabled val="1"/>
        </dgm:presLayoutVars>
      </dgm:prSet>
      <dgm:spPr/>
      <dgm:t>
        <a:bodyPr/>
        <a:lstStyle/>
        <a:p>
          <a:endParaRPr lang="ru-RU"/>
        </a:p>
      </dgm:t>
    </dgm:pt>
  </dgm:ptLst>
  <dgm:cxnLst>
    <dgm:cxn modelId="{86D8A190-ACBE-4B5D-B6AA-37A2C0BC523F}" srcId="{D52066BC-4F67-4932-8D6C-9A32BC042641}" destId="{D9C3AC78-4108-4D7D-90A5-95111C285D4A}" srcOrd="5" destOrd="0" parTransId="{9E8944AF-0A4B-40E6-984C-E354FBD24851}" sibTransId="{A5C2603B-DEF0-4D27-8509-FA4FFC171992}"/>
    <dgm:cxn modelId="{72B5EAB9-6614-49DB-BB8A-18866223474D}" type="presOf" srcId="{45A0479C-D687-45D2-8BC5-DF22ECA5B18F}" destId="{F0272B0D-D033-4FBB-A59A-BA25AB81AE4D}" srcOrd="1" destOrd="0" presId="urn:microsoft.com/office/officeart/2005/8/layout/bProcess3"/>
    <dgm:cxn modelId="{1C67AED0-57EC-43B2-80AB-776E37BC5ECB}" type="presOf" srcId="{1057D4D8-2B87-4B0E-913B-B0614034DA2D}" destId="{A265BA4C-6C99-444E-9EC5-9E8E920D1E10}" srcOrd="0" destOrd="0" presId="urn:microsoft.com/office/officeart/2005/8/layout/bProcess3"/>
    <dgm:cxn modelId="{077B6621-91E8-464F-9261-054ECDF30397}" srcId="{D52066BC-4F67-4932-8D6C-9A32BC042641}" destId="{C614B6BA-E761-4BD6-9331-82870A78DC14}" srcOrd="3" destOrd="0" parTransId="{7B868183-ED1B-4C0C-8B14-6F48BDFEB811}" sibTransId="{FA87CCD4-C073-49D2-A879-76781F7F8FB3}"/>
    <dgm:cxn modelId="{2496A69F-5E39-4D9B-B85B-8E00F56ADE33}" type="presOf" srcId="{5B040D7C-1BBE-439C-A09C-74E65DB95D9E}" destId="{C7B65E42-AB20-4DBE-8EF7-B607EC308DB5}" srcOrd="0" destOrd="0" presId="urn:microsoft.com/office/officeart/2005/8/layout/bProcess3"/>
    <dgm:cxn modelId="{04A2C630-84EF-4139-8629-EC6882975AED}" srcId="{D52066BC-4F67-4932-8D6C-9A32BC042641}" destId="{4C6EE96E-D0F2-40B6-8EA9-EF9BC28245A0}" srcOrd="1" destOrd="0" parTransId="{213EE461-01F8-4DDF-AC7D-00A5478B1C40}" sibTransId="{5B040D7C-1BBE-439C-A09C-74E65DB95D9E}"/>
    <dgm:cxn modelId="{78F3BCA1-6DE8-4F9D-ADCE-8627E18738E5}" type="presOf" srcId="{A585AC43-2F1D-4536-B7E0-2BAAA2FC0981}" destId="{759C585E-9F8A-442F-824D-0B20312F916C}" srcOrd="0" destOrd="0" presId="urn:microsoft.com/office/officeart/2005/8/layout/bProcess3"/>
    <dgm:cxn modelId="{7412942F-A13F-44EA-8E65-0106684556BF}" type="presOf" srcId="{35062212-358A-409B-AB59-A19F1A94AF40}" destId="{A4F6EBB8-53E4-463F-9818-5CAEFD5ECEC4}" srcOrd="1" destOrd="0" presId="urn:microsoft.com/office/officeart/2005/8/layout/bProcess3"/>
    <dgm:cxn modelId="{ED873C9E-9553-4A77-9A2D-3D2AEA2F24EA}" type="presOf" srcId="{D52066BC-4F67-4932-8D6C-9A32BC042641}" destId="{39B1EE76-6E64-4817-9E31-3CD6E08156BE}" srcOrd="0" destOrd="0" presId="urn:microsoft.com/office/officeart/2005/8/layout/bProcess3"/>
    <dgm:cxn modelId="{A36F8CA8-540D-4C63-9059-9DFBC67807EE}" srcId="{D52066BC-4F67-4932-8D6C-9A32BC042641}" destId="{F5922A8A-0209-4C0A-A474-952AB9E60090}" srcOrd="0" destOrd="0" parTransId="{EABE5E79-82B3-442D-B32E-920B550750D7}" sibTransId="{E53016B6-74D9-4FCF-BCC9-7B31DBA636AB}"/>
    <dgm:cxn modelId="{2EAEA468-BCB9-4FB0-A3C1-3F9328B772EA}" type="presOf" srcId="{E53016B6-74D9-4FCF-BCC9-7B31DBA636AB}" destId="{1B3AF6A2-728F-4436-A089-63A61528B21E}" srcOrd="1" destOrd="0" presId="urn:microsoft.com/office/officeart/2005/8/layout/bProcess3"/>
    <dgm:cxn modelId="{8CF0E6D2-8353-485A-A939-53E041FDB77A}" type="presOf" srcId="{5B040D7C-1BBE-439C-A09C-74E65DB95D9E}" destId="{35FB2817-2C37-480E-BFD1-DAB8BB4177D7}" srcOrd="1" destOrd="0" presId="urn:microsoft.com/office/officeart/2005/8/layout/bProcess3"/>
    <dgm:cxn modelId="{6CC6295A-DB37-44DB-9452-A63A1B1104F9}" srcId="{D52066BC-4F67-4932-8D6C-9A32BC042641}" destId="{A585AC43-2F1D-4536-B7E0-2BAAA2FC0981}" srcOrd="2" destOrd="0" parTransId="{5247DC5A-2482-427D-A5BD-536D923AF1B9}" sibTransId="{45A0479C-D687-45D2-8BC5-DF22ECA5B18F}"/>
    <dgm:cxn modelId="{618FE905-05E8-4208-87ED-76763DCD418F}" type="presOf" srcId="{E53016B6-74D9-4FCF-BCC9-7B31DBA636AB}" destId="{80E615DD-CB09-4E3C-9018-065B50625BC2}" srcOrd="0" destOrd="0" presId="urn:microsoft.com/office/officeart/2005/8/layout/bProcess3"/>
    <dgm:cxn modelId="{F23DC4D8-F8EB-4D25-8A9C-3774A94C8CFF}" type="presOf" srcId="{C614B6BA-E761-4BD6-9331-82870A78DC14}" destId="{C640DE75-AB9C-4A8A-9973-786E05BDD382}" srcOrd="0" destOrd="0" presId="urn:microsoft.com/office/officeart/2005/8/layout/bProcess3"/>
    <dgm:cxn modelId="{4F2F1802-AD05-4E86-AB8E-4AB2FD1AB092}" srcId="{D52066BC-4F67-4932-8D6C-9A32BC042641}" destId="{1057D4D8-2B87-4B0E-913B-B0614034DA2D}" srcOrd="4" destOrd="0" parTransId="{2E88CD83-FF39-4FE2-A1BE-D6C9814AC18C}" sibTransId="{35062212-358A-409B-AB59-A19F1A94AF40}"/>
    <dgm:cxn modelId="{D1EBDA24-6011-4FA4-A2A2-F3F7745E463B}" type="presOf" srcId="{35062212-358A-409B-AB59-A19F1A94AF40}" destId="{0C4C24DA-FD68-4FC2-B657-279A3F93B8CB}" srcOrd="0" destOrd="0" presId="urn:microsoft.com/office/officeart/2005/8/layout/bProcess3"/>
    <dgm:cxn modelId="{1121BCF0-5169-4153-9813-BC24DEA02403}" type="presOf" srcId="{45A0479C-D687-45D2-8BC5-DF22ECA5B18F}" destId="{046BAC32-6EE1-4237-8B22-0B03B93D1444}" srcOrd="0" destOrd="0" presId="urn:microsoft.com/office/officeart/2005/8/layout/bProcess3"/>
    <dgm:cxn modelId="{67440651-B7BD-4E5A-920E-AD1EBF4C0C67}" type="presOf" srcId="{4C6EE96E-D0F2-40B6-8EA9-EF9BC28245A0}" destId="{6B935E30-C6CE-4474-82C7-53F61F5E60D5}" srcOrd="0" destOrd="0" presId="urn:microsoft.com/office/officeart/2005/8/layout/bProcess3"/>
    <dgm:cxn modelId="{516EDDFD-E2B7-4DF0-8E0D-F332184E6C2E}" type="presOf" srcId="{FA87CCD4-C073-49D2-A879-76781F7F8FB3}" destId="{AABA6720-9205-4239-8930-51B86E700411}" srcOrd="1" destOrd="0" presId="urn:microsoft.com/office/officeart/2005/8/layout/bProcess3"/>
    <dgm:cxn modelId="{BF4551CB-7BCF-4004-96F4-765909D8904F}" type="presOf" srcId="{FA87CCD4-C073-49D2-A879-76781F7F8FB3}" destId="{1F0A6F3B-3448-4A31-A6CC-BD5FFD806971}" srcOrd="0" destOrd="0" presId="urn:microsoft.com/office/officeart/2005/8/layout/bProcess3"/>
    <dgm:cxn modelId="{FFAFE4F5-DD38-415B-A8D0-606177CBCF29}" type="presOf" srcId="{F5922A8A-0209-4C0A-A474-952AB9E60090}" destId="{5941F238-585C-4FDD-BD5D-B882B3B8CDB3}" srcOrd="0" destOrd="0" presId="urn:microsoft.com/office/officeart/2005/8/layout/bProcess3"/>
    <dgm:cxn modelId="{0615D7DB-1158-4291-BD05-9BD5808E69B5}" type="presOf" srcId="{D9C3AC78-4108-4D7D-90A5-95111C285D4A}" destId="{6DC2CB73-FE2A-4AAE-9A2F-EAC975ABDE70}" srcOrd="0" destOrd="0" presId="urn:microsoft.com/office/officeart/2005/8/layout/bProcess3"/>
    <dgm:cxn modelId="{BC4113F6-F59A-4401-85EE-A33F94417B45}" type="presParOf" srcId="{39B1EE76-6E64-4817-9E31-3CD6E08156BE}" destId="{5941F238-585C-4FDD-BD5D-B882B3B8CDB3}" srcOrd="0" destOrd="0" presId="urn:microsoft.com/office/officeart/2005/8/layout/bProcess3"/>
    <dgm:cxn modelId="{CEFFE610-E960-49C6-9BE3-6956FFB45664}" type="presParOf" srcId="{39B1EE76-6E64-4817-9E31-3CD6E08156BE}" destId="{80E615DD-CB09-4E3C-9018-065B50625BC2}" srcOrd="1" destOrd="0" presId="urn:microsoft.com/office/officeart/2005/8/layout/bProcess3"/>
    <dgm:cxn modelId="{13EE4AA6-ABEE-451A-B5FB-812F44B6003F}" type="presParOf" srcId="{80E615DD-CB09-4E3C-9018-065B50625BC2}" destId="{1B3AF6A2-728F-4436-A089-63A61528B21E}" srcOrd="0" destOrd="0" presId="urn:microsoft.com/office/officeart/2005/8/layout/bProcess3"/>
    <dgm:cxn modelId="{E99742FE-5056-44D5-AF35-08B8B1CF93C3}" type="presParOf" srcId="{39B1EE76-6E64-4817-9E31-3CD6E08156BE}" destId="{6B935E30-C6CE-4474-82C7-53F61F5E60D5}" srcOrd="2" destOrd="0" presId="urn:microsoft.com/office/officeart/2005/8/layout/bProcess3"/>
    <dgm:cxn modelId="{C45AF522-BF9A-4366-94BF-D42B7E40A419}" type="presParOf" srcId="{39B1EE76-6E64-4817-9E31-3CD6E08156BE}" destId="{C7B65E42-AB20-4DBE-8EF7-B607EC308DB5}" srcOrd="3" destOrd="0" presId="urn:microsoft.com/office/officeart/2005/8/layout/bProcess3"/>
    <dgm:cxn modelId="{F9BD0B39-BF68-4C46-A888-80A43A127D1F}" type="presParOf" srcId="{C7B65E42-AB20-4DBE-8EF7-B607EC308DB5}" destId="{35FB2817-2C37-480E-BFD1-DAB8BB4177D7}" srcOrd="0" destOrd="0" presId="urn:microsoft.com/office/officeart/2005/8/layout/bProcess3"/>
    <dgm:cxn modelId="{1FA12393-3E86-4AFC-B0A8-DEF4EC3B2E26}" type="presParOf" srcId="{39B1EE76-6E64-4817-9E31-3CD6E08156BE}" destId="{759C585E-9F8A-442F-824D-0B20312F916C}" srcOrd="4" destOrd="0" presId="urn:microsoft.com/office/officeart/2005/8/layout/bProcess3"/>
    <dgm:cxn modelId="{4676B649-DCEA-4381-93AD-B2B875B5A162}" type="presParOf" srcId="{39B1EE76-6E64-4817-9E31-3CD6E08156BE}" destId="{046BAC32-6EE1-4237-8B22-0B03B93D1444}" srcOrd="5" destOrd="0" presId="urn:microsoft.com/office/officeart/2005/8/layout/bProcess3"/>
    <dgm:cxn modelId="{7AAD773C-8C8E-44E0-8978-37FC6592FC62}" type="presParOf" srcId="{046BAC32-6EE1-4237-8B22-0B03B93D1444}" destId="{F0272B0D-D033-4FBB-A59A-BA25AB81AE4D}" srcOrd="0" destOrd="0" presId="urn:microsoft.com/office/officeart/2005/8/layout/bProcess3"/>
    <dgm:cxn modelId="{439D549F-1F5E-4E76-BB8D-C841D0EFE234}" type="presParOf" srcId="{39B1EE76-6E64-4817-9E31-3CD6E08156BE}" destId="{C640DE75-AB9C-4A8A-9973-786E05BDD382}" srcOrd="6" destOrd="0" presId="urn:microsoft.com/office/officeart/2005/8/layout/bProcess3"/>
    <dgm:cxn modelId="{0464A84D-CB93-4323-83C6-627BEF48D9FF}" type="presParOf" srcId="{39B1EE76-6E64-4817-9E31-3CD6E08156BE}" destId="{1F0A6F3B-3448-4A31-A6CC-BD5FFD806971}" srcOrd="7" destOrd="0" presId="urn:microsoft.com/office/officeart/2005/8/layout/bProcess3"/>
    <dgm:cxn modelId="{06D497B2-2724-4965-9BD2-C2091B9BCAD5}" type="presParOf" srcId="{1F0A6F3B-3448-4A31-A6CC-BD5FFD806971}" destId="{AABA6720-9205-4239-8930-51B86E700411}" srcOrd="0" destOrd="0" presId="urn:microsoft.com/office/officeart/2005/8/layout/bProcess3"/>
    <dgm:cxn modelId="{99010230-C73F-491A-BA73-CCD43714465E}" type="presParOf" srcId="{39B1EE76-6E64-4817-9E31-3CD6E08156BE}" destId="{A265BA4C-6C99-444E-9EC5-9E8E920D1E10}" srcOrd="8" destOrd="0" presId="urn:microsoft.com/office/officeart/2005/8/layout/bProcess3"/>
    <dgm:cxn modelId="{7A2B3A04-E821-49D5-88AD-E7E841E71C96}" type="presParOf" srcId="{39B1EE76-6E64-4817-9E31-3CD6E08156BE}" destId="{0C4C24DA-FD68-4FC2-B657-279A3F93B8CB}" srcOrd="9" destOrd="0" presId="urn:microsoft.com/office/officeart/2005/8/layout/bProcess3"/>
    <dgm:cxn modelId="{F2B304AD-4EED-4AC4-8172-EAB2759662E3}" type="presParOf" srcId="{0C4C24DA-FD68-4FC2-B657-279A3F93B8CB}" destId="{A4F6EBB8-53E4-463F-9818-5CAEFD5ECEC4}" srcOrd="0" destOrd="0" presId="urn:microsoft.com/office/officeart/2005/8/layout/bProcess3"/>
    <dgm:cxn modelId="{AC32B2E8-86E2-4976-83E2-4D81C9A93411}" type="presParOf" srcId="{39B1EE76-6E64-4817-9E31-3CD6E08156BE}" destId="{6DC2CB73-FE2A-4AAE-9A2F-EAC975ABDE70}" srcOrd="10" destOrd="0" presId="urn:microsoft.com/office/officeart/2005/8/layout/bProcess3"/>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8E66230-D4E7-4320-8629-B0ED088B6205}" type="doc">
      <dgm:prSet loTypeId="urn:microsoft.com/office/officeart/2005/8/layout/process2" loCatId="process" qsTypeId="urn:microsoft.com/office/officeart/2005/8/quickstyle/simple1" qsCatId="simple" csTypeId="urn:microsoft.com/office/officeart/2005/8/colors/accent0_1" csCatId="mainScheme" phldr="1"/>
      <dgm:spPr/>
    </dgm:pt>
    <dgm:pt modelId="{F5758093-58DD-419D-95AF-87CB045CB6FA}">
      <dgm:prSet phldrT="[Текст]" custT="1"/>
      <dgm:spPr/>
      <dgm:t>
        <a:bodyPr/>
        <a:lstStyle/>
        <a:p>
          <a:pPr algn="ctr"/>
          <a:r>
            <a:rPr lang="ru-RU" sz="1200" b="0" i="0">
              <a:latin typeface="Times New Roman" panose="02020603050405020304" pitchFamily="18" charset="0"/>
              <a:cs typeface="Times New Roman" panose="02020603050405020304" pitchFamily="18" charset="0"/>
            </a:rPr>
            <a:t>Переваги коучингу в організаційному контексті</a:t>
          </a:r>
          <a:endParaRPr lang="ru-RU" sz="1200">
            <a:latin typeface="Times New Roman" panose="02020603050405020304" pitchFamily="18" charset="0"/>
            <a:cs typeface="Times New Roman" panose="02020603050405020304" pitchFamily="18" charset="0"/>
          </a:endParaRPr>
        </a:p>
      </dgm:t>
    </dgm:pt>
    <dgm:pt modelId="{5AD0885C-BD09-4F81-B36C-06DD16C598ED}" type="parTrans" cxnId="{0AF94D8F-3E9B-4398-8C49-5F74580C1E40}">
      <dgm:prSet/>
      <dgm:spPr/>
      <dgm:t>
        <a:bodyPr/>
        <a:lstStyle/>
        <a:p>
          <a:pPr algn="ctr"/>
          <a:endParaRPr lang="ru-RU"/>
        </a:p>
      </dgm:t>
    </dgm:pt>
    <dgm:pt modelId="{6262A40E-C855-4C16-9B3D-FE094395B49A}" type="sibTrans" cxnId="{0AF94D8F-3E9B-4398-8C49-5F74580C1E40}">
      <dgm:prSet custT="1"/>
      <dgm:spPr/>
      <dgm:t>
        <a:bodyPr/>
        <a:lstStyle/>
        <a:p>
          <a:pPr algn="ctr"/>
          <a:endParaRPr lang="ru-RU" sz="1200">
            <a:latin typeface="Times New Roman" panose="02020603050405020304" pitchFamily="18" charset="0"/>
            <a:cs typeface="Times New Roman" panose="02020603050405020304" pitchFamily="18" charset="0"/>
          </a:endParaRPr>
        </a:p>
      </dgm:t>
    </dgm:pt>
    <dgm:pt modelId="{F106D86A-FDF5-41A9-9926-F971717AC6D5}">
      <dgm:prSet phldrT="[Текст]" custT="1"/>
      <dgm:spPr/>
      <dgm:t>
        <a:bodyPr/>
        <a:lstStyle/>
        <a:p>
          <a:pPr algn="ctr"/>
          <a:r>
            <a:rPr lang="ru-RU" sz="1200" b="0" i="0">
              <a:latin typeface="Times New Roman" panose="02020603050405020304" pitchFamily="18" charset="0"/>
              <a:cs typeface="Times New Roman" panose="02020603050405020304" pitchFamily="18" charset="0"/>
            </a:rPr>
            <a:t>Ефективізує процес ухвалення рішень на різних рівнях управління</a:t>
          </a:r>
          <a:endParaRPr lang="ru-RU" sz="1200">
            <a:latin typeface="Times New Roman" panose="02020603050405020304" pitchFamily="18" charset="0"/>
            <a:cs typeface="Times New Roman" panose="02020603050405020304" pitchFamily="18" charset="0"/>
          </a:endParaRPr>
        </a:p>
      </dgm:t>
    </dgm:pt>
    <dgm:pt modelId="{050798A4-C631-4EA7-9D21-1ED1D391A273}" type="parTrans" cxnId="{31D8BB22-9E13-4ABB-B659-3A5149C4DCBF}">
      <dgm:prSet/>
      <dgm:spPr/>
      <dgm:t>
        <a:bodyPr/>
        <a:lstStyle/>
        <a:p>
          <a:pPr algn="ctr"/>
          <a:endParaRPr lang="ru-RU"/>
        </a:p>
      </dgm:t>
    </dgm:pt>
    <dgm:pt modelId="{6171B1B6-4A7C-487B-B1FB-694B891F6F3E}" type="sibTrans" cxnId="{31D8BB22-9E13-4ABB-B659-3A5149C4DCBF}">
      <dgm:prSet custT="1"/>
      <dgm:spPr/>
      <dgm:t>
        <a:bodyPr/>
        <a:lstStyle/>
        <a:p>
          <a:pPr algn="ctr"/>
          <a:endParaRPr lang="ru-RU" sz="1200">
            <a:latin typeface="Times New Roman" panose="02020603050405020304" pitchFamily="18" charset="0"/>
            <a:cs typeface="Times New Roman" panose="02020603050405020304" pitchFamily="18" charset="0"/>
          </a:endParaRPr>
        </a:p>
      </dgm:t>
    </dgm:pt>
    <dgm:pt modelId="{D64D0F4E-ED2F-47CD-8D74-B7BFECA7163D}">
      <dgm:prSet phldrT="[Текст]" custT="1"/>
      <dgm:spPr/>
      <dgm:t>
        <a:bodyPr/>
        <a:lstStyle/>
        <a:p>
          <a:pPr algn="ctr"/>
          <a:r>
            <a:rPr lang="ru-RU" sz="1200" b="0" i="0">
              <a:latin typeface="Times New Roman" panose="02020603050405020304" pitchFamily="18" charset="0"/>
              <a:cs typeface="Times New Roman" panose="02020603050405020304" pitchFamily="18" charset="0"/>
            </a:rPr>
            <a:t>Вивільняє час керівників для концентрації на стратегічних задачах</a:t>
          </a:r>
          <a:endParaRPr lang="ru-RU" sz="1200">
            <a:latin typeface="Times New Roman" panose="02020603050405020304" pitchFamily="18" charset="0"/>
            <a:cs typeface="Times New Roman" panose="02020603050405020304" pitchFamily="18" charset="0"/>
          </a:endParaRPr>
        </a:p>
      </dgm:t>
    </dgm:pt>
    <dgm:pt modelId="{655EFF3B-79D0-4CD9-A1DB-A028E0198157}" type="parTrans" cxnId="{0CB5E3B0-E23D-4CB4-966E-96044BA8A2DD}">
      <dgm:prSet/>
      <dgm:spPr/>
      <dgm:t>
        <a:bodyPr/>
        <a:lstStyle/>
        <a:p>
          <a:pPr algn="ctr"/>
          <a:endParaRPr lang="ru-RU"/>
        </a:p>
      </dgm:t>
    </dgm:pt>
    <dgm:pt modelId="{57E28E19-8D43-44AB-8368-0C37451929B0}" type="sibTrans" cxnId="{0CB5E3B0-E23D-4CB4-966E-96044BA8A2DD}">
      <dgm:prSet custT="1"/>
      <dgm:spPr/>
      <dgm:t>
        <a:bodyPr/>
        <a:lstStyle/>
        <a:p>
          <a:pPr algn="ctr"/>
          <a:endParaRPr lang="ru-RU" sz="1200">
            <a:latin typeface="Times New Roman" panose="02020603050405020304" pitchFamily="18" charset="0"/>
            <a:cs typeface="Times New Roman" panose="02020603050405020304" pitchFamily="18" charset="0"/>
          </a:endParaRPr>
        </a:p>
      </dgm:t>
    </dgm:pt>
    <dgm:pt modelId="{231F9172-A8E2-48ED-9C05-2E490ECA3C73}">
      <dgm:prSet phldrT="[Текст]" custT="1"/>
      <dgm:spPr/>
      <dgm:t>
        <a:bodyPr/>
        <a:lstStyle/>
        <a:p>
          <a:pPr algn="ctr"/>
          <a:r>
            <a:rPr lang="ru-RU" sz="1200" b="0" i="0">
              <a:latin typeface="Times New Roman" panose="02020603050405020304" pitchFamily="18" charset="0"/>
              <a:cs typeface="Times New Roman" panose="02020603050405020304" pitchFamily="18" charset="0"/>
            </a:rPr>
            <a:t>Підвищує ефективність праці, що сприяє зростанню продуктивності</a:t>
          </a:r>
          <a:endParaRPr lang="ru-RU" sz="1200">
            <a:latin typeface="Times New Roman" panose="02020603050405020304" pitchFamily="18" charset="0"/>
            <a:cs typeface="Times New Roman" panose="02020603050405020304" pitchFamily="18" charset="0"/>
          </a:endParaRPr>
        </a:p>
      </dgm:t>
    </dgm:pt>
    <dgm:pt modelId="{48D90023-BE47-4B9D-8A4D-B5545BBFD7F3}" type="parTrans" cxnId="{FF0AC73E-4545-4DE5-BE60-236498953EDD}">
      <dgm:prSet/>
      <dgm:spPr/>
      <dgm:t>
        <a:bodyPr/>
        <a:lstStyle/>
        <a:p>
          <a:pPr algn="ctr"/>
          <a:endParaRPr lang="ru-RU"/>
        </a:p>
      </dgm:t>
    </dgm:pt>
    <dgm:pt modelId="{97AFE96B-DE89-44BB-B8D9-1404E4F67B85}" type="sibTrans" cxnId="{FF0AC73E-4545-4DE5-BE60-236498953EDD}">
      <dgm:prSet custT="1"/>
      <dgm:spPr/>
      <dgm:t>
        <a:bodyPr/>
        <a:lstStyle/>
        <a:p>
          <a:pPr algn="ctr"/>
          <a:endParaRPr lang="ru-RU" sz="1200">
            <a:latin typeface="Times New Roman" panose="02020603050405020304" pitchFamily="18" charset="0"/>
            <a:cs typeface="Times New Roman" panose="02020603050405020304" pitchFamily="18" charset="0"/>
          </a:endParaRPr>
        </a:p>
      </dgm:t>
    </dgm:pt>
    <dgm:pt modelId="{EAA99243-956A-4DB4-BCB2-368437B7714C}">
      <dgm:prSet phldrT="[Текст]" custT="1"/>
      <dgm:spPr/>
      <dgm:t>
        <a:bodyPr/>
        <a:lstStyle/>
        <a:p>
          <a:pPr algn="ctr"/>
          <a:r>
            <a:rPr lang="ru-RU" sz="1200" b="0" i="0">
              <a:latin typeface="Times New Roman" panose="02020603050405020304" pitchFamily="18" charset="0"/>
              <a:cs typeface="Times New Roman" panose="02020603050405020304" pitchFamily="18" charset="0"/>
            </a:rPr>
            <a:t>Підсилює рівень задоволення працею серед співробітників, покращуючи тим самим робочу атмосферу</a:t>
          </a:r>
          <a:endParaRPr lang="ru-RU" sz="1200">
            <a:latin typeface="Times New Roman" panose="02020603050405020304" pitchFamily="18" charset="0"/>
            <a:cs typeface="Times New Roman" panose="02020603050405020304" pitchFamily="18" charset="0"/>
          </a:endParaRPr>
        </a:p>
      </dgm:t>
    </dgm:pt>
    <dgm:pt modelId="{3AE5E821-8D4E-4CB8-A706-980B61D0B404}" type="parTrans" cxnId="{D6ADF512-EDD7-41E8-B67E-6F8610973D4A}">
      <dgm:prSet/>
      <dgm:spPr/>
      <dgm:t>
        <a:bodyPr/>
        <a:lstStyle/>
        <a:p>
          <a:pPr algn="ctr"/>
          <a:endParaRPr lang="ru-RU"/>
        </a:p>
      </dgm:t>
    </dgm:pt>
    <dgm:pt modelId="{02413EAD-9AB3-4F39-8AB6-92C50A00EEF0}" type="sibTrans" cxnId="{D6ADF512-EDD7-41E8-B67E-6F8610973D4A}">
      <dgm:prSet/>
      <dgm:spPr/>
      <dgm:t>
        <a:bodyPr/>
        <a:lstStyle/>
        <a:p>
          <a:pPr algn="ctr"/>
          <a:endParaRPr lang="ru-RU"/>
        </a:p>
      </dgm:t>
    </dgm:pt>
    <dgm:pt modelId="{B51878FA-21D1-4D52-9205-1338CC7E1E35}" type="pres">
      <dgm:prSet presAssocID="{B8E66230-D4E7-4320-8629-B0ED088B6205}" presName="linearFlow" presStyleCnt="0">
        <dgm:presLayoutVars>
          <dgm:resizeHandles val="exact"/>
        </dgm:presLayoutVars>
      </dgm:prSet>
      <dgm:spPr/>
    </dgm:pt>
    <dgm:pt modelId="{00FEDBCB-6A94-4320-8BC8-5CF05287529E}" type="pres">
      <dgm:prSet presAssocID="{F5758093-58DD-419D-95AF-87CB045CB6FA}" presName="node" presStyleLbl="node1" presStyleIdx="0" presStyleCnt="5">
        <dgm:presLayoutVars>
          <dgm:bulletEnabled val="1"/>
        </dgm:presLayoutVars>
      </dgm:prSet>
      <dgm:spPr/>
      <dgm:t>
        <a:bodyPr/>
        <a:lstStyle/>
        <a:p>
          <a:endParaRPr lang="ru-RU"/>
        </a:p>
      </dgm:t>
    </dgm:pt>
    <dgm:pt modelId="{07D81AF5-A1F9-42EA-920D-F2EA0C8115A5}" type="pres">
      <dgm:prSet presAssocID="{6262A40E-C855-4C16-9B3D-FE094395B49A}" presName="sibTrans" presStyleLbl="sibTrans2D1" presStyleIdx="0" presStyleCnt="4"/>
      <dgm:spPr/>
      <dgm:t>
        <a:bodyPr/>
        <a:lstStyle/>
        <a:p>
          <a:endParaRPr lang="ru-RU"/>
        </a:p>
      </dgm:t>
    </dgm:pt>
    <dgm:pt modelId="{45CB05C6-0BD7-4A4B-B9D8-35EA95A82BAF}" type="pres">
      <dgm:prSet presAssocID="{6262A40E-C855-4C16-9B3D-FE094395B49A}" presName="connectorText" presStyleLbl="sibTrans2D1" presStyleIdx="0" presStyleCnt="4"/>
      <dgm:spPr/>
      <dgm:t>
        <a:bodyPr/>
        <a:lstStyle/>
        <a:p>
          <a:endParaRPr lang="ru-RU"/>
        </a:p>
      </dgm:t>
    </dgm:pt>
    <dgm:pt modelId="{A36D00FE-6FB3-4158-BF1B-669377CE2DDF}" type="pres">
      <dgm:prSet presAssocID="{F106D86A-FDF5-41A9-9926-F971717AC6D5}" presName="node" presStyleLbl="node1" presStyleIdx="1" presStyleCnt="5">
        <dgm:presLayoutVars>
          <dgm:bulletEnabled val="1"/>
        </dgm:presLayoutVars>
      </dgm:prSet>
      <dgm:spPr/>
      <dgm:t>
        <a:bodyPr/>
        <a:lstStyle/>
        <a:p>
          <a:endParaRPr lang="ru-RU"/>
        </a:p>
      </dgm:t>
    </dgm:pt>
    <dgm:pt modelId="{A8DA1502-16CE-4233-8C80-9F55E099AAA1}" type="pres">
      <dgm:prSet presAssocID="{6171B1B6-4A7C-487B-B1FB-694B891F6F3E}" presName="sibTrans" presStyleLbl="sibTrans2D1" presStyleIdx="1" presStyleCnt="4"/>
      <dgm:spPr/>
      <dgm:t>
        <a:bodyPr/>
        <a:lstStyle/>
        <a:p>
          <a:endParaRPr lang="ru-RU"/>
        </a:p>
      </dgm:t>
    </dgm:pt>
    <dgm:pt modelId="{11A653DA-CA13-484B-880D-29DF818029AB}" type="pres">
      <dgm:prSet presAssocID="{6171B1B6-4A7C-487B-B1FB-694B891F6F3E}" presName="connectorText" presStyleLbl="sibTrans2D1" presStyleIdx="1" presStyleCnt="4"/>
      <dgm:spPr/>
      <dgm:t>
        <a:bodyPr/>
        <a:lstStyle/>
        <a:p>
          <a:endParaRPr lang="ru-RU"/>
        </a:p>
      </dgm:t>
    </dgm:pt>
    <dgm:pt modelId="{A76CC525-BCA3-4EAD-BDCA-620B3EEE13C5}" type="pres">
      <dgm:prSet presAssocID="{D64D0F4E-ED2F-47CD-8D74-B7BFECA7163D}" presName="node" presStyleLbl="node1" presStyleIdx="2" presStyleCnt="5">
        <dgm:presLayoutVars>
          <dgm:bulletEnabled val="1"/>
        </dgm:presLayoutVars>
      </dgm:prSet>
      <dgm:spPr/>
      <dgm:t>
        <a:bodyPr/>
        <a:lstStyle/>
        <a:p>
          <a:endParaRPr lang="ru-RU"/>
        </a:p>
      </dgm:t>
    </dgm:pt>
    <dgm:pt modelId="{EFC01E57-8299-48A3-8A87-F74632D82604}" type="pres">
      <dgm:prSet presAssocID="{57E28E19-8D43-44AB-8368-0C37451929B0}" presName="sibTrans" presStyleLbl="sibTrans2D1" presStyleIdx="2" presStyleCnt="4"/>
      <dgm:spPr/>
      <dgm:t>
        <a:bodyPr/>
        <a:lstStyle/>
        <a:p>
          <a:endParaRPr lang="ru-RU"/>
        </a:p>
      </dgm:t>
    </dgm:pt>
    <dgm:pt modelId="{C8F65711-3EA2-478D-8567-0CCE1097E678}" type="pres">
      <dgm:prSet presAssocID="{57E28E19-8D43-44AB-8368-0C37451929B0}" presName="connectorText" presStyleLbl="sibTrans2D1" presStyleIdx="2" presStyleCnt="4"/>
      <dgm:spPr/>
      <dgm:t>
        <a:bodyPr/>
        <a:lstStyle/>
        <a:p>
          <a:endParaRPr lang="ru-RU"/>
        </a:p>
      </dgm:t>
    </dgm:pt>
    <dgm:pt modelId="{0851E6AB-E451-43E4-A715-EC9529A2B2FD}" type="pres">
      <dgm:prSet presAssocID="{231F9172-A8E2-48ED-9C05-2E490ECA3C73}" presName="node" presStyleLbl="node1" presStyleIdx="3" presStyleCnt="5">
        <dgm:presLayoutVars>
          <dgm:bulletEnabled val="1"/>
        </dgm:presLayoutVars>
      </dgm:prSet>
      <dgm:spPr/>
      <dgm:t>
        <a:bodyPr/>
        <a:lstStyle/>
        <a:p>
          <a:endParaRPr lang="ru-RU"/>
        </a:p>
      </dgm:t>
    </dgm:pt>
    <dgm:pt modelId="{1F674625-4CF8-42DE-A8CD-8C4DACD32DBA}" type="pres">
      <dgm:prSet presAssocID="{97AFE96B-DE89-44BB-B8D9-1404E4F67B85}" presName="sibTrans" presStyleLbl="sibTrans2D1" presStyleIdx="3" presStyleCnt="4"/>
      <dgm:spPr/>
      <dgm:t>
        <a:bodyPr/>
        <a:lstStyle/>
        <a:p>
          <a:endParaRPr lang="ru-RU"/>
        </a:p>
      </dgm:t>
    </dgm:pt>
    <dgm:pt modelId="{70A7009A-48A7-4939-A5FD-89C3143468F4}" type="pres">
      <dgm:prSet presAssocID="{97AFE96B-DE89-44BB-B8D9-1404E4F67B85}" presName="connectorText" presStyleLbl="sibTrans2D1" presStyleIdx="3" presStyleCnt="4"/>
      <dgm:spPr/>
      <dgm:t>
        <a:bodyPr/>
        <a:lstStyle/>
        <a:p>
          <a:endParaRPr lang="ru-RU"/>
        </a:p>
      </dgm:t>
    </dgm:pt>
    <dgm:pt modelId="{F3F1CEAC-6E6C-417A-BAF3-73AA41768959}" type="pres">
      <dgm:prSet presAssocID="{EAA99243-956A-4DB4-BCB2-368437B7714C}" presName="node" presStyleLbl="node1" presStyleIdx="4" presStyleCnt="5">
        <dgm:presLayoutVars>
          <dgm:bulletEnabled val="1"/>
        </dgm:presLayoutVars>
      </dgm:prSet>
      <dgm:spPr/>
      <dgm:t>
        <a:bodyPr/>
        <a:lstStyle/>
        <a:p>
          <a:endParaRPr lang="ru-RU"/>
        </a:p>
      </dgm:t>
    </dgm:pt>
  </dgm:ptLst>
  <dgm:cxnLst>
    <dgm:cxn modelId="{3244D0C8-758B-4F86-BBEE-06A99773AE9E}" type="presOf" srcId="{D64D0F4E-ED2F-47CD-8D74-B7BFECA7163D}" destId="{A76CC525-BCA3-4EAD-BDCA-620B3EEE13C5}" srcOrd="0" destOrd="0" presId="urn:microsoft.com/office/officeart/2005/8/layout/process2"/>
    <dgm:cxn modelId="{0AF94D8F-3E9B-4398-8C49-5F74580C1E40}" srcId="{B8E66230-D4E7-4320-8629-B0ED088B6205}" destId="{F5758093-58DD-419D-95AF-87CB045CB6FA}" srcOrd="0" destOrd="0" parTransId="{5AD0885C-BD09-4F81-B36C-06DD16C598ED}" sibTransId="{6262A40E-C855-4C16-9B3D-FE094395B49A}"/>
    <dgm:cxn modelId="{31D8BB22-9E13-4ABB-B659-3A5149C4DCBF}" srcId="{B8E66230-D4E7-4320-8629-B0ED088B6205}" destId="{F106D86A-FDF5-41A9-9926-F971717AC6D5}" srcOrd="1" destOrd="0" parTransId="{050798A4-C631-4EA7-9D21-1ED1D391A273}" sibTransId="{6171B1B6-4A7C-487B-B1FB-694B891F6F3E}"/>
    <dgm:cxn modelId="{661C8BFE-70FD-4A6A-9E89-85C7F3FECB52}" type="presOf" srcId="{97AFE96B-DE89-44BB-B8D9-1404E4F67B85}" destId="{70A7009A-48A7-4939-A5FD-89C3143468F4}" srcOrd="1" destOrd="0" presId="urn:microsoft.com/office/officeart/2005/8/layout/process2"/>
    <dgm:cxn modelId="{6CCAE503-8A37-40EF-8E29-B7DCE5A880F1}" type="presOf" srcId="{B8E66230-D4E7-4320-8629-B0ED088B6205}" destId="{B51878FA-21D1-4D52-9205-1338CC7E1E35}" srcOrd="0" destOrd="0" presId="urn:microsoft.com/office/officeart/2005/8/layout/process2"/>
    <dgm:cxn modelId="{0CB5E3B0-E23D-4CB4-966E-96044BA8A2DD}" srcId="{B8E66230-D4E7-4320-8629-B0ED088B6205}" destId="{D64D0F4E-ED2F-47CD-8D74-B7BFECA7163D}" srcOrd="2" destOrd="0" parTransId="{655EFF3B-79D0-4CD9-A1DB-A028E0198157}" sibTransId="{57E28E19-8D43-44AB-8368-0C37451929B0}"/>
    <dgm:cxn modelId="{2A943CDB-06A7-4EAB-9BE9-40D1F50D4D03}" type="presOf" srcId="{57E28E19-8D43-44AB-8368-0C37451929B0}" destId="{C8F65711-3EA2-478D-8567-0CCE1097E678}" srcOrd="1" destOrd="0" presId="urn:microsoft.com/office/officeart/2005/8/layout/process2"/>
    <dgm:cxn modelId="{D6ADF512-EDD7-41E8-B67E-6F8610973D4A}" srcId="{B8E66230-D4E7-4320-8629-B0ED088B6205}" destId="{EAA99243-956A-4DB4-BCB2-368437B7714C}" srcOrd="4" destOrd="0" parTransId="{3AE5E821-8D4E-4CB8-A706-980B61D0B404}" sibTransId="{02413EAD-9AB3-4F39-8AB6-92C50A00EEF0}"/>
    <dgm:cxn modelId="{A0B48CD7-4D62-4C01-B76F-3492BBFD0404}" type="presOf" srcId="{6262A40E-C855-4C16-9B3D-FE094395B49A}" destId="{07D81AF5-A1F9-42EA-920D-F2EA0C8115A5}" srcOrd="0" destOrd="0" presId="urn:microsoft.com/office/officeart/2005/8/layout/process2"/>
    <dgm:cxn modelId="{3AF4FF98-BCC7-43DD-B154-BF0F0D84F58A}" type="presOf" srcId="{231F9172-A8E2-48ED-9C05-2E490ECA3C73}" destId="{0851E6AB-E451-43E4-A715-EC9529A2B2FD}" srcOrd="0" destOrd="0" presId="urn:microsoft.com/office/officeart/2005/8/layout/process2"/>
    <dgm:cxn modelId="{7A03C68B-2A83-44E6-AA16-F6ED40F5340E}" type="presOf" srcId="{6262A40E-C855-4C16-9B3D-FE094395B49A}" destId="{45CB05C6-0BD7-4A4B-B9D8-35EA95A82BAF}" srcOrd="1" destOrd="0" presId="urn:microsoft.com/office/officeart/2005/8/layout/process2"/>
    <dgm:cxn modelId="{E56A1DF5-9044-4AB4-BB81-A5A387AF1EF4}" type="presOf" srcId="{57E28E19-8D43-44AB-8368-0C37451929B0}" destId="{EFC01E57-8299-48A3-8A87-F74632D82604}" srcOrd="0" destOrd="0" presId="urn:microsoft.com/office/officeart/2005/8/layout/process2"/>
    <dgm:cxn modelId="{6F8B8039-F5BE-4359-8B12-426852487FE3}" type="presOf" srcId="{6171B1B6-4A7C-487B-B1FB-694B891F6F3E}" destId="{A8DA1502-16CE-4233-8C80-9F55E099AAA1}" srcOrd="0" destOrd="0" presId="urn:microsoft.com/office/officeart/2005/8/layout/process2"/>
    <dgm:cxn modelId="{FF0AC73E-4545-4DE5-BE60-236498953EDD}" srcId="{B8E66230-D4E7-4320-8629-B0ED088B6205}" destId="{231F9172-A8E2-48ED-9C05-2E490ECA3C73}" srcOrd="3" destOrd="0" parTransId="{48D90023-BE47-4B9D-8A4D-B5545BBFD7F3}" sibTransId="{97AFE96B-DE89-44BB-B8D9-1404E4F67B85}"/>
    <dgm:cxn modelId="{F71B1201-5B67-4498-82D7-8EF7E234FECF}" type="presOf" srcId="{F106D86A-FDF5-41A9-9926-F971717AC6D5}" destId="{A36D00FE-6FB3-4158-BF1B-669377CE2DDF}" srcOrd="0" destOrd="0" presId="urn:microsoft.com/office/officeart/2005/8/layout/process2"/>
    <dgm:cxn modelId="{917C5B93-CBCB-4E15-A489-88BFFF3B22DB}" type="presOf" srcId="{EAA99243-956A-4DB4-BCB2-368437B7714C}" destId="{F3F1CEAC-6E6C-417A-BAF3-73AA41768959}" srcOrd="0" destOrd="0" presId="urn:microsoft.com/office/officeart/2005/8/layout/process2"/>
    <dgm:cxn modelId="{772C5E32-B37A-47A1-BEC0-ED1603AA7BE5}" type="presOf" srcId="{97AFE96B-DE89-44BB-B8D9-1404E4F67B85}" destId="{1F674625-4CF8-42DE-A8CD-8C4DACD32DBA}" srcOrd="0" destOrd="0" presId="urn:microsoft.com/office/officeart/2005/8/layout/process2"/>
    <dgm:cxn modelId="{DFFBB310-16D1-4CBD-A6C2-F6FC04067CFD}" type="presOf" srcId="{6171B1B6-4A7C-487B-B1FB-694B891F6F3E}" destId="{11A653DA-CA13-484B-880D-29DF818029AB}" srcOrd="1" destOrd="0" presId="urn:microsoft.com/office/officeart/2005/8/layout/process2"/>
    <dgm:cxn modelId="{9FBF325A-EAFD-4E1B-9DD2-2F706B52C988}" type="presOf" srcId="{F5758093-58DD-419D-95AF-87CB045CB6FA}" destId="{00FEDBCB-6A94-4320-8BC8-5CF05287529E}" srcOrd="0" destOrd="0" presId="urn:microsoft.com/office/officeart/2005/8/layout/process2"/>
    <dgm:cxn modelId="{B78A230D-47CB-4D4F-91FA-B24BF5BE622B}" type="presParOf" srcId="{B51878FA-21D1-4D52-9205-1338CC7E1E35}" destId="{00FEDBCB-6A94-4320-8BC8-5CF05287529E}" srcOrd="0" destOrd="0" presId="urn:microsoft.com/office/officeart/2005/8/layout/process2"/>
    <dgm:cxn modelId="{4A3C59A1-E6BF-40E4-A9B5-9B353F66AD31}" type="presParOf" srcId="{B51878FA-21D1-4D52-9205-1338CC7E1E35}" destId="{07D81AF5-A1F9-42EA-920D-F2EA0C8115A5}" srcOrd="1" destOrd="0" presId="urn:microsoft.com/office/officeart/2005/8/layout/process2"/>
    <dgm:cxn modelId="{74928EBE-0814-4980-85AE-348B23FF7FDC}" type="presParOf" srcId="{07D81AF5-A1F9-42EA-920D-F2EA0C8115A5}" destId="{45CB05C6-0BD7-4A4B-B9D8-35EA95A82BAF}" srcOrd="0" destOrd="0" presId="urn:microsoft.com/office/officeart/2005/8/layout/process2"/>
    <dgm:cxn modelId="{0815874D-B30D-4F9E-BA89-C9A95101E411}" type="presParOf" srcId="{B51878FA-21D1-4D52-9205-1338CC7E1E35}" destId="{A36D00FE-6FB3-4158-BF1B-669377CE2DDF}" srcOrd="2" destOrd="0" presId="urn:microsoft.com/office/officeart/2005/8/layout/process2"/>
    <dgm:cxn modelId="{ED286E21-FAA2-48F4-884B-DE898FADC037}" type="presParOf" srcId="{B51878FA-21D1-4D52-9205-1338CC7E1E35}" destId="{A8DA1502-16CE-4233-8C80-9F55E099AAA1}" srcOrd="3" destOrd="0" presId="urn:microsoft.com/office/officeart/2005/8/layout/process2"/>
    <dgm:cxn modelId="{ED843835-2D7D-4FCA-8E00-8A3ED6F323F3}" type="presParOf" srcId="{A8DA1502-16CE-4233-8C80-9F55E099AAA1}" destId="{11A653DA-CA13-484B-880D-29DF818029AB}" srcOrd="0" destOrd="0" presId="urn:microsoft.com/office/officeart/2005/8/layout/process2"/>
    <dgm:cxn modelId="{C55A8341-D355-44E8-8261-A37DAC42ADEE}" type="presParOf" srcId="{B51878FA-21D1-4D52-9205-1338CC7E1E35}" destId="{A76CC525-BCA3-4EAD-BDCA-620B3EEE13C5}" srcOrd="4" destOrd="0" presId="urn:microsoft.com/office/officeart/2005/8/layout/process2"/>
    <dgm:cxn modelId="{A040A98C-3AF2-48D5-90F7-00D7F64DC75F}" type="presParOf" srcId="{B51878FA-21D1-4D52-9205-1338CC7E1E35}" destId="{EFC01E57-8299-48A3-8A87-F74632D82604}" srcOrd="5" destOrd="0" presId="urn:microsoft.com/office/officeart/2005/8/layout/process2"/>
    <dgm:cxn modelId="{F77B722B-68E6-4311-910F-C22C49B9FDA1}" type="presParOf" srcId="{EFC01E57-8299-48A3-8A87-F74632D82604}" destId="{C8F65711-3EA2-478D-8567-0CCE1097E678}" srcOrd="0" destOrd="0" presId="urn:microsoft.com/office/officeart/2005/8/layout/process2"/>
    <dgm:cxn modelId="{543BF20D-18CF-41A9-9BFC-CD1891208DDF}" type="presParOf" srcId="{B51878FA-21D1-4D52-9205-1338CC7E1E35}" destId="{0851E6AB-E451-43E4-A715-EC9529A2B2FD}" srcOrd="6" destOrd="0" presId="urn:microsoft.com/office/officeart/2005/8/layout/process2"/>
    <dgm:cxn modelId="{6672F994-6B4A-4DBB-BED8-F2B24C8AAA24}" type="presParOf" srcId="{B51878FA-21D1-4D52-9205-1338CC7E1E35}" destId="{1F674625-4CF8-42DE-A8CD-8C4DACD32DBA}" srcOrd="7" destOrd="0" presId="urn:microsoft.com/office/officeart/2005/8/layout/process2"/>
    <dgm:cxn modelId="{B073159A-24B0-4471-952C-84799949522F}" type="presParOf" srcId="{1F674625-4CF8-42DE-A8CD-8C4DACD32DBA}" destId="{70A7009A-48A7-4939-A5FD-89C3143468F4}" srcOrd="0" destOrd="0" presId="urn:microsoft.com/office/officeart/2005/8/layout/process2"/>
    <dgm:cxn modelId="{3F67DC95-ABC6-4DB1-9CCC-0EFCB89874E4}" type="presParOf" srcId="{B51878FA-21D1-4D52-9205-1338CC7E1E35}" destId="{F3F1CEAC-6E6C-417A-BAF3-73AA41768959}" srcOrd="8" destOrd="0" presId="urn:microsoft.com/office/officeart/2005/8/layout/process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F0A1371-1C6A-4B62-8531-0F8287AB11F9}" type="doc">
      <dgm:prSet loTypeId="urn:microsoft.com/office/officeart/2005/8/layout/radial5" loCatId="cycle" qsTypeId="urn:microsoft.com/office/officeart/2005/8/quickstyle/simple1" qsCatId="simple" csTypeId="urn:microsoft.com/office/officeart/2005/8/colors/accent0_1" csCatId="mainScheme" phldr="1"/>
      <dgm:spPr/>
      <dgm:t>
        <a:bodyPr/>
        <a:lstStyle/>
        <a:p>
          <a:endParaRPr lang="ru-RU"/>
        </a:p>
      </dgm:t>
    </dgm:pt>
    <dgm:pt modelId="{3FFA57D1-26EE-4B63-8064-97DF8E211A4C}">
      <dgm:prSet phldrT="[Текст]" custT="1"/>
      <dgm:spPr/>
      <dgm:t>
        <a:bodyPr/>
        <a:lstStyle/>
        <a:p>
          <a:r>
            <a:rPr lang="ru-RU" sz="1200" b="0" i="0">
              <a:latin typeface="Times New Roman" panose="02020603050405020304" pitchFamily="18" charset="0"/>
              <a:cs typeface="Times New Roman" panose="02020603050405020304" pitchFamily="18" charset="0"/>
            </a:rPr>
            <a:t>Проблеми застосування коучингу</a:t>
          </a:r>
          <a:endParaRPr lang="ru-RU" sz="1200">
            <a:latin typeface="Times New Roman" panose="02020603050405020304" pitchFamily="18" charset="0"/>
            <a:cs typeface="Times New Roman" panose="02020603050405020304" pitchFamily="18" charset="0"/>
          </a:endParaRPr>
        </a:p>
      </dgm:t>
    </dgm:pt>
    <dgm:pt modelId="{5DCD0D1A-4498-4FD3-A2F4-7812BDA762A3}" type="parTrans" cxnId="{D7A61964-A553-4BFC-A3D9-495B85865E3A}">
      <dgm:prSet/>
      <dgm:spPr/>
      <dgm:t>
        <a:bodyPr/>
        <a:lstStyle/>
        <a:p>
          <a:endParaRPr lang="ru-RU"/>
        </a:p>
      </dgm:t>
    </dgm:pt>
    <dgm:pt modelId="{05402933-6E84-442B-A7E5-2BF64409DEA0}" type="sibTrans" cxnId="{D7A61964-A553-4BFC-A3D9-495B85865E3A}">
      <dgm:prSet/>
      <dgm:spPr/>
      <dgm:t>
        <a:bodyPr/>
        <a:lstStyle/>
        <a:p>
          <a:endParaRPr lang="ru-RU"/>
        </a:p>
      </dgm:t>
    </dgm:pt>
    <dgm:pt modelId="{D18C9A1D-A88D-4453-B5A1-7C4848E514A0}">
      <dgm:prSet phldrT="[Текст]" custT="1"/>
      <dgm:spPr/>
      <dgm:t>
        <a:bodyPr/>
        <a:lstStyle/>
        <a:p>
          <a:pPr>
            <a:buFont typeface="Arial" panose="020B0604020202020204" pitchFamily="34" charset="0"/>
            <a:buChar char="•"/>
          </a:pPr>
          <a:r>
            <a:rPr lang="ru-RU" sz="1200" b="0" i="0">
              <a:latin typeface="Times New Roman" panose="02020603050405020304" pitchFamily="18" charset="0"/>
              <a:cs typeface="Times New Roman" panose="02020603050405020304" pitchFamily="18" charset="0"/>
            </a:rPr>
            <a:t>небажання співробітників змінюватися</a:t>
          </a:r>
          <a:endParaRPr lang="ru-RU" sz="1200">
            <a:latin typeface="Times New Roman" panose="02020603050405020304" pitchFamily="18" charset="0"/>
            <a:cs typeface="Times New Roman" panose="02020603050405020304" pitchFamily="18" charset="0"/>
          </a:endParaRPr>
        </a:p>
      </dgm:t>
    </dgm:pt>
    <dgm:pt modelId="{CCE68DA4-30BE-414A-8CB0-672A5D1FCC18}" type="parTrans" cxnId="{585237B1-A007-49BF-A694-40B0B9ECE843}">
      <dgm:prSet custT="1"/>
      <dgm:spPr/>
      <dgm:t>
        <a:bodyPr/>
        <a:lstStyle/>
        <a:p>
          <a:endParaRPr lang="ru-RU" sz="1200">
            <a:latin typeface="Times New Roman" panose="02020603050405020304" pitchFamily="18" charset="0"/>
            <a:cs typeface="Times New Roman" panose="02020603050405020304" pitchFamily="18" charset="0"/>
          </a:endParaRPr>
        </a:p>
      </dgm:t>
    </dgm:pt>
    <dgm:pt modelId="{0F673EAA-9450-4410-B1D9-431A00A3F2BB}" type="sibTrans" cxnId="{585237B1-A007-49BF-A694-40B0B9ECE843}">
      <dgm:prSet/>
      <dgm:spPr/>
      <dgm:t>
        <a:bodyPr/>
        <a:lstStyle/>
        <a:p>
          <a:endParaRPr lang="ru-RU"/>
        </a:p>
      </dgm:t>
    </dgm:pt>
    <dgm:pt modelId="{5F08BEA0-F71E-4649-B154-5B39625104BD}">
      <dgm:prSet phldrT="[Текст]" custT="1"/>
      <dgm:spPr/>
      <dgm:t>
        <a:bodyPr/>
        <a:lstStyle/>
        <a:p>
          <a:pPr>
            <a:buFont typeface="Arial" panose="020B0604020202020204" pitchFamily="34" charset="0"/>
            <a:buChar char="•"/>
          </a:pPr>
          <a:r>
            <a:rPr lang="ru-RU" sz="1200" b="0" i="0">
              <a:latin typeface="Times New Roman" panose="02020603050405020304" pitchFamily="18" charset="0"/>
              <a:cs typeface="Times New Roman" panose="02020603050405020304" pitchFamily="18" charset="0"/>
            </a:rPr>
            <a:t>зміна структури організації</a:t>
          </a:r>
          <a:endParaRPr lang="ru-RU" sz="1200">
            <a:latin typeface="Times New Roman" panose="02020603050405020304" pitchFamily="18" charset="0"/>
            <a:cs typeface="Times New Roman" panose="02020603050405020304" pitchFamily="18" charset="0"/>
          </a:endParaRPr>
        </a:p>
      </dgm:t>
    </dgm:pt>
    <dgm:pt modelId="{D783B5DE-2EBC-4835-BB7F-EE6557FB4A29}" type="parTrans" cxnId="{EF7C21B0-B967-4E0A-BAA5-163F7317FD3C}">
      <dgm:prSet custT="1"/>
      <dgm:spPr/>
      <dgm:t>
        <a:bodyPr/>
        <a:lstStyle/>
        <a:p>
          <a:endParaRPr lang="ru-RU" sz="1200">
            <a:latin typeface="Times New Roman" panose="02020603050405020304" pitchFamily="18" charset="0"/>
            <a:cs typeface="Times New Roman" panose="02020603050405020304" pitchFamily="18" charset="0"/>
          </a:endParaRPr>
        </a:p>
      </dgm:t>
    </dgm:pt>
    <dgm:pt modelId="{6028754C-EF38-4DFA-84EF-8FC243C24F0C}" type="sibTrans" cxnId="{EF7C21B0-B967-4E0A-BAA5-163F7317FD3C}">
      <dgm:prSet/>
      <dgm:spPr/>
      <dgm:t>
        <a:bodyPr/>
        <a:lstStyle/>
        <a:p>
          <a:endParaRPr lang="ru-RU"/>
        </a:p>
      </dgm:t>
    </dgm:pt>
    <dgm:pt modelId="{3B2FED46-72C9-4100-B50B-5DC6896285AC}">
      <dgm:prSet phldrT="[Текст]" custT="1"/>
      <dgm:spPr/>
      <dgm:t>
        <a:bodyPr/>
        <a:lstStyle/>
        <a:p>
          <a:pPr>
            <a:buFont typeface="Arial" panose="020B0604020202020204" pitchFamily="34" charset="0"/>
            <a:buChar char="•"/>
          </a:pPr>
          <a:r>
            <a:rPr lang="ru-RU" sz="1200" b="0" i="0">
              <a:latin typeface="Times New Roman" panose="02020603050405020304" pitchFamily="18" charset="0"/>
              <a:cs typeface="Times New Roman" panose="02020603050405020304" pitchFamily="18" charset="0"/>
            </a:rPr>
            <a:t>страх перед змінами</a:t>
          </a:r>
          <a:endParaRPr lang="ru-RU" sz="1200">
            <a:latin typeface="Times New Roman" panose="02020603050405020304" pitchFamily="18" charset="0"/>
            <a:cs typeface="Times New Roman" panose="02020603050405020304" pitchFamily="18" charset="0"/>
          </a:endParaRPr>
        </a:p>
      </dgm:t>
    </dgm:pt>
    <dgm:pt modelId="{0F8CE4CF-6818-4790-8C99-725927687C54}" type="parTrans" cxnId="{CCCBFC99-21E4-4944-A5CC-D285BDC4A51D}">
      <dgm:prSet custT="1"/>
      <dgm:spPr/>
      <dgm:t>
        <a:bodyPr/>
        <a:lstStyle/>
        <a:p>
          <a:endParaRPr lang="ru-RU" sz="1200">
            <a:latin typeface="Times New Roman" panose="02020603050405020304" pitchFamily="18" charset="0"/>
            <a:cs typeface="Times New Roman" panose="02020603050405020304" pitchFamily="18" charset="0"/>
          </a:endParaRPr>
        </a:p>
      </dgm:t>
    </dgm:pt>
    <dgm:pt modelId="{DBFA0E64-0206-4989-89FD-C176594B1C7F}" type="sibTrans" cxnId="{CCCBFC99-21E4-4944-A5CC-D285BDC4A51D}">
      <dgm:prSet/>
      <dgm:spPr/>
      <dgm:t>
        <a:bodyPr/>
        <a:lstStyle/>
        <a:p>
          <a:endParaRPr lang="ru-RU"/>
        </a:p>
      </dgm:t>
    </dgm:pt>
    <dgm:pt modelId="{6FDEDDA5-221C-4519-AD39-D0D8D8528875}">
      <dgm:prSet phldrT="[Текст]" custT="1"/>
      <dgm:spPr/>
      <dgm:t>
        <a:bodyPr/>
        <a:lstStyle/>
        <a:p>
          <a:pPr>
            <a:buFont typeface="Arial" panose="020B0604020202020204" pitchFamily="34" charset="0"/>
            <a:buChar char="•"/>
          </a:pPr>
          <a:r>
            <a:rPr lang="ru-RU" sz="1200" b="0" i="0">
              <a:latin typeface="Times New Roman" panose="02020603050405020304" pitchFamily="18" charset="0"/>
              <a:cs typeface="Times New Roman" panose="02020603050405020304" pitchFamily="18" charset="0"/>
            </a:rPr>
            <a:t>занепокоєння за свою позицію</a:t>
          </a:r>
          <a:endParaRPr lang="ru-RU" sz="1200">
            <a:latin typeface="Times New Roman" panose="02020603050405020304" pitchFamily="18" charset="0"/>
            <a:cs typeface="Times New Roman" panose="02020603050405020304" pitchFamily="18" charset="0"/>
          </a:endParaRPr>
        </a:p>
      </dgm:t>
    </dgm:pt>
    <dgm:pt modelId="{1D6E6614-84DA-44EB-A582-6B8D2B58AF7F}" type="parTrans" cxnId="{598FDFA7-30E3-48F9-B316-8E60B867F995}">
      <dgm:prSet custT="1"/>
      <dgm:spPr/>
      <dgm:t>
        <a:bodyPr/>
        <a:lstStyle/>
        <a:p>
          <a:endParaRPr lang="ru-RU" sz="1200">
            <a:latin typeface="Times New Roman" panose="02020603050405020304" pitchFamily="18" charset="0"/>
            <a:cs typeface="Times New Roman" panose="02020603050405020304" pitchFamily="18" charset="0"/>
          </a:endParaRPr>
        </a:p>
      </dgm:t>
    </dgm:pt>
    <dgm:pt modelId="{C1E8BCC8-8F32-4FA7-9D05-564F0071DD67}" type="sibTrans" cxnId="{598FDFA7-30E3-48F9-B316-8E60B867F995}">
      <dgm:prSet/>
      <dgm:spPr/>
      <dgm:t>
        <a:bodyPr/>
        <a:lstStyle/>
        <a:p>
          <a:endParaRPr lang="ru-RU"/>
        </a:p>
      </dgm:t>
    </dgm:pt>
    <dgm:pt modelId="{81AC3136-B179-4592-BDBC-C9586154B362}">
      <dgm:prSet phldrT="[Текст]" custT="1"/>
      <dgm:spPr/>
      <dgm:t>
        <a:bodyPr/>
        <a:lstStyle/>
        <a:p>
          <a:pPr>
            <a:buFont typeface="Arial" panose="020B0604020202020204" pitchFamily="34" charset="0"/>
            <a:buChar char="•"/>
          </a:pPr>
          <a:r>
            <a:rPr lang="ru-RU" sz="1200" b="0" i="0">
              <a:latin typeface="Times New Roman" panose="02020603050405020304" pitchFamily="18" charset="0"/>
              <a:cs typeface="Times New Roman" panose="02020603050405020304" pitchFamily="18" charset="0"/>
            </a:rPr>
            <a:t>недостатня підтримка керівництва</a:t>
          </a:r>
          <a:endParaRPr lang="ru-RU" sz="1200">
            <a:latin typeface="Times New Roman" panose="02020603050405020304" pitchFamily="18" charset="0"/>
            <a:cs typeface="Times New Roman" panose="02020603050405020304" pitchFamily="18" charset="0"/>
          </a:endParaRPr>
        </a:p>
      </dgm:t>
    </dgm:pt>
    <dgm:pt modelId="{480B2B97-6672-4253-ACE9-DC6D3367FF1D}" type="parTrans" cxnId="{97C0B29F-02DF-4EE2-9BA0-FD994095AAF0}">
      <dgm:prSet custT="1"/>
      <dgm:spPr/>
      <dgm:t>
        <a:bodyPr/>
        <a:lstStyle/>
        <a:p>
          <a:endParaRPr lang="ru-RU" sz="1200">
            <a:latin typeface="Times New Roman" panose="02020603050405020304" pitchFamily="18" charset="0"/>
            <a:cs typeface="Times New Roman" panose="02020603050405020304" pitchFamily="18" charset="0"/>
          </a:endParaRPr>
        </a:p>
      </dgm:t>
    </dgm:pt>
    <dgm:pt modelId="{51938A2A-88F9-4A94-AFAB-3680E8356EDF}" type="sibTrans" cxnId="{97C0B29F-02DF-4EE2-9BA0-FD994095AAF0}">
      <dgm:prSet/>
      <dgm:spPr/>
      <dgm:t>
        <a:bodyPr/>
        <a:lstStyle/>
        <a:p>
          <a:endParaRPr lang="ru-RU"/>
        </a:p>
      </dgm:t>
    </dgm:pt>
    <dgm:pt modelId="{9D350A6C-63DC-470D-BA28-9C94FD667480}">
      <dgm:prSet phldrT="[Текст]" custT="1"/>
      <dgm:spPr/>
      <dgm:t>
        <a:bodyPr/>
        <a:lstStyle/>
        <a:p>
          <a:pPr>
            <a:buFont typeface="Arial" panose="020B0604020202020204" pitchFamily="34" charset="0"/>
            <a:buChar char="•"/>
          </a:pPr>
          <a:r>
            <a:rPr lang="ru-RU" sz="1200" b="0" i="0">
              <a:latin typeface="Times New Roman" panose="02020603050405020304" pitchFamily="18" charset="0"/>
              <a:cs typeface="Times New Roman" panose="02020603050405020304" pitchFamily="18" charset="0"/>
            </a:rPr>
            <a:t>недостатня кваліфікація коуча</a:t>
          </a:r>
          <a:endParaRPr lang="ru-RU" sz="1200">
            <a:latin typeface="Times New Roman" panose="02020603050405020304" pitchFamily="18" charset="0"/>
            <a:cs typeface="Times New Roman" panose="02020603050405020304" pitchFamily="18" charset="0"/>
          </a:endParaRPr>
        </a:p>
      </dgm:t>
    </dgm:pt>
    <dgm:pt modelId="{F59DE9F2-7DC8-43CA-A6F2-16522B4F08EF}" type="parTrans" cxnId="{FAD4119B-2BE4-48F7-97E9-941BE49D7A8D}">
      <dgm:prSet custT="1"/>
      <dgm:spPr/>
      <dgm:t>
        <a:bodyPr/>
        <a:lstStyle/>
        <a:p>
          <a:endParaRPr lang="ru-RU" sz="1200">
            <a:latin typeface="Times New Roman" panose="02020603050405020304" pitchFamily="18" charset="0"/>
            <a:cs typeface="Times New Roman" panose="02020603050405020304" pitchFamily="18" charset="0"/>
          </a:endParaRPr>
        </a:p>
      </dgm:t>
    </dgm:pt>
    <dgm:pt modelId="{2A636A10-08A2-471D-9A54-46D5500865A3}" type="sibTrans" cxnId="{FAD4119B-2BE4-48F7-97E9-941BE49D7A8D}">
      <dgm:prSet/>
      <dgm:spPr/>
      <dgm:t>
        <a:bodyPr/>
        <a:lstStyle/>
        <a:p>
          <a:endParaRPr lang="ru-RU"/>
        </a:p>
      </dgm:t>
    </dgm:pt>
    <dgm:pt modelId="{EAC7149D-BD54-407A-8BE3-654F3ED8033D}">
      <dgm:prSet phldrT="[Текст]" custT="1"/>
      <dgm:spPr/>
      <dgm:t>
        <a:bodyPr/>
        <a:lstStyle/>
        <a:p>
          <a:pPr>
            <a:buFont typeface="Arial" panose="020B0604020202020204" pitchFamily="34" charset="0"/>
            <a:buChar char="•"/>
          </a:pPr>
          <a:r>
            <a:rPr lang="ru-RU" sz="1200" b="0" i="0">
              <a:latin typeface="Times New Roman" panose="02020603050405020304" pitchFamily="18" charset="0"/>
              <a:cs typeface="Times New Roman" panose="02020603050405020304" pitchFamily="18" charset="0"/>
            </a:rPr>
            <a:t>незгода співробітників з ідеями коучінгу</a:t>
          </a:r>
          <a:endParaRPr lang="ru-RU" sz="1200">
            <a:latin typeface="Times New Roman" panose="02020603050405020304" pitchFamily="18" charset="0"/>
            <a:cs typeface="Times New Roman" panose="02020603050405020304" pitchFamily="18" charset="0"/>
          </a:endParaRPr>
        </a:p>
      </dgm:t>
    </dgm:pt>
    <dgm:pt modelId="{C2EE95B4-E926-4C05-95DD-FC7545086BEB}" type="parTrans" cxnId="{947605E6-7A2A-4EF5-9722-A229436CFDBD}">
      <dgm:prSet custT="1"/>
      <dgm:spPr/>
      <dgm:t>
        <a:bodyPr/>
        <a:lstStyle/>
        <a:p>
          <a:endParaRPr lang="ru-RU" sz="1200">
            <a:latin typeface="Times New Roman" panose="02020603050405020304" pitchFamily="18" charset="0"/>
            <a:cs typeface="Times New Roman" panose="02020603050405020304" pitchFamily="18" charset="0"/>
          </a:endParaRPr>
        </a:p>
      </dgm:t>
    </dgm:pt>
    <dgm:pt modelId="{CE8DC56C-41E9-4DB6-8214-D72C82302988}" type="sibTrans" cxnId="{947605E6-7A2A-4EF5-9722-A229436CFDBD}">
      <dgm:prSet/>
      <dgm:spPr/>
      <dgm:t>
        <a:bodyPr/>
        <a:lstStyle/>
        <a:p>
          <a:endParaRPr lang="ru-RU"/>
        </a:p>
      </dgm:t>
    </dgm:pt>
    <dgm:pt modelId="{C189EE97-4379-43B0-950B-074A53A339A6}" type="pres">
      <dgm:prSet presAssocID="{BF0A1371-1C6A-4B62-8531-0F8287AB11F9}" presName="Name0" presStyleCnt="0">
        <dgm:presLayoutVars>
          <dgm:chMax val="1"/>
          <dgm:dir/>
          <dgm:animLvl val="ctr"/>
          <dgm:resizeHandles val="exact"/>
        </dgm:presLayoutVars>
      </dgm:prSet>
      <dgm:spPr/>
      <dgm:t>
        <a:bodyPr/>
        <a:lstStyle/>
        <a:p>
          <a:endParaRPr lang="ru-RU"/>
        </a:p>
      </dgm:t>
    </dgm:pt>
    <dgm:pt modelId="{126A8A55-F0DD-4119-ACE5-AE6722CE6EC6}" type="pres">
      <dgm:prSet presAssocID="{3FFA57D1-26EE-4B63-8064-97DF8E211A4C}" presName="centerShape" presStyleLbl="node0" presStyleIdx="0" presStyleCnt="1" custScaleX="120839"/>
      <dgm:spPr/>
      <dgm:t>
        <a:bodyPr/>
        <a:lstStyle/>
        <a:p>
          <a:endParaRPr lang="ru-RU"/>
        </a:p>
      </dgm:t>
    </dgm:pt>
    <dgm:pt modelId="{B8CA4A04-B55F-4C32-A9B4-A1894CB7D631}" type="pres">
      <dgm:prSet presAssocID="{CCE68DA4-30BE-414A-8CB0-672A5D1FCC18}" presName="parTrans" presStyleLbl="sibTrans2D1" presStyleIdx="0" presStyleCnt="7" custScaleX="134352" custScaleY="135462"/>
      <dgm:spPr/>
      <dgm:t>
        <a:bodyPr/>
        <a:lstStyle/>
        <a:p>
          <a:endParaRPr lang="ru-RU"/>
        </a:p>
      </dgm:t>
    </dgm:pt>
    <dgm:pt modelId="{539CC779-33CB-44F2-A006-5D3BFC2728CB}" type="pres">
      <dgm:prSet presAssocID="{CCE68DA4-30BE-414A-8CB0-672A5D1FCC18}" presName="connectorText" presStyleLbl="sibTrans2D1" presStyleIdx="0" presStyleCnt="7"/>
      <dgm:spPr/>
      <dgm:t>
        <a:bodyPr/>
        <a:lstStyle/>
        <a:p>
          <a:endParaRPr lang="ru-RU"/>
        </a:p>
      </dgm:t>
    </dgm:pt>
    <dgm:pt modelId="{D7FF0893-0C5D-4CBE-9B68-C5EC7AABDF24}" type="pres">
      <dgm:prSet presAssocID="{D18C9A1D-A88D-4453-B5A1-7C4848E514A0}" presName="node" presStyleLbl="node1" presStyleIdx="0" presStyleCnt="7" custScaleX="134352" custScaleY="135462">
        <dgm:presLayoutVars>
          <dgm:bulletEnabled val="1"/>
        </dgm:presLayoutVars>
      </dgm:prSet>
      <dgm:spPr/>
      <dgm:t>
        <a:bodyPr/>
        <a:lstStyle/>
        <a:p>
          <a:endParaRPr lang="ru-RU"/>
        </a:p>
      </dgm:t>
    </dgm:pt>
    <dgm:pt modelId="{B7C13B90-8825-45B7-9168-F18754CC1208}" type="pres">
      <dgm:prSet presAssocID="{D783B5DE-2EBC-4835-BB7F-EE6557FB4A29}" presName="parTrans" presStyleLbl="sibTrans2D1" presStyleIdx="1" presStyleCnt="7" custScaleX="134352" custScaleY="135462"/>
      <dgm:spPr/>
      <dgm:t>
        <a:bodyPr/>
        <a:lstStyle/>
        <a:p>
          <a:endParaRPr lang="ru-RU"/>
        </a:p>
      </dgm:t>
    </dgm:pt>
    <dgm:pt modelId="{FA133EC7-B89D-4C7E-9AC9-FA3C4C4E182C}" type="pres">
      <dgm:prSet presAssocID="{D783B5DE-2EBC-4835-BB7F-EE6557FB4A29}" presName="connectorText" presStyleLbl="sibTrans2D1" presStyleIdx="1" presStyleCnt="7"/>
      <dgm:spPr/>
      <dgm:t>
        <a:bodyPr/>
        <a:lstStyle/>
        <a:p>
          <a:endParaRPr lang="ru-RU"/>
        </a:p>
      </dgm:t>
    </dgm:pt>
    <dgm:pt modelId="{5237E60A-F4D9-468C-97F3-ADA33E982E87}" type="pres">
      <dgm:prSet presAssocID="{5F08BEA0-F71E-4649-B154-5B39625104BD}" presName="node" presStyleLbl="node1" presStyleIdx="1" presStyleCnt="7" custScaleX="134352" custScaleY="135462">
        <dgm:presLayoutVars>
          <dgm:bulletEnabled val="1"/>
        </dgm:presLayoutVars>
      </dgm:prSet>
      <dgm:spPr/>
      <dgm:t>
        <a:bodyPr/>
        <a:lstStyle/>
        <a:p>
          <a:endParaRPr lang="ru-RU"/>
        </a:p>
      </dgm:t>
    </dgm:pt>
    <dgm:pt modelId="{95F1F40F-A489-4E7B-A7A1-0FB2BA79ACA0}" type="pres">
      <dgm:prSet presAssocID="{0F8CE4CF-6818-4790-8C99-725927687C54}" presName="parTrans" presStyleLbl="sibTrans2D1" presStyleIdx="2" presStyleCnt="7" custScaleX="134352" custScaleY="135462"/>
      <dgm:spPr/>
      <dgm:t>
        <a:bodyPr/>
        <a:lstStyle/>
        <a:p>
          <a:endParaRPr lang="ru-RU"/>
        </a:p>
      </dgm:t>
    </dgm:pt>
    <dgm:pt modelId="{9B98C49E-002F-48DD-93DC-43B9F498C472}" type="pres">
      <dgm:prSet presAssocID="{0F8CE4CF-6818-4790-8C99-725927687C54}" presName="connectorText" presStyleLbl="sibTrans2D1" presStyleIdx="2" presStyleCnt="7"/>
      <dgm:spPr/>
      <dgm:t>
        <a:bodyPr/>
        <a:lstStyle/>
        <a:p>
          <a:endParaRPr lang="ru-RU"/>
        </a:p>
      </dgm:t>
    </dgm:pt>
    <dgm:pt modelId="{4681EE48-B09B-4F1F-99B3-C24ED6E4262E}" type="pres">
      <dgm:prSet presAssocID="{3B2FED46-72C9-4100-B50B-5DC6896285AC}" presName="node" presStyleLbl="node1" presStyleIdx="2" presStyleCnt="7" custScaleX="134352" custScaleY="135462">
        <dgm:presLayoutVars>
          <dgm:bulletEnabled val="1"/>
        </dgm:presLayoutVars>
      </dgm:prSet>
      <dgm:spPr/>
      <dgm:t>
        <a:bodyPr/>
        <a:lstStyle/>
        <a:p>
          <a:endParaRPr lang="ru-RU"/>
        </a:p>
      </dgm:t>
    </dgm:pt>
    <dgm:pt modelId="{126BDC93-BBDC-4B2E-A61C-10EEBC70422A}" type="pres">
      <dgm:prSet presAssocID="{1D6E6614-84DA-44EB-A582-6B8D2B58AF7F}" presName="parTrans" presStyleLbl="sibTrans2D1" presStyleIdx="3" presStyleCnt="7" custScaleX="134352" custScaleY="135462"/>
      <dgm:spPr/>
      <dgm:t>
        <a:bodyPr/>
        <a:lstStyle/>
        <a:p>
          <a:endParaRPr lang="ru-RU"/>
        </a:p>
      </dgm:t>
    </dgm:pt>
    <dgm:pt modelId="{F3BD1339-0CAF-4A34-B336-836F10C90AF1}" type="pres">
      <dgm:prSet presAssocID="{1D6E6614-84DA-44EB-A582-6B8D2B58AF7F}" presName="connectorText" presStyleLbl="sibTrans2D1" presStyleIdx="3" presStyleCnt="7"/>
      <dgm:spPr/>
      <dgm:t>
        <a:bodyPr/>
        <a:lstStyle/>
        <a:p>
          <a:endParaRPr lang="ru-RU"/>
        </a:p>
      </dgm:t>
    </dgm:pt>
    <dgm:pt modelId="{2FA87EDB-1A8F-4DB2-B6FD-215D9D784873}" type="pres">
      <dgm:prSet presAssocID="{6FDEDDA5-221C-4519-AD39-D0D8D8528875}" presName="node" presStyleLbl="node1" presStyleIdx="3" presStyleCnt="7" custScaleX="134352" custScaleY="135462">
        <dgm:presLayoutVars>
          <dgm:bulletEnabled val="1"/>
        </dgm:presLayoutVars>
      </dgm:prSet>
      <dgm:spPr/>
      <dgm:t>
        <a:bodyPr/>
        <a:lstStyle/>
        <a:p>
          <a:endParaRPr lang="ru-RU"/>
        </a:p>
      </dgm:t>
    </dgm:pt>
    <dgm:pt modelId="{C4C3386C-1A3B-4A8E-AF0E-9FF511F625E7}" type="pres">
      <dgm:prSet presAssocID="{480B2B97-6672-4253-ACE9-DC6D3367FF1D}" presName="parTrans" presStyleLbl="sibTrans2D1" presStyleIdx="4" presStyleCnt="7" custScaleX="134352" custScaleY="135462"/>
      <dgm:spPr/>
      <dgm:t>
        <a:bodyPr/>
        <a:lstStyle/>
        <a:p>
          <a:endParaRPr lang="ru-RU"/>
        </a:p>
      </dgm:t>
    </dgm:pt>
    <dgm:pt modelId="{91B6B935-B652-4687-8EEC-735C7607D924}" type="pres">
      <dgm:prSet presAssocID="{480B2B97-6672-4253-ACE9-DC6D3367FF1D}" presName="connectorText" presStyleLbl="sibTrans2D1" presStyleIdx="4" presStyleCnt="7"/>
      <dgm:spPr/>
      <dgm:t>
        <a:bodyPr/>
        <a:lstStyle/>
        <a:p>
          <a:endParaRPr lang="ru-RU"/>
        </a:p>
      </dgm:t>
    </dgm:pt>
    <dgm:pt modelId="{B46D0264-E99B-40D5-AA88-A5197B83F3D0}" type="pres">
      <dgm:prSet presAssocID="{81AC3136-B179-4592-BDBC-C9586154B362}" presName="node" presStyleLbl="node1" presStyleIdx="4" presStyleCnt="7" custScaleX="134352" custScaleY="135462">
        <dgm:presLayoutVars>
          <dgm:bulletEnabled val="1"/>
        </dgm:presLayoutVars>
      </dgm:prSet>
      <dgm:spPr/>
      <dgm:t>
        <a:bodyPr/>
        <a:lstStyle/>
        <a:p>
          <a:endParaRPr lang="ru-RU"/>
        </a:p>
      </dgm:t>
    </dgm:pt>
    <dgm:pt modelId="{B4E48B9D-5DE2-4224-8997-D56ED34DA26F}" type="pres">
      <dgm:prSet presAssocID="{F59DE9F2-7DC8-43CA-A6F2-16522B4F08EF}" presName="parTrans" presStyleLbl="sibTrans2D1" presStyleIdx="5" presStyleCnt="7" custScaleX="134352" custScaleY="135462"/>
      <dgm:spPr/>
      <dgm:t>
        <a:bodyPr/>
        <a:lstStyle/>
        <a:p>
          <a:endParaRPr lang="ru-RU"/>
        </a:p>
      </dgm:t>
    </dgm:pt>
    <dgm:pt modelId="{AE85EC5B-C145-41C6-9A65-8BFD38CA2126}" type="pres">
      <dgm:prSet presAssocID="{F59DE9F2-7DC8-43CA-A6F2-16522B4F08EF}" presName="connectorText" presStyleLbl="sibTrans2D1" presStyleIdx="5" presStyleCnt="7"/>
      <dgm:spPr/>
      <dgm:t>
        <a:bodyPr/>
        <a:lstStyle/>
        <a:p>
          <a:endParaRPr lang="ru-RU"/>
        </a:p>
      </dgm:t>
    </dgm:pt>
    <dgm:pt modelId="{8AC1F656-2EDA-40DF-BCCD-818C5A28398B}" type="pres">
      <dgm:prSet presAssocID="{9D350A6C-63DC-470D-BA28-9C94FD667480}" presName="node" presStyleLbl="node1" presStyleIdx="5" presStyleCnt="7" custScaleX="134352" custScaleY="135462">
        <dgm:presLayoutVars>
          <dgm:bulletEnabled val="1"/>
        </dgm:presLayoutVars>
      </dgm:prSet>
      <dgm:spPr/>
      <dgm:t>
        <a:bodyPr/>
        <a:lstStyle/>
        <a:p>
          <a:endParaRPr lang="ru-RU"/>
        </a:p>
      </dgm:t>
    </dgm:pt>
    <dgm:pt modelId="{48E0BE6B-0E93-4618-B3C9-56F54CDD5296}" type="pres">
      <dgm:prSet presAssocID="{C2EE95B4-E926-4C05-95DD-FC7545086BEB}" presName="parTrans" presStyleLbl="sibTrans2D1" presStyleIdx="6" presStyleCnt="7" custScaleX="134352" custScaleY="135462"/>
      <dgm:spPr/>
      <dgm:t>
        <a:bodyPr/>
        <a:lstStyle/>
        <a:p>
          <a:endParaRPr lang="ru-RU"/>
        </a:p>
      </dgm:t>
    </dgm:pt>
    <dgm:pt modelId="{0C5297B2-D443-4A38-B70F-F0D521EF1225}" type="pres">
      <dgm:prSet presAssocID="{C2EE95B4-E926-4C05-95DD-FC7545086BEB}" presName="connectorText" presStyleLbl="sibTrans2D1" presStyleIdx="6" presStyleCnt="7"/>
      <dgm:spPr/>
      <dgm:t>
        <a:bodyPr/>
        <a:lstStyle/>
        <a:p>
          <a:endParaRPr lang="ru-RU"/>
        </a:p>
      </dgm:t>
    </dgm:pt>
    <dgm:pt modelId="{4D07B6A8-369E-4BB7-995E-62EB6F787C05}" type="pres">
      <dgm:prSet presAssocID="{EAC7149D-BD54-407A-8BE3-654F3ED8033D}" presName="node" presStyleLbl="node1" presStyleIdx="6" presStyleCnt="7" custScaleX="134352" custScaleY="135462">
        <dgm:presLayoutVars>
          <dgm:bulletEnabled val="1"/>
        </dgm:presLayoutVars>
      </dgm:prSet>
      <dgm:spPr/>
      <dgm:t>
        <a:bodyPr/>
        <a:lstStyle/>
        <a:p>
          <a:endParaRPr lang="ru-RU"/>
        </a:p>
      </dgm:t>
    </dgm:pt>
  </dgm:ptLst>
  <dgm:cxnLst>
    <dgm:cxn modelId="{FEDDFD65-E254-4036-BA54-D46CC72B8AE5}" type="presOf" srcId="{480B2B97-6672-4253-ACE9-DC6D3367FF1D}" destId="{91B6B935-B652-4687-8EEC-735C7607D924}" srcOrd="1" destOrd="0" presId="urn:microsoft.com/office/officeart/2005/8/layout/radial5"/>
    <dgm:cxn modelId="{747EC79A-B01D-49EB-BBCF-4B35703605E5}" type="presOf" srcId="{CCE68DA4-30BE-414A-8CB0-672A5D1FCC18}" destId="{B8CA4A04-B55F-4C32-A9B4-A1894CB7D631}" srcOrd="0" destOrd="0" presId="urn:microsoft.com/office/officeart/2005/8/layout/radial5"/>
    <dgm:cxn modelId="{CCCBFC99-21E4-4944-A5CC-D285BDC4A51D}" srcId="{3FFA57D1-26EE-4B63-8064-97DF8E211A4C}" destId="{3B2FED46-72C9-4100-B50B-5DC6896285AC}" srcOrd="2" destOrd="0" parTransId="{0F8CE4CF-6818-4790-8C99-725927687C54}" sibTransId="{DBFA0E64-0206-4989-89FD-C176594B1C7F}"/>
    <dgm:cxn modelId="{2659CECA-C867-461E-A9E7-0694339EA156}" type="presOf" srcId="{BF0A1371-1C6A-4B62-8531-0F8287AB11F9}" destId="{C189EE97-4379-43B0-950B-074A53A339A6}" srcOrd="0" destOrd="0" presId="urn:microsoft.com/office/officeart/2005/8/layout/radial5"/>
    <dgm:cxn modelId="{947605E6-7A2A-4EF5-9722-A229436CFDBD}" srcId="{3FFA57D1-26EE-4B63-8064-97DF8E211A4C}" destId="{EAC7149D-BD54-407A-8BE3-654F3ED8033D}" srcOrd="6" destOrd="0" parTransId="{C2EE95B4-E926-4C05-95DD-FC7545086BEB}" sibTransId="{CE8DC56C-41E9-4DB6-8214-D72C82302988}"/>
    <dgm:cxn modelId="{6A6ED239-CB6B-4A63-B898-83CEC24ED6BB}" type="presOf" srcId="{480B2B97-6672-4253-ACE9-DC6D3367FF1D}" destId="{C4C3386C-1A3B-4A8E-AF0E-9FF511F625E7}" srcOrd="0" destOrd="0" presId="urn:microsoft.com/office/officeart/2005/8/layout/radial5"/>
    <dgm:cxn modelId="{B66C9466-00D0-4A8C-B2D1-81E25E050986}" type="presOf" srcId="{3B2FED46-72C9-4100-B50B-5DC6896285AC}" destId="{4681EE48-B09B-4F1F-99B3-C24ED6E4262E}" srcOrd="0" destOrd="0" presId="urn:microsoft.com/office/officeart/2005/8/layout/radial5"/>
    <dgm:cxn modelId="{DD870AA2-E8EB-449A-BEBB-2F7219BFBB3B}" type="presOf" srcId="{F59DE9F2-7DC8-43CA-A6F2-16522B4F08EF}" destId="{B4E48B9D-5DE2-4224-8997-D56ED34DA26F}" srcOrd="0" destOrd="0" presId="urn:microsoft.com/office/officeart/2005/8/layout/radial5"/>
    <dgm:cxn modelId="{9ABE1877-DEE3-4F44-A460-83D49396E022}" type="presOf" srcId="{3FFA57D1-26EE-4B63-8064-97DF8E211A4C}" destId="{126A8A55-F0DD-4119-ACE5-AE6722CE6EC6}" srcOrd="0" destOrd="0" presId="urn:microsoft.com/office/officeart/2005/8/layout/radial5"/>
    <dgm:cxn modelId="{C49F9C95-BCEB-4130-8F6D-40D9E19A80F8}" type="presOf" srcId="{C2EE95B4-E926-4C05-95DD-FC7545086BEB}" destId="{48E0BE6B-0E93-4618-B3C9-56F54CDD5296}" srcOrd="0" destOrd="0" presId="urn:microsoft.com/office/officeart/2005/8/layout/radial5"/>
    <dgm:cxn modelId="{7074B2AF-CDB3-4C9B-B7EE-1FFC2EA8EA11}" type="presOf" srcId="{1D6E6614-84DA-44EB-A582-6B8D2B58AF7F}" destId="{126BDC93-BBDC-4B2E-A61C-10EEBC70422A}" srcOrd="0" destOrd="0" presId="urn:microsoft.com/office/officeart/2005/8/layout/radial5"/>
    <dgm:cxn modelId="{EF4398E5-60F0-414A-AE2B-B6677D1E25A5}" type="presOf" srcId="{6FDEDDA5-221C-4519-AD39-D0D8D8528875}" destId="{2FA87EDB-1A8F-4DB2-B6FD-215D9D784873}" srcOrd="0" destOrd="0" presId="urn:microsoft.com/office/officeart/2005/8/layout/radial5"/>
    <dgm:cxn modelId="{8FA85CDD-611F-468C-A50D-582778936862}" type="presOf" srcId="{1D6E6614-84DA-44EB-A582-6B8D2B58AF7F}" destId="{F3BD1339-0CAF-4A34-B336-836F10C90AF1}" srcOrd="1" destOrd="0" presId="urn:microsoft.com/office/officeart/2005/8/layout/radial5"/>
    <dgm:cxn modelId="{5398D1AA-5A25-4D8F-B5C7-47EDC3DC90ED}" type="presOf" srcId="{CCE68DA4-30BE-414A-8CB0-672A5D1FCC18}" destId="{539CC779-33CB-44F2-A006-5D3BFC2728CB}" srcOrd="1" destOrd="0" presId="urn:microsoft.com/office/officeart/2005/8/layout/radial5"/>
    <dgm:cxn modelId="{2E527EC2-ABC3-4C29-B6DF-DAE5B993D85B}" type="presOf" srcId="{D783B5DE-2EBC-4835-BB7F-EE6557FB4A29}" destId="{B7C13B90-8825-45B7-9168-F18754CC1208}" srcOrd="0" destOrd="0" presId="urn:microsoft.com/office/officeart/2005/8/layout/radial5"/>
    <dgm:cxn modelId="{65B5B2BA-7E0A-4431-AFB6-27609864491F}" type="presOf" srcId="{D783B5DE-2EBC-4835-BB7F-EE6557FB4A29}" destId="{FA133EC7-B89D-4C7E-9AC9-FA3C4C4E182C}" srcOrd="1" destOrd="0" presId="urn:microsoft.com/office/officeart/2005/8/layout/radial5"/>
    <dgm:cxn modelId="{02DC102D-F73A-4809-A95A-A59BD4F87948}" type="presOf" srcId="{D18C9A1D-A88D-4453-B5A1-7C4848E514A0}" destId="{D7FF0893-0C5D-4CBE-9B68-C5EC7AABDF24}" srcOrd="0" destOrd="0" presId="urn:microsoft.com/office/officeart/2005/8/layout/radial5"/>
    <dgm:cxn modelId="{97C0B29F-02DF-4EE2-9BA0-FD994095AAF0}" srcId="{3FFA57D1-26EE-4B63-8064-97DF8E211A4C}" destId="{81AC3136-B179-4592-BDBC-C9586154B362}" srcOrd="4" destOrd="0" parTransId="{480B2B97-6672-4253-ACE9-DC6D3367FF1D}" sibTransId="{51938A2A-88F9-4A94-AFAB-3680E8356EDF}"/>
    <dgm:cxn modelId="{598FDFA7-30E3-48F9-B316-8E60B867F995}" srcId="{3FFA57D1-26EE-4B63-8064-97DF8E211A4C}" destId="{6FDEDDA5-221C-4519-AD39-D0D8D8528875}" srcOrd="3" destOrd="0" parTransId="{1D6E6614-84DA-44EB-A582-6B8D2B58AF7F}" sibTransId="{C1E8BCC8-8F32-4FA7-9D05-564F0071DD67}"/>
    <dgm:cxn modelId="{10CE4BE4-73A8-4D0E-8F3D-24671FD11321}" type="presOf" srcId="{0F8CE4CF-6818-4790-8C99-725927687C54}" destId="{95F1F40F-A489-4E7B-A7A1-0FB2BA79ACA0}" srcOrd="0" destOrd="0" presId="urn:microsoft.com/office/officeart/2005/8/layout/radial5"/>
    <dgm:cxn modelId="{E1E4B7C0-FD40-4893-B3A5-5ADA3D6B7225}" type="presOf" srcId="{5F08BEA0-F71E-4649-B154-5B39625104BD}" destId="{5237E60A-F4D9-468C-97F3-ADA33E982E87}" srcOrd="0" destOrd="0" presId="urn:microsoft.com/office/officeart/2005/8/layout/radial5"/>
    <dgm:cxn modelId="{EF7C21B0-B967-4E0A-BAA5-163F7317FD3C}" srcId="{3FFA57D1-26EE-4B63-8064-97DF8E211A4C}" destId="{5F08BEA0-F71E-4649-B154-5B39625104BD}" srcOrd="1" destOrd="0" parTransId="{D783B5DE-2EBC-4835-BB7F-EE6557FB4A29}" sibTransId="{6028754C-EF38-4DFA-84EF-8FC243C24F0C}"/>
    <dgm:cxn modelId="{FAD4119B-2BE4-48F7-97E9-941BE49D7A8D}" srcId="{3FFA57D1-26EE-4B63-8064-97DF8E211A4C}" destId="{9D350A6C-63DC-470D-BA28-9C94FD667480}" srcOrd="5" destOrd="0" parTransId="{F59DE9F2-7DC8-43CA-A6F2-16522B4F08EF}" sibTransId="{2A636A10-08A2-471D-9A54-46D5500865A3}"/>
    <dgm:cxn modelId="{AFC05222-38F9-4A3D-8C4A-A0EB04399E79}" type="presOf" srcId="{EAC7149D-BD54-407A-8BE3-654F3ED8033D}" destId="{4D07B6A8-369E-4BB7-995E-62EB6F787C05}" srcOrd="0" destOrd="0" presId="urn:microsoft.com/office/officeart/2005/8/layout/radial5"/>
    <dgm:cxn modelId="{86A18354-5104-4990-AD83-D0E687567E2E}" type="presOf" srcId="{9D350A6C-63DC-470D-BA28-9C94FD667480}" destId="{8AC1F656-2EDA-40DF-BCCD-818C5A28398B}" srcOrd="0" destOrd="0" presId="urn:microsoft.com/office/officeart/2005/8/layout/radial5"/>
    <dgm:cxn modelId="{585237B1-A007-49BF-A694-40B0B9ECE843}" srcId="{3FFA57D1-26EE-4B63-8064-97DF8E211A4C}" destId="{D18C9A1D-A88D-4453-B5A1-7C4848E514A0}" srcOrd="0" destOrd="0" parTransId="{CCE68DA4-30BE-414A-8CB0-672A5D1FCC18}" sibTransId="{0F673EAA-9450-4410-B1D9-431A00A3F2BB}"/>
    <dgm:cxn modelId="{551F915E-B8DB-4687-8AA6-1DEB739C235B}" type="presOf" srcId="{C2EE95B4-E926-4C05-95DD-FC7545086BEB}" destId="{0C5297B2-D443-4A38-B70F-F0D521EF1225}" srcOrd="1" destOrd="0" presId="urn:microsoft.com/office/officeart/2005/8/layout/radial5"/>
    <dgm:cxn modelId="{D7A61964-A553-4BFC-A3D9-495B85865E3A}" srcId="{BF0A1371-1C6A-4B62-8531-0F8287AB11F9}" destId="{3FFA57D1-26EE-4B63-8064-97DF8E211A4C}" srcOrd="0" destOrd="0" parTransId="{5DCD0D1A-4498-4FD3-A2F4-7812BDA762A3}" sibTransId="{05402933-6E84-442B-A7E5-2BF64409DEA0}"/>
    <dgm:cxn modelId="{37329512-B923-4B21-B5F4-36A4E150FB20}" type="presOf" srcId="{F59DE9F2-7DC8-43CA-A6F2-16522B4F08EF}" destId="{AE85EC5B-C145-41C6-9A65-8BFD38CA2126}" srcOrd="1" destOrd="0" presId="urn:microsoft.com/office/officeart/2005/8/layout/radial5"/>
    <dgm:cxn modelId="{D10E2E43-9B11-4177-8BE8-10B64D0CCCCA}" type="presOf" srcId="{0F8CE4CF-6818-4790-8C99-725927687C54}" destId="{9B98C49E-002F-48DD-93DC-43B9F498C472}" srcOrd="1" destOrd="0" presId="urn:microsoft.com/office/officeart/2005/8/layout/radial5"/>
    <dgm:cxn modelId="{2D6E4FB2-6504-4C2D-B583-325A115E8EA5}" type="presOf" srcId="{81AC3136-B179-4592-BDBC-C9586154B362}" destId="{B46D0264-E99B-40D5-AA88-A5197B83F3D0}" srcOrd="0" destOrd="0" presId="urn:microsoft.com/office/officeart/2005/8/layout/radial5"/>
    <dgm:cxn modelId="{21ECDCA9-5D11-4D79-9217-2B5CFB10F367}" type="presParOf" srcId="{C189EE97-4379-43B0-950B-074A53A339A6}" destId="{126A8A55-F0DD-4119-ACE5-AE6722CE6EC6}" srcOrd="0" destOrd="0" presId="urn:microsoft.com/office/officeart/2005/8/layout/radial5"/>
    <dgm:cxn modelId="{C90D1076-046C-423C-AE14-E56BDF8E5026}" type="presParOf" srcId="{C189EE97-4379-43B0-950B-074A53A339A6}" destId="{B8CA4A04-B55F-4C32-A9B4-A1894CB7D631}" srcOrd="1" destOrd="0" presId="urn:microsoft.com/office/officeart/2005/8/layout/radial5"/>
    <dgm:cxn modelId="{F743FE5B-C7BA-4E01-B19B-0126EDE44C41}" type="presParOf" srcId="{B8CA4A04-B55F-4C32-A9B4-A1894CB7D631}" destId="{539CC779-33CB-44F2-A006-5D3BFC2728CB}" srcOrd="0" destOrd="0" presId="urn:microsoft.com/office/officeart/2005/8/layout/radial5"/>
    <dgm:cxn modelId="{DBFED4C5-468A-4662-A000-6E20CE61A44F}" type="presParOf" srcId="{C189EE97-4379-43B0-950B-074A53A339A6}" destId="{D7FF0893-0C5D-4CBE-9B68-C5EC7AABDF24}" srcOrd="2" destOrd="0" presId="urn:microsoft.com/office/officeart/2005/8/layout/radial5"/>
    <dgm:cxn modelId="{D6473F98-3CAB-4173-AF08-40FD319580E1}" type="presParOf" srcId="{C189EE97-4379-43B0-950B-074A53A339A6}" destId="{B7C13B90-8825-45B7-9168-F18754CC1208}" srcOrd="3" destOrd="0" presId="urn:microsoft.com/office/officeart/2005/8/layout/radial5"/>
    <dgm:cxn modelId="{F08B8833-510B-414B-8C33-B71A617904AF}" type="presParOf" srcId="{B7C13B90-8825-45B7-9168-F18754CC1208}" destId="{FA133EC7-B89D-4C7E-9AC9-FA3C4C4E182C}" srcOrd="0" destOrd="0" presId="urn:microsoft.com/office/officeart/2005/8/layout/radial5"/>
    <dgm:cxn modelId="{79048D90-F403-455D-8454-7B324031C8F9}" type="presParOf" srcId="{C189EE97-4379-43B0-950B-074A53A339A6}" destId="{5237E60A-F4D9-468C-97F3-ADA33E982E87}" srcOrd="4" destOrd="0" presId="urn:microsoft.com/office/officeart/2005/8/layout/radial5"/>
    <dgm:cxn modelId="{7206245D-9BB4-4DDC-A90A-72743EE296DF}" type="presParOf" srcId="{C189EE97-4379-43B0-950B-074A53A339A6}" destId="{95F1F40F-A489-4E7B-A7A1-0FB2BA79ACA0}" srcOrd="5" destOrd="0" presId="urn:microsoft.com/office/officeart/2005/8/layout/radial5"/>
    <dgm:cxn modelId="{9EE03B88-CD31-4619-97A6-26ADC89876B4}" type="presParOf" srcId="{95F1F40F-A489-4E7B-A7A1-0FB2BA79ACA0}" destId="{9B98C49E-002F-48DD-93DC-43B9F498C472}" srcOrd="0" destOrd="0" presId="urn:microsoft.com/office/officeart/2005/8/layout/radial5"/>
    <dgm:cxn modelId="{0A625677-6DF2-4916-A8D4-D775C01BF3DF}" type="presParOf" srcId="{C189EE97-4379-43B0-950B-074A53A339A6}" destId="{4681EE48-B09B-4F1F-99B3-C24ED6E4262E}" srcOrd="6" destOrd="0" presId="urn:microsoft.com/office/officeart/2005/8/layout/radial5"/>
    <dgm:cxn modelId="{B9F3FD46-04B4-48C0-93C2-71D3B5ED4FD6}" type="presParOf" srcId="{C189EE97-4379-43B0-950B-074A53A339A6}" destId="{126BDC93-BBDC-4B2E-A61C-10EEBC70422A}" srcOrd="7" destOrd="0" presId="urn:microsoft.com/office/officeart/2005/8/layout/radial5"/>
    <dgm:cxn modelId="{0B9A36C0-E3A8-45BD-BCD7-C4B94843C265}" type="presParOf" srcId="{126BDC93-BBDC-4B2E-A61C-10EEBC70422A}" destId="{F3BD1339-0CAF-4A34-B336-836F10C90AF1}" srcOrd="0" destOrd="0" presId="urn:microsoft.com/office/officeart/2005/8/layout/radial5"/>
    <dgm:cxn modelId="{BD4C2EE3-2087-4FF1-90A9-04E26F880730}" type="presParOf" srcId="{C189EE97-4379-43B0-950B-074A53A339A6}" destId="{2FA87EDB-1A8F-4DB2-B6FD-215D9D784873}" srcOrd="8" destOrd="0" presId="urn:microsoft.com/office/officeart/2005/8/layout/radial5"/>
    <dgm:cxn modelId="{CC0F10BC-5442-4502-A3C6-5C647F407BD9}" type="presParOf" srcId="{C189EE97-4379-43B0-950B-074A53A339A6}" destId="{C4C3386C-1A3B-4A8E-AF0E-9FF511F625E7}" srcOrd="9" destOrd="0" presId="urn:microsoft.com/office/officeart/2005/8/layout/radial5"/>
    <dgm:cxn modelId="{E46EA92C-1C8D-4F04-86A5-761D802500EE}" type="presParOf" srcId="{C4C3386C-1A3B-4A8E-AF0E-9FF511F625E7}" destId="{91B6B935-B652-4687-8EEC-735C7607D924}" srcOrd="0" destOrd="0" presId="urn:microsoft.com/office/officeart/2005/8/layout/radial5"/>
    <dgm:cxn modelId="{0C9A068B-685E-4DF6-9FC6-45B806FF2D4C}" type="presParOf" srcId="{C189EE97-4379-43B0-950B-074A53A339A6}" destId="{B46D0264-E99B-40D5-AA88-A5197B83F3D0}" srcOrd="10" destOrd="0" presId="urn:microsoft.com/office/officeart/2005/8/layout/radial5"/>
    <dgm:cxn modelId="{79FFA7C2-BC90-4B85-A0AB-EF4DA49FBFAA}" type="presParOf" srcId="{C189EE97-4379-43B0-950B-074A53A339A6}" destId="{B4E48B9D-5DE2-4224-8997-D56ED34DA26F}" srcOrd="11" destOrd="0" presId="urn:microsoft.com/office/officeart/2005/8/layout/radial5"/>
    <dgm:cxn modelId="{3F401D36-686F-4B1A-A54A-CF61A473824B}" type="presParOf" srcId="{B4E48B9D-5DE2-4224-8997-D56ED34DA26F}" destId="{AE85EC5B-C145-41C6-9A65-8BFD38CA2126}" srcOrd="0" destOrd="0" presId="urn:microsoft.com/office/officeart/2005/8/layout/radial5"/>
    <dgm:cxn modelId="{D3EF87E8-C28A-4583-A708-8BEB5122DA2C}" type="presParOf" srcId="{C189EE97-4379-43B0-950B-074A53A339A6}" destId="{8AC1F656-2EDA-40DF-BCCD-818C5A28398B}" srcOrd="12" destOrd="0" presId="urn:microsoft.com/office/officeart/2005/8/layout/radial5"/>
    <dgm:cxn modelId="{BD452667-8F02-49A1-AA1F-14504110B764}" type="presParOf" srcId="{C189EE97-4379-43B0-950B-074A53A339A6}" destId="{48E0BE6B-0E93-4618-B3C9-56F54CDD5296}" srcOrd="13" destOrd="0" presId="urn:microsoft.com/office/officeart/2005/8/layout/radial5"/>
    <dgm:cxn modelId="{28384CB8-E411-4986-82EA-1C3AE19D8F3C}" type="presParOf" srcId="{48E0BE6B-0E93-4618-B3C9-56F54CDD5296}" destId="{0C5297B2-D443-4A38-B70F-F0D521EF1225}" srcOrd="0" destOrd="0" presId="urn:microsoft.com/office/officeart/2005/8/layout/radial5"/>
    <dgm:cxn modelId="{9B807EBD-4B88-4FAF-BA65-F89EF7AAFD13}" type="presParOf" srcId="{C189EE97-4379-43B0-950B-074A53A339A6}" destId="{4D07B6A8-369E-4BB7-995E-62EB6F787C05}" srcOrd="14" destOrd="0" presId="urn:microsoft.com/office/officeart/2005/8/layout/radial5"/>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B511960-2323-4ED7-B86A-8F4E4C085FF0}" type="doc">
      <dgm:prSet loTypeId="urn:microsoft.com/office/officeart/2005/8/layout/pyramid2" loCatId="pyramid" qsTypeId="urn:microsoft.com/office/officeart/2005/8/quickstyle/simple3" qsCatId="simple" csTypeId="urn:microsoft.com/office/officeart/2005/8/colors/accent1_2" csCatId="accent1" phldr="1"/>
      <dgm:spPr/>
    </dgm:pt>
    <dgm:pt modelId="{64EEBC9B-F154-4D8E-9CFE-653C19927EB3}">
      <dgm:prSet phldrT="[Текст]" custT="1"/>
      <dgm:spPr/>
      <dgm:t>
        <a:bodyPr/>
        <a:lstStyle/>
        <a:p>
          <a:r>
            <a:rPr lang="ru-RU" sz="1200">
              <a:latin typeface="Times New Roman" pitchFamily="18" charset="0"/>
              <a:cs typeface="Times New Roman" pitchFamily="18" charset="0"/>
            </a:rPr>
            <a:t>Мислити творчо та вирішувати проблеми</a:t>
          </a:r>
        </a:p>
      </dgm:t>
    </dgm:pt>
    <dgm:pt modelId="{5274A2BD-2D2A-42BE-8D39-E0DBDDA92478}" type="parTrans" cxnId="{C09C9AA8-2DE0-4700-9A3C-4A75941604CC}">
      <dgm:prSet/>
      <dgm:spPr/>
      <dgm:t>
        <a:bodyPr/>
        <a:lstStyle/>
        <a:p>
          <a:endParaRPr lang="ru-RU"/>
        </a:p>
      </dgm:t>
    </dgm:pt>
    <dgm:pt modelId="{D174D064-2BDE-48A7-B71F-1710F63A9EB2}" type="sibTrans" cxnId="{C09C9AA8-2DE0-4700-9A3C-4A75941604CC}">
      <dgm:prSet/>
      <dgm:spPr/>
      <dgm:t>
        <a:bodyPr/>
        <a:lstStyle/>
        <a:p>
          <a:endParaRPr lang="ru-RU"/>
        </a:p>
      </dgm:t>
    </dgm:pt>
    <dgm:pt modelId="{1F6B5AE1-DA93-45BE-9C12-4F03E8D0BF8F}">
      <dgm:prSet phldrT="[Текст]" custT="1"/>
      <dgm:spPr/>
      <dgm:t>
        <a:bodyPr/>
        <a:lstStyle/>
        <a:p>
          <a:r>
            <a:rPr lang="ru-RU" sz="1200">
              <a:latin typeface="Times New Roman" pitchFamily="18" charset="0"/>
              <a:cs typeface="Times New Roman" pitchFamily="18" charset="0"/>
            </a:rPr>
            <a:t>Постановка та виконання цілей</a:t>
          </a:r>
        </a:p>
      </dgm:t>
    </dgm:pt>
    <dgm:pt modelId="{5804AB64-98F0-400C-A50B-D94B6391465A}" type="parTrans" cxnId="{A807FFAC-D555-41DE-84CB-020A61C2989D}">
      <dgm:prSet/>
      <dgm:spPr/>
      <dgm:t>
        <a:bodyPr/>
        <a:lstStyle/>
        <a:p>
          <a:endParaRPr lang="ru-RU"/>
        </a:p>
      </dgm:t>
    </dgm:pt>
    <dgm:pt modelId="{902C06A1-12FA-44CC-8530-13B919651A7A}" type="sibTrans" cxnId="{A807FFAC-D555-41DE-84CB-020A61C2989D}">
      <dgm:prSet/>
      <dgm:spPr/>
      <dgm:t>
        <a:bodyPr/>
        <a:lstStyle/>
        <a:p>
          <a:endParaRPr lang="ru-RU"/>
        </a:p>
      </dgm:t>
    </dgm:pt>
    <dgm:pt modelId="{02E23FCF-4544-4886-A94D-9EA0362F3ECD}">
      <dgm:prSet phldrT="[Текст]" custT="1"/>
      <dgm:spPr/>
      <dgm:t>
        <a:bodyPr/>
        <a:lstStyle/>
        <a:p>
          <a:r>
            <a:rPr lang="ru-RU" sz="1200">
              <a:latin typeface="Times New Roman" pitchFamily="18" charset="0"/>
              <a:cs typeface="Times New Roman" pitchFamily="18" charset="0"/>
            </a:rPr>
            <a:t>Надання зворотного зв'язку</a:t>
          </a:r>
        </a:p>
      </dgm:t>
    </dgm:pt>
    <dgm:pt modelId="{646065EF-A797-4E9E-A5AB-49E641204DFB}" type="parTrans" cxnId="{FDA6D3CC-6884-4CC8-A075-D4ABB68D98CD}">
      <dgm:prSet/>
      <dgm:spPr/>
      <dgm:t>
        <a:bodyPr/>
        <a:lstStyle/>
        <a:p>
          <a:endParaRPr lang="ru-RU"/>
        </a:p>
      </dgm:t>
    </dgm:pt>
    <dgm:pt modelId="{1C9B5F03-9EB6-4510-8DE9-903B7D181723}" type="sibTrans" cxnId="{FDA6D3CC-6884-4CC8-A075-D4ABB68D98CD}">
      <dgm:prSet/>
      <dgm:spPr/>
      <dgm:t>
        <a:bodyPr/>
        <a:lstStyle/>
        <a:p>
          <a:endParaRPr lang="ru-RU"/>
        </a:p>
      </dgm:t>
    </dgm:pt>
    <dgm:pt modelId="{382EB7A9-8837-42F2-A1A9-A2EA81D1A375}" type="pres">
      <dgm:prSet presAssocID="{CB511960-2323-4ED7-B86A-8F4E4C085FF0}" presName="compositeShape" presStyleCnt="0">
        <dgm:presLayoutVars>
          <dgm:dir/>
          <dgm:resizeHandles/>
        </dgm:presLayoutVars>
      </dgm:prSet>
      <dgm:spPr/>
    </dgm:pt>
    <dgm:pt modelId="{CC6AFDC2-8415-4803-8F6A-87B8F0FC6E39}" type="pres">
      <dgm:prSet presAssocID="{CB511960-2323-4ED7-B86A-8F4E4C085FF0}" presName="pyramid" presStyleLbl="node1" presStyleIdx="0" presStyleCnt="1"/>
      <dgm:spPr/>
    </dgm:pt>
    <dgm:pt modelId="{1BFA6FFF-A481-4048-8CF1-9EDBDF76716F}" type="pres">
      <dgm:prSet presAssocID="{CB511960-2323-4ED7-B86A-8F4E4C085FF0}" presName="theList" presStyleCnt="0"/>
      <dgm:spPr/>
    </dgm:pt>
    <dgm:pt modelId="{BF168C21-BC0E-40AA-89A4-A0F51A440707}" type="pres">
      <dgm:prSet presAssocID="{64EEBC9B-F154-4D8E-9CFE-653C19927EB3}" presName="aNode" presStyleLbl="fgAcc1" presStyleIdx="0" presStyleCnt="3" custScaleX="185940">
        <dgm:presLayoutVars>
          <dgm:bulletEnabled val="1"/>
        </dgm:presLayoutVars>
      </dgm:prSet>
      <dgm:spPr/>
      <dgm:t>
        <a:bodyPr/>
        <a:lstStyle/>
        <a:p>
          <a:endParaRPr lang="ru-RU"/>
        </a:p>
      </dgm:t>
    </dgm:pt>
    <dgm:pt modelId="{793B961A-7B2A-4120-B7FC-5F5FA25F51A5}" type="pres">
      <dgm:prSet presAssocID="{64EEBC9B-F154-4D8E-9CFE-653C19927EB3}" presName="aSpace" presStyleCnt="0"/>
      <dgm:spPr/>
    </dgm:pt>
    <dgm:pt modelId="{DD28310E-A4BD-4149-B0CD-967C3BE0EEA7}" type="pres">
      <dgm:prSet presAssocID="{1F6B5AE1-DA93-45BE-9C12-4F03E8D0BF8F}" presName="aNode" presStyleLbl="fgAcc1" presStyleIdx="1" presStyleCnt="3" custScaleX="188156">
        <dgm:presLayoutVars>
          <dgm:bulletEnabled val="1"/>
        </dgm:presLayoutVars>
      </dgm:prSet>
      <dgm:spPr/>
      <dgm:t>
        <a:bodyPr/>
        <a:lstStyle/>
        <a:p>
          <a:endParaRPr lang="ru-RU"/>
        </a:p>
      </dgm:t>
    </dgm:pt>
    <dgm:pt modelId="{D40F37EC-D581-4033-9665-3C6EE9CBAE47}" type="pres">
      <dgm:prSet presAssocID="{1F6B5AE1-DA93-45BE-9C12-4F03E8D0BF8F}" presName="aSpace" presStyleCnt="0"/>
      <dgm:spPr/>
    </dgm:pt>
    <dgm:pt modelId="{47DCEE3B-4F07-4B11-BD04-1E98677F91A2}" type="pres">
      <dgm:prSet presAssocID="{02E23FCF-4544-4886-A94D-9EA0362F3ECD}" presName="aNode" presStyleLbl="fgAcc1" presStyleIdx="2" presStyleCnt="3" custScaleX="185189">
        <dgm:presLayoutVars>
          <dgm:bulletEnabled val="1"/>
        </dgm:presLayoutVars>
      </dgm:prSet>
      <dgm:spPr/>
      <dgm:t>
        <a:bodyPr/>
        <a:lstStyle/>
        <a:p>
          <a:endParaRPr lang="ru-RU"/>
        </a:p>
      </dgm:t>
    </dgm:pt>
    <dgm:pt modelId="{F0A93855-194D-4237-B76D-3F2A2AEA0287}" type="pres">
      <dgm:prSet presAssocID="{02E23FCF-4544-4886-A94D-9EA0362F3ECD}" presName="aSpace" presStyleCnt="0"/>
      <dgm:spPr/>
    </dgm:pt>
  </dgm:ptLst>
  <dgm:cxnLst>
    <dgm:cxn modelId="{FDBBD850-2206-4D1C-AD4D-E9BC677FCBED}" type="presOf" srcId="{1F6B5AE1-DA93-45BE-9C12-4F03E8D0BF8F}" destId="{DD28310E-A4BD-4149-B0CD-967C3BE0EEA7}" srcOrd="0" destOrd="0" presId="urn:microsoft.com/office/officeart/2005/8/layout/pyramid2"/>
    <dgm:cxn modelId="{574B4F02-8B96-4124-8987-C993B6EC11B0}" type="presOf" srcId="{02E23FCF-4544-4886-A94D-9EA0362F3ECD}" destId="{47DCEE3B-4F07-4B11-BD04-1E98677F91A2}" srcOrd="0" destOrd="0" presId="urn:microsoft.com/office/officeart/2005/8/layout/pyramid2"/>
    <dgm:cxn modelId="{CB592235-E84E-4BC3-BDB4-56B7D0530B4E}" type="presOf" srcId="{CB511960-2323-4ED7-B86A-8F4E4C085FF0}" destId="{382EB7A9-8837-42F2-A1A9-A2EA81D1A375}" srcOrd="0" destOrd="0" presId="urn:microsoft.com/office/officeart/2005/8/layout/pyramid2"/>
    <dgm:cxn modelId="{FDA6D3CC-6884-4CC8-A075-D4ABB68D98CD}" srcId="{CB511960-2323-4ED7-B86A-8F4E4C085FF0}" destId="{02E23FCF-4544-4886-A94D-9EA0362F3ECD}" srcOrd="2" destOrd="0" parTransId="{646065EF-A797-4E9E-A5AB-49E641204DFB}" sibTransId="{1C9B5F03-9EB6-4510-8DE9-903B7D181723}"/>
    <dgm:cxn modelId="{C09C9AA8-2DE0-4700-9A3C-4A75941604CC}" srcId="{CB511960-2323-4ED7-B86A-8F4E4C085FF0}" destId="{64EEBC9B-F154-4D8E-9CFE-653C19927EB3}" srcOrd="0" destOrd="0" parTransId="{5274A2BD-2D2A-42BE-8D39-E0DBDDA92478}" sibTransId="{D174D064-2BDE-48A7-B71F-1710F63A9EB2}"/>
    <dgm:cxn modelId="{A807FFAC-D555-41DE-84CB-020A61C2989D}" srcId="{CB511960-2323-4ED7-B86A-8F4E4C085FF0}" destId="{1F6B5AE1-DA93-45BE-9C12-4F03E8D0BF8F}" srcOrd="1" destOrd="0" parTransId="{5804AB64-98F0-400C-A50B-D94B6391465A}" sibTransId="{902C06A1-12FA-44CC-8530-13B919651A7A}"/>
    <dgm:cxn modelId="{15F342D3-2B05-423E-9C3A-1ECAA22F027E}" type="presOf" srcId="{64EEBC9B-F154-4D8E-9CFE-653C19927EB3}" destId="{BF168C21-BC0E-40AA-89A4-A0F51A440707}" srcOrd="0" destOrd="0" presId="urn:microsoft.com/office/officeart/2005/8/layout/pyramid2"/>
    <dgm:cxn modelId="{735790E5-CDEF-4EE9-8C38-D43CC53374C6}" type="presParOf" srcId="{382EB7A9-8837-42F2-A1A9-A2EA81D1A375}" destId="{CC6AFDC2-8415-4803-8F6A-87B8F0FC6E39}" srcOrd="0" destOrd="0" presId="urn:microsoft.com/office/officeart/2005/8/layout/pyramid2"/>
    <dgm:cxn modelId="{89D74FC3-3EC5-4F65-9B3E-5EE638A6C170}" type="presParOf" srcId="{382EB7A9-8837-42F2-A1A9-A2EA81D1A375}" destId="{1BFA6FFF-A481-4048-8CF1-9EDBDF76716F}" srcOrd="1" destOrd="0" presId="urn:microsoft.com/office/officeart/2005/8/layout/pyramid2"/>
    <dgm:cxn modelId="{B4B8EDA6-E2AC-4002-8511-4354B5E2EC36}" type="presParOf" srcId="{1BFA6FFF-A481-4048-8CF1-9EDBDF76716F}" destId="{BF168C21-BC0E-40AA-89A4-A0F51A440707}" srcOrd="0" destOrd="0" presId="urn:microsoft.com/office/officeart/2005/8/layout/pyramid2"/>
    <dgm:cxn modelId="{687F11E9-92AE-4FC0-869C-32720788F620}" type="presParOf" srcId="{1BFA6FFF-A481-4048-8CF1-9EDBDF76716F}" destId="{793B961A-7B2A-4120-B7FC-5F5FA25F51A5}" srcOrd="1" destOrd="0" presId="urn:microsoft.com/office/officeart/2005/8/layout/pyramid2"/>
    <dgm:cxn modelId="{D21B4622-AFA7-4174-A783-1C7288B537EA}" type="presParOf" srcId="{1BFA6FFF-A481-4048-8CF1-9EDBDF76716F}" destId="{DD28310E-A4BD-4149-B0CD-967C3BE0EEA7}" srcOrd="2" destOrd="0" presId="urn:microsoft.com/office/officeart/2005/8/layout/pyramid2"/>
    <dgm:cxn modelId="{3123E93D-8150-4B56-ADCA-2DD73480965D}" type="presParOf" srcId="{1BFA6FFF-A481-4048-8CF1-9EDBDF76716F}" destId="{D40F37EC-D581-4033-9665-3C6EE9CBAE47}" srcOrd="3" destOrd="0" presId="urn:microsoft.com/office/officeart/2005/8/layout/pyramid2"/>
    <dgm:cxn modelId="{4C968A0D-70E0-45D7-8ECD-BDBF534B5FD7}" type="presParOf" srcId="{1BFA6FFF-A481-4048-8CF1-9EDBDF76716F}" destId="{47DCEE3B-4F07-4B11-BD04-1E98677F91A2}" srcOrd="4" destOrd="0" presId="urn:microsoft.com/office/officeart/2005/8/layout/pyramid2"/>
    <dgm:cxn modelId="{BEB5AB86-1479-4C06-81E1-1BEFF67C7DF1}" type="presParOf" srcId="{1BFA6FFF-A481-4048-8CF1-9EDBDF76716F}" destId="{F0A93855-194D-4237-B76D-3F2A2AEA0287}" srcOrd="5" destOrd="0" presId="urn:microsoft.com/office/officeart/2005/8/layout/pyramid2"/>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E615DD-CB09-4E3C-9018-065B50625BC2}">
      <dsp:nvSpPr>
        <dsp:cNvPr id="0" name=""/>
        <dsp:cNvSpPr/>
      </dsp:nvSpPr>
      <dsp:spPr>
        <a:xfrm>
          <a:off x="1585639" y="592638"/>
          <a:ext cx="333543" cy="91440"/>
        </a:xfrm>
        <a:custGeom>
          <a:avLst/>
          <a:gdLst/>
          <a:ahLst/>
          <a:cxnLst/>
          <a:rect l="0" t="0" r="0" b="0"/>
          <a:pathLst>
            <a:path>
              <a:moveTo>
                <a:pt x="0" y="45720"/>
              </a:moveTo>
              <a:lnTo>
                <a:pt x="333543" y="45720"/>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b="0" kern="1200">
            <a:latin typeface="Times New Roman" panose="02020603050405020304" pitchFamily="18" charset="0"/>
            <a:cs typeface="Times New Roman" panose="02020603050405020304" pitchFamily="18" charset="0"/>
          </a:endParaRPr>
        </a:p>
      </dsp:txBody>
      <dsp:txXfrm>
        <a:off x="1743307" y="636537"/>
        <a:ext cx="18207" cy="3641"/>
      </dsp:txXfrm>
    </dsp:sp>
    <dsp:sp modelId="{5941F238-585C-4FDD-BD5D-B882B3B8CDB3}">
      <dsp:nvSpPr>
        <dsp:cNvPr id="0" name=""/>
        <dsp:cNvSpPr/>
      </dsp:nvSpPr>
      <dsp:spPr>
        <a:xfrm>
          <a:off x="4205" y="163387"/>
          <a:ext cx="1583233" cy="94994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Запитання коуча</a:t>
          </a:r>
          <a:endParaRPr lang="ru-RU" sz="1200" b="0" kern="1200">
            <a:latin typeface="Times New Roman" panose="02020603050405020304" pitchFamily="18" charset="0"/>
            <a:cs typeface="Times New Roman" panose="02020603050405020304" pitchFamily="18" charset="0"/>
          </a:endParaRPr>
        </a:p>
      </dsp:txBody>
      <dsp:txXfrm>
        <a:off x="4205" y="163387"/>
        <a:ext cx="1583233" cy="949940"/>
      </dsp:txXfrm>
    </dsp:sp>
    <dsp:sp modelId="{C7B65E42-AB20-4DBE-8EF7-B607EC308DB5}">
      <dsp:nvSpPr>
        <dsp:cNvPr id="0" name=""/>
        <dsp:cNvSpPr/>
      </dsp:nvSpPr>
      <dsp:spPr>
        <a:xfrm>
          <a:off x="3533016" y="592638"/>
          <a:ext cx="333543" cy="91440"/>
        </a:xfrm>
        <a:custGeom>
          <a:avLst/>
          <a:gdLst/>
          <a:ahLst/>
          <a:cxnLst/>
          <a:rect l="0" t="0" r="0" b="0"/>
          <a:pathLst>
            <a:path>
              <a:moveTo>
                <a:pt x="0" y="45720"/>
              </a:moveTo>
              <a:lnTo>
                <a:pt x="333543" y="45720"/>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b="0" kern="1200">
            <a:latin typeface="Times New Roman" panose="02020603050405020304" pitchFamily="18" charset="0"/>
            <a:cs typeface="Times New Roman" panose="02020603050405020304" pitchFamily="18" charset="0"/>
          </a:endParaRPr>
        </a:p>
      </dsp:txBody>
      <dsp:txXfrm>
        <a:off x="3690685" y="636537"/>
        <a:ext cx="18207" cy="3641"/>
      </dsp:txXfrm>
    </dsp:sp>
    <dsp:sp modelId="{6B935E30-C6CE-4474-82C7-53F61F5E60D5}">
      <dsp:nvSpPr>
        <dsp:cNvPr id="0" name=""/>
        <dsp:cNvSpPr/>
      </dsp:nvSpPr>
      <dsp:spPr>
        <a:xfrm>
          <a:off x="1951583" y="163387"/>
          <a:ext cx="1583233" cy="94994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Усвідомлення потреби</a:t>
          </a:r>
          <a:endParaRPr lang="ru-RU" sz="1200" b="0" kern="1200">
            <a:latin typeface="Times New Roman" panose="02020603050405020304" pitchFamily="18" charset="0"/>
            <a:cs typeface="Times New Roman" panose="02020603050405020304" pitchFamily="18" charset="0"/>
          </a:endParaRPr>
        </a:p>
      </dsp:txBody>
      <dsp:txXfrm>
        <a:off x="1951583" y="163387"/>
        <a:ext cx="1583233" cy="949940"/>
      </dsp:txXfrm>
    </dsp:sp>
    <dsp:sp modelId="{046BAC32-6EE1-4237-8B22-0B03B93D1444}">
      <dsp:nvSpPr>
        <dsp:cNvPr id="0" name=""/>
        <dsp:cNvSpPr/>
      </dsp:nvSpPr>
      <dsp:spPr>
        <a:xfrm>
          <a:off x="795822" y="1111528"/>
          <a:ext cx="3894754" cy="333543"/>
        </a:xfrm>
        <a:custGeom>
          <a:avLst/>
          <a:gdLst/>
          <a:ahLst/>
          <a:cxnLst/>
          <a:rect l="0" t="0" r="0" b="0"/>
          <a:pathLst>
            <a:path>
              <a:moveTo>
                <a:pt x="3894754" y="0"/>
              </a:moveTo>
              <a:lnTo>
                <a:pt x="3894754" y="183871"/>
              </a:lnTo>
              <a:lnTo>
                <a:pt x="0" y="183871"/>
              </a:lnTo>
              <a:lnTo>
                <a:pt x="0" y="333543"/>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b="0" kern="1200">
            <a:latin typeface="Times New Roman" panose="02020603050405020304" pitchFamily="18" charset="0"/>
            <a:cs typeface="Times New Roman" panose="02020603050405020304" pitchFamily="18" charset="0"/>
          </a:endParaRPr>
        </a:p>
      </dsp:txBody>
      <dsp:txXfrm>
        <a:off x="2645406" y="1276479"/>
        <a:ext cx="195587" cy="3641"/>
      </dsp:txXfrm>
    </dsp:sp>
    <dsp:sp modelId="{759C585E-9F8A-442F-824D-0B20312F916C}">
      <dsp:nvSpPr>
        <dsp:cNvPr id="0" name=""/>
        <dsp:cNvSpPr/>
      </dsp:nvSpPr>
      <dsp:spPr>
        <a:xfrm>
          <a:off x="3898960" y="163387"/>
          <a:ext cx="1583233" cy="94994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Прояв інтересу до потреби та ресурсів для її задоволення</a:t>
          </a:r>
          <a:endParaRPr lang="ru-RU" sz="1200" b="0" kern="1200">
            <a:latin typeface="Times New Roman" panose="02020603050405020304" pitchFamily="18" charset="0"/>
            <a:cs typeface="Times New Roman" panose="02020603050405020304" pitchFamily="18" charset="0"/>
          </a:endParaRPr>
        </a:p>
      </dsp:txBody>
      <dsp:txXfrm>
        <a:off x="3898960" y="163387"/>
        <a:ext cx="1583233" cy="949940"/>
      </dsp:txXfrm>
    </dsp:sp>
    <dsp:sp modelId="{1F0A6F3B-3448-4A31-A6CC-BD5FFD806971}">
      <dsp:nvSpPr>
        <dsp:cNvPr id="0" name=""/>
        <dsp:cNvSpPr/>
      </dsp:nvSpPr>
      <dsp:spPr>
        <a:xfrm>
          <a:off x="1585639" y="1906721"/>
          <a:ext cx="333543" cy="91440"/>
        </a:xfrm>
        <a:custGeom>
          <a:avLst/>
          <a:gdLst/>
          <a:ahLst/>
          <a:cxnLst/>
          <a:rect l="0" t="0" r="0" b="0"/>
          <a:pathLst>
            <a:path>
              <a:moveTo>
                <a:pt x="0" y="45720"/>
              </a:moveTo>
              <a:lnTo>
                <a:pt x="333543" y="45720"/>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b="0" kern="1200">
            <a:latin typeface="Times New Roman" panose="02020603050405020304" pitchFamily="18" charset="0"/>
            <a:cs typeface="Times New Roman" panose="02020603050405020304" pitchFamily="18" charset="0"/>
          </a:endParaRPr>
        </a:p>
      </dsp:txBody>
      <dsp:txXfrm>
        <a:off x="1743307" y="1950621"/>
        <a:ext cx="18207" cy="3641"/>
      </dsp:txXfrm>
    </dsp:sp>
    <dsp:sp modelId="{C640DE75-AB9C-4A8A-9973-786E05BDD382}">
      <dsp:nvSpPr>
        <dsp:cNvPr id="0" name=""/>
        <dsp:cNvSpPr/>
      </dsp:nvSpPr>
      <dsp:spPr>
        <a:xfrm>
          <a:off x="4205" y="1477471"/>
          <a:ext cx="1583233" cy="94994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Формування мотиву</a:t>
          </a:r>
          <a:endParaRPr lang="ru-RU" sz="1200" b="0" kern="1200">
            <a:latin typeface="Times New Roman" panose="02020603050405020304" pitchFamily="18" charset="0"/>
            <a:cs typeface="Times New Roman" panose="02020603050405020304" pitchFamily="18" charset="0"/>
          </a:endParaRPr>
        </a:p>
      </dsp:txBody>
      <dsp:txXfrm>
        <a:off x="4205" y="1477471"/>
        <a:ext cx="1583233" cy="949940"/>
      </dsp:txXfrm>
    </dsp:sp>
    <dsp:sp modelId="{0C4C24DA-FD68-4FC2-B657-279A3F93B8CB}">
      <dsp:nvSpPr>
        <dsp:cNvPr id="0" name=""/>
        <dsp:cNvSpPr/>
      </dsp:nvSpPr>
      <dsp:spPr>
        <a:xfrm>
          <a:off x="3533016" y="1906721"/>
          <a:ext cx="333543" cy="91440"/>
        </a:xfrm>
        <a:custGeom>
          <a:avLst/>
          <a:gdLst/>
          <a:ahLst/>
          <a:cxnLst/>
          <a:rect l="0" t="0" r="0" b="0"/>
          <a:pathLst>
            <a:path>
              <a:moveTo>
                <a:pt x="0" y="45720"/>
              </a:moveTo>
              <a:lnTo>
                <a:pt x="333543" y="45720"/>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b="0" kern="1200">
            <a:latin typeface="Times New Roman" panose="02020603050405020304" pitchFamily="18" charset="0"/>
            <a:cs typeface="Times New Roman" panose="02020603050405020304" pitchFamily="18" charset="0"/>
          </a:endParaRPr>
        </a:p>
      </dsp:txBody>
      <dsp:txXfrm>
        <a:off x="3690685" y="1950621"/>
        <a:ext cx="18207" cy="3641"/>
      </dsp:txXfrm>
    </dsp:sp>
    <dsp:sp modelId="{A265BA4C-6C99-444E-9EC5-9E8E920D1E10}">
      <dsp:nvSpPr>
        <dsp:cNvPr id="0" name=""/>
        <dsp:cNvSpPr/>
      </dsp:nvSpPr>
      <dsp:spPr>
        <a:xfrm>
          <a:off x="1951583" y="1477471"/>
          <a:ext cx="1583233" cy="94994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Вибір та реалізація дій</a:t>
          </a:r>
          <a:endParaRPr lang="ru-RU" sz="1200" b="0" kern="1200">
            <a:latin typeface="Times New Roman" panose="02020603050405020304" pitchFamily="18" charset="0"/>
            <a:cs typeface="Times New Roman" panose="02020603050405020304" pitchFamily="18" charset="0"/>
          </a:endParaRPr>
        </a:p>
      </dsp:txBody>
      <dsp:txXfrm>
        <a:off x="1951583" y="1477471"/>
        <a:ext cx="1583233" cy="949940"/>
      </dsp:txXfrm>
    </dsp:sp>
    <dsp:sp modelId="{6DC2CB73-FE2A-4AAE-9A2F-EAC975ABDE70}">
      <dsp:nvSpPr>
        <dsp:cNvPr id="0" name=""/>
        <dsp:cNvSpPr/>
      </dsp:nvSpPr>
      <dsp:spPr>
        <a:xfrm>
          <a:off x="3898960" y="1477471"/>
          <a:ext cx="1583233" cy="94994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Отримання результатів</a:t>
          </a:r>
          <a:endParaRPr lang="ru-RU" sz="1200" b="0" kern="1200">
            <a:latin typeface="Times New Roman" panose="02020603050405020304" pitchFamily="18" charset="0"/>
            <a:cs typeface="Times New Roman" panose="02020603050405020304" pitchFamily="18" charset="0"/>
          </a:endParaRPr>
        </a:p>
      </dsp:txBody>
      <dsp:txXfrm>
        <a:off x="3898960" y="1477471"/>
        <a:ext cx="1583233" cy="9499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0FEDBCB-6A94-4320-8BC8-5CF05287529E}">
      <dsp:nvSpPr>
        <dsp:cNvPr id="0" name=""/>
        <dsp:cNvSpPr/>
      </dsp:nvSpPr>
      <dsp:spPr>
        <a:xfrm>
          <a:off x="1486347" y="2687"/>
          <a:ext cx="2513705" cy="62842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Переваги коучингу в організаційному контексті</a:t>
          </a:r>
          <a:endParaRPr lang="ru-RU" sz="1200" kern="1200">
            <a:latin typeface="Times New Roman" panose="02020603050405020304" pitchFamily="18" charset="0"/>
            <a:cs typeface="Times New Roman" panose="02020603050405020304" pitchFamily="18" charset="0"/>
          </a:endParaRPr>
        </a:p>
      </dsp:txBody>
      <dsp:txXfrm>
        <a:off x="1504753" y="21093"/>
        <a:ext cx="2476893" cy="591614"/>
      </dsp:txXfrm>
    </dsp:sp>
    <dsp:sp modelId="{07D81AF5-A1F9-42EA-920D-F2EA0C8115A5}">
      <dsp:nvSpPr>
        <dsp:cNvPr id="0" name=""/>
        <dsp:cNvSpPr/>
      </dsp:nvSpPr>
      <dsp:spPr>
        <a:xfrm rot="5400000">
          <a:off x="2625370" y="646824"/>
          <a:ext cx="235659" cy="28279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rot="-5400000">
        <a:off x="2658362" y="670390"/>
        <a:ext cx="169675" cy="164961"/>
      </dsp:txXfrm>
    </dsp:sp>
    <dsp:sp modelId="{A36D00FE-6FB3-4158-BF1B-669377CE2DDF}">
      <dsp:nvSpPr>
        <dsp:cNvPr id="0" name=""/>
        <dsp:cNvSpPr/>
      </dsp:nvSpPr>
      <dsp:spPr>
        <a:xfrm>
          <a:off x="1486347" y="945327"/>
          <a:ext cx="2513705" cy="62842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Ефективізує процес ухвалення рішень на різних рівнях управління</a:t>
          </a:r>
          <a:endParaRPr lang="ru-RU" sz="1200" kern="1200">
            <a:latin typeface="Times New Roman" panose="02020603050405020304" pitchFamily="18" charset="0"/>
            <a:cs typeface="Times New Roman" panose="02020603050405020304" pitchFamily="18" charset="0"/>
          </a:endParaRPr>
        </a:p>
      </dsp:txBody>
      <dsp:txXfrm>
        <a:off x="1504753" y="963733"/>
        <a:ext cx="2476893" cy="591614"/>
      </dsp:txXfrm>
    </dsp:sp>
    <dsp:sp modelId="{A8DA1502-16CE-4233-8C80-9F55E099AAA1}">
      <dsp:nvSpPr>
        <dsp:cNvPr id="0" name=""/>
        <dsp:cNvSpPr/>
      </dsp:nvSpPr>
      <dsp:spPr>
        <a:xfrm rot="5400000">
          <a:off x="2625370" y="1589464"/>
          <a:ext cx="235659" cy="28279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rot="-5400000">
        <a:off x="2658362" y="1613030"/>
        <a:ext cx="169675" cy="164961"/>
      </dsp:txXfrm>
    </dsp:sp>
    <dsp:sp modelId="{A76CC525-BCA3-4EAD-BDCA-620B3EEE13C5}">
      <dsp:nvSpPr>
        <dsp:cNvPr id="0" name=""/>
        <dsp:cNvSpPr/>
      </dsp:nvSpPr>
      <dsp:spPr>
        <a:xfrm>
          <a:off x="1486347" y="1887966"/>
          <a:ext cx="2513705" cy="62842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Вивільняє час керівників для концентрації на стратегічних задачах</a:t>
          </a:r>
          <a:endParaRPr lang="ru-RU" sz="1200" kern="1200">
            <a:latin typeface="Times New Roman" panose="02020603050405020304" pitchFamily="18" charset="0"/>
            <a:cs typeface="Times New Roman" panose="02020603050405020304" pitchFamily="18" charset="0"/>
          </a:endParaRPr>
        </a:p>
      </dsp:txBody>
      <dsp:txXfrm>
        <a:off x="1504753" y="1906372"/>
        <a:ext cx="2476893" cy="591614"/>
      </dsp:txXfrm>
    </dsp:sp>
    <dsp:sp modelId="{EFC01E57-8299-48A3-8A87-F74632D82604}">
      <dsp:nvSpPr>
        <dsp:cNvPr id="0" name=""/>
        <dsp:cNvSpPr/>
      </dsp:nvSpPr>
      <dsp:spPr>
        <a:xfrm rot="5400000">
          <a:off x="2625370" y="2532103"/>
          <a:ext cx="235659" cy="28279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rot="-5400000">
        <a:off x="2658362" y="2555669"/>
        <a:ext cx="169675" cy="164961"/>
      </dsp:txXfrm>
    </dsp:sp>
    <dsp:sp modelId="{0851E6AB-E451-43E4-A715-EC9529A2B2FD}">
      <dsp:nvSpPr>
        <dsp:cNvPr id="0" name=""/>
        <dsp:cNvSpPr/>
      </dsp:nvSpPr>
      <dsp:spPr>
        <a:xfrm>
          <a:off x="1486347" y="2830606"/>
          <a:ext cx="2513705" cy="62842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Підвищує ефективність праці, що сприяє зростанню продуктивності</a:t>
          </a:r>
          <a:endParaRPr lang="ru-RU" sz="1200" kern="1200">
            <a:latin typeface="Times New Roman" panose="02020603050405020304" pitchFamily="18" charset="0"/>
            <a:cs typeface="Times New Roman" panose="02020603050405020304" pitchFamily="18" charset="0"/>
          </a:endParaRPr>
        </a:p>
      </dsp:txBody>
      <dsp:txXfrm>
        <a:off x="1504753" y="2849012"/>
        <a:ext cx="2476893" cy="591614"/>
      </dsp:txXfrm>
    </dsp:sp>
    <dsp:sp modelId="{1F674625-4CF8-42DE-A8CD-8C4DACD32DBA}">
      <dsp:nvSpPr>
        <dsp:cNvPr id="0" name=""/>
        <dsp:cNvSpPr/>
      </dsp:nvSpPr>
      <dsp:spPr>
        <a:xfrm rot="5400000">
          <a:off x="2625370" y="3474743"/>
          <a:ext cx="235659" cy="28279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rot="-5400000">
        <a:off x="2658362" y="3498309"/>
        <a:ext cx="169675" cy="164961"/>
      </dsp:txXfrm>
    </dsp:sp>
    <dsp:sp modelId="{F3F1CEAC-6E6C-417A-BAF3-73AA41768959}">
      <dsp:nvSpPr>
        <dsp:cNvPr id="0" name=""/>
        <dsp:cNvSpPr/>
      </dsp:nvSpPr>
      <dsp:spPr>
        <a:xfrm>
          <a:off x="1486347" y="3773245"/>
          <a:ext cx="2513705" cy="62842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Підсилює рівень задоволення працею серед співробітників, покращуючи тим самим робочу атмосферу</a:t>
          </a:r>
          <a:endParaRPr lang="ru-RU" sz="1200" kern="1200">
            <a:latin typeface="Times New Roman" panose="02020603050405020304" pitchFamily="18" charset="0"/>
            <a:cs typeface="Times New Roman" panose="02020603050405020304" pitchFamily="18" charset="0"/>
          </a:endParaRPr>
        </a:p>
      </dsp:txBody>
      <dsp:txXfrm>
        <a:off x="1504753" y="3791651"/>
        <a:ext cx="2476893" cy="59161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6A8A55-F0DD-4119-ACE5-AE6722CE6EC6}">
      <dsp:nvSpPr>
        <dsp:cNvPr id="0" name=""/>
        <dsp:cNvSpPr/>
      </dsp:nvSpPr>
      <dsp:spPr>
        <a:xfrm>
          <a:off x="2095500" y="1537064"/>
          <a:ext cx="1348738" cy="1116144"/>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Проблеми застосування коучингу</a:t>
          </a:r>
          <a:endParaRPr lang="ru-RU" sz="1200" kern="1200">
            <a:latin typeface="Times New Roman" panose="02020603050405020304" pitchFamily="18" charset="0"/>
            <a:cs typeface="Times New Roman" panose="02020603050405020304" pitchFamily="18" charset="0"/>
          </a:endParaRPr>
        </a:p>
      </dsp:txBody>
      <dsp:txXfrm>
        <a:off x="2293018" y="1700520"/>
        <a:ext cx="953702" cy="789232"/>
      </dsp:txXfrm>
    </dsp:sp>
    <dsp:sp modelId="{B8CA4A04-B55F-4C32-A9B4-A1894CB7D631}">
      <dsp:nvSpPr>
        <dsp:cNvPr id="0" name=""/>
        <dsp:cNvSpPr/>
      </dsp:nvSpPr>
      <dsp:spPr>
        <a:xfrm rot="16200000">
          <a:off x="2662008" y="1122280"/>
          <a:ext cx="215722" cy="53570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2694367" y="1261780"/>
        <a:ext cx="151005" cy="321421"/>
      </dsp:txXfrm>
    </dsp:sp>
    <dsp:sp modelId="{D7FF0893-0C5D-4CBE-9B68-C5EC7AABDF24}">
      <dsp:nvSpPr>
        <dsp:cNvPr id="0" name=""/>
        <dsp:cNvSpPr/>
      </dsp:nvSpPr>
      <dsp:spPr>
        <a:xfrm>
          <a:off x="2066660" y="-183927"/>
          <a:ext cx="1406418" cy="1418038"/>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Font typeface="Arial" panose="020B0604020202020204" pitchFamily="34" charset="0"/>
            <a:buChar char="•"/>
          </a:pPr>
          <a:r>
            <a:rPr lang="ru-RU" sz="1200" b="0" i="0" kern="1200">
              <a:latin typeface="Times New Roman" panose="02020603050405020304" pitchFamily="18" charset="0"/>
              <a:cs typeface="Times New Roman" panose="02020603050405020304" pitchFamily="18" charset="0"/>
            </a:rPr>
            <a:t>небажання співробітників змінюватися</a:t>
          </a:r>
          <a:endParaRPr lang="ru-RU" sz="1200" kern="1200">
            <a:latin typeface="Times New Roman" panose="02020603050405020304" pitchFamily="18" charset="0"/>
            <a:cs typeface="Times New Roman" panose="02020603050405020304" pitchFamily="18" charset="0"/>
          </a:endParaRPr>
        </a:p>
      </dsp:txBody>
      <dsp:txXfrm>
        <a:off x="2272625" y="23740"/>
        <a:ext cx="994488" cy="1002704"/>
      </dsp:txXfrm>
    </dsp:sp>
    <dsp:sp modelId="{B7C13B90-8825-45B7-9168-F18754CC1208}">
      <dsp:nvSpPr>
        <dsp:cNvPr id="0" name=""/>
        <dsp:cNvSpPr/>
      </dsp:nvSpPr>
      <dsp:spPr>
        <a:xfrm rot="19285714">
          <a:off x="3261101" y="1366405"/>
          <a:ext cx="173386" cy="53570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3266775" y="1489762"/>
        <a:ext cx="121370" cy="321421"/>
      </dsp:txXfrm>
    </dsp:sp>
    <dsp:sp modelId="{5237E60A-F4D9-468C-97F3-ADA33E982E87}">
      <dsp:nvSpPr>
        <dsp:cNvPr id="0" name=""/>
        <dsp:cNvSpPr/>
      </dsp:nvSpPr>
      <dsp:spPr>
        <a:xfrm>
          <a:off x="3294171" y="407210"/>
          <a:ext cx="1406418" cy="1418038"/>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Font typeface="Arial" panose="020B0604020202020204" pitchFamily="34" charset="0"/>
            <a:buChar char="•"/>
          </a:pPr>
          <a:r>
            <a:rPr lang="ru-RU" sz="1200" b="0" i="0" kern="1200">
              <a:latin typeface="Times New Roman" panose="02020603050405020304" pitchFamily="18" charset="0"/>
              <a:cs typeface="Times New Roman" panose="02020603050405020304" pitchFamily="18" charset="0"/>
            </a:rPr>
            <a:t>зміна структури організації</a:t>
          </a:r>
          <a:endParaRPr lang="ru-RU" sz="1200" kern="1200">
            <a:latin typeface="Times New Roman" panose="02020603050405020304" pitchFamily="18" charset="0"/>
            <a:cs typeface="Times New Roman" panose="02020603050405020304" pitchFamily="18" charset="0"/>
          </a:endParaRPr>
        </a:p>
      </dsp:txBody>
      <dsp:txXfrm>
        <a:off x="3500136" y="614877"/>
        <a:ext cx="994488" cy="1002704"/>
      </dsp:txXfrm>
    </dsp:sp>
    <dsp:sp modelId="{95F1F40F-A489-4E7B-A7A1-0FB2BA79ACA0}">
      <dsp:nvSpPr>
        <dsp:cNvPr id="0" name=""/>
        <dsp:cNvSpPr/>
      </dsp:nvSpPr>
      <dsp:spPr>
        <a:xfrm rot="771429">
          <a:off x="3443296" y="1997221"/>
          <a:ext cx="142225" cy="53570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3443831" y="2099615"/>
        <a:ext cx="99558" cy="321421"/>
      </dsp:txXfrm>
    </dsp:sp>
    <dsp:sp modelId="{4681EE48-B09B-4F1F-99B3-C24ED6E4262E}">
      <dsp:nvSpPr>
        <dsp:cNvPr id="0" name=""/>
        <dsp:cNvSpPr/>
      </dsp:nvSpPr>
      <dsp:spPr>
        <a:xfrm>
          <a:off x="3597341" y="1735485"/>
          <a:ext cx="1406418" cy="1418038"/>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Font typeface="Arial" panose="020B0604020202020204" pitchFamily="34" charset="0"/>
            <a:buChar char="•"/>
          </a:pPr>
          <a:r>
            <a:rPr lang="ru-RU" sz="1200" b="0" i="0" kern="1200">
              <a:latin typeface="Times New Roman" panose="02020603050405020304" pitchFamily="18" charset="0"/>
              <a:cs typeface="Times New Roman" panose="02020603050405020304" pitchFamily="18" charset="0"/>
            </a:rPr>
            <a:t>страх перед змінами</a:t>
          </a:r>
          <a:endParaRPr lang="ru-RU" sz="1200" kern="1200">
            <a:latin typeface="Times New Roman" panose="02020603050405020304" pitchFamily="18" charset="0"/>
            <a:cs typeface="Times New Roman" panose="02020603050405020304" pitchFamily="18" charset="0"/>
          </a:endParaRPr>
        </a:p>
      </dsp:txBody>
      <dsp:txXfrm>
        <a:off x="3803306" y="1943152"/>
        <a:ext cx="994488" cy="1002704"/>
      </dsp:txXfrm>
    </dsp:sp>
    <dsp:sp modelId="{126BDC93-BBDC-4B2E-A61C-10EEBC70422A}">
      <dsp:nvSpPr>
        <dsp:cNvPr id="0" name=""/>
        <dsp:cNvSpPr/>
      </dsp:nvSpPr>
      <dsp:spPr>
        <a:xfrm rot="3857143">
          <a:off x="2977780" y="2470996"/>
          <a:ext cx="204168" cy="53570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2995117" y="2550545"/>
        <a:ext cx="142918" cy="321421"/>
      </dsp:txXfrm>
    </dsp:sp>
    <dsp:sp modelId="{2FA87EDB-1A8F-4DB2-B6FD-215D9D784873}">
      <dsp:nvSpPr>
        <dsp:cNvPr id="0" name=""/>
        <dsp:cNvSpPr/>
      </dsp:nvSpPr>
      <dsp:spPr>
        <a:xfrm>
          <a:off x="2747877" y="2800679"/>
          <a:ext cx="1406418" cy="1418038"/>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Font typeface="Arial" panose="020B0604020202020204" pitchFamily="34" charset="0"/>
            <a:buChar char="•"/>
          </a:pPr>
          <a:r>
            <a:rPr lang="ru-RU" sz="1200" b="0" i="0" kern="1200">
              <a:latin typeface="Times New Roman" panose="02020603050405020304" pitchFamily="18" charset="0"/>
              <a:cs typeface="Times New Roman" panose="02020603050405020304" pitchFamily="18" charset="0"/>
            </a:rPr>
            <a:t>занепокоєння за свою позицію</a:t>
          </a:r>
          <a:endParaRPr lang="ru-RU" sz="1200" kern="1200">
            <a:latin typeface="Times New Roman" panose="02020603050405020304" pitchFamily="18" charset="0"/>
            <a:cs typeface="Times New Roman" panose="02020603050405020304" pitchFamily="18" charset="0"/>
          </a:endParaRPr>
        </a:p>
      </dsp:txBody>
      <dsp:txXfrm>
        <a:off x="2953842" y="3008346"/>
        <a:ext cx="994488" cy="1002704"/>
      </dsp:txXfrm>
    </dsp:sp>
    <dsp:sp modelId="{C4C3386C-1A3B-4A8E-AF0E-9FF511F625E7}">
      <dsp:nvSpPr>
        <dsp:cNvPr id="0" name=""/>
        <dsp:cNvSpPr/>
      </dsp:nvSpPr>
      <dsp:spPr>
        <a:xfrm rot="6942857">
          <a:off x="2357790" y="2470996"/>
          <a:ext cx="204168" cy="53570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rot="10800000">
        <a:off x="2401703" y="2550545"/>
        <a:ext cx="142918" cy="321421"/>
      </dsp:txXfrm>
    </dsp:sp>
    <dsp:sp modelId="{B46D0264-E99B-40D5-AA88-A5197B83F3D0}">
      <dsp:nvSpPr>
        <dsp:cNvPr id="0" name=""/>
        <dsp:cNvSpPr/>
      </dsp:nvSpPr>
      <dsp:spPr>
        <a:xfrm>
          <a:off x="1385443" y="2800679"/>
          <a:ext cx="1406418" cy="1418038"/>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Font typeface="Arial" panose="020B0604020202020204" pitchFamily="34" charset="0"/>
            <a:buChar char="•"/>
          </a:pPr>
          <a:r>
            <a:rPr lang="ru-RU" sz="1200" b="0" i="0" kern="1200">
              <a:latin typeface="Times New Roman" panose="02020603050405020304" pitchFamily="18" charset="0"/>
              <a:cs typeface="Times New Roman" panose="02020603050405020304" pitchFamily="18" charset="0"/>
            </a:rPr>
            <a:t>недостатня підтримка керівництва</a:t>
          </a:r>
          <a:endParaRPr lang="ru-RU" sz="1200" kern="1200">
            <a:latin typeface="Times New Roman" panose="02020603050405020304" pitchFamily="18" charset="0"/>
            <a:cs typeface="Times New Roman" panose="02020603050405020304" pitchFamily="18" charset="0"/>
          </a:endParaRPr>
        </a:p>
      </dsp:txBody>
      <dsp:txXfrm>
        <a:off x="1591408" y="3008346"/>
        <a:ext cx="994488" cy="1002704"/>
      </dsp:txXfrm>
    </dsp:sp>
    <dsp:sp modelId="{B4E48B9D-5DE2-4224-8997-D56ED34DA26F}">
      <dsp:nvSpPr>
        <dsp:cNvPr id="0" name=""/>
        <dsp:cNvSpPr/>
      </dsp:nvSpPr>
      <dsp:spPr>
        <a:xfrm rot="10028571">
          <a:off x="1954217" y="1997221"/>
          <a:ext cx="142225" cy="53570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rot="10800000">
        <a:off x="1996349" y="2099615"/>
        <a:ext cx="99558" cy="321421"/>
      </dsp:txXfrm>
    </dsp:sp>
    <dsp:sp modelId="{8AC1F656-2EDA-40DF-BCCD-818C5A28398B}">
      <dsp:nvSpPr>
        <dsp:cNvPr id="0" name=""/>
        <dsp:cNvSpPr/>
      </dsp:nvSpPr>
      <dsp:spPr>
        <a:xfrm>
          <a:off x="535980" y="1735485"/>
          <a:ext cx="1406418" cy="1418038"/>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Font typeface="Arial" panose="020B0604020202020204" pitchFamily="34" charset="0"/>
            <a:buChar char="•"/>
          </a:pPr>
          <a:r>
            <a:rPr lang="ru-RU" sz="1200" b="0" i="0" kern="1200">
              <a:latin typeface="Times New Roman" panose="02020603050405020304" pitchFamily="18" charset="0"/>
              <a:cs typeface="Times New Roman" panose="02020603050405020304" pitchFamily="18" charset="0"/>
            </a:rPr>
            <a:t>недостатня кваліфікація коуча</a:t>
          </a:r>
          <a:endParaRPr lang="ru-RU" sz="1200" kern="1200">
            <a:latin typeface="Times New Roman" panose="02020603050405020304" pitchFamily="18" charset="0"/>
            <a:cs typeface="Times New Roman" panose="02020603050405020304" pitchFamily="18" charset="0"/>
          </a:endParaRPr>
        </a:p>
      </dsp:txBody>
      <dsp:txXfrm>
        <a:off x="741945" y="1943152"/>
        <a:ext cx="994488" cy="1002704"/>
      </dsp:txXfrm>
    </dsp:sp>
    <dsp:sp modelId="{48E0BE6B-0E93-4618-B3C9-56F54CDD5296}">
      <dsp:nvSpPr>
        <dsp:cNvPr id="0" name=""/>
        <dsp:cNvSpPr/>
      </dsp:nvSpPr>
      <dsp:spPr>
        <a:xfrm rot="13114286">
          <a:off x="2105252" y="1366405"/>
          <a:ext cx="173386" cy="53570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rot="10800000">
        <a:off x="2151594" y="1489762"/>
        <a:ext cx="121370" cy="321421"/>
      </dsp:txXfrm>
    </dsp:sp>
    <dsp:sp modelId="{4D07B6A8-369E-4BB7-995E-62EB6F787C05}">
      <dsp:nvSpPr>
        <dsp:cNvPr id="0" name=""/>
        <dsp:cNvSpPr/>
      </dsp:nvSpPr>
      <dsp:spPr>
        <a:xfrm>
          <a:off x="839150" y="407210"/>
          <a:ext cx="1406418" cy="1418038"/>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Font typeface="Arial" panose="020B0604020202020204" pitchFamily="34" charset="0"/>
            <a:buChar char="•"/>
          </a:pPr>
          <a:r>
            <a:rPr lang="ru-RU" sz="1200" b="0" i="0" kern="1200">
              <a:latin typeface="Times New Roman" panose="02020603050405020304" pitchFamily="18" charset="0"/>
              <a:cs typeface="Times New Roman" panose="02020603050405020304" pitchFamily="18" charset="0"/>
            </a:rPr>
            <a:t>незгода співробітників з ідеями коучінгу</a:t>
          </a:r>
          <a:endParaRPr lang="ru-RU" sz="1200" kern="1200">
            <a:latin typeface="Times New Roman" panose="02020603050405020304" pitchFamily="18" charset="0"/>
            <a:cs typeface="Times New Roman" panose="02020603050405020304" pitchFamily="18" charset="0"/>
          </a:endParaRPr>
        </a:p>
      </dsp:txBody>
      <dsp:txXfrm>
        <a:off x="1045115" y="614877"/>
        <a:ext cx="994488" cy="100270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C6AFDC2-8415-4803-8F6A-87B8F0FC6E39}">
      <dsp:nvSpPr>
        <dsp:cNvPr id="0" name=""/>
        <dsp:cNvSpPr/>
      </dsp:nvSpPr>
      <dsp:spPr>
        <a:xfrm>
          <a:off x="956482" y="0"/>
          <a:ext cx="1793174" cy="1793174"/>
        </a:xfrm>
        <a:prstGeom prst="triangl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F168C21-BC0E-40AA-89A4-A0F51A440707}">
      <dsp:nvSpPr>
        <dsp:cNvPr id="0" name=""/>
        <dsp:cNvSpPr/>
      </dsp:nvSpPr>
      <dsp:spPr>
        <a:xfrm>
          <a:off x="1352227" y="180280"/>
          <a:ext cx="2167248" cy="424477"/>
        </a:xfrm>
        <a:prstGeom prst="round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Мислити творчо та вирішувати проблеми</a:t>
          </a:r>
        </a:p>
      </dsp:txBody>
      <dsp:txXfrm>
        <a:off x="1372948" y="201001"/>
        <a:ext cx="2125806" cy="383035"/>
      </dsp:txXfrm>
    </dsp:sp>
    <dsp:sp modelId="{DD28310E-A4BD-4149-B0CD-967C3BE0EEA7}">
      <dsp:nvSpPr>
        <dsp:cNvPr id="0" name=""/>
        <dsp:cNvSpPr/>
      </dsp:nvSpPr>
      <dsp:spPr>
        <a:xfrm>
          <a:off x="1339313" y="657818"/>
          <a:ext cx="2193076" cy="424477"/>
        </a:xfrm>
        <a:prstGeom prst="round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Постановка та виконання цілей</a:t>
          </a:r>
        </a:p>
      </dsp:txBody>
      <dsp:txXfrm>
        <a:off x="1360034" y="678539"/>
        <a:ext cx="2151634" cy="383035"/>
      </dsp:txXfrm>
    </dsp:sp>
    <dsp:sp modelId="{47DCEE3B-4F07-4B11-BD04-1E98677F91A2}">
      <dsp:nvSpPr>
        <dsp:cNvPr id="0" name=""/>
        <dsp:cNvSpPr/>
      </dsp:nvSpPr>
      <dsp:spPr>
        <a:xfrm>
          <a:off x="1356604" y="1135355"/>
          <a:ext cx="2158494" cy="424477"/>
        </a:xfrm>
        <a:prstGeom prst="round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Надання зворотного зв'язку</a:t>
          </a:r>
        </a:p>
      </dsp:txBody>
      <dsp:txXfrm>
        <a:off x="1377325" y="1156076"/>
        <a:ext cx="2117052" cy="383035"/>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68</Pages>
  <Words>15703</Words>
  <Characters>89510</Characters>
  <Application>Microsoft Office Word</Application>
  <DocSecurity>0</DocSecurity>
  <Lines>745</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105003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lnz</dc:creator>
  <cp:keywords/>
  <dc:description/>
  <cp:lastModifiedBy>lnz</cp:lastModifiedBy>
  <cp:revision>3</cp:revision>
  <dcterms:created xsi:type="dcterms:W3CDTF">2024-06-17T17:23:00Z</dcterms:created>
  <dcterms:modified xsi:type="dcterms:W3CDTF">2024-07-03T17:28:00Z</dcterms:modified>
</cp:coreProperties>
</file>