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77541" w14:textId="77777777" w:rsidR="00425947" w:rsidRPr="00640B3B" w:rsidRDefault="003E3667" w:rsidP="00425947">
      <w:pPr>
        <w:jc w:val="center"/>
        <w:rPr>
          <w:rFonts w:ascii="Times New Roman" w:eastAsia="Dotum" w:hAnsi="Times New Roman"/>
          <w:caps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</w:t>
      </w:r>
      <w:r w:rsidR="003F7100" w:rsidRPr="00640B3B">
        <w:rPr>
          <w:rFonts w:ascii="Times New Roman" w:eastAsia="Dotum" w:hAnsi="Times New Roman"/>
          <w:caps/>
          <w:color w:val="000000" w:themeColor="text1"/>
          <w:sz w:val="28"/>
          <w:szCs w:val="28"/>
        </w:rPr>
        <w:t xml:space="preserve">ОДЕСЬКИЙ НАЦІОНАЛЬНИЙ УНІВЕРСИТЕТ </w:t>
      </w:r>
    </w:p>
    <w:p w14:paraId="384E684B" w14:textId="1190272D" w:rsidR="003F7100" w:rsidRPr="00640B3B" w:rsidRDefault="00425947" w:rsidP="00425947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імені </w:t>
      </w:r>
      <w:r w:rsidR="003F7100" w:rsidRPr="00640B3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І.І. МЕЧНИКОВА</w:t>
      </w:r>
    </w:p>
    <w:p w14:paraId="3303C935" w14:textId="77777777" w:rsidR="003F7100" w:rsidRPr="00640B3B" w:rsidRDefault="003F7100" w:rsidP="003F7100">
      <w:pPr>
        <w:spacing w:after="0" w:line="240" w:lineRule="auto"/>
        <w:jc w:val="center"/>
        <w:rPr>
          <w:rFonts w:ascii="Times New Roman" w:eastAsia="Dotum" w:hAnsi="Times New Roman"/>
          <w:caps/>
          <w:color w:val="000000" w:themeColor="text1"/>
          <w:sz w:val="24"/>
          <w:szCs w:val="24"/>
          <w:lang w:val="uk-UA"/>
        </w:rPr>
      </w:pPr>
    </w:p>
    <w:p w14:paraId="334AC66E" w14:textId="77777777" w:rsidR="003F7100" w:rsidRPr="00640B3B" w:rsidRDefault="003F7100" w:rsidP="00425947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Факультет романо-германської філології</w:t>
      </w:r>
    </w:p>
    <w:p w14:paraId="7FA04BD2" w14:textId="77777777" w:rsidR="003F7100" w:rsidRPr="00640B3B" w:rsidRDefault="003F7100" w:rsidP="00425947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Кафедра німецької філології</w:t>
      </w:r>
    </w:p>
    <w:p w14:paraId="4389A1EA" w14:textId="77777777" w:rsidR="003F7100" w:rsidRPr="00640B3B" w:rsidRDefault="003F7100" w:rsidP="003F7100">
      <w:pPr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121553C5" w14:textId="77777777" w:rsidR="003F7100" w:rsidRPr="00640B3B" w:rsidRDefault="003F7100" w:rsidP="003F7100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Дипломна робота</w:t>
      </w:r>
    </w:p>
    <w:p w14:paraId="573B642A" w14:textId="77777777" w:rsidR="003F7100" w:rsidRPr="00640B3B" w:rsidRDefault="003F7100" w:rsidP="003F7100">
      <w:pPr>
        <w:spacing w:after="0" w:line="360" w:lineRule="auto"/>
        <w:jc w:val="center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бакалавра</w:t>
      </w:r>
    </w:p>
    <w:p w14:paraId="1C7E708F" w14:textId="39F59184" w:rsidR="003F7100" w:rsidRPr="00640B3B" w:rsidRDefault="003F7100" w:rsidP="003F7100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 тему: </w:t>
      </w:r>
      <w:r w:rsidRPr="008270F3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«</w:t>
      </w:r>
      <w:r w:rsidR="00184192" w:rsidRPr="008270F3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 xml:space="preserve">Особливості англоамериканізмів в </w:t>
      </w:r>
      <w:r w:rsidRPr="008270F3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мові молоді Німеччини»</w:t>
      </w:r>
    </w:p>
    <w:p w14:paraId="39B0D47F" w14:textId="77777777" w:rsidR="003F7100" w:rsidRPr="00640B3B" w:rsidRDefault="003F7100" w:rsidP="003F7100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14:paraId="4FD4EEF7" w14:textId="5DADFDDF" w:rsidR="003F7100" w:rsidRPr="00640B3B" w:rsidRDefault="003F7100" w:rsidP="003F7100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“</w:t>
      </w:r>
      <w:r w:rsidR="009B591D"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P</w:t>
      </w:r>
      <w:r w:rsidR="003D0662"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articularities</w:t>
      </w:r>
      <w:r w:rsidR="009B591D"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of </w:t>
      </w:r>
      <w:r w:rsidR="003D0662"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English-Americanisms in the language of the youth of Germany</w:t>
      </w:r>
      <w:r w:rsidRPr="00640B3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”</w:t>
      </w:r>
    </w:p>
    <w:p w14:paraId="36E069F9" w14:textId="77777777" w:rsidR="003F7100" w:rsidRPr="00640B3B" w:rsidRDefault="003F7100" w:rsidP="003F7100">
      <w:pP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14:paraId="5A4E530B" w14:textId="77777777" w:rsidR="003F7100" w:rsidRPr="00640B3B" w:rsidRDefault="003F7100" w:rsidP="003F7100">
      <w:pP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14:paraId="09D4A1D2" w14:textId="77777777" w:rsidR="003F7100" w:rsidRPr="00640B3B" w:rsidRDefault="003F7100" w:rsidP="003F7100">
      <w:pPr>
        <w:spacing w:after="0" w:line="240" w:lineRule="auto"/>
        <w:ind w:left="2832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Виконала: студентка денної форми навчання</w:t>
      </w:r>
    </w:p>
    <w:p w14:paraId="3D509A14" w14:textId="77777777" w:rsidR="003F7100" w:rsidRPr="00640B3B" w:rsidRDefault="003F7100" w:rsidP="003F7100">
      <w:pPr>
        <w:spacing w:after="0" w:line="240" w:lineRule="auto"/>
        <w:ind w:left="2124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напряму підготовки 6.020303 Філологія</w:t>
      </w:r>
    </w:p>
    <w:p w14:paraId="283BA697" w14:textId="1372C51A" w:rsidR="00CB2367" w:rsidRPr="00640B3B" w:rsidRDefault="00CB2367" w:rsidP="003F7100">
      <w:pPr>
        <w:spacing w:after="0" w:line="240" w:lineRule="auto"/>
        <w:ind w:left="2124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Смаровоз Ю.Д.</w:t>
      </w:r>
    </w:p>
    <w:p w14:paraId="5833D239" w14:textId="77777777" w:rsidR="003F7100" w:rsidRPr="00640B3B" w:rsidRDefault="003F7100" w:rsidP="003F7100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16"/>
          <w:szCs w:val="16"/>
          <w:lang w:val="uk-UA"/>
        </w:rPr>
      </w:pPr>
    </w:p>
    <w:p w14:paraId="5714B032" w14:textId="77777777" w:rsidR="003F7100" w:rsidRPr="00640B3B" w:rsidRDefault="003F7100" w:rsidP="003F7100">
      <w:pPr>
        <w:spacing w:after="0" w:line="240" w:lineRule="auto"/>
        <w:ind w:left="2832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4FB83FAF" w14:textId="77777777" w:rsidR="003F7100" w:rsidRPr="00640B3B" w:rsidRDefault="003F7100" w:rsidP="003F7100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6A700E63" w14:textId="35002C8B" w:rsidR="003F7100" w:rsidRPr="00640B3B" w:rsidRDefault="003F7100" w:rsidP="003F7100">
      <w:pPr>
        <w:spacing w:after="0" w:line="240" w:lineRule="auto"/>
        <w:ind w:left="2832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Керівник к. філол. н., доцент </w:t>
      </w:r>
      <w:r w:rsidR="00CB2367"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Монастирська Ю.Г.</w:t>
      </w:r>
    </w:p>
    <w:p w14:paraId="67E4E8CB" w14:textId="77777777" w:rsidR="003F7100" w:rsidRPr="00640B3B" w:rsidRDefault="003F7100" w:rsidP="003F7100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53C3A51D" w14:textId="62B9AFE1" w:rsidR="003F7100" w:rsidRPr="00640B3B" w:rsidRDefault="003F7100" w:rsidP="003F7100">
      <w:pPr>
        <w:spacing w:after="0" w:line="240" w:lineRule="auto"/>
        <w:ind w:left="2124" w:firstLine="708"/>
        <w:jc w:val="both"/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Рецензент д. філол. н., доцент </w:t>
      </w:r>
      <w:r w:rsidR="00CB2367"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Олінчук В.В.</w:t>
      </w:r>
    </w:p>
    <w:p w14:paraId="13A21C8F" w14:textId="77777777" w:rsidR="003F7100" w:rsidRPr="00640B3B" w:rsidRDefault="003F7100" w:rsidP="003F7100">
      <w:pPr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4D2E5751" w14:textId="77777777" w:rsidR="003F7100" w:rsidRPr="00640B3B" w:rsidRDefault="003F7100" w:rsidP="003F7100">
      <w:pPr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3F7100" w:rsidRPr="00640B3B" w14:paraId="4367C12E" w14:textId="77777777" w:rsidTr="00EE362E">
        <w:tc>
          <w:tcPr>
            <w:tcW w:w="4644" w:type="dxa"/>
          </w:tcPr>
          <w:p w14:paraId="05D88F34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Рекомендовано до захисту:</w:t>
            </w:r>
          </w:p>
          <w:p w14:paraId="5FFA6A06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Протокол засідання кафедри </w:t>
            </w:r>
          </w:p>
          <w:p w14:paraId="24C2417F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№ ___ від ___.05.2017 р.</w:t>
            </w:r>
          </w:p>
          <w:p w14:paraId="4B576C65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</w:p>
          <w:p w14:paraId="73E62E90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Завіду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вач</w:t>
            </w: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 кафедр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и</w:t>
            </w: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 </w:t>
            </w:r>
          </w:p>
          <w:p w14:paraId="60953C47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  <w:lang w:val="uk-UA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________________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доц. Кулина І.Г.</w:t>
            </w:r>
          </w:p>
        </w:tc>
        <w:tc>
          <w:tcPr>
            <w:tcW w:w="5098" w:type="dxa"/>
          </w:tcPr>
          <w:p w14:paraId="58365445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  <w:lang w:val="uk-UA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Захищено на засіданні ЕК № 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4</w:t>
            </w:r>
          </w:p>
          <w:p w14:paraId="374BCB29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протокол № ____ від 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___</w:t>
            </w: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.06.2017 р.</w:t>
            </w:r>
          </w:p>
          <w:p w14:paraId="71BDB38A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</w:p>
          <w:p w14:paraId="159DB88F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Оцінка ________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/</w:t>
            </w: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_______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/</w:t>
            </w: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>________________</w:t>
            </w:r>
          </w:p>
          <w:p w14:paraId="5EBE1080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 xml:space="preserve"> 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        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 xml:space="preserve">   (за 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національною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 xml:space="preserve"> шкалою, за шкалою 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  <w:t>ECTS</w:t>
            </w:r>
            <w:r w:rsidRPr="00640B3B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, бал)</w:t>
            </w:r>
          </w:p>
          <w:p w14:paraId="3C8BF470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</w:rPr>
            </w:pPr>
          </w:p>
          <w:p w14:paraId="602D42C7" w14:textId="77777777" w:rsidR="003F7100" w:rsidRPr="00640B3B" w:rsidRDefault="003F7100" w:rsidP="00EE362E">
            <w:pPr>
              <w:spacing w:after="0" w:line="360" w:lineRule="auto"/>
              <w:rPr>
                <w:rFonts w:ascii="Times New Roman" w:hAnsi="Times New Roman"/>
                <w:color w:val="000000" w:themeColor="text1"/>
                <w:sz w:val="24"/>
                <w:lang w:val="uk-UA"/>
              </w:rPr>
            </w:pPr>
            <w:r w:rsidRPr="00640B3B">
              <w:rPr>
                <w:rFonts w:ascii="Times New Roman" w:hAnsi="Times New Roman"/>
                <w:color w:val="000000" w:themeColor="text1"/>
                <w:sz w:val="24"/>
              </w:rPr>
              <w:t xml:space="preserve">Голова ЕК _______ </w:t>
            </w:r>
            <w:r w:rsidRPr="00640B3B">
              <w:rPr>
                <w:rFonts w:ascii="Times New Roman" w:hAnsi="Times New Roman"/>
                <w:color w:val="000000" w:themeColor="text1"/>
                <w:sz w:val="24"/>
                <w:lang w:val="uk-UA"/>
              </w:rPr>
              <w:t>доц. Колесниченко Н.Ю.</w:t>
            </w:r>
          </w:p>
        </w:tc>
      </w:tr>
    </w:tbl>
    <w:p w14:paraId="7E6AE955" w14:textId="77777777" w:rsidR="003F7100" w:rsidRPr="00640B3B" w:rsidRDefault="003F7100" w:rsidP="003F7100">
      <w:pPr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66866A19" w14:textId="77777777" w:rsidR="003F7100" w:rsidRPr="00640B3B" w:rsidRDefault="003F7100" w:rsidP="003F7100">
      <w:pPr>
        <w:spacing w:before="24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14:paraId="4DA1239D" w14:textId="77777777" w:rsidR="003F7100" w:rsidRPr="008270F3" w:rsidRDefault="003F7100" w:rsidP="003F7100">
      <w:pPr>
        <w:spacing w:before="24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Одеса – 201</w:t>
      </w:r>
      <w:r w:rsidRPr="008270F3">
        <w:rPr>
          <w:rFonts w:ascii="Times New Roman" w:hAnsi="Times New Roman"/>
          <w:b/>
          <w:color w:val="000000" w:themeColor="text1"/>
          <w:sz w:val="28"/>
          <w:szCs w:val="28"/>
        </w:rPr>
        <w:t>7</w:t>
      </w:r>
    </w:p>
    <w:p w14:paraId="39E01268" w14:textId="77777777" w:rsidR="003F7100" w:rsidRPr="00640B3B" w:rsidRDefault="0001490C" w:rsidP="00AC2CAD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 xml:space="preserve">                  </w:t>
      </w:r>
      <w:r w:rsidR="00DD7C63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          </w:t>
      </w:r>
    </w:p>
    <w:p w14:paraId="642EE77C" w14:textId="77777777" w:rsidR="00875DFC" w:rsidRPr="00640B3B" w:rsidRDefault="00875DFC" w:rsidP="00DD7C63">
      <w:p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             СОДЕРЖАНИЕ</w:t>
      </w:r>
    </w:p>
    <w:p w14:paraId="767379BA" w14:textId="77777777" w:rsidR="001B6C10" w:rsidRPr="00640B3B" w:rsidRDefault="00C06FB0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Введение</w:t>
      </w:r>
      <w:r w:rsidR="0090022F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………………………………………………………………………</w:t>
      </w:r>
      <w:r w:rsidR="00065749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…...</w:t>
      </w:r>
      <w:r w:rsidR="0090022F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1B6C1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РАЗДЕЛ </w:t>
      </w:r>
      <w:r w:rsidR="001B6C10" w:rsidRPr="00640B3B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I</w:t>
      </w:r>
      <w:r w:rsidR="001B6C1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ПРОБЛЕМАТИКА ОСОБОГО ПОВЕДЕНИЯ МОЛОДЕЖИ…….</w:t>
      </w:r>
      <w:r w:rsidR="003B6AAA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</w:p>
    <w:p w14:paraId="4711D42C" w14:textId="77777777" w:rsidR="00607CB0" w:rsidRPr="00640B3B" w:rsidRDefault="00C06FB0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1.1. </w:t>
      </w:r>
      <w:r w:rsidR="00607CB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История и современны</w:t>
      </w:r>
      <w:r w:rsidR="001B6C1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 направления </w:t>
      </w:r>
      <w:r w:rsidR="000916F1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исследования………</w:t>
      </w:r>
      <w:r w:rsidR="0090022F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</w:t>
      </w:r>
      <w:r w:rsidR="00065749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</w:t>
      </w:r>
      <w:r w:rsidR="009B591D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</w:t>
      </w:r>
      <w:r w:rsidR="003B6AAA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</w:p>
    <w:p w14:paraId="120582B7" w14:textId="77777777" w:rsidR="00C06FB0" w:rsidRPr="00640B3B" w:rsidRDefault="00C06FB0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1.2.</w:t>
      </w:r>
      <w:r w:rsidR="007F5D2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Социолектальная обусловленность процесса заимствования</w:t>
      </w:r>
      <w:r w:rsidR="00607CB0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</w:t>
      </w:r>
      <w:r w:rsidR="0090022F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</w:t>
      </w:r>
      <w:r w:rsidR="009B591D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</w:t>
      </w:r>
      <w:r w:rsidR="003B6AAA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</w:p>
    <w:p w14:paraId="78745B14" w14:textId="6F86524A" w:rsidR="001B6C10" w:rsidRPr="00640B3B" w:rsidRDefault="001B6C10" w:rsidP="00DD7C63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РАЗДЕЛ </w:t>
      </w: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ІІ</w:t>
      </w:r>
      <w:r w:rsidR="00B92D21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ОСОБЕННОСТИ ФОНЕТИЧЕСКОГО И ГРАФИЧЕСКОГО ОСВОЕНИЯ АНГЛИЦИЗМОВ В МОЛОДЕЖНОМ СЛЕНГЕ ГЕРМАНИИ……………………………………………………...………………</w:t>
      </w:r>
      <w:r w:rsidR="0055580A" w:rsidRPr="00640B3B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AE2754" w:rsidRPr="00640B3B">
        <w:rPr>
          <w:rFonts w:ascii="Times New Roman" w:hAnsi="Times New Roman"/>
          <w:color w:val="000000" w:themeColor="text1"/>
          <w:sz w:val="28"/>
          <w:szCs w:val="28"/>
        </w:rPr>
        <w:t>9</w:t>
      </w:r>
    </w:p>
    <w:p w14:paraId="22D6FBBD" w14:textId="6BD3E1D9" w:rsidR="00B92D21" w:rsidRPr="00640B3B" w:rsidRDefault="00B92D21" w:rsidP="00DD7C63">
      <w:pPr>
        <w:tabs>
          <w:tab w:val="left" w:pos="2747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2.1.</w:t>
      </w:r>
      <w:r w:rsidR="001B6C10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Фонетический аспект адаптации англицизмов………………..</w:t>
      </w:r>
      <w:r w:rsidR="00607CB0" w:rsidRPr="00640B3B">
        <w:rPr>
          <w:rFonts w:ascii="Times New Roman" w:hAnsi="Times New Roman"/>
          <w:color w:val="000000" w:themeColor="text1"/>
          <w:sz w:val="28"/>
          <w:szCs w:val="28"/>
        </w:rPr>
        <w:t>…………………</w:t>
      </w:r>
      <w:r w:rsidR="00065749" w:rsidRPr="00640B3B">
        <w:rPr>
          <w:rFonts w:ascii="Times New Roman" w:hAnsi="Times New Roman"/>
          <w:color w:val="000000" w:themeColor="text1"/>
          <w:sz w:val="28"/>
          <w:szCs w:val="28"/>
        </w:rPr>
        <w:t>...……</w:t>
      </w:r>
      <w:r w:rsidR="001B6C10" w:rsidRPr="00640B3B">
        <w:rPr>
          <w:rFonts w:ascii="Times New Roman" w:hAnsi="Times New Roman"/>
          <w:color w:val="000000" w:themeColor="text1"/>
          <w:sz w:val="28"/>
          <w:szCs w:val="28"/>
        </w:rPr>
        <w:t>…………………………</w:t>
      </w:r>
      <w:r w:rsidR="00AE2754" w:rsidRPr="00640B3B">
        <w:rPr>
          <w:rFonts w:ascii="Times New Roman" w:hAnsi="Times New Roman"/>
          <w:color w:val="000000" w:themeColor="text1"/>
          <w:sz w:val="28"/>
          <w:szCs w:val="28"/>
        </w:rPr>
        <w:t>.19</w:t>
      </w:r>
    </w:p>
    <w:p w14:paraId="2C8443AC" w14:textId="2F24E3BE" w:rsidR="00B92D21" w:rsidRPr="00640B3B" w:rsidRDefault="00B92D21" w:rsidP="00DD7C63">
      <w:pPr>
        <w:tabs>
          <w:tab w:val="left" w:pos="2747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2.2</w:t>
      </w:r>
      <w:r w:rsidR="00065749" w:rsidRPr="00640B3B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1B6C10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Графический аспект адаптации </w:t>
      </w:r>
      <w:r w:rsidR="00EE362E" w:rsidRPr="00640B3B">
        <w:rPr>
          <w:rFonts w:ascii="Times New Roman" w:hAnsi="Times New Roman"/>
          <w:color w:val="000000" w:themeColor="text1"/>
          <w:sz w:val="28"/>
          <w:szCs w:val="28"/>
        </w:rPr>
        <w:t>англицизмов</w:t>
      </w:r>
      <w:r w:rsidR="00607CB0" w:rsidRPr="00640B3B">
        <w:rPr>
          <w:rFonts w:ascii="Times New Roman" w:hAnsi="Times New Roman"/>
          <w:color w:val="000000" w:themeColor="text1"/>
          <w:sz w:val="28"/>
          <w:szCs w:val="28"/>
        </w:rPr>
        <w:t>………………………………………………</w:t>
      </w:r>
      <w:r w:rsidR="00065749" w:rsidRPr="00640B3B">
        <w:rPr>
          <w:rFonts w:ascii="Times New Roman" w:hAnsi="Times New Roman"/>
          <w:color w:val="000000" w:themeColor="text1"/>
          <w:sz w:val="28"/>
          <w:szCs w:val="28"/>
        </w:rPr>
        <w:t>…</w:t>
      </w:r>
      <w:r w:rsidR="00EE362E" w:rsidRPr="00640B3B">
        <w:rPr>
          <w:rFonts w:ascii="Times New Roman" w:hAnsi="Times New Roman"/>
          <w:color w:val="000000" w:themeColor="text1"/>
          <w:sz w:val="28"/>
          <w:szCs w:val="28"/>
        </w:rPr>
        <w:t>…………………...</w:t>
      </w:r>
      <w:r w:rsidR="00AE2754" w:rsidRPr="00640B3B">
        <w:rPr>
          <w:rFonts w:ascii="Times New Roman" w:hAnsi="Times New Roman"/>
          <w:color w:val="000000" w:themeColor="text1"/>
          <w:sz w:val="28"/>
          <w:szCs w:val="28"/>
        </w:rPr>
        <w:t>25</w:t>
      </w:r>
    </w:p>
    <w:p w14:paraId="6924F84C" w14:textId="36D32181" w:rsidR="00EE362E" w:rsidRPr="00640B3B" w:rsidRDefault="00EE362E" w:rsidP="00DD7C63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РАЗДЕЛ </w:t>
      </w: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ІІІ  ОСОБЕННОСТИ ФУНКЦИОНИРОВАНИЯ АНГЛИЦИЗМОВ В МОЛОДЕЖНОМ СЛЕНГЕ ГЕРМАНИИ……</w:t>
      </w:r>
      <w:r w:rsidR="00AE2754"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………………………………...31</w:t>
      </w:r>
    </w:p>
    <w:p w14:paraId="4A565B25" w14:textId="43677140" w:rsidR="00EE362E" w:rsidRPr="00640B3B" w:rsidRDefault="00A84AAE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3.1.  </w:t>
      </w:r>
      <w:r w:rsidR="00DF419C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Вариативность реализации англицизмов на фонетическом и графическом уровне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</w:t>
      </w:r>
      <w:r w:rsidR="00DF419C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……..</w:t>
      </w:r>
      <w:r w:rsidR="00AE2754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31</w:t>
      </w:r>
      <w:r w:rsidR="00EE362E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6DF3649E" w14:textId="5DF8C8AD" w:rsidR="00EE362E" w:rsidRPr="00640B3B" w:rsidRDefault="00EE362E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3.2.</w:t>
      </w:r>
      <w:r w:rsidR="00DF419C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Словообразовательная и композитивная активность англицизмов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B7B9A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…….</w:t>
      </w:r>
      <w:r w:rsidR="00AE2754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41</w:t>
      </w:r>
    </w:p>
    <w:p w14:paraId="2D67FADC" w14:textId="683349DD" w:rsidR="007F5D20" w:rsidRPr="00640B3B" w:rsidRDefault="00DD7C63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Выводы</w:t>
      </w:r>
      <w:r w:rsidR="00065749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………………………………………………………………………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…...</w:t>
      </w:r>
      <w:r w:rsidR="00AE2754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53</w:t>
      </w:r>
    </w:p>
    <w:p w14:paraId="090F8E56" w14:textId="735BF3AC" w:rsidR="00DD7C63" w:rsidRPr="00640B3B" w:rsidRDefault="00DD7C63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>Zusammenfassung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</w:t>
      </w:r>
      <w:r w:rsidR="00AE2754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……………………………………………………...58</w:t>
      </w:r>
    </w:p>
    <w:p w14:paraId="34D42680" w14:textId="4FFA53E6" w:rsidR="0064580E" w:rsidRPr="00640B3B" w:rsidRDefault="007F5D20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Список использованной литературы</w:t>
      </w:r>
      <w:r w:rsidR="00065749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</w:t>
      </w:r>
      <w:r w:rsidR="00DD7C63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………………………….</w:t>
      </w:r>
      <w:r w:rsidR="00184192">
        <w:rPr>
          <w:rFonts w:ascii="Times New Roman" w:hAnsi="Times New Roman" w:cs="Times New Roman"/>
          <w:color w:val="000000" w:themeColor="text1"/>
          <w:sz w:val="28"/>
          <w:szCs w:val="28"/>
        </w:rPr>
        <w:t>62</w:t>
      </w:r>
    </w:p>
    <w:p w14:paraId="49D5CB40" w14:textId="4B90CA5D" w:rsidR="00DD7C63" w:rsidRPr="00640B3B" w:rsidRDefault="00DD7C63" w:rsidP="00DD7C63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Резюм</w:t>
      </w:r>
      <w:r w:rsidR="00184192">
        <w:rPr>
          <w:rFonts w:ascii="Times New Roman" w:hAnsi="Times New Roman" w:cs="Times New Roman"/>
          <w:color w:val="000000" w:themeColor="text1"/>
          <w:sz w:val="28"/>
          <w:szCs w:val="28"/>
        </w:rPr>
        <w:t>е……………………………………………………………………………68</w:t>
      </w:r>
    </w:p>
    <w:p w14:paraId="29E32C6B" w14:textId="77777777" w:rsidR="00065749" w:rsidRPr="00640B3B" w:rsidRDefault="00065749" w:rsidP="00DD7C63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B2BDA5E" w14:textId="77777777" w:rsidR="0064580E" w:rsidRPr="00640B3B" w:rsidRDefault="0064580E" w:rsidP="00DD7C63">
      <w:p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C65054B" w14:textId="77777777" w:rsidR="00AC47B2" w:rsidRPr="00640B3B" w:rsidRDefault="00875DFC" w:rsidP="00DD7C63">
      <w:p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  <w:sectPr w:rsidR="00AC47B2" w:rsidRPr="00640B3B" w:rsidSect="009E4009">
          <w:footerReference w:type="default" r:id="rId8"/>
          <w:pgSz w:w="11906" w:h="16838" w:code="9"/>
          <w:pgMar w:top="1134" w:right="851" w:bottom="1134" w:left="1701" w:header="709" w:footer="709" w:gutter="0"/>
          <w:pgNumType w:start="1"/>
          <w:cols w:space="708"/>
          <w:titlePg/>
          <w:docGrid w:linePitch="360"/>
        </w:sect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</w:t>
      </w:r>
      <w:r w:rsidR="009B591D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</w:t>
      </w:r>
    </w:p>
    <w:p w14:paraId="3A88CA1D" w14:textId="77777777" w:rsidR="00EC4A96" w:rsidRPr="00640B3B" w:rsidRDefault="00EC4A96" w:rsidP="00DD7C63">
      <w:pPr>
        <w:tabs>
          <w:tab w:val="left" w:pos="2747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2CBE9965" w14:textId="77777777" w:rsidR="00DD7C63" w:rsidRPr="00640B3B" w:rsidRDefault="00DD7C63" w:rsidP="00DD7C63">
      <w:pPr>
        <w:tabs>
          <w:tab w:val="left" w:pos="2747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270F8FE2" w14:textId="77777777" w:rsidR="00E26124" w:rsidRPr="00640B3B" w:rsidRDefault="00E26124" w:rsidP="00DD7C63">
      <w:pPr>
        <w:tabs>
          <w:tab w:val="left" w:pos="2747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1B0FA2ED" w14:textId="77777777" w:rsidR="004C5E65" w:rsidRPr="00640B3B" w:rsidRDefault="004C5E65" w:rsidP="004C5E65">
      <w:pPr>
        <w:tabs>
          <w:tab w:val="left" w:pos="2747"/>
        </w:tabs>
        <w:spacing w:after="20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41EA1F10" w14:textId="77777777" w:rsidR="00F75B8C" w:rsidRPr="00640B3B" w:rsidRDefault="004C5E65" w:rsidP="004C5E65">
      <w:pPr>
        <w:tabs>
          <w:tab w:val="left" w:pos="2747"/>
        </w:tabs>
        <w:spacing w:after="20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640B3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ВВЕДЕНИЕ</w:t>
      </w:r>
    </w:p>
    <w:p w14:paraId="4DB66ECC" w14:textId="77777777" w:rsidR="004C5E65" w:rsidRPr="00640B3B" w:rsidRDefault="004C5E65" w:rsidP="004C5E65">
      <w:pPr>
        <w:tabs>
          <w:tab w:val="left" w:pos="2747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14:paraId="6AC5549C" w14:textId="77777777" w:rsidR="004C5E65" w:rsidRPr="00640B3B" w:rsidRDefault="004C5E65" w:rsidP="004C5E65">
      <w:pPr>
        <w:tabs>
          <w:tab w:val="left" w:pos="993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40B3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ab/>
      </w:r>
      <w:r w:rsidR="00F75B8C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Проблема</w:t>
      </w:r>
      <w:r w:rsidR="00F75B8C" w:rsidRPr="00640B3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r w:rsidR="00F75B8C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изучения особого речевого поведения молодежи с каждым годом привлекает все большее внимание лингвистов. Многие исследователи считают социолект молодых людей важной составляющей современного немецкого языка, которая отражает и в то же время определяет актуальные тенденции его </w:t>
      </w:r>
      <w:r w:rsidR="00F75B8C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развития. </w:t>
      </w:r>
      <w:r w:rsidR="00EC4A96" w:rsidRPr="00640B3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                                </w:t>
      </w:r>
      <w:r w:rsidR="00A7284A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                                                                                                                       </w:t>
      </w:r>
      <w:r w:rsidR="00DC2D30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             </w:t>
      </w:r>
      <w:r w:rsidR="00F75B8C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</w:t>
      </w:r>
    </w:p>
    <w:p w14:paraId="2F4BCFF8" w14:textId="77777777" w:rsidR="004C5E65" w:rsidRPr="00640B3B" w:rsidRDefault="004C5E65" w:rsidP="00184192">
      <w:pPr>
        <w:tabs>
          <w:tab w:val="left" w:pos="993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</w:r>
      <w:r w:rsidR="005C4DFD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настоящее время в лингвистике активно ведется описание различных языковых вариантов. Прежде всего, их изучение важно с точки зрения всестороннего описания языка, так как значительное количество его носителей наряду с литературной нормой использует и другие его разновидности, в том числе и социальные. Кроме того, ученые пытаются проследить значимость вариантов для обновления и дальнейшего развития языка.</w:t>
      </w:r>
    </w:p>
    <w:p w14:paraId="0A763B22" w14:textId="77777777" w:rsidR="004C5E65" w:rsidRPr="00640B3B" w:rsidRDefault="004C5E65" w:rsidP="00184192">
      <w:pPr>
        <w:tabs>
          <w:tab w:val="left" w:pos="993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</w:r>
      <w:r w:rsidR="00446B1D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Следует подчеркнуть, что иностранные языки воздействуют на речевое поведение молодежи с начала его появления. В ранние периоды функционирования на него влияли языки античности, прежде всего латинский и греческий. В настоящее время отечественные и зарубежные лингвисты указывают на преимущественно англоязычное воздействие.</w:t>
      </w:r>
    </w:p>
    <w:p w14:paraId="74C73940" w14:textId="77777777" w:rsidR="00866A10" w:rsidRPr="00640B3B" w:rsidRDefault="004C5E65" w:rsidP="004C5E65">
      <w:pPr>
        <w:tabs>
          <w:tab w:val="left" w:pos="993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ab/>
      </w:r>
      <w:r w:rsidR="00866A10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Причиной такого растущего доминирования являются не только обстоятельства, связанные с динамикой языкового развития, а прежде всего социокультурные, общественно-политические и психологические факторы. Распространение американского стиля и образа жизни оказывается особо значимым для молодежной среды, которая является основным </w:t>
      </w:r>
      <w:r w:rsidR="0084538E"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потребителем массовой культуры.</w:t>
      </w:r>
    </w:p>
    <w:p w14:paraId="19EC4B68" w14:textId="77777777" w:rsidR="004C5E65" w:rsidRPr="00640B3B" w:rsidRDefault="009E725B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Известно, что речевые средства в среде молодежи отличаются от общепринятого стандарта. Многочисленные исследования отмечают, что на сегодняшний день в немецком языке сложился гетерогенный социальный </w:t>
      </w:r>
      <w:r w:rsidRPr="00640B3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жаргон, возникший в молодежной среде и имеющий ряд характерных особенностей.</w:t>
      </w:r>
    </w:p>
    <w:p w14:paraId="191591B3" w14:textId="77777777" w:rsidR="00C72F5D" w:rsidRPr="00640B3B" w:rsidRDefault="00AC2CA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40B3B">
        <w:rPr>
          <w:color w:val="000000" w:themeColor="text1"/>
          <w:lang w:eastAsia="ru-RU"/>
        </w:rPr>
        <w:t xml:space="preserve"> </w:t>
      </w:r>
      <w:r w:rsidR="005C4DFD" w:rsidRPr="00640B3B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Молодежный язык представлен большой социально-возрастной группой коммуникантов и, как доказано, способен влиять на литературный язык и разговорную речь. Постоянное обновление его словаря требует проведения непрерывных исследований в этом направлении.</w:t>
      </w:r>
    </w:p>
    <w:p w14:paraId="6B834D5A" w14:textId="77777777" w:rsidR="00F9520E" w:rsidRPr="00640B3B" w:rsidRDefault="00AC2CA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Актуальность данной темы продиктована необходимостью всестороннего изучения новейших английских заимствований, находящихся в процессе вхождения в систему современного немецкого молодежного языка, практической потребностью в анализе их фонетических особенностей от исконно немецких с</w:t>
      </w:r>
      <w:r w:rsidR="009E725B" w:rsidRPr="00640B3B">
        <w:rPr>
          <w:rFonts w:ascii="Times New Roman" w:hAnsi="Times New Roman"/>
          <w:color w:val="000000" w:themeColor="text1"/>
          <w:sz w:val="28"/>
          <w:szCs w:val="28"/>
        </w:rPr>
        <w:t>лов.</w:t>
      </w:r>
      <w:r w:rsidR="00F9520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14:paraId="273B60EB" w14:textId="036922BC" w:rsidR="00693155" w:rsidRPr="00640B3B" w:rsidRDefault="00C72F5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 </w:t>
      </w:r>
      <w:r w:rsidR="00940039" w:rsidRPr="00640B3B">
        <w:rPr>
          <w:rFonts w:ascii="Times New Roman" w:hAnsi="Times New Roman"/>
          <w:color w:val="000000" w:themeColor="text1"/>
          <w:sz w:val="28"/>
          <w:szCs w:val="28"/>
        </w:rPr>
        <w:t>Известный исследователь влияния англицизмов на немецкий язык М.</w:t>
      </w:r>
      <w:r w:rsidR="00F9520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940039" w:rsidRPr="00640B3B">
        <w:rPr>
          <w:rFonts w:ascii="Times New Roman" w:hAnsi="Times New Roman"/>
          <w:color w:val="000000" w:themeColor="text1"/>
          <w:sz w:val="28"/>
          <w:szCs w:val="28"/>
        </w:rPr>
        <w:t>Ленерт отмечал необходимость установления значимости и це</w:t>
      </w:r>
      <w:r w:rsidR="00F9520E" w:rsidRPr="00640B3B">
        <w:rPr>
          <w:rFonts w:ascii="Times New Roman" w:hAnsi="Times New Roman"/>
          <w:color w:val="000000" w:themeColor="text1"/>
          <w:sz w:val="28"/>
          <w:szCs w:val="28"/>
        </w:rPr>
        <w:t>лей их исследования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F9520E" w:rsidRPr="00640B3B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39, </w:t>
      </w:r>
      <w:r w:rsidR="00F9520E" w:rsidRPr="00640B3B">
        <w:rPr>
          <w:rFonts w:ascii="Times New Roman" w:hAnsi="Times New Roman"/>
          <w:color w:val="000000" w:themeColor="text1"/>
          <w:sz w:val="28"/>
          <w:szCs w:val="28"/>
        </w:rPr>
        <w:t>60]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940039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В настоящее время широкое распространение и специфическая роль англицизмов в молодежном языке подчеркивается большинством исследователей.</w:t>
      </w:r>
    </w:p>
    <w:p w14:paraId="2C01EE84" w14:textId="77777777" w:rsidR="00AC2CAD" w:rsidRPr="00640B3B" w:rsidRDefault="00AC2CA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Объектом исследования являются англицизмы, которые наиболее часто употребляются в языке молодежи.</w:t>
      </w:r>
    </w:p>
    <w:p w14:paraId="6127FAF1" w14:textId="77777777" w:rsidR="00AC2CAD" w:rsidRPr="00640B3B" w:rsidRDefault="00AC2CA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Предметом их изучения стали особенности их функционирования в социолекте молодежи.</w:t>
      </w:r>
    </w:p>
    <w:p w14:paraId="55D2EA35" w14:textId="77777777" w:rsidR="00F16A12" w:rsidRPr="00640B3B" w:rsidRDefault="00F16A12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Мы использовали анализ словарей молодежного социолекта. Анализ был необходим для выявления действительной распространенности изучаемого феномена в языке молодежи и для составления более полного корпуса англицизмов, характерных для молодежного социолекта. Для анализа выявленных нами заимствований мы берем примеры именно устного использования англицизмов, найденных в печатных источниках.</w:t>
      </w:r>
    </w:p>
    <w:p w14:paraId="176FDA5C" w14:textId="79EC971B" w:rsidR="004C5E65" w:rsidRPr="00640B3B" w:rsidRDefault="00C72F5D" w:rsidP="004C5E65">
      <w:pPr>
        <w:tabs>
          <w:tab w:val="left" w:pos="2747"/>
        </w:tabs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de-DE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       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>В работе</w:t>
      </w:r>
      <w:r w:rsidR="006158F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учитывалась тесная взаимосвязь молодежного языка с социальными и культурно-историческими факторами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6158FE" w:rsidRPr="00640B3B">
        <w:rPr>
          <w:rFonts w:ascii="Times New Roman" w:hAnsi="Times New Roman"/>
          <w:color w:val="000000" w:themeColor="text1"/>
          <w:sz w:val="28"/>
          <w:szCs w:val="28"/>
        </w:rPr>
        <w:t>При анализе отдельных аспектов заимствования мы попытались проследить их зависимость от социокультурных факторов, имеющих влияние на молодежь.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Согласно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Г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.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lastRenderedPageBreak/>
        <w:t>Эманну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,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молодежное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речевое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общение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есть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«... </w:t>
      </w:r>
      <w:r w:rsidR="008A1DD8" w:rsidRPr="00640B3B">
        <w:rPr>
          <w:rFonts w:ascii="Times New Roman" w:hAnsi="Times New Roman"/>
          <w:i/>
          <w:color w:val="000000" w:themeColor="text1"/>
          <w:sz w:val="28"/>
          <w:szCs w:val="28"/>
          <w:lang w:val="de-DE"/>
        </w:rPr>
        <w:t>eine(r) Sprachvarietat, deren linguistisches System sich deutlich von der übrigen Gesellschaft</w:t>
      </w:r>
      <w:r w:rsidR="00D3674F" w:rsidRPr="00640B3B">
        <w:rPr>
          <w:rFonts w:ascii="Times New Roman" w:hAnsi="Times New Roman"/>
          <w:i/>
          <w:color w:val="000000" w:themeColor="text1"/>
          <w:sz w:val="28"/>
          <w:szCs w:val="28"/>
          <w:lang w:val="de-DE"/>
        </w:rPr>
        <w:t xml:space="preserve"> unterscheidet</w:t>
      </w:r>
      <w:r w:rsidR="00D3674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>»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</w:t>
      </w:r>
      <w:r w:rsidR="00D3674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>[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>31,</w:t>
      </w:r>
      <w:r w:rsidR="00D3674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 xml:space="preserve"> 93]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>.</w:t>
      </w:r>
    </w:p>
    <w:p w14:paraId="3918AC80" w14:textId="03FE1C50" w:rsidR="008A1DD8" w:rsidRPr="00640B3B" w:rsidRDefault="00DB782D" w:rsidP="00DB782D">
      <w:p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  <w:lang w:val="de-DE"/>
        </w:rPr>
        <w:tab/>
        <w:t xml:space="preserve">    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По мнению исследователей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8A1DD8" w:rsidRPr="00640B3B">
        <w:rPr>
          <w:rFonts w:ascii="Times New Roman" w:hAnsi="Times New Roman"/>
          <w:color w:val="000000" w:themeColor="text1"/>
          <w:sz w:val="28"/>
          <w:szCs w:val="28"/>
        </w:rPr>
        <w:t>понимание социолекта молодых людей как варианта языка ориентирует на признание особенностей не только на лексическом, но и на других его уровнях - фонетическом, синтаксическом. Это помогает избежать узости рассмотрения феномена, способствует его дал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ьнейшему всестороннему изучению 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>12, 241; 20,</w:t>
      </w:r>
      <w:r w:rsidR="00A373DF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065749" w:rsidRPr="00640B3B">
        <w:rPr>
          <w:rFonts w:ascii="Times New Roman" w:hAnsi="Times New Roman"/>
          <w:color w:val="000000" w:themeColor="text1"/>
          <w:sz w:val="28"/>
          <w:szCs w:val="28"/>
        </w:rPr>
        <w:t>149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3477AF" w:rsidRPr="00640B3B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14:paraId="029E835E" w14:textId="77777777" w:rsidR="00DC2D30" w:rsidRPr="00640B3B" w:rsidRDefault="004B0C77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При описании феномена заимствований в молодежном социолекте необходимо сравнение с соответствующим явлением в языке-стандарте. Мы применяли метод сравнительно-сопоставительного анализа. Это помогло установить общие тенденции функционирования англицизмов в сравниваемых вариантах языка, а также выявить специфику их использования молодежью.</w:t>
      </w:r>
    </w:p>
    <w:p w14:paraId="162270F6" w14:textId="77777777" w:rsidR="00DC2D30" w:rsidRPr="00640B3B" w:rsidRDefault="00AC2CAD" w:rsidP="003477AF">
      <w:pPr>
        <w:tabs>
          <w:tab w:val="left" w:pos="2747"/>
        </w:tabs>
        <w:spacing w:after="0"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Целью бакалаврской работы является описание</w:t>
      </w:r>
      <w:r w:rsidR="00EF744D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англоязычных заимствований в языке немецкой молодежи.</w:t>
      </w:r>
    </w:p>
    <w:p w14:paraId="42544F9B" w14:textId="77777777" w:rsidR="00446B1D" w:rsidRPr="00640B3B" w:rsidRDefault="00446B1D" w:rsidP="003477AF">
      <w:pPr>
        <w:tabs>
          <w:tab w:val="left" w:pos="2747"/>
        </w:tabs>
        <w:spacing w:after="0"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 работе ставятся следующие задачи:</w:t>
      </w:r>
    </w:p>
    <w:p w14:paraId="377ECDAB" w14:textId="77777777" w:rsidR="00446B1D" w:rsidRPr="00640B3B" w:rsidRDefault="00DC2D30" w:rsidP="003477AF">
      <w:pPr>
        <w:pStyle w:val="a3"/>
        <w:numPr>
          <w:ilvl w:val="0"/>
          <w:numId w:val="7"/>
        </w:numPr>
        <w:tabs>
          <w:tab w:val="left" w:pos="2747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Выявит</w:t>
      </w:r>
      <w:r w:rsidR="00874DA2" w:rsidRPr="00640B3B">
        <w:rPr>
          <w:rFonts w:ascii="Times New Roman" w:hAnsi="Times New Roman"/>
          <w:color w:val="000000" w:themeColor="text1"/>
          <w:sz w:val="28"/>
          <w:szCs w:val="28"/>
        </w:rPr>
        <w:t>ь лингвистические особенности заимствования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англицизмов</w:t>
      </w:r>
      <w:r w:rsidR="00874DA2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в социолект молодежи.</w:t>
      </w:r>
    </w:p>
    <w:p w14:paraId="16A4E33A" w14:textId="77777777" w:rsidR="00874DA2" w:rsidRPr="00640B3B" w:rsidRDefault="00874DA2" w:rsidP="004C5E65">
      <w:pPr>
        <w:pStyle w:val="a3"/>
        <w:numPr>
          <w:ilvl w:val="0"/>
          <w:numId w:val="7"/>
        </w:numPr>
        <w:tabs>
          <w:tab w:val="left" w:pos="2747"/>
        </w:tabs>
        <w:spacing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Проследить за изменением произношения англицизмов в немецкой речи молодежи.</w:t>
      </w:r>
    </w:p>
    <w:p w14:paraId="4EADF432" w14:textId="77777777" w:rsidR="005D631C" w:rsidRPr="00640B3B" w:rsidRDefault="00874DA2" w:rsidP="004C5E65">
      <w:pPr>
        <w:pStyle w:val="a3"/>
        <w:numPr>
          <w:ilvl w:val="0"/>
          <w:numId w:val="7"/>
        </w:numPr>
        <w:tabs>
          <w:tab w:val="left" w:pos="2747"/>
        </w:tabs>
        <w:spacing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Выявить причины заимствований англицизмов в немецком языке.</w:t>
      </w:r>
    </w:p>
    <w:p w14:paraId="027E10FD" w14:textId="77777777" w:rsidR="005D631C" w:rsidRPr="00640B3B" w:rsidRDefault="005D631C" w:rsidP="004C5E65">
      <w:pPr>
        <w:pStyle w:val="a3"/>
        <w:numPr>
          <w:ilvl w:val="0"/>
          <w:numId w:val="7"/>
        </w:numPr>
        <w:tabs>
          <w:tab w:val="left" w:pos="2747"/>
        </w:tabs>
        <w:spacing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Рассмотреть 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фонетический аспект ассимиляции </w:t>
      </w:r>
      <w:r w:rsidR="00F16A12" w:rsidRPr="00640B3B">
        <w:rPr>
          <w:rFonts w:ascii="Times New Roman" w:hAnsi="Times New Roman"/>
          <w:color w:val="000000" w:themeColor="text1"/>
          <w:sz w:val="28"/>
          <w:szCs w:val="28"/>
        </w:rPr>
        <w:t>англи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>цизмов.</w:t>
      </w:r>
    </w:p>
    <w:p w14:paraId="395E5FD3" w14:textId="77777777" w:rsidR="00F75B8C" w:rsidRPr="00640B3B" w:rsidRDefault="005D631C" w:rsidP="004C5E65">
      <w:pPr>
        <w:pStyle w:val="a3"/>
        <w:numPr>
          <w:ilvl w:val="0"/>
          <w:numId w:val="7"/>
        </w:numPr>
        <w:tabs>
          <w:tab w:val="left" w:pos="2747"/>
        </w:tabs>
        <w:spacing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Раскрыть графическую ассимиляцию англицизмов.</w:t>
      </w:r>
    </w:p>
    <w:p w14:paraId="748EF80B" w14:textId="77777777" w:rsidR="00F75B8C" w:rsidRPr="00640B3B" w:rsidRDefault="00F75B8C" w:rsidP="004C5E65">
      <w:pPr>
        <w:tabs>
          <w:tab w:val="left" w:pos="2747"/>
        </w:tabs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              Методы, использованные в работе: сравнительно-сопоставительный метод, метод сплошной выборки.</w:t>
      </w:r>
    </w:p>
    <w:p w14:paraId="2BCEBF66" w14:textId="77777777" w:rsidR="00F75B8C" w:rsidRPr="00640B3B" w:rsidRDefault="00F75B8C" w:rsidP="004C5E65">
      <w:pPr>
        <w:tabs>
          <w:tab w:val="left" w:pos="2747"/>
        </w:tabs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              </w:t>
      </w:r>
      <w:r w:rsidR="00DF15BA" w:rsidRPr="00640B3B">
        <w:rPr>
          <w:rFonts w:ascii="Times New Roman" w:hAnsi="Times New Roman"/>
          <w:color w:val="000000" w:themeColor="text1"/>
          <w:sz w:val="28"/>
          <w:szCs w:val="28"/>
        </w:rPr>
        <w:t>Объединение в исследовании нескольких м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етодов, на наш взгляд, отвечает </w:t>
      </w:r>
      <w:r w:rsidR="00DF15BA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современным тенденциям в подходе к молодежному языку и служит </w:t>
      </w:r>
      <w:r w:rsidR="00DF15BA" w:rsidRPr="00640B3B">
        <w:rPr>
          <w:rFonts w:ascii="Times New Roman" w:hAnsi="Times New Roman"/>
          <w:color w:val="000000" w:themeColor="text1"/>
          <w:sz w:val="28"/>
          <w:szCs w:val="28"/>
        </w:rPr>
        <w:lastRenderedPageBreak/>
        <w:t>для описания англицизмов не только на уровне языка-системы, но и в конкретной речевой деятельности изучаем</w:t>
      </w:r>
      <w:r w:rsidR="004C5E65" w:rsidRPr="00640B3B">
        <w:rPr>
          <w:rFonts w:ascii="Times New Roman" w:hAnsi="Times New Roman"/>
          <w:color w:val="000000" w:themeColor="text1"/>
          <w:sz w:val="28"/>
          <w:szCs w:val="28"/>
        </w:rPr>
        <w:t>ой социально-возрастной группы.</w:t>
      </w:r>
    </w:p>
    <w:p w14:paraId="35917A35" w14:textId="77777777" w:rsidR="00693155" w:rsidRPr="00640B3B" w:rsidRDefault="00F75B8C" w:rsidP="004C5E65">
      <w:pPr>
        <w:tabs>
          <w:tab w:val="left" w:pos="2747"/>
        </w:tabs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                </w:t>
      </w:r>
      <w:r w:rsidR="00693155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Мы использовали анализ словарей молодежного социолекта. Анализ был необходим для выявления действительной распространенности изучаемого феномена в языке молодежи и для составления более полного корпуса англицизмов, характерных для молодежного социолекта. Для анализа выявленных нами заимствований мы берем примеры именно устного использования англицизмов, найденных в печатных источниках. </w:t>
      </w:r>
    </w:p>
    <w:p w14:paraId="290A080A" w14:textId="77777777" w:rsidR="00693155" w:rsidRPr="00640B3B" w:rsidRDefault="00DB782D" w:rsidP="00DB782D">
      <w:pPr>
        <w:tabs>
          <w:tab w:val="left" w:pos="1134"/>
        </w:tabs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ab/>
      </w:r>
      <w:r w:rsidR="00693155" w:rsidRPr="00640B3B">
        <w:rPr>
          <w:rFonts w:ascii="Times New Roman" w:hAnsi="Times New Roman"/>
          <w:color w:val="000000" w:themeColor="text1"/>
          <w:sz w:val="28"/>
          <w:szCs w:val="28"/>
        </w:rPr>
        <w:t>Работа состоит из введения, трех глав, заключения, списка</w:t>
      </w:r>
      <w:r w:rsidR="00DC381C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использованной</w:t>
      </w:r>
      <w:r w:rsidR="00693155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литературы</w:t>
      </w:r>
      <w:r w:rsidR="0084538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</w:p>
    <w:p w14:paraId="00E337BC" w14:textId="77777777" w:rsidR="00DC381C" w:rsidRPr="00640B3B" w:rsidRDefault="00DC381C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Во введении обосновывается актуальность темы исследования, формулируется цель и основные задачи работы, объект, предмет</w:t>
      </w:r>
      <w:r w:rsidR="00F16A12" w:rsidRPr="00640B3B">
        <w:rPr>
          <w:rFonts w:ascii="Times New Roman" w:hAnsi="Times New Roman"/>
          <w:color w:val="000000" w:themeColor="text1"/>
          <w:sz w:val="28"/>
          <w:szCs w:val="28"/>
        </w:rPr>
        <w:t>, материал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и методы исследования</w:t>
      </w:r>
      <w:r w:rsidR="00F16A12" w:rsidRPr="00640B3B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14:paraId="27DDE171" w14:textId="77777777" w:rsidR="00DF15BA" w:rsidRPr="00640B3B" w:rsidRDefault="004C5E65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 первом разделе</w:t>
      </w:r>
      <w:r w:rsidR="00DF15BA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дается анализ основных этапов исследования языка молодежи, проводится </w:t>
      </w:r>
      <w:r w:rsidR="000B2EEE" w:rsidRPr="00640B3B">
        <w:rPr>
          <w:rFonts w:ascii="Times New Roman" w:hAnsi="Times New Roman"/>
          <w:color w:val="000000" w:themeColor="text1"/>
          <w:sz w:val="28"/>
          <w:szCs w:val="28"/>
        </w:rPr>
        <w:t>обзор различных теорий и концепций, прослеживаются основные направления современных исследований проблемы, выявляются причины заимствования в молодежный социолект.</w:t>
      </w:r>
    </w:p>
    <w:p w14:paraId="061E8419" w14:textId="77777777" w:rsidR="00DC381C" w:rsidRPr="00640B3B" w:rsidRDefault="004C5E65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Во втором разделе</w:t>
      </w:r>
      <w:r w:rsidR="00DC381C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анализируется специфика функционирования англоязычных заимствований в молодежном языке, а также выявляются особенности использования в конкретном речевом употреблении.</w:t>
      </w:r>
    </w:p>
    <w:p w14:paraId="5BBE5C1B" w14:textId="77777777" w:rsidR="000B2EEE" w:rsidRPr="00640B3B" w:rsidRDefault="004C5E65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 третьем разделе</w:t>
      </w:r>
      <w:r w:rsidR="000B2EEE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дается более детальный анализ англицизмов, чаще всего у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>потребляемых немецкой молодежью, особенности их функционирования в молодежном сленге Германии.</w:t>
      </w:r>
    </w:p>
    <w:p w14:paraId="30E04FAA" w14:textId="77777777" w:rsidR="00446B1D" w:rsidRPr="00640B3B" w:rsidRDefault="004C5E65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В выводах</w:t>
      </w:r>
      <w:r w:rsidR="00446B1D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обозначаются особенности англицизмов 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и </w:t>
      </w:r>
      <w:r w:rsidR="00446B1D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социолекта молодежи, выводы 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формулируются </w:t>
      </w:r>
      <w:r w:rsidR="00446B1D" w:rsidRPr="00640B3B">
        <w:rPr>
          <w:rFonts w:ascii="Times New Roman" w:hAnsi="Times New Roman"/>
          <w:color w:val="000000" w:themeColor="text1"/>
          <w:sz w:val="28"/>
          <w:szCs w:val="28"/>
        </w:rPr>
        <w:t>по результатам исследования.</w:t>
      </w:r>
    </w:p>
    <w:p w14:paraId="285CF271" w14:textId="32874363" w:rsidR="008F5288" w:rsidRPr="00640B3B" w:rsidRDefault="00446B1D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/>
          <w:color w:val="000000" w:themeColor="text1"/>
          <w:sz w:val="28"/>
          <w:szCs w:val="28"/>
        </w:rPr>
        <w:t>Список литературы включает</w:t>
      </w:r>
      <w:r w:rsidR="00A373DF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29 отечественных источников и 16</w:t>
      </w:r>
      <w:r w:rsidR="008F5288" w:rsidRPr="00640B3B">
        <w:rPr>
          <w:rFonts w:ascii="Times New Roman" w:hAnsi="Times New Roman"/>
          <w:color w:val="000000" w:themeColor="text1"/>
          <w:sz w:val="28"/>
          <w:szCs w:val="28"/>
        </w:rPr>
        <w:t xml:space="preserve"> зарубежных</w:t>
      </w:r>
      <w:r w:rsidRPr="00640B3B">
        <w:rPr>
          <w:rFonts w:ascii="Times New Roman" w:hAnsi="Times New Roman"/>
          <w:color w:val="000000" w:themeColor="text1"/>
          <w:sz w:val="28"/>
          <w:szCs w:val="28"/>
        </w:rPr>
        <w:t>, посвященных проблемам языковой вариативности, молодежного речевого поведения, заимствова</w:t>
      </w:r>
      <w:r w:rsidR="009E725B" w:rsidRPr="00640B3B">
        <w:rPr>
          <w:rFonts w:ascii="Times New Roman" w:hAnsi="Times New Roman"/>
          <w:color w:val="000000" w:themeColor="text1"/>
          <w:sz w:val="28"/>
          <w:szCs w:val="28"/>
        </w:rPr>
        <w:t>ний.</w:t>
      </w:r>
    </w:p>
    <w:p w14:paraId="10CDB00C" w14:textId="77777777" w:rsidR="004C5E65" w:rsidRPr="00640B3B" w:rsidRDefault="004C5E65" w:rsidP="004C5E65">
      <w:pPr>
        <w:tabs>
          <w:tab w:val="left" w:pos="2747"/>
        </w:tabs>
        <w:spacing w:line="360" w:lineRule="auto"/>
        <w:ind w:firstLine="1134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</w:p>
    <w:p w14:paraId="52A3B4D1" w14:textId="77777777" w:rsidR="00640B3B" w:rsidRPr="00640B3B" w:rsidRDefault="00640B3B" w:rsidP="00144558">
      <w:pPr>
        <w:spacing w:line="360" w:lineRule="auto"/>
        <w:ind w:right="57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14:paraId="5F941C35" w14:textId="77777777" w:rsidR="008723B3" w:rsidRPr="00640B3B" w:rsidRDefault="008723B3" w:rsidP="008723B3">
      <w:pPr>
        <w:spacing w:line="360" w:lineRule="auto"/>
        <w:ind w:right="5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640B3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lastRenderedPageBreak/>
        <w:t>ВЫВОДЫ</w:t>
      </w:r>
    </w:p>
    <w:p w14:paraId="500AFEF6" w14:textId="77777777" w:rsidR="008723B3" w:rsidRPr="00640B3B" w:rsidRDefault="008723B3" w:rsidP="008723B3">
      <w:pPr>
        <w:spacing w:line="360" w:lineRule="auto"/>
        <w:ind w:right="5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50E3F7D0" w14:textId="4B03282B" w:rsidR="008723B3" w:rsidRPr="00640B3B" w:rsidRDefault="00640B3B" w:rsidP="008723B3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8723B3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Молодежный язык - это язык социально-возрастной группы, отграничивающий себя от мира взрослых и от стандартного языка с его нормативными требованиями. Через свой язык молодежь выражает свою самоидентификацию. Молодежный язык подвержен влиянию извне. Чаще всего это средства массовой информации. Большая часть слов и выражений молодежного языка появляется именно из этого источника. Наиболее меткие из них выживают и становятся позднее общепринятыми языковыми нормами. Как известно, молодежный язык отражает специфику жизни каждого данного поколения молодежи; с этой точки зрения он служит как для отграничения от мира взрослых, так и для групповой идентификации, и для разграничения разных групп молодежи.</w:t>
      </w:r>
    </w:p>
    <w:p w14:paraId="54A6B53C" w14:textId="250C414A" w:rsidR="008723B3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Молодежный язык существенно обновляется каждые два-три года и на сцену выступает новый возрастной слой, который стремится к собственной автономии. Тем не менее, он сохраняет свои общие характерные черты - яркую образность, повышенную выразительность с обилием усиливающих основное значение слов, упрощенное построение фраз.</w:t>
      </w:r>
    </w:p>
    <w:p w14:paraId="1A83B45D" w14:textId="11A293C9" w:rsidR="008723B3" w:rsidRPr="00640B3B" w:rsidRDefault="008723B3" w:rsidP="008723B3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640B3B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Молодежный социолект представляет собой одно из ярких проявлений феномена языковой вариативности. Важность его изучения обусловлена необходимостью всестороннего описания форм существования языка, их взаимовлияния и развития. Активно используя репертуар общеязыковых средств, он обладает и рядом специфических черт и способен задавать тенденции обновления разговорной речи и литературного языка.</w:t>
      </w:r>
    </w:p>
    <w:p w14:paraId="49AB0709" w14:textId="77777777" w:rsidR="008723B3" w:rsidRPr="00640B3B" w:rsidRDefault="008723B3" w:rsidP="008723B3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Одной из характерных черт молодежного социолекта являются англоязычные заимствования. В качестве англицизмов в данной работе рассматривались  заимствования из различных вариантов английского языка, а также производные с ними и сложносоставные слова с англоязычными компонентами. </w:t>
      </w:r>
    </w:p>
    <w:p w14:paraId="4139C766" w14:textId="60C3A1D9" w:rsidR="008723B3" w:rsidRPr="00640B3B" w:rsidRDefault="008723B3" w:rsidP="008723B3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</w:t>
      </w:r>
      <w:r w:rsidR="00640B3B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Тема английских заимствований в немецком языке достаточно популярна и в наше время остается объектом изучения для многих, как отечественных, так и зарубежных лингвистов. </w:t>
      </w:r>
    </w:p>
    <w:p w14:paraId="60A379CE" w14:textId="4C24E5B6" w:rsidR="008723B3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Интерес к данной проблеме с течением времени не ослабевает, вследствие её многоаспектности и неисчерпаемости. Язык как многогранное явление, находящееся в постоянном развитии, не перестает удивлять лингвистов, открывая новые перспективы исследования. </w:t>
      </w:r>
    </w:p>
    <w:p w14:paraId="7A84C74C" w14:textId="3E8D55D4" w:rsidR="008723B3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Фонетическая и графическая ассимиляции находятся в неразрывной связи. Проблема адаптации англоязычной лексики, а также возникновение фонетического разнообразия, вариантности англицизмов в немецкой разговорной речи обусловлены, во-первых, языковыми явлениями, как языка - источника, так и языка приемника; во-вторых, трудностями, возникающими при попытке сохранения особенностей произношения английских слов и одновременно приспособления этого произношения к специфике немецкой фонетики; в-третьих, способом проникновения английской лексики в немецкий язык.</w:t>
      </w:r>
    </w:p>
    <w:p w14:paraId="52DEAB4A" w14:textId="4F227045" w:rsidR="008723B3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Как показывает проведенный нами анализ, молодые люди активно прибегают к английским заимствованиям в силу целого ряда лингвистических и экстралингвистических причин. Среди них особо следует выделить общие тенденции социального развития и глобализацию современных молодежных культур. В то же время значимыми оказываются и известные лингвистические причины заимствования: необходимость в обозначениях, синонимах и экспрессивной лексике, стремление к экономии речевых средств и др.</w:t>
      </w:r>
    </w:p>
    <w:p w14:paraId="435E1950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Основными тематическими группами лексикона молодых людей Германии являются сфера молодежной культуры и антропоцентрическая лексика.</w:t>
      </w:r>
    </w:p>
    <w:p w14:paraId="0BFDED54" w14:textId="027E9592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Молодёжь активно использует англицизмы с целью эвфемизации или, наоборот, огрубления речи. Английская лексика позволяет реализовать стремление к оригинальности, экспрессивности, создает эффект новизны и </w:t>
      </w:r>
      <w:r w:rsidR="00640B3B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необычности. 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Англицизмы обладают способностью стилистического 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завышения и могут придавать обозначаемым ими предметам и явлениям значение большей престижности и привлекательности. К тому же, владение модной, актуальной лексикой повышает престиж внутри социального окружения и выступает немаловажным стимулом к ее использованию в молодежной среде.</w:t>
      </w:r>
    </w:p>
    <w:p w14:paraId="27866C22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Одной из важных функций заимствований в молодежном употреблении является их реализация в качестве речевых клише в различных коммуникативных ситуациях: приветствиях,  прощании, просьбы, извинения и др. Они играют существенную роль для инициирования, конструирования и завершения речевого контакта. </w:t>
      </w:r>
    </w:p>
    <w:p w14:paraId="6AEF2C2A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Функционирование англицизмов в социолекте молодых людей обнаруживает ряд специфических особенностей, проявляющихся на разных уровнях языковой системы: фонетическом, морфологическом, грамматическом. </w:t>
      </w:r>
    </w:p>
    <w:p w14:paraId="747E42F6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При графической ассимиляции наблюдаются две тенденции: четко и последовательно придерживаться исторического и этимологического принципа написания и подчинить написание англицизмов орфографической системе немецкого языка. Эти две тенденции противоборствуют, поэтому происходит неравномерное орфографическое освоение англицизмов.</w:t>
      </w:r>
    </w:p>
    <w:p w14:paraId="2ADBD360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 плане морфологической интеграции англицизмы выявляют сохранение первоначальной формы или наличие нескольких вариантов реализации. Это обусловлено тем, что в молодежной среде они должны сохранять свою необычность. Причиной может быть и многообразие, разобщенность групп молодежи, а также большой поток такой лексики, не успевающей приспособиться к правилам немецкой морфологии и грамматики. Кроме того, молодежь просто не стремиться к упорядочению англицизмов внутри немецкого языка, а скорее наоборот, творчески преобразует их.</w:t>
      </w:r>
    </w:p>
    <w:p w14:paraId="4E48D507" w14:textId="4D3CA8C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Анализ практического материала свидетельствует о том, что англицизмы активно участвуют в словообразовательных процессах. Среди 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них встречаются лексемы, образованные как по продуктивным общеязыковым моделям (аффиксации, словосложения, сокращения).     </w:t>
      </w:r>
    </w:p>
    <w:p w14:paraId="5B214E80" w14:textId="77777777" w:rsidR="008723B3" w:rsidRPr="00640B3B" w:rsidRDefault="008723B3" w:rsidP="008723B3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Следует подчеркнуть, что набор аффиксов, способных присоединяться к английским лексемам, достаточно ограничен. Некоторые из них приобретают значение, отличающееся от стандарта. Так, широкое применение находит словообразовательный суффикс 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-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(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е)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или суффикс прилагательных 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-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m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äß</w:t>
      </w:r>
      <w:r w:rsidRPr="00640B3B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ig</w:t>
      </w: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, который не привносит дополнительного значения, а используется как средство перехода в другую часть речи. Отделяемые префиксы также теряют свой смысл и служат эмоционализации речи, присоединяясь к глаголу как показатели интенсивности протекания действия.</w:t>
      </w:r>
    </w:p>
    <w:p w14:paraId="27CD5FFD" w14:textId="77777777" w:rsidR="008723B3" w:rsidRPr="00640B3B" w:rsidRDefault="008723B3" w:rsidP="008723B3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С помощью словообразования в языке молодежи у английских лексем происходит создание семантически тождественных вариантных форм слова, что является типичным для предпочитающих разнообразие и спонтанно пользующихся речевыми средствами молодых людей. Многие модели словообразования используются для интеграции англицизмов и удобства в их дальнейшем использовании, но, кроме того, англицизмы молодежного языка активно включаются в такие словообразовательные модели, которые позволяют повысить их эмоциональность и выразительность.</w:t>
      </w:r>
    </w:p>
    <w:p w14:paraId="4C283495" w14:textId="77777777" w:rsidR="00640B3B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Проанализировав функционирование англоязычных аббревиатур в немецком молодежном языке, мы пришли к выводу, что если в языке-стандарте аббревиатуры имеют нейтральный характер, то аббревиатуры, возникшие в молодежной среде, нередко являются социолектально-маркированными синонимами с</w:t>
      </w:r>
      <w:r w:rsidR="00640B3B"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воих нейтральных эквивалентов.</w:t>
      </w:r>
    </w:p>
    <w:p w14:paraId="44AFF3C7" w14:textId="780BECB3" w:rsidR="008723B3" w:rsidRPr="00640B3B" w:rsidRDefault="008723B3" w:rsidP="00640B3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В целом проведенный анализ англоязычных лексем в молодежном употреблении позволяет сделать вывод о том, что они являются важной составной частью лексической системы данной социально-возрастной группы. Они представлены значительным количеством лексем с исключительной   социолектной принадлежностью и рядом общеупотребительных англицизмов. Их функционирование внутри молодежного языка обнаруживает ряд особенностей. Наиболее значимыми   среди них являются:</w:t>
      </w:r>
    </w:p>
    <w:p w14:paraId="2D27EFC3" w14:textId="77777777" w:rsidR="008723B3" w:rsidRPr="00640B3B" w:rsidRDefault="008723B3" w:rsidP="008723B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использование в устойчивых выражениях;</w:t>
      </w:r>
    </w:p>
    <w:p w14:paraId="7025D6D7" w14:textId="77777777" w:rsidR="008723B3" w:rsidRPr="00640B3B" w:rsidRDefault="008723B3" w:rsidP="008723B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применение в качестве речевых клише в различных коммуникативных ситуациях;</w:t>
      </w:r>
    </w:p>
    <w:p w14:paraId="76AFEF7C" w14:textId="77777777" w:rsidR="008723B3" w:rsidRPr="00640B3B" w:rsidRDefault="008723B3" w:rsidP="008723B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ограниченность представленных лексических единиц молодежной тематикой;</w:t>
      </w:r>
    </w:p>
    <w:p w14:paraId="56837223" w14:textId="77777777" w:rsidR="008723B3" w:rsidRPr="00640B3B" w:rsidRDefault="008723B3" w:rsidP="008723B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>антропоцентричность;</w:t>
      </w:r>
    </w:p>
    <w:p w14:paraId="0BBE9FEE" w14:textId="77777777" w:rsidR="008723B3" w:rsidRPr="00640B3B" w:rsidRDefault="008723B3" w:rsidP="008723B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экспрессивность и особая выразительность.                                                                                            </w:t>
      </w:r>
    </w:p>
    <w:p w14:paraId="2B0A2090" w14:textId="77777777" w:rsidR="008723B3" w:rsidRPr="00640B3B" w:rsidRDefault="008723B3" w:rsidP="008723B3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Тема англицизмов в молодежном социолекте является актуальной на современном этапе развития немецкого языка в целом и феномена молодежного языка в частности, требует по нашему мнению дальнейшего всестороннего  изучения в перспективе. </w:t>
      </w:r>
    </w:p>
    <w:p w14:paraId="3E900982" w14:textId="77777777" w:rsidR="0089257B" w:rsidRPr="00640B3B" w:rsidRDefault="0089257B" w:rsidP="008723B3">
      <w:pPr>
        <w:spacing w:line="360" w:lineRule="auto"/>
        <w:ind w:right="5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6C987DC" w14:textId="77777777" w:rsidR="00194CAB" w:rsidRPr="00640B3B" w:rsidRDefault="00194CAB" w:rsidP="00BB63CC">
      <w:pPr>
        <w:spacing w:line="360" w:lineRule="auto"/>
        <w:ind w:right="5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</w:t>
      </w:r>
    </w:p>
    <w:p w14:paraId="6C6DCF45" w14:textId="77777777" w:rsidR="00441EA8" w:rsidRPr="00640B3B" w:rsidRDefault="00BB63CC" w:rsidP="009A20D5">
      <w:pPr>
        <w:spacing w:line="360" w:lineRule="auto"/>
        <w:ind w:right="5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0B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</w:t>
      </w:r>
    </w:p>
    <w:p w14:paraId="4BB58DCA" w14:textId="77777777" w:rsidR="00441EA8" w:rsidRPr="00640B3B" w:rsidRDefault="00441EA8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F0D64D0" w14:textId="77777777" w:rsidR="00441EA8" w:rsidRPr="00640B3B" w:rsidRDefault="00441EA8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FE13EA8" w14:textId="77777777" w:rsidR="00441EA8" w:rsidRPr="00640B3B" w:rsidRDefault="00441EA8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4F2D6442" w14:textId="77777777" w:rsidR="0084538E" w:rsidRPr="00640B3B" w:rsidRDefault="0084538E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1B6C1EC8" w14:textId="77777777" w:rsidR="0090022F" w:rsidRPr="00640B3B" w:rsidRDefault="0090022F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1DE59A3A" w14:textId="77777777" w:rsidR="0090022F" w:rsidRPr="00640B3B" w:rsidRDefault="0090022F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C5A660F" w14:textId="77777777" w:rsidR="0090022F" w:rsidRPr="00640B3B" w:rsidRDefault="0090022F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30A0FC4" w14:textId="77777777" w:rsidR="0090022F" w:rsidRPr="00640B3B" w:rsidRDefault="0090022F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340B7C2A" w14:textId="77777777" w:rsidR="008723B3" w:rsidRPr="00640B3B" w:rsidRDefault="008723B3" w:rsidP="009A20D5">
      <w:pPr>
        <w:spacing w:line="360" w:lineRule="auto"/>
        <w:ind w:right="5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33A8A08" w14:textId="77777777" w:rsidR="00640B3B" w:rsidRPr="00184192" w:rsidRDefault="00640B3B" w:rsidP="002132CF">
      <w:pPr>
        <w:spacing w:line="360" w:lineRule="auto"/>
        <w:ind w:right="5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de-DE"/>
        </w:rPr>
      </w:pPr>
    </w:p>
    <w:p w14:paraId="1E6F65AF" w14:textId="77777777" w:rsidR="00640B3B" w:rsidRPr="00184192" w:rsidRDefault="00640B3B" w:rsidP="00144558">
      <w:pPr>
        <w:spacing w:line="360" w:lineRule="auto"/>
        <w:ind w:right="57"/>
        <w:rPr>
          <w:rFonts w:ascii="Times New Roman" w:hAnsi="Times New Roman" w:cs="Times New Roman"/>
          <w:b/>
          <w:color w:val="000000" w:themeColor="text1"/>
          <w:sz w:val="28"/>
          <w:szCs w:val="28"/>
          <w:lang w:val="de-DE"/>
        </w:rPr>
      </w:pPr>
    </w:p>
    <w:p w14:paraId="627B3EA6" w14:textId="77777777" w:rsidR="000F4DA8" w:rsidRPr="0079580D" w:rsidRDefault="000F4DA8" w:rsidP="000F4DA8">
      <w:pPr>
        <w:spacing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ИСПОЛЬЗОВАННОЙ ЛИТЕРАТУРЫ:</w:t>
      </w:r>
    </w:p>
    <w:p w14:paraId="2D1F6310" w14:textId="77777777" w:rsidR="000F4DA8" w:rsidRPr="005A3AA3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A3AA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Александрова Т. С., Пригоникер И. Б. Новые слова в XXI веке. Немецко-русский словарь: ок. 3000 слов и выражений / Т. С. Александрова, И. Б. Пригоникер. – М., 2007.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567 с.</w:t>
      </w:r>
    </w:p>
    <w:p w14:paraId="282820D9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>Аристова, М.В. Современные гендерно-ориентированные технологии достижен</w:t>
      </w:r>
      <w:r>
        <w:rPr>
          <w:rFonts w:ascii="Times New Roman" w:hAnsi="Times New Roman" w:cs="Times New Roman"/>
          <w:sz w:val="28"/>
          <w:szCs w:val="28"/>
        </w:rPr>
        <w:t xml:space="preserve">ия гендерного равенства </w:t>
      </w:r>
      <w:r w:rsidRPr="005A3AA3">
        <w:rPr>
          <w:rFonts w:ascii="Times New Roman" w:hAnsi="Times New Roman" w:cs="Times New Roman"/>
          <w:sz w:val="28"/>
          <w:szCs w:val="28"/>
        </w:rPr>
        <w:t>// Гендерные исследования: люди и темы, которые объединяют сообщество: мат-лы Международной конференции. – М.: РОО МЦГИ при участии ООО «С</w:t>
      </w:r>
      <w:r>
        <w:rPr>
          <w:rFonts w:ascii="Times New Roman" w:hAnsi="Times New Roman" w:cs="Times New Roman"/>
          <w:sz w:val="28"/>
          <w:szCs w:val="28"/>
        </w:rPr>
        <w:t xml:space="preserve">олтэкс», 2006. – С. 180-187. </w:t>
      </w:r>
    </w:p>
    <w:p w14:paraId="2680FBFA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>Ахметшина, Л.В. Английская заимствованная лексика в современных татарских средствах массовой информации: исследование на материале татарской периодической печати к</w:t>
      </w:r>
      <w:r>
        <w:rPr>
          <w:rFonts w:ascii="Times New Roman" w:hAnsi="Times New Roman" w:cs="Times New Roman"/>
          <w:sz w:val="28"/>
          <w:szCs w:val="28"/>
        </w:rPr>
        <w:t>онца XX – начала XXI вв.</w:t>
      </w:r>
      <w:r w:rsidRPr="005A3AA3">
        <w:rPr>
          <w:rFonts w:ascii="Times New Roman" w:hAnsi="Times New Roman" w:cs="Times New Roman"/>
          <w:sz w:val="28"/>
          <w:szCs w:val="28"/>
        </w:rPr>
        <w:t>: дис. … канд. филол. наук / Л.В. Ахметшина. – Казань, 2009. – 165 с.</w:t>
      </w:r>
    </w:p>
    <w:p w14:paraId="3D4F62D0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>Бах А. История немецкого языка: Пер. с немецкого / Под ред., с предисловием и примечанием Гухман М. М. Изд. 4-е. – М.: Изд-во ЛКИ, 2008. – 344 с.</w:t>
      </w:r>
    </w:p>
    <w:p w14:paraId="298E99DC" w14:textId="77777777" w:rsidR="000F4DA8" w:rsidRPr="000C5577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Гончаренко Л. О. З історії вивчення запозичень у німецьку мову [Електронний ресурс] // Науковi записки Чорноморського державного університету. Серія: філологічні науки. – 2007. – Випуск 89 (3). – С. 53 - 57.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5577">
        <w:rPr>
          <w:rFonts w:ascii="Times New Roman" w:hAnsi="Times New Roman" w:cs="Times New Roman"/>
          <w:sz w:val="28"/>
          <w:szCs w:val="28"/>
        </w:rPr>
        <w:t>Режим доступу: http://bibl.kma.mk.ua/pdf/naukpraci/philology/2007/70-57-15.pdf</w:t>
      </w:r>
    </w:p>
    <w:p w14:paraId="5EB14DA9" w14:textId="77777777" w:rsidR="000F4DA8" w:rsidRPr="005A3AA3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Домашнев А. И. Труды по германскому языкознанию и социолингвистике / А. И. Домашнев. – СПб, 2005.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369 с.</w:t>
      </w:r>
    </w:p>
    <w:p w14:paraId="52FD23D6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 xml:space="preserve">Колесникова М. С. Фонетический аспект освоения наиболее употребительных иноязычных лексических единиц в немецком языке // Прагматика слова: Межвузовский сб. науч. трудов. – М., 1985. – С.67-73. </w:t>
      </w:r>
    </w:p>
    <w:p w14:paraId="5454A19B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lastRenderedPageBreak/>
        <w:t>Коломиец Е. А. Словообразовательные тенденции в современном немецком языке молодежи: Дис. ... канд. филол. наук. – М., 2000. – 210 с.</w:t>
      </w:r>
    </w:p>
    <w:p w14:paraId="4DC8A17B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 xml:space="preserve">Кубрякова Е. С. Номинативный аспект речевой деятельности. – </w:t>
      </w:r>
      <w:r>
        <w:rPr>
          <w:rFonts w:ascii="Times New Roman" w:hAnsi="Times New Roman" w:cs="Times New Roman"/>
          <w:sz w:val="28"/>
          <w:szCs w:val="28"/>
        </w:rPr>
        <w:t>Москва, 1986. – 156 с.</w:t>
      </w:r>
    </w:p>
    <w:p w14:paraId="24E7D449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>Кулешова, Н.А. Морфологическая и словообразовательная ассимиляция англоязычных заимствованных единиц в национальных вариантах немецкого языка: на материале прессы Германии, Австрии, Швейцарии [Текст]: автореф. дис. … канд. филол. наук / Н.А. Кулешова. – М., 2009. – 25 с.</w:t>
      </w:r>
    </w:p>
    <w:p w14:paraId="6CC7BDDF" w14:textId="77777777" w:rsidR="000F4DA8" w:rsidRPr="005A3AA3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Ларнаухов О. В. Функционирование англо-американизмов в немецком экономическом дискурсе. Автор. реф. дис. КФН ТГУ. – Тамбов, изд-во ТГУ,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2000. –</w:t>
      </w:r>
      <w:r w:rsidRPr="005A3A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21с.</w:t>
      </w:r>
    </w:p>
    <w:p w14:paraId="45CC0D8C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>Левикова С.И. Молодежная субкультура: Учеб. пособие / С.И. Леви- кова. – М.: Фаир</w:t>
      </w:r>
      <w:r w:rsidRPr="005A3AA3">
        <w:rPr>
          <w:rFonts w:ascii="Lucida Grande" w:hAnsi="Lucida Grande" w:cs="Lucida Grande"/>
          <w:sz w:val="28"/>
          <w:szCs w:val="28"/>
        </w:rPr>
        <w:t>‐</w:t>
      </w:r>
      <w:r w:rsidRPr="005A3AA3">
        <w:rPr>
          <w:rFonts w:ascii="Times New Roman" w:hAnsi="Times New Roman" w:cs="Times New Roman"/>
          <w:sz w:val="28"/>
          <w:szCs w:val="28"/>
        </w:rPr>
        <w:t>Пресс, 2004. – 608 с.</w:t>
      </w:r>
    </w:p>
    <w:p w14:paraId="40307F50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3AA3">
        <w:rPr>
          <w:rFonts w:ascii="Times New Roman" w:hAnsi="Times New Roman" w:cs="Times New Roman"/>
          <w:sz w:val="28"/>
          <w:szCs w:val="28"/>
        </w:rPr>
        <w:t xml:space="preserve">Линник Т. Г. Проблемы языкового заимствования // Языковые ситуации и взаимодействия языков. – Киев: Наукова Думка, 1989. – 76-132. </w:t>
      </w:r>
    </w:p>
    <w:p w14:paraId="1F90F688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Мангушев, С. В. Закономерности ассимиляции англо-американизмов в немецком языке (на материале прессы и толковых словарей) : автореф. дис. … канд. филол. наук : 10.02.04 / С. В. Мангушев. — Самара : СамГПУ, 2002. — 15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74E8A6A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Панкратова С. М. Развитие словарного состава в немецком языке / Диахроническая германистика. – СПб: Изд-во СПГУ, 1997. – С. 8-25.</w:t>
      </w:r>
    </w:p>
    <w:p w14:paraId="3B20B12A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Полехина Е.А. Молодежный жаргон как объект лингвистического иссле- дования / А.Е.Полехина // Вестн. Волгогр. гос. ун</w:t>
      </w:r>
      <w:r w:rsidRPr="000C5577">
        <w:rPr>
          <w:rFonts w:ascii="Lucida Grande" w:hAnsi="Lucida Grande" w:cs="Lucida Grande"/>
          <w:sz w:val="28"/>
          <w:szCs w:val="28"/>
        </w:rPr>
        <w:t>‐</w:t>
      </w:r>
      <w:r w:rsidRPr="000C5577">
        <w:rPr>
          <w:rFonts w:ascii="Times New Roman" w:hAnsi="Times New Roman" w:cs="Times New Roman"/>
          <w:sz w:val="28"/>
          <w:szCs w:val="28"/>
        </w:rPr>
        <w:t>та. Сер. 2, Языкозн. – 2012. – №1 (15) – 234 с.</w:t>
      </w:r>
    </w:p>
    <w:p w14:paraId="70397BFC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Розен Е. В. На пороге XXI века. Новые слова и словосочетания в немецком языке. – М.: Менеджер, 2000. – 144 с. </w:t>
      </w:r>
    </w:p>
    <w:p w14:paraId="685669AE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Розен Е. В. Новые слова и устойчивые словосочетания в немецком языке – М.: Просвещение, 1991. – 192 с.</w:t>
      </w:r>
    </w:p>
    <w:p w14:paraId="56213138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lastRenderedPageBreak/>
        <w:t xml:space="preserve">Розен Е. В. Немецкая лексика: история и современность. – М.: Высш. шк, 1991. –  220 с. </w:t>
      </w:r>
    </w:p>
    <w:p w14:paraId="526A1898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Розен, Е. В. На пороге ХХI века. Новые слова и словосочетания в немецком языке / Е. В. Розен. — М. : Менеджер, 2000. — 192 с. — ISBN 5-8346-0079-4.</w:t>
      </w:r>
    </w:p>
    <w:p w14:paraId="4B3E6499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Романова, М. С. Специфика функционирования англицизмов в немецком молодежном языке : дис. … канд. филол. наук : 10.02.04 / М. С. Романова ; Сам. гос. пед. ун-т. — М., 2001. — 180 с.</w:t>
      </w:r>
    </w:p>
    <w:p w14:paraId="33A61235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Россихина Г. В. Новый англо-немецкий язык: угроза или реальность // Филологические науки. –  2001. – №2. – 109-116. </w:t>
      </w:r>
    </w:p>
    <w:p w14:paraId="05153FD1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Россихина Г. Н., Ульянова Е. С. Новые правила правописания немецкого языка. Справочное пособие. – М.: ЧеРо, 1999. – 112 с.</w:t>
      </w:r>
    </w:p>
    <w:p w14:paraId="1B3DF01F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>Сакиева Р. С. Немецкий язык. Эмоциональная разговорная речь: Учеб. пособие. – М.: Высшая школа, 1991. – 192 с.</w:t>
      </w:r>
    </w:p>
    <w:p w14:paraId="32319BC5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Сержантов С. В. Современные лексические заимствования в немецком языке ГДР: Автореф. дис. канд. фил.наук. – М., 1987. – 20 с. </w:t>
      </w:r>
    </w:p>
    <w:p w14:paraId="3431AB7C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Сытина Н. А. Лексика английского языка в интерлингвистическом аспекте: Автореф. дис.канд. фил. наук. – Волгоград, 1999. – 19 с. </w:t>
      </w:r>
    </w:p>
    <w:p w14:paraId="708C827F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Тер-Минасова Г. Английский язык как глобальный - спасение или языковой фашизм // Лексика и лексикография: Сб. науч. тр. – М., 2002. – С.101-108. </w:t>
      </w:r>
    </w:p>
    <w:p w14:paraId="597722CB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Шанский Н. М. Сходства и различие в номинативных системах языков // Русский язык в школе. – 1991. – №2. – с. 72-74. </w:t>
      </w:r>
    </w:p>
    <w:p w14:paraId="4A7EABDF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</w:rPr>
        <w:t xml:space="preserve">Шувалов В. И. Словообразовательные мелиоративы (на материале немецкого языка) // Вопросы лексики, грамматики и фонетики немецкого языка: Сб. трудов. – М., 1974. – С.45-52. </w:t>
      </w:r>
    </w:p>
    <w:p w14:paraId="789479F4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Bischof U. Die Konstruktion von Studio-Mediengesprächen in „Elf 99“ und „Doppelpunkt“. – F.a.M.: Lang, 1996. – 416 S.</w:t>
      </w:r>
    </w:p>
    <w:p w14:paraId="73176DB7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Ehmann H. Jugendsprache und Dialekt. Regionalismen im Sprachgebrauch von Jugendlichen. – Opladen: Westdeutscher Verlag, 1992. – 252 S.</w:t>
      </w:r>
    </w:p>
    <w:p w14:paraId="64D8EADB" w14:textId="77777777" w:rsidR="000F4DA8" w:rsidRPr="000C5577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lastRenderedPageBreak/>
        <w:t>Ehmann H. Oberaffengeil. Neues Lexikon der Jugendsprache. – München: Beck, 1996. – 159 S.</w:t>
      </w:r>
    </w:p>
    <w:p w14:paraId="70B6CA9E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 xml:space="preserve">Ehmann, H. Warm up! / H. Ehmann // Voll konkret. Das neuste Lexikon der </w:t>
      </w:r>
      <w:r w:rsidRPr="000C5577">
        <w:rPr>
          <w:rFonts w:ascii="Lucida Grande" w:hAnsi="Lucida Grande" w:cs="Lucida Grande"/>
          <w:sz w:val="28"/>
          <w:szCs w:val="28"/>
          <w:lang w:val="de-DE"/>
        </w:rPr>
        <w:t>‐</w:t>
      </w:r>
      <w:r w:rsidRPr="000C5577">
        <w:rPr>
          <w:rFonts w:ascii="Times New Roman" w:hAnsi="Times New Roman" w:cs="Times New Roman"/>
          <w:sz w:val="28"/>
          <w:szCs w:val="28"/>
          <w:lang w:val="de-DE"/>
        </w:rPr>
        <w:t xml:space="preserve"> Jugendsprache. – München, 2001. – S. 10</w:t>
      </w:r>
      <w:r w:rsidRPr="000C5577">
        <w:rPr>
          <w:rFonts w:ascii="Lucida Grande" w:hAnsi="Lucida Grande" w:cs="Lucida Grande"/>
          <w:sz w:val="28"/>
          <w:szCs w:val="28"/>
          <w:lang w:val="de-DE"/>
        </w:rPr>
        <w:t>‐</w:t>
      </w:r>
      <w:r w:rsidRPr="000C5577">
        <w:rPr>
          <w:rFonts w:ascii="Times New Roman" w:hAnsi="Times New Roman" w:cs="Times New Roman"/>
          <w:sz w:val="28"/>
          <w:szCs w:val="28"/>
          <w:lang w:val="de-DE"/>
        </w:rPr>
        <w:t>12.</w:t>
      </w:r>
    </w:p>
    <w:p w14:paraId="2F88014A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Fink H. Anglizismen in der Sprache der neuen Bundesländer. – F.a.M.: Lang, 1997. – 211 S.</w:t>
      </w:r>
    </w:p>
    <w:p w14:paraId="0FA65152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C5577">
        <w:rPr>
          <w:rFonts w:ascii="Times New Roman" w:hAnsi="Times New Roman" w:cs="Times New Roman"/>
          <w:sz w:val="28"/>
          <w:szCs w:val="28"/>
          <w:lang w:val="en-US"/>
        </w:rPr>
        <w:t xml:space="preserve">Guy, G. R. The sociolinguistic types of language change / G. R. Guy // Diachronica. — Hildesheim, 1999. — Vol. 7, № 1. — </w:t>
      </w:r>
      <w:r w:rsidRPr="000C5577">
        <w:rPr>
          <w:rFonts w:ascii="Times New Roman" w:hAnsi="Times New Roman" w:cs="Times New Roman"/>
          <w:sz w:val="28"/>
          <w:szCs w:val="28"/>
        </w:rPr>
        <w:t>Р</w:t>
      </w:r>
      <w:r w:rsidRPr="000C5577">
        <w:rPr>
          <w:rFonts w:ascii="Times New Roman" w:hAnsi="Times New Roman" w:cs="Times New Roman"/>
          <w:sz w:val="28"/>
          <w:szCs w:val="28"/>
          <w:lang w:val="en-US"/>
        </w:rPr>
        <w:t>. 47–67.</w:t>
      </w:r>
    </w:p>
    <w:p w14:paraId="7A8A7DAB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C5577">
        <w:rPr>
          <w:rFonts w:ascii="Times New Roman" w:hAnsi="Times New Roman" w:cs="Times New Roman"/>
          <w:sz w:val="28"/>
          <w:szCs w:val="28"/>
          <w:lang w:val="en-US"/>
        </w:rPr>
        <w:t xml:space="preserve">Görlach M. English words abroad / Manfred Görlach p. cm. (Terminology and Lexicology Research and Practice, v.7), John Benjamin’s B. V., 2003. – 269 </w:t>
      </w:r>
      <w:r w:rsidRPr="000C5577">
        <w:rPr>
          <w:rFonts w:ascii="Times New Roman" w:hAnsi="Times New Roman" w:cs="Times New Roman"/>
          <w:sz w:val="28"/>
          <w:szCs w:val="28"/>
        </w:rPr>
        <w:t>с</w:t>
      </w:r>
      <w:r w:rsidRPr="000C557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E0402E2" w14:textId="77777777" w:rsidR="000F4DA8" w:rsidRPr="005C0326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Henne H. Jugend und ihre Sprache: Darstellungen, Materialien, Kritik. Berlin/New York: de Gruyter, 1986. – 386 S.</w:t>
      </w:r>
    </w:p>
    <w:p w14:paraId="6AEF5205" w14:textId="77777777" w:rsidR="000F4DA8" w:rsidRPr="005C0326" w:rsidRDefault="000F4DA8" w:rsidP="000F4DA8">
      <w:pPr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5C0326">
        <w:rPr>
          <w:rFonts w:ascii="Times New Roman" w:hAnsi="Times New Roman" w:cs="Times New Roman"/>
          <w:sz w:val="28"/>
          <w:szCs w:val="28"/>
          <w:lang w:val="de-DE"/>
        </w:rPr>
        <w:t xml:space="preserve">Hofmann D. Do you understand Denglisch? Eine Umfrage zum Anglizismenverständnis. / D. Hofmann // Deutsch - Englisch - Europäisch. Impulse für eine neue Sprachpolitik/ Hoberg R. (Hg.) /. – Mannheim: Dudenverlag, 2002. – S. 236 – 246. </w:t>
      </w:r>
    </w:p>
    <w:p w14:paraId="7A2A7350" w14:textId="77777777" w:rsidR="000F4DA8" w:rsidRPr="000C5577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Lehnert M. Der angloamerikanische Einfluß auf die deutsche Sprache in der DDR / In: Der angloamerikanische Einfluß auf die deutsche Sprache der Gegenwart in der DDR. Dem Wirken von Martin Lehnert gewidmet. – Berlin, 1986. – S. 8-88.</w:t>
      </w:r>
    </w:p>
    <w:p w14:paraId="4996BAAC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Mackensen L. Traktat über Fremdwörter. – Heidelberg, 1972. –  124 S.</w:t>
      </w:r>
    </w:p>
    <w:p w14:paraId="36844701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Neuland E. Jugendsprache. Studienbibliographie Sprachwissenschaft im Auftrag des Instituts für die deutsche Sprache. – Heidelberg: Groos, 1999. – 51 S.</w:t>
      </w:r>
    </w:p>
    <w:p w14:paraId="0BA4C822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Neuland E. Jugendsprache und Standardsprache. Zum Wechselverhältnis von Stilwandel und Sprachwandel // Zeitschrift für Germanistik. – 1994. – Nb 1. – S. 78-98.</w:t>
      </w:r>
    </w:p>
    <w:p w14:paraId="4B9E80DD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lastRenderedPageBreak/>
        <w:t>Neuland E. Spiegelungen und Gegenspiegelungen. Anregungen für eine zukünftige Jugendsprachenforschung // Zeitschrift für germanistische Linguistik. – 1987. – № 15. – S. 58-82.</w:t>
      </w:r>
    </w:p>
    <w:p w14:paraId="1AC28730" w14:textId="77777777" w:rsidR="000F4DA8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 xml:space="preserve">Reihner, R. Mit gespaltener Zunge? Die deutsche Sprache nach dem Fall der Mauer / hrsg. </w:t>
      </w:r>
      <w:r w:rsidRPr="000C5577">
        <w:rPr>
          <w:rFonts w:ascii="Times New Roman" w:hAnsi="Times New Roman" w:cs="Times New Roman"/>
          <w:sz w:val="28"/>
          <w:szCs w:val="28"/>
        </w:rPr>
        <w:t xml:space="preserve">R. Reihner, A. Baumann. — B. : Aufbau </w:t>
      </w:r>
      <w:r>
        <w:rPr>
          <w:rFonts w:ascii="Times New Roman" w:hAnsi="Times New Roman" w:cs="Times New Roman"/>
          <w:sz w:val="28"/>
          <w:szCs w:val="28"/>
        </w:rPr>
        <w:t xml:space="preserve">Taschenbuch Verl., 2000. — 277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0C5577">
        <w:rPr>
          <w:rFonts w:ascii="Times New Roman" w:hAnsi="Times New Roman" w:cs="Times New Roman"/>
          <w:sz w:val="28"/>
          <w:szCs w:val="28"/>
        </w:rPr>
        <w:t>.</w:t>
      </w:r>
    </w:p>
    <w:p w14:paraId="33C8FB4E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noProof/>
          <w:sz w:val="28"/>
          <w:szCs w:val="28"/>
          <w:lang w:val="de-DE" w:eastAsia="ru-RU"/>
        </w:rPr>
        <w:t xml:space="preserve">Schlobinski P., Kohl G., Ludewigt. Jugendsprache. Fiktion und Wirklichkeit. – Opladen: WdV, 1993. – 24с. </w:t>
      </w:r>
    </w:p>
    <w:p w14:paraId="405DA206" w14:textId="77777777" w:rsidR="000F4DA8" w:rsidRPr="00E32D20" w:rsidRDefault="000F4DA8" w:rsidP="000F4DA8">
      <w:pPr>
        <w:pStyle w:val="a3"/>
        <w:numPr>
          <w:ilvl w:val="0"/>
          <w:numId w:val="31"/>
        </w:num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C5577">
        <w:rPr>
          <w:rFonts w:ascii="Times New Roman" w:hAnsi="Times New Roman" w:cs="Times New Roman"/>
          <w:sz w:val="28"/>
          <w:szCs w:val="28"/>
          <w:lang w:val="de-DE"/>
        </w:rPr>
        <w:t>Zimmer, D. Deutsch und anders — die Sprache im Modernisierungsfieber / Dieter Zimmer. — Reinbeck bei Hamburg : Rowohlt, 1998. — 383 S.</w:t>
      </w:r>
    </w:p>
    <w:p w14:paraId="631D8CFB" w14:textId="77777777" w:rsidR="000F4DA8" w:rsidRPr="005C0326" w:rsidRDefault="000F4DA8" w:rsidP="000F4DA8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NewRomanPSMT" w:hAnsi="Times New Roman" w:cs="Times New Roman"/>
          <w:b/>
          <w:sz w:val="28"/>
          <w:szCs w:val="28"/>
          <w:lang w:eastAsia="uk-UA"/>
        </w:rPr>
      </w:pPr>
      <w:r w:rsidRPr="005C0326">
        <w:rPr>
          <w:rFonts w:ascii="Times New Roman" w:eastAsia="TimesNewRomanPSMT" w:hAnsi="Times New Roman" w:cs="Times New Roman"/>
          <w:b/>
          <w:sz w:val="28"/>
          <w:szCs w:val="28"/>
          <w:lang w:eastAsia="uk-UA"/>
        </w:rPr>
        <w:t>СПИСОК ЛЕКСИКОГРАФИЧЕСКИХ ИСТОСНИКОВ</w:t>
      </w:r>
    </w:p>
    <w:p w14:paraId="7FB659FD" w14:textId="77777777" w:rsidR="000F4DA8" w:rsidRPr="00616774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67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Лингвистический </w:t>
      </w:r>
      <w:r w:rsidRPr="00616774">
        <w:rPr>
          <w:rFonts w:ascii="Times New Roman" w:hAnsi="Times New Roman" w:cs="Times New Roman"/>
          <w:sz w:val="28"/>
          <w:szCs w:val="28"/>
        </w:rPr>
        <w:t xml:space="preserve">энциклопедический словарь / </w:t>
      </w:r>
      <w:r w:rsidRPr="006167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гл. ред. В.Н. Ярцева. – М.: Директ-Медиа, 2008. – 6000 с. </w:t>
      </w:r>
    </w:p>
    <w:p w14:paraId="11A732D4" w14:textId="77777777" w:rsidR="000F4DA8" w:rsidRPr="00616774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6774">
        <w:rPr>
          <w:rFonts w:ascii="Times New Roman" w:hAnsi="Times New Roman" w:cs="Times New Roman"/>
          <w:sz w:val="28"/>
          <w:szCs w:val="28"/>
        </w:rPr>
        <w:t xml:space="preserve">Степанова Н.Д. Словарь словообразовательных элементов немецкого языка. – М.; 1979.  </w:t>
      </w:r>
      <w:r w:rsidRPr="00616774">
        <w:rPr>
          <w:rFonts w:ascii="Times New Roman" w:hAnsi="Times New Roman" w:cs="Times New Roman"/>
          <w:sz w:val="28"/>
          <w:szCs w:val="28"/>
          <w:lang w:val="de-DE"/>
        </w:rPr>
        <w:t xml:space="preserve">– 600 </w:t>
      </w:r>
      <w:r w:rsidRPr="00616774">
        <w:rPr>
          <w:rFonts w:ascii="Times New Roman" w:hAnsi="Times New Roman" w:cs="Times New Roman"/>
          <w:sz w:val="28"/>
          <w:szCs w:val="28"/>
        </w:rPr>
        <w:t>с</w:t>
      </w:r>
      <w:r w:rsidRPr="00616774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14:paraId="5655A27E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Brockhaus Enzyklopädie: Jahrbuch / F.A. Brockhaus. – Wiesbaden:  F.A. Brockhaus, 2003. – 378 S.</w:t>
      </w:r>
    </w:p>
    <w:p w14:paraId="2E478D72" w14:textId="77777777" w:rsidR="000F4DA8" w:rsidRPr="00616774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Crystal D.A. First Dictionary of Linguistics and Phonetics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en-US" w:eastAsia="uk-UA"/>
        </w:rPr>
        <w:t xml:space="preserve"> /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 D.A. 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en-US" w:eastAsia="uk-UA"/>
        </w:rPr>
        <w:t xml:space="preserve"> 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Crystal. – L.: Andre Deutsch, 1980. –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de-DE" w:eastAsia="uk-UA"/>
        </w:rPr>
        <w:t xml:space="preserve"> 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380 p.</w:t>
      </w:r>
    </w:p>
    <w:p w14:paraId="0A0A27CF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Deutsches Aussprachewörterbuch / E.-M. Krech, E. Stock, U. Hirschfeld, L.C. Anders. – Berlin -New York: Walter de Gruyter, 2010. – 985 S.</w:t>
      </w:r>
    </w:p>
    <w:p w14:paraId="42A5D810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 xml:space="preserve">Der Grosse Duden, Das Aussprachewörterbuch. Bd.6. (4. Aufl.) – Mannheim: Bibliographisches Institut &amp; F.A. Brockhaus AG, 2005. – 798 S. </w:t>
      </w:r>
    </w:p>
    <w:p w14:paraId="6F5EA990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Duden, Die Rechtschreibung. – Mannheim/ Leipzig/Wien/Zürich, 1996. – 910 S.</w:t>
      </w:r>
    </w:p>
    <w:p w14:paraId="1D9BEBA8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Duden: Das Fremdwörterbuch – 4., neu bearb. und erweit. Aufl. – Mannheim: Dudenverlag, 2001. – Bd.5. – 1056 S.</w:t>
      </w:r>
    </w:p>
    <w:p w14:paraId="01AC46B4" w14:textId="77777777" w:rsidR="000F4DA8" w:rsidRPr="00616774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Duden: Deutsches Universalwörterbuch – 7., neu bearb. und erweit. Aufl. Mannheim: Dudenverlag, 2001. – 1892 S.</w:t>
      </w:r>
    </w:p>
    <w:p w14:paraId="4921237C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lastRenderedPageBreak/>
        <w:t>Duden: Wörterbuch der Szenesprachen / Duden Trendbüro (Hg.). – Mannheim: Dudenverlag, 2000. – 224 S.</w:t>
      </w:r>
    </w:p>
    <w:p w14:paraId="175B1974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Duden, Das Aussprachewörterbuch. – Mannheim: Bibliographisches Institut &amp; F.A. Brockhaus AG, 2000. – 894 S.</w:t>
      </w:r>
    </w:p>
    <w:p w14:paraId="1CEC339C" w14:textId="77777777" w:rsidR="000F4DA8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Duden, Das Wörter</w:t>
      </w:r>
      <w:r>
        <w:rPr>
          <w:rFonts w:ascii="Times New Roman" w:hAnsi="Times New Roman" w:cs="Times New Roman"/>
          <w:sz w:val="28"/>
          <w:szCs w:val="28"/>
          <w:lang w:val="de-DE"/>
        </w:rPr>
        <w:t>buch der deutschen Aussprache. 7</w:t>
      </w:r>
      <w:r w:rsidRPr="00616774">
        <w:rPr>
          <w:rFonts w:ascii="Times New Roman" w:hAnsi="Times New Roman" w:cs="Times New Roman"/>
          <w:sz w:val="28"/>
          <w:szCs w:val="28"/>
          <w:lang w:val="de-DE"/>
        </w:rPr>
        <w:t>., neu bearbeitete und aktualisierte Auflage. – Leipzig/Mannheim/Züri</w:t>
      </w:r>
      <w:r>
        <w:rPr>
          <w:rFonts w:ascii="Times New Roman" w:hAnsi="Times New Roman" w:cs="Times New Roman"/>
          <w:sz w:val="28"/>
          <w:szCs w:val="28"/>
          <w:lang w:val="de-DE"/>
        </w:rPr>
        <w:t>ch/Wien: Dudenverlag, Bd.6, 2015. – 928</w:t>
      </w:r>
      <w:r w:rsidRPr="00616774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14:paraId="2C84B18D" w14:textId="77777777" w:rsidR="000F4DA8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100 Prozent Jugendsprache 2015. Das Buch zum Jugendwort des Jahres. – Berlin/München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/Wien/Z</w:t>
      </w:r>
      <w:r>
        <w:rPr>
          <w:rFonts w:ascii="Times New Roman" w:hAnsi="Times New Roman" w:cs="Times New Roman"/>
          <w:sz w:val="28"/>
          <w:szCs w:val="28"/>
          <w:lang w:val="de-DE"/>
        </w:rPr>
        <w:t>ürich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</w:t>
      </w:r>
      <w:r>
        <w:rPr>
          <w:rFonts w:ascii="Times New Roman" w:hAnsi="Times New Roman" w:cs="Times New Roman"/>
          <w:sz w:val="28"/>
          <w:szCs w:val="28"/>
          <w:lang w:val="de-DE"/>
        </w:rPr>
        <w:t>New York: Langenscheidt, 2014. – 155 S.</w:t>
      </w:r>
    </w:p>
    <w:p w14:paraId="799C4BCE" w14:textId="77777777" w:rsidR="000F4DA8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100 Prozent Jugendsprache 2016. Das Buch zum Jugendwort des Jahres. – Berlin/München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/Wien/Z</w:t>
      </w:r>
      <w:r>
        <w:rPr>
          <w:rFonts w:ascii="Times New Roman" w:hAnsi="Times New Roman" w:cs="Times New Roman"/>
          <w:sz w:val="28"/>
          <w:szCs w:val="28"/>
          <w:lang w:val="de-DE"/>
        </w:rPr>
        <w:t>ürich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</w:t>
      </w:r>
      <w:r>
        <w:rPr>
          <w:rFonts w:ascii="Times New Roman" w:hAnsi="Times New Roman" w:cs="Times New Roman"/>
          <w:sz w:val="28"/>
          <w:szCs w:val="28"/>
          <w:lang w:val="de-DE"/>
        </w:rPr>
        <w:t>New York: Langenscheidt, 2015. – 158 S.</w:t>
      </w:r>
    </w:p>
    <w:p w14:paraId="7C151904" w14:textId="77777777" w:rsidR="000F4DA8" w:rsidRPr="0058079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100 Prozent Jugendsprache 2017. Das Buch zum Jugendwort des Jahres. – Berlin/München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/Wien/Z</w:t>
      </w:r>
      <w:r>
        <w:rPr>
          <w:rFonts w:ascii="Times New Roman" w:hAnsi="Times New Roman" w:cs="Times New Roman"/>
          <w:sz w:val="28"/>
          <w:szCs w:val="28"/>
          <w:lang w:val="de-DE"/>
        </w:rPr>
        <w:t>ürich</w:t>
      </w:r>
      <w:r w:rsidRPr="00E32D20">
        <w:rPr>
          <w:rFonts w:ascii="Times New Roman" w:hAnsi="Times New Roman" w:cs="Times New Roman"/>
          <w:sz w:val="28"/>
          <w:szCs w:val="28"/>
          <w:lang w:val="de-DE"/>
        </w:rPr>
        <w:t>/</w:t>
      </w:r>
      <w:r>
        <w:rPr>
          <w:rFonts w:ascii="Times New Roman" w:hAnsi="Times New Roman" w:cs="Times New Roman"/>
          <w:sz w:val="28"/>
          <w:szCs w:val="28"/>
          <w:lang w:val="de-DE"/>
        </w:rPr>
        <w:t>New York: Langenscheidt, 2015. – 160 S.</w:t>
      </w:r>
    </w:p>
    <w:p w14:paraId="506D9FF8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Großes Fremdwörterbuch. – Leipzig: VEB Bibliographisches Institut, 1979. – 459 S.</w:t>
      </w:r>
    </w:p>
    <w:p w14:paraId="189ECE21" w14:textId="77777777" w:rsidR="000F4DA8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16774">
        <w:rPr>
          <w:rFonts w:ascii="Times New Roman" w:hAnsi="Times New Roman" w:cs="Times New Roman"/>
          <w:sz w:val="28"/>
          <w:szCs w:val="28"/>
          <w:lang w:val="de-DE"/>
        </w:rPr>
        <w:t>Großes Wörterbuch der deutschen Aussprache / Krech E.M. u.a. – Leipzig: VEB Bibliographisches Institut, 1982. – 599 S.</w:t>
      </w:r>
    </w:p>
    <w:p w14:paraId="1F568415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hyperlink r:id="rId9" w:history="1">
        <w:r w:rsidRPr="005B0FC0">
          <w:rPr>
            <w:rStyle w:val="a5"/>
            <w:rFonts w:ascii="Times New Roman" w:hAnsi="Times New Roman"/>
            <w:sz w:val="28"/>
            <w:szCs w:val="28"/>
            <w:lang w:val="de-DE"/>
          </w:rPr>
          <w:t>www.jugendwort.de</w:t>
        </w:r>
      </w:hyperlink>
      <w:r>
        <w:rPr>
          <w:rFonts w:ascii="Times New Roman" w:hAnsi="Times New Roman" w:cs="Times New Roman"/>
          <w:sz w:val="28"/>
          <w:szCs w:val="28"/>
          <w:lang w:val="de-DE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электронный ресурс </w:t>
      </w:r>
    </w:p>
    <w:p w14:paraId="5515E707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Longman Pronunciation Dictionary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en-US" w:eastAsia="uk-UA"/>
        </w:rPr>
        <w:t xml:space="preserve"> /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 J.C. 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en-US" w:eastAsia="uk-UA"/>
        </w:rPr>
        <w:t xml:space="preserve"> 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Wells. – Harlow: Longman Group, 1990. –</w:t>
      </w:r>
      <w:r w:rsidRPr="00616774">
        <w:rPr>
          <w:rFonts w:ascii="Times New Roman" w:eastAsia="TimesNewRomanPSMT" w:hAnsi="Times New Roman" w:cs="Times New Roman"/>
          <w:sz w:val="28"/>
          <w:szCs w:val="28"/>
          <w:lang w:val="en-US" w:eastAsia="uk-UA"/>
        </w:rPr>
        <w:t xml:space="preserve"> 802 p.</w:t>
      </w:r>
    </w:p>
    <w:p w14:paraId="444CE9BC" w14:textId="77777777" w:rsidR="000F4DA8" w:rsidRPr="00E32D20" w:rsidRDefault="000F4DA8" w:rsidP="000F4DA8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16774">
        <w:rPr>
          <w:rFonts w:ascii="Times New Roman" w:hAnsi="Times New Roman" w:cs="Times New Roman"/>
          <w:sz w:val="28"/>
          <w:szCs w:val="28"/>
          <w:lang w:val="en-US"/>
        </w:rPr>
        <w:t>Longman, Pronunciation Dictionary / J.C. Wells (3</w:t>
      </w:r>
      <w:r w:rsidRPr="0061677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Pr="00616774">
        <w:rPr>
          <w:rFonts w:ascii="Times New Roman" w:hAnsi="Times New Roman" w:cs="Times New Roman"/>
          <w:sz w:val="28"/>
          <w:szCs w:val="28"/>
          <w:lang w:val="en-US"/>
        </w:rPr>
        <w:t xml:space="preserve"> edition). – Edinburgh: Pearson Longman, 2008. – 922 p.</w:t>
      </w:r>
    </w:p>
    <w:p w14:paraId="55AFA43E" w14:textId="77777777" w:rsidR="000F4DA8" w:rsidRPr="00B309B2" w:rsidRDefault="000F4DA8" w:rsidP="000F4DA8">
      <w:pPr>
        <w:autoSpaceDE w:val="0"/>
        <w:autoSpaceDN w:val="0"/>
        <w:adjustRightInd w:val="0"/>
        <w:spacing w:line="360" w:lineRule="auto"/>
        <w:rPr>
          <w:rFonts w:eastAsia="TimesNewRomanPSMT"/>
          <w:sz w:val="28"/>
          <w:szCs w:val="28"/>
          <w:lang w:val="de-DE" w:eastAsia="uk-UA"/>
        </w:rPr>
      </w:pPr>
    </w:p>
    <w:p w14:paraId="4E3CBB49" w14:textId="77777777" w:rsidR="000F4DA8" w:rsidRPr="005A3AA3" w:rsidRDefault="000F4DA8" w:rsidP="000F4DA8">
      <w:pPr>
        <w:tabs>
          <w:tab w:val="left" w:pos="274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14:paraId="06A03CEF" w14:textId="77777777" w:rsidR="000F4DA8" w:rsidRDefault="000F4DA8" w:rsidP="000F4DA8">
      <w:pPr>
        <w:tabs>
          <w:tab w:val="left" w:pos="2747"/>
        </w:tabs>
        <w:spacing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de-DE"/>
        </w:rPr>
      </w:pPr>
      <w:r>
        <w:rPr>
          <w:rFonts w:ascii="Times New Roman" w:hAnsi="Times New Roman" w:cs="Times New Roman"/>
          <w:b/>
          <w:sz w:val="28"/>
          <w:szCs w:val="28"/>
          <w:lang w:val="de-DE"/>
        </w:rPr>
        <w:t xml:space="preserve">                   </w:t>
      </w:r>
      <w:bookmarkStart w:id="0" w:name="_GoBack"/>
      <w:bookmarkEnd w:id="0"/>
    </w:p>
    <w:sectPr w:rsidR="000F4DA8" w:rsidSect="009E4009">
      <w:type w:val="continuous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8ECF72" w14:textId="77777777" w:rsidR="009D40D0" w:rsidRDefault="009D40D0" w:rsidP="003B225C">
      <w:pPr>
        <w:spacing w:after="0" w:line="240" w:lineRule="auto"/>
      </w:pPr>
      <w:r>
        <w:separator/>
      </w:r>
    </w:p>
  </w:endnote>
  <w:endnote w:type="continuationSeparator" w:id="0">
    <w:p w14:paraId="64E368A7" w14:textId="77777777" w:rsidR="009D40D0" w:rsidRDefault="009D40D0" w:rsidP="003B2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7938132"/>
      <w:docPartObj>
        <w:docPartGallery w:val="Page Numbers (Bottom of Page)"/>
        <w:docPartUnique/>
      </w:docPartObj>
    </w:sdtPr>
    <w:sdtEndPr/>
    <w:sdtContent>
      <w:p w14:paraId="7CBFBF6A" w14:textId="77777777" w:rsidR="003D0662" w:rsidRDefault="003D0662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4558">
          <w:rPr>
            <w:noProof/>
          </w:rPr>
          <w:t>17</w:t>
        </w:r>
        <w:r>
          <w:fldChar w:fldCharType="end"/>
        </w:r>
      </w:p>
    </w:sdtContent>
  </w:sdt>
  <w:p w14:paraId="631F525F" w14:textId="77777777" w:rsidR="003D0662" w:rsidRDefault="003D0662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1199B1" w14:textId="77777777" w:rsidR="009D40D0" w:rsidRDefault="009D40D0" w:rsidP="003B225C">
      <w:pPr>
        <w:spacing w:after="0" w:line="240" w:lineRule="auto"/>
      </w:pPr>
      <w:r>
        <w:separator/>
      </w:r>
    </w:p>
  </w:footnote>
  <w:footnote w:type="continuationSeparator" w:id="0">
    <w:p w14:paraId="31F5F149" w14:textId="77777777" w:rsidR="009D40D0" w:rsidRDefault="009D40D0" w:rsidP="003B2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36FA5"/>
    <w:multiLevelType w:val="multilevel"/>
    <w:tmpl w:val="CB72529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031C0654"/>
    <w:multiLevelType w:val="hybridMultilevel"/>
    <w:tmpl w:val="382A1E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6308E8"/>
    <w:multiLevelType w:val="hybridMultilevel"/>
    <w:tmpl w:val="602A9EBE"/>
    <w:lvl w:ilvl="0" w:tplc="F75E73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5CA4779"/>
    <w:multiLevelType w:val="hybridMultilevel"/>
    <w:tmpl w:val="5F801512"/>
    <w:lvl w:ilvl="0" w:tplc="DED8A09E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63B2BFC"/>
    <w:multiLevelType w:val="hybridMultilevel"/>
    <w:tmpl w:val="1C30A9D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A2B38D4"/>
    <w:multiLevelType w:val="hybridMultilevel"/>
    <w:tmpl w:val="C616B0A4"/>
    <w:lvl w:ilvl="0" w:tplc="7B8ABACE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391E85"/>
    <w:multiLevelType w:val="hybridMultilevel"/>
    <w:tmpl w:val="A50A08B0"/>
    <w:lvl w:ilvl="0" w:tplc="394C687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1242253D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F91F8B"/>
    <w:multiLevelType w:val="hybridMultilevel"/>
    <w:tmpl w:val="A894BC3E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8C08D1"/>
    <w:multiLevelType w:val="multilevel"/>
    <w:tmpl w:val="F71A303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5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3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8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1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8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14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840" w:hanging="2160"/>
      </w:pPr>
      <w:rPr>
        <w:rFonts w:hint="default"/>
      </w:rPr>
    </w:lvl>
  </w:abstractNum>
  <w:abstractNum w:abstractNumId="10">
    <w:nsid w:val="14A7717A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50475D9"/>
    <w:multiLevelType w:val="hybridMultilevel"/>
    <w:tmpl w:val="BB4A93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88C708C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8CA3422"/>
    <w:multiLevelType w:val="hybridMultilevel"/>
    <w:tmpl w:val="D1F8A8E4"/>
    <w:lvl w:ilvl="0" w:tplc="54A0069C">
      <w:start w:val="1"/>
      <w:numFmt w:val="decimal"/>
      <w:lvlText w:val="%1."/>
      <w:lvlJc w:val="left"/>
      <w:pPr>
        <w:ind w:left="1751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20AC30BE"/>
    <w:multiLevelType w:val="hybridMultilevel"/>
    <w:tmpl w:val="9DEAA72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943A1D"/>
    <w:multiLevelType w:val="hybridMultilevel"/>
    <w:tmpl w:val="2D30110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BA4E97"/>
    <w:multiLevelType w:val="hybridMultilevel"/>
    <w:tmpl w:val="16A878CA"/>
    <w:lvl w:ilvl="0" w:tplc="7B8ABACE">
      <w:numFmt w:val="bullet"/>
      <w:lvlText w:val="•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2DFE17B7"/>
    <w:multiLevelType w:val="hybridMultilevel"/>
    <w:tmpl w:val="45007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D91DCA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277CB7"/>
    <w:multiLevelType w:val="hybridMultilevel"/>
    <w:tmpl w:val="FDAE9446"/>
    <w:lvl w:ilvl="0" w:tplc="EDDEF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E8F0351"/>
    <w:multiLevelType w:val="hybridMultilevel"/>
    <w:tmpl w:val="7F40257A"/>
    <w:lvl w:ilvl="0" w:tplc="0518D7F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2B75AE"/>
    <w:multiLevelType w:val="hybridMultilevel"/>
    <w:tmpl w:val="BF8E4F72"/>
    <w:lvl w:ilvl="0" w:tplc="7B8ABACE">
      <w:numFmt w:val="bullet"/>
      <w:lvlText w:val="•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5B3D0D40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D17046"/>
    <w:multiLevelType w:val="hybridMultilevel"/>
    <w:tmpl w:val="1F8245D6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>
    <w:nsid w:val="665D4696"/>
    <w:multiLevelType w:val="hybridMultilevel"/>
    <w:tmpl w:val="6D12C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317B47"/>
    <w:multiLevelType w:val="multilevel"/>
    <w:tmpl w:val="616AA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9DD0EA5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FD7855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EE722C"/>
    <w:multiLevelType w:val="hybridMultilevel"/>
    <w:tmpl w:val="FDAE9446"/>
    <w:lvl w:ilvl="0" w:tplc="EDDEF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4EE14D7"/>
    <w:multiLevelType w:val="hybridMultilevel"/>
    <w:tmpl w:val="FE14EF30"/>
    <w:lvl w:ilvl="0" w:tplc="A40AA478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5" w:hanging="360"/>
      </w:pPr>
    </w:lvl>
    <w:lvl w:ilvl="2" w:tplc="0419001B" w:tentative="1">
      <w:start w:val="1"/>
      <w:numFmt w:val="lowerRoman"/>
      <w:lvlText w:val="%3."/>
      <w:lvlJc w:val="right"/>
      <w:pPr>
        <w:ind w:left="2715" w:hanging="180"/>
      </w:pPr>
    </w:lvl>
    <w:lvl w:ilvl="3" w:tplc="0419000F" w:tentative="1">
      <w:start w:val="1"/>
      <w:numFmt w:val="decimal"/>
      <w:lvlText w:val="%4."/>
      <w:lvlJc w:val="left"/>
      <w:pPr>
        <w:ind w:left="3435" w:hanging="360"/>
      </w:pPr>
    </w:lvl>
    <w:lvl w:ilvl="4" w:tplc="04190019" w:tentative="1">
      <w:start w:val="1"/>
      <w:numFmt w:val="lowerLetter"/>
      <w:lvlText w:val="%5."/>
      <w:lvlJc w:val="left"/>
      <w:pPr>
        <w:ind w:left="4155" w:hanging="360"/>
      </w:pPr>
    </w:lvl>
    <w:lvl w:ilvl="5" w:tplc="0419001B" w:tentative="1">
      <w:start w:val="1"/>
      <w:numFmt w:val="lowerRoman"/>
      <w:lvlText w:val="%6."/>
      <w:lvlJc w:val="right"/>
      <w:pPr>
        <w:ind w:left="4875" w:hanging="180"/>
      </w:pPr>
    </w:lvl>
    <w:lvl w:ilvl="6" w:tplc="0419000F" w:tentative="1">
      <w:start w:val="1"/>
      <w:numFmt w:val="decimal"/>
      <w:lvlText w:val="%7."/>
      <w:lvlJc w:val="left"/>
      <w:pPr>
        <w:ind w:left="5595" w:hanging="360"/>
      </w:pPr>
    </w:lvl>
    <w:lvl w:ilvl="7" w:tplc="04190019" w:tentative="1">
      <w:start w:val="1"/>
      <w:numFmt w:val="lowerLetter"/>
      <w:lvlText w:val="%8."/>
      <w:lvlJc w:val="left"/>
      <w:pPr>
        <w:ind w:left="6315" w:hanging="360"/>
      </w:pPr>
    </w:lvl>
    <w:lvl w:ilvl="8" w:tplc="0419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30">
    <w:nsid w:val="74EE1906"/>
    <w:multiLevelType w:val="hybridMultilevel"/>
    <w:tmpl w:val="A2901CE2"/>
    <w:lvl w:ilvl="0" w:tplc="11C4D1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7AB01181"/>
    <w:multiLevelType w:val="hybridMultilevel"/>
    <w:tmpl w:val="C5E2EB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BF6CA1"/>
    <w:multiLevelType w:val="multilevel"/>
    <w:tmpl w:val="3670EC14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360" w:hanging="2160"/>
      </w:pPr>
      <w:rPr>
        <w:rFonts w:hint="default"/>
      </w:rPr>
    </w:lvl>
  </w:abstractNum>
  <w:abstractNum w:abstractNumId="33">
    <w:nsid w:val="7F7F0B1A"/>
    <w:multiLevelType w:val="multilevel"/>
    <w:tmpl w:val="265C17C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3"/>
  </w:num>
  <w:num w:numId="3">
    <w:abstractNumId w:val="2"/>
  </w:num>
  <w:num w:numId="4">
    <w:abstractNumId w:val="1"/>
  </w:num>
  <w:num w:numId="5">
    <w:abstractNumId w:val="17"/>
  </w:num>
  <w:num w:numId="6">
    <w:abstractNumId w:val="30"/>
  </w:num>
  <w:num w:numId="7">
    <w:abstractNumId w:val="20"/>
  </w:num>
  <w:num w:numId="8">
    <w:abstractNumId w:val="33"/>
  </w:num>
  <w:num w:numId="9">
    <w:abstractNumId w:val="24"/>
  </w:num>
  <w:num w:numId="10">
    <w:abstractNumId w:val="29"/>
  </w:num>
  <w:num w:numId="11">
    <w:abstractNumId w:val="8"/>
  </w:num>
  <w:num w:numId="12">
    <w:abstractNumId w:val="9"/>
  </w:num>
  <w:num w:numId="13">
    <w:abstractNumId w:val="15"/>
  </w:num>
  <w:num w:numId="14">
    <w:abstractNumId w:val="32"/>
  </w:num>
  <w:num w:numId="15">
    <w:abstractNumId w:val="25"/>
  </w:num>
  <w:num w:numId="16">
    <w:abstractNumId w:val="5"/>
  </w:num>
  <w:num w:numId="17">
    <w:abstractNumId w:val="21"/>
  </w:num>
  <w:num w:numId="18">
    <w:abstractNumId w:val="6"/>
  </w:num>
  <w:num w:numId="19">
    <w:abstractNumId w:val="23"/>
  </w:num>
  <w:num w:numId="20">
    <w:abstractNumId w:val="14"/>
  </w:num>
  <w:num w:numId="21">
    <w:abstractNumId w:val="4"/>
  </w:num>
  <w:num w:numId="22">
    <w:abstractNumId w:val="16"/>
  </w:num>
  <w:num w:numId="23">
    <w:abstractNumId w:val="22"/>
  </w:num>
  <w:num w:numId="24">
    <w:abstractNumId w:val="27"/>
  </w:num>
  <w:num w:numId="25">
    <w:abstractNumId w:val="31"/>
  </w:num>
  <w:num w:numId="26">
    <w:abstractNumId w:val="7"/>
  </w:num>
  <w:num w:numId="27">
    <w:abstractNumId w:val="18"/>
  </w:num>
  <w:num w:numId="28">
    <w:abstractNumId w:val="10"/>
  </w:num>
  <w:num w:numId="29">
    <w:abstractNumId w:val="12"/>
  </w:num>
  <w:num w:numId="30">
    <w:abstractNumId w:val="26"/>
  </w:num>
  <w:num w:numId="31">
    <w:abstractNumId w:val="11"/>
  </w:num>
  <w:num w:numId="32">
    <w:abstractNumId w:val="28"/>
  </w:num>
  <w:num w:numId="33">
    <w:abstractNumId w:val="19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2BE"/>
    <w:rsid w:val="000007FC"/>
    <w:rsid w:val="00002BAA"/>
    <w:rsid w:val="00006CFC"/>
    <w:rsid w:val="0001490C"/>
    <w:rsid w:val="00014EDC"/>
    <w:rsid w:val="00020A30"/>
    <w:rsid w:val="00065749"/>
    <w:rsid w:val="00084F84"/>
    <w:rsid w:val="000916F1"/>
    <w:rsid w:val="000B2EEE"/>
    <w:rsid w:val="000B6C1B"/>
    <w:rsid w:val="000C5577"/>
    <w:rsid w:val="000E58D9"/>
    <w:rsid w:val="000F4DA8"/>
    <w:rsid w:val="00144558"/>
    <w:rsid w:val="00145587"/>
    <w:rsid w:val="00154376"/>
    <w:rsid w:val="00166F01"/>
    <w:rsid w:val="00172ED0"/>
    <w:rsid w:val="00184192"/>
    <w:rsid w:val="00194CAB"/>
    <w:rsid w:val="001A780A"/>
    <w:rsid w:val="001B6C10"/>
    <w:rsid w:val="001C7470"/>
    <w:rsid w:val="001E1B64"/>
    <w:rsid w:val="001F6072"/>
    <w:rsid w:val="002132CF"/>
    <w:rsid w:val="00220781"/>
    <w:rsid w:val="00230273"/>
    <w:rsid w:val="002368D6"/>
    <w:rsid w:val="00244F05"/>
    <w:rsid w:val="002462BE"/>
    <w:rsid w:val="002839AE"/>
    <w:rsid w:val="00294A33"/>
    <w:rsid w:val="002C72E9"/>
    <w:rsid w:val="002E4D7D"/>
    <w:rsid w:val="00321917"/>
    <w:rsid w:val="00321F84"/>
    <w:rsid w:val="00325450"/>
    <w:rsid w:val="00331810"/>
    <w:rsid w:val="00334FFD"/>
    <w:rsid w:val="00336272"/>
    <w:rsid w:val="003423C9"/>
    <w:rsid w:val="003477AF"/>
    <w:rsid w:val="0035283F"/>
    <w:rsid w:val="00356D98"/>
    <w:rsid w:val="0038565F"/>
    <w:rsid w:val="003A2D19"/>
    <w:rsid w:val="003B225C"/>
    <w:rsid w:val="003B6AAA"/>
    <w:rsid w:val="003D0662"/>
    <w:rsid w:val="003D4CCC"/>
    <w:rsid w:val="003E3667"/>
    <w:rsid w:val="003F7100"/>
    <w:rsid w:val="00400264"/>
    <w:rsid w:val="004174ED"/>
    <w:rsid w:val="0042345B"/>
    <w:rsid w:val="00425947"/>
    <w:rsid w:val="00426492"/>
    <w:rsid w:val="00441EA8"/>
    <w:rsid w:val="00446B1D"/>
    <w:rsid w:val="00455A35"/>
    <w:rsid w:val="004851E3"/>
    <w:rsid w:val="004B0C77"/>
    <w:rsid w:val="004C5E65"/>
    <w:rsid w:val="004E0478"/>
    <w:rsid w:val="004E4FEF"/>
    <w:rsid w:val="004F5610"/>
    <w:rsid w:val="004F5E3C"/>
    <w:rsid w:val="004F7B02"/>
    <w:rsid w:val="00521A95"/>
    <w:rsid w:val="00523BD0"/>
    <w:rsid w:val="00554C41"/>
    <w:rsid w:val="0055580A"/>
    <w:rsid w:val="00572D4A"/>
    <w:rsid w:val="00581ABD"/>
    <w:rsid w:val="00587D09"/>
    <w:rsid w:val="005945D4"/>
    <w:rsid w:val="005A3AA3"/>
    <w:rsid w:val="005C0326"/>
    <w:rsid w:val="005C4DFD"/>
    <w:rsid w:val="005D631C"/>
    <w:rsid w:val="005E4DA3"/>
    <w:rsid w:val="0060453D"/>
    <w:rsid w:val="00607CB0"/>
    <w:rsid w:val="006158FE"/>
    <w:rsid w:val="00616774"/>
    <w:rsid w:val="0062790D"/>
    <w:rsid w:val="00640B3B"/>
    <w:rsid w:val="0064580E"/>
    <w:rsid w:val="00685FCE"/>
    <w:rsid w:val="0069086A"/>
    <w:rsid w:val="00690B92"/>
    <w:rsid w:val="00693155"/>
    <w:rsid w:val="006B7BB1"/>
    <w:rsid w:val="006D784F"/>
    <w:rsid w:val="00711CDA"/>
    <w:rsid w:val="00721799"/>
    <w:rsid w:val="00722DA9"/>
    <w:rsid w:val="007436C5"/>
    <w:rsid w:val="00746BBC"/>
    <w:rsid w:val="007476B7"/>
    <w:rsid w:val="00764FF1"/>
    <w:rsid w:val="00781407"/>
    <w:rsid w:val="007841F8"/>
    <w:rsid w:val="00784D4C"/>
    <w:rsid w:val="00787574"/>
    <w:rsid w:val="0079580D"/>
    <w:rsid w:val="007A25BC"/>
    <w:rsid w:val="007A27DB"/>
    <w:rsid w:val="007E1415"/>
    <w:rsid w:val="007E17D4"/>
    <w:rsid w:val="007E5412"/>
    <w:rsid w:val="007E66DB"/>
    <w:rsid w:val="007F5D20"/>
    <w:rsid w:val="008105F7"/>
    <w:rsid w:val="00813621"/>
    <w:rsid w:val="008257E4"/>
    <w:rsid w:val="008270F3"/>
    <w:rsid w:val="0084538E"/>
    <w:rsid w:val="00861593"/>
    <w:rsid w:val="00866A10"/>
    <w:rsid w:val="008678B6"/>
    <w:rsid w:val="008723B3"/>
    <w:rsid w:val="00874DA2"/>
    <w:rsid w:val="00875DFC"/>
    <w:rsid w:val="0089257B"/>
    <w:rsid w:val="008A1DD8"/>
    <w:rsid w:val="008B7F77"/>
    <w:rsid w:val="008E7F2B"/>
    <w:rsid w:val="008F5288"/>
    <w:rsid w:val="0090022F"/>
    <w:rsid w:val="009356C1"/>
    <w:rsid w:val="00937330"/>
    <w:rsid w:val="00940039"/>
    <w:rsid w:val="00953A2C"/>
    <w:rsid w:val="0098449B"/>
    <w:rsid w:val="00985DE5"/>
    <w:rsid w:val="00991041"/>
    <w:rsid w:val="009A20D5"/>
    <w:rsid w:val="009A7482"/>
    <w:rsid w:val="009B591D"/>
    <w:rsid w:val="009D40D0"/>
    <w:rsid w:val="009D7F35"/>
    <w:rsid w:val="009E4009"/>
    <w:rsid w:val="009E725B"/>
    <w:rsid w:val="009F0E8C"/>
    <w:rsid w:val="009F106F"/>
    <w:rsid w:val="009F635F"/>
    <w:rsid w:val="00A373DF"/>
    <w:rsid w:val="00A5557E"/>
    <w:rsid w:val="00A654E9"/>
    <w:rsid w:val="00A7284A"/>
    <w:rsid w:val="00A84AAE"/>
    <w:rsid w:val="00A85ED2"/>
    <w:rsid w:val="00AA7618"/>
    <w:rsid w:val="00AB2B89"/>
    <w:rsid w:val="00AC2CAD"/>
    <w:rsid w:val="00AC47B2"/>
    <w:rsid w:val="00AC5090"/>
    <w:rsid w:val="00AC523C"/>
    <w:rsid w:val="00AE2754"/>
    <w:rsid w:val="00B27C00"/>
    <w:rsid w:val="00B414A4"/>
    <w:rsid w:val="00B92D21"/>
    <w:rsid w:val="00B93D3C"/>
    <w:rsid w:val="00BB0C6B"/>
    <w:rsid w:val="00BB0EED"/>
    <w:rsid w:val="00BB63CC"/>
    <w:rsid w:val="00BC0D70"/>
    <w:rsid w:val="00BD1BEB"/>
    <w:rsid w:val="00C06FB0"/>
    <w:rsid w:val="00C279DA"/>
    <w:rsid w:val="00C40951"/>
    <w:rsid w:val="00C500F2"/>
    <w:rsid w:val="00C72F5D"/>
    <w:rsid w:val="00C72F64"/>
    <w:rsid w:val="00CA2389"/>
    <w:rsid w:val="00CB2367"/>
    <w:rsid w:val="00CB3814"/>
    <w:rsid w:val="00CB5937"/>
    <w:rsid w:val="00CE593D"/>
    <w:rsid w:val="00CF0744"/>
    <w:rsid w:val="00D035DD"/>
    <w:rsid w:val="00D1636C"/>
    <w:rsid w:val="00D174F7"/>
    <w:rsid w:val="00D2299A"/>
    <w:rsid w:val="00D334D8"/>
    <w:rsid w:val="00D3674F"/>
    <w:rsid w:val="00D50F59"/>
    <w:rsid w:val="00D6772F"/>
    <w:rsid w:val="00D76F1E"/>
    <w:rsid w:val="00D77DBB"/>
    <w:rsid w:val="00DB782D"/>
    <w:rsid w:val="00DB7B9A"/>
    <w:rsid w:val="00DC0FA9"/>
    <w:rsid w:val="00DC2D30"/>
    <w:rsid w:val="00DC381C"/>
    <w:rsid w:val="00DC6C25"/>
    <w:rsid w:val="00DD7C63"/>
    <w:rsid w:val="00DE2CE3"/>
    <w:rsid w:val="00DF15BA"/>
    <w:rsid w:val="00DF419C"/>
    <w:rsid w:val="00E0385D"/>
    <w:rsid w:val="00E075CA"/>
    <w:rsid w:val="00E215A5"/>
    <w:rsid w:val="00E26124"/>
    <w:rsid w:val="00E42393"/>
    <w:rsid w:val="00E46CE3"/>
    <w:rsid w:val="00E634B8"/>
    <w:rsid w:val="00E71EBB"/>
    <w:rsid w:val="00E80378"/>
    <w:rsid w:val="00EC3B4A"/>
    <w:rsid w:val="00EC4A96"/>
    <w:rsid w:val="00EC5F96"/>
    <w:rsid w:val="00ED061A"/>
    <w:rsid w:val="00EE362E"/>
    <w:rsid w:val="00EF744D"/>
    <w:rsid w:val="00F16A12"/>
    <w:rsid w:val="00F25433"/>
    <w:rsid w:val="00F75B8C"/>
    <w:rsid w:val="00F85949"/>
    <w:rsid w:val="00F90D6C"/>
    <w:rsid w:val="00F9520E"/>
    <w:rsid w:val="00FB05F0"/>
    <w:rsid w:val="00FC1AB3"/>
    <w:rsid w:val="00FF1CD4"/>
    <w:rsid w:val="00FF4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D69FA5"/>
  <w15:docId w15:val="{343E4C3B-E1BD-4AD7-ABE9-C274E3226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2D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D21"/>
    <w:pPr>
      <w:ind w:left="720"/>
      <w:contextualSpacing/>
    </w:pPr>
  </w:style>
  <w:style w:type="paragraph" w:styleId="a4">
    <w:name w:val="No Spacing"/>
    <w:uiPriority w:val="1"/>
    <w:qFormat/>
    <w:rsid w:val="00AC2CAD"/>
    <w:pPr>
      <w:spacing w:after="0" w:line="240" w:lineRule="auto"/>
    </w:pPr>
  </w:style>
  <w:style w:type="character" w:styleId="a5">
    <w:name w:val="Hyperlink"/>
    <w:basedOn w:val="a0"/>
    <w:uiPriority w:val="99"/>
    <w:rsid w:val="002368D6"/>
    <w:rPr>
      <w:rFonts w:cs="Times New Roman"/>
      <w:color w:val="0066CC"/>
      <w:u w:val="single"/>
    </w:rPr>
  </w:style>
  <w:style w:type="character" w:customStyle="1" w:styleId="1">
    <w:name w:val="Основной текст Знак1"/>
    <w:basedOn w:val="a0"/>
    <w:link w:val="a6"/>
    <w:uiPriority w:val="99"/>
    <w:locked/>
    <w:rsid w:val="002368D6"/>
    <w:rPr>
      <w:rFonts w:ascii="Times New Roman" w:hAnsi="Times New Roman" w:cs="Times New Roman"/>
      <w:sz w:val="21"/>
      <w:szCs w:val="21"/>
      <w:shd w:val="clear" w:color="auto" w:fill="FFFFFF"/>
    </w:rPr>
  </w:style>
  <w:style w:type="paragraph" w:styleId="a6">
    <w:name w:val="Body Text"/>
    <w:basedOn w:val="a"/>
    <w:link w:val="1"/>
    <w:uiPriority w:val="99"/>
    <w:rsid w:val="002368D6"/>
    <w:pPr>
      <w:widowControl w:val="0"/>
      <w:shd w:val="clear" w:color="auto" w:fill="FFFFFF"/>
      <w:spacing w:before="900" w:after="2040" w:line="240" w:lineRule="atLeast"/>
    </w:pPr>
    <w:rPr>
      <w:rFonts w:ascii="Times New Roman" w:hAnsi="Times New Roman" w:cs="Times New Roman"/>
      <w:sz w:val="21"/>
      <w:szCs w:val="21"/>
    </w:rPr>
  </w:style>
  <w:style w:type="character" w:customStyle="1" w:styleId="a7">
    <w:name w:val="Основной текст Знак"/>
    <w:basedOn w:val="a0"/>
    <w:uiPriority w:val="99"/>
    <w:semiHidden/>
    <w:rsid w:val="002368D6"/>
  </w:style>
  <w:style w:type="paragraph" w:styleId="a8">
    <w:name w:val="header"/>
    <w:basedOn w:val="a"/>
    <w:link w:val="a9"/>
    <w:uiPriority w:val="99"/>
    <w:unhideWhenUsed/>
    <w:rsid w:val="003B22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B225C"/>
  </w:style>
  <w:style w:type="paragraph" w:styleId="aa">
    <w:name w:val="footer"/>
    <w:basedOn w:val="a"/>
    <w:link w:val="ab"/>
    <w:uiPriority w:val="99"/>
    <w:unhideWhenUsed/>
    <w:rsid w:val="003B22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B225C"/>
  </w:style>
  <w:style w:type="character" w:styleId="ac">
    <w:name w:val="Placeholder Text"/>
    <w:basedOn w:val="a0"/>
    <w:uiPriority w:val="99"/>
    <w:semiHidden/>
    <w:rsid w:val="007A25BC"/>
    <w:rPr>
      <w:color w:val="808080"/>
    </w:rPr>
  </w:style>
  <w:style w:type="character" w:styleId="ad">
    <w:name w:val="line number"/>
    <w:basedOn w:val="a0"/>
    <w:uiPriority w:val="99"/>
    <w:semiHidden/>
    <w:unhideWhenUsed/>
    <w:rsid w:val="0079580D"/>
  </w:style>
  <w:style w:type="paragraph" w:styleId="ae">
    <w:name w:val="Normal (Web)"/>
    <w:basedOn w:val="a"/>
    <w:uiPriority w:val="99"/>
    <w:unhideWhenUsed/>
    <w:rsid w:val="009F10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F106F"/>
  </w:style>
  <w:style w:type="paragraph" w:customStyle="1" w:styleId="m4047488560637460289s66">
    <w:name w:val="m_4047488560637460289s66"/>
    <w:basedOn w:val="a"/>
    <w:rsid w:val="00604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4047488560637460289s8">
    <w:name w:val="m_4047488560637460289s8"/>
    <w:basedOn w:val="a0"/>
    <w:rsid w:val="0060453D"/>
  </w:style>
  <w:style w:type="paragraph" w:customStyle="1" w:styleId="m4047488560637460289s25">
    <w:name w:val="m_4047488560637460289s25"/>
    <w:basedOn w:val="a"/>
    <w:rsid w:val="00604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4047488560637460289s30">
    <w:name w:val="m_4047488560637460289s30"/>
    <w:basedOn w:val="a"/>
    <w:rsid w:val="00604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48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2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4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jugendwort.d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C0F39-F4E7-4DBF-A40D-1CC218F39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3866</Words>
  <Characters>22042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Артем</dc:creator>
  <cp:keywords/>
  <dc:description/>
  <cp:lastModifiedBy>student</cp:lastModifiedBy>
  <cp:revision>2</cp:revision>
  <dcterms:created xsi:type="dcterms:W3CDTF">2018-05-16T09:33:00Z</dcterms:created>
  <dcterms:modified xsi:type="dcterms:W3CDTF">2018-05-16T09:33:00Z</dcterms:modified>
</cp:coreProperties>
</file>