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E7A918" w14:textId="77777777" w:rsidR="00972443" w:rsidRDefault="00972443">
      <w:pPr>
        <w:pBdr>
          <w:top w:val="nil"/>
          <w:left w:val="nil"/>
          <w:bottom w:val="nil"/>
          <w:right w:val="nil"/>
          <w:between w:val="nil"/>
        </w:pBdr>
        <w:rPr>
          <w:rFonts w:ascii="Times New Roman" w:eastAsia="Times New Roman" w:hAnsi="Times New Roman" w:cs="Times New Roman"/>
          <w:b/>
          <w:color w:val="000000"/>
          <w:sz w:val="28"/>
          <w:szCs w:val="28"/>
        </w:rPr>
      </w:pPr>
    </w:p>
    <w:p w14:paraId="754F070F" w14:textId="77777777" w:rsidR="00972443" w:rsidRDefault="001D7324">
      <w:pPr>
        <w:pBdr>
          <w:top w:val="nil"/>
          <w:left w:val="nil"/>
          <w:bottom w:val="nil"/>
          <w:right w:val="nil"/>
          <w:between w:val="nil"/>
        </w:pBdr>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Кваліфікаційна робота</w:t>
      </w:r>
    </w:p>
    <w:p w14:paraId="73CEC8B3" w14:textId="77777777" w:rsidR="00972443" w:rsidRDefault="001D7324">
      <w:pPr>
        <w:pBdr>
          <w:top w:val="nil"/>
          <w:left w:val="nil"/>
          <w:bottom w:val="nil"/>
          <w:right w:val="nil"/>
          <w:between w:val="nil"/>
        </w:pBdr>
        <w:ind w:firstLine="709"/>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здобуття ступеня вищої освіти «магістр»</w:t>
      </w:r>
    </w:p>
    <w:p w14:paraId="5EF67DC7" w14:textId="77777777" w:rsidR="00972443" w:rsidRDefault="001D7324">
      <w:pPr>
        <w:pBdr>
          <w:top w:val="nil"/>
          <w:left w:val="nil"/>
          <w:bottom w:val="nil"/>
          <w:right w:val="nil"/>
          <w:between w:val="nil"/>
        </w:pBdr>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«Морфолого-синтаксична організація базових команд в англомовному морському дискурсі»</w:t>
      </w:r>
    </w:p>
    <w:p w14:paraId="314413C9" w14:textId="77777777" w:rsidR="00972443" w:rsidRDefault="001D7324">
      <w:pPr>
        <w:pBdr>
          <w:top w:val="nil"/>
          <w:left w:val="nil"/>
          <w:bottom w:val="nil"/>
          <w:right w:val="nil"/>
          <w:between w:val="nil"/>
        </w:pBdr>
        <w:ind w:firstLine="709"/>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w:t>
      </w:r>
      <w:proofErr w:type="spellStart"/>
      <w:r>
        <w:rPr>
          <w:rFonts w:ascii="Times New Roman" w:eastAsia="Times New Roman" w:hAnsi="Times New Roman" w:cs="Times New Roman"/>
          <w:b/>
          <w:color w:val="000000"/>
          <w:sz w:val="24"/>
          <w:szCs w:val="24"/>
        </w:rPr>
        <w:t>Morphosyntactic</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Structure</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of</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Basic</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Commands</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in</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English</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L</w:t>
      </w:r>
      <w:r>
        <w:rPr>
          <w:rFonts w:ascii="Times New Roman" w:eastAsia="Times New Roman" w:hAnsi="Times New Roman" w:cs="Times New Roman"/>
          <w:b/>
          <w:sz w:val="24"/>
          <w:szCs w:val="24"/>
        </w:rPr>
        <w:t>anguage</w:t>
      </w:r>
      <w:proofErr w:type="spellEnd"/>
      <w:r>
        <w:rPr>
          <w:rFonts w:ascii="Times New Roman" w:eastAsia="Times New Roman" w:hAnsi="Times New Roman" w:cs="Times New Roman"/>
          <w:b/>
          <w:sz w:val="24"/>
          <w:szCs w:val="24"/>
        </w:rPr>
        <w:t xml:space="preserve"> </w:t>
      </w:r>
      <w:proofErr w:type="spellStart"/>
      <w:r>
        <w:rPr>
          <w:rFonts w:ascii="Times New Roman" w:eastAsia="Times New Roman" w:hAnsi="Times New Roman" w:cs="Times New Roman"/>
          <w:b/>
          <w:sz w:val="24"/>
          <w:szCs w:val="24"/>
        </w:rPr>
        <w:t>Maritime</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Discourse</w:t>
      </w:r>
      <w:proofErr w:type="spellEnd"/>
      <w:r>
        <w:rPr>
          <w:rFonts w:ascii="Times New Roman" w:eastAsia="Times New Roman" w:hAnsi="Times New Roman" w:cs="Times New Roman"/>
          <w:b/>
          <w:color w:val="000000"/>
          <w:sz w:val="28"/>
          <w:szCs w:val="28"/>
        </w:rPr>
        <w:t>»</w:t>
      </w:r>
    </w:p>
    <w:p w14:paraId="1BB7CD5B" w14:textId="77777777" w:rsidR="00972443" w:rsidRDefault="001D7324">
      <w:pPr>
        <w:pBdr>
          <w:top w:val="nil"/>
          <w:left w:val="nil"/>
          <w:bottom w:val="nil"/>
          <w:right w:val="nil"/>
          <w:between w:val="nil"/>
        </w:pBdr>
        <w:ind w:left="4111" w:firstLine="708"/>
        <w:rPr>
          <w:rFonts w:ascii="Times New Roman" w:eastAsia="Times New Roman" w:hAnsi="Times New Roman" w:cs="Times New Roman"/>
          <w:color w:val="000000"/>
        </w:rPr>
      </w:pPr>
      <w:r>
        <w:rPr>
          <w:rFonts w:ascii="Times New Roman" w:eastAsia="Times New Roman" w:hAnsi="Times New Roman" w:cs="Times New Roman"/>
          <w:color w:val="000000"/>
        </w:rPr>
        <w:t>Виконав: здобувач очної заочної форми навчання спеціальності 035 Філологія 035.055 Германські мови та літератури (переклад включно), перша – англійська Освітня програма Англійські мови та літератури (переклад включно), перша – англійська</w:t>
      </w:r>
    </w:p>
    <w:p w14:paraId="754DCC89" w14:textId="5E28CE36" w:rsidR="00972443" w:rsidRDefault="001D7324" w:rsidP="001D7324">
      <w:pPr>
        <w:pBdr>
          <w:top w:val="nil"/>
          <w:left w:val="nil"/>
          <w:bottom w:val="nil"/>
          <w:right w:val="nil"/>
          <w:between w:val="nil"/>
        </w:pBdr>
        <w:ind w:left="4111"/>
        <w:jc w:val="both"/>
        <w:rPr>
          <w:rFonts w:ascii="Times New Roman" w:eastAsia="Times New Roman" w:hAnsi="Times New Roman" w:cs="Times New Roman"/>
          <w:color w:val="000000"/>
        </w:rPr>
      </w:pPr>
      <w:r>
        <w:rPr>
          <w:rFonts w:ascii="Times New Roman" w:eastAsia="Times New Roman" w:hAnsi="Times New Roman" w:cs="Times New Roman"/>
          <w:color w:val="000000"/>
        </w:rPr>
        <w:t>Бондарев Іван</w:t>
      </w:r>
    </w:p>
    <w:p w14:paraId="44AC919D" w14:textId="77777777" w:rsidR="00972443" w:rsidRDefault="001D7324">
      <w:pPr>
        <w:pBdr>
          <w:top w:val="nil"/>
          <w:left w:val="nil"/>
          <w:bottom w:val="nil"/>
          <w:right w:val="nil"/>
          <w:between w:val="nil"/>
        </w:pBdr>
        <w:ind w:left="4819" w:firstLine="707"/>
        <w:rPr>
          <w:rFonts w:ascii="Times New Roman" w:eastAsia="Times New Roman" w:hAnsi="Times New Roman" w:cs="Times New Roman"/>
          <w:color w:val="000000"/>
          <w:sz w:val="16"/>
          <w:szCs w:val="16"/>
        </w:rPr>
      </w:pPr>
      <w:r>
        <w:rPr>
          <w:rFonts w:ascii="Times New Roman" w:eastAsia="Times New Roman" w:hAnsi="Times New Roman" w:cs="Times New Roman"/>
          <w:color w:val="000000"/>
          <w:sz w:val="16"/>
          <w:szCs w:val="16"/>
        </w:rPr>
        <w:t>(Прізвище Ім’я По батькові)</w:t>
      </w:r>
    </w:p>
    <w:p w14:paraId="2B5B18F7" w14:textId="77777777" w:rsidR="00972443" w:rsidRDefault="001D7324">
      <w:pPr>
        <w:pBdr>
          <w:top w:val="nil"/>
          <w:left w:val="nil"/>
          <w:bottom w:val="nil"/>
          <w:right w:val="nil"/>
          <w:between w:val="nil"/>
        </w:pBdr>
        <w:ind w:left="4111" w:firstLine="708"/>
        <w:rPr>
          <w:rFonts w:ascii="Times New Roman" w:eastAsia="Times New Roman" w:hAnsi="Times New Roman" w:cs="Times New Roman"/>
          <w:color w:val="000000"/>
        </w:rPr>
      </w:pPr>
      <w:r>
        <w:rPr>
          <w:rFonts w:ascii="Times New Roman" w:eastAsia="Times New Roman" w:hAnsi="Times New Roman" w:cs="Times New Roman"/>
          <w:color w:val="000000"/>
        </w:rPr>
        <w:t xml:space="preserve">Керівник: д. </w:t>
      </w:r>
      <w:proofErr w:type="spellStart"/>
      <w:r>
        <w:rPr>
          <w:rFonts w:ascii="Times New Roman" w:eastAsia="Times New Roman" w:hAnsi="Times New Roman" w:cs="Times New Roman"/>
          <w:color w:val="000000"/>
        </w:rPr>
        <w:t>філол</w:t>
      </w:r>
      <w:proofErr w:type="spellEnd"/>
      <w:r>
        <w:rPr>
          <w:rFonts w:ascii="Times New Roman" w:eastAsia="Times New Roman" w:hAnsi="Times New Roman" w:cs="Times New Roman"/>
          <w:color w:val="000000"/>
        </w:rPr>
        <w:t xml:space="preserve">. н., професор ___________ _________ </w:t>
      </w:r>
    </w:p>
    <w:p w14:paraId="60D988E8" w14:textId="77777777" w:rsidR="00972443" w:rsidRDefault="001D7324">
      <w:pPr>
        <w:pBdr>
          <w:top w:val="nil"/>
          <w:left w:val="nil"/>
          <w:bottom w:val="nil"/>
          <w:right w:val="nil"/>
          <w:between w:val="nil"/>
        </w:pBdr>
        <w:ind w:left="4111" w:firstLine="708"/>
        <w:rPr>
          <w:rFonts w:ascii="Times New Roman" w:eastAsia="Times New Roman" w:hAnsi="Times New Roman" w:cs="Times New Roman"/>
          <w:color w:val="000000"/>
        </w:rPr>
      </w:pPr>
      <w:r>
        <w:rPr>
          <w:rFonts w:ascii="Times New Roman" w:eastAsia="Times New Roman" w:hAnsi="Times New Roman" w:cs="Times New Roman"/>
          <w:color w:val="000000"/>
        </w:rPr>
        <w:t xml:space="preserve">  </w:t>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r>
      <w:r>
        <w:rPr>
          <w:rFonts w:ascii="Times New Roman" w:eastAsia="Times New Roman" w:hAnsi="Times New Roman" w:cs="Times New Roman"/>
          <w:color w:val="000000"/>
        </w:rPr>
        <w:tab/>
        <w:t xml:space="preserve">(ПІБ) </w:t>
      </w:r>
      <w:r>
        <w:rPr>
          <w:rFonts w:ascii="Times New Roman" w:eastAsia="Times New Roman" w:hAnsi="Times New Roman" w:cs="Times New Roman"/>
          <w:color w:val="000000"/>
        </w:rPr>
        <w:tab/>
        <w:t xml:space="preserve">       (підпис) </w:t>
      </w:r>
    </w:p>
    <w:p w14:paraId="14660992" w14:textId="77777777" w:rsidR="00972443" w:rsidRDefault="001D7324">
      <w:pPr>
        <w:pBdr>
          <w:top w:val="nil"/>
          <w:left w:val="nil"/>
          <w:bottom w:val="nil"/>
          <w:right w:val="nil"/>
          <w:between w:val="nil"/>
        </w:pBdr>
        <w:ind w:left="4111" w:firstLine="708"/>
        <w:rPr>
          <w:rFonts w:ascii="Times New Roman" w:eastAsia="Times New Roman" w:hAnsi="Times New Roman" w:cs="Times New Roman"/>
          <w:color w:val="000000"/>
        </w:rPr>
        <w:sectPr w:rsidR="00972443">
          <w:footerReference w:type="default" r:id="rId8"/>
          <w:pgSz w:w="11906" w:h="16838"/>
          <w:pgMar w:top="850" w:right="850" w:bottom="850" w:left="1417" w:header="708" w:footer="708" w:gutter="0"/>
          <w:pgNumType w:start="1"/>
          <w:cols w:space="720"/>
          <w:titlePg/>
        </w:sectPr>
      </w:pPr>
      <w:r>
        <w:rPr>
          <w:rFonts w:ascii="Times New Roman" w:eastAsia="Times New Roman" w:hAnsi="Times New Roman" w:cs="Times New Roman"/>
          <w:color w:val="000000"/>
        </w:rPr>
        <w:t xml:space="preserve">Рецензент: д. </w:t>
      </w:r>
      <w:proofErr w:type="spellStart"/>
      <w:r>
        <w:rPr>
          <w:rFonts w:ascii="Times New Roman" w:eastAsia="Times New Roman" w:hAnsi="Times New Roman" w:cs="Times New Roman"/>
          <w:color w:val="000000"/>
        </w:rPr>
        <w:t>філол</w:t>
      </w:r>
      <w:proofErr w:type="spellEnd"/>
      <w:r>
        <w:rPr>
          <w:rFonts w:ascii="Times New Roman" w:eastAsia="Times New Roman" w:hAnsi="Times New Roman" w:cs="Times New Roman"/>
          <w:color w:val="000000"/>
        </w:rPr>
        <w:t xml:space="preserve">. н., професор ______________ </w:t>
      </w:r>
    </w:p>
    <w:p w14:paraId="2989DEFC" w14:textId="77777777" w:rsidR="00972443" w:rsidRDefault="001D7324">
      <w:pPr>
        <w:pBdr>
          <w:top w:val="nil"/>
          <w:left w:val="nil"/>
          <w:bottom w:val="nil"/>
          <w:right w:val="nil"/>
          <w:between w:val="nil"/>
        </w:pBdr>
        <w:ind w:left="7651" w:firstLine="707"/>
        <w:rPr>
          <w:rFonts w:ascii="Times New Roman" w:eastAsia="Times New Roman" w:hAnsi="Times New Roman" w:cs="Times New Roman"/>
          <w:color w:val="000000"/>
        </w:rPr>
        <w:sectPr w:rsidR="00972443">
          <w:type w:val="continuous"/>
          <w:pgSz w:w="11906" w:h="16838"/>
          <w:pgMar w:top="850" w:right="850" w:bottom="850" w:left="1417" w:header="708" w:footer="708" w:gutter="0"/>
          <w:cols w:num="2" w:space="720" w:equalWidth="0">
            <w:col w:w="4465" w:space="708"/>
            <w:col w:w="4465" w:space="0"/>
          </w:cols>
        </w:sectPr>
      </w:pPr>
      <w:r>
        <w:rPr>
          <w:rFonts w:ascii="Times New Roman" w:eastAsia="Times New Roman" w:hAnsi="Times New Roman" w:cs="Times New Roman"/>
          <w:color w:val="000000"/>
        </w:rPr>
        <w:t>(ПІ</w:t>
      </w:r>
      <w:r>
        <w:rPr>
          <w:rFonts w:ascii="Times New Roman" w:eastAsia="Times New Roman" w:hAnsi="Times New Roman" w:cs="Times New Roman"/>
          <w:color w:val="000000"/>
        </w:rPr>
        <w:t xml:space="preserve">Б) </w:t>
      </w:r>
    </w:p>
    <w:p w14:paraId="293C4530" w14:textId="77777777" w:rsidR="00972443" w:rsidRDefault="001D7324">
      <w:pPr>
        <w:pBdr>
          <w:top w:val="nil"/>
          <w:left w:val="nil"/>
          <w:bottom w:val="nil"/>
          <w:right w:val="nil"/>
          <w:between w:val="nil"/>
        </w:pBdr>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Рекомендовано до захисту: Протокол засідання кафедри граматики англійської мови </w:t>
      </w:r>
    </w:p>
    <w:p w14:paraId="0836FB89" w14:textId="77777777" w:rsidR="00972443" w:rsidRDefault="001D7324">
      <w:pPr>
        <w:pBdr>
          <w:top w:val="nil"/>
          <w:left w:val="nil"/>
          <w:bottom w:val="nil"/>
          <w:right w:val="nil"/>
          <w:between w:val="nil"/>
        </w:pBdr>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___ від ____.____. 20__ р. </w:t>
      </w:r>
    </w:p>
    <w:p w14:paraId="405C79FB" w14:textId="77777777" w:rsidR="00972443" w:rsidRDefault="001D7324">
      <w:pPr>
        <w:pBdr>
          <w:top w:val="nil"/>
          <w:left w:val="nil"/>
          <w:bottom w:val="nil"/>
          <w:right w:val="nil"/>
          <w:between w:val="nil"/>
        </w:pBdr>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Завідувач кафедри </w:t>
      </w:r>
    </w:p>
    <w:p w14:paraId="36C06967" w14:textId="77777777" w:rsidR="00972443" w:rsidRDefault="001D7324">
      <w:pPr>
        <w:pBdr>
          <w:top w:val="nil"/>
          <w:left w:val="nil"/>
          <w:bottom w:val="nil"/>
          <w:right w:val="nil"/>
          <w:between w:val="nil"/>
        </w:pBdr>
        <w:ind w:firstLine="709"/>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__ ___________________ </w:t>
      </w:r>
    </w:p>
    <w:p w14:paraId="0E985862" w14:textId="77777777" w:rsidR="00972443" w:rsidRDefault="001D7324">
      <w:pPr>
        <w:pBdr>
          <w:top w:val="nil"/>
          <w:left w:val="nil"/>
          <w:bottom w:val="nil"/>
          <w:right w:val="nil"/>
          <w:between w:val="nil"/>
        </w:pBdr>
        <w:ind w:firstLine="709"/>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(підпис) (Ім’я Прізвище)</w:t>
      </w:r>
    </w:p>
    <w:p w14:paraId="0583516A" w14:textId="77777777" w:rsidR="00972443" w:rsidRDefault="001D7324">
      <w:pPr>
        <w:pBdr>
          <w:top w:val="nil"/>
          <w:left w:val="nil"/>
          <w:bottom w:val="nil"/>
          <w:right w:val="nil"/>
          <w:between w:val="nil"/>
        </w:pBdr>
        <w:ind w:firstLine="70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Захищено на засіданні ЕК № _____ протокол № __ від ____.____.20___ р. </w:t>
      </w:r>
    </w:p>
    <w:p w14:paraId="19D710A0" w14:textId="77777777" w:rsidR="00972443" w:rsidRDefault="001D7324">
      <w:pPr>
        <w:pBdr>
          <w:top w:val="nil"/>
          <w:left w:val="nil"/>
          <w:bottom w:val="nil"/>
          <w:right w:val="nil"/>
          <w:between w:val="nil"/>
        </w:pBdr>
        <w:ind w:firstLine="70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Оцінка ______________/______/_____ </w:t>
      </w:r>
    </w:p>
    <w:p w14:paraId="6AA577AE" w14:textId="77777777" w:rsidR="00972443" w:rsidRDefault="001D7324">
      <w:pPr>
        <w:pBdr>
          <w:top w:val="nil"/>
          <w:left w:val="nil"/>
          <w:bottom w:val="nil"/>
          <w:right w:val="nil"/>
          <w:between w:val="nil"/>
        </w:pBdr>
        <w:ind w:firstLine="709"/>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(за національною шкалою/шкалою ЕСТS/ бали) </w:t>
      </w:r>
    </w:p>
    <w:p w14:paraId="68ED38D5" w14:textId="77777777" w:rsidR="00972443" w:rsidRDefault="001D7324">
      <w:pPr>
        <w:pBdr>
          <w:top w:val="nil"/>
          <w:left w:val="nil"/>
          <w:bottom w:val="nil"/>
          <w:right w:val="nil"/>
          <w:between w:val="nil"/>
        </w:pBdr>
        <w:ind w:firstLine="70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Голова ЕК</w:t>
      </w:r>
    </w:p>
    <w:p w14:paraId="6FAA2F6C" w14:textId="77777777" w:rsidR="00972443" w:rsidRDefault="001D7324">
      <w:pPr>
        <w:pBdr>
          <w:top w:val="nil"/>
          <w:left w:val="nil"/>
          <w:bottom w:val="nil"/>
          <w:right w:val="nil"/>
          <w:between w:val="nil"/>
        </w:pBdr>
        <w:ind w:firstLine="709"/>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__ ___________________ </w:t>
      </w:r>
    </w:p>
    <w:p w14:paraId="6EEA3F96" w14:textId="77777777" w:rsidR="00972443" w:rsidRDefault="001D7324">
      <w:pPr>
        <w:pBdr>
          <w:top w:val="nil"/>
          <w:left w:val="nil"/>
          <w:bottom w:val="nil"/>
          <w:right w:val="nil"/>
          <w:between w:val="nil"/>
        </w:pBdr>
        <w:ind w:firstLine="709"/>
        <w:rPr>
          <w:rFonts w:ascii="Times New Roman" w:eastAsia="Times New Roman" w:hAnsi="Times New Roman" w:cs="Times New Roman"/>
          <w:color w:val="000000"/>
          <w:sz w:val="24"/>
          <w:szCs w:val="24"/>
        </w:rPr>
        <w:sectPr w:rsidR="00972443">
          <w:type w:val="continuous"/>
          <w:pgSz w:w="11906" w:h="16838"/>
          <w:pgMar w:top="850" w:right="850" w:bottom="850" w:left="1417" w:header="708" w:footer="708" w:gutter="0"/>
          <w:cols w:num="2" w:space="720" w:equalWidth="0">
            <w:col w:w="4464" w:space="709"/>
            <w:col w:w="4464" w:space="0"/>
          </w:cols>
        </w:sectPr>
      </w:pPr>
      <w:r>
        <w:rPr>
          <w:rFonts w:ascii="Times New Roman" w:eastAsia="Times New Roman" w:hAnsi="Times New Roman" w:cs="Times New Roman"/>
          <w:color w:val="000000"/>
          <w:sz w:val="24"/>
          <w:szCs w:val="24"/>
        </w:rPr>
        <w:t>(підпис) (Ім’я Прізвище)</w:t>
      </w:r>
    </w:p>
    <w:p w14:paraId="2B96595A" w14:textId="77777777" w:rsidR="00972443" w:rsidRDefault="00972443">
      <w:pPr>
        <w:pBdr>
          <w:top w:val="nil"/>
          <w:left w:val="nil"/>
          <w:bottom w:val="nil"/>
          <w:right w:val="nil"/>
          <w:between w:val="nil"/>
        </w:pBdr>
        <w:jc w:val="both"/>
        <w:rPr>
          <w:rFonts w:ascii="Times New Roman" w:eastAsia="Times New Roman" w:hAnsi="Times New Roman" w:cs="Times New Roman"/>
          <w:color w:val="000000"/>
          <w:sz w:val="28"/>
          <w:szCs w:val="28"/>
        </w:rPr>
      </w:pPr>
    </w:p>
    <w:p w14:paraId="41EE8EE9" w14:textId="77777777" w:rsidR="00972443" w:rsidRDefault="00972443">
      <w:pPr>
        <w:pBdr>
          <w:top w:val="nil"/>
          <w:left w:val="nil"/>
          <w:bottom w:val="nil"/>
          <w:right w:val="nil"/>
          <w:between w:val="nil"/>
        </w:pBdr>
        <w:ind w:firstLine="709"/>
        <w:jc w:val="center"/>
        <w:rPr>
          <w:rFonts w:ascii="Times New Roman" w:eastAsia="Times New Roman" w:hAnsi="Times New Roman" w:cs="Times New Roman"/>
          <w:b/>
          <w:color w:val="000000"/>
        </w:rPr>
      </w:pPr>
    </w:p>
    <w:p w14:paraId="77ED69D7" w14:textId="77777777" w:rsidR="00972443" w:rsidRDefault="001D7324">
      <w:pPr>
        <w:pBdr>
          <w:top w:val="nil"/>
          <w:left w:val="nil"/>
          <w:bottom w:val="nil"/>
          <w:right w:val="nil"/>
          <w:between w:val="nil"/>
        </w:pBdr>
        <w:jc w:val="center"/>
      </w:pPr>
      <w:r>
        <w:rPr>
          <w:rFonts w:ascii="Times New Roman" w:eastAsia="Times New Roman" w:hAnsi="Times New Roman" w:cs="Times New Roman"/>
          <w:b/>
          <w:color w:val="000000"/>
        </w:rPr>
        <w:t>Одеса – 2025</w:t>
      </w:r>
      <w:r>
        <w:br w:type="page"/>
      </w:r>
    </w:p>
    <w:p w14:paraId="6A025E34" w14:textId="77777777" w:rsidR="00972443" w:rsidRDefault="001D7324">
      <w:pPr>
        <w:keepNext/>
        <w:keepLines/>
        <w:pBdr>
          <w:top w:val="nil"/>
          <w:left w:val="nil"/>
          <w:bottom w:val="nil"/>
          <w:right w:val="nil"/>
          <w:between w:val="nil"/>
        </w:pBdr>
        <w:spacing w:before="480"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sdt>
      <w:sdtPr>
        <w:id w:val="-1648254226"/>
        <w:docPartObj>
          <w:docPartGallery w:val="Table of Contents"/>
          <w:docPartUnique/>
        </w:docPartObj>
      </w:sdtPr>
      <w:sdtEndPr/>
      <w:sdtContent>
        <w:p w14:paraId="77E4EFE4" w14:textId="77777777" w:rsidR="00972443" w:rsidRDefault="001D7324">
          <w:pPr>
            <w:pBdr>
              <w:top w:val="nil"/>
              <w:left w:val="nil"/>
              <w:bottom w:val="nil"/>
              <w:right w:val="nil"/>
              <w:between w:val="nil"/>
            </w:pBdr>
            <w:tabs>
              <w:tab w:val="right" w:pos="9344"/>
            </w:tabs>
            <w:spacing w:after="100"/>
            <w:rPr>
              <w:rFonts w:ascii="Times New Roman" w:eastAsia="Times New Roman" w:hAnsi="Times New Roman" w:cs="Times New Roman"/>
              <w:color w:val="000000"/>
              <w:sz w:val="28"/>
              <w:szCs w:val="28"/>
            </w:rPr>
          </w:pPr>
          <w:r>
            <w:fldChar w:fldCharType="begin"/>
          </w:r>
          <w:r>
            <w:instrText xml:space="preserve"> TOC \h \u \z \t "Heading 1,1,Heading 2,2,Heading 3,3,"</w:instrText>
          </w:r>
          <w:r>
            <w:fldChar w:fldCharType="separate"/>
          </w:r>
          <w:hyperlink w:anchor="_heading=h.23vt1r6banuz">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t>3</w:t>
            </w:r>
          </w:hyperlink>
        </w:p>
        <w:p w14:paraId="24D3F976" w14:textId="77777777" w:rsidR="00972443" w:rsidRDefault="001D7324">
          <w:pPr>
            <w:pBdr>
              <w:top w:val="nil"/>
              <w:left w:val="nil"/>
              <w:bottom w:val="nil"/>
              <w:right w:val="nil"/>
              <w:between w:val="nil"/>
            </w:pBdr>
            <w:tabs>
              <w:tab w:val="right" w:pos="9344"/>
            </w:tabs>
            <w:spacing w:after="100"/>
            <w:rPr>
              <w:rFonts w:ascii="Times New Roman" w:eastAsia="Times New Roman" w:hAnsi="Times New Roman" w:cs="Times New Roman"/>
              <w:color w:val="000000"/>
              <w:sz w:val="28"/>
              <w:szCs w:val="28"/>
            </w:rPr>
          </w:pPr>
          <w:hyperlink w:anchor="_heading=h.25kxsnxrvyrt">
            <w:r>
              <w:rPr>
                <w:rFonts w:ascii="Times New Roman" w:eastAsia="Times New Roman" w:hAnsi="Times New Roman" w:cs="Times New Roman"/>
                <w:color w:val="000000"/>
                <w:sz w:val="28"/>
                <w:szCs w:val="28"/>
              </w:rPr>
              <w:t>РОЗДІЛ 1. ТЕОРЕТИЧНІ ЗАСАДИ ДОСЛІДЖЕННЯ</w:t>
            </w:r>
            <w:r>
              <w:rPr>
                <w:rFonts w:ascii="Times New Roman" w:eastAsia="Times New Roman" w:hAnsi="Times New Roman" w:cs="Times New Roman"/>
                <w:color w:val="000000"/>
                <w:sz w:val="28"/>
                <w:szCs w:val="28"/>
              </w:rPr>
              <w:tab/>
              <w:t>9</w:t>
            </w:r>
          </w:hyperlink>
        </w:p>
        <w:p w14:paraId="7315F29D" w14:textId="77777777" w:rsidR="00972443" w:rsidRDefault="001D7324">
          <w:pPr>
            <w:pBdr>
              <w:top w:val="nil"/>
              <w:left w:val="nil"/>
              <w:bottom w:val="nil"/>
              <w:right w:val="nil"/>
              <w:between w:val="nil"/>
            </w:pBdr>
            <w:tabs>
              <w:tab w:val="left" w:pos="880"/>
              <w:tab w:val="right" w:pos="9344"/>
            </w:tabs>
            <w:spacing w:after="100"/>
            <w:ind w:left="220"/>
            <w:rPr>
              <w:rFonts w:ascii="Times New Roman" w:eastAsia="Times New Roman" w:hAnsi="Times New Roman" w:cs="Times New Roman"/>
              <w:color w:val="000000"/>
              <w:sz w:val="28"/>
              <w:szCs w:val="28"/>
            </w:rPr>
          </w:pPr>
          <w:hyperlink w:anchor="_heading=h.bmj1u6a88auz">
            <w:r>
              <w:rPr>
                <w:rFonts w:ascii="Times New Roman" w:eastAsia="Times New Roman" w:hAnsi="Times New Roman" w:cs="Times New Roman"/>
                <w:color w:val="000000"/>
                <w:sz w:val="28"/>
                <w:szCs w:val="28"/>
              </w:rPr>
              <w:t>1.1.</w:t>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Професійне спілкування англійською як спеціальна галузь комунікації</w:t>
            </w:r>
            <w:r>
              <w:rPr>
                <w:rFonts w:ascii="Times New Roman" w:eastAsia="Times New Roman" w:hAnsi="Times New Roman" w:cs="Times New Roman"/>
                <w:color w:val="000000"/>
                <w:sz w:val="28"/>
                <w:szCs w:val="28"/>
              </w:rPr>
              <w:tab/>
              <w:t>9</w:t>
            </w:r>
          </w:hyperlink>
        </w:p>
        <w:p w14:paraId="2C096D91" w14:textId="77777777" w:rsidR="00972443" w:rsidRDefault="001D7324">
          <w:pPr>
            <w:pBdr>
              <w:top w:val="nil"/>
              <w:left w:val="nil"/>
              <w:bottom w:val="nil"/>
              <w:right w:val="nil"/>
              <w:between w:val="nil"/>
            </w:pBdr>
            <w:tabs>
              <w:tab w:val="left" w:pos="880"/>
              <w:tab w:val="right" w:pos="9344"/>
            </w:tabs>
            <w:spacing w:after="100"/>
            <w:ind w:left="220"/>
            <w:rPr>
              <w:rFonts w:ascii="Times New Roman" w:eastAsia="Times New Roman" w:hAnsi="Times New Roman" w:cs="Times New Roman"/>
              <w:color w:val="000000"/>
              <w:sz w:val="28"/>
              <w:szCs w:val="28"/>
            </w:rPr>
          </w:pPr>
          <w:hyperlink w:anchor="_heading=h.tyisuy3mdw7g">
            <w:r>
              <w:rPr>
                <w:rFonts w:ascii="Times New Roman" w:eastAsia="Times New Roman" w:hAnsi="Times New Roman" w:cs="Times New Roman"/>
                <w:color w:val="000000"/>
                <w:sz w:val="28"/>
                <w:szCs w:val="28"/>
              </w:rPr>
              <w:t>1.2.</w:t>
            </w:r>
            <w:r>
              <w:rPr>
                <w:rFonts w:ascii="Times New Roman" w:eastAsia="Times New Roman" w:hAnsi="Times New Roman" w:cs="Times New Roman"/>
                <w:color w:val="000000"/>
                <w:sz w:val="28"/>
                <w:szCs w:val="28"/>
              </w:rPr>
              <w:tab/>
              <w:t>Поняття мови, субмови, професійна мова та професійний жаргон.</w:t>
            </w:r>
            <w:r>
              <w:rPr>
                <w:rFonts w:ascii="Times New Roman" w:eastAsia="Times New Roman" w:hAnsi="Times New Roman" w:cs="Times New Roman"/>
                <w:color w:val="000000"/>
                <w:sz w:val="28"/>
                <w:szCs w:val="28"/>
              </w:rPr>
              <w:tab/>
              <w:t>10</w:t>
            </w:r>
          </w:hyperlink>
        </w:p>
        <w:p w14:paraId="00BD2953" w14:textId="77777777" w:rsidR="00972443" w:rsidRDefault="001D7324">
          <w:pPr>
            <w:pBdr>
              <w:top w:val="nil"/>
              <w:left w:val="nil"/>
              <w:bottom w:val="nil"/>
              <w:right w:val="nil"/>
              <w:between w:val="nil"/>
            </w:pBdr>
            <w:tabs>
              <w:tab w:val="left" w:pos="880"/>
              <w:tab w:val="right" w:pos="9344"/>
            </w:tabs>
            <w:spacing w:after="100"/>
            <w:ind w:left="220"/>
            <w:rPr>
              <w:rFonts w:ascii="Times New Roman" w:eastAsia="Times New Roman" w:hAnsi="Times New Roman" w:cs="Times New Roman"/>
              <w:color w:val="000000"/>
              <w:sz w:val="28"/>
              <w:szCs w:val="28"/>
            </w:rPr>
          </w:pPr>
          <w:hyperlink w:anchor="_heading=h.p3u7gjgbaqcf">
            <w:r>
              <w:rPr>
                <w:rFonts w:ascii="Times New Roman" w:eastAsia="Times New Roman" w:hAnsi="Times New Roman" w:cs="Times New Roman"/>
                <w:color w:val="000000"/>
                <w:sz w:val="28"/>
                <w:szCs w:val="28"/>
              </w:rPr>
              <w:t>1.3.</w:t>
            </w:r>
            <w:r>
              <w:rPr>
                <w:rFonts w:ascii="Times New Roman" w:eastAsia="Times New Roman" w:hAnsi="Times New Roman" w:cs="Times New Roman"/>
                <w:color w:val="000000"/>
                <w:sz w:val="28"/>
                <w:szCs w:val="28"/>
              </w:rPr>
              <w:tab/>
              <w:t>Морська англійська як особливий тип професійного міжкультурного спілкування.</w:t>
            </w:r>
            <w:r>
              <w:rPr>
                <w:rFonts w:ascii="Times New Roman" w:eastAsia="Times New Roman" w:hAnsi="Times New Roman" w:cs="Times New Roman"/>
                <w:color w:val="000000"/>
                <w:sz w:val="28"/>
                <w:szCs w:val="28"/>
              </w:rPr>
              <w:tab/>
              <w:t>13</w:t>
            </w:r>
          </w:hyperlink>
        </w:p>
        <w:p w14:paraId="73E6F9DD" w14:textId="77777777" w:rsidR="00972443" w:rsidRDefault="001D7324">
          <w:pPr>
            <w:pBdr>
              <w:top w:val="nil"/>
              <w:left w:val="nil"/>
              <w:bottom w:val="nil"/>
              <w:right w:val="nil"/>
              <w:between w:val="nil"/>
            </w:pBdr>
            <w:tabs>
              <w:tab w:val="left" w:pos="880"/>
              <w:tab w:val="right" w:pos="9344"/>
            </w:tabs>
            <w:spacing w:after="100"/>
            <w:ind w:left="220"/>
            <w:rPr>
              <w:rFonts w:ascii="Times New Roman" w:eastAsia="Times New Roman" w:hAnsi="Times New Roman" w:cs="Times New Roman"/>
              <w:color w:val="000000"/>
              <w:sz w:val="28"/>
              <w:szCs w:val="28"/>
            </w:rPr>
          </w:pPr>
          <w:hyperlink w:anchor="_heading=h.377i43rncnfg">
            <w:r>
              <w:rPr>
                <w:rFonts w:ascii="Times New Roman" w:eastAsia="Times New Roman" w:hAnsi="Times New Roman" w:cs="Times New Roman"/>
                <w:color w:val="000000"/>
                <w:sz w:val="28"/>
                <w:szCs w:val="28"/>
              </w:rPr>
              <w:t>1.4.</w:t>
            </w:r>
            <w:r>
              <w:rPr>
                <w:rFonts w:ascii="Times New Roman" w:eastAsia="Times New Roman" w:hAnsi="Times New Roman" w:cs="Times New Roman"/>
                <w:color w:val="000000"/>
                <w:sz w:val="28"/>
                <w:szCs w:val="28"/>
              </w:rPr>
              <w:tab/>
              <w:t>Головні складові морської англійської та місце морських команд серед них.</w:t>
            </w:r>
            <w:r>
              <w:rPr>
                <w:rFonts w:ascii="Times New Roman" w:eastAsia="Times New Roman" w:hAnsi="Times New Roman" w:cs="Times New Roman"/>
                <w:color w:val="000000"/>
                <w:sz w:val="28"/>
                <w:szCs w:val="28"/>
              </w:rPr>
              <w:tab/>
              <w:t>15</w:t>
            </w:r>
          </w:hyperlink>
        </w:p>
        <w:p w14:paraId="7F0C93A3" w14:textId="77777777" w:rsidR="00972443" w:rsidRDefault="001D7324">
          <w:pPr>
            <w:pBdr>
              <w:top w:val="nil"/>
              <w:left w:val="nil"/>
              <w:bottom w:val="nil"/>
              <w:right w:val="nil"/>
              <w:between w:val="nil"/>
            </w:pBdr>
            <w:tabs>
              <w:tab w:val="left" w:pos="880"/>
              <w:tab w:val="right" w:pos="9344"/>
            </w:tabs>
            <w:spacing w:after="100"/>
            <w:ind w:left="220"/>
            <w:rPr>
              <w:rFonts w:ascii="Times New Roman" w:eastAsia="Times New Roman" w:hAnsi="Times New Roman" w:cs="Times New Roman"/>
              <w:color w:val="000000"/>
              <w:sz w:val="28"/>
              <w:szCs w:val="28"/>
            </w:rPr>
          </w:pPr>
          <w:hyperlink w:anchor="_heading=h.g5f5o91yltxj">
            <w:r>
              <w:rPr>
                <w:rFonts w:ascii="Times New Roman" w:eastAsia="Times New Roman" w:hAnsi="Times New Roman" w:cs="Times New Roman"/>
                <w:color w:val="000000"/>
                <w:sz w:val="28"/>
                <w:szCs w:val="28"/>
              </w:rPr>
              <w:t>1.5.</w:t>
            </w:r>
            <w:r>
              <w:rPr>
                <w:rFonts w:ascii="Times New Roman" w:eastAsia="Times New Roman" w:hAnsi="Times New Roman" w:cs="Times New Roman"/>
                <w:color w:val="000000"/>
                <w:sz w:val="28"/>
                <w:szCs w:val="28"/>
              </w:rPr>
              <w:tab/>
              <w:t>Морська команда: її визначення та історичні передумови походження.</w:t>
            </w:r>
            <w:r>
              <w:rPr>
                <w:rFonts w:ascii="Times New Roman" w:eastAsia="Times New Roman" w:hAnsi="Times New Roman" w:cs="Times New Roman"/>
                <w:color w:val="000000"/>
                <w:sz w:val="28"/>
                <w:szCs w:val="28"/>
              </w:rPr>
              <w:tab/>
              <w:t>17</w:t>
            </w:r>
          </w:hyperlink>
        </w:p>
        <w:p w14:paraId="2088BF71"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l11ymdgi71a">
            <w:r>
              <w:rPr>
                <w:rFonts w:ascii="Times New Roman" w:eastAsia="Times New Roman" w:hAnsi="Times New Roman" w:cs="Times New Roman"/>
                <w:color w:val="000000"/>
                <w:sz w:val="28"/>
                <w:szCs w:val="28"/>
              </w:rPr>
              <w:t>ВИСНОВКИ ДО РОЗДІЛУ 1</w:t>
            </w:r>
            <w:r>
              <w:rPr>
                <w:rFonts w:ascii="Times New Roman" w:eastAsia="Times New Roman" w:hAnsi="Times New Roman" w:cs="Times New Roman"/>
                <w:color w:val="000000"/>
                <w:sz w:val="28"/>
                <w:szCs w:val="28"/>
              </w:rPr>
              <w:tab/>
              <w:t>22</w:t>
            </w:r>
          </w:hyperlink>
        </w:p>
        <w:p w14:paraId="392502D4" w14:textId="77777777" w:rsidR="00972443" w:rsidRDefault="001D7324">
          <w:pPr>
            <w:pBdr>
              <w:top w:val="nil"/>
              <w:left w:val="nil"/>
              <w:bottom w:val="nil"/>
              <w:right w:val="nil"/>
              <w:between w:val="nil"/>
            </w:pBdr>
            <w:tabs>
              <w:tab w:val="right" w:pos="9344"/>
            </w:tabs>
            <w:spacing w:after="100"/>
            <w:rPr>
              <w:rFonts w:ascii="Times New Roman" w:eastAsia="Times New Roman" w:hAnsi="Times New Roman" w:cs="Times New Roman"/>
              <w:color w:val="000000"/>
              <w:sz w:val="28"/>
              <w:szCs w:val="28"/>
            </w:rPr>
          </w:pPr>
          <w:hyperlink w:anchor="_heading=h.3q47xctzwclj">
            <w:r>
              <w:rPr>
                <w:rFonts w:ascii="Times New Roman" w:eastAsia="Times New Roman" w:hAnsi="Times New Roman" w:cs="Times New Roman"/>
                <w:color w:val="000000"/>
                <w:sz w:val="28"/>
                <w:szCs w:val="28"/>
              </w:rPr>
              <w:t>РОЗДІЛ 2. МОРСЬКІ КОМАНДИ ТА ЇХНЄ ФУНКЦІЙНЕ ПРИЗНАЧЕННЯ</w:t>
            </w:r>
            <w:r>
              <w:rPr>
                <w:rFonts w:ascii="Times New Roman" w:eastAsia="Times New Roman" w:hAnsi="Times New Roman" w:cs="Times New Roman"/>
                <w:color w:val="000000"/>
                <w:sz w:val="28"/>
                <w:szCs w:val="28"/>
              </w:rPr>
              <w:tab/>
              <w:t>24</w:t>
            </w:r>
          </w:hyperlink>
        </w:p>
        <w:p w14:paraId="5BEA625F"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4nbsvsxijfqb">
            <w:r>
              <w:rPr>
                <w:rFonts w:ascii="Times New Roman" w:eastAsia="Times New Roman" w:hAnsi="Times New Roman" w:cs="Times New Roman"/>
                <w:color w:val="000000"/>
                <w:sz w:val="28"/>
                <w:szCs w:val="28"/>
              </w:rPr>
              <w:t>2.1. Морська команда і професійний морський діалог.</w:t>
            </w:r>
            <w:r>
              <w:rPr>
                <w:rFonts w:ascii="Times New Roman" w:eastAsia="Times New Roman" w:hAnsi="Times New Roman" w:cs="Times New Roman"/>
                <w:color w:val="000000"/>
                <w:sz w:val="28"/>
                <w:szCs w:val="28"/>
              </w:rPr>
              <w:tab/>
              <w:t>24</w:t>
            </w:r>
          </w:hyperlink>
        </w:p>
        <w:p w14:paraId="49CCAACE"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fkbiiwalgyxq">
            <w:r>
              <w:rPr>
                <w:rFonts w:ascii="Times New Roman" w:eastAsia="Times New Roman" w:hAnsi="Times New Roman" w:cs="Times New Roman"/>
                <w:color w:val="000000"/>
                <w:sz w:val="28"/>
                <w:szCs w:val="28"/>
              </w:rPr>
              <w:t>2.2. Принципи класифікації морських команд.</w:t>
            </w:r>
            <w:r>
              <w:rPr>
                <w:rFonts w:ascii="Times New Roman" w:eastAsia="Times New Roman" w:hAnsi="Times New Roman" w:cs="Times New Roman"/>
                <w:color w:val="000000"/>
                <w:sz w:val="28"/>
                <w:szCs w:val="28"/>
              </w:rPr>
              <w:tab/>
              <w:t>26</w:t>
            </w:r>
          </w:hyperlink>
        </w:p>
        <w:p w14:paraId="4BC187F0"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p9mxcmb9u994">
            <w:r>
              <w:rPr>
                <w:rFonts w:ascii="Times New Roman" w:eastAsia="Times New Roman" w:hAnsi="Times New Roman" w:cs="Times New Roman"/>
                <w:color w:val="000000"/>
                <w:sz w:val="28"/>
                <w:szCs w:val="28"/>
              </w:rPr>
              <w:t>2.3. Порівняльний аналіз існуючих класифікацій морських команд.</w:t>
            </w:r>
            <w:r>
              <w:rPr>
                <w:rFonts w:ascii="Times New Roman" w:eastAsia="Times New Roman" w:hAnsi="Times New Roman" w:cs="Times New Roman"/>
                <w:color w:val="000000"/>
                <w:sz w:val="28"/>
                <w:szCs w:val="28"/>
              </w:rPr>
              <w:tab/>
              <w:t>28</w:t>
            </w:r>
          </w:hyperlink>
        </w:p>
        <w:p w14:paraId="5A88D9A1"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vyxc1h7wztbo">
            <w:r>
              <w:rPr>
                <w:rFonts w:ascii="Times New Roman" w:eastAsia="Times New Roman" w:hAnsi="Times New Roman" w:cs="Times New Roman"/>
                <w:color w:val="000000"/>
                <w:sz w:val="28"/>
                <w:szCs w:val="28"/>
              </w:rPr>
              <w:t>2.4. Запропонована робоча класифікація морських команд за принципом їхнього призначення.</w:t>
            </w:r>
            <w:r>
              <w:rPr>
                <w:rFonts w:ascii="Times New Roman" w:eastAsia="Times New Roman" w:hAnsi="Times New Roman" w:cs="Times New Roman"/>
                <w:color w:val="000000"/>
                <w:sz w:val="28"/>
                <w:szCs w:val="28"/>
              </w:rPr>
              <w:tab/>
              <w:t>33</w:t>
            </w:r>
          </w:hyperlink>
        </w:p>
        <w:p w14:paraId="4F11CE5A"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wwgri4wgn6jv">
            <w:r>
              <w:rPr>
                <w:rFonts w:ascii="Times New Roman" w:eastAsia="Times New Roman" w:hAnsi="Times New Roman" w:cs="Times New Roman"/>
                <w:color w:val="000000"/>
                <w:sz w:val="28"/>
                <w:szCs w:val="28"/>
              </w:rPr>
              <w:t>2.5. Англійське речення та його типові морфолого-синтаксичні моделі.</w:t>
            </w:r>
            <w:r>
              <w:rPr>
                <w:rFonts w:ascii="Times New Roman" w:eastAsia="Times New Roman" w:hAnsi="Times New Roman" w:cs="Times New Roman"/>
                <w:color w:val="000000"/>
                <w:sz w:val="28"/>
                <w:szCs w:val="28"/>
              </w:rPr>
              <w:tab/>
              <w:t>35</w:t>
            </w:r>
          </w:hyperlink>
        </w:p>
        <w:p w14:paraId="79263CDE"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8soovg4gf1bk">
            <w:r>
              <w:rPr>
                <w:rFonts w:ascii="Times New Roman" w:eastAsia="Times New Roman" w:hAnsi="Times New Roman" w:cs="Times New Roman"/>
                <w:color w:val="000000"/>
                <w:sz w:val="28"/>
                <w:szCs w:val="28"/>
              </w:rPr>
              <w:t>ВИСНОВКИ ДО РОЗДІЛУ 2</w:t>
            </w:r>
            <w:r>
              <w:rPr>
                <w:rFonts w:ascii="Times New Roman" w:eastAsia="Times New Roman" w:hAnsi="Times New Roman" w:cs="Times New Roman"/>
                <w:color w:val="000000"/>
                <w:sz w:val="28"/>
                <w:szCs w:val="28"/>
              </w:rPr>
              <w:tab/>
              <w:t>40</w:t>
            </w:r>
          </w:hyperlink>
        </w:p>
        <w:p w14:paraId="4AF9F93F" w14:textId="77777777" w:rsidR="00972443" w:rsidRDefault="001D7324">
          <w:pPr>
            <w:pBdr>
              <w:top w:val="nil"/>
              <w:left w:val="nil"/>
              <w:bottom w:val="nil"/>
              <w:right w:val="nil"/>
              <w:between w:val="nil"/>
            </w:pBdr>
            <w:tabs>
              <w:tab w:val="right" w:pos="9344"/>
            </w:tabs>
            <w:spacing w:after="100"/>
            <w:rPr>
              <w:rFonts w:ascii="Times New Roman" w:eastAsia="Times New Roman" w:hAnsi="Times New Roman" w:cs="Times New Roman"/>
              <w:color w:val="000000"/>
              <w:sz w:val="28"/>
              <w:szCs w:val="28"/>
            </w:rPr>
          </w:pPr>
          <w:hyperlink w:anchor="_heading=h.6fcv5jjvvqkz">
            <w:r>
              <w:rPr>
                <w:rFonts w:ascii="Times New Roman" w:eastAsia="Times New Roman" w:hAnsi="Times New Roman" w:cs="Times New Roman"/>
                <w:color w:val="000000"/>
                <w:sz w:val="28"/>
                <w:szCs w:val="28"/>
              </w:rPr>
              <w:t>Розділ 3. Морфолого-синтаксичний склад англійських морських команд</w:t>
            </w:r>
            <w:r>
              <w:rPr>
                <w:rFonts w:ascii="Times New Roman" w:eastAsia="Times New Roman" w:hAnsi="Times New Roman" w:cs="Times New Roman"/>
                <w:color w:val="000000"/>
                <w:sz w:val="28"/>
                <w:szCs w:val="28"/>
              </w:rPr>
              <w:tab/>
              <w:t>43</w:t>
            </w:r>
          </w:hyperlink>
        </w:p>
        <w:p w14:paraId="72DBD59A"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kjj4ftd1eyzb">
            <w:r>
              <w:rPr>
                <w:rFonts w:ascii="Times New Roman" w:eastAsia="Times New Roman" w:hAnsi="Times New Roman" w:cs="Times New Roman"/>
                <w:color w:val="000000"/>
                <w:sz w:val="28"/>
                <w:szCs w:val="28"/>
              </w:rPr>
              <w:t>3.1. Морська команда як стисле клішоване повідомлення.</w:t>
            </w:r>
            <w:r>
              <w:rPr>
                <w:rFonts w:ascii="Times New Roman" w:eastAsia="Times New Roman" w:hAnsi="Times New Roman" w:cs="Times New Roman"/>
                <w:color w:val="000000"/>
                <w:sz w:val="28"/>
                <w:szCs w:val="28"/>
              </w:rPr>
              <w:tab/>
              <w:t>43</w:t>
            </w:r>
          </w:hyperlink>
        </w:p>
        <w:p w14:paraId="769E6E7A"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uve70iz5icgu">
            <w:r>
              <w:rPr>
                <w:rFonts w:ascii="Times New Roman" w:eastAsia="Times New Roman" w:hAnsi="Times New Roman" w:cs="Times New Roman"/>
                <w:color w:val="000000"/>
                <w:sz w:val="28"/>
                <w:szCs w:val="28"/>
              </w:rPr>
              <w:t>3.2. Еліптичне речення і морська команда.</w:t>
            </w:r>
            <w:r>
              <w:rPr>
                <w:rFonts w:ascii="Times New Roman" w:eastAsia="Times New Roman" w:hAnsi="Times New Roman" w:cs="Times New Roman"/>
                <w:color w:val="000000"/>
                <w:sz w:val="28"/>
                <w:szCs w:val="28"/>
              </w:rPr>
              <w:tab/>
              <w:t>45</w:t>
            </w:r>
          </w:hyperlink>
        </w:p>
        <w:p w14:paraId="37013023"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3mri9glvp6e9">
            <w:r>
              <w:rPr>
                <w:rFonts w:ascii="Times New Roman" w:eastAsia="Times New Roman" w:hAnsi="Times New Roman" w:cs="Times New Roman"/>
                <w:color w:val="000000"/>
                <w:sz w:val="28"/>
                <w:szCs w:val="28"/>
              </w:rPr>
              <w:t>3.3. Частиномовний склад типових морських  команд.</w:t>
            </w:r>
            <w:r>
              <w:rPr>
                <w:rFonts w:ascii="Times New Roman" w:eastAsia="Times New Roman" w:hAnsi="Times New Roman" w:cs="Times New Roman"/>
                <w:color w:val="000000"/>
                <w:sz w:val="28"/>
                <w:szCs w:val="28"/>
              </w:rPr>
              <w:tab/>
              <w:t>50</w:t>
            </w:r>
          </w:hyperlink>
        </w:p>
        <w:p w14:paraId="43A08542"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d249grvievrp">
            <w:r>
              <w:rPr>
                <w:rFonts w:ascii="Times New Roman" w:eastAsia="Times New Roman" w:hAnsi="Times New Roman" w:cs="Times New Roman"/>
                <w:color w:val="000000"/>
                <w:sz w:val="28"/>
                <w:szCs w:val="28"/>
              </w:rPr>
              <w:t>3.4. Синтаксична побудова морських команд відповідно до типу речення.</w:t>
            </w:r>
            <w:r>
              <w:rPr>
                <w:rFonts w:ascii="Times New Roman" w:eastAsia="Times New Roman" w:hAnsi="Times New Roman" w:cs="Times New Roman"/>
                <w:color w:val="000000"/>
                <w:sz w:val="28"/>
                <w:szCs w:val="28"/>
              </w:rPr>
              <w:tab/>
              <w:t>53</w:t>
            </w:r>
          </w:hyperlink>
        </w:p>
        <w:p w14:paraId="002506F4"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g97chikxvrlr">
            <w:r>
              <w:rPr>
                <w:rFonts w:ascii="Times New Roman" w:eastAsia="Times New Roman" w:hAnsi="Times New Roman" w:cs="Times New Roman"/>
                <w:color w:val="000000"/>
                <w:sz w:val="28"/>
                <w:szCs w:val="28"/>
              </w:rPr>
              <w:t>3.5. Типові моделі морських команд із урахуванням їхньої продуктивності.</w:t>
            </w:r>
            <w:r>
              <w:rPr>
                <w:rFonts w:ascii="Times New Roman" w:eastAsia="Times New Roman" w:hAnsi="Times New Roman" w:cs="Times New Roman"/>
                <w:color w:val="000000"/>
                <w:sz w:val="28"/>
                <w:szCs w:val="28"/>
              </w:rPr>
              <w:tab/>
              <w:t>55</w:t>
            </w:r>
          </w:hyperlink>
        </w:p>
        <w:p w14:paraId="2788672E" w14:textId="77777777" w:rsidR="00972443" w:rsidRDefault="001D7324">
          <w:pPr>
            <w:pBdr>
              <w:top w:val="nil"/>
              <w:left w:val="nil"/>
              <w:bottom w:val="nil"/>
              <w:right w:val="nil"/>
              <w:between w:val="nil"/>
            </w:pBdr>
            <w:tabs>
              <w:tab w:val="right" w:pos="9344"/>
            </w:tabs>
            <w:spacing w:after="100"/>
            <w:ind w:left="220"/>
            <w:rPr>
              <w:rFonts w:ascii="Times New Roman" w:eastAsia="Times New Roman" w:hAnsi="Times New Roman" w:cs="Times New Roman"/>
              <w:color w:val="000000"/>
              <w:sz w:val="28"/>
              <w:szCs w:val="28"/>
            </w:rPr>
          </w:pPr>
          <w:hyperlink w:anchor="_heading=h.vdnj8x43wqm4">
            <w:r>
              <w:rPr>
                <w:rFonts w:ascii="Times New Roman" w:eastAsia="Times New Roman" w:hAnsi="Times New Roman" w:cs="Times New Roman"/>
                <w:color w:val="000000"/>
                <w:sz w:val="28"/>
                <w:szCs w:val="28"/>
              </w:rPr>
              <w:t>3.6. Перспективні шляхи вербалізації нових морських команд в умовах сучасного цифрового простору.</w:t>
            </w:r>
            <w:r>
              <w:rPr>
                <w:rFonts w:ascii="Times New Roman" w:eastAsia="Times New Roman" w:hAnsi="Times New Roman" w:cs="Times New Roman"/>
                <w:color w:val="000000"/>
                <w:sz w:val="28"/>
                <w:szCs w:val="28"/>
              </w:rPr>
              <w:tab/>
              <w:t>56</w:t>
            </w:r>
          </w:hyperlink>
        </w:p>
        <w:p w14:paraId="36EB0D74" w14:textId="77777777" w:rsidR="00972443" w:rsidRDefault="001D7324">
          <w:pPr>
            <w:pBdr>
              <w:top w:val="nil"/>
              <w:left w:val="nil"/>
              <w:bottom w:val="nil"/>
              <w:right w:val="nil"/>
              <w:between w:val="nil"/>
            </w:pBdr>
            <w:tabs>
              <w:tab w:val="right" w:pos="9344"/>
            </w:tabs>
            <w:spacing w:after="100"/>
            <w:rPr>
              <w:rFonts w:ascii="Times New Roman" w:eastAsia="Times New Roman" w:hAnsi="Times New Roman" w:cs="Times New Roman"/>
              <w:color w:val="000000"/>
              <w:sz w:val="28"/>
              <w:szCs w:val="28"/>
            </w:rPr>
          </w:pPr>
          <w:hyperlink w:anchor="_heading=h.u5uuh71zql52">
            <w:r>
              <w:rPr>
                <w:rFonts w:ascii="Times New Roman" w:eastAsia="Times New Roman" w:hAnsi="Times New Roman" w:cs="Times New Roman"/>
                <w:color w:val="000000"/>
                <w:sz w:val="28"/>
                <w:szCs w:val="28"/>
              </w:rPr>
              <w:t>Висновки до розділу 3</w:t>
            </w:r>
            <w:r>
              <w:rPr>
                <w:rFonts w:ascii="Times New Roman" w:eastAsia="Times New Roman" w:hAnsi="Times New Roman" w:cs="Times New Roman"/>
                <w:color w:val="000000"/>
                <w:sz w:val="28"/>
                <w:szCs w:val="28"/>
              </w:rPr>
              <w:tab/>
              <w:t>58</w:t>
            </w:r>
          </w:hyperlink>
        </w:p>
        <w:p w14:paraId="726FF6C6" w14:textId="77777777" w:rsidR="00972443" w:rsidRDefault="001D7324">
          <w:pPr>
            <w:pBdr>
              <w:top w:val="nil"/>
              <w:left w:val="nil"/>
              <w:bottom w:val="nil"/>
              <w:right w:val="nil"/>
              <w:between w:val="nil"/>
            </w:pBdr>
            <w:tabs>
              <w:tab w:val="right" w:pos="9344"/>
            </w:tabs>
            <w:spacing w:after="100"/>
            <w:rPr>
              <w:rFonts w:ascii="Times New Roman" w:eastAsia="Times New Roman" w:hAnsi="Times New Roman" w:cs="Times New Roman"/>
              <w:color w:val="000000"/>
              <w:sz w:val="28"/>
              <w:szCs w:val="28"/>
            </w:rPr>
          </w:pPr>
          <w:hyperlink w:anchor="_heading=h.tu4oy5qtx9kd">
            <w:r>
              <w:rPr>
                <w:rFonts w:ascii="Times New Roman" w:eastAsia="Times New Roman" w:hAnsi="Times New Roman" w:cs="Times New Roman"/>
                <w:color w:val="000000"/>
                <w:sz w:val="28"/>
                <w:szCs w:val="28"/>
              </w:rPr>
              <w:t>ВИСНОВКИ</w:t>
            </w:r>
            <w:r>
              <w:rPr>
                <w:rFonts w:ascii="Times New Roman" w:eastAsia="Times New Roman" w:hAnsi="Times New Roman" w:cs="Times New Roman"/>
                <w:color w:val="000000"/>
                <w:sz w:val="28"/>
                <w:szCs w:val="28"/>
              </w:rPr>
              <w:tab/>
              <w:t>61</w:t>
            </w:r>
          </w:hyperlink>
        </w:p>
        <w:p w14:paraId="4C5B0FC0" w14:textId="77777777" w:rsidR="00972443" w:rsidRDefault="001D7324">
          <w:pPr>
            <w:pBdr>
              <w:top w:val="nil"/>
              <w:left w:val="nil"/>
              <w:bottom w:val="nil"/>
              <w:right w:val="nil"/>
              <w:between w:val="nil"/>
            </w:pBdr>
            <w:tabs>
              <w:tab w:val="right" w:pos="9344"/>
            </w:tabs>
            <w:spacing w:after="100"/>
            <w:rPr>
              <w:rFonts w:ascii="Times New Roman" w:eastAsia="Times New Roman" w:hAnsi="Times New Roman" w:cs="Times New Roman"/>
              <w:color w:val="000000"/>
              <w:sz w:val="28"/>
              <w:szCs w:val="28"/>
            </w:rPr>
          </w:pPr>
          <w:hyperlink w:anchor="_heading=h.y2xnrtk6aajp">
            <w:r>
              <w:rPr>
                <w:rFonts w:ascii="Times New Roman" w:eastAsia="Times New Roman" w:hAnsi="Times New Roman" w:cs="Times New Roman"/>
                <w:color w:val="000000"/>
                <w:sz w:val="28"/>
                <w:szCs w:val="28"/>
              </w:rPr>
              <w:t>СПИСОК ВИКОРИСТАНОЇ ЛІТЕРАТУРИ</w:t>
            </w:r>
            <w:r>
              <w:rPr>
                <w:rFonts w:ascii="Times New Roman" w:eastAsia="Times New Roman" w:hAnsi="Times New Roman" w:cs="Times New Roman"/>
                <w:color w:val="000000"/>
                <w:sz w:val="28"/>
                <w:szCs w:val="28"/>
              </w:rPr>
              <w:tab/>
              <w:t>65</w:t>
            </w:r>
          </w:hyperlink>
        </w:p>
        <w:p w14:paraId="5C782279" w14:textId="77777777" w:rsidR="00972443" w:rsidRDefault="001D7324">
          <w:r>
            <w:fldChar w:fldCharType="end"/>
          </w:r>
        </w:p>
      </w:sdtContent>
    </w:sdt>
    <w:p w14:paraId="07CF611D" w14:textId="77777777" w:rsidR="00972443" w:rsidRDefault="00972443">
      <w:pPr>
        <w:pStyle w:val="1"/>
        <w:ind w:firstLine="709"/>
      </w:pPr>
    </w:p>
    <w:p w14:paraId="39CD5141" w14:textId="77777777" w:rsidR="00972443" w:rsidRDefault="001D7324">
      <w:pPr>
        <w:pStyle w:val="1"/>
        <w:ind w:firstLine="709"/>
      </w:pPr>
      <w:r>
        <w:br w:type="page"/>
      </w:r>
    </w:p>
    <w:p w14:paraId="14B2FB8A" w14:textId="77777777" w:rsidR="00972443" w:rsidRDefault="001D7324">
      <w:pPr>
        <w:pStyle w:val="1"/>
        <w:ind w:firstLine="709"/>
      </w:pPr>
      <w:bookmarkStart w:id="0" w:name="_heading=h.23vt1r6banuz" w:colFirst="0" w:colLast="0"/>
      <w:bookmarkEnd w:id="0"/>
      <w:r>
        <w:lastRenderedPageBreak/>
        <w:t>ВСТУП</w:t>
      </w:r>
    </w:p>
    <w:p w14:paraId="31689734"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Наступне дослідження присвячено </w:t>
      </w:r>
      <w:proofErr w:type="spellStart"/>
      <w:r>
        <w:rPr>
          <w:rFonts w:ascii="Times New Roman" w:eastAsia="Times New Roman" w:hAnsi="Times New Roman" w:cs="Times New Roman"/>
          <w:color w:val="000000"/>
          <w:sz w:val="28"/>
          <w:szCs w:val="28"/>
        </w:rPr>
        <w:t>лінгвальній</w:t>
      </w:r>
      <w:proofErr w:type="spellEnd"/>
      <w:r>
        <w:rPr>
          <w:rFonts w:ascii="Times New Roman" w:eastAsia="Times New Roman" w:hAnsi="Times New Roman" w:cs="Times New Roman"/>
          <w:color w:val="000000"/>
          <w:sz w:val="28"/>
          <w:szCs w:val="28"/>
        </w:rPr>
        <w:t xml:space="preserve"> організації морських команд в англомовному дискурсі. Вибір теми мотивується зростаючим інтересом науковців до проблем міжкультурної комунікації, зокрема у професійному аспекті. Розвиток глобалізації призвів до міжнародного співробітництва і торгівлі, що досягається за рахунок морських перевезень. На сьогодні морські перевезення вважаються одними з найоптимальніших у світі через відносно невелику вартість такого роду транспортування, великі обсяги товарів, які можливо перевозити, а також доступні</w:t>
      </w:r>
      <w:r>
        <w:rPr>
          <w:rFonts w:ascii="Times New Roman" w:eastAsia="Times New Roman" w:hAnsi="Times New Roman" w:cs="Times New Roman"/>
          <w:color w:val="000000"/>
          <w:sz w:val="28"/>
          <w:szCs w:val="28"/>
        </w:rPr>
        <w:t>сть для багатьох країн проводити такого роду операції (більше 90% перевозяться суднами) [6</w:t>
      </w:r>
      <w:r>
        <w:rPr>
          <w:rFonts w:ascii="Times New Roman" w:eastAsia="Times New Roman" w:hAnsi="Times New Roman" w:cs="Times New Roman"/>
          <w:sz w:val="28"/>
          <w:szCs w:val="28"/>
        </w:rPr>
        <w:t>1</w:t>
      </w:r>
      <w:r>
        <w:rPr>
          <w:rFonts w:ascii="Times New Roman" w:eastAsia="Times New Roman" w:hAnsi="Times New Roman" w:cs="Times New Roman"/>
          <w:color w:val="000000"/>
          <w:sz w:val="28"/>
          <w:szCs w:val="28"/>
        </w:rPr>
        <w:t xml:space="preserve">]. Таким чином, розвинена морська мережа вимагає ефективної комунікації.  Історично склалося так, що англійська мова посідала вагоме місце у морському середовищі, експансії та колонізації, і, в результаті, стала однією з мов міжнародного спілкування – </w:t>
      </w:r>
      <w:proofErr w:type="spellStart"/>
      <w:r>
        <w:rPr>
          <w:rFonts w:ascii="Times New Roman" w:eastAsia="Times New Roman" w:hAnsi="Times New Roman" w:cs="Times New Roman"/>
          <w:color w:val="000000"/>
          <w:sz w:val="28"/>
          <w:szCs w:val="28"/>
        </w:rPr>
        <w:t>лінгвой</w:t>
      </w:r>
      <w:proofErr w:type="spellEnd"/>
      <w:r>
        <w:rPr>
          <w:rFonts w:ascii="Times New Roman" w:eastAsia="Times New Roman" w:hAnsi="Times New Roman" w:cs="Times New Roman"/>
          <w:color w:val="000000"/>
          <w:sz w:val="28"/>
          <w:szCs w:val="28"/>
        </w:rPr>
        <w:t xml:space="preserve"> франка - та в морській галузі в тому числі. </w:t>
      </w:r>
    </w:p>
    <w:p w14:paraId="147D76F7" w14:textId="77777777" w:rsidR="00972443" w:rsidRDefault="001D7324">
      <w:pPr>
        <w:pBdr>
          <w:top w:val="nil"/>
          <w:left w:val="nil"/>
          <w:bottom w:val="nil"/>
          <w:right w:val="nil"/>
          <w:between w:val="nil"/>
        </w:pBdr>
        <w:spacing w:before="280" w:after="28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даний час англійська мова вважається офіційною мовою як міжнародних морських організацій, так і міжнародних судноплавних компаній. Більше того, офіційно постановлено, що на борту судна екіпаж має спілкуватись англійською мовою. Це визначають такі конвенції, як Міжнародна конвенція з охорони людського життя на морі (</w:t>
      </w:r>
      <w:proofErr w:type="spellStart"/>
      <w:r>
        <w:rPr>
          <w:rFonts w:ascii="Times New Roman" w:eastAsia="Times New Roman" w:hAnsi="Times New Roman" w:cs="Times New Roman"/>
          <w:color w:val="000000"/>
          <w:sz w:val="28"/>
          <w:szCs w:val="28"/>
          <w:highlight w:val="white"/>
        </w:rPr>
        <w:t>International</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Convention</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for</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the</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Safety</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of</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Life</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at</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Sea</w:t>
      </w:r>
      <w:proofErr w:type="spellEnd"/>
      <w:r>
        <w:rPr>
          <w:rFonts w:ascii="Times New Roman" w:eastAsia="Times New Roman" w:hAnsi="Times New Roman" w:cs="Times New Roman"/>
          <w:color w:val="000000"/>
          <w:sz w:val="28"/>
          <w:szCs w:val="28"/>
          <w:highlight w:val="white"/>
        </w:rPr>
        <w:t xml:space="preserve"> – SOLAS).</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8"/>
          <w:szCs w:val="28"/>
        </w:rPr>
        <w:t>Згідно правилом 14 Розділу V, на суднах, до яких застосовується Розділ I SOLAS, англійська мова повинна використовуватися як робоча мова на містку для:</w:t>
      </w:r>
    </w:p>
    <w:p w14:paraId="2C49A9BD" w14:textId="77777777" w:rsidR="00972443" w:rsidRDefault="001D7324">
      <w:pPr>
        <w:numPr>
          <w:ilvl w:val="0"/>
          <w:numId w:val="3"/>
        </w:numPr>
        <w:pBdr>
          <w:top w:val="nil"/>
          <w:left w:val="nil"/>
          <w:bottom w:val="nil"/>
          <w:right w:val="nil"/>
          <w:between w:val="nil"/>
        </w:pBdr>
        <w:spacing w:before="280"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зв'язку «місток-місток» (</w:t>
      </w:r>
      <w:proofErr w:type="spellStart"/>
      <w:r>
        <w:rPr>
          <w:rFonts w:ascii="Times New Roman" w:eastAsia="Times New Roman" w:hAnsi="Times New Roman" w:cs="Times New Roman"/>
          <w:color w:val="000000"/>
          <w:sz w:val="28"/>
          <w:szCs w:val="28"/>
        </w:rPr>
        <w:t>bridge-to-bridge</w:t>
      </w:r>
      <w:proofErr w:type="spellEnd"/>
      <w:r>
        <w:rPr>
          <w:rFonts w:ascii="Times New Roman" w:eastAsia="Times New Roman" w:hAnsi="Times New Roman" w:cs="Times New Roman"/>
          <w:color w:val="000000"/>
          <w:sz w:val="28"/>
          <w:szCs w:val="28"/>
        </w:rPr>
        <w:t>);</w:t>
      </w:r>
    </w:p>
    <w:p w14:paraId="2101807E" w14:textId="77777777" w:rsidR="00972443" w:rsidRDefault="001D7324">
      <w:pPr>
        <w:numPr>
          <w:ilvl w:val="0"/>
          <w:numId w:val="3"/>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зв'язку «місток-берег» (</w:t>
      </w:r>
      <w:proofErr w:type="spellStart"/>
      <w:r>
        <w:rPr>
          <w:rFonts w:ascii="Times New Roman" w:eastAsia="Times New Roman" w:hAnsi="Times New Roman" w:cs="Times New Roman"/>
          <w:color w:val="000000"/>
          <w:sz w:val="28"/>
          <w:szCs w:val="28"/>
        </w:rPr>
        <w:t>bridge-to-shore</w:t>
      </w:r>
      <w:proofErr w:type="spellEnd"/>
      <w:r>
        <w:rPr>
          <w:rFonts w:ascii="Times New Roman" w:eastAsia="Times New Roman" w:hAnsi="Times New Roman" w:cs="Times New Roman"/>
          <w:color w:val="000000"/>
          <w:sz w:val="28"/>
          <w:szCs w:val="28"/>
        </w:rPr>
        <w:t>) з питань безпеки;</w:t>
      </w:r>
    </w:p>
    <w:p w14:paraId="51AB2A87" w14:textId="77777777" w:rsidR="00972443" w:rsidRDefault="001D7324">
      <w:pPr>
        <w:numPr>
          <w:ilvl w:val="0"/>
          <w:numId w:val="3"/>
        </w:numPr>
        <w:pBdr>
          <w:top w:val="nil"/>
          <w:left w:val="nil"/>
          <w:bottom w:val="nil"/>
          <w:right w:val="nil"/>
          <w:between w:val="nil"/>
        </w:pBdr>
        <w:spacing w:after="28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зв'язку між пілотом і вахтовими офіцерами на містку, якщо інші учасники спілкування не володіють спільною мовою, крім англійської. </w:t>
      </w:r>
    </w:p>
    <w:p w14:paraId="2E8B6532" w14:textId="77777777" w:rsidR="00972443" w:rsidRDefault="001D7324">
      <w:pPr>
        <w:pBdr>
          <w:top w:val="nil"/>
          <w:left w:val="nil"/>
          <w:bottom w:val="nil"/>
          <w:right w:val="nil"/>
          <w:between w:val="nil"/>
        </w:pBdr>
        <w:spacing w:before="280" w:after="28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Це правило застосовується, якщо учасники спілкування не володіють спільною мовою, окрім англійської. (тут і далі – переклад наш Х.Х.) [7</w:t>
      </w:r>
      <w:r>
        <w:rPr>
          <w:rFonts w:ascii="Times New Roman" w:eastAsia="Times New Roman" w:hAnsi="Times New Roman" w:cs="Times New Roman"/>
          <w:sz w:val="28"/>
          <w:szCs w:val="28"/>
        </w:rPr>
        <w:t>2</w:t>
      </w:r>
      <w:r>
        <w:rPr>
          <w:rFonts w:ascii="Times New Roman" w:eastAsia="Times New Roman" w:hAnsi="Times New Roman" w:cs="Times New Roman"/>
          <w:color w:val="000000"/>
          <w:sz w:val="28"/>
          <w:szCs w:val="28"/>
        </w:rPr>
        <w:t>] Враховуючи той факт, що більшість екіпажів на борту суден мультинаціональні, то в більшості випадків використання англійської мови на борту буде ключови</w:t>
      </w:r>
      <w:r>
        <w:rPr>
          <w:rFonts w:ascii="Times New Roman" w:eastAsia="Times New Roman" w:hAnsi="Times New Roman" w:cs="Times New Roman"/>
          <w:sz w:val="28"/>
          <w:szCs w:val="28"/>
        </w:rPr>
        <w:t>м</w:t>
      </w:r>
      <w:r>
        <w:rPr>
          <w:rFonts w:ascii="Times New Roman" w:eastAsia="Times New Roman" w:hAnsi="Times New Roman" w:cs="Times New Roman"/>
          <w:color w:val="000000"/>
          <w:sz w:val="28"/>
          <w:szCs w:val="28"/>
        </w:rPr>
        <w:t xml:space="preserve"> для ефективної комунікації екіпажу. </w:t>
      </w:r>
    </w:p>
    <w:p w14:paraId="34B5F513" w14:textId="77777777" w:rsidR="00972443" w:rsidRDefault="001D7324">
      <w:pPr>
        <w:pBdr>
          <w:top w:val="nil"/>
          <w:left w:val="nil"/>
          <w:bottom w:val="nil"/>
          <w:right w:val="nil"/>
          <w:between w:val="nil"/>
        </w:pBdr>
        <w:shd w:val="clear" w:color="auto" w:fill="FFFFFF"/>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розділі A-II/1 Кодексу </w:t>
      </w:r>
      <w:r>
        <w:rPr>
          <w:rFonts w:ascii="Times New Roman" w:eastAsia="Times New Roman" w:hAnsi="Times New Roman" w:cs="Times New Roman"/>
          <w:color w:val="101418"/>
          <w:sz w:val="28"/>
          <w:szCs w:val="28"/>
        </w:rPr>
        <w:t xml:space="preserve">Міжнародної конвенція про підготовку і </w:t>
      </w:r>
      <w:proofErr w:type="spellStart"/>
      <w:r>
        <w:rPr>
          <w:rFonts w:ascii="Times New Roman" w:eastAsia="Times New Roman" w:hAnsi="Times New Roman" w:cs="Times New Roman"/>
          <w:color w:val="101418"/>
          <w:sz w:val="28"/>
          <w:szCs w:val="28"/>
        </w:rPr>
        <w:t>дипломування</w:t>
      </w:r>
      <w:proofErr w:type="spellEnd"/>
      <w:r>
        <w:rPr>
          <w:rFonts w:ascii="Times New Roman" w:eastAsia="Times New Roman" w:hAnsi="Times New Roman" w:cs="Times New Roman"/>
          <w:color w:val="101418"/>
          <w:sz w:val="28"/>
          <w:szCs w:val="28"/>
        </w:rPr>
        <w:t xml:space="preserve"> моряків та несення вахти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highlight w:val="white"/>
        </w:rPr>
        <w:t>International</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Convention</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on</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Standards</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of</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Training</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Certification</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and</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Watchkeeping</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for</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Seafarers</w:t>
      </w:r>
      <w:proofErr w:type="spellEnd"/>
      <w:r>
        <w:rPr>
          <w:rFonts w:ascii="Times New Roman" w:eastAsia="Times New Roman" w:hAnsi="Times New Roman" w:cs="Times New Roman"/>
          <w:color w:val="000000"/>
          <w:sz w:val="28"/>
          <w:szCs w:val="28"/>
          <w:highlight w:val="white"/>
        </w:rPr>
        <w:t xml:space="preserve"> – STCW)</w:t>
      </w:r>
      <w:r>
        <w:rPr>
          <w:rFonts w:ascii="Times New Roman" w:eastAsia="Times New Roman" w:hAnsi="Times New Roman" w:cs="Times New Roman"/>
          <w:color w:val="000000"/>
          <w:sz w:val="28"/>
          <w:szCs w:val="28"/>
        </w:rPr>
        <w:t xml:space="preserve"> (Частина A, обов’язкові мінімальні вимоги) зазначено, що офіцери повинні володіти англійською мовою на рівні, достатньому для:</w:t>
      </w:r>
    </w:p>
    <w:p w14:paraId="43879F70" w14:textId="77777777" w:rsidR="00972443" w:rsidRDefault="001D7324">
      <w:pPr>
        <w:numPr>
          <w:ilvl w:val="0"/>
          <w:numId w:val="4"/>
        </w:numPr>
        <w:pBdr>
          <w:top w:val="nil"/>
          <w:left w:val="nil"/>
          <w:bottom w:val="nil"/>
          <w:right w:val="nil"/>
          <w:between w:val="nil"/>
        </w:pBdr>
        <w:spacing w:before="280"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користування морською термінологією;</w:t>
      </w:r>
    </w:p>
    <w:p w14:paraId="44FC54BE" w14:textId="77777777" w:rsidR="00972443" w:rsidRDefault="001D7324">
      <w:pPr>
        <w:numPr>
          <w:ilvl w:val="0"/>
          <w:numId w:val="4"/>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ведення радіозв’язку та комунікації судно-судно, судно-берег;</w:t>
      </w:r>
    </w:p>
    <w:p w14:paraId="1F4BDAB0" w14:textId="77777777" w:rsidR="00972443" w:rsidRDefault="001D7324">
      <w:pPr>
        <w:numPr>
          <w:ilvl w:val="0"/>
          <w:numId w:val="4"/>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розуміння повідомлень систем безпеки;</w:t>
      </w:r>
    </w:p>
    <w:p w14:paraId="3C11475D" w14:textId="77777777" w:rsidR="00972443" w:rsidRDefault="001D7324">
      <w:pPr>
        <w:numPr>
          <w:ilvl w:val="0"/>
          <w:numId w:val="4"/>
        </w:numPr>
        <w:pBdr>
          <w:top w:val="nil"/>
          <w:left w:val="nil"/>
          <w:bottom w:val="nil"/>
          <w:right w:val="nil"/>
          <w:between w:val="nil"/>
        </w:pBdr>
        <w:spacing w:after="28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обміну інформацією в аварійних ситуаціях. [4</w:t>
      </w:r>
      <w:r>
        <w:rPr>
          <w:rFonts w:ascii="Times New Roman" w:eastAsia="Times New Roman" w:hAnsi="Times New Roman" w:cs="Times New Roman"/>
          <w:sz w:val="28"/>
          <w:szCs w:val="28"/>
        </w:rPr>
        <w:t>8</w:t>
      </w:r>
      <w:r>
        <w:rPr>
          <w:rFonts w:ascii="Times New Roman" w:eastAsia="Times New Roman" w:hAnsi="Times New Roman" w:cs="Times New Roman"/>
          <w:color w:val="000000"/>
          <w:sz w:val="28"/>
          <w:szCs w:val="28"/>
        </w:rPr>
        <w:t>]</w:t>
      </w:r>
    </w:p>
    <w:p w14:paraId="7DEB81D0" w14:textId="77777777" w:rsidR="00972443" w:rsidRDefault="001D7324">
      <w:pPr>
        <w:pBdr>
          <w:top w:val="nil"/>
          <w:left w:val="nil"/>
          <w:bottom w:val="nil"/>
          <w:right w:val="nil"/>
          <w:between w:val="nil"/>
        </w:pBdr>
        <w:spacing w:before="280" w:after="28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 вищезазначеного виходить, що знання англійської мови є необхідним аспектом для успішної підготовки кадрів офіцерського складу, що вимагає від навчальних закладів, та тренінгових центрів ураховувати ці стандарти та підлаштовувати стандарти підготовки. Водночас, </w:t>
      </w:r>
      <w:proofErr w:type="spellStart"/>
      <w:r>
        <w:rPr>
          <w:rFonts w:ascii="Times New Roman" w:eastAsia="Times New Roman" w:hAnsi="Times New Roman" w:cs="Times New Roman"/>
          <w:color w:val="000000"/>
          <w:sz w:val="28"/>
          <w:szCs w:val="28"/>
        </w:rPr>
        <w:t>крюїнгові</w:t>
      </w:r>
      <w:proofErr w:type="spellEnd"/>
      <w:r>
        <w:rPr>
          <w:rFonts w:ascii="Times New Roman" w:eastAsia="Times New Roman" w:hAnsi="Times New Roman" w:cs="Times New Roman"/>
          <w:color w:val="000000"/>
          <w:sz w:val="28"/>
          <w:szCs w:val="28"/>
        </w:rPr>
        <w:t xml:space="preserve"> компанії мають враховувати міжнародні вимоги щодо знань та враховувати це при найманні, перевірці компетентності та атестуванні потенційних членів екіпажу, аби вони відповідали всім мінімальним вимогам.</w:t>
      </w:r>
    </w:p>
    <w:p w14:paraId="4EE01042" w14:textId="77777777" w:rsidR="00972443" w:rsidRDefault="001D7324">
      <w:pPr>
        <w:pBdr>
          <w:top w:val="nil"/>
          <w:left w:val="nil"/>
          <w:bottom w:val="nil"/>
          <w:right w:val="nil"/>
          <w:between w:val="nil"/>
        </w:pBdr>
        <w:spacing w:before="280" w:after="28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Крім того, ефективне володіння англійською мовою сприяє не лише дотриманню вимог Конвенції STCW, але й забезпечує безпеку на борту судна. Комунікаційні помилки, викликані недостатнім знанням мови, можуть призвести до серйозних наслідків, зокрема — до аварій, травм або порушень безпеки навігації. Саме тому все частіше англійська мова розглядається не </w:t>
      </w:r>
      <w:r>
        <w:rPr>
          <w:rFonts w:ascii="Times New Roman" w:eastAsia="Times New Roman" w:hAnsi="Times New Roman" w:cs="Times New Roman"/>
          <w:color w:val="000000"/>
          <w:sz w:val="28"/>
          <w:szCs w:val="28"/>
        </w:rPr>
        <w:lastRenderedPageBreak/>
        <w:t>просто як додаткова навичка, а як критично важлива складова професійної підготовки моряка.</w:t>
      </w:r>
    </w:p>
    <w:p w14:paraId="04DC8C05" w14:textId="77777777" w:rsidR="00972443" w:rsidRDefault="001D7324">
      <w:pPr>
        <w:pBdr>
          <w:top w:val="nil"/>
          <w:left w:val="nil"/>
          <w:bottom w:val="nil"/>
          <w:right w:val="nil"/>
          <w:between w:val="nil"/>
        </w:pBdr>
        <w:spacing w:before="280" w:after="28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Більше того, в сучасних умовах глобалізації морської галузі, зростає потреба у впровадженні стандартизованих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тестів (наприклад, </w:t>
      </w:r>
      <w:proofErr w:type="spellStart"/>
      <w:r>
        <w:rPr>
          <w:rFonts w:ascii="Times New Roman" w:eastAsia="Times New Roman" w:hAnsi="Times New Roman" w:cs="Times New Roman"/>
          <w:color w:val="000000"/>
          <w:sz w:val="28"/>
          <w:szCs w:val="28"/>
        </w:rPr>
        <w:t>Marlins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Test</w:t>
      </w:r>
      <w:proofErr w:type="spellEnd"/>
      <w:r>
        <w:rPr>
          <w:rFonts w:ascii="Times New Roman" w:eastAsia="Times New Roman" w:hAnsi="Times New Roman" w:cs="Times New Roman"/>
          <w:color w:val="000000"/>
          <w:sz w:val="28"/>
          <w:szCs w:val="28"/>
        </w:rPr>
        <w:t xml:space="preserve"> або CES – </w:t>
      </w: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Evaluation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System</w:t>
      </w:r>
      <w:proofErr w:type="spellEnd"/>
      <w:r>
        <w:rPr>
          <w:rFonts w:ascii="Times New Roman" w:eastAsia="Times New Roman" w:hAnsi="Times New Roman" w:cs="Times New Roman"/>
          <w:color w:val="000000"/>
          <w:sz w:val="28"/>
          <w:szCs w:val="28"/>
        </w:rPr>
        <w:t>), які дозволяють об’єктивно оцінити рівень володіння англійською мовою. Це, у свою чергу, допомагає уникнути суб’єктивізму при найманні та атестуванні, а також забезпечує відповідність міжнародним стандартам.</w:t>
      </w:r>
    </w:p>
    <w:p w14:paraId="1BF45FB4" w14:textId="77777777" w:rsidR="00972443" w:rsidRDefault="001D7324">
      <w:pPr>
        <w:pBdr>
          <w:top w:val="nil"/>
          <w:left w:val="nil"/>
          <w:bottom w:val="nil"/>
          <w:right w:val="nil"/>
          <w:between w:val="nil"/>
        </w:pBdr>
        <w:spacing w:before="280" w:after="280" w:line="360" w:lineRule="auto"/>
        <w:ind w:firstLine="708"/>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володіння англійською мовою є не лише формальною вимогою, а й практичною необхідністю, що прямо впливає на ефективність, безпеку та професіоналізм морського персоналу. Це вимагає тісної співпраці між навчальними закладами, </w:t>
      </w:r>
      <w:proofErr w:type="spellStart"/>
      <w:r>
        <w:rPr>
          <w:rFonts w:ascii="Times New Roman" w:eastAsia="Times New Roman" w:hAnsi="Times New Roman" w:cs="Times New Roman"/>
          <w:color w:val="000000"/>
          <w:sz w:val="28"/>
          <w:szCs w:val="28"/>
        </w:rPr>
        <w:t>крюїнгами</w:t>
      </w:r>
      <w:proofErr w:type="spellEnd"/>
      <w:r>
        <w:rPr>
          <w:rFonts w:ascii="Times New Roman" w:eastAsia="Times New Roman" w:hAnsi="Times New Roman" w:cs="Times New Roman"/>
          <w:color w:val="000000"/>
          <w:sz w:val="28"/>
          <w:szCs w:val="28"/>
        </w:rPr>
        <w:t xml:space="preserve"> та контролюючими органами з метою формування висококваліфікованого, мовно компетентного екіпажу.</w:t>
      </w:r>
    </w:p>
    <w:p w14:paraId="09084599" w14:textId="77777777" w:rsidR="00972443" w:rsidRDefault="001D7324">
      <w:pPr>
        <w:pBdr>
          <w:top w:val="nil"/>
          <w:left w:val="nil"/>
          <w:bottom w:val="nil"/>
          <w:right w:val="nil"/>
          <w:between w:val="nil"/>
        </w:pBdr>
        <w:spacing w:before="280" w:after="28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випливає з н</w:t>
      </w:r>
      <w:r>
        <w:rPr>
          <w:rFonts w:ascii="Times New Roman" w:eastAsia="Times New Roman" w:hAnsi="Times New Roman" w:cs="Times New Roman"/>
          <w:sz w:val="28"/>
          <w:szCs w:val="28"/>
        </w:rPr>
        <w:t>аведених вище</w:t>
      </w:r>
      <w:r>
        <w:rPr>
          <w:rFonts w:ascii="Times New Roman" w:eastAsia="Times New Roman" w:hAnsi="Times New Roman" w:cs="Times New Roman"/>
          <w:color w:val="000000"/>
          <w:sz w:val="28"/>
          <w:szCs w:val="28"/>
        </w:rPr>
        <w:t xml:space="preserve"> вимог, уміння використання англійської мови обмежується цілями ефективної комунікації як на борту, так і з персоналом за межами судна. Проте, у правових документах </w:t>
      </w:r>
      <w:r>
        <w:rPr>
          <w:rFonts w:ascii="Times New Roman" w:eastAsia="Times New Roman" w:hAnsi="Times New Roman" w:cs="Times New Roman"/>
          <w:sz w:val="28"/>
          <w:szCs w:val="28"/>
        </w:rPr>
        <w:t>н</w:t>
      </w:r>
      <w:r>
        <w:rPr>
          <w:rFonts w:ascii="Times New Roman" w:eastAsia="Times New Roman" w:hAnsi="Times New Roman" w:cs="Times New Roman"/>
          <w:color w:val="000000"/>
          <w:sz w:val="28"/>
          <w:szCs w:val="28"/>
        </w:rPr>
        <w:t xml:space="preserve">е </w:t>
      </w:r>
      <w:proofErr w:type="spellStart"/>
      <w:r>
        <w:rPr>
          <w:rFonts w:ascii="Times New Roman" w:eastAsia="Times New Roman" w:hAnsi="Times New Roman" w:cs="Times New Roman"/>
          <w:color w:val="000000"/>
          <w:sz w:val="28"/>
          <w:szCs w:val="28"/>
        </w:rPr>
        <w:t>уточнюється</w:t>
      </w:r>
      <w:proofErr w:type="spellEnd"/>
      <w:r>
        <w:rPr>
          <w:rFonts w:ascii="Times New Roman" w:eastAsia="Times New Roman" w:hAnsi="Times New Roman" w:cs="Times New Roman"/>
          <w:color w:val="000000"/>
          <w:sz w:val="28"/>
          <w:szCs w:val="28"/>
        </w:rPr>
        <w:t xml:space="preserve">, який саме загальний рівень англійської мови має досягнутий, але зазначені умови є цілком досяжні і вимагають набагато менше часу на підготовку. Для того, щоб можна було </w:t>
      </w:r>
      <w:r>
        <w:rPr>
          <w:rFonts w:ascii="Times New Roman" w:eastAsia="Times New Roman" w:hAnsi="Times New Roman" w:cs="Times New Roman"/>
          <w:sz w:val="28"/>
          <w:szCs w:val="28"/>
        </w:rPr>
        <w:t xml:space="preserve">точніше вимірювати рівень володіння англійською, </w:t>
      </w:r>
      <w:r>
        <w:rPr>
          <w:rFonts w:ascii="Times New Roman" w:eastAsia="Times New Roman" w:hAnsi="Times New Roman" w:cs="Times New Roman"/>
          <w:color w:val="000000"/>
          <w:sz w:val="28"/>
          <w:szCs w:val="28"/>
        </w:rPr>
        <w:t xml:space="preserve">який </w:t>
      </w:r>
      <w:r>
        <w:rPr>
          <w:rFonts w:ascii="Times New Roman" w:eastAsia="Times New Roman" w:hAnsi="Times New Roman" w:cs="Times New Roman"/>
          <w:sz w:val="28"/>
          <w:szCs w:val="28"/>
        </w:rPr>
        <w:t>орієнтований не</w:t>
      </w:r>
      <w:r>
        <w:rPr>
          <w:rFonts w:ascii="Times New Roman" w:eastAsia="Times New Roman" w:hAnsi="Times New Roman" w:cs="Times New Roman"/>
          <w:color w:val="000000"/>
          <w:sz w:val="28"/>
          <w:szCs w:val="28"/>
        </w:rPr>
        <w:t xml:space="preserve"> на повсякденну комунікацію, а скоріш має на меті специфічні цілі, моряками вико</w:t>
      </w:r>
      <w:r>
        <w:rPr>
          <w:rFonts w:ascii="Times New Roman" w:eastAsia="Times New Roman" w:hAnsi="Times New Roman" w:cs="Times New Roman"/>
          <w:color w:val="000000"/>
          <w:sz w:val="28"/>
          <w:szCs w:val="28"/>
        </w:rPr>
        <w:t xml:space="preserve">ристовуються різного роду </w:t>
      </w:r>
      <w:r>
        <w:rPr>
          <w:rFonts w:ascii="Times New Roman" w:eastAsia="Times New Roman" w:hAnsi="Times New Roman" w:cs="Times New Roman"/>
          <w:sz w:val="28"/>
          <w:szCs w:val="28"/>
        </w:rPr>
        <w:t>традиційні комунікативні кліше</w:t>
      </w:r>
      <w:r>
        <w:rPr>
          <w:rFonts w:ascii="Times New Roman" w:eastAsia="Times New Roman" w:hAnsi="Times New Roman" w:cs="Times New Roman"/>
          <w:color w:val="000000"/>
          <w:sz w:val="28"/>
          <w:szCs w:val="28"/>
        </w:rPr>
        <w:t xml:space="preserve">, що полегшує процес їхнього вивчення, уніфікує під один стандарт та позбавляє </w:t>
      </w:r>
      <w:proofErr w:type="spellStart"/>
      <w:r>
        <w:rPr>
          <w:rFonts w:ascii="Times New Roman" w:eastAsia="Times New Roman" w:hAnsi="Times New Roman" w:cs="Times New Roman"/>
          <w:color w:val="000000"/>
          <w:sz w:val="28"/>
          <w:szCs w:val="28"/>
        </w:rPr>
        <w:t>двохзначності</w:t>
      </w:r>
      <w:proofErr w:type="spellEnd"/>
      <w:r>
        <w:rPr>
          <w:rFonts w:ascii="Times New Roman" w:eastAsia="Times New Roman" w:hAnsi="Times New Roman" w:cs="Times New Roman"/>
          <w:color w:val="000000"/>
          <w:sz w:val="28"/>
          <w:szCs w:val="28"/>
        </w:rPr>
        <w:t xml:space="preserve"> або складності у розумінні через інтерпретування. Для таких цілей міжнародними організаціями були створені </w:t>
      </w:r>
      <w:r>
        <w:rPr>
          <w:rFonts w:ascii="Times New Roman" w:eastAsia="Times New Roman" w:hAnsi="Times New Roman" w:cs="Times New Roman"/>
          <w:i/>
          <w:color w:val="000000"/>
          <w:sz w:val="28"/>
          <w:szCs w:val="28"/>
        </w:rPr>
        <w:t>стандартні морські команди</w:t>
      </w:r>
      <w:r>
        <w:rPr>
          <w:rFonts w:ascii="Times New Roman" w:eastAsia="Times New Roman" w:hAnsi="Times New Roman" w:cs="Times New Roman"/>
          <w:color w:val="000000"/>
          <w:sz w:val="28"/>
          <w:szCs w:val="28"/>
        </w:rPr>
        <w:t>.</w:t>
      </w:r>
    </w:p>
    <w:p w14:paraId="1D62C3D1"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визначенням міжнародної морської організації IMO морські команди – це «фрази, які були розроблені, щоб охопити найважливіші сфери безпеки, </w:t>
      </w:r>
      <w:r>
        <w:rPr>
          <w:rFonts w:ascii="Times New Roman" w:eastAsia="Times New Roman" w:hAnsi="Times New Roman" w:cs="Times New Roman"/>
          <w:color w:val="000000"/>
          <w:sz w:val="28"/>
          <w:szCs w:val="28"/>
        </w:rPr>
        <w:lastRenderedPageBreak/>
        <w:t xml:space="preserve">пов’язані з усним зв’язком берег-судно (і навпаки), судно-судно та бортовий зв’язок. Мета полягає в тому, щоб подолати проблему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бар’єрів на морі та уникнути непорозумінь, які можуть спричинити нещасні випадки.» [45, с. 156] Виділяють такі основні характеристики морських команд: уникнення синонімів, уникнення скорочених форм, надання повних відповідей на загальні питання, надання конкретної відповіді для відповідної ситуації. [1</w:t>
      </w:r>
      <w:r>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 xml:space="preserve">] </w:t>
      </w:r>
    </w:p>
    <w:p w14:paraId="70FEFC78"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Проблемами вербалізації, динамічних особливостей, фонетичного рисунка морських команд у різні часи займалися такі українські та зарубіжні лінгвісти як Фролова О.О. 2020 р., </w:t>
      </w:r>
      <w:proofErr w:type="spellStart"/>
      <w:r>
        <w:rPr>
          <w:rFonts w:ascii="Times New Roman" w:eastAsia="Times New Roman" w:hAnsi="Times New Roman" w:cs="Times New Roman"/>
          <w:color w:val="000000"/>
          <w:sz w:val="28"/>
          <w:szCs w:val="28"/>
        </w:rPr>
        <w:t>Харькова</w:t>
      </w:r>
      <w:proofErr w:type="spellEnd"/>
      <w:r>
        <w:rPr>
          <w:rFonts w:ascii="Times New Roman" w:eastAsia="Times New Roman" w:hAnsi="Times New Roman" w:cs="Times New Roman"/>
          <w:color w:val="000000"/>
          <w:sz w:val="28"/>
          <w:szCs w:val="28"/>
        </w:rPr>
        <w:t xml:space="preserve"> Г.В. 2023 р., </w:t>
      </w:r>
      <w:proofErr w:type="spellStart"/>
      <w:r>
        <w:rPr>
          <w:rFonts w:ascii="Times New Roman" w:eastAsia="Times New Roman" w:hAnsi="Times New Roman" w:cs="Times New Roman"/>
          <w:color w:val="000000"/>
          <w:sz w:val="28"/>
          <w:szCs w:val="28"/>
        </w:rPr>
        <w:t>Trenkner</w:t>
      </w:r>
      <w:proofErr w:type="spellEnd"/>
      <w:r>
        <w:rPr>
          <w:rFonts w:ascii="Times New Roman" w:eastAsia="Times New Roman" w:hAnsi="Times New Roman" w:cs="Times New Roman"/>
          <w:color w:val="000000"/>
          <w:sz w:val="28"/>
          <w:szCs w:val="28"/>
        </w:rPr>
        <w:t xml:space="preserve"> P. 2020 р., </w:t>
      </w:r>
      <w:proofErr w:type="spellStart"/>
      <w:r>
        <w:rPr>
          <w:rFonts w:ascii="Times New Roman" w:eastAsia="Times New Roman" w:hAnsi="Times New Roman" w:cs="Times New Roman"/>
          <w:color w:val="000000"/>
          <w:sz w:val="28"/>
          <w:szCs w:val="28"/>
        </w:rPr>
        <w:t>Farjami</w:t>
      </w:r>
      <w:proofErr w:type="spellEnd"/>
      <w:r>
        <w:rPr>
          <w:rFonts w:ascii="Times New Roman" w:eastAsia="Times New Roman" w:hAnsi="Times New Roman" w:cs="Times New Roman"/>
          <w:color w:val="000000"/>
          <w:sz w:val="28"/>
          <w:szCs w:val="28"/>
        </w:rPr>
        <w:t xml:space="preserve"> F. 2024 р., </w:t>
      </w:r>
      <w:proofErr w:type="spellStart"/>
      <w:r>
        <w:rPr>
          <w:rFonts w:ascii="Times New Roman" w:eastAsia="Times New Roman" w:hAnsi="Times New Roman" w:cs="Times New Roman"/>
          <w:color w:val="000000"/>
          <w:sz w:val="28"/>
          <w:szCs w:val="28"/>
        </w:rPr>
        <w:t>John</w:t>
      </w:r>
      <w:proofErr w:type="spellEnd"/>
      <w:r>
        <w:rPr>
          <w:rFonts w:ascii="Times New Roman" w:eastAsia="Times New Roman" w:hAnsi="Times New Roman" w:cs="Times New Roman"/>
          <w:color w:val="000000"/>
          <w:sz w:val="28"/>
          <w:szCs w:val="28"/>
        </w:rPr>
        <w:t xml:space="preserve"> P., </w:t>
      </w:r>
      <w:proofErr w:type="spellStart"/>
      <w:r>
        <w:rPr>
          <w:rFonts w:ascii="Times New Roman" w:eastAsia="Times New Roman" w:hAnsi="Times New Roman" w:cs="Times New Roman"/>
          <w:color w:val="000000"/>
          <w:sz w:val="28"/>
          <w:szCs w:val="28"/>
        </w:rPr>
        <w:t>Brooks</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color w:val="000000"/>
          <w:sz w:val="28"/>
          <w:szCs w:val="28"/>
        </w:rPr>
        <w:t>Schriever</w:t>
      </w:r>
      <w:proofErr w:type="spellEnd"/>
      <w:r>
        <w:rPr>
          <w:rFonts w:ascii="Times New Roman" w:eastAsia="Times New Roman" w:hAnsi="Times New Roman" w:cs="Times New Roman"/>
          <w:color w:val="000000"/>
          <w:sz w:val="28"/>
          <w:szCs w:val="28"/>
        </w:rPr>
        <w:t xml:space="preserve"> U. 2017 р., </w:t>
      </w:r>
      <w:proofErr w:type="spellStart"/>
      <w:r>
        <w:rPr>
          <w:rFonts w:ascii="Times New Roman" w:eastAsia="Times New Roman" w:hAnsi="Times New Roman" w:cs="Times New Roman"/>
          <w:color w:val="000000"/>
          <w:sz w:val="28"/>
          <w:szCs w:val="28"/>
        </w:rPr>
        <w:t>Prichard</w:t>
      </w:r>
      <w:proofErr w:type="spellEnd"/>
      <w:r>
        <w:rPr>
          <w:rFonts w:ascii="Times New Roman" w:eastAsia="Times New Roman" w:hAnsi="Times New Roman" w:cs="Times New Roman"/>
          <w:color w:val="000000"/>
          <w:sz w:val="28"/>
          <w:szCs w:val="28"/>
        </w:rPr>
        <w:t xml:space="preserve"> B. 2010 р., </w:t>
      </w:r>
      <w:proofErr w:type="spellStart"/>
      <w:r>
        <w:rPr>
          <w:rFonts w:ascii="Times New Roman" w:eastAsia="Times New Roman" w:hAnsi="Times New Roman" w:cs="Times New Roman"/>
          <w:color w:val="000000"/>
          <w:sz w:val="28"/>
          <w:szCs w:val="28"/>
        </w:rPr>
        <w:t>John</w:t>
      </w:r>
      <w:proofErr w:type="spellEnd"/>
      <w:r>
        <w:rPr>
          <w:rFonts w:ascii="Times New Roman" w:eastAsia="Times New Roman" w:hAnsi="Times New Roman" w:cs="Times New Roman"/>
          <w:color w:val="000000"/>
          <w:sz w:val="28"/>
          <w:szCs w:val="28"/>
        </w:rPr>
        <w:t xml:space="preserve"> P. 2010 р., </w:t>
      </w:r>
      <w:proofErr w:type="spellStart"/>
      <w:r>
        <w:rPr>
          <w:rFonts w:ascii="Times New Roman" w:eastAsia="Times New Roman" w:hAnsi="Times New Roman" w:cs="Times New Roman"/>
          <w:color w:val="000000"/>
          <w:sz w:val="28"/>
          <w:szCs w:val="28"/>
        </w:rPr>
        <w:t>Gregorič</w:t>
      </w:r>
      <w:proofErr w:type="spellEnd"/>
      <w:r>
        <w:rPr>
          <w:rFonts w:ascii="Times New Roman" w:eastAsia="Times New Roman" w:hAnsi="Times New Roman" w:cs="Times New Roman"/>
          <w:color w:val="000000"/>
          <w:sz w:val="28"/>
          <w:szCs w:val="28"/>
        </w:rPr>
        <w:t xml:space="preserve"> T. 2010 р.</w:t>
      </w:r>
    </w:p>
    <w:p w14:paraId="012875BE"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Проте попри їхній значний внесок у зазначену сферу професійної комунікації, такі питання як частиномовний склад і синтаксична організація англомовних морських команд залишилася недостатньо висвітленими.</w:t>
      </w:r>
    </w:p>
    <w:p w14:paraId="0839AE1A"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Актуальність</w:t>
      </w:r>
      <w:r>
        <w:rPr>
          <w:rFonts w:ascii="Times New Roman" w:eastAsia="Times New Roman" w:hAnsi="Times New Roman" w:cs="Times New Roman"/>
          <w:color w:val="000000"/>
          <w:sz w:val="28"/>
          <w:szCs w:val="28"/>
        </w:rPr>
        <w:t xml:space="preserve"> проведеного дослідження випливає із </w:t>
      </w:r>
      <w:proofErr w:type="spellStart"/>
      <w:r>
        <w:rPr>
          <w:rFonts w:ascii="Times New Roman" w:eastAsia="Times New Roman" w:hAnsi="Times New Roman" w:cs="Times New Roman"/>
          <w:color w:val="000000"/>
          <w:sz w:val="28"/>
          <w:szCs w:val="28"/>
        </w:rPr>
        <w:t>лінгвогносеологічної</w:t>
      </w:r>
      <w:proofErr w:type="spellEnd"/>
      <w:r>
        <w:rPr>
          <w:rFonts w:ascii="Times New Roman" w:eastAsia="Times New Roman" w:hAnsi="Times New Roman" w:cs="Times New Roman"/>
          <w:color w:val="000000"/>
          <w:sz w:val="28"/>
          <w:szCs w:val="28"/>
        </w:rPr>
        <w:t xml:space="preserve"> необхідності заповнити цю прогалину у лінгвістиці, а також підсилюється практичними потребами з’ясування принципів формулювання команд англійською та їхнім розумінням.</w:t>
      </w:r>
    </w:p>
    <w:p w14:paraId="27D8D824"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Об’єкт дослідження</w:t>
      </w:r>
      <w:r>
        <w:rPr>
          <w:rFonts w:ascii="Times New Roman" w:eastAsia="Times New Roman" w:hAnsi="Times New Roman" w:cs="Times New Roman"/>
          <w:color w:val="000000"/>
          <w:sz w:val="28"/>
          <w:szCs w:val="28"/>
        </w:rPr>
        <w:t xml:space="preserve"> – морська англійська як тип професійної </w:t>
      </w:r>
      <w:proofErr w:type="spellStart"/>
      <w:r>
        <w:rPr>
          <w:rFonts w:ascii="Times New Roman" w:eastAsia="Times New Roman" w:hAnsi="Times New Roman" w:cs="Times New Roman"/>
          <w:color w:val="000000"/>
          <w:sz w:val="28"/>
          <w:szCs w:val="28"/>
        </w:rPr>
        <w:t>субмови</w:t>
      </w:r>
      <w:proofErr w:type="spellEnd"/>
      <w:r>
        <w:rPr>
          <w:rFonts w:ascii="Times New Roman" w:eastAsia="Times New Roman" w:hAnsi="Times New Roman" w:cs="Times New Roman"/>
          <w:color w:val="000000"/>
          <w:sz w:val="28"/>
          <w:szCs w:val="28"/>
        </w:rPr>
        <w:t>.</w:t>
      </w:r>
    </w:p>
    <w:p w14:paraId="44E8A100"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Предмет </w:t>
      </w:r>
      <w:r>
        <w:rPr>
          <w:rFonts w:ascii="Times New Roman" w:eastAsia="Times New Roman" w:hAnsi="Times New Roman" w:cs="Times New Roman"/>
          <w:color w:val="000000"/>
          <w:sz w:val="28"/>
          <w:szCs w:val="28"/>
        </w:rPr>
        <w:t>– типові команди, які надаються англійською екіпажу.</w:t>
      </w:r>
    </w:p>
    <w:p w14:paraId="2B755CDF"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Метою</w:t>
      </w:r>
      <w:r>
        <w:rPr>
          <w:rFonts w:ascii="Times New Roman" w:eastAsia="Times New Roman" w:hAnsi="Times New Roman" w:cs="Times New Roman"/>
          <w:color w:val="000000"/>
          <w:sz w:val="28"/>
          <w:szCs w:val="28"/>
        </w:rPr>
        <w:t xml:space="preserve"> проведеної розвідки є визначення </w:t>
      </w:r>
      <w:proofErr w:type="spellStart"/>
      <w:r>
        <w:rPr>
          <w:rFonts w:ascii="Times New Roman" w:eastAsia="Times New Roman" w:hAnsi="Times New Roman" w:cs="Times New Roman"/>
          <w:sz w:val="28"/>
          <w:szCs w:val="28"/>
        </w:rPr>
        <w:t>лінгвальних</w:t>
      </w:r>
      <w:proofErr w:type="spellEnd"/>
      <w:r>
        <w:rPr>
          <w:rFonts w:ascii="Times New Roman" w:eastAsia="Times New Roman" w:hAnsi="Times New Roman" w:cs="Times New Roman"/>
          <w:color w:val="000000"/>
          <w:sz w:val="28"/>
          <w:szCs w:val="28"/>
        </w:rPr>
        <w:t xml:space="preserve"> принципів вербалізації англомовних команд із розкриттям їхньої синтаксичної побудови в аспекті практичного використання даних клішованих побудов і можливостей утворювати подібні. </w:t>
      </w:r>
    </w:p>
    <w:p w14:paraId="5078AD54"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Поставлена мета мотивує наступні </w:t>
      </w:r>
      <w:r>
        <w:rPr>
          <w:rFonts w:ascii="Times New Roman" w:eastAsia="Times New Roman" w:hAnsi="Times New Roman" w:cs="Times New Roman"/>
          <w:b/>
          <w:color w:val="000000"/>
          <w:sz w:val="28"/>
          <w:szCs w:val="28"/>
        </w:rPr>
        <w:t>завдання</w:t>
      </w:r>
      <w:r>
        <w:rPr>
          <w:rFonts w:ascii="Times New Roman" w:eastAsia="Times New Roman" w:hAnsi="Times New Roman" w:cs="Times New Roman"/>
          <w:color w:val="000000"/>
          <w:sz w:val="28"/>
          <w:szCs w:val="28"/>
        </w:rPr>
        <w:t>:</w:t>
      </w:r>
    </w:p>
    <w:p w14:paraId="409E52F2" w14:textId="77777777" w:rsidR="00972443" w:rsidRDefault="001D7324">
      <w:pPr>
        <w:numPr>
          <w:ilvl w:val="0"/>
          <w:numId w:val="2"/>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конкретизувати поняття «морська команда»;</w:t>
      </w:r>
    </w:p>
    <w:p w14:paraId="14E0E92E" w14:textId="77777777" w:rsidR="00972443" w:rsidRDefault="001D7324">
      <w:pPr>
        <w:numPr>
          <w:ilvl w:val="0"/>
          <w:numId w:val="2"/>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простежити історичне підґрунтя виникнення морських команд;</w:t>
      </w:r>
    </w:p>
    <w:p w14:paraId="135E4655" w14:textId="77777777" w:rsidR="00972443" w:rsidRDefault="001D7324">
      <w:pPr>
        <w:numPr>
          <w:ilvl w:val="0"/>
          <w:numId w:val="2"/>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зробити порівняльний аналіз існуючих класифікацій команд і розробити власну класифікацію;</w:t>
      </w:r>
    </w:p>
    <w:p w14:paraId="22BCDC55" w14:textId="77777777" w:rsidR="00972443" w:rsidRDefault="001D7324">
      <w:pPr>
        <w:numPr>
          <w:ilvl w:val="0"/>
          <w:numId w:val="2"/>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визначити продуктивність різних частин мови як </w:t>
      </w:r>
      <w:proofErr w:type="spellStart"/>
      <w:r>
        <w:rPr>
          <w:rFonts w:ascii="Times New Roman" w:eastAsia="Times New Roman" w:hAnsi="Times New Roman" w:cs="Times New Roman"/>
          <w:color w:val="000000"/>
          <w:sz w:val="28"/>
          <w:szCs w:val="28"/>
        </w:rPr>
        <w:t>конституентів</w:t>
      </w:r>
      <w:proofErr w:type="spellEnd"/>
      <w:r>
        <w:rPr>
          <w:rFonts w:ascii="Times New Roman" w:eastAsia="Times New Roman" w:hAnsi="Times New Roman" w:cs="Times New Roman"/>
          <w:color w:val="000000"/>
          <w:sz w:val="28"/>
          <w:szCs w:val="28"/>
        </w:rPr>
        <w:t xml:space="preserve"> команд;</w:t>
      </w:r>
    </w:p>
    <w:p w14:paraId="425D7E39" w14:textId="77777777" w:rsidR="00972443" w:rsidRDefault="001D7324">
      <w:pPr>
        <w:numPr>
          <w:ilvl w:val="0"/>
          <w:numId w:val="2"/>
        </w:numPr>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схарактеризувати синтаксичну побудову типових команд залежно від їхнього типу;</w:t>
      </w:r>
    </w:p>
    <w:p w14:paraId="17C02647" w14:textId="77777777" w:rsidR="00972443" w:rsidRDefault="001D7324">
      <w:pPr>
        <w:numPr>
          <w:ilvl w:val="0"/>
          <w:numId w:val="2"/>
        </w:num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визначити найбільш частотні морфолого-синтаксичні моделі команд в англомовному світі.</w:t>
      </w:r>
    </w:p>
    <w:p w14:paraId="418935E7"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ході дослідження було використано комплексний підхід до аналізу матеріалу, що поєднував загальнонаукові та спеціально лінгвістичні методи. Відбір мовленнєвого матеріалу здійснювався за принципом суцільної вибірки. Для інвентаризації та систематизації англомовних морських термінів, визначення їхніх дефініцій, встановлення семантичної структури досліджуваних одиниць і простеження семантичних змін у термінології (з урахуванням синонімічних, антонімічних, омонімічних та </w:t>
      </w:r>
      <w:proofErr w:type="spellStart"/>
      <w:r>
        <w:rPr>
          <w:rFonts w:ascii="Times New Roman" w:eastAsia="Times New Roman" w:hAnsi="Times New Roman" w:cs="Times New Roman"/>
          <w:color w:val="000000"/>
          <w:sz w:val="28"/>
          <w:szCs w:val="28"/>
        </w:rPr>
        <w:t>гіперо-гіпонімічних</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зв’язків</w:t>
      </w:r>
      <w:proofErr w:type="spellEnd"/>
      <w:r>
        <w:rPr>
          <w:rFonts w:ascii="Times New Roman" w:eastAsia="Times New Roman" w:hAnsi="Times New Roman" w:cs="Times New Roman"/>
          <w:color w:val="000000"/>
          <w:sz w:val="28"/>
          <w:szCs w:val="28"/>
        </w:rPr>
        <w:t>) застосовувалися</w:t>
      </w:r>
      <w:r>
        <w:rPr>
          <w:rFonts w:ascii="Times New Roman" w:eastAsia="Times New Roman" w:hAnsi="Times New Roman" w:cs="Times New Roman"/>
          <w:i/>
          <w:color w:val="000000"/>
          <w:sz w:val="28"/>
          <w:szCs w:val="28"/>
        </w:rPr>
        <w:t xml:space="preserve"> дескриптивний метод</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аналіз словникових дефініцій</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i/>
          <w:color w:val="000000"/>
          <w:sz w:val="28"/>
          <w:szCs w:val="28"/>
        </w:rPr>
        <w:t>семантико-компонентний аналіз</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Структурно-словотвірний підхід</w:t>
      </w:r>
      <w:r>
        <w:rPr>
          <w:rFonts w:ascii="Times New Roman" w:eastAsia="Times New Roman" w:hAnsi="Times New Roman" w:cs="Times New Roman"/>
          <w:color w:val="000000"/>
          <w:sz w:val="28"/>
          <w:szCs w:val="28"/>
        </w:rPr>
        <w:t xml:space="preserve"> було реалізовано під час вивчення моделей словотворення морських термінів. </w:t>
      </w:r>
      <w:r>
        <w:rPr>
          <w:rFonts w:ascii="Times New Roman" w:eastAsia="Times New Roman" w:hAnsi="Times New Roman" w:cs="Times New Roman"/>
          <w:i/>
          <w:color w:val="000000"/>
          <w:sz w:val="28"/>
          <w:szCs w:val="28"/>
        </w:rPr>
        <w:t xml:space="preserve">Метод </w:t>
      </w:r>
      <w:proofErr w:type="spellStart"/>
      <w:r>
        <w:rPr>
          <w:rFonts w:ascii="Times New Roman" w:eastAsia="Times New Roman" w:hAnsi="Times New Roman" w:cs="Times New Roman"/>
          <w:i/>
          <w:color w:val="000000"/>
          <w:sz w:val="28"/>
          <w:szCs w:val="28"/>
        </w:rPr>
        <w:t>контекстологічного</w:t>
      </w:r>
      <w:proofErr w:type="spellEnd"/>
      <w:r>
        <w:rPr>
          <w:rFonts w:ascii="Times New Roman" w:eastAsia="Times New Roman" w:hAnsi="Times New Roman" w:cs="Times New Roman"/>
          <w:i/>
          <w:color w:val="000000"/>
          <w:sz w:val="28"/>
          <w:szCs w:val="28"/>
        </w:rPr>
        <w:t xml:space="preserve"> аналізу, </w:t>
      </w:r>
      <w:r>
        <w:rPr>
          <w:rFonts w:ascii="Times New Roman" w:eastAsia="Times New Roman" w:hAnsi="Times New Roman" w:cs="Times New Roman"/>
          <w:color w:val="000000"/>
          <w:sz w:val="28"/>
          <w:szCs w:val="28"/>
        </w:rPr>
        <w:t>а також</w:t>
      </w:r>
      <w:r>
        <w:rPr>
          <w:rFonts w:ascii="Times New Roman" w:eastAsia="Times New Roman" w:hAnsi="Times New Roman" w:cs="Times New Roman"/>
          <w:i/>
          <w:color w:val="000000"/>
          <w:sz w:val="28"/>
          <w:szCs w:val="28"/>
        </w:rPr>
        <w:t xml:space="preserve"> дискурсивний</w:t>
      </w:r>
      <w:r>
        <w:rPr>
          <w:rFonts w:ascii="Times New Roman" w:eastAsia="Times New Roman" w:hAnsi="Times New Roman" w:cs="Times New Roman"/>
          <w:color w:val="000000"/>
          <w:sz w:val="28"/>
          <w:szCs w:val="28"/>
        </w:rPr>
        <w:t xml:space="preserve"> і </w:t>
      </w:r>
      <w:r>
        <w:rPr>
          <w:rFonts w:ascii="Times New Roman" w:eastAsia="Times New Roman" w:hAnsi="Times New Roman" w:cs="Times New Roman"/>
          <w:i/>
          <w:color w:val="000000"/>
          <w:sz w:val="28"/>
          <w:szCs w:val="28"/>
        </w:rPr>
        <w:t xml:space="preserve">порівняльний </w:t>
      </w:r>
      <w:r>
        <w:rPr>
          <w:rFonts w:ascii="Times New Roman" w:eastAsia="Times New Roman" w:hAnsi="Times New Roman" w:cs="Times New Roman"/>
          <w:color w:val="000000"/>
          <w:sz w:val="28"/>
          <w:szCs w:val="28"/>
        </w:rPr>
        <w:t xml:space="preserve">методи дали змогу простежити </w:t>
      </w:r>
      <w:proofErr w:type="spellStart"/>
      <w:r>
        <w:rPr>
          <w:rFonts w:ascii="Times New Roman" w:eastAsia="Times New Roman" w:hAnsi="Times New Roman" w:cs="Times New Roman"/>
          <w:color w:val="000000"/>
          <w:sz w:val="28"/>
          <w:szCs w:val="28"/>
        </w:rPr>
        <w:t>когезійні</w:t>
      </w:r>
      <w:proofErr w:type="spellEnd"/>
      <w:r>
        <w:rPr>
          <w:rFonts w:ascii="Times New Roman" w:eastAsia="Times New Roman" w:hAnsi="Times New Roman" w:cs="Times New Roman"/>
          <w:color w:val="000000"/>
          <w:sz w:val="28"/>
          <w:szCs w:val="28"/>
        </w:rPr>
        <w:t xml:space="preserve"> механізми формування цілісності тексту та здійснити зіставний аналіз функціонування термінів у різножанрових професійних текстах. </w:t>
      </w:r>
      <w:proofErr w:type="spellStart"/>
      <w:r>
        <w:rPr>
          <w:rFonts w:ascii="Times New Roman" w:eastAsia="Times New Roman" w:hAnsi="Times New Roman" w:cs="Times New Roman"/>
          <w:i/>
          <w:color w:val="000000"/>
          <w:sz w:val="28"/>
          <w:szCs w:val="28"/>
        </w:rPr>
        <w:t>Квантифікаційно</w:t>
      </w:r>
      <w:proofErr w:type="spellEnd"/>
      <w:r>
        <w:rPr>
          <w:rFonts w:ascii="Times New Roman" w:eastAsia="Times New Roman" w:hAnsi="Times New Roman" w:cs="Times New Roman"/>
          <w:i/>
          <w:color w:val="000000"/>
          <w:sz w:val="28"/>
          <w:szCs w:val="28"/>
        </w:rPr>
        <w:t>-квалітативний аналі</w:t>
      </w:r>
      <w:r>
        <w:rPr>
          <w:rFonts w:ascii="Times New Roman" w:eastAsia="Times New Roman" w:hAnsi="Times New Roman" w:cs="Times New Roman"/>
          <w:color w:val="000000"/>
          <w:sz w:val="28"/>
          <w:szCs w:val="28"/>
        </w:rPr>
        <w:t xml:space="preserve">з </w:t>
      </w:r>
      <w:r>
        <w:rPr>
          <w:rFonts w:ascii="Times New Roman" w:eastAsia="Times New Roman" w:hAnsi="Times New Roman" w:cs="Times New Roman"/>
          <w:color w:val="000000"/>
          <w:sz w:val="28"/>
          <w:szCs w:val="28"/>
        </w:rPr>
        <w:t xml:space="preserve">передбачав визначення частотності досліджуваних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явищ.</w:t>
      </w:r>
    </w:p>
    <w:p w14:paraId="47E5BD07"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В корпус фактичного</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b/>
          <w:color w:val="000000"/>
          <w:sz w:val="28"/>
          <w:szCs w:val="28"/>
        </w:rPr>
        <w:t>матеріалу</w:t>
      </w:r>
      <w:r>
        <w:rPr>
          <w:rFonts w:ascii="Times New Roman" w:eastAsia="Times New Roman" w:hAnsi="Times New Roman" w:cs="Times New Roman"/>
          <w:color w:val="000000"/>
          <w:sz w:val="28"/>
          <w:szCs w:val="28"/>
        </w:rPr>
        <w:t xml:space="preserve"> дослідження залучалися морські словники, офіційні затверджені IMO морські команди (Standard </w:t>
      </w:r>
      <w:proofErr w:type="spellStart"/>
      <w:r>
        <w:rPr>
          <w:rFonts w:ascii="Times New Roman" w:eastAsia="Times New Roman" w:hAnsi="Times New Roman" w:cs="Times New Roman"/>
          <w:color w:val="000000"/>
          <w:sz w:val="28"/>
          <w:szCs w:val="28"/>
        </w:rPr>
        <w:t>Marine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Phrases</w:t>
      </w:r>
      <w:proofErr w:type="spellEnd"/>
      <w:r>
        <w:rPr>
          <w:rFonts w:ascii="Times New Roman" w:eastAsia="Times New Roman" w:hAnsi="Times New Roman" w:cs="Times New Roman"/>
          <w:color w:val="000000"/>
          <w:sz w:val="28"/>
          <w:szCs w:val="28"/>
        </w:rPr>
        <w:t xml:space="preserve"> - SMCP) та конвенції і власний досвід. </w:t>
      </w:r>
    </w:p>
    <w:p w14:paraId="539194C7"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Апробація результатів дослідження </w:t>
      </w:r>
      <w:r>
        <w:rPr>
          <w:rFonts w:ascii="Times New Roman" w:eastAsia="Times New Roman" w:hAnsi="Times New Roman" w:cs="Times New Roman"/>
          <w:color w:val="000000"/>
          <w:sz w:val="28"/>
          <w:szCs w:val="28"/>
        </w:rPr>
        <w:t>відбулася на всеукраїнській науково-практичній інтернет-конференції “</w:t>
      </w:r>
      <w:proofErr w:type="spellStart"/>
      <w:r>
        <w:rPr>
          <w:rFonts w:ascii="Times New Roman" w:eastAsia="Times New Roman" w:hAnsi="Times New Roman" w:cs="Times New Roman"/>
          <w:i/>
          <w:color w:val="000000"/>
          <w:sz w:val="28"/>
          <w:szCs w:val="28"/>
        </w:rPr>
        <w:t>Korsakov</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Conference</w:t>
      </w:r>
      <w:proofErr w:type="spellEnd"/>
      <w:r>
        <w:rPr>
          <w:rFonts w:ascii="Times New Roman" w:eastAsia="Times New Roman" w:hAnsi="Times New Roman" w:cs="Times New Roman"/>
          <w:color w:val="000000"/>
          <w:sz w:val="28"/>
          <w:szCs w:val="28"/>
        </w:rPr>
        <w:t>”.</w:t>
      </w:r>
    </w:p>
    <w:p w14:paraId="13056AF7"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Публікації</w:t>
      </w:r>
      <w:r>
        <w:rPr>
          <w:rFonts w:ascii="Times New Roman" w:eastAsia="Times New Roman" w:hAnsi="Times New Roman" w:cs="Times New Roman"/>
          <w:color w:val="000000"/>
          <w:sz w:val="28"/>
          <w:szCs w:val="28"/>
        </w:rPr>
        <w:t>. За темою дослідження опубліковано 1 співавторську статтю у фаховому виданні України</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highlight w:val="white"/>
        </w:rPr>
        <w:t xml:space="preserve">Наукові записки Бердянського державного педагогічного університету. Філологічні науки. 2025. </w:t>
      </w:r>
      <w:proofErr w:type="spellStart"/>
      <w:r>
        <w:rPr>
          <w:rFonts w:ascii="Times New Roman" w:eastAsia="Times New Roman" w:hAnsi="Times New Roman" w:cs="Times New Roman"/>
          <w:sz w:val="28"/>
          <w:szCs w:val="28"/>
          <w:highlight w:val="white"/>
        </w:rPr>
        <w:t>No</w:t>
      </w:r>
      <w:proofErr w:type="spellEnd"/>
      <w:r>
        <w:rPr>
          <w:rFonts w:ascii="Times New Roman" w:eastAsia="Times New Roman" w:hAnsi="Times New Roman" w:cs="Times New Roman"/>
          <w:sz w:val="28"/>
          <w:szCs w:val="28"/>
          <w:highlight w:val="white"/>
        </w:rPr>
        <w:t xml:space="preserve"> 24</w:t>
      </w:r>
      <w:r>
        <w:rPr>
          <w:rFonts w:ascii="Times New Roman" w:eastAsia="Times New Roman" w:hAnsi="Times New Roman" w:cs="Times New Roman"/>
          <w:sz w:val="28"/>
          <w:szCs w:val="28"/>
        </w:rPr>
        <w:t>”</w:t>
      </w:r>
      <w:r>
        <w:rPr>
          <w:rFonts w:ascii="Times New Roman" w:eastAsia="Times New Roman" w:hAnsi="Times New Roman" w:cs="Times New Roman"/>
          <w:color w:val="000000"/>
          <w:sz w:val="28"/>
          <w:szCs w:val="28"/>
        </w:rPr>
        <w:t>.</w:t>
      </w:r>
    </w:p>
    <w:p w14:paraId="51E542F2" w14:textId="77777777" w:rsidR="00972443" w:rsidRDefault="001D7324">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Робота складається зі вступу</w:t>
      </w:r>
      <w:r>
        <w:rPr>
          <w:rFonts w:ascii="Times New Roman" w:eastAsia="Times New Roman" w:hAnsi="Times New Roman" w:cs="Times New Roman"/>
          <w:sz w:val="28"/>
          <w:szCs w:val="28"/>
        </w:rPr>
        <w:t>, де розкривається мета та завдання дослідження</w:t>
      </w:r>
      <w:r>
        <w:rPr>
          <w:rFonts w:ascii="Times New Roman" w:eastAsia="Times New Roman" w:hAnsi="Times New Roman" w:cs="Times New Roman"/>
          <w:color w:val="000000"/>
          <w:sz w:val="28"/>
          <w:szCs w:val="28"/>
        </w:rPr>
        <w:t xml:space="preserve"> 3 розділів та висновків до кожного з них, </w:t>
      </w:r>
      <w:r>
        <w:rPr>
          <w:rFonts w:ascii="Times New Roman" w:eastAsia="Times New Roman" w:hAnsi="Times New Roman" w:cs="Times New Roman"/>
          <w:sz w:val="28"/>
          <w:szCs w:val="28"/>
        </w:rPr>
        <w:t>загальних висновків та списку літератури з 82 позицій</w:t>
      </w:r>
      <w:r>
        <w:rPr>
          <w:rFonts w:ascii="Times New Roman" w:eastAsia="Times New Roman" w:hAnsi="Times New Roman" w:cs="Times New Roman"/>
          <w:color w:val="000000"/>
          <w:sz w:val="28"/>
          <w:szCs w:val="28"/>
        </w:rPr>
        <w:t>.</w:t>
      </w:r>
    </w:p>
    <w:p w14:paraId="6346271D" w14:textId="77777777" w:rsidR="00972443" w:rsidRDefault="00972443">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
    <w:p w14:paraId="15575E47" w14:textId="77777777" w:rsidR="00972443" w:rsidRDefault="001D7324">
      <w:pPr>
        <w:pStyle w:val="1"/>
      </w:pPr>
      <w:r>
        <w:br w:type="page"/>
      </w:r>
    </w:p>
    <w:p w14:paraId="53C87BFE" w14:textId="77777777" w:rsidR="00972443" w:rsidRDefault="001D7324">
      <w:pPr>
        <w:pStyle w:val="1"/>
      </w:pPr>
      <w:bookmarkStart w:id="1" w:name="_heading=h.25kxsnxrvyrt" w:colFirst="0" w:colLast="0"/>
      <w:bookmarkEnd w:id="1"/>
      <w:r>
        <w:lastRenderedPageBreak/>
        <w:t>РОЗДІЛ 1. ТЕОРЕТИЧНІ ЗАСАДИ ДОСЛІДЖЕННЯ</w:t>
      </w:r>
    </w:p>
    <w:p w14:paraId="4D49B3F0" w14:textId="77777777" w:rsidR="00972443" w:rsidRDefault="001D7324">
      <w:pPr>
        <w:pStyle w:val="2"/>
        <w:numPr>
          <w:ilvl w:val="1"/>
          <w:numId w:val="5"/>
        </w:numPr>
        <w:ind w:firstLine="709"/>
      </w:pPr>
      <w:bookmarkStart w:id="2" w:name="_heading=h.bmj1u6a88auz" w:colFirst="0" w:colLast="0"/>
      <w:bookmarkEnd w:id="2"/>
      <w:r>
        <w:t>Професійне спілкування англійською як спеціальна галузь комунікації</w:t>
      </w:r>
    </w:p>
    <w:p w14:paraId="1F88D0E9" w14:textId="77777777" w:rsidR="00972443" w:rsidRDefault="001D7324">
      <w:pPr>
        <w:pBdr>
          <w:top w:val="nil"/>
          <w:left w:val="nil"/>
          <w:bottom w:val="nil"/>
          <w:right w:val="nil"/>
          <w:between w:val="nil"/>
        </w:pBdr>
        <w:spacing w:line="360" w:lineRule="auto"/>
        <w:ind w:firstLine="70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Спілкування </w:t>
      </w:r>
      <w:r>
        <w:rPr>
          <w:rFonts w:ascii="Times New Roman" w:eastAsia="Times New Roman" w:hAnsi="Times New Roman" w:cs="Times New Roman"/>
          <w:sz w:val="28"/>
          <w:szCs w:val="28"/>
        </w:rPr>
        <w:t>у процесі роботи</w:t>
      </w:r>
      <w:r>
        <w:rPr>
          <w:rFonts w:ascii="Times New Roman" w:eastAsia="Times New Roman" w:hAnsi="Times New Roman" w:cs="Times New Roman"/>
          <w:color w:val="000000"/>
          <w:sz w:val="28"/>
          <w:szCs w:val="28"/>
        </w:rPr>
        <w:t xml:space="preserve"> є невід’ємними складовими процесу організації професійної діяльності. Розуміння типі</w:t>
      </w:r>
      <w:r>
        <w:rPr>
          <w:rFonts w:ascii="Times New Roman" w:eastAsia="Times New Roman" w:hAnsi="Times New Roman" w:cs="Times New Roman"/>
          <w:sz w:val="28"/>
          <w:szCs w:val="28"/>
        </w:rPr>
        <w:t xml:space="preserve">в професійної комунікації та </w:t>
      </w:r>
      <w:r>
        <w:rPr>
          <w:rFonts w:ascii="Times New Roman" w:eastAsia="Times New Roman" w:hAnsi="Times New Roman" w:cs="Times New Roman"/>
          <w:color w:val="000000"/>
          <w:sz w:val="28"/>
          <w:szCs w:val="28"/>
        </w:rPr>
        <w:t>їхніх особливостей, дотримання встановлених вимог і вміння обирати найефективнішу комунікативну стратегію є важливою умовою успішності не лише службового спілкування, а й усієї службової та службово-бойової роботи. [5] «Комунікацію в широкому розумінні тлумачать як вербальний процес створення, передачі та інтерпретації інформації.» [</w:t>
      </w:r>
      <w:r>
        <w:rPr>
          <w:rFonts w:ascii="Times New Roman" w:eastAsia="Times New Roman" w:hAnsi="Times New Roman" w:cs="Times New Roman"/>
          <w:sz w:val="28"/>
          <w:szCs w:val="28"/>
        </w:rPr>
        <w:t>10</w:t>
      </w:r>
      <w:r>
        <w:rPr>
          <w:rFonts w:ascii="Times New Roman" w:eastAsia="Times New Roman" w:hAnsi="Times New Roman" w:cs="Times New Roman"/>
          <w:color w:val="000000"/>
          <w:sz w:val="28"/>
          <w:szCs w:val="28"/>
        </w:rPr>
        <w:t xml:space="preserve">] Вона охоплює не лише словесні взаємодії, а </w:t>
      </w:r>
      <w:r>
        <w:rPr>
          <w:rFonts w:ascii="Times New Roman" w:eastAsia="Times New Roman" w:hAnsi="Times New Roman" w:cs="Times New Roman"/>
          <w:color w:val="000000"/>
          <w:sz w:val="28"/>
          <w:szCs w:val="28"/>
        </w:rPr>
        <w:t>й різні невербальні форми (жести, міміку, пози) та сучасні цифрові засоби, що істотно розширює її функціональні можливості.</w:t>
      </w:r>
    </w:p>
    <w:p w14:paraId="5EC34280" w14:textId="77777777" w:rsidR="00972443" w:rsidRDefault="001D7324">
      <w:pPr>
        <w:pBdr>
          <w:top w:val="nil"/>
          <w:left w:val="nil"/>
          <w:bottom w:val="nil"/>
          <w:right w:val="nil"/>
          <w:between w:val="nil"/>
        </w:pBdr>
        <w:spacing w:line="360" w:lineRule="auto"/>
        <w:ind w:firstLine="70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цьому контексті професійне спілкування функціонує як окреме комунікативне поле, що зосереджується на теорії та практиці обміну інформацією у професійному дискурсі. Воно охоплює такі сфери, як спорт, медицина, освіта, журналістика, авіація, морська справа та інші галузі, де точність і оперативність комунікації має критичне значення. [8</w:t>
      </w:r>
      <w:r>
        <w:rPr>
          <w:rFonts w:ascii="Times New Roman" w:eastAsia="Times New Roman" w:hAnsi="Times New Roman" w:cs="Times New Roman"/>
          <w:sz w:val="28"/>
          <w:szCs w:val="28"/>
        </w:rPr>
        <w:t>1</w:t>
      </w:r>
      <w:r>
        <w:rPr>
          <w:rFonts w:ascii="Times New Roman" w:eastAsia="Times New Roman" w:hAnsi="Times New Roman" w:cs="Times New Roman"/>
          <w:color w:val="000000"/>
          <w:sz w:val="28"/>
          <w:szCs w:val="28"/>
        </w:rPr>
        <w:t>] Професійне спілкування відрізняється специфічною термінологією, встановленими правилами оформлення повідомлень і певним стилем взаємодії, який адаптований під конкретні функціональні та організаційні потреби.</w:t>
      </w:r>
    </w:p>
    <w:p w14:paraId="03DB09C3" w14:textId="77777777" w:rsidR="00972443" w:rsidRDefault="001D7324">
      <w:pPr>
        <w:pBdr>
          <w:top w:val="nil"/>
          <w:left w:val="nil"/>
          <w:bottom w:val="nil"/>
          <w:right w:val="nil"/>
          <w:between w:val="nil"/>
        </w:pBdr>
        <w:spacing w:line="360" w:lineRule="auto"/>
        <w:ind w:firstLine="70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Більш вузьким поняттям є професійна комунікація, під якою розуміють «усні, письмові, цифрові або візуальні форми донесення інформації на робочому місці» [81]. До прикладів можна віднести: усні (промови, інтерв’ю, виступи, переговори, брифінги), письмові (ділові листи, звіти, протоколи, офіційне листування), цифрові (відеоконференції, електронна пошта, чати у професійних платформах), а також візуальні (графіки, діаграми, презентаційні слайди, інфографіка) форми комунікації. Кожна з цих форм має свої </w:t>
      </w:r>
      <w:r>
        <w:rPr>
          <w:rFonts w:ascii="Times New Roman" w:eastAsia="Times New Roman" w:hAnsi="Times New Roman" w:cs="Times New Roman"/>
          <w:color w:val="000000"/>
          <w:sz w:val="28"/>
          <w:szCs w:val="28"/>
        </w:rPr>
        <w:lastRenderedPageBreak/>
        <w:t>особливості, переваги та обмеження, а також вимоги до точності, структури і стилю викладу інформації.</w:t>
      </w:r>
    </w:p>
    <w:p w14:paraId="0512287A" w14:textId="77777777" w:rsidR="00972443" w:rsidRDefault="001D7324">
      <w:pPr>
        <w:pBdr>
          <w:top w:val="nil"/>
          <w:left w:val="nil"/>
          <w:bottom w:val="nil"/>
          <w:right w:val="nil"/>
          <w:between w:val="nil"/>
        </w:pBdr>
        <w:spacing w:line="360" w:lineRule="auto"/>
        <w:ind w:firstLine="70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Особливе місце у професійній комунікації займає англійська мова, яка у сучасному світі </w:t>
      </w:r>
      <w:r>
        <w:rPr>
          <w:rFonts w:ascii="Times New Roman" w:eastAsia="Times New Roman" w:hAnsi="Times New Roman" w:cs="Times New Roman"/>
          <w:sz w:val="28"/>
          <w:szCs w:val="28"/>
        </w:rPr>
        <w:t>виконує роль мови інтернаціонального спілкування</w:t>
      </w:r>
      <w:r>
        <w:rPr>
          <w:rFonts w:ascii="Times New Roman" w:eastAsia="Times New Roman" w:hAnsi="Times New Roman" w:cs="Times New Roman"/>
          <w:color w:val="000000"/>
          <w:sz w:val="28"/>
          <w:szCs w:val="28"/>
        </w:rPr>
        <w:t>, тобто мови міжкультурного спілкування. Унаслідок глобалізації, розвитку міжнародної торгівлі та інтернаціоналізації робочих процесів англійська мова широко поширюється в усіх сферах професійної діяльності, виступаючи джерелом значної кількості термінів, стандартизованих виразів і формулювань, а також задаючи вектори розвитку комунікативних практик у різних галузях [3</w:t>
      </w:r>
      <w:r>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w:t>
      </w:r>
    </w:p>
    <w:p w14:paraId="24A7915C" w14:textId="77777777" w:rsidR="00972443" w:rsidRDefault="001D7324">
      <w:pPr>
        <w:pBdr>
          <w:top w:val="nil"/>
          <w:left w:val="nil"/>
          <w:bottom w:val="nil"/>
          <w:right w:val="nil"/>
          <w:between w:val="nil"/>
        </w:pBdr>
        <w:spacing w:line="360" w:lineRule="auto"/>
        <w:ind w:firstLine="70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Важливо зазначити, що використання англійської як </w:t>
      </w:r>
      <w:proofErr w:type="spellStart"/>
      <w:r>
        <w:rPr>
          <w:rFonts w:ascii="Times New Roman" w:eastAsia="Times New Roman" w:hAnsi="Times New Roman" w:cs="Times New Roman"/>
          <w:color w:val="000000"/>
          <w:sz w:val="28"/>
          <w:szCs w:val="28"/>
        </w:rPr>
        <w:t>лінгва</w:t>
      </w:r>
      <w:proofErr w:type="spellEnd"/>
      <w:r>
        <w:rPr>
          <w:rFonts w:ascii="Times New Roman" w:eastAsia="Times New Roman" w:hAnsi="Times New Roman" w:cs="Times New Roman"/>
          <w:color w:val="000000"/>
          <w:sz w:val="28"/>
          <w:szCs w:val="28"/>
        </w:rPr>
        <w:t xml:space="preserve"> франка у професійних середовищах забезпечує уніфікацію комунікаційних процедур, знижує ризик непорозумінь у міжнародних командах та дозволяє ефективніше передавати знання та інструкції незалежно від національної приналежності учасників. Окрім того, для англійської як професійної мови характерні специфічні правила формування речень, стандартизовані терміни та усталені формули ввічливості, що полегшують сприйняття інформації, навіть якщо співрозмовники мають різний рівень володіння мовою.</w:t>
      </w:r>
    </w:p>
    <w:p w14:paraId="4B80435F" w14:textId="77777777" w:rsidR="00972443" w:rsidRDefault="001D7324">
      <w:pPr>
        <w:pBdr>
          <w:top w:val="nil"/>
          <w:left w:val="nil"/>
          <w:bottom w:val="nil"/>
          <w:right w:val="nil"/>
          <w:between w:val="nil"/>
        </w:pBdr>
        <w:spacing w:line="360" w:lineRule="auto"/>
        <w:ind w:firstLine="705"/>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Не менш важливим є аспект міжкультурної комунікації: учасники професійного дискурсу можуть походити з різних культурних та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середовищ, що впливає на інтерпретацію повідомлень, невербальні сигнали та стиль спілкування. Саме тому у професійній практиці дедалі більшу роль відіграють тренінги та навчальні програми з міжкультурної комунікації, які допомагають зменшити комунікативні бар’єри і підвищити ефективність роботи міжнародних команд.</w:t>
      </w:r>
    </w:p>
    <w:p w14:paraId="12A58242" w14:textId="77777777" w:rsidR="00972443" w:rsidRDefault="001D7324">
      <w:pPr>
        <w:pStyle w:val="2"/>
        <w:numPr>
          <w:ilvl w:val="1"/>
          <w:numId w:val="5"/>
        </w:numPr>
      </w:pPr>
      <w:bookmarkStart w:id="3" w:name="_heading=h.tyisuy3mdw7g" w:colFirst="0" w:colLast="0"/>
      <w:bookmarkEnd w:id="3"/>
      <w:r>
        <w:t xml:space="preserve">Поняття мови, </w:t>
      </w:r>
      <w:proofErr w:type="spellStart"/>
      <w:r>
        <w:t>субмови</w:t>
      </w:r>
      <w:proofErr w:type="spellEnd"/>
      <w:r>
        <w:t>, професійна мова та професійний жаргон.</w:t>
      </w:r>
    </w:p>
    <w:p w14:paraId="7282E348" w14:textId="77777777" w:rsidR="00972443" w:rsidRDefault="001D732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За визначенням Електронного словника української мови, мова – це «сукупність довільно відтворюваних загальноприйнятих у межах даного </w:t>
      </w:r>
      <w:r>
        <w:rPr>
          <w:rFonts w:ascii="Times New Roman" w:eastAsia="Times New Roman" w:hAnsi="Times New Roman" w:cs="Times New Roman"/>
          <w:color w:val="000000"/>
          <w:sz w:val="28"/>
          <w:szCs w:val="28"/>
          <w:highlight w:val="white"/>
        </w:rPr>
        <w:lastRenderedPageBreak/>
        <w:t>суспільства звукових знаків для об'єктивно існуючих явищ і понять, а також загальноприйнятих правил їх комбінування у процесі вираження думок» [</w:t>
      </w:r>
      <w:r>
        <w:rPr>
          <w:rFonts w:ascii="Times New Roman" w:eastAsia="Times New Roman" w:hAnsi="Times New Roman" w:cs="Times New Roman"/>
          <w:sz w:val="28"/>
          <w:szCs w:val="28"/>
          <w:highlight w:val="white"/>
        </w:rPr>
        <w:t>6</w:t>
      </w:r>
      <w:r>
        <w:rPr>
          <w:rFonts w:ascii="Times New Roman" w:eastAsia="Times New Roman" w:hAnsi="Times New Roman" w:cs="Times New Roman"/>
          <w:color w:val="000000"/>
          <w:sz w:val="28"/>
          <w:szCs w:val="28"/>
          <w:highlight w:val="white"/>
        </w:rPr>
        <w:t>]. Це визначення підкреслює, що мова є не лише засобом передачі інформації, а й соціокультурним явищем, що відображає певні норми, традиції та стандарти спільноти.</w:t>
      </w:r>
    </w:p>
    <w:p w14:paraId="22564209" w14:textId="77777777" w:rsidR="00972443" w:rsidRDefault="001D732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Прийнято розрізняти природні та штучні мови. Природні мови формувалися і змінювалися протягом тривалого історичного розвитку, слугуючи основним засобом комунікації як у межах однієї культури, так і між представниками різних культур. Вони включають лексику, граматику, фонетику, а також культурні коди і контексти, що дозволяють учасникам ефективно обмінюватися інформацією та взаємодіяти. Натомість штучні мови створюються свідомо для виконання специфічних завдань, зокрема у науці (логіка, математика), інформат</w:t>
      </w:r>
      <w:r>
        <w:rPr>
          <w:rFonts w:ascii="Times New Roman" w:eastAsia="Times New Roman" w:hAnsi="Times New Roman" w:cs="Times New Roman"/>
          <w:color w:val="000000"/>
          <w:sz w:val="28"/>
          <w:szCs w:val="28"/>
          <w:highlight w:val="white"/>
        </w:rPr>
        <w:t>иці або для потреб спеціалізованих сфер, де необхідна стандартизована термінологія та однозначна інтерпретація інформації [</w:t>
      </w:r>
      <w:r>
        <w:rPr>
          <w:rFonts w:ascii="Times New Roman" w:eastAsia="Times New Roman" w:hAnsi="Times New Roman" w:cs="Times New Roman"/>
          <w:sz w:val="28"/>
          <w:szCs w:val="28"/>
          <w:highlight w:val="white"/>
        </w:rPr>
        <w:t>9</w:t>
      </w:r>
      <w:r>
        <w:rPr>
          <w:rFonts w:ascii="Times New Roman" w:eastAsia="Times New Roman" w:hAnsi="Times New Roman" w:cs="Times New Roman"/>
          <w:color w:val="000000"/>
          <w:sz w:val="28"/>
          <w:szCs w:val="28"/>
          <w:highlight w:val="white"/>
        </w:rPr>
        <w:t>].</w:t>
      </w:r>
    </w:p>
    <w:p w14:paraId="623016EE" w14:textId="77777777" w:rsidR="00972443" w:rsidRDefault="001D732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Однак будь-яка мова не є однорідною. У процесі її функціонування в різних соціальних, професійних та культурних контекстах виникають відгалуження, що формують підсистеми мови. Такі підсистеми називають </w:t>
      </w:r>
      <w:proofErr w:type="spellStart"/>
      <w:r>
        <w:rPr>
          <w:rFonts w:ascii="Times New Roman" w:eastAsia="Times New Roman" w:hAnsi="Times New Roman" w:cs="Times New Roman"/>
          <w:color w:val="000000"/>
          <w:sz w:val="28"/>
          <w:szCs w:val="28"/>
          <w:highlight w:val="white"/>
        </w:rPr>
        <w:t>субмовами</w:t>
      </w:r>
      <w:proofErr w:type="spellEnd"/>
      <w:r>
        <w:rPr>
          <w:rFonts w:ascii="Times New Roman" w:eastAsia="Times New Roman" w:hAnsi="Times New Roman" w:cs="Times New Roman"/>
          <w:color w:val="000000"/>
          <w:sz w:val="28"/>
          <w:szCs w:val="28"/>
          <w:highlight w:val="white"/>
        </w:rPr>
        <w:t>. «</w:t>
      </w:r>
      <w:proofErr w:type="spellStart"/>
      <w:r>
        <w:rPr>
          <w:rFonts w:ascii="Times New Roman" w:eastAsia="Times New Roman" w:hAnsi="Times New Roman" w:cs="Times New Roman"/>
          <w:color w:val="000000"/>
          <w:sz w:val="28"/>
          <w:szCs w:val="28"/>
          <w:highlight w:val="white"/>
        </w:rPr>
        <w:t>Субмова</w:t>
      </w:r>
      <w:proofErr w:type="spellEnd"/>
      <w:r>
        <w:rPr>
          <w:rFonts w:ascii="Times New Roman" w:eastAsia="Times New Roman" w:hAnsi="Times New Roman" w:cs="Times New Roman"/>
          <w:color w:val="000000"/>
          <w:sz w:val="28"/>
          <w:szCs w:val="28"/>
          <w:highlight w:val="white"/>
        </w:rPr>
        <w:t xml:space="preserve"> — це лексичні (та інші) засоби для обслуговування внутрішніх потреб певної галузі чи середовища» [1</w:t>
      </w:r>
      <w:r>
        <w:rPr>
          <w:rFonts w:ascii="Times New Roman" w:eastAsia="Times New Roman" w:hAnsi="Times New Roman" w:cs="Times New Roman"/>
          <w:sz w:val="28"/>
          <w:szCs w:val="28"/>
          <w:highlight w:val="white"/>
        </w:rPr>
        <w:t>3</w:t>
      </w:r>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Субмови</w:t>
      </w:r>
      <w:proofErr w:type="spellEnd"/>
      <w:r>
        <w:rPr>
          <w:rFonts w:ascii="Times New Roman" w:eastAsia="Times New Roman" w:hAnsi="Times New Roman" w:cs="Times New Roman"/>
          <w:color w:val="000000"/>
          <w:sz w:val="28"/>
          <w:szCs w:val="28"/>
          <w:highlight w:val="white"/>
        </w:rPr>
        <w:t xml:space="preserve"> дозволяють ефективніше передавати інформацію у межах конкретної сфери діяльності, оптимізують професійну комунікацію та сприяють точності виконання завдань. Наприклад, у медицині існує медична </w:t>
      </w:r>
      <w:proofErr w:type="spellStart"/>
      <w:r>
        <w:rPr>
          <w:rFonts w:ascii="Times New Roman" w:eastAsia="Times New Roman" w:hAnsi="Times New Roman" w:cs="Times New Roman"/>
          <w:color w:val="000000"/>
          <w:sz w:val="28"/>
          <w:szCs w:val="28"/>
          <w:highlight w:val="white"/>
        </w:rPr>
        <w:t>субмова</w:t>
      </w:r>
      <w:proofErr w:type="spellEnd"/>
      <w:r>
        <w:rPr>
          <w:rFonts w:ascii="Times New Roman" w:eastAsia="Times New Roman" w:hAnsi="Times New Roman" w:cs="Times New Roman"/>
          <w:color w:val="000000"/>
          <w:sz w:val="28"/>
          <w:szCs w:val="28"/>
          <w:highlight w:val="white"/>
        </w:rPr>
        <w:t xml:space="preserve">, що включає терміни для опису симптомів, процедур та діагностичних процесів, а в авіації — авіаційна </w:t>
      </w:r>
      <w:proofErr w:type="spellStart"/>
      <w:r>
        <w:rPr>
          <w:rFonts w:ascii="Times New Roman" w:eastAsia="Times New Roman" w:hAnsi="Times New Roman" w:cs="Times New Roman"/>
          <w:color w:val="000000"/>
          <w:sz w:val="28"/>
          <w:szCs w:val="28"/>
          <w:highlight w:val="white"/>
        </w:rPr>
        <w:t>субмова</w:t>
      </w:r>
      <w:proofErr w:type="spellEnd"/>
      <w:r>
        <w:rPr>
          <w:rFonts w:ascii="Times New Roman" w:eastAsia="Times New Roman" w:hAnsi="Times New Roman" w:cs="Times New Roman"/>
          <w:color w:val="000000"/>
          <w:sz w:val="28"/>
          <w:szCs w:val="28"/>
          <w:highlight w:val="white"/>
        </w:rPr>
        <w:t xml:space="preserve"> для стандартизованої комунікації між пілотами та диспетчерами.</w:t>
      </w:r>
    </w:p>
    <w:p w14:paraId="69EC831F" w14:textId="77777777" w:rsidR="00972443" w:rsidRDefault="001D732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Одним із найважливіших різновидів </w:t>
      </w:r>
      <w:proofErr w:type="spellStart"/>
      <w:r>
        <w:rPr>
          <w:rFonts w:ascii="Times New Roman" w:eastAsia="Times New Roman" w:hAnsi="Times New Roman" w:cs="Times New Roman"/>
          <w:color w:val="000000"/>
          <w:sz w:val="28"/>
          <w:szCs w:val="28"/>
          <w:highlight w:val="white"/>
        </w:rPr>
        <w:t>субмови</w:t>
      </w:r>
      <w:proofErr w:type="spellEnd"/>
      <w:r>
        <w:rPr>
          <w:rFonts w:ascii="Times New Roman" w:eastAsia="Times New Roman" w:hAnsi="Times New Roman" w:cs="Times New Roman"/>
          <w:color w:val="000000"/>
          <w:sz w:val="28"/>
          <w:szCs w:val="28"/>
          <w:highlight w:val="white"/>
        </w:rPr>
        <w:t xml:space="preserve"> є професійна мова. Її визначають як «термінологію, притаманну тій чи іншій галузі науки, техніки, мистецтва, та </w:t>
      </w:r>
      <w:proofErr w:type="spellStart"/>
      <w:r>
        <w:rPr>
          <w:rFonts w:ascii="Times New Roman" w:eastAsia="Times New Roman" w:hAnsi="Times New Roman" w:cs="Times New Roman"/>
          <w:color w:val="000000"/>
          <w:sz w:val="28"/>
          <w:szCs w:val="28"/>
          <w:highlight w:val="white"/>
        </w:rPr>
        <w:t>професіоналізми</w:t>
      </w:r>
      <w:proofErr w:type="spellEnd"/>
      <w:r>
        <w:rPr>
          <w:rFonts w:ascii="Times New Roman" w:eastAsia="Times New Roman" w:hAnsi="Times New Roman" w:cs="Times New Roman"/>
          <w:color w:val="000000"/>
          <w:sz w:val="28"/>
          <w:szCs w:val="28"/>
          <w:highlight w:val="white"/>
        </w:rPr>
        <w:t xml:space="preserve">. Вона виокремлюється відповідно до сфери </w:t>
      </w:r>
      <w:r>
        <w:rPr>
          <w:rFonts w:ascii="Times New Roman" w:eastAsia="Times New Roman" w:hAnsi="Times New Roman" w:cs="Times New Roman"/>
          <w:color w:val="000000"/>
          <w:sz w:val="28"/>
          <w:szCs w:val="28"/>
          <w:highlight w:val="white"/>
        </w:rPr>
        <w:lastRenderedPageBreak/>
        <w:t>трудової діяльності, де активно функціонує» [1</w:t>
      </w:r>
      <w:r>
        <w:rPr>
          <w:rFonts w:ascii="Times New Roman" w:eastAsia="Times New Roman" w:hAnsi="Times New Roman" w:cs="Times New Roman"/>
          <w:sz w:val="28"/>
          <w:szCs w:val="28"/>
          <w:highlight w:val="white"/>
        </w:rPr>
        <w:t>2</w:t>
      </w:r>
      <w:r>
        <w:rPr>
          <w:rFonts w:ascii="Times New Roman" w:eastAsia="Times New Roman" w:hAnsi="Times New Roman" w:cs="Times New Roman"/>
          <w:color w:val="000000"/>
          <w:sz w:val="28"/>
          <w:szCs w:val="28"/>
          <w:highlight w:val="white"/>
        </w:rPr>
        <w:t>]. Іншими словами, професійна мова забезпечує точність і однозначність комунікації у межах певної професійної спільноти, сприяючи ефективному обміну знаннями й досвідом. Вона включає спеціалізовану лексику, стандартні формулювання та усталені конструкції, що використовуються у професійно</w:t>
      </w:r>
      <w:r>
        <w:rPr>
          <w:rFonts w:ascii="Times New Roman" w:eastAsia="Times New Roman" w:hAnsi="Times New Roman" w:cs="Times New Roman"/>
          <w:color w:val="000000"/>
          <w:sz w:val="28"/>
          <w:szCs w:val="28"/>
          <w:highlight w:val="white"/>
        </w:rPr>
        <w:t>му дискурсі.</w:t>
      </w:r>
    </w:p>
    <w:p w14:paraId="316F3439" w14:textId="77777777" w:rsidR="00972443" w:rsidRDefault="001D732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Поряд із термінологічною та нормативною складовою професійної мови існує і менш формалізований шар — професійний жаргон. Професійні жаргонізми становлять мовленн</w:t>
      </w:r>
      <w:r>
        <w:rPr>
          <w:rFonts w:ascii="Times New Roman" w:eastAsia="Times New Roman" w:hAnsi="Times New Roman" w:cs="Times New Roman"/>
          <w:sz w:val="28"/>
          <w:szCs w:val="28"/>
          <w:highlight w:val="white"/>
        </w:rPr>
        <w:t>єві</w:t>
      </w:r>
      <w:r>
        <w:rPr>
          <w:rFonts w:ascii="Times New Roman" w:eastAsia="Times New Roman" w:hAnsi="Times New Roman" w:cs="Times New Roman"/>
          <w:color w:val="000000"/>
          <w:sz w:val="28"/>
          <w:szCs w:val="28"/>
          <w:highlight w:val="white"/>
        </w:rPr>
        <w:t xml:space="preserve"> одиниці, що відхиляються від літературної норми. «Цей термін вживається на позначення образно-експресивних, лаконічних слів і висловів, що мають нейтральні відповідники і побутують переважно в усному мовленні людей певної професії чи роду занять» [</w:t>
      </w:r>
      <w:r>
        <w:rPr>
          <w:rFonts w:ascii="Times New Roman" w:eastAsia="Times New Roman" w:hAnsi="Times New Roman" w:cs="Times New Roman"/>
          <w:sz w:val="28"/>
          <w:szCs w:val="28"/>
          <w:highlight w:val="white"/>
        </w:rPr>
        <w:t>2, с. 1</w:t>
      </w:r>
      <w:r>
        <w:rPr>
          <w:rFonts w:ascii="Times New Roman" w:eastAsia="Times New Roman" w:hAnsi="Times New Roman" w:cs="Times New Roman"/>
          <w:color w:val="000000"/>
          <w:sz w:val="28"/>
          <w:szCs w:val="28"/>
          <w:highlight w:val="white"/>
        </w:rPr>
        <w:t>]. Жаргон виконує не лише комунікативну, а й соціальну функцію: він допомагає створювати відчуття групової приналежності, відрізняючи професійну спільноту від «зовнішніх» мовців, а також сприяє швидкому й більш ефективному обміну інформацією в умовах об</w:t>
      </w:r>
      <w:r>
        <w:rPr>
          <w:rFonts w:ascii="Times New Roman" w:eastAsia="Times New Roman" w:hAnsi="Times New Roman" w:cs="Times New Roman"/>
          <w:color w:val="000000"/>
          <w:sz w:val="28"/>
          <w:szCs w:val="28"/>
          <w:highlight w:val="white"/>
        </w:rPr>
        <w:t>меженого часу або стресових ситуацій.</w:t>
      </w:r>
    </w:p>
    <w:p w14:paraId="12334122" w14:textId="77777777" w:rsidR="00972443" w:rsidRDefault="001D732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Крім того, жаргон може містити метафоричні та фігуральні вирази, що відображають специфіку діяльності та професійні культурні коди. Наприклад, у морській сфері команди «</w:t>
      </w:r>
      <w:proofErr w:type="spellStart"/>
      <w:r>
        <w:rPr>
          <w:rFonts w:ascii="Times New Roman" w:eastAsia="Times New Roman" w:hAnsi="Times New Roman" w:cs="Times New Roman"/>
          <w:color w:val="000000"/>
          <w:sz w:val="28"/>
          <w:szCs w:val="28"/>
          <w:highlight w:val="white"/>
        </w:rPr>
        <w:t>All</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hands</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on</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deck</w:t>
      </w:r>
      <w:proofErr w:type="spellEnd"/>
      <w:r>
        <w:rPr>
          <w:rFonts w:ascii="Times New Roman" w:eastAsia="Times New Roman" w:hAnsi="Times New Roman" w:cs="Times New Roman"/>
          <w:color w:val="000000"/>
          <w:sz w:val="28"/>
          <w:szCs w:val="28"/>
          <w:highlight w:val="white"/>
        </w:rPr>
        <w:t>» або «</w:t>
      </w:r>
      <w:proofErr w:type="spellStart"/>
      <w:r>
        <w:rPr>
          <w:rFonts w:ascii="Times New Roman" w:eastAsia="Times New Roman" w:hAnsi="Times New Roman" w:cs="Times New Roman"/>
          <w:color w:val="000000"/>
          <w:sz w:val="28"/>
          <w:szCs w:val="28"/>
          <w:highlight w:val="white"/>
        </w:rPr>
        <w:t>Prepare</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to</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heave</w:t>
      </w:r>
      <w:proofErr w:type="spellEnd"/>
      <w:r>
        <w:rPr>
          <w:rFonts w:ascii="Times New Roman" w:eastAsia="Times New Roman" w:hAnsi="Times New Roman" w:cs="Times New Roman"/>
          <w:color w:val="000000"/>
          <w:sz w:val="28"/>
          <w:szCs w:val="28"/>
          <w:highlight w:val="white"/>
        </w:rPr>
        <w:t>» не лише описують конкретні дії, а й закріплюють дисциплінарні та організаційні принципи комунікації на борту. У медицині жаргон може включати слова типу «</w:t>
      </w:r>
      <w:proofErr w:type="spellStart"/>
      <w:r>
        <w:rPr>
          <w:rFonts w:ascii="Times New Roman" w:eastAsia="Times New Roman" w:hAnsi="Times New Roman" w:cs="Times New Roman"/>
          <w:color w:val="000000"/>
          <w:sz w:val="28"/>
          <w:szCs w:val="28"/>
          <w:highlight w:val="white"/>
        </w:rPr>
        <w:t>stat</w:t>
      </w:r>
      <w:proofErr w:type="spellEnd"/>
      <w:r>
        <w:rPr>
          <w:rFonts w:ascii="Times New Roman" w:eastAsia="Times New Roman" w:hAnsi="Times New Roman" w:cs="Times New Roman"/>
          <w:color w:val="000000"/>
          <w:sz w:val="28"/>
          <w:szCs w:val="28"/>
          <w:highlight w:val="white"/>
        </w:rPr>
        <w:t>» для позначення нагальної дії або «</w:t>
      </w:r>
      <w:proofErr w:type="spellStart"/>
      <w:r>
        <w:rPr>
          <w:rFonts w:ascii="Times New Roman" w:eastAsia="Times New Roman" w:hAnsi="Times New Roman" w:cs="Times New Roman"/>
          <w:color w:val="000000"/>
          <w:sz w:val="28"/>
          <w:szCs w:val="28"/>
          <w:highlight w:val="white"/>
        </w:rPr>
        <w:t>code</w:t>
      </w:r>
      <w:proofErr w:type="spellEnd"/>
      <w:r>
        <w:rPr>
          <w:rFonts w:ascii="Times New Roman" w:eastAsia="Times New Roman" w:hAnsi="Times New Roman" w:cs="Times New Roman"/>
          <w:color w:val="000000"/>
          <w:sz w:val="28"/>
          <w:szCs w:val="28"/>
          <w:highlight w:val="white"/>
        </w:rPr>
        <w:t xml:space="preserve"> </w:t>
      </w:r>
      <w:proofErr w:type="spellStart"/>
      <w:r>
        <w:rPr>
          <w:rFonts w:ascii="Times New Roman" w:eastAsia="Times New Roman" w:hAnsi="Times New Roman" w:cs="Times New Roman"/>
          <w:color w:val="000000"/>
          <w:sz w:val="28"/>
          <w:szCs w:val="28"/>
          <w:highlight w:val="white"/>
        </w:rPr>
        <w:t>blue</w:t>
      </w:r>
      <w:proofErr w:type="spellEnd"/>
      <w:r>
        <w:rPr>
          <w:rFonts w:ascii="Times New Roman" w:eastAsia="Times New Roman" w:hAnsi="Times New Roman" w:cs="Times New Roman"/>
          <w:color w:val="000000"/>
          <w:sz w:val="28"/>
          <w:szCs w:val="28"/>
          <w:highlight w:val="white"/>
        </w:rPr>
        <w:t>» для екстреної ситуації.</w:t>
      </w:r>
    </w:p>
    <w:p w14:paraId="53566155" w14:textId="77777777" w:rsidR="00972443" w:rsidRDefault="001D7324">
      <w:pPr>
        <w:pBdr>
          <w:top w:val="nil"/>
          <w:left w:val="nil"/>
          <w:bottom w:val="nil"/>
          <w:right w:val="nil"/>
          <w:between w:val="nil"/>
        </w:pBdr>
        <w:spacing w:line="360" w:lineRule="auto"/>
        <w:ind w:firstLine="708"/>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color w:val="000000"/>
          <w:sz w:val="28"/>
          <w:szCs w:val="28"/>
          <w:highlight w:val="white"/>
        </w:rPr>
        <w:t xml:space="preserve">Отже, мова як універсальне явище має багаторівневу структуру і здатна адаптуватися до потреб певних соціальних груп та професійних галузей. У межах однієї мови може формуватися </w:t>
      </w:r>
      <w:proofErr w:type="spellStart"/>
      <w:r>
        <w:rPr>
          <w:rFonts w:ascii="Times New Roman" w:eastAsia="Times New Roman" w:hAnsi="Times New Roman" w:cs="Times New Roman"/>
          <w:color w:val="000000"/>
          <w:sz w:val="28"/>
          <w:szCs w:val="28"/>
          <w:highlight w:val="white"/>
        </w:rPr>
        <w:t>субмова</w:t>
      </w:r>
      <w:proofErr w:type="spellEnd"/>
      <w:r>
        <w:rPr>
          <w:rFonts w:ascii="Times New Roman" w:eastAsia="Times New Roman" w:hAnsi="Times New Roman" w:cs="Times New Roman"/>
          <w:color w:val="000000"/>
          <w:sz w:val="28"/>
          <w:szCs w:val="28"/>
          <w:highlight w:val="white"/>
        </w:rPr>
        <w:t xml:space="preserve">, серед якої особливе місце посідає професійна мова, що використовується як інструмент комунікації у цій професійній галузі. Водночас з нею існує професійний жаргон, який дає можливість додати експресивності у цей тип комунікації, допомагає швидше </w:t>
      </w:r>
      <w:r>
        <w:rPr>
          <w:rFonts w:ascii="Times New Roman" w:eastAsia="Times New Roman" w:hAnsi="Times New Roman" w:cs="Times New Roman"/>
          <w:color w:val="000000"/>
          <w:sz w:val="28"/>
          <w:szCs w:val="28"/>
          <w:highlight w:val="white"/>
        </w:rPr>
        <w:lastRenderedPageBreak/>
        <w:t>передавати інформацію та виконує функцію ідентифікації членів певної професійної спільноти.</w:t>
      </w:r>
    </w:p>
    <w:p w14:paraId="33E0EB9F" w14:textId="77777777" w:rsidR="00972443" w:rsidRDefault="001D7324">
      <w:pPr>
        <w:pStyle w:val="2"/>
        <w:numPr>
          <w:ilvl w:val="1"/>
          <w:numId w:val="5"/>
        </w:numPr>
        <w:spacing w:after="0"/>
      </w:pPr>
      <w:bookmarkStart w:id="4" w:name="_heading=h.p3u7gjgbaqcf" w:colFirst="0" w:colLast="0"/>
      <w:bookmarkEnd w:id="4"/>
      <w:r>
        <w:t>Морська англійська як особливий тип професійного міжкультурного спілкування.</w:t>
      </w:r>
    </w:p>
    <w:p w14:paraId="56BC0242" w14:textId="77777777" w:rsidR="00972443" w:rsidRDefault="001D7324">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Морська англійська </w:t>
      </w:r>
      <w:proofErr w:type="spellStart"/>
      <w:r>
        <w:rPr>
          <w:rFonts w:ascii="Times New Roman" w:eastAsia="Times New Roman" w:hAnsi="Times New Roman" w:cs="Times New Roman"/>
          <w:color w:val="000000"/>
          <w:sz w:val="28"/>
          <w:szCs w:val="28"/>
        </w:rPr>
        <w:t>пос</w:t>
      </w:r>
      <w:r>
        <w:rPr>
          <w:rFonts w:ascii="Times New Roman" w:eastAsia="Times New Roman" w:hAnsi="Times New Roman" w:cs="Times New Roman"/>
          <w:sz w:val="28"/>
          <w:szCs w:val="28"/>
        </w:rPr>
        <w:t>я</w:t>
      </w:r>
      <w:r>
        <w:rPr>
          <w:rFonts w:ascii="Times New Roman" w:eastAsia="Times New Roman" w:hAnsi="Times New Roman" w:cs="Times New Roman"/>
          <w:color w:val="000000"/>
          <w:sz w:val="28"/>
          <w:szCs w:val="28"/>
        </w:rPr>
        <w:t>дає</w:t>
      </w:r>
      <w:proofErr w:type="spellEnd"/>
      <w:r>
        <w:rPr>
          <w:rFonts w:ascii="Times New Roman" w:eastAsia="Times New Roman" w:hAnsi="Times New Roman" w:cs="Times New Roman"/>
          <w:color w:val="000000"/>
          <w:sz w:val="28"/>
          <w:szCs w:val="28"/>
        </w:rPr>
        <w:t xml:space="preserve"> особливе місце серед інших професійних мов, оскільки саме вона отримала значного обсягу та важливості через глобальний характер морської діяльності, глибоке дослідження та окрему систему її впровадження. «Морська англійська є лінгвістичним мінімумом для моряка» [79]. Вона використовується для широкого спектра завдань: технічних, соціальних та щоденних. Завдяки цьому морська англійська не лише забезпечує ефективне спілкування, ал</w:t>
      </w:r>
      <w:r>
        <w:rPr>
          <w:rFonts w:ascii="Times New Roman" w:eastAsia="Times New Roman" w:hAnsi="Times New Roman" w:cs="Times New Roman"/>
          <w:sz w:val="28"/>
          <w:szCs w:val="28"/>
        </w:rPr>
        <w:t>е</w:t>
      </w:r>
      <w:r>
        <w:rPr>
          <w:rFonts w:ascii="Times New Roman" w:eastAsia="Times New Roman" w:hAnsi="Times New Roman" w:cs="Times New Roman"/>
          <w:color w:val="000000"/>
          <w:sz w:val="28"/>
          <w:szCs w:val="28"/>
        </w:rPr>
        <w:t xml:space="preserve"> й слугує стандартом безпеки, дозволяючи уникати критичних комунікативн</w:t>
      </w:r>
      <w:r>
        <w:rPr>
          <w:rFonts w:ascii="Times New Roman" w:eastAsia="Times New Roman" w:hAnsi="Times New Roman" w:cs="Times New Roman"/>
          <w:color w:val="000000"/>
          <w:sz w:val="28"/>
          <w:szCs w:val="28"/>
        </w:rPr>
        <w:t>их збоїв у міжнародних екіпажах, де одночасно працюють представники різних національностей і культур.</w:t>
      </w:r>
    </w:p>
    <w:p w14:paraId="05AF9378" w14:textId="77777777" w:rsidR="00972443" w:rsidRDefault="001D7324">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відміну від багатьох інших професійних мов, які можуть зберігати значну національну варіативність, морська англійська має чітко унормовану систему. Це зумовлено високою ціною потенційної помилки у морських операціях, де навіть незначне непорозуміння може призвести до аварійної ситуації чи загрози життю. Саме тому IMO (Міжнародна морська організація) наполягає на суворій регламентації та уніфікації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практик у морській сфері, встановлюючи стандарти, обов’язкові для всіх моряків незалежно від їхньої національності чи рівня володіння англійською.</w:t>
      </w:r>
    </w:p>
    <w:p w14:paraId="3BB90EE1" w14:textId="77777777" w:rsidR="00972443" w:rsidRDefault="001D7324">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Морська англійська насичена специфічними технічними термінами, що часто невідомі тим, хто не має відношення до морської діяльності. Прикладами можуть бути “</w:t>
      </w:r>
      <w:proofErr w:type="spellStart"/>
      <w:r>
        <w:rPr>
          <w:rFonts w:ascii="Times New Roman" w:eastAsia="Times New Roman" w:hAnsi="Times New Roman" w:cs="Times New Roman"/>
          <w:color w:val="000000"/>
          <w:sz w:val="28"/>
          <w:szCs w:val="28"/>
        </w:rPr>
        <w:t>windlass</w:t>
      </w:r>
      <w:proofErr w:type="spellEnd"/>
      <w:r>
        <w:rPr>
          <w:rFonts w:ascii="Times New Roman" w:eastAsia="Times New Roman" w:hAnsi="Times New Roman" w:cs="Times New Roman"/>
          <w:color w:val="000000"/>
          <w:sz w:val="28"/>
          <w:szCs w:val="28"/>
        </w:rPr>
        <w:t>” (брашпиль), “</w:t>
      </w:r>
      <w:proofErr w:type="spellStart"/>
      <w:r>
        <w:rPr>
          <w:rFonts w:ascii="Times New Roman" w:eastAsia="Times New Roman" w:hAnsi="Times New Roman" w:cs="Times New Roman"/>
          <w:color w:val="000000"/>
          <w:sz w:val="28"/>
          <w:szCs w:val="28"/>
        </w:rPr>
        <w:t>forecastle</w:t>
      </w:r>
      <w:proofErr w:type="spellEnd"/>
      <w:r>
        <w:rPr>
          <w:rFonts w:ascii="Times New Roman" w:eastAsia="Times New Roman" w:hAnsi="Times New Roman" w:cs="Times New Roman"/>
          <w:color w:val="000000"/>
          <w:sz w:val="28"/>
          <w:szCs w:val="28"/>
        </w:rPr>
        <w:t>” (бак), “</w:t>
      </w:r>
      <w:proofErr w:type="spellStart"/>
      <w:r>
        <w:rPr>
          <w:rFonts w:ascii="Times New Roman" w:eastAsia="Times New Roman" w:hAnsi="Times New Roman" w:cs="Times New Roman"/>
          <w:color w:val="000000"/>
          <w:sz w:val="28"/>
          <w:szCs w:val="28"/>
        </w:rPr>
        <w:t>afterpeak</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ахтерпик</w:t>
      </w:r>
      <w:proofErr w:type="spellEnd"/>
      <w:r>
        <w:rPr>
          <w:rFonts w:ascii="Times New Roman" w:eastAsia="Times New Roman" w:hAnsi="Times New Roman" w:cs="Times New Roman"/>
          <w:color w:val="000000"/>
          <w:sz w:val="28"/>
          <w:szCs w:val="28"/>
        </w:rPr>
        <w:t xml:space="preserve">). Така термінологічна насиченість ускладнює процес навчання морської англійської, оскільки </w:t>
      </w:r>
      <w:proofErr w:type="spellStart"/>
      <w:r>
        <w:rPr>
          <w:rFonts w:ascii="Times New Roman" w:eastAsia="Times New Roman" w:hAnsi="Times New Roman" w:cs="Times New Roman"/>
          <w:color w:val="000000"/>
          <w:sz w:val="28"/>
          <w:szCs w:val="28"/>
        </w:rPr>
        <w:t>зачасту</w:t>
      </w:r>
      <w:proofErr w:type="spellEnd"/>
      <w:r>
        <w:rPr>
          <w:rFonts w:ascii="Times New Roman" w:eastAsia="Times New Roman" w:hAnsi="Times New Roman" w:cs="Times New Roman"/>
          <w:color w:val="000000"/>
          <w:sz w:val="28"/>
          <w:szCs w:val="28"/>
        </w:rPr>
        <w:t xml:space="preserve"> носії англійської мови не володіють таким лексиконом. Це свідчить про відокремлений характер морської </w:t>
      </w:r>
      <w:r>
        <w:rPr>
          <w:rFonts w:ascii="Times New Roman" w:eastAsia="Times New Roman" w:hAnsi="Times New Roman" w:cs="Times New Roman"/>
          <w:color w:val="000000"/>
          <w:sz w:val="28"/>
          <w:szCs w:val="28"/>
        </w:rPr>
        <w:lastRenderedPageBreak/>
        <w:t xml:space="preserve">англійської, яка фактично функціонує як самостійний професійний </w:t>
      </w:r>
      <w:proofErr w:type="spellStart"/>
      <w:r>
        <w:rPr>
          <w:rFonts w:ascii="Times New Roman" w:eastAsia="Times New Roman" w:hAnsi="Times New Roman" w:cs="Times New Roman"/>
          <w:color w:val="000000"/>
          <w:sz w:val="28"/>
          <w:szCs w:val="28"/>
        </w:rPr>
        <w:t>підмовний</w:t>
      </w:r>
      <w:proofErr w:type="spellEnd"/>
      <w:r>
        <w:rPr>
          <w:rFonts w:ascii="Times New Roman" w:eastAsia="Times New Roman" w:hAnsi="Times New Roman" w:cs="Times New Roman"/>
          <w:color w:val="000000"/>
          <w:sz w:val="28"/>
          <w:szCs w:val="28"/>
        </w:rPr>
        <w:t xml:space="preserve"> комплекс.</w:t>
      </w:r>
    </w:p>
    <w:p w14:paraId="457C8EA0" w14:textId="77777777" w:rsidR="00972443" w:rsidRDefault="001D7324">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Особливістю морської англійської є також наявність омонімів, що в загальній англійській мові мають інші дефініції. Наприклад: “</w:t>
      </w:r>
      <w:proofErr w:type="spellStart"/>
      <w:r>
        <w:rPr>
          <w:rFonts w:ascii="Times New Roman" w:eastAsia="Times New Roman" w:hAnsi="Times New Roman" w:cs="Times New Roman"/>
          <w:color w:val="000000"/>
          <w:sz w:val="28"/>
          <w:szCs w:val="28"/>
        </w:rPr>
        <w:t>tank</w:t>
      </w:r>
      <w:proofErr w:type="spellEnd"/>
      <w:r>
        <w:rPr>
          <w:rFonts w:ascii="Times New Roman" w:eastAsia="Times New Roman" w:hAnsi="Times New Roman" w:cs="Times New Roman"/>
          <w:color w:val="000000"/>
          <w:sz w:val="28"/>
          <w:szCs w:val="28"/>
        </w:rPr>
        <w:t>” — танк для рідини (не «військовий танк»), “</w:t>
      </w:r>
      <w:proofErr w:type="spellStart"/>
      <w:r>
        <w:rPr>
          <w:rFonts w:ascii="Times New Roman" w:eastAsia="Times New Roman" w:hAnsi="Times New Roman" w:cs="Times New Roman"/>
          <w:color w:val="000000"/>
          <w:sz w:val="28"/>
          <w:szCs w:val="28"/>
        </w:rPr>
        <w:t>draft</w:t>
      </w:r>
      <w:proofErr w:type="spellEnd"/>
      <w:r>
        <w:rPr>
          <w:rFonts w:ascii="Times New Roman" w:eastAsia="Times New Roman" w:hAnsi="Times New Roman" w:cs="Times New Roman"/>
          <w:color w:val="000000"/>
          <w:sz w:val="28"/>
          <w:szCs w:val="28"/>
        </w:rPr>
        <w:t>” — осадка (не «чернетка» або «призов в армію»), “</w:t>
      </w:r>
      <w:proofErr w:type="spellStart"/>
      <w:r>
        <w:rPr>
          <w:rFonts w:ascii="Times New Roman" w:eastAsia="Times New Roman" w:hAnsi="Times New Roman" w:cs="Times New Roman"/>
          <w:color w:val="000000"/>
          <w:sz w:val="28"/>
          <w:szCs w:val="28"/>
        </w:rPr>
        <w:t>bridge</w:t>
      </w:r>
      <w:proofErr w:type="spellEnd"/>
      <w:r>
        <w:rPr>
          <w:rFonts w:ascii="Times New Roman" w:eastAsia="Times New Roman" w:hAnsi="Times New Roman" w:cs="Times New Roman"/>
          <w:color w:val="000000"/>
          <w:sz w:val="28"/>
          <w:szCs w:val="28"/>
        </w:rPr>
        <w:t>” — мостик для керування судном (не «міст, що з’єднує дві точки через річку») [5</w:t>
      </w:r>
      <w:r>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 Такі відмінності підкреслюють важливість стандартизації термінів у межах морської англійської, що запобігає комунікативним непорозумінням у критичних ситуаціях.</w:t>
      </w:r>
    </w:p>
    <w:p w14:paraId="56787580" w14:textId="77777777" w:rsidR="00972443" w:rsidRDefault="001D7324">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Морська англійська має багатошарову структуру. Поряд із термінами та спеціалізованою лексикою важливе місце займають морські команди, які виконують функцію координації дій екіпажу та забезпечують безпеку під час маневрів. Аналіз цих складових дозволяє глибше зрозуміти природу морської англійської як окремої професійної мови з унікальними нормами і правилами використання.</w:t>
      </w:r>
    </w:p>
    <w:p w14:paraId="6640A67C" w14:textId="77777777" w:rsidR="00972443" w:rsidRDefault="001D7324">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Стиль комунікації в морській англійській можна поділити на два типи: спілкування судно-берег і внутрішньо-екіпажне спілкування на борту. Перший тип пов’язаний із введенням усних та письмових перемовин з офіційними представниками адміністрації та компанії, такими як берегова охорона, замовники, лоцмани, зв’язні компанії, представники адміністрації порту тощо. [8</w:t>
      </w:r>
      <w:r>
        <w:rPr>
          <w:rFonts w:ascii="Times New Roman" w:eastAsia="Times New Roman" w:hAnsi="Times New Roman" w:cs="Times New Roman"/>
          <w:sz w:val="28"/>
          <w:szCs w:val="28"/>
        </w:rPr>
        <w:t>2</w:t>
      </w:r>
      <w:r>
        <w:rPr>
          <w:rFonts w:ascii="Times New Roman" w:eastAsia="Times New Roman" w:hAnsi="Times New Roman" w:cs="Times New Roman"/>
          <w:color w:val="000000"/>
          <w:sz w:val="28"/>
          <w:szCs w:val="28"/>
        </w:rPr>
        <w:t>] Для цього типу комунікації характерні стандартизованість повідомлень, висока концентрація технічної термінології та відсутність емоційності, що сприяє підтриманню чітких ділових відносин.</w:t>
      </w:r>
    </w:p>
    <w:p w14:paraId="593FCDF8" w14:textId="77777777" w:rsidR="00972443" w:rsidRDefault="001D7324">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Комунікація на борту між членами екіпажу має інші особливості. У робочий час у нормальних умовах здебільшого використовується неформальний або змішаний стиль спілкування, що пояснюється розслабленою обстановкою та меншим контролем дотримання формальності. Формальність підвищується під час виконання небезпечних або складних операцій, таких як постановка на якір, маневрування у складній зоні, захід у порт або швартування, де точність і швидкість реакції мають критичне </w:t>
      </w:r>
      <w:r>
        <w:rPr>
          <w:rFonts w:ascii="Times New Roman" w:eastAsia="Times New Roman" w:hAnsi="Times New Roman" w:cs="Times New Roman"/>
          <w:color w:val="000000"/>
          <w:sz w:val="28"/>
          <w:szCs w:val="28"/>
        </w:rPr>
        <w:lastRenderedPageBreak/>
        <w:t>значення. Таким чином, морська англійська не лише інструмент професійної комунікації, а й фактор формування культури взаємодії в морській сфері.</w:t>
      </w:r>
    </w:p>
    <w:p w14:paraId="7FCD84A6" w14:textId="77777777" w:rsidR="00972443" w:rsidRDefault="001D7324">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Особливістю морської англійської є також те, що більшість її користувачів — </w:t>
      </w:r>
      <w:proofErr w:type="spellStart"/>
      <w:r>
        <w:rPr>
          <w:rFonts w:ascii="Times New Roman" w:eastAsia="Times New Roman" w:hAnsi="Times New Roman" w:cs="Times New Roman"/>
          <w:color w:val="000000"/>
          <w:sz w:val="28"/>
          <w:szCs w:val="28"/>
        </w:rPr>
        <w:t>неносії</w:t>
      </w:r>
      <w:proofErr w:type="spellEnd"/>
      <w:r>
        <w:rPr>
          <w:rFonts w:ascii="Times New Roman" w:eastAsia="Times New Roman" w:hAnsi="Times New Roman" w:cs="Times New Roman"/>
          <w:color w:val="000000"/>
          <w:sz w:val="28"/>
          <w:szCs w:val="28"/>
        </w:rPr>
        <w:t xml:space="preserve"> мови. Це зумовлено характером сучасного судноплавства, яке охоплює країни світу незалежно від англомовного статусу. За статистикою, топ-5 національностей моряків за кількістю: </w:t>
      </w:r>
      <w:proofErr w:type="spellStart"/>
      <w:r>
        <w:rPr>
          <w:rFonts w:ascii="Times New Roman" w:eastAsia="Times New Roman" w:hAnsi="Times New Roman" w:cs="Times New Roman"/>
          <w:color w:val="000000"/>
          <w:sz w:val="28"/>
          <w:szCs w:val="28"/>
        </w:rPr>
        <w:t>філіпінці</w:t>
      </w:r>
      <w:proofErr w:type="spellEnd"/>
      <w:r>
        <w:rPr>
          <w:rFonts w:ascii="Times New Roman" w:eastAsia="Times New Roman" w:hAnsi="Times New Roman" w:cs="Times New Roman"/>
          <w:color w:val="000000"/>
          <w:sz w:val="28"/>
          <w:szCs w:val="28"/>
        </w:rPr>
        <w:t xml:space="preserve">, індійці, греки, росіяни, малайзійці та українці, і лише </w:t>
      </w:r>
      <w:proofErr w:type="spellStart"/>
      <w:r>
        <w:rPr>
          <w:rFonts w:ascii="Times New Roman" w:eastAsia="Times New Roman" w:hAnsi="Times New Roman" w:cs="Times New Roman"/>
          <w:color w:val="000000"/>
          <w:sz w:val="28"/>
          <w:szCs w:val="28"/>
        </w:rPr>
        <w:t>філіпінці</w:t>
      </w:r>
      <w:proofErr w:type="spellEnd"/>
      <w:r>
        <w:rPr>
          <w:rFonts w:ascii="Times New Roman" w:eastAsia="Times New Roman" w:hAnsi="Times New Roman" w:cs="Times New Roman"/>
          <w:color w:val="000000"/>
          <w:sz w:val="28"/>
          <w:szCs w:val="28"/>
        </w:rPr>
        <w:t xml:space="preserve"> та індійці мають англійську як офіційну або другу мову. [51, 19]</w:t>
      </w:r>
    </w:p>
    <w:p w14:paraId="0A66C12E" w14:textId="77777777" w:rsidR="00972443" w:rsidRDefault="001D7324">
      <w:pPr>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Внаслідок цього англійська мова має особливий статус у морській сфері: вона є єдиною затвердженою мовою для комунікації у морському середовищі, впровадженою на офіційному рівні як обов’язкова умова під час найму та тестування професійних навичок моряка. [34] Морська англійська забезпечує не лише обмін інформацією, а й стандартизацію дій, що критично важливо для безпечного та ефективного функціонування міжнародного судноплавства.</w:t>
      </w:r>
    </w:p>
    <w:p w14:paraId="230DB257" w14:textId="77777777" w:rsidR="00972443" w:rsidRDefault="001D7324">
      <w:pPr>
        <w:pStyle w:val="2"/>
        <w:numPr>
          <w:ilvl w:val="1"/>
          <w:numId w:val="5"/>
        </w:numPr>
      </w:pPr>
      <w:bookmarkStart w:id="5" w:name="_heading=h.377i43rncnfg" w:colFirst="0" w:colLast="0"/>
      <w:bookmarkEnd w:id="5"/>
      <w:r>
        <w:t>Головні складові морської англійської та місце морських команд серед них.</w:t>
      </w:r>
    </w:p>
    <w:p w14:paraId="5F7F8906"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Умовно, морську англійську можна поділити на чотири основні складові: </w:t>
      </w:r>
      <w:r>
        <w:rPr>
          <w:rFonts w:ascii="Times New Roman" w:eastAsia="Times New Roman" w:hAnsi="Times New Roman" w:cs="Times New Roman"/>
          <w:i/>
          <w:color w:val="000000"/>
          <w:sz w:val="28"/>
          <w:szCs w:val="28"/>
        </w:rPr>
        <w:t>технічна лексика, морські команди, морська документація та соціально-побутова комунікація</w:t>
      </w:r>
      <w:r>
        <w:rPr>
          <w:rFonts w:ascii="Times New Roman" w:eastAsia="Times New Roman" w:hAnsi="Times New Roman" w:cs="Times New Roman"/>
          <w:color w:val="000000"/>
          <w:sz w:val="28"/>
          <w:szCs w:val="28"/>
        </w:rPr>
        <w:t xml:space="preserve">. Кожна з цих складових виконує власну функцію та сприяє ефективному і безпечному судноплавству. </w:t>
      </w:r>
    </w:p>
    <w:p w14:paraId="3AB887B7"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Технічна лексика забезпечує точність опису робочих процесів, обладнання, інструментів та специфічних дій, притаманних лише морській діяльності. До технічної лексики можна віднести назви приладів, частин корпусу судна, посади: радіорубка, лоції, </w:t>
      </w:r>
      <w:proofErr w:type="spellStart"/>
      <w:r>
        <w:rPr>
          <w:rFonts w:ascii="Times New Roman" w:eastAsia="Times New Roman" w:hAnsi="Times New Roman" w:cs="Times New Roman"/>
          <w:color w:val="000000"/>
          <w:sz w:val="28"/>
          <w:szCs w:val="28"/>
        </w:rPr>
        <w:t>коффердам</w:t>
      </w:r>
      <w:proofErr w:type="spellEnd"/>
      <w:r>
        <w:rPr>
          <w:rFonts w:ascii="Times New Roman" w:eastAsia="Times New Roman" w:hAnsi="Times New Roman" w:cs="Times New Roman"/>
          <w:color w:val="000000"/>
          <w:sz w:val="28"/>
          <w:szCs w:val="28"/>
        </w:rPr>
        <w:t xml:space="preserve">, швартов, ланцюжковий ящик, </w:t>
      </w:r>
      <w:proofErr w:type="spellStart"/>
      <w:r>
        <w:rPr>
          <w:rFonts w:ascii="Times New Roman" w:eastAsia="Times New Roman" w:hAnsi="Times New Roman" w:cs="Times New Roman"/>
          <w:color w:val="000000"/>
          <w:sz w:val="28"/>
          <w:szCs w:val="28"/>
        </w:rPr>
        <w:t>фіттер</w:t>
      </w:r>
      <w:proofErr w:type="spellEnd"/>
      <w:r>
        <w:rPr>
          <w:rFonts w:ascii="Times New Roman" w:eastAsia="Times New Roman" w:hAnsi="Times New Roman" w:cs="Times New Roman"/>
          <w:color w:val="000000"/>
          <w:sz w:val="28"/>
          <w:szCs w:val="28"/>
        </w:rPr>
        <w:t xml:space="preserve"> тощо. Ця лексика використовується майже у всіх сферах діяльності моряків та є незамінною, оскільки це терміни, що найбільш </w:t>
      </w:r>
      <w:proofErr w:type="spellStart"/>
      <w:r>
        <w:rPr>
          <w:rFonts w:ascii="Times New Roman" w:eastAsia="Times New Roman" w:hAnsi="Times New Roman" w:cs="Times New Roman"/>
          <w:color w:val="000000"/>
          <w:sz w:val="28"/>
          <w:szCs w:val="28"/>
        </w:rPr>
        <w:t>обсяжно</w:t>
      </w:r>
      <w:proofErr w:type="spellEnd"/>
      <w:r>
        <w:rPr>
          <w:rFonts w:ascii="Times New Roman" w:eastAsia="Times New Roman" w:hAnsi="Times New Roman" w:cs="Times New Roman"/>
          <w:color w:val="000000"/>
          <w:sz w:val="28"/>
          <w:szCs w:val="28"/>
        </w:rPr>
        <w:t xml:space="preserve"> можуть описати певний концепт. Дуже часто до таких термінів немає синонімів та мають нейтральний окрас. Такі лексичні одиниці часто можна не зустріти у звичайних словниках, тому значення записано у морських </w:t>
      </w:r>
      <w:r>
        <w:rPr>
          <w:rFonts w:ascii="Times New Roman" w:eastAsia="Times New Roman" w:hAnsi="Times New Roman" w:cs="Times New Roman"/>
          <w:color w:val="000000"/>
          <w:sz w:val="28"/>
          <w:szCs w:val="28"/>
        </w:rPr>
        <w:lastRenderedPageBreak/>
        <w:t xml:space="preserve">словниках та </w:t>
      </w:r>
      <w:proofErr w:type="spellStart"/>
      <w:r>
        <w:rPr>
          <w:rFonts w:ascii="Times New Roman" w:eastAsia="Times New Roman" w:hAnsi="Times New Roman" w:cs="Times New Roman"/>
          <w:color w:val="000000"/>
          <w:sz w:val="28"/>
          <w:szCs w:val="28"/>
        </w:rPr>
        <w:t>справочника</w:t>
      </w:r>
      <w:proofErr w:type="spellEnd"/>
      <w:r>
        <w:rPr>
          <w:rFonts w:ascii="Times New Roman" w:eastAsia="Times New Roman" w:hAnsi="Times New Roman" w:cs="Times New Roman"/>
          <w:color w:val="000000"/>
          <w:sz w:val="28"/>
          <w:szCs w:val="28"/>
        </w:rPr>
        <w:t xml:space="preserve"> (такі як Морський </w:t>
      </w:r>
      <w:proofErr w:type="spellStart"/>
      <w:r>
        <w:rPr>
          <w:rFonts w:ascii="Times New Roman" w:eastAsia="Times New Roman" w:hAnsi="Times New Roman" w:cs="Times New Roman"/>
          <w:color w:val="000000"/>
          <w:sz w:val="28"/>
          <w:szCs w:val="28"/>
        </w:rPr>
        <w:t>справочник</w:t>
      </w:r>
      <w:proofErr w:type="spellEnd"/>
      <w:r>
        <w:rPr>
          <w:rFonts w:ascii="Times New Roman" w:eastAsia="Times New Roman" w:hAnsi="Times New Roman" w:cs="Times New Roman"/>
          <w:color w:val="000000"/>
          <w:sz w:val="28"/>
          <w:szCs w:val="28"/>
        </w:rPr>
        <w:t xml:space="preserve"> з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forum</w:t>
      </w:r>
      <w:proofErr w:type="spellEnd"/>
      <w:r>
        <w:rPr>
          <w:rFonts w:ascii="Times New Roman" w:eastAsia="Times New Roman" w:hAnsi="Times New Roman" w:cs="Times New Roman"/>
          <w:color w:val="000000"/>
          <w:sz w:val="28"/>
          <w:szCs w:val="28"/>
        </w:rPr>
        <w:t>» [1</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 xml:space="preserve">] або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dictionary</w:t>
      </w:r>
      <w:proofErr w:type="spellEnd"/>
      <w:r>
        <w:rPr>
          <w:rFonts w:ascii="Times New Roman" w:eastAsia="Times New Roman" w:hAnsi="Times New Roman" w:cs="Times New Roman"/>
          <w:color w:val="000000"/>
          <w:sz w:val="28"/>
          <w:szCs w:val="28"/>
        </w:rPr>
        <w:t xml:space="preserve"> з «Safety4Sea» [5</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w:t>
      </w:r>
    </w:p>
    <w:p w14:paraId="543B5DD5"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Технічна лексика також перетинається з морською документацією, оскільки саме в ній часто згадується така лексика. Морська документація має звітний характер, частоту проведення та форму. Вона офіційно регулюється адміністрацією прапора, під яким судно зареєстровано. Відмінною рисою саме морської документації є фіксація дати та часу, відповідального за звітування та безпосередньо сам звіт. [7</w:t>
      </w:r>
      <w:r>
        <w:rPr>
          <w:rFonts w:ascii="Times New Roman" w:eastAsia="Times New Roman" w:hAnsi="Times New Roman" w:cs="Times New Roman"/>
          <w:sz w:val="28"/>
          <w:szCs w:val="28"/>
        </w:rPr>
        <w:t>9</w:t>
      </w:r>
      <w:r>
        <w:rPr>
          <w:rFonts w:ascii="Times New Roman" w:eastAsia="Times New Roman" w:hAnsi="Times New Roman" w:cs="Times New Roman"/>
          <w:color w:val="000000"/>
          <w:sz w:val="28"/>
          <w:szCs w:val="28"/>
        </w:rPr>
        <w:t xml:space="preserve">] Існують наступні звіти: звіт по </w:t>
      </w:r>
      <w:proofErr w:type="spellStart"/>
      <w:r>
        <w:rPr>
          <w:rFonts w:ascii="Times New Roman" w:eastAsia="Times New Roman" w:hAnsi="Times New Roman" w:cs="Times New Roman"/>
          <w:color w:val="000000"/>
          <w:sz w:val="28"/>
          <w:szCs w:val="28"/>
        </w:rPr>
        <w:t>баласним</w:t>
      </w:r>
      <w:proofErr w:type="spellEnd"/>
      <w:r>
        <w:rPr>
          <w:rFonts w:ascii="Times New Roman" w:eastAsia="Times New Roman" w:hAnsi="Times New Roman" w:cs="Times New Roman"/>
          <w:color w:val="000000"/>
          <w:sz w:val="28"/>
          <w:szCs w:val="28"/>
        </w:rPr>
        <w:t xml:space="preserve"> водам, навігаційний журнал, запис відвідування борту судна береговими робітниками тощо. </w:t>
      </w:r>
    </w:p>
    <w:p w14:paraId="048B92DE"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Морські команди координують дії екіпажу в особливо важливих ситуаціях і слугують ключовим інструментом оперативного спілкування. Морська документація регламентує офіційні процедури, включно з веденням журналів, звітів та письмових наказів. Соціально-побутова комунікація підтримує взаєморозуміння між членами екіпажу, допомагає у вирішенні побутових і організаційних питань на борту.</w:t>
      </w:r>
    </w:p>
    <w:p w14:paraId="798E03FF"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Якщо розглядати саме морську команду, то важливо відрізнити її від соціально-побутової комунікації. Перша характеризується регламентом та офіційним регулюванням морськими організаціями, шаблонами та чіткою структурою. Морські команди розписані під певні запити та ситуації, вимагають чітке продукування та зафіксовані в документах. Морські команди є передбачуваними, що полегшує сприйняття повідомлень адресатами. Морські команди включають технічну лексику та носять формальний характер. </w:t>
      </w:r>
    </w:p>
    <w:p w14:paraId="583C3410"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Соціально-побутова комунікація, у свою чергу, є більш довільним способом транслювання повідомлення. Вона майже непередбачувана, бо формується спонтанно і має безліч варіантів прояву. Така комунікація має на меті вирішення більш тривіальних щоденних завдань та майже не </w:t>
      </w:r>
      <w:r>
        <w:rPr>
          <w:rFonts w:ascii="Times New Roman" w:eastAsia="Times New Roman" w:hAnsi="Times New Roman" w:cs="Times New Roman"/>
          <w:color w:val="000000"/>
          <w:sz w:val="28"/>
          <w:szCs w:val="28"/>
        </w:rPr>
        <w:lastRenderedPageBreak/>
        <w:t xml:space="preserve">регламентується через високу динамічність, непостійність та відсутність необхідності в регулювання. Проте, соціально-побутова комунікація має певні рамки через те, що є етикет та очікування того, як члени </w:t>
      </w:r>
      <w:proofErr w:type="spellStart"/>
      <w:r>
        <w:rPr>
          <w:rFonts w:ascii="Times New Roman" w:eastAsia="Times New Roman" w:hAnsi="Times New Roman" w:cs="Times New Roman"/>
          <w:color w:val="000000"/>
          <w:sz w:val="28"/>
          <w:szCs w:val="28"/>
        </w:rPr>
        <w:t>екіпажа</w:t>
      </w:r>
      <w:proofErr w:type="spellEnd"/>
      <w:r>
        <w:rPr>
          <w:rFonts w:ascii="Times New Roman" w:eastAsia="Times New Roman" w:hAnsi="Times New Roman" w:cs="Times New Roman"/>
          <w:color w:val="000000"/>
          <w:sz w:val="28"/>
          <w:szCs w:val="28"/>
        </w:rPr>
        <w:t xml:space="preserve"> мають між собою спілкуватись, аби уникнути конфліктів та перепалок. [</w:t>
      </w:r>
      <w:r>
        <w:rPr>
          <w:rFonts w:ascii="Times New Roman" w:eastAsia="Times New Roman" w:hAnsi="Times New Roman" w:cs="Times New Roman"/>
          <w:sz w:val="28"/>
          <w:szCs w:val="28"/>
        </w:rPr>
        <w:t>40</w:t>
      </w:r>
      <w:r>
        <w:rPr>
          <w:rFonts w:ascii="Times New Roman" w:eastAsia="Times New Roman" w:hAnsi="Times New Roman" w:cs="Times New Roman"/>
          <w:color w:val="000000"/>
          <w:sz w:val="28"/>
          <w:szCs w:val="28"/>
        </w:rPr>
        <w:t>] Крім того, оскільки часто екіпажі мультикультурні, знання загальних правил є обов’язковим для підтримання позитивної атмосферу на борту.</w:t>
      </w:r>
    </w:p>
    <w:p w14:paraId="18A62F58"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Морські команди на відміну від соціально-побутової комунікації статичні та йдуть за сценаріями. Тобто, морську команду можна представити за допомогою формули: “Якщо А, то Б” - де А - ситуація, що вимагає команди; Б - сама команда, що подається. На кожну з важливих операцій на судні є такі скрипти, що сприяє підвищеній </w:t>
      </w:r>
      <w:proofErr w:type="spellStart"/>
      <w:r>
        <w:rPr>
          <w:rFonts w:ascii="Times New Roman" w:eastAsia="Times New Roman" w:hAnsi="Times New Roman" w:cs="Times New Roman"/>
          <w:color w:val="000000"/>
          <w:sz w:val="28"/>
          <w:szCs w:val="28"/>
        </w:rPr>
        <w:t>операційності</w:t>
      </w:r>
      <w:proofErr w:type="spellEnd"/>
      <w:r>
        <w:rPr>
          <w:rFonts w:ascii="Times New Roman" w:eastAsia="Times New Roman" w:hAnsi="Times New Roman" w:cs="Times New Roman"/>
          <w:color w:val="000000"/>
          <w:sz w:val="28"/>
          <w:szCs w:val="28"/>
        </w:rPr>
        <w:t xml:space="preserve"> та уникненні непорозумінь або ситуацій, де потрібно витратити довгий час на декодування команди. </w:t>
      </w:r>
    </w:p>
    <w:p w14:paraId="3A72FB2A"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З лінгвістичної точки зору морські команди в порівняння з іншими складовими морської англійської мають особливе значення, бо при їх складанні користуються правилами та шаблонами, які можна дослідити та встановити закономірності і причинно-наслідкові зв’язки.</w:t>
      </w:r>
    </w:p>
    <w:p w14:paraId="681A5CF0" w14:textId="77777777" w:rsidR="00972443" w:rsidRDefault="001D7324">
      <w:pPr>
        <w:pStyle w:val="2"/>
        <w:numPr>
          <w:ilvl w:val="1"/>
          <w:numId w:val="5"/>
        </w:numPr>
        <w:spacing w:after="0"/>
      </w:pPr>
      <w:bookmarkStart w:id="6" w:name="_heading=h.g5f5o91yltxj" w:colFirst="0" w:colLast="0"/>
      <w:bookmarkEnd w:id="6"/>
      <w:r>
        <w:t>Морська команда: її визначення та історичні передумови походження.</w:t>
      </w:r>
    </w:p>
    <w:p w14:paraId="566C457E"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Морські команди за своєю природою є </w:t>
      </w:r>
      <w:proofErr w:type="spellStart"/>
      <w:r>
        <w:rPr>
          <w:rFonts w:ascii="Times New Roman" w:eastAsia="Times New Roman" w:hAnsi="Times New Roman" w:cs="Times New Roman"/>
          <w:i/>
          <w:color w:val="000000"/>
          <w:sz w:val="28"/>
          <w:szCs w:val="28"/>
        </w:rPr>
        <w:t>полікодовими</w:t>
      </w:r>
      <w:proofErr w:type="spellEnd"/>
      <w:r>
        <w:rPr>
          <w:rFonts w:ascii="Times New Roman" w:eastAsia="Times New Roman" w:hAnsi="Times New Roman" w:cs="Times New Roman"/>
          <w:color w:val="000000"/>
          <w:sz w:val="28"/>
          <w:szCs w:val="28"/>
        </w:rPr>
        <w:t xml:space="preserve">, тобто можуть бути представлені через різні системи. Якщо розглядати морські команди за типом передачі інформації, їх можна поділити на дві великі групи: вербальні та невербальні. </w:t>
      </w:r>
      <w:proofErr w:type="spellStart"/>
      <w:r>
        <w:rPr>
          <w:rFonts w:ascii="Times New Roman" w:eastAsia="Times New Roman" w:hAnsi="Times New Roman" w:cs="Times New Roman"/>
          <w:color w:val="000000"/>
          <w:sz w:val="28"/>
          <w:szCs w:val="28"/>
        </w:rPr>
        <w:t>Полідокод</w:t>
      </w:r>
      <w:r>
        <w:rPr>
          <w:rFonts w:ascii="Times New Roman" w:eastAsia="Times New Roman" w:hAnsi="Times New Roman" w:cs="Times New Roman"/>
          <w:sz w:val="28"/>
          <w:szCs w:val="28"/>
        </w:rPr>
        <w:t>овість</w:t>
      </w:r>
      <w:proofErr w:type="spellEnd"/>
      <w:r>
        <w:rPr>
          <w:rFonts w:ascii="Times New Roman" w:eastAsia="Times New Roman" w:hAnsi="Times New Roman" w:cs="Times New Roman"/>
          <w:sz w:val="28"/>
          <w:szCs w:val="28"/>
        </w:rPr>
        <w:t xml:space="preserve"> виникає </w:t>
      </w:r>
      <w:r>
        <w:rPr>
          <w:rFonts w:ascii="Times New Roman" w:eastAsia="Times New Roman" w:hAnsi="Times New Roman" w:cs="Times New Roman"/>
          <w:color w:val="000000"/>
          <w:sz w:val="28"/>
          <w:szCs w:val="28"/>
        </w:rPr>
        <w:t>«внаслідок злиття вербальних та невербальних засобів передачі інформації»</w:t>
      </w:r>
      <w:r>
        <w:rPr>
          <w:rFonts w:ascii="Times New Roman" w:eastAsia="Times New Roman" w:hAnsi="Times New Roman" w:cs="Times New Roman"/>
          <w:sz w:val="28"/>
          <w:szCs w:val="28"/>
        </w:rPr>
        <w:t>. [4]</w:t>
      </w:r>
    </w:p>
    <w:p w14:paraId="12B2D89B"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Невербальні команди - це сигнали, що подаються не голосом, а іншими засобами. Ще зі стародавніх часів використовувались світові сигнали за допомогою факелів та маяків. Наприклад, Стародавній Греції використовували «</w:t>
      </w:r>
      <w:proofErr w:type="spellStart"/>
      <w:r>
        <w:rPr>
          <w:rFonts w:ascii="Times New Roman" w:eastAsia="Times New Roman" w:hAnsi="Times New Roman" w:cs="Times New Roman"/>
          <w:color w:val="000000"/>
          <w:sz w:val="28"/>
          <w:szCs w:val="28"/>
        </w:rPr>
        <w:t>phryctoriae</w:t>
      </w:r>
      <w:proofErr w:type="spellEnd"/>
      <w:r>
        <w:rPr>
          <w:rFonts w:ascii="Times New Roman" w:eastAsia="Times New Roman" w:hAnsi="Times New Roman" w:cs="Times New Roman"/>
          <w:color w:val="000000"/>
          <w:sz w:val="28"/>
          <w:szCs w:val="28"/>
        </w:rPr>
        <w:t>» [2</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 xml:space="preserve">]. В ті часи факели розташовували за певною </w:t>
      </w:r>
      <w:r>
        <w:rPr>
          <w:rFonts w:ascii="Times New Roman" w:eastAsia="Times New Roman" w:hAnsi="Times New Roman" w:cs="Times New Roman"/>
          <w:color w:val="000000"/>
          <w:sz w:val="28"/>
          <w:szCs w:val="28"/>
        </w:rPr>
        <w:lastRenderedPageBreak/>
        <w:t>логікою, аби ті репрезентували літери алфавіту. Це були свого роду тогочасні маяки, які слугували попередження для суден.</w:t>
      </w:r>
    </w:p>
    <w:p w14:paraId="722C6003"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Офіційно встановлено наступні сигнали: візуальні (світлові вогні, </w:t>
      </w:r>
      <w:proofErr w:type="spellStart"/>
      <w:r>
        <w:rPr>
          <w:rFonts w:ascii="Times New Roman" w:eastAsia="Times New Roman" w:hAnsi="Times New Roman" w:cs="Times New Roman"/>
          <w:color w:val="000000"/>
          <w:sz w:val="28"/>
          <w:szCs w:val="28"/>
        </w:rPr>
        <w:t>сингальні</w:t>
      </w:r>
      <w:proofErr w:type="spellEnd"/>
      <w:r>
        <w:rPr>
          <w:rFonts w:ascii="Times New Roman" w:eastAsia="Times New Roman" w:hAnsi="Times New Roman" w:cs="Times New Roman"/>
          <w:color w:val="000000"/>
          <w:sz w:val="28"/>
          <w:szCs w:val="28"/>
        </w:rPr>
        <w:t xml:space="preserve"> лампи) (рис. 1.1)</w:t>
      </w:r>
      <w:r>
        <w:rPr>
          <w:rFonts w:ascii="Times New Roman" w:eastAsia="Times New Roman" w:hAnsi="Times New Roman" w:cs="Times New Roman"/>
          <w:sz w:val="28"/>
          <w:szCs w:val="28"/>
        </w:rPr>
        <w:t xml:space="preserve">. У такого роду сигналів колір та розташування вогню має особливе значення, наприклад: на рис. 1.1 під номером один на судні видно зелений та червоний вогонь, які називаються “бортовими вогнями”, де зелений вогонь показує правий борт судна, а червоний - лівий. Тобто, така демонстрація вогнів свідчить про те, що судно корпусом направлено на спостерігача. Крім того, на цьому судні видно два топових білих </w:t>
      </w:r>
      <w:proofErr w:type="spellStart"/>
      <w:r>
        <w:rPr>
          <w:rFonts w:ascii="Times New Roman" w:eastAsia="Times New Roman" w:hAnsi="Times New Roman" w:cs="Times New Roman"/>
          <w:sz w:val="28"/>
          <w:szCs w:val="28"/>
        </w:rPr>
        <w:t>вогня</w:t>
      </w:r>
      <w:proofErr w:type="spellEnd"/>
      <w:r>
        <w:rPr>
          <w:rFonts w:ascii="Times New Roman" w:eastAsia="Times New Roman" w:hAnsi="Times New Roman" w:cs="Times New Roman"/>
          <w:sz w:val="28"/>
          <w:szCs w:val="28"/>
        </w:rPr>
        <w:t>, що є ознакою того, що таке судно довжиною більше 50 метрів.</w:t>
      </w:r>
    </w:p>
    <w:p w14:paraId="2B6C4BA7"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Іншим типом невербальних сигналів є</w:t>
      </w:r>
      <w:r>
        <w:rPr>
          <w:rFonts w:ascii="Times New Roman" w:eastAsia="Times New Roman" w:hAnsi="Times New Roman" w:cs="Times New Roman"/>
          <w:color w:val="000000"/>
          <w:sz w:val="28"/>
          <w:szCs w:val="28"/>
        </w:rPr>
        <w:t xml:space="preserve"> звукові (судновий свисток) (рис. 1.2)</w:t>
      </w:r>
      <w:r>
        <w:rPr>
          <w:rFonts w:ascii="Times New Roman" w:eastAsia="Times New Roman" w:hAnsi="Times New Roman" w:cs="Times New Roman"/>
          <w:sz w:val="28"/>
          <w:szCs w:val="28"/>
        </w:rPr>
        <w:t xml:space="preserve">. Такого роду сигнали </w:t>
      </w:r>
      <w:proofErr w:type="spellStart"/>
      <w:r>
        <w:rPr>
          <w:rFonts w:ascii="Times New Roman" w:eastAsia="Times New Roman" w:hAnsi="Times New Roman" w:cs="Times New Roman"/>
          <w:sz w:val="28"/>
          <w:szCs w:val="28"/>
        </w:rPr>
        <w:t>зачасту</w:t>
      </w:r>
      <w:proofErr w:type="spellEnd"/>
      <w:r>
        <w:rPr>
          <w:rFonts w:ascii="Times New Roman" w:eastAsia="Times New Roman" w:hAnsi="Times New Roman" w:cs="Times New Roman"/>
          <w:sz w:val="28"/>
          <w:szCs w:val="28"/>
        </w:rPr>
        <w:t xml:space="preserve"> подаються в тумані через обмежену видимість. Як видно з рисунку 1.2, якщо судно в стані “</w:t>
      </w:r>
      <w:proofErr w:type="spellStart"/>
      <w:r>
        <w:rPr>
          <w:rFonts w:ascii="Times New Roman" w:eastAsia="Times New Roman" w:hAnsi="Times New Roman" w:cs="Times New Roman"/>
          <w:sz w:val="28"/>
          <w:szCs w:val="28"/>
        </w:rPr>
        <w:t>making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way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power</w:t>
      </w:r>
      <w:proofErr w:type="spellEnd"/>
      <w:r>
        <w:rPr>
          <w:rFonts w:ascii="Times New Roman" w:eastAsia="Times New Roman" w:hAnsi="Times New Roman" w:cs="Times New Roman"/>
          <w:sz w:val="28"/>
          <w:szCs w:val="28"/>
        </w:rPr>
        <w:t>”, тобто, знаходиться на ходу під механічним двигуном, то таке судно має подавати один довгий гудок судновим свистком. кожні дві хвилини.</w:t>
      </w:r>
    </w:p>
    <w:p w14:paraId="749F032E"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Ф</w:t>
      </w:r>
      <w:r>
        <w:rPr>
          <w:rFonts w:ascii="Times New Roman" w:eastAsia="Times New Roman" w:hAnsi="Times New Roman" w:cs="Times New Roman"/>
          <w:color w:val="000000"/>
          <w:sz w:val="28"/>
          <w:szCs w:val="28"/>
        </w:rPr>
        <w:t>орм</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 та розмітка (спеціально відображення знаків) (рис. 1.3) є ще о</w:t>
      </w:r>
      <w:r>
        <w:rPr>
          <w:rFonts w:ascii="Times New Roman" w:eastAsia="Times New Roman" w:hAnsi="Times New Roman" w:cs="Times New Roman"/>
          <w:sz w:val="28"/>
          <w:szCs w:val="28"/>
        </w:rPr>
        <w:t>дним способом передачі сигналів. Вони подаються вдень, аби також продемонструвати свої характеристики та стан. Якщо судно на якорі (</w:t>
      </w:r>
      <w:proofErr w:type="spellStart"/>
      <w:r>
        <w:rPr>
          <w:rFonts w:ascii="Times New Roman" w:eastAsia="Times New Roman" w:hAnsi="Times New Roman" w:cs="Times New Roman"/>
          <w:sz w:val="28"/>
          <w:szCs w:val="28"/>
        </w:rPr>
        <w:t>vessel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anchor</w:t>
      </w:r>
      <w:proofErr w:type="spellEnd"/>
      <w:r>
        <w:rPr>
          <w:rFonts w:ascii="Times New Roman" w:eastAsia="Times New Roman" w:hAnsi="Times New Roman" w:cs="Times New Roman"/>
          <w:sz w:val="28"/>
          <w:szCs w:val="28"/>
        </w:rPr>
        <w:t>), на носі судна виставляється чорна куля. Інший приклад - судно стіснено своєю осадко (</w:t>
      </w:r>
      <w:proofErr w:type="spellStart"/>
      <w:r>
        <w:rPr>
          <w:rFonts w:ascii="Times New Roman" w:eastAsia="Times New Roman" w:hAnsi="Times New Roman" w:cs="Times New Roman"/>
          <w:sz w:val="28"/>
          <w:szCs w:val="28"/>
        </w:rPr>
        <w:t>constrained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draught</w:t>
      </w:r>
      <w:proofErr w:type="spellEnd"/>
      <w:r>
        <w:rPr>
          <w:rFonts w:ascii="Times New Roman" w:eastAsia="Times New Roman" w:hAnsi="Times New Roman" w:cs="Times New Roman"/>
          <w:sz w:val="28"/>
          <w:szCs w:val="28"/>
        </w:rPr>
        <w:t>), тобто має певні обмеження у зміні курсу через небезпеку сісти на мілину. Таке судно виставляє чорний циліндр на кормі.</w:t>
      </w:r>
    </w:p>
    <w:p w14:paraId="134A00C9"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Міжособистісною невербальною комунікацією на судні є </w:t>
      </w:r>
      <w:r>
        <w:rPr>
          <w:rFonts w:ascii="Times New Roman" w:eastAsia="Times New Roman" w:hAnsi="Times New Roman" w:cs="Times New Roman"/>
          <w:color w:val="000000"/>
          <w:sz w:val="28"/>
          <w:szCs w:val="28"/>
        </w:rPr>
        <w:t>рухи або жести (жести екіпажу) (рис. 1.4). Такого роду сигнали часто використовують п</w:t>
      </w:r>
      <w:r>
        <w:rPr>
          <w:rFonts w:ascii="Times New Roman" w:eastAsia="Times New Roman" w:hAnsi="Times New Roman" w:cs="Times New Roman"/>
          <w:sz w:val="28"/>
          <w:szCs w:val="28"/>
        </w:rPr>
        <w:t xml:space="preserve">ід час </w:t>
      </w:r>
      <w:proofErr w:type="spellStart"/>
      <w:r>
        <w:rPr>
          <w:rFonts w:ascii="Times New Roman" w:eastAsia="Times New Roman" w:hAnsi="Times New Roman" w:cs="Times New Roman"/>
          <w:sz w:val="28"/>
          <w:szCs w:val="28"/>
        </w:rPr>
        <w:t>бункерувальних</w:t>
      </w:r>
      <w:proofErr w:type="spellEnd"/>
      <w:r>
        <w:rPr>
          <w:rFonts w:ascii="Times New Roman" w:eastAsia="Times New Roman" w:hAnsi="Times New Roman" w:cs="Times New Roman"/>
          <w:sz w:val="28"/>
          <w:szCs w:val="28"/>
        </w:rPr>
        <w:t xml:space="preserve"> операцій для швидкої та ефективної реакції як на борту судна, так і на </w:t>
      </w:r>
      <w:proofErr w:type="spellStart"/>
      <w:r>
        <w:rPr>
          <w:rFonts w:ascii="Times New Roman" w:eastAsia="Times New Roman" w:hAnsi="Times New Roman" w:cs="Times New Roman"/>
          <w:sz w:val="28"/>
          <w:szCs w:val="28"/>
        </w:rPr>
        <w:t>бункерувальнику</w:t>
      </w:r>
      <w:proofErr w:type="spellEnd"/>
      <w:r>
        <w:rPr>
          <w:rFonts w:ascii="Times New Roman" w:eastAsia="Times New Roman" w:hAnsi="Times New Roman" w:cs="Times New Roman"/>
          <w:sz w:val="28"/>
          <w:szCs w:val="28"/>
        </w:rPr>
        <w:t>. Наприклад, жест “палець вниз за стрілкою годинника” означає “роби повільно” (</w:t>
      </w:r>
      <w:proofErr w:type="spellStart"/>
      <w:r>
        <w:rPr>
          <w:rFonts w:ascii="Times New Roman" w:eastAsia="Times New Roman" w:hAnsi="Times New Roman" w:cs="Times New Roman"/>
          <w:sz w:val="28"/>
          <w:szCs w:val="28"/>
        </w:rPr>
        <w:t>slow</w:t>
      </w:r>
      <w:proofErr w:type="spellEnd"/>
      <w:r>
        <w:rPr>
          <w:rFonts w:ascii="Times New Roman" w:eastAsia="Times New Roman" w:hAnsi="Times New Roman" w:cs="Times New Roman"/>
          <w:sz w:val="28"/>
          <w:szCs w:val="28"/>
        </w:rPr>
        <w:t>).</w:t>
      </w:r>
    </w:p>
    <w:p w14:paraId="190CE947" w14:textId="77777777" w:rsidR="00972443" w:rsidRDefault="001D7324">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114300" distB="114300" distL="114300" distR="114300" wp14:anchorId="300397D0" wp14:editId="14E3D757">
            <wp:extent cx="3153728" cy="3774341"/>
            <wp:effectExtent l="0" t="0" r="0" b="0"/>
            <wp:docPr id="1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a:stretch>
                      <a:fillRect/>
                    </a:stretch>
                  </pic:blipFill>
                  <pic:spPr>
                    <a:xfrm>
                      <a:off x="0" y="0"/>
                      <a:ext cx="3153728" cy="3774341"/>
                    </a:xfrm>
                    <a:prstGeom prst="rect">
                      <a:avLst/>
                    </a:prstGeom>
                    <a:ln/>
                  </pic:spPr>
                </pic:pic>
              </a:graphicData>
            </a:graphic>
          </wp:inline>
        </w:drawing>
      </w:r>
    </w:p>
    <w:p w14:paraId="1F5DFC7F" w14:textId="77777777" w:rsidR="00972443" w:rsidRDefault="001D7324">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1.1 - Світові сигнали на судні</w:t>
      </w:r>
    </w:p>
    <w:p w14:paraId="73AC5459" w14:textId="77777777" w:rsidR="00972443" w:rsidRDefault="001D7324">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114300" distB="114300" distL="114300" distR="114300" wp14:anchorId="03C8D0BE" wp14:editId="49FCBBF9">
            <wp:extent cx="3765388" cy="6403907"/>
            <wp:effectExtent l="0" t="0" r="0" b="0"/>
            <wp:docPr id="13"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0"/>
                    <a:srcRect/>
                    <a:stretch>
                      <a:fillRect/>
                    </a:stretch>
                  </pic:blipFill>
                  <pic:spPr>
                    <a:xfrm>
                      <a:off x="0" y="0"/>
                      <a:ext cx="3765388" cy="6403907"/>
                    </a:xfrm>
                    <a:prstGeom prst="rect">
                      <a:avLst/>
                    </a:prstGeom>
                    <a:ln/>
                  </pic:spPr>
                </pic:pic>
              </a:graphicData>
            </a:graphic>
          </wp:inline>
        </w:drawing>
      </w:r>
    </w:p>
    <w:p w14:paraId="352CCDB9" w14:textId="77777777" w:rsidR="00972443" w:rsidRDefault="001D7324">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1.2 - Звукові сигнали на судні</w:t>
      </w:r>
    </w:p>
    <w:p w14:paraId="12DD018F" w14:textId="77777777" w:rsidR="00972443" w:rsidRDefault="001D7324">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114300" distB="114300" distL="114300" distR="114300" wp14:anchorId="7FC42D13" wp14:editId="24022824">
            <wp:extent cx="4570092" cy="3466148"/>
            <wp:effectExtent l="0" t="0" r="0" b="0"/>
            <wp:docPr id="1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4570092" cy="3466148"/>
                    </a:xfrm>
                    <a:prstGeom prst="rect">
                      <a:avLst/>
                    </a:prstGeom>
                    <a:ln/>
                  </pic:spPr>
                </pic:pic>
              </a:graphicData>
            </a:graphic>
          </wp:inline>
        </w:drawing>
      </w:r>
    </w:p>
    <w:p w14:paraId="43918C23" w14:textId="77777777" w:rsidR="00972443" w:rsidRDefault="001D7324">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1.3 - Знаки та фігури на судні</w:t>
      </w:r>
    </w:p>
    <w:p w14:paraId="41B9F59A" w14:textId="77777777" w:rsidR="00972443" w:rsidRDefault="001D7324">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14300" distB="114300" distL="114300" distR="114300" wp14:anchorId="01CAB8D6" wp14:editId="59218F5B">
            <wp:extent cx="3072404" cy="4241158"/>
            <wp:effectExtent l="0" t="0" r="0" b="0"/>
            <wp:docPr id="1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2"/>
                    <a:srcRect/>
                    <a:stretch>
                      <a:fillRect/>
                    </a:stretch>
                  </pic:blipFill>
                  <pic:spPr>
                    <a:xfrm>
                      <a:off x="0" y="0"/>
                      <a:ext cx="3072404" cy="4241158"/>
                    </a:xfrm>
                    <a:prstGeom prst="rect">
                      <a:avLst/>
                    </a:prstGeom>
                    <a:ln/>
                  </pic:spPr>
                </pic:pic>
              </a:graphicData>
            </a:graphic>
          </wp:inline>
        </w:drawing>
      </w:r>
    </w:p>
    <w:p w14:paraId="160FFB73" w14:textId="77777777" w:rsidR="00972443" w:rsidRDefault="001D7324">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 1.4 - Жестові сигнали при бункеруванні</w:t>
      </w:r>
    </w:p>
    <w:p w14:paraId="7E2E30D5"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Кожен з цих сигналів має певне значення та регулюється спеціальним документом COLREGS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Rules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Preventing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Collision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w:t>
      </w:r>
      <w:proofErr w:type="spellEnd"/>
      <w:r>
        <w:rPr>
          <w:rFonts w:ascii="Times New Roman" w:eastAsia="Times New Roman" w:hAnsi="Times New Roman" w:cs="Times New Roman"/>
          <w:color w:val="000000"/>
          <w:sz w:val="28"/>
          <w:szCs w:val="28"/>
        </w:rPr>
        <w:t xml:space="preserve"> - Правила попередження зіткнення суден на морі). [7</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 Ці сигнали передають інформацію іншим суднам щодо характеристик судна та особливого статусу. Наприклад, якщо судно має передати інформацію, що воно стоїть на якорі та більше ста метрів, за допомогою невербальних команд це буде виглядати так:</w:t>
      </w:r>
    </w:p>
    <w:p w14:paraId="4D145536" w14:textId="77777777" w:rsidR="00972443" w:rsidRDefault="001D7324">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Світові сигнали: білий круговий кормовий вогонь та палубне освітлення.</w:t>
      </w:r>
    </w:p>
    <w:p w14:paraId="2015DFF2" w14:textId="77777777" w:rsidR="00972443" w:rsidRDefault="001D7324">
      <w:pPr>
        <w:numPr>
          <w:ilvl w:val="0"/>
          <w:numId w:val="14"/>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Звукові сигнали: сигнал </w:t>
      </w:r>
      <w:proofErr w:type="spellStart"/>
      <w:r>
        <w:rPr>
          <w:rFonts w:ascii="Times New Roman" w:eastAsia="Times New Roman" w:hAnsi="Times New Roman" w:cs="Times New Roman"/>
          <w:color w:val="000000"/>
          <w:sz w:val="28"/>
          <w:szCs w:val="28"/>
        </w:rPr>
        <w:t>колоколом</w:t>
      </w:r>
      <w:proofErr w:type="spellEnd"/>
      <w:r>
        <w:rPr>
          <w:rFonts w:ascii="Times New Roman" w:eastAsia="Times New Roman" w:hAnsi="Times New Roman" w:cs="Times New Roman"/>
          <w:color w:val="000000"/>
          <w:sz w:val="28"/>
          <w:szCs w:val="28"/>
        </w:rPr>
        <w:t xml:space="preserve"> в носовій частині, а потім сигнал гонгом в кормовій.</w:t>
      </w:r>
    </w:p>
    <w:p w14:paraId="023D0CE7" w14:textId="77777777" w:rsidR="00972443" w:rsidRDefault="001D7324">
      <w:pPr>
        <w:numPr>
          <w:ilvl w:val="0"/>
          <w:numId w:val="14"/>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Фігура: чорна куля в носовій частині судна.</w:t>
      </w:r>
    </w:p>
    <w:p w14:paraId="7B24A00E"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 xml:space="preserve">Таким чином, всі судна навколо зможуть декодувати ці команди і зрозуміти, в якому стані знаходиться судно навіть без необхідності використання вербальних засобів комунікації, бо ці правила є міжнародно встановленими, через що кодування та декодування для будь-якого судна є однозначним та </w:t>
      </w:r>
      <w:proofErr w:type="spellStart"/>
      <w:r>
        <w:rPr>
          <w:rFonts w:ascii="Times New Roman" w:eastAsia="Times New Roman" w:hAnsi="Times New Roman" w:cs="Times New Roman"/>
          <w:color w:val="000000"/>
          <w:sz w:val="28"/>
          <w:szCs w:val="28"/>
        </w:rPr>
        <w:t>безпробленим</w:t>
      </w:r>
      <w:proofErr w:type="spellEnd"/>
      <w:r>
        <w:rPr>
          <w:rFonts w:ascii="Times New Roman" w:eastAsia="Times New Roman" w:hAnsi="Times New Roman" w:cs="Times New Roman"/>
          <w:color w:val="000000"/>
          <w:sz w:val="28"/>
          <w:szCs w:val="28"/>
        </w:rPr>
        <w:t>.</w:t>
      </w:r>
    </w:p>
    <w:p w14:paraId="471D2463"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Що стосується вербальних морських команд, то як вже було згадано попередньо - це стандартизовані фрази, якими користуються моряки для ефективної комунікації на борту у певних ситуаціях. Вони можуть використовуватися як між членами екіпажу всередині одного судна, так і транслюватись на інші судна. Але історично через відсутність необхідного технічного забезпечення такий вид команд, в основному, використовувався серед екіпажу судна задля злагодженою роботи всього екіпажу.</w:t>
      </w:r>
    </w:p>
    <w:p w14:paraId="4409B8B7"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стародавні та середньовічні часи, в основному, це були вигуки на кшталт “Вгору!”; “Вниз!”, які були усними традиціями, часто змінювались та передавались з вуст у вуста. [7</w:t>
      </w:r>
      <w:r>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 xml:space="preserve">]  У XVI–XVIII ст. судна почали ставати більшими за розмірами, ускладнились операції пов’язані з </w:t>
      </w:r>
      <w:proofErr w:type="spellStart"/>
      <w:r>
        <w:rPr>
          <w:rFonts w:ascii="Times New Roman" w:eastAsia="Times New Roman" w:hAnsi="Times New Roman" w:cs="Times New Roman"/>
          <w:color w:val="000000"/>
          <w:sz w:val="28"/>
          <w:szCs w:val="28"/>
        </w:rPr>
        <w:t>такелажем</w:t>
      </w:r>
      <w:proofErr w:type="spellEnd"/>
      <w:r>
        <w:rPr>
          <w:rFonts w:ascii="Times New Roman" w:eastAsia="Times New Roman" w:hAnsi="Times New Roman" w:cs="Times New Roman"/>
          <w:color w:val="000000"/>
          <w:sz w:val="28"/>
          <w:szCs w:val="28"/>
        </w:rPr>
        <w:t xml:space="preserve">, через що виникають перші спроби кодифікувати морські команди у морських </w:t>
      </w:r>
      <w:r>
        <w:rPr>
          <w:rFonts w:ascii="Times New Roman" w:eastAsia="Times New Roman" w:hAnsi="Times New Roman" w:cs="Times New Roman"/>
          <w:color w:val="000000"/>
          <w:sz w:val="28"/>
          <w:szCs w:val="28"/>
        </w:rPr>
        <w:lastRenderedPageBreak/>
        <w:t xml:space="preserve">словниках. Одним з таких прикладів є “A </w:t>
      </w:r>
      <w:proofErr w:type="spellStart"/>
      <w:r>
        <w:rPr>
          <w:rFonts w:ascii="Times New Roman" w:eastAsia="Times New Roman" w:hAnsi="Times New Roman" w:cs="Times New Roman"/>
          <w:color w:val="000000"/>
          <w:sz w:val="28"/>
          <w:szCs w:val="28"/>
        </w:rPr>
        <w:t>Seaman’s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Path-Way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Experience</w:t>
      </w:r>
      <w:proofErr w:type="spellEnd"/>
      <w:r>
        <w:rPr>
          <w:rFonts w:ascii="Times New Roman" w:eastAsia="Times New Roman" w:hAnsi="Times New Roman" w:cs="Times New Roman"/>
          <w:color w:val="000000"/>
          <w:sz w:val="28"/>
          <w:szCs w:val="28"/>
        </w:rPr>
        <w:t>”, написаний капітаном Джоном Смітом у 1626 році. [5</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 xml:space="preserve">] Цей словник був написаний для новачків у морській справі та містив головні терміни та базові команди і накази. Пізніше був створений перший комплексний посібник для навчання моряків ВМС США —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Bluejacke</w:t>
      </w:r>
      <w:r>
        <w:rPr>
          <w:rFonts w:ascii="Times New Roman" w:eastAsia="Times New Roman" w:hAnsi="Times New Roman" w:cs="Times New Roman"/>
          <w:color w:val="000000"/>
          <w:sz w:val="28"/>
          <w:szCs w:val="28"/>
        </w:rPr>
        <w:t>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Manual</w:t>
      </w:r>
      <w:proofErr w:type="spellEnd"/>
      <w:r>
        <w:rPr>
          <w:rFonts w:ascii="Times New Roman" w:eastAsia="Times New Roman" w:hAnsi="Times New Roman" w:cs="Times New Roman"/>
          <w:color w:val="000000"/>
          <w:sz w:val="28"/>
          <w:szCs w:val="28"/>
        </w:rPr>
        <w:t xml:space="preserve"> (1902). Він містив стандартизовані вербальні команди та порядок дій екіпажу, включно з сигналами для маневрування та швартування. Цей посібник уніфікував морську термінологію та став офіційним стандартом для навчання нових моряків, продовжуючи традицію кодифікації команд, започатковану словниками Джона Сміта. [3</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 Далі, під час Другої світової війни, офіційний довідник “</w:t>
      </w:r>
      <w:proofErr w:type="spellStart"/>
      <w:r>
        <w:rPr>
          <w:rFonts w:ascii="Times New Roman" w:eastAsia="Times New Roman" w:hAnsi="Times New Roman" w:cs="Times New Roman"/>
          <w:color w:val="000000"/>
          <w:sz w:val="28"/>
          <w:szCs w:val="28"/>
        </w:rPr>
        <w:t>Manual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Orders</w:t>
      </w:r>
      <w:proofErr w:type="spellEnd"/>
      <w:r>
        <w:rPr>
          <w:rFonts w:ascii="Times New Roman" w:eastAsia="Times New Roman" w:hAnsi="Times New Roman" w:cs="Times New Roman"/>
          <w:color w:val="000000"/>
          <w:sz w:val="28"/>
          <w:szCs w:val="28"/>
        </w:rPr>
        <w:t>” (1945) уніфікував вербальні накази на державному рівні, забезпечуючи чіткість дій у бойових та ав</w:t>
      </w:r>
      <w:r>
        <w:rPr>
          <w:rFonts w:ascii="Times New Roman" w:eastAsia="Times New Roman" w:hAnsi="Times New Roman" w:cs="Times New Roman"/>
          <w:color w:val="000000"/>
          <w:sz w:val="28"/>
          <w:szCs w:val="28"/>
        </w:rPr>
        <w:t>арійних ситуаціях. [5</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 xml:space="preserve">] Сучасним етапом розвитку є Standard </w:t>
      </w:r>
      <w:proofErr w:type="spellStart"/>
      <w:r>
        <w:rPr>
          <w:rFonts w:ascii="Times New Roman" w:eastAsia="Times New Roman" w:hAnsi="Times New Roman" w:cs="Times New Roman"/>
          <w:color w:val="000000"/>
          <w:sz w:val="28"/>
          <w:szCs w:val="28"/>
        </w:rPr>
        <w:t>Marine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Phrases</w:t>
      </w:r>
      <w:proofErr w:type="spellEnd"/>
      <w:r>
        <w:rPr>
          <w:rFonts w:ascii="Times New Roman" w:eastAsia="Times New Roman" w:hAnsi="Times New Roman" w:cs="Times New Roman"/>
          <w:color w:val="000000"/>
          <w:sz w:val="28"/>
          <w:szCs w:val="28"/>
        </w:rPr>
        <w:t xml:space="preserve"> (SMCP) (IMO, 2001), міжнародний стандарт, що уніфікує англомовні вербальні команди для підвищення безпеки та взаєморозуміння між екіпажами різних національностей. [4</w:t>
      </w:r>
      <w:r>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w:t>
      </w:r>
    </w:p>
    <w:p w14:paraId="44001AA6" w14:textId="77777777" w:rsidR="00972443" w:rsidRDefault="001D7324">
      <w:pPr>
        <w:pStyle w:val="2"/>
        <w:ind w:firstLine="720"/>
        <w:jc w:val="center"/>
      </w:pPr>
      <w:bookmarkStart w:id="7" w:name="_heading=h.l11ymdgi71a" w:colFirst="0" w:colLast="0"/>
      <w:bookmarkEnd w:id="7"/>
      <w:r>
        <w:t>ВИСНОВКИ ДО РОЗДІЛУ 1</w:t>
      </w:r>
    </w:p>
    <w:p w14:paraId="530B27CC"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У першому розділі було розглянуто теоретичні засади дослідження морських команд як складової професійної комунікації англійською мовою. З’ясовано, що англійська мова в сучасному морському середовищі функціонує як </w:t>
      </w:r>
      <w:proofErr w:type="spellStart"/>
      <w:r>
        <w:rPr>
          <w:rFonts w:ascii="Times New Roman" w:eastAsia="Times New Roman" w:hAnsi="Times New Roman" w:cs="Times New Roman"/>
          <w:color w:val="000000"/>
          <w:sz w:val="28"/>
          <w:szCs w:val="28"/>
        </w:rPr>
        <w:t>лінгва</w:t>
      </w:r>
      <w:proofErr w:type="spellEnd"/>
      <w:r>
        <w:rPr>
          <w:rFonts w:ascii="Times New Roman" w:eastAsia="Times New Roman" w:hAnsi="Times New Roman" w:cs="Times New Roman"/>
          <w:color w:val="000000"/>
          <w:sz w:val="28"/>
          <w:szCs w:val="28"/>
        </w:rPr>
        <w:t xml:space="preserve"> франка, забезпечуючи ефективність та безпеку міжнародного судноплавства. Морська англійська визначена як окремий тип професійної </w:t>
      </w:r>
      <w:proofErr w:type="spellStart"/>
      <w:r>
        <w:rPr>
          <w:rFonts w:ascii="Times New Roman" w:eastAsia="Times New Roman" w:hAnsi="Times New Roman" w:cs="Times New Roman"/>
          <w:color w:val="000000"/>
          <w:sz w:val="28"/>
          <w:szCs w:val="28"/>
        </w:rPr>
        <w:t>субмови</w:t>
      </w:r>
      <w:proofErr w:type="spellEnd"/>
      <w:r>
        <w:rPr>
          <w:rFonts w:ascii="Times New Roman" w:eastAsia="Times New Roman" w:hAnsi="Times New Roman" w:cs="Times New Roman"/>
          <w:color w:val="000000"/>
          <w:sz w:val="28"/>
          <w:szCs w:val="28"/>
        </w:rPr>
        <w:t>, що поєднує технічну лексику, морські команди, документацію та соціально-побутове спілкування.</w:t>
      </w:r>
    </w:p>
    <w:p w14:paraId="6E02A09D"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Особлива увага приділена морським командам, які відрізняються від інших форм професійного дискурсу стандартизованістю, однозначністю та </w:t>
      </w:r>
      <w:proofErr w:type="spellStart"/>
      <w:r>
        <w:rPr>
          <w:rFonts w:ascii="Times New Roman" w:eastAsia="Times New Roman" w:hAnsi="Times New Roman" w:cs="Times New Roman"/>
          <w:color w:val="000000"/>
          <w:sz w:val="28"/>
          <w:szCs w:val="28"/>
        </w:rPr>
        <w:t>формалізованістю</w:t>
      </w:r>
      <w:proofErr w:type="spellEnd"/>
      <w:r>
        <w:rPr>
          <w:rFonts w:ascii="Times New Roman" w:eastAsia="Times New Roman" w:hAnsi="Times New Roman" w:cs="Times New Roman"/>
          <w:color w:val="000000"/>
          <w:sz w:val="28"/>
          <w:szCs w:val="28"/>
        </w:rPr>
        <w:t xml:space="preserve">. Їхня поява та кодифікація зумовлені історичними передумовами розвитку морської справи, зростанням розмірів і складності </w:t>
      </w:r>
      <w:r>
        <w:rPr>
          <w:rFonts w:ascii="Times New Roman" w:eastAsia="Times New Roman" w:hAnsi="Times New Roman" w:cs="Times New Roman"/>
          <w:color w:val="000000"/>
          <w:sz w:val="28"/>
          <w:szCs w:val="28"/>
        </w:rPr>
        <w:lastRenderedPageBreak/>
        <w:t>суден, а також необхідністю уникнення непорозумінь у багатонаціональних екіпажах.</w:t>
      </w:r>
    </w:p>
    <w:p w14:paraId="75D88943"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показав, що морські команди є не лише мов</w:t>
      </w:r>
      <w:r>
        <w:rPr>
          <w:rFonts w:ascii="Times New Roman" w:eastAsia="Times New Roman" w:hAnsi="Times New Roman" w:cs="Times New Roman"/>
          <w:sz w:val="28"/>
          <w:szCs w:val="28"/>
        </w:rPr>
        <w:t>леннєвими</w:t>
      </w:r>
      <w:r>
        <w:rPr>
          <w:rFonts w:ascii="Times New Roman" w:eastAsia="Times New Roman" w:hAnsi="Times New Roman" w:cs="Times New Roman"/>
          <w:color w:val="000000"/>
          <w:sz w:val="28"/>
          <w:szCs w:val="28"/>
        </w:rPr>
        <w:t xml:space="preserve"> одиницями, а й інструментами організації спільної діяльності, у яких чітко відображено взаємозв’язок форми та функції. Їхня стандартизація міжнародними організаціями (зокрема, IMO у документі Standard </w:t>
      </w:r>
      <w:proofErr w:type="spellStart"/>
      <w:r>
        <w:rPr>
          <w:rFonts w:ascii="Times New Roman" w:eastAsia="Times New Roman" w:hAnsi="Times New Roman" w:cs="Times New Roman"/>
          <w:color w:val="000000"/>
          <w:sz w:val="28"/>
          <w:szCs w:val="28"/>
        </w:rPr>
        <w:t>Marine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Phrases</w:t>
      </w:r>
      <w:proofErr w:type="spellEnd"/>
      <w:r>
        <w:rPr>
          <w:rFonts w:ascii="Times New Roman" w:eastAsia="Times New Roman" w:hAnsi="Times New Roman" w:cs="Times New Roman"/>
          <w:color w:val="000000"/>
          <w:sz w:val="28"/>
          <w:szCs w:val="28"/>
        </w:rPr>
        <w:t>) забезпечує уніфікацію комунікативних процедур і підвищує рівень безпеки судноплавства.</w:t>
      </w:r>
    </w:p>
    <w:p w14:paraId="0F16D4A4"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англомовні морські команди постають як ключовий елемент морської англійської, що поєднує лінгвістичний, професійний та прагматичний аспекти. Саме це створює підґрунтя для подальшого дослідження їхньої функційної класифікації та морфолого-синтаксичної організації, яке буде здійснено в наступних розділах.</w:t>
      </w:r>
    </w:p>
    <w:p w14:paraId="79E85072" w14:textId="77777777" w:rsidR="00972443" w:rsidRDefault="0097244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14:paraId="60632072" w14:textId="77777777" w:rsidR="00972443" w:rsidRDefault="0097244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14:paraId="55E09925" w14:textId="77777777" w:rsidR="00972443" w:rsidRDefault="0097244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14:paraId="245FF137" w14:textId="77777777" w:rsidR="00972443" w:rsidRDefault="00972443">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p>
    <w:p w14:paraId="0FB59D7B"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br w:type="page"/>
      </w:r>
    </w:p>
    <w:p w14:paraId="45672AA3" w14:textId="77777777" w:rsidR="00972443" w:rsidRDefault="001D7324">
      <w:pPr>
        <w:pStyle w:val="1"/>
      </w:pPr>
      <w:bookmarkStart w:id="8" w:name="_heading=h.3q47xctzwclj" w:colFirst="0" w:colLast="0"/>
      <w:bookmarkEnd w:id="8"/>
      <w:r>
        <w:lastRenderedPageBreak/>
        <w:t>РОЗДІЛ 2. МОРСЬКІ КОМАНДИ ТА ЇХНЄ ФУНКЦІЙНЕ ПРИЗНАЧЕННЯ</w:t>
      </w:r>
    </w:p>
    <w:p w14:paraId="21DB7679" w14:textId="77777777" w:rsidR="00972443" w:rsidRDefault="001D7324">
      <w:pPr>
        <w:pStyle w:val="2"/>
      </w:pPr>
      <w:bookmarkStart w:id="9" w:name="_heading=h.4nbsvsxijfqb" w:colFirst="0" w:colLast="0"/>
      <w:bookmarkEnd w:id="9"/>
      <w:r>
        <w:t>2.1. Морська команда і професійний морський діалог.</w:t>
      </w:r>
    </w:p>
    <w:p w14:paraId="7B5CCFD4"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У попередньому розділі було встановлено, що морські команди поділяються на два основних типи – </w:t>
      </w:r>
      <w:r>
        <w:rPr>
          <w:rFonts w:ascii="Times New Roman" w:eastAsia="Times New Roman" w:hAnsi="Times New Roman" w:cs="Times New Roman"/>
          <w:b/>
          <w:color w:val="000000"/>
          <w:sz w:val="28"/>
          <w:szCs w:val="28"/>
        </w:rPr>
        <w:t>вербальні та невербальні</w:t>
      </w:r>
      <w:r>
        <w:rPr>
          <w:rFonts w:ascii="Times New Roman" w:eastAsia="Times New Roman" w:hAnsi="Times New Roman" w:cs="Times New Roman"/>
          <w:color w:val="000000"/>
          <w:sz w:val="28"/>
          <w:szCs w:val="28"/>
        </w:rPr>
        <w:t>. У межах цього дослідження зосередимо увагу саме на вербальних командах, адже вони безпосередньо пов’язані з лінгвістичними аспектами професійної комунікації.</w:t>
      </w:r>
    </w:p>
    <w:p w14:paraId="329DE9FC"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Морські команди (або морські фрази) функціонують як </w:t>
      </w:r>
      <w:r>
        <w:rPr>
          <w:rFonts w:ascii="Times New Roman" w:eastAsia="Times New Roman" w:hAnsi="Times New Roman" w:cs="Times New Roman"/>
          <w:b/>
          <w:color w:val="000000"/>
          <w:sz w:val="28"/>
          <w:szCs w:val="28"/>
        </w:rPr>
        <w:t>мовленнєві акти</w:t>
      </w:r>
      <w:r>
        <w:rPr>
          <w:rFonts w:ascii="Times New Roman" w:eastAsia="Times New Roman" w:hAnsi="Times New Roman" w:cs="Times New Roman"/>
          <w:color w:val="000000"/>
          <w:sz w:val="28"/>
          <w:szCs w:val="28"/>
        </w:rPr>
        <w:t xml:space="preserve"> у формі наказу, інструкції чи вказівки. Як зазначає О. О. Селіванова, «мовленнєвий акт — базова мінімальна одиниця вербальної комунікації стратегії урівноваження статусів співрозмовників як пристосування адресанта до адресата, що передбачає уподібнення мовлення одного мовленню другого з метою досягнення комунікативної кооперації» [11, с. </w:t>
      </w:r>
      <w:r>
        <w:rPr>
          <w:rFonts w:ascii="Times New Roman" w:eastAsia="Times New Roman" w:hAnsi="Times New Roman" w:cs="Times New Roman"/>
          <w:sz w:val="28"/>
          <w:szCs w:val="28"/>
        </w:rPr>
        <w:t>609</w:t>
      </w:r>
      <w:r>
        <w:rPr>
          <w:rFonts w:ascii="Times New Roman" w:eastAsia="Times New Roman" w:hAnsi="Times New Roman" w:cs="Times New Roman"/>
          <w:color w:val="000000"/>
          <w:sz w:val="28"/>
          <w:szCs w:val="28"/>
        </w:rPr>
        <w:t>].</w:t>
      </w:r>
    </w:p>
    <w:p w14:paraId="6F2626A9"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морські команди виступають невід’ємною частиною </w:t>
      </w:r>
      <w:r>
        <w:rPr>
          <w:rFonts w:ascii="Times New Roman" w:eastAsia="Times New Roman" w:hAnsi="Times New Roman" w:cs="Times New Roman"/>
          <w:b/>
          <w:color w:val="000000"/>
          <w:sz w:val="28"/>
          <w:szCs w:val="28"/>
        </w:rPr>
        <w:t>професійного діалогу</w:t>
      </w:r>
      <w:r>
        <w:rPr>
          <w:rFonts w:ascii="Times New Roman" w:eastAsia="Times New Roman" w:hAnsi="Times New Roman" w:cs="Times New Roman"/>
          <w:color w:val="000000"/>
          <w:sz w:val="28"/>
          <w:szCs w:val="28"/>
        </w:rPr>
        <w:t>, оскільки вони забезпечують не лише передачу інструкції, а й створюють комунікативний зв’язок між адресантом та адресатом, спрямований на досягнення спільної мети. «Діловий  діалог –це  процес  професійного  спілкування,  який  охоплює  певні психологічні елементи соціальної взаємодії, а саме: тривалість мовлення, тривалість зустрічі, темп спілкування, співробітництво, емоційний тон, мету і предмет зустрічі.» [14,</w:t>
      </w:r>
      <w:r>
        <w:rPr>
          <w:rFonts w:ascii="Times New Roman" w:eastAsia="Times New Roman" w:hAnsi="Times New Roman" w:cs="Times New Roman"/>
          <w:sz w:val="28"/>
          <w:szCs w:val="28"/>
        </w:rPr>
        <w:t xml:space="preserve"> с. 245</w:t>
      </w:r>
      <w:r>
        <w:rPr>
          <w:rFonts w:ascii="Times New Roman" w:eastAsia="Times New Roman" w:hAnsi="Times New Roman" w:cs="Times New Roman"/>
          <w:color w:val="000000"/>
          <w:sz w:val="28"/>
          <w:szCs w:val="28"/>
        </w:rPr>
        <w:t>] Тобто, команди не можуть бути ізольованими або бути монологічними</w:t>
      </w:r>
      <w:r>
        <w:rPr>
          <w:rFonts w:ascii="Times New Roman" w:eastAsia="Times New Roman" w:hAnsi="Times New Roman" w:cs="Times New Roman"/>
          <w:color w:val="000000"/>
          <w:sz w:val="28"/>
          <w:szCs w:val="28"/>
        </w:rPr>
        <w:t>, та завжди мають бути присутні принаймні два учасники такої комунікації. Особливості такої комунікації також є постійний двосторонній зв’язок, оскільки адресант команди має почути підтвердження від адресата і впевнитись, що команда дійшла до адресата і правильно сприйнята.</w:t>
      </w:r>
    </w:p>
    <w:p w14:paraId="25A6117D"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Ланцюжок команди між адресантом та адресантом команди можна побудувати за такою схемою: </w:t>
      </w:r>
      <w:r>
        <w:rPr>
          <w:rFonts w:ascii="Times New Roman" w:eastAsia="Times New Roman" w:hAnsi="Times New Roman" w:cs="Times New Roman"/>
          <w:i/>
          <w:color w:val="000000"/>
          <w:sz w:val="28"/>
          <w:szCs w:val="28"/>
        </w:rPr>
        <w:t>команда - підтвердження - виконання - звіт</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 xml:space="preserve">Ефективність команди можна оцінити як висока тільки тоді, коли кожен з компонентів ланцюжку був дотриманий та на жодному етапі не відбулось перешкод. </w:t>
      </w:r>
    </w:p>
    <w:p w14:paraId="6EF9B80E"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Прикладом такої комунікації може слугувати наступна ситуація на містку. Судновий офіцер подає стерновому команди на кермо. «</w:t>
      </w:r>
      <w:proofErr w:type="spellStart"/>
      <w:r>
        <w:rPr>
          <w:rFonts w:ascii="Times New Roman" w:eastAsia="Times New Roman" w:hAnsi="Times New Roman" w:cs="Times New Roman"/>
          <w:color w:val="000000"/>
          <w:sz w:val="28"/>
          <w:szCs w:val="28"/>
        </w:rPr>
        <w:t>Starboard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twenty</w:t>
      </w:r>
      <w:proofErr w:type="spellEnd"/>
      <w:r>
        <w:rPr>
          <w:rFonts w:ascii="Times New Roman" w:eastAsia="Times New Roman" w:hAnsi="Times New Roman" w:cs="Times New Roman"/>
          <w:color w:val="000000"/>
          <w:sz w:val="28"/>
          <w:szCs w:val="28"/>
        </w:rPr>
        <w:t>!» - це команда, яку подає офіцер, що означає, що стерновий має повернути кермо на двадцять градусів направо. Стерновий, почувши команди, підтверджує її, повторюючи знову цю команду: «</w:t>
      </w:r>
      <w:proofErr w:type="spellStart"/>
      <w:r>
        <w:rPr>
          <w:rFonts w:ascii="Times New Roman" w:eastAsia="Times New Roman" w:hAnsi="Times New Roman" w:cs="Times New Roman"/>
          <w:color w:val="000000"/>
          <w:sz w:val="28"/>
          <w:szCs w:val="28"/>
        </w:rPr>
        <w:t>Starboard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twenty</w:t>
      </w:r>
      <w:proofErr w:type="spellEnd"/>
      <w:r>
        <w:rPr>
          <w:rFonts w:ascii="Times New Roman" w:eastAsia="Times New Roman" w:hAnsi="Times New Roman" w:cs="Times New Roman"/>
          <w:color w:val="000000"/>
          <w:sz w:val="28"/>
          <w:szCs w:val="28"/>
        </w:rPr>
        <w:t>!» Після цього, стерновий виконує команду, повернувши кермо на двадцять градусів направо і знову проговорює: «</w:t>
      </w:r>
      <w:proofErr w:type="spellStart"/>
      <w:r>
        <w:rPr>
          <w:rFonts w:ascii="Times New Roman" w:eastAsia="Times New Roman" w:hAnsi="Times New Roman" w:cs="Times New Roman"/>
          <w:color w:val="000000"/>
          <w:sz w:val="28"/>
          <w:szCs w:val="28"/>
        </w:rPr>
        <w:t>Starboard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twenty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steady</w:t>
      </w:r>
      <w:proofErr w:type="spellEnd"/>
      <w:r>
        <w:rPr>
          <w:rFonts w:ascii="Times New Roman" w:eastAsia="Times New Roman" w:hAnsi="Times New Roman" w:cs="Times New Roman"/>
          <w:color w:val="000000"/>
          <w:sz w:val="28"/>
          <w:szCs w:val="28"/>
        </w:rPr>
        <w:t>!» У звичайній комунікації такий спосіб може виглядати дещо штучним, але саме у цій комунікативній ситуації, як видно, кожен етап є контрольованим та забезпечує</w:t>
      </w:r>
      <w:r>
        <w:rPr>
          <w:rFonts w:ascii="Times New Roman" w:eastAsia="Times New Roman" w:hAnsi="Times New Roman" w:cs="Times New Roman"/>
          <w:color w:val="000000"/>
          <w:sz w:val="28"/>
          <w:szCs w:val="28"/>
        </w:rPr>
        <w:t xml:space="preserve"> двосторонній зв’язок. Бо, наприклад, якби стерновий сказав «</w:t>
      </w:r>
      <w:proofErr w:type="spellStart"/>
      <w:r>
        <w:rPr>
          <w:rFonts w:ascii="Times New Roman" w:eastAsia="Times New Roman" w:hAnsi="Times New Roman" w:cs="Times New Roman"/>
          <w:color w:val="000000"/>
          <w:sz w:val="28"/>
          <w:szCs w:val="28"/>
        </w:rPr>
        <w:t>Starboard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fifteen</w:t>
      </w:r>
      <w:proofErr w:type="spellEnd"/>
      <w:r>
        <w:rPr>
          <w:rFonts w:ascii="Times New Roman" w:eastAsia="Times New Roman" w:hAnsi="Times New Roman" w:cs="Times New Roman"/>
          <w:color w:val="000000"/>
          <w:sz w:val="28"/>
          <w:szCs w:val="28"/>
        </w:rPr>
        <w:t xml:space="preserve">!», то адресант (судновий офіцер) почує це та виправить, оскільки в цій ситуації найважливішим є результат такої команди задля безпеки судна. Бо як зазначають дослідники, морські команди належать до типових директивних мовленнєвих актів, оскільки їхня мета полягає не у повідомленні факту, а у ініціюванні конкретної дії адресата. Автори підкреслюють, що ефективність таких актів визначається не лише граматичною формою, а насамперед </w:t>
      </w:r>
      <w:r>
        <w:rPr>
          <w:rFonts w:ascii="Times New Roman" w:eastAsia="Times New Roman" w:hAnsi="Times New Roman" w:cs="Times New Roman"/>
          <w:color w:val="000000"/>
          <w:sz w:val="28"/>
          <w:szCs w:val="28"/>
        </w:rPr>
        <w:t>прагматичним результатом — виконанням наказу. У морському дискурсі це закріплюється у структурі “команда – підтвердження – виконання – звіт”, яка мінімізує ризик непорозуміння у критичних ситуаціях. [68]</w:t>
      </w:r>
    </w:p>
    <w:p w14:paraId="7D16F482"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color w:val="000000"/>
          <w:sz w:val="28"/>
          <w:szCs w:val="28"/>
        </w:rPr>
        <w:t xml:space="preserve">Отже, морська команда виступає одночасно й </w:t>
      </w:r>
      <w:proofErr w:type="spellStart"/>
      <w:r>
        <w:rPr>
          <w:rFonts w:ascii="Times New Roman" w:eastAsia="Times New Roman" w:hAnsi="Times New Roman" w:cs="Times New Roman"/>
          <w:color w:val="000000"/>
          <w:sz w:val="28"/>
          <w:szCs w:val="28"/>
        </w:rPr>
        <w:t>мовним</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професійно</w:t>
      </w:r>
      <w:proofErr w:type="spellEnd"/>
      <w:r>
        <w:rPr>
          <w:rFonts w:ascii="Times New Roman" w:eastAsia="Times New Roman" w:hAnsi="Times New Roman" w:cs="Times New Roman"/>
          <w:color w:val="000000"/>
          <w:sz w:val="28"/>
          <w:szCs w:val="28"/>
        </w:rPr>
        <w:t>-прагматичним явищем. Вона органічно інтегрована у професійний діалог і реалізується у формі регламентованої взаємодії, яка спрямована не стільки на обмін інформацією, скільки на організацію спільних дій та досягнення безпеки.</w:t>
      </w:r>
    </w:p>
    <w:p w14:paraId="74AF1024" w14:textId="77777777" w:rsidR="00972443" w:rsidRDefault="001D7324">
      <w:pPr>
        <w:pStyle w:val="2"/>
      </w:pPr>
      <w:bookmarkStart w:id="10" w:name="_heading=h.fkbiiwalgyxq" w:colFirst="0" w:colLast="0"/>
      <w:bookmarkEnd w:id="10"/>
      <w:r>
        <w:lastRenderedPageBreak/>
        <w:t>2.2. Принципи класифікації морських команд.</w:t>
      </w:r>
    </w:p>
    <w:p w14:paraId="7B0B2B16"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color w:val="000000"/>
          <w:sz w:val="28"/>
          <w:szCs w:val="28"/>
        </w:rPr>
        <w:t xml:space="preserve">Морські команди за своєю природою не існують спонтанно. Вони є продуктом ретельного планування та організації, а також відповіддю на потреби в судноплавстві. Через таку структурованість морські команди діляться на класифікації за певними критеріями, що полегшує їх категоризацію та організацію. </w:t>
      </w:r>
    </w:p>
    <w:p w14:paraId="7680EE7D"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Першою такою класифікацію, що попередньо розглядалась, є поділення команд за </w:t>
      </w:r>
      <w:r>
        <w:rPr>
          <w:rFonts w:ascii="Times New Roman" w:eastAsia="Times New Roman" w:hAnsi="Times New Roman" w:cs="Times New Roman"/>
          <w:b/>
          <w:color w:val="000000"/>
          <w:sz w:val="28"/>
          <w:szCs w:val="28"/>
        </w:rPr>
        <w:t>каналом передачі інформації</w:t>
      </w:r>
      <w:r>
        <w:rPr>
          <w:rFonts w:ascii="Times New Roman" w:eastAsia="Times New Roman" w:hAnsi="Times New Roman" w:cs="Times New Roman"/>
          <w:color w:val="000000"/>
          <w:sz w:val="28"/>
          <w:szCs w:val="28"/>
        </w:rPr>
        <w:t xml:space="preserve"> на </w:t>
      </w:r>
      <w:r>
        <w:rPr>
          <w:rFonts w:ascii="Times New Roman" w:eastAsia="Times New Roman" w:hAnsi="Times New Roman" w:cs="Times New Roman"/>
          <w:i/>
          <w:color w:val="000000"/>
          <w:sz w:val="28"/>
          <w:szCs w:val="28"/>
        </w:rPr>
        <w:t>вербальні</w:t>
      </w:r>
      <w:r>
        <w:rPr>
          <w:rFonts w:ascii="Times New Roman" w:eastAsia="Times New Roman" w:hAnsi="Times New Roman" w:cs="Times New Roman"/>
          <w:color w:val="000000"/>
          <w:sz w:val="28"/>
          <w:szCs w:val="28"/>
        </w:rPr>
        <w:t xml:space="preserve"> та </w:t>
      </w:r>
      <w:r>
        <w:rPr>
          <w:rFonts w:ascii="Times New Roman" w:eastAsia="Times New Roman" w:hAnsi="Times New Roman" w:cs="Times New Roman"/>
          <w:i/>
          <w:color w:val="000000"/>
          <w:sz w:val="28"/>
          <w:szCs w:val="28"/>
        </w:rPr>
        <w:t>невербальні</w:t>
      </w:r>
      <w:r>
        <w:rPr>
          <w:rFonts w:ascii="Times New Roman" w:eastAsia="Times New Roman" w:hAnsi="Times New Roman" w:cs="Times New Roman"/>
          <w:color w:val="000000"/>
          <w:sz w:val="28"/>
          <w:szCs w:val="28"/>
        </w:rPr>
        <w:t xml:space="preserve">. Головною відмінністю між цими типами є спосіб кодування таких команд. Наприклад, замість вербальної команди "I </w:t>
      </w:r>
      <w:proofErr w:type="spellStart"/>
      <w:r>
        <w:rPr>
          <w:rFonts w:ascii="Times New Roman" w:eastAsia="Times New Roman" w:hAnsi="Times New Roman" w:cs="Times New Roman"/>
          <w:color w:val="000000"/>
          <w:sz w:val="28"/>
          <w:szCs w:val="28"/>
        </w:rPr>
        <w:t>have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diver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down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keep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clear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slow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speed</w:t>
      </w:r>
      <w:proofErr w:type="spellEnd"/>
      <w:r>
        <w:rPr>
          <w:rFonts w:ascii="Times New Roman" w:eastAsia="Times New Roman" w:hAnsi="Times New Roman" w:cs="Times New Roman"/>
          <w:color w:val="000000"/>
          <w:sz w:val="28"/>
          <w:szCs w:val="28"/>
        </w:rPr>
        <w:t xml:space="preserve">." (У мене </w:t>
      </w:r>
      <w:proofErr w:type="spellStart"/>
      <w:r>
        <w:rPr>
          <w:rFonts w:ascii="Times New Roman" w:eastAsia="Times New Roman" w:hAnsi="Times New Roman" w:cs="Times New Roman"/>
          <w:color w:val="000000"/>
          <w:sz w:val="28"/>
          <w:szCs w:val="28"/>
        </w:rPr>
        <w:t>спущен</w:t>
      </w:r>
      <w:proofErr w:type="spellEnd"/>
      <w:r>
        <w:rPr>
          <w:rFonts w:ascii="Times New Roman" w:eastAsia="Times New Roman" w:hAnsi="Times New Roman" w:cs="Times New Roman"/>
          <w:color w:val="000000"/>
          <w:sz w:val="28"/>
          <w:szCs w:val="28"/>
        </w:rPr>
        <w:t xml:space="preserve"> водолаз, тримайтеся далі на низькій швидкості) використовується прапор </w:t>
      </w:r>
      <w:proofErr w:type="spellStart"/>
      <w:r>
        <w:rPr>
          <w:rFonts w:ascii="Times New Roman" w:eastAsia="Times New Roman" w:hAnsi="Times New Roman" w:cs="Times New Roman"/>
          <w:color w:val="000000"/>
          <w:sz w:val="28"/>
          <w:szCs w:val="28"/>
        </w:rPr>
        <w:t>Alfa</w:t>
      </w:r>
      <w:proofErr w:type="spellEnd"/>
      <w:r>
        <w:rPr>
          <w:rFonts w:ascii="Times New Roman" w:eastAsia="Times New Roman" w:hAnsi="Times New Roman" w:cs="Times New Roman"/>
          <w:color w:val="000000"/>
          <w:sz w:val="28"/>
          <w:szCs w:val="28"/>
        </w:rPr>
        <w:t xml:space="preserve"> (рис. 2.1) [4</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w:t>
      </w:r>
    </w:p>
    <w:p w14:paraId="4B4A2938" w14:textId="77777777" w:rsidR="00972443" w:rsidRDefault="001D7324">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14300" distB="114300" distL="114300" distR="114300" wp14:anchorId="778576F1" wp14:editId="5630E712">
            <wp:extent cx="2344103" cy="2344103"/>
            <wp:effectExtent l="0" t="0" r="0" b="0"/>
            <wp:docPr id="1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2344103" cy="2344103"/>
                    </a:xfrm>
                    <a:prstGeom prst="rect">
                      <a:avLst/>
                    </a:prstGeom>
                    <a:ln/>
                  </pic:spPr>
                </pic:pic>
              </a:graphicData>
            </a:graphic>
          </wp:inline>
        </w:drawing>
      </w:r>
    </w:p>
    <w:p w14:paraId="771C3443" w14:textId="77777777" w:rsidR="00972443" w:rsidRDefault="001D7324">
      <w:pPr>
        <w:pBdr>
          <w:top w:val="nil"/>
          <w:left w:val="nil"/>
          <w:bottom w:val="nil"/>
          <w:right w:val="nil"/>
          <w:between w:val="nil"/>
        </w:pBdr>
        <w:spacing w:line="360" w:lineRule="auto"/>
        <w:ind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2.1 - прапор </w:t>
      </w:r>
      <w:proofErr w:type="spellStart"/>
      <w:r>
        <w:rPr>
          <w:rFonts w:ascii="Times New Roman" w:eastAsia="Times New Roman" w:hAnsi="Times New Roman" w:cs="Times New Roman"/>
          <w:color w:val="000000"/>
          <w:sz w:val="28"/>
          <w:szCs w:val="28"/>
        </w:rPr>
        <w:t>Alfa</w:t>
      </w:r>
      <w:proofErr w:type="spellEnd"/>
    </w:p>
    <w:p w14:paraId="100DF643"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Іншу класифікацію розглядала Г. В. </w:t>
      </w:r>
      <w:proofErr w:type="spellStart"/>
      <w:r>
        <w:rPr>
          <w:rFonts w:ascii="Times New Roman" w:eastAsia="Times New Roman" w:hAnsi="Times New Roman" w:cs="Times New Roman"/>
          <w:color w:val="000000"/>
          <w:sz w:val="28"/>
          <w:szCs w:val="28"/>
        </w:rPr>
        <w:t>Харькова</w:t>
      </w:r>
      <w:proofErr w:type="spellEnd"/>
      <w:r>
        <w:rPr>
          <w:rFonts w:ascii="Times New Roman" w:eastAsia="Times New Roman" w:hAnsi="Times New Roman" w:cs="Times New Roman"/>
          <w:color w:val="000000"/>
          <w:sz w:val="28"/>
          <w:szCs w:val="28"/>
        </w:rPr>
        <w:t xml:space="preserve">, які поділила команди за їхнім </w:t>
      </w:r>
      <w:r>
        <w:rPr>
          <w:rFonts w:ascii="Times New Roman" w:eastAsia="Times New Roman" w:hAnsi="Times New Roman" w:cs="Times New Roman"/>
          <w:b/>
          <w:color w:val="000000"/>
          <w:sz w:val="28"/>
          <w:szCs w:val="28"/>
        </w:rPr>
        <w:t>функційним</w:t>
      </w:r>
      <w:r>
        <w:rPr>
          <w:rFonts w:ascii="Times New Roman" w:eastAsia="Times New Roman" w:hAnsi="Times New Roman" w:cs="Times New Roman"/>
          <w:color w:val="000000"/>
          <w:sz w:val="28"/>
          <w:szCs w:val="28"/>
        </w:rPr>
        <w:t xml:space="preserve"> призначенням на наступні: </w:t>
      </w:r>
      <w:r>
        <w:rPr>
          <w:rFonts w:ascii="Times New Roman" w:eastAsia="Times New Roman" w:hAnsi="Times New Roman" w:cs="Times New Roman"/>
          <w:i/>
          <w:color w:val="000000"/>
          <w:sz w:val="28"/>
          <w:szCs w:val="28"/>
        </w:rPr>
        <w:t>морські команди на кермо (</w:t>
      </w:r>
      <w:proofErr w:type="spellStart"/>
      <w:r>
        <w:rPr>
          <w:rFonts w:ascii="Times New Roman" w:eastAsia="Times New Roman" w:hAnsi="Times New Roman" w:cs="Times New Roman"/>
          <w:i/>
          <w:color w:val="000000"/>
          <w:sz w:val="28"/>
          <w:szCs w:val="28"/>
        </w:rPr>
        <w:t>steering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wheel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commands</w:t>
      </w:r>
      <w:proofErr w:type="spellEnd"/>
      <w:r>
        <w:rPr>
          <w:rFonts w:ascii="Times New Roman" w:eastAsia="Times New Roman" w:hAnsi="Times New Roman" w:cs="Times New Roman"/>
          <w:i/>
          <w:color w:val="000000"/>
          <w:sz w:val="28"/>
          <w:szCs w:val="28"/>
        </w:rPr>
        <w:t>), у машинне відділення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commands</w:t>
      </w:r>
      <w:proofErr w:type="spellEnd"/>
      <w:r>
        <w:rPr>
          <w:rFonts w:ascii="Times New Roman" w:eastAsia="Times New Roman" w:hAnsi="Times New Roman" w:cs="Times New Roman"/>
          <w:i/>
          <w:color w:val="000000"/>
          <w:sz w:val="28"/>
          <w:szCs w:val="28"/>
        </w:rPr>
        <w:t>), команди при швартуванні (</w:t>
      </w:r>
      <w:proofErr w:type="spellStart"/>
      <w:r>
        <w:rPr>
          <w:rFonts w:ascii="Times New Roman" w:eastAsia="Times New Roman" w:hAnsi="Times New Roman" w:cs="Times New Roman"/>
          <w:i/>
          <w:color w:val="000000"/>
          <w:sz w:val="28"/>
          <w:szCs w:val="28"/>
        </w:rPr>
        <w:t>mooring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commands</w:t>
      </w:r>
      <w:proofErr w:type="spellEnd"/>
      <w:r>
        <w:rPr>
          <w:rFonts w:ascii="Times New Roman" w:eastAsia="Times New Roman" w:hAnsi="Times New Roman" w:cs="Times New Roman"/>
          <w:i/>
          <w:color w:val="000000"/>
          <w:sz w:val="28"/>
          <w:szCs w:val="28"/>
        </w:rPr>
        <w:t>), при постановці на якір (</w:t>
      </w:r>
      <w:proofErr w:type="spellStart"/>
      <w:r>
        <w:rPr>
          <w:rFonts w:ascii="Times New Roman" w:eastAsia="Times New Roman" w:hAnsi="Times New Roman" w:cs="Times New Roman"/>
          <w:i/>
          <w:color w:val="000000"/>
          <w:sz w:val="28"/>
          <w:szCs w:val="28"/>
        </w:rPr>
        <w:t>anchoring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commands</w:t>
      </w:r>
      <w:proofErr w:type="spellEnd"/>
      <w:r>
        <w:rPr>
          <w:rFonts w:ascii="Times New Roman" w:eastAsia="Times New Roman" w:hAnsi="Times New Roman" w:cs="Times New Roman"/>
          <w:i/>
          <w:color w:val="000000"/>
          <w:sz w:val="28"/>
          <w:szCs w:val="28"/>
        </w:rPr>
        <w:t>), команди, що віддаються при небезпеці на судні та за його бортом (</w:t>
      </w:r>
      <w:proofErr w:type="spellStart"/>
      <w:r>
        <w:rPr>
          <w:rFonts w:ascii="Times New Roman" w:eastAsia="Times New Roman" w:hAnsi="Times New Roman" w:cs="Times New Roman"/>
          <w:i/>
          <w:color w:val="000000"/>
          <w:sz w:val="28"/>
          <w:szCs w:val="28"/>
        </w:rPr>
        <w:t>onboard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overboard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safety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commands</w:t>
      </w:r>
      <w:proofErr w:type="spellEnd"/>
      <w:r>
        <w:rPr>
          <w:rFonts w:ascii="Times New Roman" w:eastAsia="Times New Roman" w:hAnsi="Times New Roman" w:cs="Times New Roman"/>
          <w:i/>
          <w:color w:val="000000"/>
          <w:sz w:val="28"/>
          <w:szCs w:val="28"/>
        </w:rPr>
        <w:t>), команди при бункеруванні (</w:t>
      </w:r>
      <w:proofErr w:type="spellStart"/>
      <w:r>
        <w:rPr>
          <w:rFonts w:ascii="Times New Roman" w:eastAsia="Times New Roman" w:hAnsi="Times New Roman" w:cs="Times New Roman"/>
          <w:i/>
          <w:color w:val="000000"/>
          <w:sz w:val="28"/>
          <w:szCs w:val="28"/>
        </w:rPr>
        <w:t>bunkering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lastRenderedPageBreak/>
        <w:t>commands</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[1</w:t>
      </w:r>
      <w:r>
        <w:rPr>
          <w:rFonts w:ascii="Times New Roman" w:eastAsia="Times New Roman" w:hAnsi="Times New Roman" w:cs="Times New Roman"/>
          <w:sz w:val="28"/>
          <w:szCs w:val="28"/>
        </w:rPr>
        <w:t>8</w:t>
      </w:r>
      <w:r>
        <w:rPr>
          <w:rFonts w:ascii="Times New Roman" w:eastAsia="Times New Roman" w:hAnsi="Times New Roman" w:cs="Times New Roman"/>
          <w:color w:val="000000"/>
          <w:sz w:val="28"/>
          <w:szCs w:val="28"/>
        </w:rPr>
        <w:t>] Такі команди діляться за принципом їхніх функцій та операцій, що виконуються на борту судна.</w:t>
      </w:r>
    </w:p>
    <w:p w14:paraId="02AD2F00"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Офіційний документ SMCP поділяє всі морські команди на дві велика категорії: </w:t>
      </w:r>
    </w:p>
    <w:p w14:paraId="48F0D17D" w14:textId="77777777" w:rsidR="00972443" w:rsidRDefault="001D7324">
      <w:pPr>
        <w:numPr>
          <w:ilvl w:val="0"/>
          <w:numId w:val="1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Частина А - фрази, що застосовуються у зовнішніх комунікаціях між судном і берегом, берегом і судном та між судами відповідно до Конвенції ПДНВ 1978 року (зі змінами), таблиця A-II/1, а також фрази, що застосовуються на борту суден у розмовах між лоцманами та містковими командами згідно з Регламентом 14(4) Глави V Конвенції СОЛАС 1974 року (зі змінами).</w:t>
      </w:r>
    </w:p>
    <w:p w14:paraId="59A194FB" w14:textId="77777777" w:rsidR="00972443" w:rsidRDefault="001D7324">
      <w:pPr>
        <w:numPr>
          <w:ilvl w:val="0"/>
          <w:numId w:val="1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Частина B охоплює додаткові стандартні фрази, пов’язані з безпекою на борту, які, доповнюючи Частину A, можуть допомогти морякам у виконанні інших базових вимог щодо комунікації на борту та можуть вважатися корисними для навчання морській англійській. [45]</w:t>
      </w:r>
    </w:p>
    <w:p w14:paraId="26DD5998"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У свою чергу, команди, що відносяться до частини А поділяються на дві великі групи: зовнішні комунікаційні фрази та </w:t>
      </w:r>
      <w:proofErr w:type="spellStart"/>
      <w:r>
        <w:rPr>
          <w:rFonts w:ascii="Times New Roman" w:eastAsia="Times New Roman" w:hAnsi="Times New Roman" w:cs="Times New Roman"/>
          <w:color w:val="000000"/>
          <w:sz w:val="28"/>
          <w:szCs w:val="28"/>
        </w:rPr>
        <w:t>внутрішньосуднові</w:t>
      </w:r>
      <w:proofErr w:type="spellEnd"/>
      <w:r>
        <w:rPr>
          <w:rFonts w:ascii="Times New Roman" w:eastAsia="Times New Roman" w:hAnsi="Times New Roman" w:cs="Times New Roman"/>
          <w:color w:val="000000"/>
          <w:sz w:val="28"/>
          <w:szCs w:val="28"/>
        </w:rPr>
        <w:t xml:space="preserve"> комунікаційні фрази. Ті, у свою чергу, поділяються за місцем використання та операціями: команди при небезпеці (</w:t>
      </w:r>
      <w:proofErr w:type="spellStart"/>
      <w:r>
        <w:rPr>
          <w:rFonts w:ascii="Times New Roman" w:eastAsia="Times New Roman" w:hAnsi="Times New Roman" w:cs="Times New Roman"/>
          <w:color w:val="000000"/>
          <w:sz w:val="28"/>
          <w:szCs w:val="28"/>
        </w:rPr>
        <w:t>Distress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Communications</w:t>
      </w:r>
      <w:proofErr w:type="spellEnd"/>
      <w:r>
        <w:rPr>
          <w:rFonts w:ascii="Times New Roman" w:eastAsia="Times New Roman" w:hAnsi="Times New Roman" w:cs="Times New Roman"/>
          <w:color w:val="000000"/>
          <w:sz w:val="28"/>
          <w:szCs w:val="28"/>
        </w:rPr>
        <w:t>); лоцманська проводка (</w:t>
      </w:r>
      <w:proofErr w:type="spellStart"/>
      <w:r>
        <w:rPr>
          <w:rFonts w:ascii="Times New Roman" w:eastAsia="Times New Roman" w:hAnsi="Times New Roman" w:cs="Times New Roman"/>
          <w:color w:val="000000"/>
          <w:sz w:val="28"/>
          <w:szCs w:val="28"/>
        </w:rPr>
        <w:t>Pilotage</w:t>
      </w:r>
      <w:proofErr w:type="spellEnd"/>
      <w:r>
        <w:rPr>
          <w:rFonts w:ascii="Times New Roman" w:eastAsia="Times New Roman" w:hAnsi="Times New Roman" w:cs="Times New Roman"/>
          <w:color w:val="000000"/>
          <w:sz w:val="28"/>
          <w:szCs w:val="28"/>
        </w:rPr>
        <w:t>); команди на кермо (</w:t>
      </w:r>
      <w:proofErr w:type="spellStart"/>
      <w:r>
        <w:rPr>
          <w:rFonts w:ascii="Times New Roman" w:eastAsia="Times New Roman" w:hAnsi="Times New Roman" w:cs="Times New Roman"/>
          <w:color w:val="000000"/>
          <w:sz w:val="28"/>
          <w:szCs w:val="28"/>
        </w:rPr>
        <w:t>Steering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wheel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orders</w:t>
      </w:r>
      <w:proofErr w:type="spellEnd"/>
      <w:r>
        <w:rPr>
          <w:rFonts w:ascii="Times New Roman" w:eastAsia="Times New Roman" w:hAnsi="Times New Roman" w:cs="Times New Roman"/>
          <w:color w:val="000000"/>
          <w:sz w:val="28"/>
          <w:szCs w:val="28"/>
        </w:rPr>
        <w:t>) тощо.</w:t>
      </w:r>
    </w:p>
    <w:p w14:paraId="14C2F217"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Крім того, команди часто ділять за ступенем</w:t>
      </w:r>
      <w:r>
        <w:rPr>
          <w:rFonts w:ascii="Times New Roman" w:eastAsia="Times New Roman" w:hAnsi="Times New Roman" w:cs="Times New Roman"/>
          <w:b/>
          <w:color w:val="000000"/>
          <w:sz w:val="28"/>
          <w:szCs w:val="28"/>
        </w:rPr>
        <w:t xml:space="preserve"> формалізації</w:t>
      </w:r>
      <w:r>
        <w:rPr>
          <w:rFonts w:ascii="Times New Roman" w:eastAsia="Times New Roman" w:hAnsi="Times New Roman" w:cs="Times New Roman"/>
          <w:color w:val="000000"/>
          <w:sz w:val="28"/>
          <w:szCs w:val="28"/>
        </w:rPr>
        <w:t>: стандартизовані (тобто, ті що прописані, як кліше) та нестандартизовані (ті, що можуть випадково виникнути в моменті). [7</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w:t>
      </w:r>
    </w:p>
    <w:p w14:paraId="15CE15FA"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Окремим критерієм для класифікації морських команд є </w:t>
      </w:r>
      <w:r>
        <w:rPr>
          <w:rFonts w:ascii="Times New Roman" w:eastAsia="Times New Roman" w:hAnsi="Times New Roman" w:cs="Times New Roman"/>
          <w:b/>
          <w:color w:val="000000"/>
          <w:sz w:val="28"/>
          <w:szCs w:val="28"/>
        </w:rPr>
        <w:t>рівень адресності</w:t>
      </w:r>
      <w:r>
        <w:rPr>
          <w:rFonts w:ascii="Times New Roman" w:eastAsia="Times New Roman" w:hAnsi="Times New Roman" w:cs="Times New Roman"/>
          <w:color w:val="000000"/>
          <w:sz w:val="28"/>
          <w:szCs w:val="28"/>
        </w:rPr>
        <w:t>, тобто кількість осіб або група, до якої спрямовується команда. [7</w:t>
      </w:r>
      <w:r>
        <w:rPr>
          <w:rFonts w:ascii="Times New Roman" w:eastAsia="Times New Roman" w:hAnsi="Times New Roman" w:cs="Times New Roman"/>
          <w:sz w:val="28"/>
          <w:szCs w:val="28"/>
        </w:rPr>
        <w:t>4</w:t>
      </w:r>
      <w:r>
        <w:rPr>
          <w:rFonts w:ascii="Times New Roman" w:eastAsia="Times New Roman" w:hAnsi="Times New Roman" w:cs="Times New Roman"/>
          <w:color w:val="000000"/>
          <w:sz w:val="28"/>
          <w:szCs w:val="28"/>
        </w:rPr>
        <w:t>] У цьому випадку виділяють три основні типи:</w:t>
      </w:r>
    </w:p>
    <w:p w14:paraId="1E2DE573"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Індивідуальні команди, адресовані одному конкретному члену екіпажу (наприклад, керманичу: “</w:t>
      </w:r>
      <w:proofErr w:type="spellStart"/>
      <w:r>
        <w:rPr>
          <w:rFonts w:ascii="Times New Roman" w:eastAsia="Times New Roman" w:hAnsi="Times New Roman" w:cs="Times New Roman"/>
          <w:color w:val="000000"/>
          <w:sz w:val="28"/>
          <w:szCs w:val="28"/>
        </w:rPr>
        <w:t>Starboard</w:t>
      </w:r>
      <w:proofErr w:type="spellEnd"/>
      <w:r>
        <w:rPr>
          <w:rFonts w:ascii="Times New Roman" w:eastAsia="Times New Roman" w:hAnsi="Times New Roman" w:cs="Times New Roman"/>
          <w:color w:val="000000"/>
          <w:sz w:val="28"/>
          <w:szCs w:val="28"/>
        </w:rPr>
        <w:t xml:space="preserve"> 10!” — «Право на десять!»). Такі команди відзначаються максимальною точністю та вузькою сферою застосування.</w:t>
      </w:r>
    </w:p>
    <w:p w14:paraId="61C82725"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Групові команди, що подаються певному підрозділу екіпажу — наприклад, машинній команді чи палубній команді (“</w:t>
      </w:r>
      <w:proofErr w:type="spellStart"/>
      <w:r>
        <w:rPr>
          <w:rFonts w:ascii="Times New Roman" w:eastAsia="Times New Roman" w:hAnsi="Times New Roman" w:cs="Times New Roman"/>
          <w:color w:val="000000"/>
          <w:sz w:val="28"/>
          <w:szCs w:val="28"/>
        </w:rPr>
        <w:t>Stand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room</w:t>
      </w:r>
      <w:proofErr w:type="spellEnd"/>
      <w:r>
        <w:rPr>
          <w:rFonts w:ascii="Times New Roman" w:eastAsia="Times New Roman" w:hAnsi="Times New Roman" w:cs="Times New Roman"/>
          <w:color w:val="000000"/>
          <w:sz w:val="28"/>
          <w:szCs w:val="28"/>
        </w:rPr>
        <w:t>!” — «Машинному відділенню приготуватися!»). Вони координують роботу частини екіпажу, відповідальної за конкретний напрям діяльності.</w:t>
      </w:r>
    </w:p>
    <w:p w14:paraId="5692A363"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Загальносуднові</w:t>
      </w:r>
      <w:proofErr w:type="spellEnd"/>
      <w:r>
        <w:rPr>
          <w:rFonts w:ascii="Times New Roman" w:eastAsia="Times New Roman" w:hAnsi="Times New Roman" w:cs="Times New Roman"/>
          <w:color w:val="000000"/>
          <w:sz w:val="28"/>
          <w:szCs w:val="28"/>
        </w:rPr>
        <w:t xml:space="preserve"> команди, які стосуються всіх, хто перебуває на борту. Це команди, що мають найбільшу силу і вимагають колективної дії, наприклад: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deck</w:t>
      </w:r>
      <w:proofErr w:type="spellEnd"/>
      <w:r>
        <w:rPr>
          <w:rFonts w:ascii="Times New Roman" w:eastAsia="Times New Roman" w:hAnsi="Times New Roman" w:cs="Times New Roman"/>
          <w:color w:val="000000"/>
          <w:sz w:val="28"/>
          <w:szCs w:val="28"/>
        </w:rPr>
        <w:t>!” — «Усім на палубу!», або аварійна команда “</w:t>
      </w:r>
      <w:proofErr w:type="spellStart"/>
      <w:r>
        <w:rPr>
          <w:rFonts w:ascii="Times New Roman" w:eastAsia="Times New Roman" w:hAnsi="Times New Roman" w:cs="Times New Roman"/>
          <w:color w:val="000000"/>
          <w:sz w:val="28"/>
          <w:szCs w:val="28"/>
        </w:rPr>
        <w:t>Abandon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ship</w:t>
      </w:r>
      <w:proofErr w:type="spellEnd"/>
      <w:r>
        <w:rPr>
          <w:rFonts w:ascii="Times New Roman" w:eastAsia="Times New Roman" w:hAnsi="Times New Roman" w:cs="Times New Roman"/>
          <w:color w:val="000000"/>
          <w:sz w:val="28"/>
          <w:szCs w:val="28"/>
        </w:rPr>
        <w:t>!” — «Полишити судно!».</w:t>
      </w:r>
    </w:p>
    <w:p w14:paraId="5292EAD9"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Класифікація за рівнем адресності дозволяє точніше описати механізми організації екіпажу та підкреслює, що вербальні команди у морському дискурсі мають не лише змістовне, а й комунікативне навантаження, оскільки визначають коло відповідальних осіб і ступінь колективної участі у виконанні наказу. </w:t>
      </w:r>
    </w:p>
    <w:p w14:paraId="69487786"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видно, що команди мають багато інтерпретацій їхніх класифікацій, що дозволяє обрати стратегію їхнього дослідження та внутрішніх закономірностей. Водночас, такі класифікації також структурують команди та сприяють структуризації та побудові ієрархії, базуючись на їхніх особливостях.</w:t>
      </w:r>
    </w:p>
    <w:p w14:paraId="1C1E30B7" w14:textId="77777777" w:rsidR="00972443" w:rsidRDefault="001D7324">
      <w:pPr>
        <w:pStyle w:val="2"/>
      </w:pPr>
      <w:bookmarkStart w:id="11" w:name="_heading=h.p9mxcmb9u994" w:colFirst="0" w:colLast="0"/>
      <w:bookmarkEnd w:id="11"/>
      <w:r>
        <w:t>2.3. Порівняльний аналіз існуючих класифікацій морських команд.</w:t>
      </w:r>
    </w:p>
    <w:p w14:paraId="4D3F9893"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color w:val="000000"/>
          <w:sz w:val="28"/>
          <w:szCs w:val="28"/>
        </w:rPr>
        <w:t>Проблема класифікації морських команд має багатовимірний характер, оскільки різні дослідники та міжнародні організації підходять до цього питання з різних позицій. У науковій літературі та практичних керівництвах простежуються кілька класифікаційних моделей, які ґрунтуються на відмінних критеріях: функціональному призначенні (</w:t>
      </w:r>
      <w:proofErr w:type="spellStart"/>
      <w:r>
        <w:rPr>
          <w:rFonts w:ascii="Times New Roman" w:eastAsia="Times New Roman" w:hAnsi="Times New Roman" w:cs="Times New Roman"/>
          <w:color w:val="000000"/>
          <w:sz w:val="28"/>
          <w:szCs w:val="28"/>
        </w:rPr>
        <w:t>Харькова</w:t>
      </w:r>
      <w:proofErr w:type="spellEnd"/>
      <w:r>
        <w:rPr>
          <w:rFonts w:ascii="Times New Roman" w:eastAsia="Times New Roman" w:hAnsi="Times New Roman" w:cs="Times New Roman"/>
          <w:color w:val="000000"/>
          <w:sz w:val="28"/>
          <w:szCs w:val="28"/>
        </w:rPr>
        <w:t xml:space="preserve">), каналі передачі </w:t>
      </w:r>
      <w:r>
        <w:rPr>
          <w:rFonts w:ascii="Times New Roman" w:eastAsia="Times New Roman" w:hAnsi="Times New Roman" w:cs="Times New Roman"/>
          <w:color w:val="000000"/>
          <w:sz w:val="28"/>
          <w:szCs w:val="28"/>
        </w:rPr>
        <w:lastRenderedPageBreak/>
        <w:t xml:space="preserve">інформації (вербальні та невербальні команди), ступені формалізації (стандартизовані та нестандартизовані), а також уніфікації на міжнародному рівні (SMCP). </w:t>
      </w:r>
      <w:r>
        <w:rPr>
          <w:rFonts w:ascii="Times New Roman" w:eastAsia="Times New Roman" w:hAnsi="Times New Roman" w:cs="Times New Roman"/>
          <w:color w:val="000000"/>
          <w:sz w:val="28"/>
          <w:szCs w:val="28"/>
        </w:rPr>
        <w:t>Порівняння цих підходів дозволяє виявити як їхні сильні сторони, так і певні обмеження, а також окреслити перспективи створення комплексної класифікації, що враховуватиме специфіку морської комунікації в сучасних умовах.</w:t>
      </w:r>
    </w:p>
    <w:p w14:paraId="1BCD0CCE"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Якщо розглядати команди за способом </w:t>
      </w:r>
      <w:proofErr w:type="spellStart"/>
      <w:r>
        <w:rPr>
          <w:rFonts w:ascii="Times New Roman" w:eastAsia="Times New Roman" w:hAnsi="Times New Roman" w:cs="Times New Roman"/>
          <w:color w:val="000000"/>
          <w:sz w:val="28"/>
          <w:szCs w:val="28"/>
        </w:rPr>
        <w:t>канала</w:t>
      </w:r>
      <w:proofErr w:type="spellEnd"/>
      <w:r>
        <w:rPr>
          <w:rFonts w:ascii="Times New Roman" w:eastAsia="Times New Roman" w:hAnsi="Times New Roman" w:cs="Times New Roman"/>
          <w:color w:val="000000"/>
          <w:sz w:val="28"/>
          <w:szCs w:val="28"/>
        </w:rPr>
        <w:t xml:space="preserve"> передачі інформації, можна знайти наступні особливості:</w:t>
      </w:r>
    </w:p>
    <w:p w14:paraId="247106AA" w14:textId="77777777" w:rsidR="00972443" w:rsidRDefault="001D7324">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Команди невербального типу на відміну від вербальних не потребує </w:t>
      </w:r>
      <w:proofErr w:type="spellStart"/>
      <w:r>
        <w:rPr>
          <w:rFonts w:ascii="Times New Roman" w:eastAsia="Times New Roman" w:hAnsi="Times New Roman" w:cs="Times New Roman"/>
          <w:color w:val="000000"/>
          <w:sz w:val="28"/>
          <w:szCs w:val="28"/>
        </w:rPr>
        <w:t>зворотнього</w:t>
      </w:r>
      <w:proofErr w:type="spellEnd"/>
      <w:r>
        <w:rPr>
          <w:rFonts w:ascii="Times New Roman" w:eastAsia="Times New Roman" w:hAnsi="Times New Roman" w:cs="Times New Roman"/>
          <w:color w:val="000000"/>
          <w:sz w:val="28"/>
          <w:szCs w:val="28"/>
        </w:rPr>
        <w:t xml:space="preserve"> зв’язку. Тобто, такі команди можуть подаватись навіть без наявності адресата, а також не завжди є потреба у зворотному зв’язку через той факт, що команди невербального типу зазвичай носять інформативний односторонній характер. Головною метою таких команд є показати всім суднам, а також берегових спорудам навколо, з яким судном мають справу (наприклад, що судно є буксиром). Але, водночас, у ситуаціях небезпеки це правило порушується та з’являється нагальність у відповіді на такі команди. У той же</w:t>
      </w:r>
      <w:r>
        <w:rPr>
          <w:rFonts w:ascii="Times New Roman" w:eastAsia="Times New Roman" w:hAnsi="Times New Roman" w:cs="Times New Roman"/>
          <w:color w:val="000000"/>
          <w:sz w:val="28"/>
          <w:szCs w:val="28"/>
        </w:rPr>
        <w:t xml:space="preserve"> час вербальні команди в більшості своїй є двостороннім каналом і потребує зворотного зв’язку.</w:t>
      </w:r>
    </w:p>
    <w:p w14:paraId="1F197AB5" w14:textId="77777777" w:rsidR="00972443" w:rsidRDefault="001D7324">
      <w:pPr>
        <w:numPr>
          <w:ilvl w:val="0"/>
          <w:numId w:val="10"/>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Вербальні та невербальні команди можуть бути різними, але деякі з команд перетинаються та навіть є ідентичними. Наприклад, коли судно знаходиться в небезпеці (</w:t>
      </w:r>
      <w:proofErr w:type="spellStart"/>
      <w:r>
        <w:rPr>
          <w:rFonts w:ascii="Times New Roman" w:eastAsia="Times New Roman" w:hAnsi="Times New Roman" w:cs="Times New Roman"/>
          <w:color w:val="000000"/>
          <w:sz w:val="28"/>
          <w:szCs w:val="28"/>
        </w:rPr>
        <w:t>distress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signals</w:t>
      </w:r>
      <w:proofErr w:type="spellEnd"/>
      <w:r>
        <w:rPr>
          <w:rFonts w:ascii="Times New Roman" w:eastAsia="Times New Roman" w:hAnsi="Times New Roman" w:cs="Times New Roman"/>
          <w:color w:val="000000"/>
          <w:sz w:val="28"/>
          <w:szCs w:val="28"/>
        </w:rPr>
        <w:t>), судно подає команду як через вербальні канали (через радіо-зв’язок), так і через невербальні (…---...  три точки три тире три точки через азбуку Морзе або світловими сигналами). [6</w:t>
      </w:r>
      <w:r>
        <w:rPr>
          <w:rFonts w:ascii="Times New Roman" w:eastAsia="Times New Roman" w:hAnsi="Times New Roman" w:cs="Times New Roman"/>
          <w:sz w:val="28"/>
          <w:szCs w:val="28"/>
        </w:rPr>
        <w:t>6</w:t>
      </w:r>
      <w:r>
        <w:rPr>
          <w:rFonts w:ascii="Times New Roman" w:eastAsia="Times New Roman" w:hAnsi="Times New Roman" w:cs="Times New Roman"/>
          <w:color w:val="000000"/>
          <w:sz w:val="28"/>
          <w:szCs w:val="28"/>
        </w:rPr>
        <w:t>] Треба відмітити, що таке дублювання через всі канали зв’язку, як правило, пов’язані з небезпекою через термінову необхідність у допомозі, тому задля переконання, що сигнал дійде до всіх адресатів навколо використовуються всі засоби комунікації.</w:t>
      </w:r>
    </w:p>
    <w:p w14:paraId="2F852827" w14:textId="77777777" w:rsidR="00972443" w:rsidRDefault="001D7324">
      <w:pPr>
        <w:numPr>
          <w:ilvl w:val="0"/>
          <w:numId w:val="10"/>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Окремої уваги заслуговує порівняння рівня стандартизації та гнучкості морських команд. Вербальні команди здебільшого регламентуються </w:t>
      </w:r>
      <w:r>
        <w:rPr>
          <w:rFonts w:ascii="Times New Roman" w:eastAsia="Times New Roman" w:hAnsi="Times New Roman" w:cs="Times New Roman"/>
          <w:color w:val="000000"/>
          <w:sz w:val="28"/>
          <w:szCs w:val="28"/>
        </w:rPr>
        <w:lastRenderedPageBreak/>
        <w:t xml:space="preserve">міжнародними документами, такими як </w:t>
      </w:r>
      <w:r>
        <w:rPr>
          <w:rFonts w:ascii="Times New Roman" w:eastAsia="Times New Roman" w:hAnsi="Times New Roman" w:cs="Times New Roman"/>
          <w:i/>
          <w:color w:val="000000"/>
          <w:sz w:val="28"/>
          <w:szCs w:val="28"/>
        </w:rPr>
        <w:t xml:space="preserve">Standard </w:t>
      </w:r>
      <w:proofErr w:type="spellStart"/>
      <w:r>
        <w:rPr>
          <w:rFonts w:ascii="Times New Roman" w:eastAsia="Times New Roman" w:hAnsi="Times New Roman" w:cs="Times New Roman"/>
          <w:i/>
          <w:color w:val="000000"/>
          <w:sz w:val="28"/>
          <w:szCs w:val="28"/>
        </w:rPr>
        <w:t>Marine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Communication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Phrases</w:t>
      </w:r>
      <w:proofErr w:type="spellEnd"/>
      <w:r>
        <w:rPr>
          <w:rFonts w:ascii="Times New Roman" w:eastAsia="Times New Roman" w:hAnsi="Times New Roman" w:cs="Times New Roman"/>
          <w:color w:val="000000"/>
          <w:sz w:val="28"/>
          <w:szCs w:val="28"/>
        </w:rPr>
        <w:t xml:space="preserve"> чи </w:t>
      </w:r>
      <w:proofErr w:type="spellStart"/>
      <w:r>
        <w:rPr>
          <w:rFonts w:ascii="Times New Roman" w:eastAsia="Times New Roman" w:hAnsi="Times New Roman" w:cs="Times New Roman"/>
          <w:i/>
          <w:color w:val="000000"/>
          <w:sz w:val="28"/>
          <w:szCs w:val="28"/>
        </w:rPr>
        <w:t>International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Convention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for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Safety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Life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Sea</w:t>
      </w:r>
      <w:proofErr w:type="spellEnd"/>
      <w:r>
        <w:rPr>
          <w:rFonts w:ascii="Times New Roman" w:eastAsia="Times New Roman" w:hAnsi="Times New Roman" w:cs="Times New Roman"/>
          <w:i/>
          <w:color w:val="000000"/>
          <w:sz w:val="28"/>
          <w:szCs w:val="28"/>
        </w:rPr>
        <w:t xml:space="preserve"> (SOLAS)</w:t>
      </w:r>
      <w:r>
        <w:rPr>
          <w:rFonts w:ascii="Times New Roman" w:eastAsia="Times New Roman" w:hAnsi="Times New Roman" w:cs="Times New Roman"/>
          <w:color w:val="000000"/>
          <w:sz w:val="28"/>
          <w:szCs w:val="28"/>
        </w:rPr>
        <w:t xml:space="preserve">, однак у реальній практиці вони можуть набувати певних варіацій залежно від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і ситуативних факторів. Це робить їх більш гнучкими, проте водночас збільшує ризик неправильного тлумачення. Невербальні команди, навпаки, майже не допускають відхилень: наприклад, прапор </w:t>
      </w:r>
      <w:proofErr w:type="spellStart"/>
      <w:r>
        <w:rPr>
          <w:rFonts w:ascii="Times New Roman" w:eastAsia="Times New Roman" w:hAnsi="Times New Roman" w:cs="Times New Roman"/>
          <w:b/>
          <w:color w:val="000000"/>
          <w:sz w:val="28"/>
          <w:szCs w:val="28"/>
        </w:rPr>
        <w:t>Alfa</w:t>
      </w:r>
      <w:proofErr w:type="spellEnd"/>
      <w:r>
        <w:rPr>
          <w:rFonts w:ascii="Times New Roman" w:eastAsia="Times New Roman" w:hAnsi="Times New Roman" w:cs="Times New Roman"/>
          <w:color w:val="000000"/>
          <w:sz w:val="28"/>
          <w:szCs w:val="28"/>
        </w:rPr>
        <w:t xml:space="preserve"> у будь-якому випадку позначає наявність водолаза під водою, а один короткий звуковий сигнал завжди інформує про зміну курсу на правий борт відповідно до </w:t>
      </w:r>
      <w:proofErr w:type="spellStart"/>
      <w:r>
        <w:rPr>
          <w:rFonts w:ascii="Times New Roman" w:eastAsia="Times New Roman" w:hAnsi="Times New Roman" w:cs="Times New Roman"/>
          <w:i/>
          <w:color w:val="000000"/>
          <w:sz w:val="28"/>
          <w:szCs w:val="28"/>
        </w:rPr>
        <w:t>COLREGs</w:t>
      </w:r>
      <w:proofErr w:type="spellEnd"/>
      <w:r>
        <w:rPr>
          <w:rFonts w:ascii="Times New Roman" w:eastAsia="Times New Roman" w:hAnsi="Times New Roman" w:cs="Times New Roman"/>
          <w:color w:val="000000"/>
          <w:sz w:val="28"/>
          <w:szCs w:val="28"/>
        </w:rPr>
        <w:t>. Така жорстка кодифікація знижує гнучкість, але забезпечує високу надійніс</w:t>
      </w:r>
      <w:r>
        <w:rPr>
          <w:rFonts w:ascii="Times New Roman" w:eastAsia="Times New Roman" w:hAnsi="Times New Roman" w:cs="Times New Roman"/>
          <w:color w:val="000000"/>
          <w:sz w:val="28"/>
          <w:szCs w:val="28"/>
        </w:rPr>
        <w:t>ть та універсальність інтерпретації незалежно від національної належності екіпажів.</w:t>
      </w:r>
    </w:p>
    <w:p w14:paraId="22623510"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Задля наочності, усі відмінності вербальних та невербальних команд зведену у таблицю 2.1</w:t>
      </w:r>
    </w:p>
    <w:p w14:paraId="2C9A78EF"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2.1 - Порівняльна таблиця вербальних та невербальних команд</w:t>
      </w:r>
    </w:p>
    <w:tbl>
      <w:tblPr>
        <w:tblStyle w:val="af4"/>
        <w:tblW w:w="934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1875"/>
        <w:gridCol w:w="3570"/>
        <w:gridCol w:w="3900"/>
      </w:tblGrid>
      <w:tr w:rsidR="00972443" w14:paraId="19E3E109" w14:textId="77777777">
        <w:trPr>
          <w:trHeight w:val="818"/>
        </w:trPr>
        <w:tc>
          <w:tcPr>
            <w:tcW w:w="18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D1E45A9" w14:textId="77777777" w:rsidR="00972443" w:rsidRDefault="001D7324">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Критерій</w:t>
            </w:r>
          </w:p>
        </w:tc>
        <w:tc>
          <w:tcPr>
            <w:tcW w:w="3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634042" w14:textId="77777777" w:rsidR="00972443" w:rsidRDefault="001D7324">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Вербальні команди</w:t>
            </w:r>
          </w:p>
        </w:tc>
        <w:tc>
          <w:tcPr>
            <w:tcW w:w="39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A4F1F9" w14:textId="77777777" w:rsidR="00972443" w:rsidRDefault="001D7324">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Невербальні команди</w:t>
            </w:r>
          </w:p>
        </w:tc>
      </w:tr>
      <w:tr w:rsidR="00972443" w14:paraId="7D712059" w14:textId="77777777">
        <w:trPr>
          <w:trHeight w:val="818"/>
        </w:trPr>
        <w:tc>
          <w:tcPr>
            <w:tcW w:w="18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3CC83F"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Канал</w:t>
            </w:r>
          </w:p>
        </w:tc>
        <w:tc>
          <w:tcPr>
            <w:tcW w:w="3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DAF8A4"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Радіо, усне мовлення, SMCP</w:t>
            </w:r>
          </w:p>
        </w:tc>
        <w:tc>
          <w:tcPr>
            <w:tcW w:w="39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81B107"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Прапори, світло, звук</w:t>
            </w:r>
          </w:p>
        </w:tc>
      </w:tr>
      <w:tr w:rsidR="00972443" w14:paraId="4F18DFDA" w14:textId="77777777">
        <w:trPr>
          <w:trHeight w:val="818"/>
        </w:trPr>
        <w:tc>
          <w:tcPr>
            <w:tcW w:w="18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F2E91E"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Стандартизація</w:t>
            </w:r>
          </w:p>
        </w:tc>
        <w:tc>
          <w:tcPr>
            <w:tcW w:w="3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E62E97"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Висока (SMCP, SOLAS)</w:t>
            </w:r>
          </w:p>
        </w:tc>
        <w:tc>
          <w:tcPr>
            <w:tcW w:w="39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963916"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Висока (</w:t>
            </w:r>
            <w:proofErr w:type="spellStart"/>
            <w:r>
              <w:rPr>
                <w:rFonts w:ascii="Times New Roman" w:eastAsia="Times New Roman" w:hAnsi="Times New Roman" w:cs="Times New Roman"/>
                <w:color w:val="000000"/>
                <w:sz w:val="24"/>
                <w:szCs w:val="24"/>
              </w:rPr>
              <w:t>COLREGs</w:t>
            </w:r>
            <w:proofErr w:type="spellEnd"/>
            <w:r>
              <w:rPr>
                <w:rFonts w:ascii="Times New Roman" w:eastAsia="Times New Roman" w:hAnsi="Times New Roman" w:cs="Times New Roman"/>
                <w:color w:val="000000"/>
                <w:sz w:val="24"/>
                <w:szCs w:val="24"/>
              </w:rPr>
              <w:t>, INTERCO)</w:t>
            </w:r>
          </w:p>
        </w:tc>
      </w:tr>
      <w:tr w:rsidR="00972443" w14:paraId="2CE30751" w14:textId="77777777">
        <w:trPr>
          <w:trHeight w:val="818"/>
        </w:trPr>
        <w:tc>
          <w:tcPr>
            <w:tcW w:w="18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508664"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Гнучкість</w:t>
            </w:r>
          </w:p>
        </w:tc>
        <w:tc>
          <w:tcPr>
            <w:tcW w:w="3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4055CA"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Висока (можливі варіації)</w:t>
            </w:r>
          </w:p>
        </w:tc>
        <w:tc>
          <w:tcPr>
            <w:tcW w:w="39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27E75A"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Низька (універсальні коди)</w:t>
            </w:r>
          </w:p>
        </w:tc>
      </w:tr>
      <w:tr w:rsidR="00972443" w14:paraId="231E3D46" w14:textId="77777777">
        <w:trPr>
          <w:trHeight w:val="818"/>
        </w:trPr>
        <w:tc>
          <w:tcPr>
            <w:tcW w:w="18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9C7AEF"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Адресність</w:t>
            </w:r>
          </w:p>
        </w:tc>
        <w:tc>
          <w:tcPr>
            <w:tcW w:w="3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24D866"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Конкретний член екіпажу чи група</w:t>
            </w:r>
          </w:p>
        </w:tc>
        <w:tc>
          <w:tcPr>
            <w:tcW w:w="39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8E9606"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Усі судна й об’єкти навколо</w:t>
            </w:r>
          </w:p>
        </w:tc>
      </w:tr>
      <w:tr w:rsidR="00972443" w14:paraId="6FD08A16" w14:textId="77777777">
        <w:trPr>
          <w:trHeight w:val="1230"/>
        </w:trPr>
        <w:tc>
          <w:tcPr>
            <w:tcW w:w="18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2158C8"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Швидкість інтерпретації</w:t>
            </w:r>
          </w:p>
        </w:tc>
        <w:tc>
          <w:tcPr>
            <w:tcW w:w="3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57CCE4"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Потребує декодування</w:t>
            </w:r>
          </w:p>
        </w:tc>
        <w:tc>
          <w:tcPr>
            <w:tcW w:w="39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5C37AB"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Безпосереднє сприйняття</w:t>
            </w:r>
          </w:p>
        </w:tc>
      </w:tr>
      <w:tr w:rsidR="00972443" w14:paraId="3F800397" w14:textId="77777777">
        <w:trPr>
          <w:trHeight w:val="1230"/>
        </w:trPr>
        <w:tc>
          <w:tcPr>
            <w:tcW w:w="187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4E6E92"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Приклади</w:t>
            </w:r>
          </w:p>
        </w:tc>
        <w:tc>
          <w:tcPr>
            <w:tcW w:w="35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F4A531"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Stop</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engine</w:t>
            </w:r>
            <w:proofErr w:type="spellEnd"/>
            <w:r>
              <w:rPr>
                <w:rFonts w:ascii="Times New Roman" w:eastAsia="Times New Roman" w:hAnsi="Times New Roman" w:cs="Times New Roman"/>
                <w:color w:val="000000"/>
                <w:sz w:val="24"/>
                <w:szCs w:val="24"/>
              </w:rPr>
              <w:t>!”, “</w:t>
            </w:r>
            <w:proofErr w:type="spellStart"/>
            <w:r>
              <w:rPr>
                <w:rFonts w:ascii="Times New Roman" w:eastAsia="Times New Roman" w:hAnsi="Times New Roman" w:cs="Times New Roman"/>
                <w:color w:val="000000"/>
                <w:sz w:val="24"/>
                <w:szCs w:val="24"/>
              </w:rPr>
              <w:t>All</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hands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deck</w:t>
            </w:r>
            <w:proofErr w:type="spellEnd"/>
            <w:r>
              <w:rPr>
                <w:rFonts w:ascii="Times New Roman" w:eastAsia="Times New Roman" w:hAnsi="Times New Roman" w:cs="Times New Roman"/>
                <w:color w:val="000000"/>
                <w:sz w:val="24"/>
                <w:szCs w:val="24"/>
              </w:rPr>
              <w:t>!”</w:t>
            </w:r>
          </w:p>
        </w:tc>
        <w:tc>
          <w:tcPr>
            <w:tcW w:w="39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720D95"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Прапор </w:t>
            </w:r>
            <w:proofErr w:type="spellStart"/>
            <w:r>
              <w:rPr>
                <w:rFonts w:ascii="Times New Roman" w:eastAsia="Times New Roman" w:hAnsi="Times New Roman" w:cs="Times New Roman"/>
                <w:color w:val="000000"/>
                <w:sz w:val="24"/>
                <w:szCs w:val="24"/>
              </w:rPr>
              <w:t>Alfa</w:t>
            </w:r>
            <w:proofErr w:type="spellEnd"/>
            <w:r>
              <w:rPr>
                <w:rFonts w:ascii="Times New Roman" w:eastAsia="Times New Roman" w:hAnsi="Times New Roman" w:cs="Times New Roman"/>
                <w:color w:val="000000"/>
                <w:sz w:val="24"/>
                <w:szCs w:val="24"/>
              </w:rPr>
              <w:t>, SOS, один короткий гудок</w:t>
            </w:r>
          </w:p>
        </w:tc>
      </w:tr>
    </w:tbl>
    <w:p w14:paraId="2D169871" w14:textId="77777777" w:rsidR="00972443" w:rsidRDefault="0097244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14:paraId="56E2DFB2"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Функціональний підхід, запропонований Г. В. </w:t>
      </w:r>
      <w:proofErr w:type="spellStart"/>
      <w:r>
        <w:rPr>
          <w:rFonts w:ascii="Times New Roman" w:eastAsia="Times New Roman" w:hAnsi="Times New Roman" w:cs="Times New Roman"/>
          <w:color w:val="000000"/>
          <w:sz w:val="28"/>
          <w:szCs w:val="28"/>
        </w:rPr>
        <w:t>Харьковою</w:t>
      </w:r>
      <w:proofErr w:type="spellEnd"/>
      <w:r>
        <w:rPr>
          <w:rFonts w:ascii="Times New Roman" w:eastAsia="Times New Roman" w:hAnsi="Times New Roman" w:cs="Times New Roman"/>
          <w:color w:val="000000"/>
          <w:sz w:val="28"/>
          <w:szCs w:val="28"/>
        </w:rPr>
        <w:t>, орієнтований на конкретні операції, які виконує екіпаж на борту. Цей поділ відображає технологічну структуру суднової діяльності: від команд на кермо і в машинне відділення до наказів під час швартування чи бункерування. У даному випадку ключовим є зв’язок команди з практичною дією, яку вона ініціює (табл. 2.2.)</w:t>
      </w:r>
    </w:p>
    <w:p w14:paraId="58AC95CA"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2.2 - Класифікація команд за функціональним призначенням</w:t>
      </w:r>
    </w:p>
    <w:tbl>
      <w:tblPr>
        <w:tblStyle w:val="af5"/>
        <w:tblW w:w="936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280"/>
        <w:gridCol w:w="2910"/>
        <w:gridCol w:w="4170"/>
      </w:tblGrid>
      <w:tr w:rsidR="00972443" w14:paraId="38305067" w14:textId="77777777">
        <w:trPr>
          <w:trHeight w:val="500"/>
        </w:trPr>
        <w:tc>
          <w:tcPr>
            <w:tcW w:w="22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FB5653"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Тип команд</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2B963B" w14:textId="77777777" w:rsidR="00972443" w:rsidRDefault="001D7324">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Призначення</w:t>
            </w:r>
          </w:p>
        </w:tc>
        <w:tc>
          <w:tcPr>
            <w:tcW w:w="4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2F1472" w14:textId="77777777" w:rsidR="00972443" w:rsidRDefault="001D7324">
            <w:pPr>
              <w:pBdr>
                <w:top w:val="nil"/>
                <w:left w:val="nil"/>
                <w:bottom w:val="nil"/>
                <w:right w:val="nil"/>
                <w:between w:val="nil"/>
              </w:pBd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Приклад</w:t>
            </w:r>
          </w:p>
        </w:tc>
      </w:tr>
      <w:tr w:rsidR="00972443" w14:paraId="1754904E" w14:textId="77777777">
        <w:trPr>
          <w:trHeight w:val="500"/>
        </w:trPr>
        <w:tc>
          <w:tcPr>
            <w:tcW w:w="22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8943FB"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Кермо (</w:t>
            </w:r>
            <w:proofErr w:type="spellStart"/>
            <w:r>
              <w:rPr>
                <w:rFonts w:ascii="Times New Roman" w:eastAsia="Times New Roman" w:hAnsi="Times New Roman" w:cs="Times New Roman"/>
                <w:b/>
                <w:color w:val="000000"/>
                <w:sz w:val="24"/>
                <w:szCs w:val="24"/>
              </w:rPr>
              <w:t>steering</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wheel</w:t>
            </w:r>
            <w:proofErr w:type="spellEnd"/>
            <w:r>
              <w:rPr>
                <w:rFonts w:ascii="Times New Roman" w:eastAsia="Times New Roman" w:hAnsi="Times New Roman" w:cs="Times New Roman"/>
                <w:b/>
                <w:color w:val="000000"/>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01AF61"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Зміна курсу</w:t>
            </w:r>
          </w:p>
        </w:tc>
        <w:tc>
          <w:tcPr>
            <w:tcW w:w="4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B1E2BE"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Starboard</w:t>
            </w:r>
            <w:proofErr w:type="spellEnd"/>
            <w:r>
              <w:rPr>
                <w:rFonts w:ascii="Times New Roman" w:eastAsia="Times New Roman" w:hAnsi="Times New Roman" w:cs="Times New Roman"/>
                <w:color w:val="000000"/>
                <w:sz w:val="24"/>
                <w:szCs w:val="24"/>
              </w:rPr>
              <w:t xml:space="preserve"> 10!”</w:t>
            </w:r>
          </w:p>
        </w:tc>
      </w:tr>
      <w:tr w:rsidR="00972443" w14:paraId="255C07A9" w14:textId="77777777">
        <w:trPr>
          <w:trHeight w:val="785"/>
        </w:trPr>
        <w:tc>
          <w:tcPr>
            <w:tcW w:w="22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30CECA"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Машинне відділення (</w:t>
            </w:r>
            <w:proofErr w:type="spellStart"/>
            <w:r>
              <w:rPr>
                <w:rFonts w:ascii="Times New Roman" w:eastAsia="Times New Roman" w:hAnsi="Times New Roman" w:cs="Times New Roman"/>
                <w:b/>
                <w:color w:val="000000"/>
                <w:sz w:val="24"/>
                <w:szCs w:val="24"/>
              </w:rPr>
              <w:t>engine</w:t>
            </w:r>
            <w:proofErr w:type="spellEnd"/>
            <w:r>
              <w:rPr>
                <w:rFonts w:ascii="Times New Roman" w:eastAsia="Times New Roman" w:hAnsi="Times New Roman" w:cs="Times New Roman"/>
                <w:b/>
                <w:color w:val="000000"/>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79D5AD"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Робота двигунів</w:t>
            </w:r>
          </w:p>
        </w:tc>
        <w:tc>
          <w:tcPr>
            <w:tcW w:w="4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0733D3"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Full</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ahead</w:t>
            </w:r>
            <w:proofErr w:type="spellEnd"/>
            <w:r>
              <w:rPr>
                <w:rFonts w:ascii="Times New Roman" w:eastAsia="Times New Roman" w:hAnsi="Times New Roman" w:cs="Times New Roman"/>
                <w:color w:val="000000"/>
                <w:sz w:val="24"/>
                <w:szCs w:val="24"/>
              </w:rPr>
              <w:t>!”, “</w:t>
            </w:r>
            <w:proofErr w:type="spellStart"/>
            <w:r>
              <w:rPr>
                <w:rFonts w:ascii="Times New Roman" w:eastAsia="Times New Roman" w:hAnsi="Times New Roman" w:cs="Times New Roman"/>
                <w:color w:val="000000"/>
                <w:sz w:val="24"/>
                <w:szCs w:val="24"/>
              </w:rPr>
              <w:t>Stop</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engine</w:t>
            </w:r>
            <w:proofErr w:type="spellEnd"/>
            <w:r>
              <w:rPr>
                <w:rFonts w:ascii="Times New Roman" w:eastAsia="Times New Roman" w:hAnsi="Times New Roman" w:cs="Times New Roman"/>
                <w:color w:val="000000"/>
                <w:sz w:val="24"/>
                <w:szCs w:val="24"/>
              </w:rPr>
              <w:t>!”</w:t>
            </w:r>
          </w:p>
        </w:tc>
      </w:tr>
      <w:tr w:rsidR="00972443" w14:paraId="757749C8" w14:textId="77777777">
        <w:trPr>
          <w:trHeight w:val="500"/>
        </w:trPr>
        <w:tc>
          <w:tcPr>
            <w:tcW w:w="22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9EA859"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Швартування (</w:t>
            </w:r>
            <w:proofErr w:type="spellStart"/>
            <w:r>
              <w:rPr>
                <w:rFonts w:ascii="Times New Roman" w:eastAsia="Times New Roman" w:hAnsi="Times New Roman" w:cs="Times New Roman"/>
                <w:b/>
                <w:color w:val="000000"/>
                <w:sz w:val="24"/>
                <w:szCs w:val="24"/>
              </w:rPr>
              <w:t>mooring</w:t>
            </w:r>
            <w:proofErr w:type="spellEnd"/>
            <w:r>
              <w:rPr>
                <w:rFonts w:ascii="Times New Roman" w:eastAsia="Times New Roman" w:hAnsi="Times New Roman" w:cs="Times New Roman"/>
                <w:b/>
                <w:color w:val="000000"/>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AD42E3"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Операції з тросами</w:t>
            </w:r>
          </w:p>
        </w:tc>
        <w:tc>
          <w:tcPr>
            <w:tcW w:w="4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EBCF29"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Heave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away</w:t>
            </w:r>
            <w:proofErr w:type="spellEnd"/>
            <w:r>
              <w:rPr>
                <w:rFonts w:ascii="Times New Roman" w:eastAsia="Times New Roman" w:hAnsi="Times New Roman" w:cs="Times New Roman"/>
                <w:color w:val="000000"/>
                <w:sz w:val="24"/>
                <w:szCs w:val="24"/>
              </w:rPr>
              <w:t>!”, “</w:t>
            </w:r>
            <w:proofErr w:type="spellStart"/>
            <w:r>
              <w:rPr>
                <w:rFonts w:ascii="Times New Roman" w:eastAsia="Times New Roman" w:hAnsi="Times New Roman" w:cs="Times New Roman"/>
                <w:color w:val="000000"/>
                <w:sz w:val="24"/>
                <w:szCs w:val="24"/>
              </w:rPr>
              <w:t>Slack</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away</w:t>
            </w:r>
            <w:proofErr w:type="spellEnd"/>
            <w:r>
              <w:rPr>
                <w:rFonts w:ascii="Times New Roman" w:eastAsia="Times New Roman" w:hAnsi="Times New Roman" w:cs="Times New Roman"/>
                <w:color w:val="000000"/>
                <w:sz w:val="24"/>
                <w:szCs w:val="24"/>
              </w:rPr>
              <w:t>!”</w:t>
            </w:r>
          </w:p>
        </w:tc>
      </w:tr>
      <w:tr w:rsidR="00972443" w14:paraId="6F1DE463" w14:textId="77777777">
        <w:trPr>
          <w:trHeight w:val="785"/>
        </w:trPr>
        <w:tc>
          <w:tcPr>
            <w:tcW w:w="22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568174"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Якірні (</w:t>
            </w:r>
            <w:proofErr w:type="spellStart"/>
            <w:r>
              <w:rPr>
                <w:rFonts w:ascii="Times New Roman" w:eastAsia="Times New Roman" w:hAnsi="Times New Roman" w:cs="Times New Roman"/>
                <w:b/>
                <w:color w:val="000000"/>
                <w:sz w:val="24"/>
                <w:szCs w:val="24"/>
              </w:rPr>
              <w:t>anchoring</w:t>
            </w:r>
            <w:proofErr w:type="spellEnd"/>
            <w:r>
              <w:rPr>
                <w:rFonts w:ascii="Times New Roman" w:eastAsia="Times New Roman" w:hAnsi="Times New Roman" w:cs="Times New Roman"/>
                <w:b/>
                <w:color w:val="000000"/>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B12C77"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Постановка/зняття з якоря</w:t>
            </w:r>
          </w:p>
        </w:tc>
        <w:tc>
          <w:tcPr>
            <w:tcW w:w="4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03854F"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Let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go</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anchor</w:t>
            </w:r>
            <w:proofErr w:type="spellEnd"/>
            <w:r>
              <w:rPr>
                <w:rFonts w:ascii="Times New Roman" w:eastAsia="Times New Roman" w:hAnsi="Times New Roman" w:cs="Times New Roman"/>
                <w:color w:val="000000"/>
                <w:sz w:val="24"/>
                <w:szCs w:val="24"/>
              </w:rPr>
              <w:t>!”, “</w:t>
            </w:r>
            <w:proofErr w:type="spellStart"/>
            <w:r>
              <w:rPr>
                <w:rFonts w:ascii="Times New Roman" w:eastAsia="Times New Roman" w:hAnsi="Times New Roman" w:cs="Times New Roman"/>
                <w:color w:val="000000"/>
                <w:sz w:val="24"/>
                <w:szCs w:val="24"/>
              </w:rPr>
              <w:t>Anchor</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aweigh</w:t>
            </w:r>
            <w:proofErr w:type="spellEnd"/>
            <w:r>
              <w:rPr>
                <w:rFonts w:ascii="Times New Roman" w:eastAsia="Times New Roman" w:hAnsi="Times New Roman" w:cs="Times New Roman"/>
                <w:color w:val="000000"/>
                <w:sz w:val="24"/>
                <w:szCs w:val="24"/>
              </w:rPr>
              <w:t>!”</w:t>
            </w:r>
          </w:p>
        </w:tc>
      </w:tr>
      <w:tr w:rsidR="00972443" w14:paraId="2C913DB8" w14:textId="77777777">
        <w:trPr>
          <w:trHeight w:val="785"/>
        </w:trPr>
        <w:tc>
          <w:tcPr>
            <w:tcW w:w="22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CFAF1C"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Аварійні (</w:t>
            </w:r>
            <w:proofErr w:type="spellStart"/>
            <w:r>
              <w:rPr>
                <w:rFonts w:ascii="Times New Roman" w:eastAsia="Times New Roman" w:hAnsi="Times New Roman" w:cs="Times New Roman"/>
                <w:b/>
                <w:color w:val="000000"/>
                <w:sz w:val="24"/>
                <w:szCs w:val="24"/>
              </w:rPr>
              <w:t>safety</w:t>
            </w:r>
            <w:proofErr w:type="spellEnd"/>
            <w:r>
              <w:rPr>
                <w:rFonts w:ascii="Times New Roman" w:eastAsia="Times New Roman" w:hAnsi="Times New Roman" w:cs="Times New Roman"/>
                <w:b/>
                <w:color w:val="000000"/>
                <w:sz w:val="24"/>
                <w:szCs w:val="24"/>
              </w:rPr>
              <w:t xml:space="preserve"> </w:t>
            </w:r>
            <w:proofErr w:type="spellStart"/>
            <w:r>
              <w:rPr>
                <w:rFonts w:ascii="Times New Roman" w:eastAsia="Times New Roman" w:hAnsi="Times New Roman" w:cs="Times New Roman"/>
                <w:b/>
                <w:color w:val="000000"/>
                <w:sz w:val="24"/>
                <w:szCs w:val="24"/>
              </w:rPr>
              <w:t>commands</w:t>
            </w:r>
            <w:proofErr w:type="spellEnd"/>
            <w:r>
              <w:rPr>
                <w:rFonts w:ascii="Times New Roman" w:eastAsia="Times New Roman" w:hAnsi="Times New Roman" w:cs="Times New Roman"/>
                <w:b/>
                <w:color w:val="000000"/>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7DBCD6"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Реакція на небезпеку</w:t>
            </w:r>
          </w:p>
        </w:tc>
        <w:tc>
          <w:tcPr>
            <w:tcW w:w="4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C2144B"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Abandon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ship</w:t>
            </w:r>
            <w:proofErr w:type="spellEnd"/>
            <w:r>
              <w:rPr>
                <w:rFonts w:ascii="Times New Roman" w:eastAsia="Times New Roman" w:hAnsi="Times New Roman" w:cs="Times New Roman"/>
                <w:color w:val="000000"/>
                <w:sz w:val="24"/>
                <w:szCs w:val="24"/>
              </w:rPr>
              <w:t>!”, “</w:t>
            </w:r>
            <w:proofErr w:type="spellStart"/>
            <w:r>
              <w:rPr>
                <w:rFonts w:ascii="Times New Roman" w:eastAsia="Times New Roman" w:hAnsi="Times New Roman" w:cs="Times New Roman"/>
                <w:color w:val="000000"/>
                <w:sz w:val="24"/>
                <w:szCs w:val="24"/>
              </w:rPr>
              <w:t>Fire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in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the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engine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room</w:t>
            </w:r>
            <w:proofErr w:type="spellEnd"/>
            <w:r>
              <w:rPr>
                <w:rFonts w:ascii="Times New Roman" w:eastAsia="Times New Roman" w:hAnsi="Times New Roman" w:cs="Times New Roman"/>
                <w:color w:val="000000"/>
                <w:sz w:val="24"/>
                <w:szCs w:val="24"/>
              </w:rPr>
              <w:t>!”</w:t>
            </w:r>
          </w:p>
        </w:tc>
      </w:tr>
      <w:tr w:rsidR="00972443" w14:paraId="4A9FEB43" w14:textId="77777777">
        <w:trPr>
          <w:trHeight w:val="785"/>
        </w:trPr>
        <w:tc>
          <w:tcPr>
            <w:tcW w:w="22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F9765D"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lastRenderedPageBreak/>
              <w:t>Бункерування (</w:t>
            </w:r>
            <w:proofErr w:type="spellStart"/>
            <w:r>
              <w:rPr>
                <w:rFonts w:ascii="Times New Roman" w:eastAsia="Times New Roman" w:hAnsi="Times New Roman" w:cs="Times New Roman"/>
                <w:b/>
                <w:color w:val="000000"/>
                <w:sz w:val="24"/>
                <w:szCs w:val="24"/>
              </w:rPr>
              <w:t>bunkering</w:t>
            </w:r>
            <w:proofErr w:type="spellEnd"/>
            <w:r>
              <w:rPr>
                <w:rFonts w:ascii="Times New Roman" w:eastAsia="Times New Roman" w:hAnsi="Times New Roman" w:cs="Times New Roman"/>
                <w:b/>
                <w:color w:val="000000"/>
                <w:sz w:val="24"/>
                <w:szCs w:val="24"/>
              </w:rPr>
              <w:t>)</w:t>
            </w:r>
          </w:p>
        </w:tc>
        <w:tc>
          <w:tcPr>
            <w:tcW w:w="29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3EA24E"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Передача палива</w:t>
            </w:r>
          </w:p>
        </w:tc>
        <w:tc>
          <w:tcPr>
            <w:tcW w:w="4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E55FFB"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Start</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pumping</w:t>
            </w:r>
            <w:proofErr w:type="spellEnd"/>
            <w:r>
              <w:rPr>
                <w:rFonts w:ascii="Times New Roman" w:eastAsia="Times New Roman" w:hAnsi="Times New Roman" w:cs="Times New Roman"/>
                <w:color w:val="000000"/>
                <w:sz w:val="24"/>
                <w:szCs w:val="24"/>
              </w:rPr>
              <w:t>!”, “</w:t>
            </w:r>
            <w:proofErr w:type="spellStart"/>
            <w:r>
              <w:rPr>
                <w:rFonts w:ascii="Times New Roman" w:eastAsia="Times New Roman" w:hAnsi="Times New Roman" w:cs="Times New Roman"/>
                <w:color w:val="000000"/>
                <w:sz w:val="24"/>
                <w:szCs w:val="24"/>
              </w:rPr>
              <w:t>Stop</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pumping</w:t>
            </w:r>
            <w:proofErr w:type="spellEnd"/>
            <w:r>
              <w:rPr>
                <w:rFonts w:ascii="Times New Roman" w:eastAsia="Times New Roman" w:hAnsi="Times New Roman" w:cs="Times New Roman"/>
                <w:color w:val="000000"/>
                <w:sz w:val="24"/>
                <w:szCs w:val="24"/>
              </w:rPr>
              <w:t>!”</w:t>
            </w:r>
          </w:p>
        </w:tc>
      </w:tr>
    </w:tbl>
    <w:p w14:paraId="74114353" w14:textId="77777777" w:rsidR="00972443" w:rsidRDefault="0097244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14:paraId="5550CD20"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Критерій адресності дозволяє визначити, до кого саме спрямовано команду: до однієї особи, до групи або до всього екіпажу. Індивідуальні команди найчастіше віддаються керманичу або машиністу, групові — цілому відділу екіпажу, тоді як </w:t>
      </w:r>
      <w:proofErr w:type="spellStart"/>
      <w:r>
        <w:rPr>
          <w:rFonts w:ascii="Times New Roman" w:eastAsia="Times New Roman" w:hAnsi="Times New Roman" w:cs="Times New Roman"/>
          <w:color w:val="000000"/>
          <w:sz w:val="28"/>
          <w:szCs w:val="28"/>
        </w:rPr>
        <w:t>загальносуднові</w:t>
      </w:r>
      <w:proofErr w:type="spellEnd"/>
      <w:r>
        <w:rPr>
          <w:rFonts w:ascii="Times New Roman" w:eastAsia="Times New Roman" w:hAnsi="Times New Roman" w:cs="Times New Roman"/>
          <w:color w:val="000000"/>
          <w:sz w:val="28"/>
          <w:szCs w:val="28"/>
        </w:rPr>
        <w:t xml:space="preserve"> команди мають найбільшу вагу та активізують колективні дії всіх членів екіпажу (табл. 2.3)</w:t>
      </w:r>
    </w:p>
    <w:p w14:paraId="17DA15C6" w14:textId="77777777" w:rsidR="00972443" w:rsidRDefault="0097244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14:paraId="24821BE8"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Таблиця 2.3 - Класифікація команд за критерієм адресності.</w:t>
      </w:r>
    </w:p>
    <w:tbl>
      <w:tblPr>
        <w:tblStyle w:val="af6"/>
        <w:tblW w:w="8055"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2670"/>
        <w:gridCol w:w="2340"/>
        <w:gridCol w:w="3045"/>
      </w:tblGrid>
      <w:tr w:rsidR="00972443" w14:paraId="3E353C07" w14:textId="77777777">
        <w:trPr>
          <w:trHeight w:val="500"/>
        </w:trPr>
        <w:tc>
          <w:tcPr>
            <w:tcW w:w="2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E7557FE" w14:textId="77777777" w:rsidR="00972443" w:rsidRDefault="001D7324">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Тип команд</w:t>
            </w:r>
          </w:p>
        </w:tc>
        <w:tc>
          <w:tcPr>
            <w:tcW w:w="2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BD7467" w14:textId="77777777" w:rsidR="00972443" w:rsidRDefault="001D7324">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Адресат</w:t>
            </w:r>
          </w:p>
        </w:tc>
        <w:tc>
          <w:tcPr>
            <w:tcW w:w="30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27780D" w14:textId="77777777" w:rsidR="00972443" w:rsidRDefault="001D7324">
            <w:pPr>
              <w:pBdr>
                <w:top w:val="nil"/>
                <w:left w:val="nil"/>
                <w:bottom w:val="nil"/>
                <w:right w:val="nil"/>
                <w:between w:val="nil"/>
              </w:pBd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Приклад</w:t>
            </w:r>
          </w:p>
        </w:tc>
      </w:tr>
      <w:tr w:rsidR="00972443" w14:paraId="3D7A35A2" w14:textId="77777777">
        <w:trPr>
          <w:trHeight w:val="785"/>
        </w:trPr>
        <w:tc>
          <w:tcPr>
            <w:tcW w:w="2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4C9FF4"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Індивідуальні</w:t>
            </w:r>
          </w:p>
        </w:tc>
        <w:tc>
          <w:tcPr>
            <w:tcW w:w="2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A10B16"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Один конкретний член екіпажу</w:t>
            </w:r>
          </w:p>
        </w:tc>
        <w:tc>
          <w:tcPr>
            <w:tcW w:w="30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3334B7"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Starboard</w:t>
            </w:r>
            <w:proofErr w:type="spellEnd"/>
            <w:r>
              <w:rPr>
                <w:rFonts w:ascii="Times New Roman" w:eastAsia="Times New Roman" w:hAnsi="Times New Roman" w:cs="Times New Roman"/>
                <w:color w:val="000000"/>
                <w:sz w:val="24"/>
                <w:szCs w:val="24"/>
              </w:rPr>
              <w:t xml:space="preserve"> 10!” (керманичу)</w:t>
            </w:r>
          </w:p>
        </w:tc>
      </w:tr>
      <w:tr w:rsidR="00972443" w14:paraId="0ACF82C5" w14:textId="77777777">
        <w:trPr>
          <w:trHeight w:val="500"/>
        </w:trPr>
        <w:tc>
          <w:tcPr>
            <w:tcW w:w="2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686A16"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color w:val="000000"/>
                <w:sz w:val="24"/>
                <w:szCs w:val="24"/>
              </w:rPr>
              <w:t>Групові</w:t>
            </w:r>
          </w:p>
        </w:tc>
        <w:tc>
          <w:tcPr>
            <w:tcW w:w="2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BA867E"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Відділ або підрозділ екіпажу</w:t>
            </w:r>
          </w:p>
        </w:tc>
        <w:tc>
          <w:tcPr>
            <w:tcW w:w="30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C6419B"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Stand</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by</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engine</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room</w:t>
            </w:r>
            <w:proofErr w:type="spellEnd"/>
            <w:r>
              <w:rPr>
                <w:rFonts w:ascii="Times New Roman" w:eastAsia="Times New Roman" w:hAnsi="Times New Roman" w:cs="Times New Roman"/>
                <w:color w:val="000000"/>
                <w:sz w:val="24"/>
                <w:szCs w:val="24"/>
              </w:rPr>
              <w:t>!”</w:t>
            </w:r>
          </w:p>
        </w:tc>
      </w:tr>
      <w:tr w:rsidR="00972443" w14:paraId="75A8928E" w14:textId="77777777">
        <w:trPr>
          <w:trHeight w:val="785"/>
        </w:trPr>
        <w:tc>
          <w:tcPr>
            <w:tcW w:w="26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D88088"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b/>
                <w:color w:val="000000"/>
                <w:sz w:val="24"/>
                <w:szCs w:val="24"/>
              </w:rPr>
              <w:t>Загальносуднові</w:t>
            </w:r>
            <w:proofErr w:type="spellEnd"/>
          </w:p>
        </w:tc>
        <w:tc>
          <w:tcPr>
            <w:tcW w:w="23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C7BE61"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Увесь екіпаж</w:t>
            </w:r>
          </w:p>
        </w:tc>
        <w:tc>
          <w:tcPr>
            <w:tcW w:w="304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DF901E"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All</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hands</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on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deck</w:t>
            </w:r>
            <w:proofErr w:type="spellEnd"/>
            <w:r>
              <w:rPr>
                <w:rFonts w:ascii="Times New Roman" w:eastAsia="Times New Roman" w:hAnsi="Times New Roman" w:cs="Times New Roman"/>
                <w:color w:val="000000"/>
                <w:sz w:val="24"/>
                <w:szCs w:val="24"/>
              </w:rPr>
              <w:t>!”, “</w:t>
            </w:r>
            <w:proofErr w:type="spellStart"/>
            <w:r>
              <w:rPr>
                <w:rFonts w:ascii="Times New Roman" w:eastAsia="Times New Roman" w:hAnsi="Times New Roman" w:cs="Times New Roman"/>
                <w:color w:val="000000"/>
                <w:sz w:val="24"/>
                <w:szCs w:val="24"/>
              </w:rPr>
              <w:t>Abandon</w:t>
            </w:r>
            <w:proofErr w:type="spellEnd"/>
            <w:r>
              <w:rPr>
                <w:rFonts w:ascii="Times New Roman" w:eastAsia="Times New Roman" w:hAnsi="Times New Roman" w:cs="Times New Roman"/>
                <w:color w:val="000000"/>
                <w:sz w:val="24"/>
                <w:szCs w:val="24"/>
              </w:rPr>
              <w:t xml:space="preserve"> </w:t>
            </w:r>
            <w:proofErr w:type="spellStart"/>
            <w:r>
              <w:rPr>
                <w:rFonts w:ascii="Times New Roman" w:eastAsia="Times New Roman" w:hAnsi="Times New Roman" w:cs="Times New Roman"/>
                <w:color w:val="000000"/>
                <w:sz w:val="24"/>
                <w:szCs w:val="24"/>
              </w:rPr>
              <w:t>ship</w:t>
            </w:r>
            <w:proofErr w:type="spellEnd"/>
            <w:r>
              <w:rPr>
                <w:rFonts w:ascii="Times New Roman" w:eastAsia="Times New Roman" w:hAnsi="Times New Roman" w:cs="Times New Roman"/>
                <w:color w:val="000000"/>
                <w:sz w:val="24"/>
                <w:szCs w:val="24"/>
              </w:rPr>
              <w:t>!”</w:t>
            </w:r>
          </w:p>
        </w:tc>
      </w:tr>
    </w:tbl>
    <w:p w14:paraId="5F0B529C" w14:textId="77777777" w:rsidR="00972443" w:rsidRDefault="0097244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14:paraId="506D22C8"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порівняльний аналіз існуючих класифікацій морських команд показує, що жоден із підходів не є абсолютно самодостатнім. Функціональна класифікація дозволяє чітко пов’язати команду з конкретною операцією на борту, критерієм адресності визначається коло одержувачів сигналу, а поділ на вербальні та невербальні команди висвітлює особливості каналів передачі та рівня стандартизації. Виявлені переваги та обмеження кожного підходу свідчать про доцільність розробки комплексної системи </w:t>
      </w:r>
      <w:r>
        <w:rPr>
          <w:rFonts w:ascii="Times New Roman" w:eastAsia="Times New Roman" w:hAnsi="Times New Roman" w:cs="Times New Roman"/>
          <w:color w:val="000000"/>
          <w:sz w:val="28"/>
          <w:szCs w:val="28"/>
        </w:rPr>
        <w:lastRenderedPageBreak/>
        <w:t>класифікації, яка б інтегрувала різні критерії та забезпечувала ефективну комунікацію в умовах сучасного судноплавства.</w:t>
      </w:r>
    </w:p>
    <w:p w14:paraId="05DC3305" w14:textId="77777777" w:rsidR="00972443" w:rsidRDefault="001D7324">
      <w:pPr>
        <w:pStyle w:val="2"/>
      </w:pPr>
      <w:bookmarkStart w:id="12" w:name="_heading=h.vyxc1h7wztbo" w:colFirst="0" w:colLast="0"/>
      <w:bookmarkEnd w:id="12"/>
      <w:r>
        <w:t>2.4. Запропонована робоча класифікація морських команд за принципом їхнього призначення.</w:t>
      </w:r>
    </w:p>
    <w:p w14:paraId="6B9DEA8E"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color w:val="000000"/>
          <w:sz w:val="28"/>
          <w:szCs w:val="28"/>
        </w:rPr>
        <w:t>Як видно, запропоновані класифікації англійських морських команд охоплюють широкий спектр функцій команд, як засобів комунікації. Але, проаналізувавши вже існуючі типи, стає очевидно, що команди можна розглянути з інших боків і, таким чином, створити іншу класифікацію, яка б могла охопити найважливіші та ширші аспекти і характеристики морських фраз. Тому запропонована наступна класифікація згідно з призначенням морських команд:</w:t>
      </w:r>
    </w:p>
    <w:p w14:paraId="243C3C14" w14:textId="77777777" w:rsidR="00972443" w:rsidRDefault="001D7324">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Операційні команди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operational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 команди, які пов’язані з виконанням щоденних операцій у стандартному режимі: команди на кермо, при бункеруванні, команди у машинне відділення: “</w:t>
      </w:r>
      <w:proofErr w:type="spellStart"/>
      <w:r>
        <w:rPr>
          <w:rFonts w:ascii="Times New Roman" w:eastAsia="Times New Roman" w:hAnsi="Times New Roman" w:cs="Times New Roman"/>
          <w:color w:val="000000"/>
          <w:sz w:val="28"/>
          <w:szCs w:val="28"/>
        </w:rPr>
        <w:t>Full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ahead</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Starboard</w:t>
      </w:r>
      <w:proofErr w:type="spellEnd"/>
      <w:r>
        <w:rPr>
          <w:rFonts w:ascii="Times New Roman" w:eastAsia="Times New Roman" w:hAnsi="Times New Roman" w:cs="Times New Roman"/>
          <w:color w:val="000000"/>
          <w:sz w:val="28"/>
          <w:szCs w:val="28"/>
        </w:rPr>
        <w:t xml:space="preserve"> 10!”</w:t>
      </w:r>
    </w:p>
    <w:p w14:paraId="35D993B9" w14:textId="77777777" w:rsidR="00972443" w:rsidRDefault="001D7324">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Команди по безпеці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safety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 - команди, що подаються у надзвичайних ситуаціях при небезпеці судна, наприклад: команди при пожежі; команди при людині за бортом; аварійні команди: “</w:t>
      </w:r>
      <w:proofErr w:type="spellStart"/>
      <w:r>
        <w:rPr>
          <w:rFonts w:ascii="Times New Roman" w:eastAsia="Times New Roman" w:hAnsi="Times New Roman" w:cs="Times New Roman"/>
          <w:color w:val="000000"/>
          <w:sz w:val="28"/>
          <w:szCs w:val="28"/>
        </w:rPr>
        <w:t>Abandon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ship</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Fire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room</w:t>
      </w:r>
      <w:proofErr w:type="spellEnd"/>
      <w:r>
        <w:rPr>
          <w:rFonts w:ascii="Times New Roman" w:eastAsia="Times New Roman" w:hAnsi="Times New Roman" w:cs="Times New Roman"/>
          <w:color w:val="000000"/>
          <w:sz w:val="28"/>
          <w:szCs w:val="28"/>
        </w:rPr>
        <w:t>!”</w:t>
      </w:r>
    </w:p>
    <w:p w14:paraId="7704EC7B" w14:textId="77777777" w:rsidR="00972443" w:rsidRDefault="001D7324">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Координаційні команди</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coordination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 - команди, які координують дії екіпажу та вказують в який стан треба переходити, а також якоюсь мірою інформаційні: “</w:t>
      </w:r>
      <w:proofErr w:type="spellStart"/>
      <w:r>
        <w:rPr>
          <w:rFonts w:ascii="Times New Roman" w:eastAsia="Times New Roman" w:hAnsi="Times New Roman" w:cs="Times New Roman"/>
          <w:color w:val="000000"/>
          <w:sz w:val="28"/>
          <w:szCs w:val="28"/>
        </w:rPr>
        <w:t>Stand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room</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Prepare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docking</w:t>
      </w:r>
      <w:proofErr w:type="spellEnd"/>
      <w:r>
        <w:rPr>
          <w:rFonts w:ascii="Times New Roman" w:eastAsia="Times New Roman" w:hAnsi="Times New Roman" w:cs="Times New Roman"/>
          <w:color w:val="000000"/>
          <w:sz w:val="28"/>
          <w:szCs w:val="28"/>
        </w:rPr>
        <w:t>!”</w:t>
      </w:r>
    </w:p>
    <w:p w14:paraId="12F12771" w14:textId="77777777" w:rsidR="00972443" w:rsidRDefault="001D7324">
      <w:pPr>
        <w:numPr>
          <w:ilvl w:val="0"/>
          <w:numId w:val="15"/>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Тренувальні команди</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training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 - команди, що віддаються під час тренінгу екіпажу, такі як навчання під час аварійної ситуації: “</w:t>
      </w:r>
      <w:proofErr w:type="spellStart"/>
      <w:r>
        <w:rPr>
          <w:rFonts w:ascii="Times New Roman" w:eastAsia="Times New Roman" w:hAnsi="Times New Roman" w:cs="Times New Roman"/>
          <w:color w:val="000000"/>
          <w:sz w:val="28"/>
          <w:szCs w:val="28"/>
        </w:rPr>
        <w:t>Practice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abandon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ship</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drill</w:t>
      </w:r>
      <w:proofErr w:type="spellEnd"/>
      <w:r>
        <w:rPr>
          <w:rFonts w:ascii="Times New Roman" w:eastAsia="Times New Roman" w:hAnsi="Times New Roman" w:cs="Times New Roman"/>
          <w:color w:val="000000"/>
          <w:sz w:val="28"/>
          <w:szCs w:val="28"/>
        </w:rPr>
        <w:t>!”</w:t>
      </w:r>
    </w:p>
    <w:p w14:paraId="4882DE29" w14:textId="77777777" w:rsidR="00972443" w:rsidRDefault="001D7324">
      <w:pPr>
        <w:numPr>
          <w:ilvl w:val="0"/>
          <w:numId w:val="15"/>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Організаційні команди</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organisational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 - команди задля організації роботи або зборів екіпажу: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captain’s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cabin</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briefing</w:t>
      </w:r>
      <w:proofErr w:type="spellEnd"/>
      <w:r>
        <w:rPr>
          <w:rFonts w:ascii="Times New Roman" w:eastAsia="Times New Roman" w:hAnsi="Times New Roman" w:cs="Times New Roman"/>
          <w:color w:val="000000"/>
          <w:sz w:val="28"/>
          <w:szCs w:val="28"/>
        </w:rPr>
        <w:t>!”</w:t>
      </w:r>
    </w:p>
    <w:p w14:paraId="5F91A901"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Запропонована класифікація допомагає вирішити кілька ключових завдань у сфері морської комунікації. Перш за все, вона структурує всі команди за призначенням, що значно полегшує їх розуміння та сферу застосування. По-друге, така класифікація має важливе педагогічне значення, оскільки таке чітке структурування допоможе морським спеціалістам вивчати морські команди по категоріям, чітко розподіляючи їх по практичному значенню, що стане результатом кращого опанування такого великого обсягу комунікативних фраз, м</w:t>
      </w:r>
      <w:r>
        <w:rPr>
          <w:rFonts w:ascii="Times New Roman" w:eastAsia="Times New Roman" w:hAnsi="Times New Roman" w:cs="Times New Roman"/>
          <w:color w:val="000000"/>
          <w:sz w:val="28"/>
          <w:szCs w:val="28"/>
        </w:rPr>
        <w:t>інімально необхідні для безперешкодної роботи. Окрім того, така класифікація забезпечуватиме уніфікацію комунікації на борту судна, тому що кожна категорія буде закріплена за певним типом дії та матиме чітко визначені приклади застосування. Це також допоможе створювати сценарії або алгоритми за певними галузями на судні і чітко розгалужуватиме сфери роботи і ритму в певний час в певному просторі. Задля полегшення сприйняття ці команди зведені у схему (рис. 2.1)</w:t>
      </w:r>
    </w:p>
    <w:p w14:paraId="720D6A98"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Рисунок 2.1 - Схема поділення команд за принципом їх призначення.</w:t>
      </w:r>
    </w:p>
    <w:p w14:paraId="07BF4441" w14:textId="77777777" w:rsidR="00972443" w:rsidRDefault="001D7324">
      <w:pPr>
        <w:pBdr>
          <w:top w:val="nil"/>
          <w:left w:val="nil"/>
          <w:bottom w:val="nil"/>
          <w:right w:val="nil"/>
          <w:between w:val="nil"/>
        </w:pBdr>
        <w:spacing w:line="360" w:lineRule="auto"/>
        <w:ind w:left="-708" w:firstLine="720"/>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drawing>
          <wp:inline distT="114300" distB="114300" distL="114300" distR="114300" wp14:anchorId="2D1D908E" wp14:editId="623F6A74">
            <wp:extent cx="6483679" cy="3293792"/>
            <wp:effectExtent l="0" t="0" r="0" b="0"/>
            <wp:docPr id="1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4"/>
                    <a:srcRect/>
                    <a:stretch>
                      <a:fillRect/>
                    </a:stretch>
                  </pic:blipFill>
                  <pic:spPr>
                    <a:xfrm>
                      <a:off x="0" y="0"/>
                      <a:ext cx="6483679" cy="3293792"/>
                    </a:xfrm>
                    <a:prstGeom prst="rect">
                      <a:avLst/>
                    </a:prstGeom>
                    <a:ln/>
                  </pic:spPr>
                </pic:pic>
              </a:graphicData>
            </a:graphic>
          </wp:inline>
        </w:drawing>
      </w:r>
    </w:p>
    <w:p w14:paraId="4FAA2EFB"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Ця класифікація також має важливе лінгвістичне значення, оскільки можна дослідити особливості морфологічного характеру, тобто, які частини </w:t>
      </w:r>
      <w:r>
        <w:rPr>
          <w:rFonts w:ascii="Times New Roman" w:eastAsia="Times New Roman" w:hAnsi="Times New Roman" w:cs="Times New Roman"/>
          <w:color w:val="000000"/>
          <w:sz w:val="28"/>
          <w:szCs w:val="28"/>
        </w:rPr>
        <w:lastRenderedPageBreak/>
        <w:t>мови переважають в кожній з категорій, а також які відмінності спостерігаються всередині категорій. Крім морфологічних характеристик, це представляє цікавий об’єкт дослідження з точки зору синтаксичної побудови речень та відстеження закономірності, що виникають в таких категоріях.</w:t>
      </w:r>
    </w:p>
    <w:p w14:paraId="4ED923F5"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Щодо перспективи на майбутнє, така класифікація може стати базою або допоміжним інструментом для створення нових команд чи виявленню недоліків вже існуючих категорій та потенційні </w:t>
      </w:r>
      <w:proofErr w:type="spellStart"/>
      <w:r>
        <w:rPr>
          <w:rFonts w:ascii="Times New Roman" w:eastAsia="Times New Roman" w:hAnsi="Times New Roman" w:cs="Times New Roman"/>
          <w:color w:val="000000"/>
          <w:sz w:val="28"/>
          <w:szCs w:val="28"/>
        </w:rPr>
        <w:t>типичні</w:t>
      </w:r>
      <w:proofErr w:type="spellEnd"/>
      <w:r>
        <w:rPr>
          <w:rFonts w:ascii="Times New Roman" w:eastAsia="Times New Roman" w:hAnsi="Times New Roman" w:cs="Times New Roman"/>
          <w:color w:val="000000"/>
          <w:sz w:val="28"/>
          <w:szCs w:val="28"/>
        </w:rPr>
        <w:t xml:space="preserve"> помилки, що виникають як у створенні команд, так і подальшої інтерпретації. Тобто, такий підхід має шанс на практичне застосування і подальший розвиток. Таким чином, запропонована робоча класифікація вербальних морських команд забезпечує системність, практичну застосовність та наукову цінність, що створює підґрунтя для подальшого аналізу та розвитку комунікацій на борту судна.</w:t>
      </w:r>
    </w:p>
    <w:p w14:paraId="7B45407F" w14:textId="77777777" w:rsidR="00972443" w:rsidRDefault="001D7324">
      <w:pPr>
        <w:pStyle w:val="2"/>
      </w:pPr>
      <w:bookmarkStart w:id="13" w:name="_heading=h.wwgri4wgn6jv" w:colFirst="0" w:colLast="0"/>
      <w:bookmarkEnd w:id="13"/>
      <w:r>
        <w:t>2.5. Англійське речення та його типові морфолого-синтаксичні моделі.</w:t>
      </w:r>
    </w:p>
    <w:p w14:paraId="2AC847D1"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Морські команди виступають у ролі речень, тому в подальшому потрібно буде розглядати команди як фрази та речень і від цього робити висновки. Перед тим, як проаналізувати морські команди за їхніми граматичними характеристиками, потрібно визначити як працює типове речення в англійській мові, оскільки предметом дослідження є англомовні команди, та які моделі існують, аби можливо було розподілити їх за категоріями і виявити закономірні характеристики.</w:t>
      </w:r>
    </w:p>
    <w:p w14:paraId="6077E42E"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Англійське речення виступає базовою комунікативною одиницею, що виражає закінчену думку. Головною відмінності англійського речення від українського є суворий порядок компонентів: </w:t>
      </w:r>
      <w:proofErr w:type="spellStart"/>
      <w:r>
        <w:rPr>
          <w:rFonts w:ascii="Times New Roman" w:eastAsia="Times New Roman" w:hAnsi="Times New Roman" w:cs="Times New Roman"/>
          <w:color w:val="000000"/>
          <w:sz w:val="28"/>
          <w:szCs w:val="28"/>
        </w:rPr>
        <w:t>Subject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Verb</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Object</w:t>
      </w:r>
      <w:proofErr w:type="spellEnd"/>
      <w:r>
        <w:rPr>
          <w:rFonts w:ascii="Times New Roman" w:eastAsia="Times New Roman" w:hAnsi="Times New Roman" w:cs="Times New Roman"/>
          <w:color w:val="000000"/>
          <w:sz w:val="28"/>
          <w:szCs w:val="28"/>
        </w:rPr>
        <w:t xml:space="preserve"> (SVO). Така структура речення запобігає двозначній інтерпретації і забезпечує зрозумілість, що є суттєвим для морської сфери, особливо у питаннях безпеки. [40, 66]</w:t>
      </w:r>
    </w:p>
    <w:p w14:paraId="7279AEF2"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За комунікативною метою англійські речення ділять на такі типи:</w:t>
      </w:r>
    </w:p>
    <w:p w14:paraId="41396BE1" w14:textId="77777777" w:rsidR="00972443" w:rsidRDefault="001D7324">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Декларативні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declarative</w:t>
      </w:r>
      <w:proofErr w:type="spellEnd"/>
      <w:r>
        <w:rPr>
          <w:rFonts w:ascii="Times New Roman" w:eastAsia="Times New Roman" w:hAnsi="Times New Roman" w:cs="Times New Roman"/>
          <w:color w:val="000000"/>
          <w:sz w:val="28"/>
          <w:szCs w:val="28"/>
        </w:rPr>
        <w:t>) - речення, що констатують факт та передають інформацію. Прикладом з морських команд може служити цей: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running</w:t>
      </w:r>
      <w:proofErr w:type="spellEnd"/>
      <w:r>
        <w:rPr>
          <w:rFonts w:ascii="Times New Roman" w:eastAsia="Times New Roman" w:hAnsi="Times New Roman" w:cs="Times New Roman"/>
          <w:color w:val="000000"/>
          <w:sz w:val="28"/>
          <w:szCs w:val="28"/>
        </w:rPr>
        <w:t>”.</w:t>
      </w:r>
    </w:p>
    <w:p w14:paraId="52EC7B37" w14:textId="77777777" w:rsidR="00972443" w:rsidRDefault="001D7324">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b/>
          <w:color w:val="000000"/>
          <w:sz w:val="28"/>
          <w:szCs w:val="28"/>
        </w:rPr>
        <w:t>Інтеррогативні</w:t>
      </w:r>
      <w:proofErr w:type="spellEnd"/>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interrogative</w:t>
      </w:r>
      <w:proofErr w:type="spellEnd"/>
      <w:r>
        <w:rPr>
          <w:rFonts w:ascii="Times New Roman" w:eastAsia="Times New Roman" w:hAnsi="Times New Roman" w:cs="Times New Roman"/>
          <w:color w:val="000000"/>
          <w:sz w:val="28"/>
          <w:szCs w:val="28"/>
        </w:rPr>
        <w:t>) - речення питального типу, які націлені на відправлення запиту та потребують відповіді. Наприклад: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running</w:t>
      </w:r>
      <w:proofErr w:type="spellEnd"/>
      <w:r>
        <w:rPr>
          <w:rFonts w:ascii="Times New Roman" w:eastAsia="Times New Roman" w:hAnsi="Times New Roman" w:cs="Times New Roman"/>
          <w:color w:val="000000"/>
          <w:sz w:val="28"/>
          <w:szCs w:val="28"/>
        </w:rPr>
        <w:t>?” [</w:t>
      </w:r>
      <w:r>
        <w:rPr>
          <w:rFonts w:ascii="Times New Roman" w:eastAsia="Times New Roman" w:hAnsi="Times New Roman" w:cs="Times New Roman"/>
          <w:sz w:val="28"/>
          <w:szCs w:val="28"/>
        </w:rPr>
        <w:t>31</w:t>
      </w:r>
      <w:r>
        <w:rPr>
          <w:rFonts w:ascii="Times New Roman" w:eastAsia="Times New Roman" w:hAnsi="Times New Roman" w:cs="Times New Roman"/>
          <w:color w:val="000000"/>
          <w:sz w:val="28"/>
          <w:szCs w:val="28"/>
        </w:rPr>
        <w:t>]</w:t>
      </w:r>
    </w:p>
    <w:p w14:paraId="553FDD12" w14:textId="77777777" w:rsidR="00972443" w:rsidRDefault="001D7324">
      <w:pPr>
        <w:numPr>
          <w:ilvl w:val="0"/>
          <w:numId w:val="1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Імперативні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imperative</w:t>
      </w:r>
      <w:proofErr w:type="spellEnd"/>
      <w:r>
        <w:rPr>
          <w:rFonts w:ascii="Times New Roman" w:eastAsia="Times New Roman" w:hAnsi="Times New Roman" w:cs="Times New Roman"/>
          <w:color w:val="000000"/>
          <w:sz w:val="28"/>
          <w:szCs w:val="28"/>
        </w:rPr>
        <w:t>) - речення наказового способу, які спрямовані на віддання наказів та інструкцій для дій: “</w:t>
      </w:r>
      <w:proofErr w:type="spellStart"/>
      <w:r>
        <w:rPr>
          <w:rFonts w:ascii="Times New Roman" w:eastAsia="Times New Roman" w:hAnsi="Times New Roman" w:cs="Times New Roman"/>
          <w:color w:val="000000"/>
          <w:sz w:val="28"/>
          <w:szCs w:val="28"/>
        </w:rPr>
        <w:t>Close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hatch</w:t>
      </w:r>
      <w:proofErr w:type="spellEnd"/>
      <w:r>
        <w:rPr>
          <w:rFonts w:ascii="Times New Roman" w:eastAsia="Times New Roman" w:hAnsi="Times New Roman" w:cs="Times New Roman"/>
          <w:color w:val="000000"/>
          <w:sz w:val="28"/>
          <w:szCs w:val="28"/>
        </w:rPr>
        <w:t>!”</w:t>
      </w:r>
    </w:p>
    <w:p w14:paraId="0E10F18E" w14:textId="77777777" w:rsidR="00972443" w:rsidRDefault="001D7324">
      <w:pPr>
        <w:numPr>
          <w:ilvl w:val="0"/>
          <w:numId w:val="1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Вигукові</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exclamative</w:t>
      </w:r>
      <w:proofErr w:type="spellEnd"/>
      <w:r>
        <w:rPr>
          <w:rFonts w:ascii="Times New Roman" w:eastAsia="Times New Roman" w:hAnsi="Times New Roman" w:cs="Times New Roman"/>
          <w:color w:val="000000"/>
          <w:sz w:val="28"/>
          <w:szCs w:val="28"/>
        </w:rPr>
        <w:t>) - речення з емоційним відтінком, які спрямовані на передачу таких емоцій як гнів, здивування, страх. Офіційним документом SMCP речення такого типу не зафіксовані через їхній неформальний характер. Але прикладом може слугувати неформальна фраза, вимовлена моряком під час шторму: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storm</w:t>
      </w:r>
      <w:proofErr w:type="spellEnd"/>
      <w:r>
        <w:rPr>
          <w:rFonts w:ascii="Times New Roman" w:eastAsia="Times New Roman" w:hAnsi="Times New Roman" w:cs="Times New Roman"/>
          <w:color w:val="000000"/>
          <w:sz w:val="28"/>
          <w:szCs w:val="28"/>
        </w:rPr>
        <w:t>!” [24, 35]</w:t>
      </w:r>
    </w:p>
    <w:p w14:paraId="3B0F8B49"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За JCCC (2019) та </w:t>
      </w:r>
      <w:proofErr w:type="spellStart"/>
      <w:r>
        <w:rPr>
          <w:rFonts w:ascii="Times New Roman" w:eastAsia="Times New Roman" w:hAnsi="Times New Roman" w:cs="Times New Roman"/>
          <w:color w:val="000000"/>
          <w:sz w:val="28"/>
          <w:szCs w:val="28"/>
        </w:rPr>
        <w:t>Downing</w:t>
      </w:r>
      <w:proofErr w:type="spellEnd"/>
      <w:r>
        <w:rPr>
          <w:rFonts w:ascii="Times New Roman" w:eastAsia="Times New Roman" w:hAnsi="Times New Roman" w:cs="Times New Roman"/>
          <w:color w:val="000000"/>
          <w:sz w:val="28"/>
          <w:szCs w:val="28"/>
        </w:rPr>
        <w:t xml:space="preserve"> &amp; </w:t>
      </w:r>
      <w:proofErr w:type="spellStart"/>
      <w:r>
        <w:rPr>
          <w:rFonts w:ascii="Times New Roman" w:eastAsia="Times New Roman" w:hAnsi="Times New Roman" w:cs="Times New Roman"/>
          <w:color w:val="000000"/>
          <w:sz w:val="28"/>
          <w:szCs w:val="28"/>
        </w:rPr>
        <w:t>Locke</w:t>
      </w:r>
      <w:proofErr w:type="spellEnd"/>
      <w:r>
        <w:rPr>
          <w:rFonts w:ascii="Times New Roman" w:eastAsia="Times New Roman" w:hAnsi="Times New Roman" w:cs="Times New Roman"/>
          <w:color w:val="000000"/>
          <w:sz w:val="28"/>
          <w:szCs w:val="28"/>
        </w:rPr>
        <w:t xml:space="preserve"> (2006), англійське просте речення може реалізовуватися у таких моделях:</w:t>
      </w:r>
    </w:p>
    <w:p w14:paraId="5E5F39EC" w14:textId="77777777" w:rsidR="00972443" w:rsidRDefault="001D7324">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SV (</w:t>
      </w:r>
      <w:proofErr w:type="spellStart"/>
      <w:r>
        <w:rPr>
          <w:rFonts w:ascii="Times New Roman" w:eastAsia="Times New Roman" w:hAnsi="Times New Roman" w:cs="Times New Roman"/>
          <w:color w:val="000000"/>
          <w:sz w:val="28"/>
          <w:szCs w:val="28"/>
        </w:rPr>
        <w:t>Subject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Verb</w:t>
      </w:r>
      <w:proofErr w:type="spellEnd"/>
      <w:r>
        <w:rPr>
          <w:rFonts w:ascii="Times New Roman" w:eastAsia="Times New Roman" w:hAnsi="Times New Roman" w:cs="Times New Roman"/>
          <w:color w:val="000000"/>
          <w:sz w:val="28"/>
          <w:szCs w:val="28"/>
        </w:rPr>
        <w:t>) -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sailed</w:t>
      </w:r>
      <w:proofErr w:type="spellEnd"/>
      <w:r>
        <w:rPr>
          <w:rFonts w:ascii="Times New Roman" w:eastAsia="Times New Roman" w:hAnsi="Times New Roman" w:cs="Times New Roman"/>
          <w:color w:val="000000"/>
          <w:sz w:val="28"/>
          <w:szCs w:val="28"/>
        </w:rPr>
        <w:t>.” - найпростіша модель речення, яке містить підмет та присудок.</w:t>
      </w:r>
    </w:p>
    <w:p w14:paraId="063DFABD" w14:textId="77777777" w:rsidR="00972443" w:rsidRDefault="001D7324">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SVO (</w:t>
      </w:r>
      <w:proofErr w:type="spellStart"/>
      <w:r>
        <w:rPr>
          <w:rFonts w:ascii="Times New Roman" w:eastAsia="Times New Roman" w:hAnsi="Times New Roman" w:cs="Times New Roman"/>
          <w:color w:val="000000"/>
          <w:sz w:val="28"/>
          <w:szCs w:val="28"/>
        </w:rPr>
        <w:t>Subject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Verb</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Object</w:t>
      </w:r>
      <w:proofErr w:type="spellEnd"/>
      <w:r>
        <w:rPr>
          <w:rFonts w:ascii="Times New Roman" w:eastAsia="Times New Roman" w:hAnsi="Times New Roman" w:cs="Times New Roman"/>
          <w:color w:val="000000"/>
          <w:sz w:val="28"/>
          <w:szCs w:val="28"/>
        </w:rPr>
        <w:t>) -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captain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gave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orders</w:t>
      </w:r>
      <w:proofErr w:type="spellEnd"/>
      <w:r>
        <w:rPr>
          <w:rFonts w:ascii="Times New Roman" w:eastAsia="Times New Roman" w:hAnsi="Times New Roman" w:cs="Times New Roman"/>
          <w:color w:val="000000"/>
          <w:sz w:val="28"/>
          <w:szCs w:val="28"/>
        </w:rPr>
        <w:t>.)” - модель підмета та перехідного присудка, що вимагає прямого додатка.</w:t>
      </w:r>
    </w:p>
    <w:p w14:paraId="12C8DCA2" w14:textId="77777777" w:rsidR="00972443" w:rsidRDefault="001D7324">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SVC (</w:t>
      </w:r>
      <w:proofErr w:type="spellStart"/>
      <w:r>
        <w:rPr>
          <w:rFonts w:ascii="Times New Roman" w:eastAsia="Times New Roman" w:hAnsi="Times New Roman" w:cs="Times New Roman"/>
          <w:color w:val="000000"/>
          <w:sz w:val="28"/>
          <w:szCs w:val="28"/>
        </w:rPr>
        <w:t>Subject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Verb</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Complement</w:t>
      </w:r>
      <w:proofErr w:type="spellEnd"/>
      <w:r>
        <w:rPr>
          <w:rFonts w:ascii="Times New Roman" w:eastAsia="Times New Roman" w:hAnsi="Times New Roman" w:cs="Times New Roman"/>
          <w:color w:val="000000"/>
          <w:sz w:val="28"/>
          <w:szCs w:val="28"/>
        </w:rPr>
        <w:t>) -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weather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rough</w:t>
      </w:r>
      <w:proofErr w:type="spellEnd"/>
      <w:r>
        <w:rPr>
          <w:rFonts w:ascii="Times New Roman" w:eastAsia="Times New Roman" w:hAnsi="Times New Roman" w:cs="Times New Roman"/>
          <w:color w:val="000000"/>
          <w:sz w:val="28"/>
          <w:szCs w:val="28"/>
        </w:rPr>
        <w:t>.” - конструкція з означення, що є частим випадком в англійській мові при використання дієслів “</w:t>
      </w:r>
      <w:proofErr w:type="spellStart"/>
      <w:r>
        <w:rPr>
          <w:rFonts w:ascii="Times New Roman" w:eastAsia="Times New Roman" w:hAnsi="Times New Roman" w:cs="Times New Roman"/>
          <w:color w:val="000000"/>
          <w:sz w:val="28"/>
          <w:szCs w:val="28"/>
        </w:rPr>
        <w:t>be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seem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feel</w:t>
      </w:r>
      <w:proofErr w:type="spellEnd"/>
      <w:r>
        <w:rPr>
          <w:rFonts w:ascii="Times New Roman" w:eastAsia="Times New Roman" w:hAnsi="Times New Roman" w:cs="Times New Roman"/>
          <w:color w:val="000000"/>
          <w:sz w:val="28"/>
          <w:szCs w:val="28"/>
        </w:rPr>
        <w:t>”.</w:t>
      </w:r>
    </w:p>
    <w:p w14:paraId="3EC500A1" w14:textId="77777777" w:rsidR="00972443" w:rsidRDefault="001D7324">
      <w:pPr>
        <w:numPr>
          <w:ilvl w:val="0"/>
          <w:numId w:val="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SVOO (</w:t>
      </w:r>
      <w:proofErr w:type="spellStart"/>
      <w:r>
        <w:rPr>
          <w:rFonts w:ascii="Times New Roman" w:eastAsia="Times New Roman" w:hAnsi="Times New Roman" w:cs="Times New Roman"/>
          <w:color w:val="000000"/>
          <w:sz w:val="28"/>
          <w:szCs w:val="28"/>
        </w:rPr>
        <w:t>Subject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Verb</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Object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Object</w:t>
      </w:r>
      <w:proofErr w:type="spellEnd"/>
      <w:r>
        <w:rPr>
          <w:rFonts w:ascii="Times New Roman" w:eastAsia="Times New Roman" w:hAnsi="Times New Roman" w:cs="Times New Roman"/>
          <w:color w:val="000000"/>
          <w:sz w:val="28"/>
          <w:szCs w:val="28"/>
        </w:rPr>
        <w:t>) -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officer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gave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instructions</w:t>
      </w:r>
      <w:proofErr w:type="spellEnd"/>
      <w:r>
        <w:rPr>
          <w:rFonts w:ascii="Times New Roman" w:eastAsia="Times New Roman" w:hAnsi="Times New Roman" w:cs="Times New Roman"/>
          <w:color w:val="000000"/>
          <w:sz w:val="28"/>
          <w:szCs w:val="28"/>
        </w:rPr>
        <w:t>.” - модель, що використовує прямий (</w:t>
      </w:r>
      <w:proofErr w:type="spellStart"/>
      <w:r>
        <w:rPr>
          <w:rFonts w:ascii="Times New Roman" w:eastAsia="Times New Roman" w:hAnsi="Times New Roman" w:cs="Times New Roman"/>
          <w:color w:val="000000"/>
          <w:sz w:val="28"/>
          <w:szCs w:val="28"/>
        </w:rPr>
        <w:t>instructions</w:t>
      </w:r>
      <w:proofErr w:type="spellEnd"/>
      <w:r>
        <w:rPr>
          <w:rFonts w:ascii="Times New Roman" w:eastAsia="Times New Roman" w:hAnsi="Times New Roman" w:cs="Times New Roman"/>
          <w:color w:val="000000"/>
          <w:sz w:val="28"/>
          <w:szCs w:val="28"/>
        </w:rPr>
        <w:t>) та непрямий додаток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w:t>
      </w:r>
    </w:p>
    <w:p w14:paraId="26B5E8CC" w14:textId="77777777" w:rsidR="00972443" w:rsidRDefault="001D7324">
      <w:pPr>
        <w:numPr>
          <w:ilvl w:val="0"/>
          <w:numId w:val="9"/>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SVOA (</w:t>
      </w:r>
      <w:proofErr w:type="spellStart"/>
      <w:r>
        <w:rPr>
          <w:rFonts w:ascii="Times New Roman" w:eastAsia="Times New Roman" w:hAnsi="Times New Roman" w:cs="Times New Roman"/>
          <w:color w:val="000000"/>
          <w:sz w:val="28"/>
          <w:szCs w:val="28"/>
        </w:rPr>
        <w:t>Subject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Verb</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Object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Adverbial</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sailors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equipment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deck</w:t>
      </w:r>
      <w:proofErr w:type="spellEnd"/>
      <w:r>
        <w:rPr>
          <w:rFonts w:ascii="Times New Roman" w:eastAsia="Times New Roman" w:hAnsi="Times New Roman" w:cs="Times New Roman"/>
          <w:color w:val="000000"/>
          <w:sz w:val="28"/>
          <w:szCs w:val="28"/>
        </w:rPr>
        <w:t>.” - структура з обставиною, що уточнює дію. [30, 49]</w:t>
      </w:r>
    </w:p>
    <w:p w14:paraId="2BB09874"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ab/>
        <w:t xml:space="preserve">В англійській мові в тих ситуаціях, коли суб’єкт дії неважливий або невідомий, прийнято використовувати </w:t>
      </w:r>
      <w:r>
        <w:rPr>
          <w:rFonts w:ascii="Times New Roman" w:eastAsia="Times New Roman" w:hAnsi="Times New Roman" w:cs="Times New Roman"/>
          <w:b/>
          <w:color w:val="000000"/>
          <w:sz w:val="28"/>
          <w:szCs w:val="28"/>
        </w:rPr>
        <w:t>пасивну</w:t>
      </w:r>
      <w:r>
        <w:rPr>
          <w:rFonts w:ascii="Times New Roman" w:eastAsia="Times New Roman" w:hAnsi="Times New Roman" w:cs="Times New Roman"/>
          <w:color w:val="000000"/>
          <w:sz w:val="28"/>
          <w:szCs w:val="28"/>
        </w:rPr>
        <w:t xml:space="preserve"> конструкцію: </w:t>
      </w:r>
      <w:proofErr w:type="spellStart"/>
      <w:r>
        <w:rPr>
          <w:rFonts w:ascii="Times New Roman" w:eastAsia="Times New Roman" w:hAnsi="Times New Roman" w:cs="Times New Roman"/>
          <w:i/>
          <w:color w:val="000000"/>
          <w:sz w:val="28"/>
          <w:szCs w:val="28"/>
        </w:rPr>
        <w:t>be</w:t>
      </w:r>
      <w:proofErr w:type="spellEnd"/>
      <w:r>
        <w:rPr>
          <w:rFonts w:ascii="Times New Roman" w:eastAsia="Times New Roman" w:hAnsi="Times New Roman" w:cs="Times New Roman"/>
          <w:i/>
          <w:color w:val="000000"/>
          <w:sz w:val="28"/>
          <w:szCs w:val="28"/>
        </w:rPr>
        <w:t xml:space="preserve"> + V3</w:t>
      </w:r>
      <w:r>
        <w:rPr>
          <w:rFonts w:ascii="Times New Roman" w:eastAsia="Times New Roman" w:hAnsi="Times New Roman" w:cs="Times New Roman"/>
          <w:color w:val="000000"/>
          <w:sz w:val="28"/>
          <w:szCs w:val="28"/>
        </w:rPr>
        <w:t>. Така модель часто зустрічається у звітах та формальних повідомлення, щоб сфокусуватись на результаті дії, а не суб’єкті. Прикладом може слугувати: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anchor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dropped</w:t>
      </w:r>
      <w:proofErr w:type="spellEnd"/>
      <w:r>
        <w:rPr>
          <w:rFonts w:ascii="Times New Roman" w:eastAsia="Times New Roman" w:hAnsi="Times New Roman" w:cs="Times New Roman"/>
          <w:color w:val="000000"/>
          <w:sz w:val="28"/>
          <w:szCs w:val="28"/>
        </w:rPr>
        <w:t>.” [2</w:t>
      </w:r>
      <w:r>
        <w:rPr>
          <w:rFonts w:ascii="Times New Roman" w:eastAsia="Times New Roman" w:hAnsi="Times New Roman" w:cs="Times New Roman"/>
          <w:sz w:val="28"/>
          <w:szCs w:val="28"/>
        </w:rPr>
        <w:t>4</w:t>
      </w:r>
      <w:r>
        <w:rPr>
          <w:rFonts w:ascii="Times New Roman" w:eastAsia="Times New Roman" w:hAnsi="Times New Roman" w:cs="Times New Roman"/>
          <w:color w:val="000000"/>
          <w:sz w:val="28"/>
          <w:szCs w:val="28"/>
        </w:rPr>
        <w:t>]</w:t>
      </w:r>
    </w:p>
    <w:p w14:paraId="30D5526A"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b/>
          <w:color w:val="000000"/>
          <w:sz w:val="28"/>
          <w:szCs w:val="28"/>
        </w:rPr>
        <w:t>Модальні дієслова</w:t>
      </w:r>
      <w:r>
        <w:rPr>
          <w:rFonts w:ascii="Times New Roman" w:eastAsia="Times New Roman" w:hAnsi="Times New Roman" w:cs="Times New Roman"/>
          <w:color w:val="000000"/>
          <w:sz w:val="28"/>
          <w:szCs w:val="28"/>
        </w:rPr>
        <w:t xml:space="preserve"> передають значення обов’язку, необхідності чи ймовірності:</w:t>
      </w:r>
    </w:p>
    <w:p w14:paraId="02C76FCC" w14:textId="77777777" w:rsidR="00972443" w:rsidRDefault="001D7324">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must</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wear</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lifejacket</w:t>
      </w:r>
      <w:proofErr w:type="spellEnd"/>
      <w:r>
        <w:rPr>
          <w:rFonts w:ascii="Times New Roman" w:eastAsia="Times New Roman" w:hAnsi="Times New Roman" w:cs="Times New Roman"/>
          <w:color w:val="000000"/>
          <w:sz w:val="28"/>
          <w:szCs w:val="28"/>
        </w:rPr>
        <w:t>.)</w:t>
      </w:r>
    </w:p>
    <w:p w14:paraId="38189CEF" w14:textId="77777777" w:rsidR="00972443" w:rsidRDefault="001D7324">
      <w:pPr>
        <w:numPr>
          <w:ilvl w:val="0"/>
          <w:numId w:val="19"/>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should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should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assemble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deck</w:t>
      </w:r>
      <w:proofErr w:type="spellEnd"/>
      <w:r>
        <w:rPr>
          <w:rFonts w:ascii="Times New Roman" w:eastAsia="Times New Roman" w:hAnsi="Times New Roman" w:cs="Times New Roman"/>
          <w:color w:val="000000"/>
          <w:sz w:val="28"/>
          <w:szCs w:val="28"/>
        </w:rPr>
        <w:t>.)</w:t>
      </w:r>
    </w:p>
    <w:p w14:paraId="23493CAB" w14:textId="77777777" w:rsidR="00972443" w:rsidRDefault="001D7324">
      <w:pPr>
        <w:numPr>
          <w:ilvl w:val="0"/>
          <w:numId w:val="19"/>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i/>
          <w:color w:val="000000"/>
          <w:sz w:val="28"/>
          <w:szCs w:val="28"/>
        </w:rPr>
        <w:t>may</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vessel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proceed</w:t>
      </w:r>
      <w:proofErr w:type="spellEnd"/>
      <w:r>
        <w:rPr>
          <w:rFonts w:ascii="Times New Roman" w:eastAsia="Times New Roman" w:hAnsi="Times New Roman" w:cs="Times New Roman"/>
          <w:color w:val="000000"/>
          <w:sz w:val="28"/>
          <w:szCs w:val="28"/>
        </w:rPr>
        <w:t>.) [25, 74]</w:t>
      </w:r>
    </w:p>
    <w:p w14:paraId="4BA92D4F"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Імперативні конструкції є досить поширеними в морській англійській. Вони утворюються за допомогою </w:t>
      </w:r>
      <w:proofErr w:type="spellStart"/>
      <w:r>
        <w:rPr>
          <w:rFonts w:ascii="Times New Roman" w:eastAsia="Times New Roman" w:hAnsi="Times New Roman" w:cs="Times New Roman"/>
          <w:b/>
          <w:color w:val="000000"/>
          <w:sz w:val="28"/>
          <w:szCs w:val="28"/>
        </w:rPr>
        <w:t>bare</w:t>
      </w:r>
      <w:proofErr w:type="spellEnd"/>
      <w:r>
        <w:rPr>
          <w:rFonts w:ascii="Times New Roman" w:eastAsia="Times New Roman" w:hAnsi="Times New Roman" w:cs="Times New Roman"/>
          <w:b/>
          <w:color w:val="000000"/>
          <w:sz w:val="28"/>
          <w:szCs w:val="28"/>
        </w:rPr>
        <w:t xml:space="preserve"> </w:t>
      </w:r>
      <w:proofErr w:type="spellStart"/>
      <w:r>
        <w:rPr>
          <w:rFonts w:ascii="Times New Roman" w:eastAsia="Times New Roman" w:hAnsi="Times New Roman" w:cs="Times New Roman"/>
          <w:b/>
          <w:color w:val="000000"/>
          <w:sz w:val="28"/>
          <w:szCs w:val="28"/>
        </w:rPr>
        <w:t>infinitive</w:t>
      </w:r>
      <w:proofErr w:type="spellEnd"/>
      <w:r>
        <w:rPr>
          <w:rFonts w:ascii="Times New Roman" w:eastAsia="Times New Roman" w:hAnsi="Times New Roman" w:cs="Times New Roman"/>
          <w:color w:val="000000"/>
          <w:sz w:val="28"/>
          <w:szCs w:val="28"/>
        </w:rPr>
        <w:t xml:space="preserve"> без вираженого підмета: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Full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ahead</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Starboard</w:t>
      </w:r>
      <w:proofErr w:type="spellEnd"/>
      <w:r>
        <w:rPr>
          <w:rFonts w:ascii="Times New Roman" w:eastAsia="Times New Roman" w:hAnsi="Times New Roman" w:cs="Times New Roman"/>
          <w:i/>
          <w:color w:val="000000"/>
          <w:sz w:val="28"/>
          <w:szCs w:val="28"/>
        </w:rPr>
        <w:t xml:space="preserve"> 10!”</w:t>
      </w:r>
      <w:r>
        <w:rPr>
          <w:rFonts w:ascii="Times New Roman" w:eastAsia="Times New Roman" w:hAnsi="Times New Roman" w:cs="Times New Roman"/>
          <w:color w:val="000000"/>
          <w:sz w:val="28"/>
          <w:szCs w:val="28"/>
        </w:rPr>
        <w:t xml:space="preserve">. Негативна форма реалізується через </w:t>
      </w:r>
      <w:proofErr w:type="spellStart"/>
      <w:r>
        <w:rPr>
          <w:rFonts w:ascii="Times New Roman" w:eastAsia="Times New Roman" w:hAnsi="Times New Roman" w:cs="Times New Roman"/>
          <w:i/>
          <w:color w:val="000000"/>
          <w:sz w:val="28"/>
          <w:szCs w:val="28"/>
        </w:rPr>
        <w:t>don’t</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Don’t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open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valve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Такі моделі максимально прості, що забезпечує швидке сприйняття.</w:t>
      </w:r>
    </w:p>
    <w:p w14:paraId="343C0A97"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Окремий різновид – конструкції з </w:t>
      </w:r>
      <w:proofErr w:type="spellStart"/>
      <w:r>
        <w:rPr>
          <w:rFonts w:ascii="Times New Roman" w:eastAsia="Times New Roman" w:hAnsi="Times New Roman" w:cs="Times New Roman"/>
          <w:i/>
          <w:color w:val="000000"/>
          <w:sz w:val="28"/>
          <w:szCs w:val="28"/>
        </w:rPr>
        <w:t>let’s</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Let’s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check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lifeboats</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або </w:t>
      </w:r>
      <w:proofErr w:type="spellStart"/>
      <w:r>
        <w:rPr>
          <w:rFonts w:ascii="Times New Roman" w:eastAsia="Times New Roman" w:hAnsi="Times New Roman" w:cs="Times New Roman"/>
          <w:i/>
          <w:color w:val="000000"/>
          <w:sz w:val="28"/>
          <w:szCs w:val="28"/>
        </w:rPr>
        <w:t>let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him</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Let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him</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steer</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Хоча вони менш поширені, вони також важливі для колективних дій. [3</w:t>
      </w:r>
      <w:r>
        <w:rPr>
          <w:rFonts w:ascii="Times New Roman" w:eastAsia="Times New Roman" w:hAnsi="Times New Roman" w:cs="Times New Roman"/>
          <w:sz w:val="28"/>
          <w:szCs w:val="28"/>
        </w:rPr>
        <w:t>9</w:t>
      </w:r>
      <w:r>
        <w:rPr>
          <w:rFonts w:ascii="Times New Roman" w:eastAsia="Times New Roman" w:hAnsi="Times New Roman" w:cs="Times New Roman"/>
          <w:color w:val="000000"/>
          <w:sz w:val="28"/>
          <w:szCs w:val="28"/>
        </w:rPr>
        <w:t>]</w:t>
      </w:r>
    </w:p>
    <w:p w14:paraId="7E6F02FE"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Окрім повних, нееліптичних речень, в англійській мові значне місце займають </w:t>
      </w:r>
      <w:r>
        <w:rPr>
          <w:rFonts w:ascii="Times New Roman" w:eastAsia="Times New Roman" w:hAnsi="Times New Roman" w:cs="Times New Roman"/>
          <w:b/>
          <w:color w:val="000000"/>
          <w:sz w:val="28"/>
          <w:szCs w:val="28"/>
        </w:rPr>
        <w:t>еліптичні конструкції</w:t>
      </w:r>
      <w:r>
        <w:rPr>
          <w:rFonts w:ascii="Times New Roman" w:eastAsia="Times New Roman" w:hAnsi="Times New Roman" w:cs="Times New Roman"/>
          <w:color w:val="000000"/>
          <w:sz w:val="28"/>
          <w:szCs w:val="28"/>
        </w:rPr>
        <w:t>. Повне речення (</w:t>
      </w:r>
      <w:proofErr w:type="spellStart"/>
      <w:r>
        <w:rPr>
          <w:rFonts w:ascii="Times New Roman" w:eastAsia="Times New Roman" w:hAnsi="Times New Roman" w:cs="Times New Roman"/>
          <w:color w:val="000000"/>
          <w:sz w:val="28"/>
          <w:szCs w:val="28"/>
        </w:rPr>
        <w:t>non-elliptical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sentence</w:t>
      </w:r>
      <w:proofErr w:type="spellEnd"/>
      <w:r>
        <w:rPr>
          <w:rFonts w:ascii="Times New Roman" w:eastAsia="Times New Roman" w:hAnsi="Times New Roman" w:cs="Times New Roman"/>
          <w:color w:val="000000"/>
          <w:sz w:val="28"/>
          <w:szCs w:val="28"/>
        </w:rPr>
        <w:t xml:space="preserve">) містить усі необхідні граматичні компоненти – підмет, присудок, а за потреби й додатки чи обставини. Такі конструкції характерні для формальних повідомлень, інструкцій та звітів: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running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normally</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crew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should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assemble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deck</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w:t>
      </w:r>
    </w:p>
    <w:p w14:paraId="03D2B6B3"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Еліптичне речення (</w:t>
      </w:r>
      <w:proofErr w:type="spellStart"/>
      <w:r>
        <w:rPr>
          <w:rFonts w:ascii="Times New Roman" w:eastAsia="Times New Roman" w:hAnsi="Times New Roman" w:cs="Times New Roman"/>
          <w:color w:val="000000"/>
          <w:sz w:val="28"/>
          <w:szCs w:val="28"/>
        </w:rPr>
        <w:t>elliptical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sentence</w:t>
      </w:r>
      <w:proofErr w:type="spellEnd"/>
      <w:r>
        <w:rPr>
          <w:rFonts w:ascii="Times New Roman" w:eastAsia="Times New Roman" w:hAnsi="Times New Roman" w:cs="Times New Roman"/>
          <w:color w:val="000000"/>
          <w:sz w:val="28"/>
          <w:szCs w:val="28"/>
        </w:rPr>
        <w:t xml:space="preserve">) передбачає пропуск одного чи кількох обов’язкових елементів, значення яких легко відновлюється з контексту. В англійській мові це особливо поширене в усному спілкуванні, де </w:t>
      </w:r>
      <w:r>
        <w:rPr>
          <w:rFonts w:ascii="Times New Roman" w:eastAsia="Times New Roman" w:hAnsi="Times New Roman" w:cs="Times New Roman"/>
          <w:color w:val="000000"/>
          <w:sz w:val="28"/>
          <w:szCs w:val="28"/>
        </w:rPr>
        <w:lastRenderedPageBreak/>
        <w:t xml:space="preserve">економія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засобів не заважає зрозумілості. У морських командах еліпсис набуває системного характеру, оскільки дозволяє робити висловлювання максимально короткими та однозначними.</w:t>
      </w:r>
    </w:p>
    <w:p w14:paraId="45B79E36"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Найпоширенішим є пропуск підмета: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Full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ahead</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Close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hatch</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Також характерним є пропуск допоміжного дієслова: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running</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замість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running</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У діалогах відсутні повторювані елементи: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Ready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sail</w:t>
      </w:r>
      <w:proofErr w:type="spellEnd"/>
      <w:r>
        <w:rPr>
          <w:rFonts w:ascii="Times New Roman" w:eastAsia="Times New Roman" w:hAnsi="Times New Roman" w:cs="Times New Roman"/>
          <w:i/>
          <w:color w:val="000000"/>
          <w:sz w:val="28"/>
          <w:szCs w:val="28"/>
        </w:rPr>
        <w:t xml:space="preserve">?” – “[I </w:t>
      </w:r>
      <w:proofErr w:type="spellStart"/>
      <w:r>
        <w:rPr>
          <w:rFonts w:ascii="Times New Roman" w:eastAsia="Times New Roman" w:hAnsi="Times New Roman" w:cs="Times New Roman"/>
          <w:i/>
          <w:color w:val="000000"/>
          <w:sz w:val="28"/>
          <w:szCs w:val="28"/>
        </w:rPr>
        <w:t>am</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Ready</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w:t>
      </w:r>
    </w:p>
    <w:p w14:paraId="303D4566"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Функціонально еліптичні конструкції забезпечують швидкість і точність комунікації, виключаючи зайві слова. Саме ця особливість робить їх типовими для морської англійської, де на перший план виходить оперативність і чіткість інструкцій. [3</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w:t>
      </w:r>
    </w:p>
    <w:p w14:paraId="399C3458"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Згідно з класифікацією І. Б. </w:t>
      </w:r>
      <w:proofErr w:type="spellStart"/>
      <w:r>
        <w:rPr>
          <w:rFonts w:ascii="Times New Roman" w:eastAsia="Times New Roman" w:hAnsi="Times New Roman" w:cs="Times New Roman"/>
          <w:color w:val="000000"/>
          <w:sz w:val="28"/>
          <w:szCs w:val="28"/>
        </w:rPr>
        <w:t>Морозової</w:t>
      </w:r>
      <w:proofErr w:type="spellEnd"/>
      <w:r>
        <w:rPr>
          <w:rFonts w:ascii="Times New Roman" w:eastAsia="Times New Roman" w:hAnsi="Times New Roman" w:cs="Times New Roman"/>
          <w:color w:val="000000"/>
          <w:sz w:val="28"/>
          <w:szCs w:val="28"/>
        </w:rPr>
        <w:t xml:space="preserve">, англійське речення може бути представлене кількома основними типами, які відрізняються за своєю структурною організацією та кількістю предикативних центрів. </w:t>
      </w:r>
      <w:r>
        <w:rPr>
          <w:rFonts w:ascii="Times New Roman" w:eastAsia="Times New Roman" w:hAnsi="Times New Roman" w:cs="Times New Roman"/>
          <w:b/>
          <w:color w:val="000000"/>
          <w:sz w:val="28"/>
          <w:szCs w:val="28"/>
        </w:rPr>
        <w:t>Прості речення</w:t>
      </w:r>
      <w:r>
        <w:rPr>
          <w:rFonts w:ascii="Times New Roman" w:eastAsia="Times New Roman" w:hAnsi="Times New Roman" w:cs="Times New Roman"/>
          <w:color w:val="000000"/>
          <w:sz w:val="28"/>
          <w:szCs w:val="28"/>
        </w:rPr>
        <w:t xml:space="preserve"> становлять найбільш елементарний і поширений різновид, оскільки містять лише одну граматичну основу, тобто поєднання підмета і присудка. Вони виражають закінчену думку в </w:t>
      </w:r>
      <w:proofErr w:type="spellStart"/>
      <w:r>
        <w:rPr>
          <w:rFonts w:ascii="Times New Roman" w:eastAsia="Times New Roman" w:hAnsi="Times New Roman" w:cs="Times New Roman"/>
          <w:color w:val="000000"/>
          <w:sz w:val="28"/>
          <w:szCs w:val="28"/>
        </w:rPr>
        <w:t>найстислішій</w:t>
      </w:r>
      <w:proofErr w:type="spellEnd"/>
      <w:r>
        <w:rPr>
          <w:rFonts w:ascii="Times New Roman" w:eastAsia="Times New Roman" w:hAnsi="Times New Roman" w:cs="Times New Roman"/>
          <w:color w:val="000000"/>
          <w:sz w:val="28"/>
          <w:szCs w:val="28"/>
        </w:rPr>
        <w:t xml:space="preserve"> формі (</w:t>
      </w:r>
      <w:proofErr w:type="spellStart"/>
      <w:r>
        <w:rPr>
          <w:rFonts w:ascii="Times New Roman" w:eastAsia="Times New Roman" w:hAnsi="Times New Roman" w:cs="Times New Roman"/>
          <w:i/>
          <w:color w:val="000000"/>
          <w:sz w:val="28"/>
          <w:szCs w:val="28"/>
        </w:rPr>
        <w:t>She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sailed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away</w:t>
      </w:r>
      <w:proofErr w:type="spellEnd"/>
      <w:r>
        <w:rPr>
          <w:rFonts w:ascii="Times New Roman" w:eastAsia="Times New Roman" w:hAnsi="Times New Roman" w:cs="Times New Roman"/>
          <w:color w:val="000000"/>
          <w:sz w:val="28"/>
          <w:szCs w:val="28"/>
        </w:rPr>
        <w:t xml:space="preserve">), і саме ця модель найчастіше використовується у повсякденному мовленні та в офіційних повідомленнях. </w:t>
      </w:r>
    </w:p>
    <w:p w14:paraId="3890E917"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Другим типом виступають </w:t>
      </w:r>
      <w:r>
        <w:rPr>
          <w:rFonts w:ascii="Times New Roman" w:eastAsia="Times New Roman" w:hAnsi="Times New Roman" w:cs="Times New Roman"/>
          <w:b/>
          <w:color w:val="000000"/>
          <w:sz w:val="28"/>
          <w:szCs w:val="28"/>
        </w:rPr>
        <w:t>структурно-непредикатні речення</w:t>
      </w:r>
      <w:r>
        <w:rPr>
          <w:rFonts w:ascii="Times New Roman" w:eastAsia="Times New Roman" w:hAnsi="Times New Roman" w:cs="Times New Roman"/>
          <w:color w:val="000000"/>
          <w:sz w:val="28"/>
          <w:szCs w:val="28"/>
        </w:rPr>
        <w:t xml:space="preserve">, які формально позбавлені повної предикатної основи, однак все ж виконують комунікативну функцію й виражають предикативність завдяки контексту чи інтонації. Саме до цього різновиду належать численні морські команди, що складаються лише з одного слова або словосполучення: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Fire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Stop</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Full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ahead</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Вони передають наказ чи інструкцію без зайвих граматичних елементів, що забезпечує швидке сприйняття. </w:t>
      </w:r>
    </w:p>
    <w:p w14:paraId="2A4AD805"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Третій різновид — </w:t>
      </w:r>
      <w:r>
        <w:rPr>
          <w:rFonts w:ascii="Times New Roman" w:eastAsia="Times New Roman" w:hAnsi="Times New Roman" w:cs="Times New Roman"/>
          <w:b/>
          <w:color w:val="000000"/>
          <w:sz w:val="28"/>
          <w:szCs w:val="28"/>
        </w:rPr>
        <w:t>ускладнені речення</w:t>
      </w:r>
      <w:r>
        <w:rPr>
          <w:rFonts w:ascii="Times New Roman" w:eastAsia="Times New Roman" w:hAnsi="Times New Roman" w:cs="Times New Roman"/>
          <w:color w:val="000000"/>
          <w:sz w:val="28"/>
          <w:szCs w:val="28"/>
        </w:rPr>
        <w:t xml:space="preserve">. Вони мають одну основну предикативну основу, але доповнюються другорядними компонентами з предикативним значенням, наприклад дієприкметниковими, інфінітивними або </w:t>
      </w:r>
      <w:proofErr w:type="spellStart"/>
      <w:r>
        <w:rPr>
          <w:rFonts w:ascii="Times New Roman" w:eastAsia="Times New Roman" w:hAnsi="Times New Roman" w:cs="Times New Roman"/>
          <w:color w:val="000000"/>
          <w:sz w:val="28"/>
          <w:szCs w:val="28"/>
        </w:rPr>
        <w:t>герундіальними</w:t>
      </w:r>
      <w:proofErr w:type="spellEnd"/>
      <w:r>
        <w:rPr>
          <w:rFonts w:ascii="Times New Roman" w:eastAsia="Times New Roman" w:hAnsi="Times New Roman" w:cs="Times New Roman"/>
          <w:color w:val="000000"/>
          <w:sz w:val="28"/>
          <w:szCs w:val="28"/>
        </w:rPr>
        <w:t xml:space="preserve"> зворотами. Такі структури ускладнюють висловлювання й додають до нього додаткову інформацію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crew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having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completed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task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stood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by</w:t>
      </w:r>
      <w:proofErr w:type="spellEnd"/>
      <w:r>
        <w:rPr>
          <w:rFonts w:ascii="Times New Roman" w:eastAsia="Times New Roman" w:hAnsi="Times New Roman" w:cs="Times New Roman"/>
          <w:color w:val="000000"/>
          <w:sz w:val="28"/>
          <w:szCs w:val="28"/>
        </w:rPr>
        <w:t xml:space="preserve">). </w:t>
      </w:r>
    </w:p>
    <w:p w14:paraId="144E084B"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Нарешті, </w:t>
      </w:r>
      <w:r>
        <w:rPr>
          <w:rFonts w:ascii="Times New Roman" w:eastAsia="Times New Roman" w:hAnsi="Times New Roman" w:cs="Times New Roman"/>
          <w:b/>
          <w:color w:val="000000"/>
          <w:sz w:val="28"/>
          <w:szCs w:val="28"/>
        </w:rPr>
        <w:t>складні речення</w:t>
      </w:r>
      <w:r>
        <w:rPr>
          <w:rFonts w:ascii="Times New Roman" w:eastAsia="Times New Roman" w:hAnsi="Times New Roman" w:cs="Times New Roman"/>
          <w:color w:val="000000"/>
          <w:sz w:val="28"/>
          <w:szCs w:val="28"/>
        </w:rPr>
        <w:t xml:space="preserve"> належать до </w:t>
      </w:r>
      <w:proofErr w:type="spellStart"/>
      <w:r>
        <w:rPr>
          <w:rFonts w:ascii="Times New Roman" w:eastAsia="Times New Roman" w:hAnsi="Times New Roman" w:cs="Times New Roman"/>
          <w:color w:val="000000"/>
          <w:sz w:val="28"/>
          <w:szCs w:val="28"/>
        </w:rPr>
        <w:t>поліпредикатних</w:t>
      </w:r>
      <w:proofErr w:type="spellEnd"/>
      <w:r>
        <w:rPr>
          <w:rFonts w:ascii="Times New Roman" w:eastAsia="Times New Roman" w:hAnsi="Times New Roman" w:cs="Times New Roman"/>
          <w:color w:val="000000"/>
          <w:sz w:val="28"/>
          <w:szCs w:val="28"/>
        </w:rPr>
        <w:t xml:space="preserve"> конструкцій, оскільки об’єднують дві чи більше граматичних основ у межах єдиного синтаксичного цілого. Вони можуть реалізовуватися як складносурядні, складнопідрядні або комбіновані структури й використовуються для вираження логічних </w:t>
      </w:r>
      <w:proofErr w:type="spellStart"/>
      <w:r>
        <w:rPr>
          <w:rFonts w:ascii="Times New Roman" w:eastAsia="Times New Roman" w:hAnsi="Times New Roman" w:cs="Times New Roman"/>
          <w:color w:val="000000"/>
          <w:sz w:val="28"/>
          <w:szCs w:val="28"/>
        </w:rPr>
        <w:t>зв’язків</w:t>
      </w:r>
      <w:proofErr w:type="spellEnd"/>
      <w:r>
        <w:rPr>
          <w:rFonts w:ascii="Times New Roman" w:eastAsia="Times New Roman" w:hAnsi="Times New Roman" w:cs="Times New Roman"/>
          <w:color w:val="000000"/>
          <w:sz w:val="28"/>
          <w:szCs w:val="28"/>
        </w:rPr>
        <w:t xml:space="preserve"> між діями чи подіями (</w:t>
      </w:r>
      <w:proofErr w:type="spellStart"/>
      <w:r>
        <w:rPr>
          <w:rFonts w:ascii="Times New Roman" w:eastAsia="Times New Roman" w:hAnsi="Times New Roman" w:cs="Times New Roman"/>
          <w:i/>
          <w:color w:val="000000"/>
          <w:sz w:val="28"/>
          <w:szCs w:val="28"/>
        </w:rPr>
        <w:t>When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alarm</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sounded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crew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captain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coordinated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their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actions</w:t>
      </w:r>
      <w:proofErr w:type="spellEnd"/>
      <w:r>
        <w:rPr>
          <w:rFonts w:ascii="Times New Roman" w:eastAsia="Times New Roman" w:hAnsi="Times New Roman" w:cs="Times New Roman"/>
          <w:color w:val="000000"/>
          <w:sz w:val="28"/>
          <w:szCs w:val="28"/>
        </w:rPr>
        <w:t xml:space="preserve">). Таким чином, класифікація І. Б. </w:t>
      </w:r>
      <w:proofErr w:type="spellStart"/>
      <w:r>
        <w:rPr>
          <w:rFonts w:ascii="Times New Roman" w:eastAsia="Times New Roman" w:hAnsi="Times New Roman" w:cs="Times New Roman"/>
          <w:color w:val="000000"/>
          <w:sz w:val="28"/>
          <w:szCs w:val="28"/>
        </w:rPr>
        <w:t>Морозової</w:t>
      </w:r>
      <w:proofErr w:type="spellEnd"/>
      <w:r>
        <w:rPr>
          <w:rFonts w:ascii="Times New Roman" w:eastAsia="Times New Roman" w:hAnsi="Times New Roman" w:cs="Times New Roman"/>
          <w:color w:val="000000"/>
          <w:sz w:val="28"/>
          <w:szCs w:val="28"/>
        </w:rPr>
        <w:t xml:space="preserve"> дозволяє системно описати різні типи англійських речень, враховуючи як їхню внутрішн</w:t>
      </w:r>
      <w:r>
        <w:rPr>
          <w:rFonts w:ascii="Times New Roman" w:eastAsia="Times New Roman" w:hAnsi="Times New Roman" w:cs="Times New Roman"/>
          <w:color w:val="000000"/>
          <w:sz w:val="28"/>
          <w:szCs w:val="28"/>
        </w:rPr>
        <w:t>ю організацію, так і функціональне навантаження у комунікації. [</w:t>
      </w:r>
      <w:r>
        <w:rPr>
          <w:rFonts w:ascii="Times New Roman" w:eastAsia="Times New Roman" w:hAnsi="Times New Roman" w:cs="Times New Roman"/>
          <w:sz w:val="28"/>
          <w:szCs w:val="28"/>
        </w:rPr>
        <w:t>8</w:t>
      </w:r>
      <w:r>
        <w:rPr>
          <w:rFonts w:ascii="Times New Roman" w:eastAsia="Times New Roman" w:hAnsi="Times New Roman" w:cs="Times New Roman"/>
          <w:color w:val="000000"/>
          <w:sz w:val="28"/>
          <w:szCs w:val="28"/>
        </w:rPr>
        <w:t>]</w:t>
      </w:r>
    </w:p>
    <w:p w14:paraId="10A0DBDF"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Варто також звернути увагу на використання в англійській мові складних синтаксичних конструкцій з інфінітивними, </w:t>
      </w:r>
      <w:proofErr w:type="spellStart"/>
      <w:r>
        <w:rPr>
          <w:rFonts w:ascii="Times New Roman" w:eastAsia="Times New Roman" w:hAnsi="Times New Roman" w:cs="Times New Roman"/>
          <w:color w:val="000000"/>
          <w:sz w:val="28"/>
          <w:szCs w:val="28"/>
        </w:rPr>
        <w:t>герундіальними</w:t>
      </w:r>
      <w:proofErr w:type="spellEnd"/>
      <w:r>
        <w:rPr>
          <w:rFonts w:ascii="Times New Roman" w:eastAsia="Times New Roman" w:hAnsi="Times New Roman" w:cs="Times New Roman"/>
          <w:color w:val="000000"/>
          <w:sz w:val="28"/>
          <w:szCs w:val="28"/>
        </w:rPr>
        <w:t xml:space="preserve"> та дієприкметниковими зворотами, які ускладнюють структуру простого речення. Інфінітивні конструкції часто виконують роль обставини мети або наслідку: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crew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assembled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check</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lifeboats</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Герундіальні</w:t>
      </w:r>
      <w:proofErr w:type="spellEnd"/>
      <w:r>
        <w:rPr>
          <w:rFonts w:ascii="Times New Roman" w:eastAsia="Times New Roman" w:hAnsi="Times New Roman" w:cs="Times New Roman"/>
          <w:color w:val="000000"/>
          <w:sz w:val="28"/>
          <w:szCs w:val="28"/>
        </w:rPr>
        <w:t xml:space="preserve"> звороти здатні функціонувати як підмет чи додаток, що дозволяє виражати дію в узагальненому вигляді: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Checking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equipment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essential</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insisted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following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procedure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Дієприкметникові звороти вводять додаткову інформацію про дію або стан, водночас не утворюючи нової предик</w:t>
      </w:r>
      <w:r>
        <w:rPr>
          <w:rFonts w:ascii="Times New Roman" w:eastAsia="Times New Roman" w:hAnsi="Times New Roman" w:cs="Times New Roman"/>
          <w:color w:val="000000"/>
          <w:sz w:val="28"/>
          <w:szCs w:val="28"/>
        </w:rPr>
        <w:t xml:space="preserve">ативної основи: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sailors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exhausted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after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night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shift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continued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their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work</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Такі моделі роблять речення більш інформативними та компактними, що є характерною рисою технічного та офіційного стилю. У морській англійській їхнє використання обмежене, однак у письмових документах і звітах вони </w:t>
      </w:r>
      <w:r>
        <w:rPr>
          <w:rFonts w:ascii="Times New Roman" w:eastAsia="Times New Roman" w:hAnsi="Times New Roman" w:cs="Times New Roman"/>
          <w:color w:val="000000"/>
          <w:sz w:val="28"/>
          <w:szCs w:val="28"/>
        </w:rPr>
        <w:lastRenderedPageBreak/>
        <w:t>відіграють важливу роль, оскільки дозволяють передавати складні смислові відношення в межах однієї синтаксичної структури. [6</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w:t>
      </w:r>
    </w:p>
    <w:p w14:paraId="061FBD73" w14:textId="77777777" w:rsidR="00972443" w:rsidRDefault="001D7324">
      <w:pPr>
        <w:pStyle w:val="2"/>
        <w:spacing w:before="240" w:after="240"/>
        <w:ind w:firstLine="720"/>
        <w:jc w:val="center"/>
      </w:pPr>
      <w:bookmarkStart w:id="14" w:name="_heading=h.8soovg4gf1bk" w:colFirst="0" w:colLast="0"/>
      <w:bookmarkEnd w:id="14"/>
      <w:r>
        <w:t>ВИСНОВКИ ДО РОЗДІЛУ 2</w:t>
      </w:r>
    </w:p>
    <w:p w14:paraId="0AB3AA8A"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У другому розділу було з’ясовано, що морські команди становлять частину морського професійного діалогу і поєднують як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так і прагматичні функції. Ці фрази не лише транслюють інформацію, але ініціюють дію, керують роботою екіпажу і напряму впливають оперативну працю і безпеку на борту. Морські команди працюють за схемою: “команда - підтвердження - виконання - звіт”, що мінімізує ризик непорозумінь та неправильного результату такого мовленнєвого акту, що в деяких ситуаціях потенційно призведе до аварійних ситуацій.</w:t>
      </w:r>
    </w:p>
    <w:p w14:paraId="29A227BB"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Розглянуті робочі класифікації демонструють </w:t>
      </w:r>
      <w:proofErr w:type="spellStart"/>
      <w:r>
        <w:rPr>
          <w:rFonts w:ascii="Times New Roman" w:eastAsia="Times New Roman" w:hAnsi="Times New Roman" w:cs="Times New Roman"/>
          <w:sz w:val="28"/>
          <w:szCs w:val="28"/>
        </w:rPr>
        <w:t>варіятивність</w:t>
      </w:r>
      <w:proofErr w:type="spellEnd"/>
      <w:r>
        <w:rPr>
          <w:rFonts w:ascii="Times New Roman" w:eastAsia="Times New Roman" w:hAnsi="Times New Roman" w:cs="Times New Roman"/>
          <w:color w:val="000000"/>
          <w:sz w:val="28"/>
          <w:szCs w:val="28"/>
        </w:rPr>
        <w:t xml:space="preserve"> та різноплановість морських команд, а також підход</w:t>
      </w:r>
      <w:r>
        <w:rPr>
          <w:rFonts w:ascii="Times New Roman" w:eastAsia="Times New Roman" w:hAnsi="Times New Roman" w:cs="Times New Roman"/>
          <w:sz w:val="28"/>
          <w:szCs w:val="28"/>
        </w:rPr>
        <w:t>ів</w:t>
      </w:r>
      <w:r>
        <w:rPr>
          <w:rFonts w:ascii="Times New Roman" w:eastAsia="Times New Roman" w:hAnsi="Times New Roman" w:cs="Times New Roman"/>
          <w:color w:val="000000"/>
          <w:sz w:val="28"/>
          <w:szCs w:val="28"/>
        </w:rPr>
        <w:t xml:space="preserve"> щодо поділення їх на категорії. Було розглянуто такі категорії: поділ за каналом передачі (вербальні й невербальні), за функційним призначенням (кермо, машинне відділення, швартування, аварійні тощо), за ступенем формалізації (стандартизовані й нестандартизовані), за рівнем адресності (індивідуальні, групові та </w:t>
      </w:r>
      <w:proofErr w:type="spellStart"/>
      <w:r>
        <w:rPr>
          <w:rFonts w:ascii="Times New Roman" w:eastAsia="Times New Roman" w:hAnsi="Times New Roman" w:cs="Times New Roman"/>
          <w:color w:val="000000"/>
          <w:sz w:val="28"/>
          <w:szCs w:val="28"/>
        </w:rPr>
        <w:t>загальносуднові</w:t>
      </w:r>
      <w:proofErr w:type="spellEnd"/>
      <w:r>
        <w:rPr>
          <w:rFonts w:ascii="Times New Roman" w:eastAsia="Times New Roman" w:hAnsi="Times New Roman" w:cs="Times New Roman"/>
          <w:color w:val="000000"/>
          <w:sz w:val="28"/>
          <w:szCs w:val="28"/>
        </w:rPr>
        <w:t xml:space="preserve">). Проведений </w:t>
      </w:r>
      <w:proofErr w:type="spellStart"/>
      <w:r>
        <w:rPr>
          <w:rFonts w:ascii="Times New Roman" w:eastAsia="Times New Roman" w:hAnsi="Times New Roman" w:cs="Times New Roman"/>
          <w:color w:val="000000"/>
          <w:sz w:val="28"/>
          <w:szCs w:val="28"/>
        </w:rPr>
        <w:t>контекстно</w:t>
      </w:r>
      <w:proofErr w:type="spellEnd"/>
      <w:r>
        <w:rPr>
          <w:rFonts w:ascii="Times New Roman" w:eastAsia="Times New Roman" w:hAnsi="Times New Roman" w:cs="Times New Roman"/>
          <w:color w:val="000000"/>
          <w:sz w:val="28"/>
          <w:szCs w:val="28"/>
        </w:rPr>
        <w:t xml:space="preserve">-інтерпретаційний </w:t>
      </w:r>
      <w:r>
        <w:rPr>
          <w:rFonts w:ascii="Times New Roman" w:eastAsia="Times New Roman" w:hAnsi="Times New Roman" w:cs="Times New Roman"/>
          <w:sz w:val="28"/>
          <w:szCs w:val="28"/>
        </w:rPr>
        <w:t>а</w:t>
      </w:r>
      <w:r>
        <w:rPr>
          <w:rFonts w:ascii="Times New Roman" w:eastAsia="Times New Roman" w:hAnsi="Times New Roman" w:cs="Times New Roman"/>
          <w:color w:val="000000"/>
          <w:sz w:val="28"/>
          <w:szCs w:val="28"/>
        </w:rPr>
        <w:t xml:space="preserve">наліз показав, що кожен з цих типів розкриває суть морських команд в широкому спектрі, </w:t>
      </w:r>
      <w:r>
        <w:rPr>
          <w:rFonts w:ascii="Times New Roman" w:eastAsia="Times New Roman" w:hAnsi="Times New Roman" w:cs="Times New Roman"/>
          <w:color w:val="000000"/>
          <w:sz w:val="28"/>
          <w:szCs w:val="28"/>
        </w:rPr>
        <w:t>але не покриває повністю всіх характеристик, що їм притаманн</w:t>
      </w:r>
      <w:r>
        <w:rPr>
          <w:rFonts w:ascii="Times New Roman" w:eastAsia="Times New Roman" w:hAnsi="Times New Roman" w:cs="Times New Roman"/>
          <w:sz w:val="28"/>
          <w:szCs w:val="28"/>
        </w:rPr>
        <w:t>і</w:t>
      </w:r>
      <w:r>
        <w:rPr>
          <w:rFonts w:ascii="Times New Roman" w:eastAsia="Times New Roman" w:hAnsi="Times New Roman" w:cs="Times New Roman"/>
          <w:color w:val="000000"/>
          <w:sz w:val="28"/>
          <w:szCs w:val="28"/>
        </w:rPr>
        <w:t xml:space="preserve">. При цьому, ці категорії можуть слугувати базою для створення інших типологічних структур, які можуть охопити ширший спектр і </w:t>
      </w:r>
      <w:proofErr w:type="spellStart"/>
      <w:r>
        <w:rPr>
          <w:rFonts w:ascii="Times New Roman" w:eastAsia="Times New Roman" w:hAnsi="Times New Roman" w:cs="Times New Roman"/>
          <w:color w:val="000000"/>
          <w:sz w:val="28"/>
          <w:szCs w:val="28"/>
        </w:rPr>
        <w:t>категоризувати</w:t>
      </w:r>
      <w:proofErr w:type="spellEnd"/>
      <w:r>
        <w:rPr>
          <w:rFonts w:ascii="Times New Roman" w:eastAsia="Times New Roman" w:hAnsi="Times New Roman" w:cs="Times New Roman"/>
          <w:color w:val="000000"/>
          <w:sz w:val="28"/>
          <w:szCs w:val="28"/>
        </w:rPr>
        <w:t xml:space="preserve"> морські фрази за умовами, потрібними для конкретних досліджень.</w:t>
      </w:r>
    </w:p>
    <w:p w14:paraId="4CDB023B"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Було запропоновано власну класифікацію, що об’єднує команди за їхнім призначенням  (операційні, безпекові, координаційні, тренувальні та організаційні), що дозволило поєднати функціональний та прагматичний підходи і дало простір для розгляду таких команд в абсолютно новій парадигмі. Така категоризація водночас має практичне і педагогічні значення, </w:t>
      </w:r>
      <w:r>
        <w:rPr>
          <w:rFonts w:ascii="Times New Roman" w:eastAsia="Times New Roman" w:hAnsi="Times New Roman" w:cs="Times New Roman"/>
          <w:color w:val="000000"/>
          <w:sz w:val="28"/>
          <w:szCs w:val="28"/>
        </w:rPr>
        <w:lastRenderedPageBreak/>
        <w:t>оскільки  полегшує процес розгляду і вивчення цих морських команд за цими категоріями як для нових спеціалістів, так і вже працюючих. Крім того, цей підхід структурує велику кількість команд, уніфікує комунікацію на борту та може конкретизувати просторово-часову приналежність.</w:t>
      </w:r>
    </w:p>
    <w:p w14:paraId="08F16E59"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З лінгвістично боку також виявлено, як функціонує речення в англійській мові, а також надані приклади, які відносяться до тих чи інших типових речень в англійській мові. Таким чином, є сенс більш детально розглянути речення для визначення їхньої питомої ваги, проаналізувати морфолого-синтаксичні структури в кожній з категорії та провести порівняльний аналіз для виявлення шаблонів і закономірностей в таких категоріях.</w:t>
      </w:r>
    </w:p>
    <w:p w14:paraId="312308CD"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Підбиваючи підсумки, можна сказати, що в розділі 2 вдалось </w:t>
      </w:r>
      <w:r>
        <w:rPr>
          <w:rFonts w:ascii="Times New Roman" w:eastAsia="Times New Roman" w:hAnsi="Times New Roman" w:cs="Times New Roman"/>
          <w:sz w:val="28"/>
          <w:szCs w:val="28"/>
        </w:rPr>
        <w:t>показати</w:t>
      </w:r>
      <w:r>
        <w:rPr>
          <w:rFonts w:ascii="Times New Roman" w:eastAsia="Times New Roman" w:hAnsi="Times New Roman" w:cs="Times New Roman"/>
          <w:color w:val="000000"/>
          <w:sz w:val="28"/>
          <w:szCs w:val="28"/>
        </w:rPr>
        <w:t xml:space="preserve">, що морські команди є багатофункціональним комунікативним інструментом, який поєднує </w:t>
      </w:r>
      <w:proofErr w:type="spellStart"/>
      <w:r>
        <w:rPr>
          <w:rFonts w:ascii="Times New Roman" w:eastAsia="Times New Roman" w:hAnsi="Times New Roman" w:cs="Times New Roman"/>
          <w:color w:val="000000"/>
          <w:sz w:val="28"/>
          <w:szCs w:val="28"/>
        </w:rPr>
        <w:t>професійно</w:t>
      </w:r>
      <w:proofErr w:type="spellEnd"/>
      <w:r>
        <w:rPr>
          <w:rFonts w:ascii="Times New Roman" w:eastAsia="Times New Roman" w:hAnsi="Times New Roman" w:cs="Times New Roman"/>
          <w:color w:val="000000"/>
          <w:sz w:val="28"/>
          <w:szCs w:val="28"/>
        </w:rPr>
        <w:t xml:space="preserve">-прагматичний, лінгвістичний та організаційний аспекти. Їхнє дослідження вимагає комплексного підходу, що враховує як специфіку суднових операцій, так і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закономірності англійської мови. Це створює підґрунтя для подальшого аналізу граматичних характеристик морських команд у наступному розділі.</w:t>
      </w:r>
    </w:p>
    <w:p w14:paraId="28156A5B" w14:textId="77777777" w:rsidR="00972443" w:rsidRDefault="00972443">
      <w:p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p>
    <w:p w14:paraId="589DDC48" w14:textId="77777777" w:rsidR="00972443" w:rsidRDefault="00972443">
      <w:p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p>
    <w:p w14:paraId="3B188AFA" w14:textId="77777777" w:rsidR="00972443" w:rsidRDefault="00972443">
      <w:p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p>
    <w:p w14:paraId="379863F9"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b/>
          <w:color w:val="000000"/>
          <w:sz w:val="28"/>
          <w:szCs w:val="28"/>
        </w:rPr>
      </w:pPr>
      <w:r>
        <w:br w:type="page"/>
      </w:r>
    </w:p>
    <w:p w14:paraId="6C402869" w14:textId="77777777" w:rsidR="00972443" w:rsidRDefault="001D7324">
      <w:pPr>
        <w:pStyle w:val="1"/>
      </w:pPr>
      <w:bookmarkStart w:id="15" w:name="_heading=h.6fcv5jjvvqkz" w:colFirst="0" w:colLast="0"/>
      <w:bookmarkEnd w:id="15"/>
      <w:r>
        <w:lastRenderedPageBreak/>
        <w:t>Розділ 3. Морфолого-синтаксичний склад англійських морських команд</w:t>
      </w:r>
    </w:p>
    <w:p w14:paraId="745B45FE" w14:textId="77777777" w:rsidR="00972443" w:rsidRDefault="001D7324">
      <w:pPr>
        <w:pStyle w:val="2"/>
      </w:pPr>
      <w:bookmarkStart w:id="16" w:name="_heading=h.kjj4ftd1eyzb" w:colFirst="0" w:colLast="0"/>
      <w:bookmarkEnd w:id="16"/>
      <w:r>
        <w:t xml:space="preserve"> 3.1. Морська команда як стисле клішоване повідомлення.</w:t>
      </w:r>
    </w:p>
    <w:p w14:paraId="6C99193B"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вже було розглянуто раніше, морська команда - це не спонтанна фраза, а чітко прописане і встановлене офіційними органами повідомлення. Іншими словами - це клішоване повідомлення через шаблонний характер і потреба у чіткому слідуванні йому. «Під </w:t>
      </w:r>
      <w:proofErr w:type="spellStart"/>
      <w:r>
        <w:rPr>
          <w:rFonts w:ascii="Times New Roman" w:eastAsia="Times New Roman" w:hAnsi="Times New Roman" w:cs="Times New Roman"/>
          <w:color w:val="000000"/>
          <w:sz w:val="28"/>
          <w:szCs w:val="28"/>
        </w:rPr>
        <w:t>мовними</w:t>
      </w:r>
      <w:proofErr w:type="spellEnd"/>
      <w:r>
        <w:rPr>
          <w:rFonts w:ascii="Times New Roman" w:eastAsia="Times New Roman" w:hAnsi="Times New Roman" w:cs="Times New Roman"/>
          <w:color w:val="000000"/>
          <w:sz w:val="28"/>
          <w:szCs w:val="28"/>
        </w:rPr>
        <w:t xml:space="preserve"> кліше розуміються </w:t>
      </w:r>
      <w:proofErr w:type="spellStart"/>
      <w:r>
        <w:rPr>
          <w:rFonts w:ascii="Times New Roman" w:eastAsia="Times New Roman" w:hAnsi="Times New Roman" w:cs="Times New Roman"/>
          <w:color w:val="000000"/>
          <w:sz w:val="28"/>
          <w:szCs w:val="28"/>
        </w:rPr>
        <w:t>мовні</w:t>
      </w:r>
      <w:proofErr w:type="spellEnd"/>
      <w:r>
        <w:rPr>
          <w:rFonts w:ascii="Times New Roman" w:eastAsia="Times New Roman" w:hAnsi="Times New Roman" w:cs="Times New Roman"/>
          <w:color w:val="000000"/>
          <w:sz w:val="28"/>
          <w:szCs w:val="28"/>
        </w:rPr>
        <w:t xml:space="preserve"> одиниці, яким властиві постійний склад компонентів, звичність звучання, відтворюваність готових </w:t>
      </w:r>
      <w:proofErr w:type="spellStart"/>
      <w:r>
        <w:rPr>
          <w:rFonts w:ascii="Times New Roman" w:eastAsia="Times New Roman" w:hAnsi="Times New Roman" w:cs="Times New Roman"/>
          <w:color w:val="000000"/>
          <w:sz w:val="28"/>
          <w:szCs w:val="28"/>
        </w:rPr>
        <w:t>мовних</w:t>
      </w:r>
      <w:proofErr w:type="spellEnd"/>
      <w:r>
        <w:rPr>
          <w:rFonts w:ascii="Times New Roman" w:eastAsia="Times New Roman" w:hAnsi="Times New Roman" w:cs="Times New Roman"/>
          <w:color w:val="000000"/>
          <w:sz w:val="28"/>
          <w:szCs w:val="28"/>
        </w:rPr>
        <w:t xml:space="preserve"> блоків і водночас семантичне членування, характерне для вільних словосполучень». [3]</w:t>
      </w:r>
    </w:p>
    <w:p w14:paraId="4869E54B"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b/>
      </w:r>
      <w:r>
        <w:rPr>
          <w:rFonts w:ascii="Times New Roman" w:eastAsia="Times New Roman" w:hAnsi="Times New Roman" w:cs="Times New Roman"/>
          <w:color w:val="000000"/>
          <w:sz w:val="28"/>
          <w:szCs w:val="28"/>
        </w:rPr>
        <w:t xml:space="preserve">Ознаками </w:t>
      </w:r>
      <w:proofErr w:type="spellStart"/>
      <w:r>
        <w:rPr>
          <w:rFonts w:ascii="Times New Roman" w:eastAsia="Times New Roman" w:hAnsi="Times New Roman" w:cs="Times New Roman"/>
          <w:color w:val="000000"/>
          <w:sz w:val="28"/>
          <w:szCs w:val="28"/>
        </w:rPr>
        <w:t>клішованості</w:t>
      </w:r>
      <w:proofErr w:type="spellEnd"/>
      <w:r>
        <w:rPr>
          <w:rFonts w:ascii="Times New Roman" w:eastAsia="Times New Roman" w:hAnsi="Times New Roman" w:cs="Times New Roman"/>
          <w:color w:val="000000"/>
          <w:sz w:val="28"/>
          <w:szCs w:val="28"/>
        </w:rPr>
        <w:t xml:space="preserve"> у морських командах є наступні ознаки:</w:t>
      </w:r>
    </w:p>
    <w:p w14:paraId="218E47A3" w14:textId="77777777" w:rsidR="00972443" w:rsidRDefault="001D7324">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усталеність</w:t>
      </w:r>
      <w:r>
        <w:rPr>
          <w:rFonts w:ascii="Times New Roman" w:eastAsia="Times New Roman" w:hAnsi="Times New Roman" w:cs="Times New Roman"/>
          <w:color w:val="000000"/>
          <w:sz w:val="28"/>
          <w:szCs w:val="28"/>
        </w:rPr>
        <w:t xml:space="preserve"> форми (не можна міняти слова місцями);</w:t>
      </w:r>
    </w:p>
    <w:p w14:paraId="6A5F0670" w14:textId="77777777" w:rsidR="00972443" w:rsidRDefault="001D7324">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відсутність варіативності (відсутність синонімів. Наприклад: “</w:t>
      </w:r>
      <w:proofErr w:type="spellStart"/>
      <w:r>
        <w:rPr>
          <w:rFonts w:ascii="Times New Roman" w:eastAsia="Times New Roman" w:hAnsi="Times New Roman" w:cs="Times New Roman"/>
          <w:color w:val="000000"/>
          <w:sz w:val="28"/>
          <w:szCs w:val="28"/>
        </w:rPr>
        <w:t>Stop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Не можна замінювати на “</w:t>
      </w:r>
      <w:proofErr w:type="spellStart"/>
      <w:r>
        <w:rPr>
          <w:rFonts w:ascii="Times New Roman" w:eastAsia="Times New Roman" w:hAnsi="Times New Roman" w:cs="Times New Roman"/>
          <w:color w:val="000000"/>
          <w:sz w:val="28"/>
          <w:szCs w:val="28"/>
        </w:rPr>
        <w:t>Turn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w:t>
      </w:r>
    </w:p>
    <w:p w14:paraId="5A86E8CD" w14:textId="77777777" w:rsidR="00972443" w:rsidRDefault="001D7324">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частотність та повторюваність повідомлень у певних операцій;</w:t>
      </w:r>
    </w:p>
    <w:p w14:paraId="049DF2D1" w14:textId="77777777" w:rsidR="00972443" w:rsidRDefault="001D7324">
      <w:pPr>
        <w:numPr>
          <w:ilvl w:val="0"/>
          <w:numId w:val="8"/>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короткість і лаконічність (мінімум зайвих слів);</w:t>
      </w:r>
    </w:p>
    <w:p w14:paraId="3A78F672" w14:textId="77777777" w:rsidR="00972443" w:rsidRDefault="001D7324">
      <w:pPr>
        <w:numPr>
          <w:ilvl w:val="0"/>
          <w:numId w:val="8"/>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однозначність (неможливість подвійного тлумачення). </w:t>
      </w:r>
    </w:p>
    <w:p w14:paraId="4D9347EF"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також зазначають </w:t>
      </w:r>
      <w:proofErr w:type="spellStart"/>
      <w:r>
        <w:rPr>
          <w:rFonts w:ascii="Times New Roman" w:eastAsia="Times New Roman" w:hAnsi="Times New Roman" w:cs="Times New Roman"/>
          <w:color w:val="000000"/>
          <w:sz w:val="28"/>
          <w:szCs w:val="28"/>
        </w:rPr>
        <w:t>Brooks</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Schriever</w:t>
      </w:r>
      <w:proofErr w:type="spellEnd"/>
      <w:r>
        <w:rPr>
          <w:rFonts w:ascii="Times New Roman" w:eastAsia="Times New Roman" w:hAnsi="Times New Roman" w:cs="Times New Roman"/>
          <w:color w:val="000000"/>
          <w:sz w:val="28"/>
          <w:szCs w:val="28"/>
        </w:rPr>
        <w:t>: «Морські команди становлять особливий різновид формульної мови: вони стислі, однозначні та обов’язкові у визначених контекстах.» [23, с.</w:t>
      </w:r>
      <w:r>
        <w:rPr>
          <w:rFonts w:ascii="Times New Roman" w:eastAsia="Times New Roman" w:hAnsi="Times New Roman" w:cs="Times New Roman"/>
          <w:sz w:val="28"/>
          <w:szCs w:val="28"/>
        </w:rPr>
        <w:t xml:space="preserve"> 18</w:t>
      </w:r>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color w:val="000000"/>
          <w:sz w:val="28"/>
          <w:szCs w:val="28"/>
        </w:rPr>
        <w:t>Crystal</w:t>
      </w:r>
      <w:proofErr w:type="spellEnd"/>
      <w:r>
        <w:rPr>
          <w:rFonts w:ascii="Times New Roman" w:eastAsia="Times New Roman" w:hAnsi="Times New Roman" w:cs="Times New Roman"/>
          <w:color w:val="000000"/>
          <w:sz w:val="28"/>
          <w:szCs w:val="28"/>
        </w:rPr>
        <w:t xml:space="preserve"> зазначав щодо кліше: «У повсякденному спілкуванні кліше часто сприймаються як </w:t>
      </w:r>
      <w:proofErr w:type="spellStart"/>
      <w:r>
        <w:rPr>
          <w:rFonts w:ascii="Times New Roman" w:eastAsia="Times New Roman" w:hAnsi="Times New Roman" w:cs="Times New Roman"/>
          <w:color w:val="000000"/>
          <w:sz w:val="28"/>
          <w:szCs w:val="28"/>
        </w:rPr>
        <w:t>мовна</w:t>
      </w:r>
      <w:proofErr w:type="spellEnd"/>
      <w:r>
        <w:rPr>
          <w:rFonts w:ascii="Times New Roman" w:eastAsia="Times New Roman" w:hAnsi="Times New Roman" w:cs="Times New Roman"/>
          <w:color w:val="000000"/>
          <w:sz w:val="28"/>
          <w:szCs w:val="28"/>
        </w:rPr>
        <w:t xml:space="preserve"> “мертва деревина”: надмірно вживані, неоригінальні вирази, що послаблюють стиль.» [29, с. 501] Але саме в морській сфері така </w:t>
      </w:r>
      <w:proofErr w:type="spellStart"/>
      <w:r>
        <w:rPr>
          <w:rFonts w:ascii="Times New Roman" w:eastAsia="Times New Roman" w:hAnsi="Times New Roman" w:cs="Times New Roman"/>
          <w:color w:val="000000"/>
          <w:sz w:val="28"/>
          <w:szCs w:val="28"/>
        </w:rPr>
        <w:t>клішованість</w:t>
      </w:r>
      <w:proofErr w:type="spellEnd"/>
      <w:r>
        <w:rPr>
          <w:rFonts w:ascii="Times New Roman" w:eastAsia="Times New Roman" w:hAnsi="Times New Roman" w:cs="Times New Roman"/>
          <w:color w:val="000000"/>
          <w:sz w:val="28"/>
          <w:szCs w:val="28"/>
        </w:rPr>
        <w:t xml:space="preserve"> не має негативного відтінку, а, навпаки, гарантують безпеки і стабільність, бо забезпечують </w:t>
      </w:r>
      <w:proofErr w:type="spellStart"/>
      <w:r>
        <w:rPr>
          <w:rFonts w:ascii="Times New Roman" w:eastAsia="Times New Roman" w:hAnsi="Times New Roman" w:cs="Times New Roman"/>
          <w:color w:val="000000"/>
          <w:sz w:val="28"/>
          <w:szCs w:val="28"/>
        </w:rPr>
        <w:t>передбаченість</w:t>
      </w:r>
      <w:proofErr w:type="spellEnd"/>
      <w:r>
        <w:rPr>
          <w:rFonts w:ascii="Times New Roman" w:eastAsia="Times New Roman" w:hAnsi="Times New Roman" w:cs="Times New Roman"/>
          <w:color w:val="000000"/>
          <w:sz w:val="28"/>
          <w:szCs w:val="28"/>
        </w:rPr>
        <w:t xml:space="preserve"> та </w:t>
      </w:r>
      <w:proofErr w:type="spellStart"/>
      <w:r>
        <w:rPr>
          <w:rFonts w:ascii="Times New Roman" w:eastAsia="Times New Roman" w:hAnsi="Times New Roman" w:cs="Times New Roman"/>
          <w:color w:val="000000"/>
          <w:sz w:val="28"/>
          <w:szCs w:val="28"/>
        </w:rPr>
        <w:t>очіку</w:t>
      </w:r>
      <w:r>
        <w:rPr>
          <w:rFonts w:ascii="Times New Roman" w:eastAsia="Times New Roman" w:hAnsi="Times New Roman" w:cs="Times New Roman"/>
          <w:color w:val="000000"/>
          <w:sz w:val="28"/>
          <w:szCs w:val="28"/>
        </w:rPr>
        <w:t>ваність</w:t>
      </w:r>
      <w:proofErr w:type="spellEnd"/>
      <w:r>
        <w:rPr>
          <w:rFonts w:ascii="Times New Roman" w:eastAsia="Times New Roman" w:hAnsi="Times New Roman" w:cs="Times New Roman"/>
          <w:color w:val="000000"/>
          <w:sz w:val="28"/>
          <w:szCs w:val="28"/>
        </w:rPr>
        <w:t xml:space="preserve">. </w:t>
      </w:r>
    </w:p>
    <w:p w14:paraId="263B7178"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proofErr w:type="spellStart"/>
      <w:r>
        <w:rPr>
          <w:rFonts w:ascii="Times New Roman" w:eastAsia="Times New Roman" w:hAnsi="Times New Roman" w:cs="Times New Roman"/>
          <w:color w:val="000000"/>
          <w:sz w:val="28"/>
          <w:szCs w:val="28"/>
        </w:rPr>
        <w:t>Клішованість</w:t>
      </w:r>
      <w:proofErr w:type="spellEnd"/>
      <w:r>
        <w:rPr>
          <w:rFonts w:ascii="Times New Roman" w:eastAsia="Times New Roman" w:hAnsi="Times New Roman" w:cs="Times New Roman"/>
          <w:color w:val="000000"/>
          <w:sz w:val="28"/>
          <w:szCs w:val="28"/>
        </w:rPr>
        <w:t xml:space="preserve"> у морських командах має наступні функції:</w:t>
      </w:r>
    </w:p>
    <w:p w14:paraId="517CD3AC" w14:textId="77777777" w:rsidR="00972443" w:rsidRDefault="001D732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прагматична (досягнення миттєвого розуміння),</w:t>
      </w:r>
    </w:p>
    <w:p w14:paraId="3CD14779" w14:textId="77777777" w:rsidR="00972443" w:rsidRDefault="001D732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комунікативна (передача інструкції),</w:t>
      </w:r>
    </w:p>
    <w:p w14:paraId="43AFCC91" w14:textId="77777777" w:rsidR="00972443" w:rsidRDefault="001D7324">
      <w:pPr>
        <w:numPr>
          <w:ilvl w:val="0"/>
          <w:numId w:val="1"/>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когнітивна (збереження у пам’яті завдяки шаблонності),</w:t>
      </w:r>
    </w:p>
    <w:p w14:paraId="4A47A7D3" w14:textId="77777777" w:rsidR="00972443" w:rsidRDefault="001D7324">
      <w:pPr>
        <w:numPr>
          <w:ilvl w:val="0"/>
          <w:numId w:val="1"/>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культурно-</w:t>
      </w:r>
      <w:proofErr w:type="spellStart"/>
      <w:r>
        <w:rPr>
          <w:rFonts w:ascii="Times New Roman" w:eastAsia="Times New Roman" w:hAnsi="Times New Roman" w:cs="Times New Roman"/>
          <w:color w:val="000000"/>
          <w:sz w:val="28"/>
          <w:szCs w:val="28"/>
        </w:rPr>
        <w:t>стандартизуюча</w:t>
      </w:r>
      <w:proofErr w:type="spellEnd"/>
      <w:r>
        <w:rPr>
          <w:rFonts w:ascii="Times New Roman" w:eastAsia="Times New Roman" w:hAnsi="Times New Roman" w:cs="Times New Roman"/>
          <w:color w:val="000000"/>
          <w:sz w:val="28"/>
          <w:szCs w:val="28"/>
        </w:rPr>
        <w:t xml:space="preserve"> (уніфікація міжнародного спілкування).</w:t>
      </w:r>
    </w:p>
    <w:p w14:paraId="39FE18A1"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 xml:space="preserve">Також необхідно відмітити, що </w:t>
      </w:r>
      <w:proofErr w:type="spellStart"/>
      <w:r>
        <w:rPr>
          <w:rFonts w:ascii="Times New Roman" w:eastAsia="Times New Roman" w:hAnsi="Times New Roman" w:cs="Times New Roman"/>
          <w:color w:val="000000"/>
          <w:sz w:val="28"/>
          <w:szCs w:val="28"/>
        </w:rPr>
        <w:t>клішованість</w:t>
      </w:r>
      <w:proofErr w:type="spellEnd"/>
      <w:r>
        <w:rPr>
          <w:rFonts w:ascii="Times New Roman" w:eastAsia="Times New Roman" w:hAnsi="Times New Roman" w:cs="Times New Roman"/>
          <w:color w:val="000000"/>
          <w:sz w:val="28"/>
          <w:szCs w:val="28"/>
        </w:rPr>
        <w:t xml:space="preserve"> команд має психолінгвістичний аспект: такі клішовані повідомлення легше запам’ятати та менша вірогідність ‘відступу’ від нормативних способів їх інтерпретації.</w:t>
      </w:r>
    </w:p>
    <w:p w14:paraId="64039D32"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Дослідження </w:t>
      </w:r>
      <w:proofErr w:type="spellStart"/>
      <w:r>
        <w:rPr>
          <w:rFonts w:ascii="Times New Roman" w:eastAsia="Times New Roman" w:hAnsi="Times New Roman" w:cs="Times New Roman"/>
          <w:color w:val="000000"/>
          <w:sz w:val="28"/>
          <w:szCs w:val="28"/>
        </w:rPr>
        <w:t>John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Brooks</w:t>
      </w:r>
      <w:proofErr w:type="spellEnd"/>
      <w:r>
        <w:rPr>
          <w:rFonts w:ascii="Times New Roman" w:eastAsia="Times New Roman" w:hAnsi="Times New Roman" w:cs="Times New Roman"/>
          <w:color w:val="000000"/>
          <w:sz w:val="28"/>
          <w:szCs w:val="28"/>
        </w:rPr>
        <w:t xml:space="preserve">, &amp; </w:t>
      </w:r>
      <w:proofErr w:type="spellStart"/>
      <w:r>
        <w:rPr>
          <w:rFonts w:ascii="Times New Roman" w:eastAsia="Times New Roman" w:hAnsi="Times New Roman" w:cs="Times New Roman"/>
          <w:color w:val="000000"/>
          <w:sz w:val="28"/>
          <w:szCs w:val="28"/>
        </w:rPr>
        <w:t>Schriever</w:t>
      </w:r>
      <w:proofErr w:type="spellEnd"/>
      <w:r>
        <w:rPr>
          <w:rFonts w:ascii="Times New Roman" w:eastAsia="Times New Roman" w:hAnsi="Times New Roman" w:cs="Times New Roman"/>
          <w:color w:val="000000"/>
          <w:sz w:val="28"/>
          <w:szCs w:val="28"/>
        </w:rPr>
        <w:t xml:space="preserve"> (2017) показує, що англомовна комунікація морських команд, особливо представників-не-носіїв мови, має чітко помітні структурні відмінності від </w:t>
      </w:r>
      <w:proofErr w:type="spellStart"/>
      <w:r>
        <w:rPr>
          <w:rFonts w:ascii="Times New Roman" w:eastAsia="Times New Roman" w:hAnsi="Times New Roman" w:cs="Times New Roman"/>
          <w:color w:val="000000"/>
          <w:sz w:val="28"/>
          <w:szCs w:val="28"/>
        </w:rPr>
        <w:t>позаморських</w:t>
      </w:r>
      <w:proofErr w:type="spellEnd"/>
      <w:r>
        <w:rPr>
          <w:rFonts w:ascii="Times New Roman" w:eastAsia="Times New Roman" w:hAnsi="Times New Roman" w:cs="Times New Roman"/>
          <w:color w:val="000000"/>
          <w:sz w:val="28"/>
          <w:szCs w:val="28"/>
        </w:rPr>
        <w:t xml:space="preserve"> форматів: значно вища частотність ключових слів, лексична щільність і обмежене різноманіття граматичних конструкцій — всі ці ознаки вказують на </w:t>
      </w:r>
      <w:proofErr w:type="spellStart"/>
      <w:r>
        <w:rPr>
          <w:rFonts w:ascii="Times New Roman" w:eastAsia="Times New Roman" w:hAnsi="Times New Roman" w:cs="Times New Roman"/>
          <w:color w:val="000000"/>
          <w:sz w:val="28"/>
          <w:szCs w:val="28"/>
        </w:rPr>
        <w:t>клішованість</w:t>
      </w:r>
      <w:proofErr w:type="spellEnd"/>
      <w:r>
        <w:rPr>
          <w:rFonts w:ascii="Times New Roman" w:eastAsia="Times New Roman" w:hAnsi="Times New Roman" w:cs="Times New Roman"/>
          <w:color w:val="000000"/>
          <w:sz w:val="28"/>
          <w:szCs w:val="28"/>
        </w:rPr>
        <w:t xml:space="preserve"> і стандартизованість морських команд у рамках SMCP. Варто зазначити, що, незважаючи на стандартизацію та </w:t>
      </w:r>
      <w:proofErr w:type="spellStart"/>
      <w:r>
        <w:rPr>
          <w:rFonts w:ascii="Times New Roman" w:eastAsia="Times New Roman" w:hAnsi="Times New Roman" w:cs="Times New Roman"/>
          <w:color w:val="000000"/>
          <w:sz w:val="28"/>
          <w:szCs w:val="28"/>
        </w:rPr>
        <w:t>клішованість</w:t>
      </w:r>
      <w:proofErr w:type="spellEnd"/>
      <w:r>
        <w:rPr>
          <w:rFonts w:ascii="Times New Roman" w:eastAsia="Times New Roman" w:hAnsi="Times New Roman" w:cs="Times New Roman"/>
          <w:color w:val="000000"/>
          <w:sz w:val="28"/>
          <w:szCs w:val="28"/>
        </w:rPr>
        <w:t>, у реальній практиці морська англійська нерідко характе</w:t>
      </w:r>
      <w:r>
        <w:rPr>
          <w:rFonts w:ascii="Times New Roman" w:eastAsia="Times New Roman" w:hAnsi="Times New Roman" w:cs="Times New Roman"/>
          <w:color w:val="000000"/>
          <w:sz w:val="28"/>
          <w:szCs w:val="28"/>
        </w:rPr>
        <w:t xml:space="preserve">ризується відступом від нормативності. Вчені підкреслюють, що не-носії мови, використовуючи SMCP, часто спрощують граматичні конструкції, зменшують варіативність синтаксичних моделей і допускають відхилення від офіційно встановлених формулювань. Така тенденція свідчить про напружене співіснування між вимогою до жорсткої стандартизації й природним прагненням мовців до спрощення комунікації. Водночас саме </w:t>
      </w:r>
      <w:proofErr w:type="spellStart"/>
      <w:r>
        <w:rPr>
          <w:rFonts w:ascii="Times New Roman" w:eastAsia="Times New Roman" w:hAnsi="Times New Roman" w:cs="Times New Roman"/>
          <w:color w:val="000000"/>
          <w:sz w:val="28"/>
          <w:szCs w:val="28"/>
        </w:rPr>
        <w:t>клішованість</w:t>
      </w:r>
      <w:proofErr w:type="spellEnd"/>
      <w:r>
        <w:rPr>
          <w:rFonts w:ascii="Times New Roman" w:eastAsia="Times New Roman" w:hAnsi="Times New Roman" w:cs="Times New Roman"/>
          <w:color w:val="000000"/>
          <w:sz w:val="28"/>
          <w:szCs w:val="28"/>
        </w:rPr>
        <w:t xml:space="preserve"> морських команд мінімізує негативні наслідки цих відступів, адже вона обмежує спектр варіаці</w:t>
      </w:r>
      <w:r>
        <w:rPr>
          <w:rFonts w:ascii="Times New Roman" w:eastAsia="Times New Roman" w:hAnsi="Times New Roman" w:cs="Times New Roman"/>
          <w:color w:val="000000"/>
          <w:sz w:val="28"/>
          <w:szCs w:val="28"/>
        </w:rPr>
        <w:t>й і гарантує відносну однозначність навіть у випадках часткового порушення нормативу. [5</w:t>
      </w:r>
      <w:r>
        <w:rPr>
          <w:rFonts w:ascii="Times New Roman" w:eastAsia="Times New Roman" w:hAnsi="Times New Roman" w:cs="Times New Roman"/>
          <w:sz w:val="28"/>
          <w:szCs w:val="28"/>
        </w:rPr>
        <w:t>1</w:t>
      </w:r>
      <w:r>
        <w:rPr>
          <w:rFonts w:ascii="Times New Roman" w:eastAsia="Times New Roman" w:hAnsi="Times New Roman" w:cs="Times New Roman"/>
          <w:color w:val="000000"/>
          <w:sz w:val="28"/>
          <w:szCs w:val="28"/>
        </w:rPr>
        <w:t>]</w:t>
      </w:r>
    </w:p>
    <w:p w14:paraId="79B276A7"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Протягом експерименту, були зафіксовані діалоги та те, які саме фрази використовували моряки. У ході експерименту було зафіксовано такі приклади: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two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cardinal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buoys</w:t>
      </w:r>
      <w:proofErr w:type="spellEnd"/>
      <w:r>
        <w:rPr>
          <w:rFonts w:ascii="Times New Roman" w:eastAsia="Times New Roman" w:hAnsi="Times New Roman" w:cs="Times New Roman"/>
          <w:color w:val="000000"/>
          <w:sz w:val="28"/>
          <w:szCs w:val="28"/>
        </w:rPr>
        <w:t>» (замість: «</w:t>
      </w:r>
      <w:proofErr w:type="spellStart"/>
      <w:r>
        <w:rPr>
          <w:rFonts w:ascii="Times New Roman" w:eastAsia="Times New Roman" w:hAnsi="Times New Roman" w:cs="Times New Roman"/>
          <w:color w:val="000000"/>
          <w:sz w:val="28"/>
          <w:szCs w:val="28"/>
        </w:rPr>
        <w:t>We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passing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cardinal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buoys</w:t>
      </w:r>
      <w:proofErr w:type="spellEnd"/>
      <w:r>
        <w:rPr>
          <w:rFonts w:ascii="Times New Roman" w:eastAsia="Times New Roman" w:hAnsi="Times New Roman" w:cs="Times New Roman"/>
          <w:color w:val="000000"/>
          <w:sz w:val="28"/>
          <w:szCs w:val="28"/>
        </w:rPr>
        <w:t xml:space="preserve"> H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F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side</w:t>
      </w:r>
      <w:proofErr w:type="spellEnd"/>
      <w:r>
        <w:rPr>
          <w:rFonts w:ascii="Times New Roman" w:eastAsia="Times New Roman" w:hAnsi="Times New Roman" w:cs="Times New Roman"/>
          <w:color w:val="000000"/>
          <w:sz w:val="28"/>
          <w:szCs w:val="28"/>
        </w:rPr>
        <w:t>») або «</w:t>
      </w:r>
      <w:proofErr w:type="spellStart"/>
      <w:r>
        <w:rPr>
          <w:rFonts w:ascii="Times New Roman" w:eastAsia="Times New Roman" w:hAnsi="Times New Roman" w:cs="Times New Roman"/>
          <w:color w:val="000000"/>
          <w:sz w:val="28"/>
          <w:szCs w:val="28"/>
        </w:rPr>
        <w:t>Yeah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target</w:t>
      </w:r>
      <w:proofErr w:type="spellEnd"/>
      <w:r>
        <w:rPr>
          <w:rFonts w:ascii="Times New Roman" w:eastAsia="Times New Roman" w:hAnsi="Times New Roman" w:cs="Times New Roman"/>
          <w:color w:val="000000"/>
          <w:sz w:val="28"/>
          <w:szCs w:val="28"/>
        </w:rPr>
        <w:t>» (замість: «</w:t>
      </w:r>
      <w:proofErr w:type="spellStart"/>
      <w:r>
        <w:rPr>
          <w:rFonts w:ascii="Times New Roman" w:eastAsia="Times New Roman" w:hAnsi="Times New Roman" w:cs="Times New Roman"/>
          <w:color w:val="000000"/>
          <w:sz w:val="28"/>
          <w:szCs w:val="28"/>
        </w:rPr>
        <w:t>Sailing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boat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Alpha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target</w:t>
      </w:r>
      <w:proofErr w:type="spellEnd"/>
      <w:r>
        <w:rPr>
          <w:rFonts w:ascii="Times New Roman" w:eastAsia="Times New Roman" w:hAnsi="Times New Roman" w:cs="Times New Roman"/>
          <w:color w:val="000000"/>
          <w:sz w:val="28"/>
          <w:szCs w:val="28"/>
        </w:rPr>
        <w:t xml:space="preserve">»). Подібні випадки траплялися в різних групах, що свідчить про тенденцію неповного використання передбачених протоколом команд. З одного боку, це можна пояснити очевидністю змісту повідомлень: дослівне відтворення команд виглядало б </w:t>
      </w:r>
      <w:r>
        <w:rPr>
          <w:rFonts w:ascii="Times New Roman" w:eastAsia="Times New Roman" w:hAnsi="Times New Roman" w:cs="Times New Roman"/>
          <w:color w:val="000000"/>
          <w:sz w:val="28"/>
          <w:szCs w:val="28"/>
        </w:rPr>
        <w:lastRenderedPageBreak/>
        <w:t>занадто офіційним і неприродним у даному контексті. Водночас відхилення від но</w:t>
      </w:r>
      <w:r>
        <w:rPr>
          <w:rFonts w:ascii="Times New Roman" w:eastAsia="Times New Roman" w:hAnsi="Times New Roman" w:cs="Times New Roman"/>
          <w:color w:val="000000"/>
          <w:sz w:val="28"/>
          <w:szCs w:val="28"/>
        </w:rPr>
        <w:t>рмативних фраз може створювати труднощі у взаєморозумінні, особливо у випадку надмірного їх застосування. Очевидно, що безумовне й точне дотримання команд у більшості випадків є нереальним через людський фактор і неформальну атмосферу на борту. Проте залишається питання, чи не призведе така практика до проблем у майбутньому за умов підвищеної небезпеки.</w:t>
      </w:r>
    </w:p>
    <w:p w14:paraId="4E7EEFA9"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Тобто, як видно, незважаючи на клішований характер морських команд, все ще існує практика відходу від нормативності, що пояснюється людським фактором.</w:t>
      </w:r>
    </w:p>
    <w:p w14:paraId="76BCFE22" w14:textId="77777777" w:rsidR="00972443" w:rsidRDefault="001D7324">
      <w:pPr>
        <w:pStyle w:val="2"/>
      </w:pPr>
      <w:bookmarkStart w:id="17" w:name="_heading=h.uve70iz5icgu" w:colFirst="0" w:colLast="0"/>
      <w:bookmarkEnd w:id="17"/>
      <w:r>
        <w:t>3.2. Еліптичне речення і морська команда.</w:t>
      </w:r>
    </w:p>
    <w:p w14:paraId="4B6E5317"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Еліптичність є однією з ключових синтаксичних рис англомовних морських команд, що безпосередньо зумовлена їхньою прагматичною функцією. Еліптичне речення, тобто таке, у якому свідомо </w:t>
      </w:r>
      <w:proofErr w:type="spellStart"/>
      <w:r>
        <w:rPr>
          <w:rFonts w:ascii="Times New Roman" w:eastAsia="Times New Roman" w:hAnsi="Times New Roman" w:cs="Times New Roman"/>
          <w:color w:val="000000"/>
          <w:sz w:val="28"/>
          <w:szCs w:val="28"/>
        </w:rPr>
        <w:t>пропущено</w:t>
      </w:r>
      <w:proofErr w:type="spellEnd"/>
      <w:r>
        <w:rPr>
          <w:rFonts w:ascii="Times New Roman" w:eastAsia="Times New Roman" w:hAnsi="Times New Roman" w:cs="Times New Roman"/>
          <w:color w:val="000000"/>
          <w:sz w:val="28"/>
          <w:szCs w:val="28"/>
        </w:rPr>
        <w:t xml:space="preserve"> окремі члени речення, але зміст лишається зрозумілим із контексту, [3</w:t>
      </w:r>
      <w:r>
        <w:rPr>
          <w:rFonts w:ascii="Times New Roman" w:eastAsia="Times New Roman" w:hAnsi="Times New Roman" w:cs="Times New Roman"/>
          <w:sz w:val="28"/>
          <w:szCs w:val="28"/>
        </w:rPr>
        <w:t>2</w:t>
      </w:r>
      <w:r>
        <w:rPr>
          <w:rFonts w:ascii="Times New Roman" w:eastAsia="Times New Roman" w:hAnsi="Times New Roman" w:cs="Times New Roman"/>
          <w:color w:val="000000"/>
          <w:sz w:val="28"/>
          <w:szCs w:val="28"/>
        </w:rPr>
        <w:t xml:space="preserve">] дозволяє максимально скоротити </w:t>
      </w:r>
      <w:proofErr w:type="spellStart"/>
      <w:r>
        <w:rPr>
          <w:rFonts w:ascii="Times New Roman" w:eastAsia="Times New Roman" w:hAnsi="Times New Roman" w:cs="Times New Roman"/>
          <w:color w:val="000000"/>
          <w:sz w:val="28"/>
          <w:szCs w:val="28"/>
        </w:rPr>
        <w:t>мовне</w:t>
      </w:r>
      <w:proofErr w:type="spellEnd"/>
      <w:r>
        <w:rPr>
          <w:rFonts w:ascii="Times New Roman" w:eastAsia="Times New Roman" w:hAnsi="Times New Roman" w:cs="Times New Roman"/>
          <w:color w:val="000000"/>
          <w:sz w:val="28"/>
          <w:szCs w:val="28"/>
        </w:rPr>
        <w:t xml:space="preserve"> повідомлення без втрати інформативності. У нормативних морських командах це проявляється у відсутності підмета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допоміжних дієслів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please</w:t>
      </w:r>
      <w:proofErr w:type="spellEnd"/>
      <w:r>
        <w:rPr>
          <w:rFonts w:ascii="Times New Roman" w:eastAsia="Times New Roman" w:hAnsi="Times New Roman" w:cs="Times New Roman"/>
          <w:color w:val="000000"/>
          <w:sz w:val="28"/>
          <w:szCs w:val="28"/>
        </w:rPr>
        <w:t>) чи артиклів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a), як, наприклад: “</w:t>
      </w:r>
      <w:proofErr w:type="spellStart"/>
      <w:r>
        <w:rPr>
          <w:rFonts w:ascii="Times New Roman" w:eastAsia="Times New Roman" w:hAnsi="Times New Roman" w:cs="Times New Roman"/>
          <w:color w:val="000000"/>
          <w:sz w:val="28"/>
          <w:szCs w:val="28"/>
        </w:rPr>
        <w:t>Stop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замість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stop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now</w:t>
      </w:r>
      <w:proofErr w:type="spellEnd"/>
      <w:r>
        <w:rPr>
          <w:rFonts w:ascii="Times New Roman" w:eastAsia="Times New Roman" w:hAnsi="Times New Roman" w:cs="Times New Roman"/>
          <w:color w:val="000000"/>
          <w:sz w:val="28"/>
          <w:szCs w:val="28"/>
        </w:rPr>
        <w:t>” або “</w:t>
      </w:r>
      <w:proofErr w:type="spellStart"/>
      <w:r>
        <w:rPr>
          <w:rFonts w:ascii="Times New Roman" w:eastAsia="Times New Roman" w:hAnsi="Times New Roman" w:cs="Times New Roman"/>
          <w:color w:val="000000"/>
          <w:sz w:val="28"/>
          <w:szCs w:val="28"/>
        </w:rPr>
        <w:t>Starboard</w:t>
      </w:r>
      <w:proofErr w:type="spellEnd"/>
      <w:r>
        <w:rPr>
          <w:rFonts w:ascii="Times New Roman" w:eastAsia="Times New Roman" w:hAnsi="Times New Roman" w:cs="Times New Roman"/>
          <w:color w:val="000000"/>
          <w:sz w:val="28"/>
          <w:szCs w:val="28"/>
        </w:rPr>
        <w:t xml:space="preserve"> 10!” замість “</w:t>
      </w:r>
      <w:proofErr w:type="spellStart"/>
      <w:r>
        <w:rPr>
          <w:rFonts w:ascii="Times New Roman" w:eastAsia="Times New Roman" w:hAnsi="Times New Roman" w:cs="Times New Roman"/>
          <w:color w:val="000000"/>
          <w:sz w:val="28"/>
          <w:szCs w:val="28"/>
        </w:rPr>
        <w:t>Please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turn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rudder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starboard</w:t>
      </w:r>
      <w:proofErr w:type="spellEnd"/>
      <w:r>
        <w:rPr>
          <w:rFonts w:ascii="Times New Roman" w:eastAsia="Times New Roman" w:hAnsi="Times New Roman" w:cs="Times New Roman"/>
          <w:color w:val="000000"/>
          <w:sz w:val="28"/>
          <w:szCs w:val="28"/>
        </w:rPr>
        <w:t>”. Така форма забезпечує лаконічність, однозначність та швидкість передачі інформації,</w:t>
      </w:r>
      <w:r>
        <w:rPr>
          <w:rFonts w:ascii="Times New Roman" w:eastAsia="Times New Roman" w:hAnsi="Times New Roman" w:cs="Times New Roman"/>
          <w:color w:val="000000"/>
          <w:sz w:val="28"/>
          <w:szCs w:val="28"/>
        </w:rPr>
        <w:t xml:space="preserve"> що є критично важливим у морському середовищі. Водночас надмірна еліптичність може створювати труднощі для не-носіїв мови, адже деякі команди, як-от “</w:t>
      </w:r>
      <w:proofErr w:type="spellStart"/>
      <w:r>
        <w:rPr>
          <w:rFonts w:ascii="Times New Roman" w:eastAsia="Times New Roman" w:hAnsi="Times New Roman" w:cs="Times New Roman"/>
          <w:color w:val="000000"/>
          <w:sz w:val="28"/>
          <w:szCs w:val="28"/>
        </w:rPr>
        <w:t>Stand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можуть здаватися неповними чи недостатньо ясними без спеціальної підготовки. Саме тому SMCP регламентує мінімально допустиму форму команд, поєднуючи стислість з вимогою до зрозумілості.</w:t>
      </w:r>
    </w:p>
    <w:p w14:paraId="62767331"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У</w:t>
      </w:r>
      <w:r>
        <w:rPr>
          <w:rFonts w:ascii="Times New Roman" w:eastAsia="Times New Roman" w:hAnsi="Times New Roman" w:cs="Times New Roman"/>
          <w:color w:val="000000"/>
          <w:sz w:val="28"/>
          <w:szCs w:val="28"/>
        </w:rPr>
        <w:t xml:space="preserve"> попередніх дослідженнях вже розглядалась </w:t>
      </w:r>
      <w:proofErr w:type="spellStart"/>
      <w:r>
        <w:rPr>
          <w:rFonts w:ascii="Times New Roman" w:eastAsia="Times New Roman" w:hAnsi="Times New Roman" w:cs="Times New Roman"/>
          <w:color w:val="000000"/>
          <w:sz w:val="28"/>
          <w:szCs w:val="28"/>
        </w:rPr>
        <w:t>питомага</w:t>
      </w:r>
      <w:proofErr w:type="spellEnd"/>
      <w:r>
        <w:rPr>
          <w:rFonts w:ascii="Times New Roman" w:eastAsia="Times New Roman" w:hAnsi="Times New Roman" w:cs="Times New Roman"/>
          <w:color w:val="000000"/>
          <w:sz w:val="28"/>
          <w:szCs w:val="28"/>
        </w:rPr>
        <w:t xml:space="preserve"> вага еліптичних речень морських команд при посадці на мілину. Аварійна зупинка судна </w:t>
      </w:r>
      <w:r>
        <w:rPr>
          <w:rFonts w:ascii="Times New Roman" w:eastAsia="Times New Roman" w:hAnsi="Times New Roman" w:cs="Times New Roman"/>
          <w:color w:val="000000"/>
          <w:sz w:val="28"/>
          <w:szCs w:val="28"/>
        </w:rPr>
        <w:lastRenderedPageBreak/>
        <w:t xml:space="preserve">виникає внаслідок торкання ґрунту всім днищем або його </w:t>
      </w:r>
      <w:proofErr w:type="spellStart"/>
      <w:r>
        <w:rPr>
          <w:rFonts w:ascii="Times New Roman" w:eastAsia="Times New Roman" w:hAnsi="Times New Roman" w:cs="Times New Roman"/>
          <w:color w:val="000000"/>
          <w:sz w:val="28"/>
          <w:szCs w:val="28"/>
        </w:rPr>
        <w:t>части-ною</w:t>
      </w:r>
      <w:proofErr w:type="spellEnd"/>
      <w:r>
        <w:rPr>
          <w:rFonts w:ascii="Times New Roman" w:eastAsia="Times New Roman" w:hAnsi="Times New Roman" w:cs="Times New Roman"/>
          <w:color w:val="000000"/>
          <w:sz w:val="28"/>
          <w:szCs w:val="28"/>
        </w:rPr>
        <w:t xml:space="preserve"> за недостатньої глибини води. Після посадки на мілину з ходу середня осадка судна зменшується, відбувається деяка втрата водотоннажності, що збільшує тиск корпусу на ґрунт [17] Питома вага розраховувалась за наступною формулою (формула 3.1):</w:t>
      </w:r>
    </w:p>
    <w:p w14:paraId="752E16D5"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noProof/>
        </w:rPr>
        <w:drawing>
          <wp:anchor distT="114300" distB="114300" distL="114300" distR="114300" simplePos="0" relativeHeight="251658240" behindDoc="0" locked="0" layoutInCell="1" hidden="0" allowOverlap="1" wp14:anchorId="35E3E04C" wp14:editId="02209CA1">
            <wp:simplePos x="0" y="0"/>
            <wp:positionH relativeFrom="column">
              <wp:posOffset>514350</wp:posOffset>
            </wp:positionH>
            <wp:positionV relativeFrom="paragraph">
              <wp:posOffset>181688</wp:posOffset>
            </wp:positionV>
            <wp:extent cx="3390900" cy="1428750"/>
            <wp:effectExtent l="0" t="0" r="0" b="0"/>
            <wp:wrapNone/>
            <wp:docPr id="2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5"/>
                    <a:srcRect/>
                    <a:stretch>
                      <a:fillRect/>
                    </a:stretch>
                  </pic:blipFill>
                  <pic:spPr>
                    <a:xfrm>
                      <a:off x="0" y="0"/>
                      <a:ext cx="3390900" cy="1428750"/>
                    </a:xfrm>
                    <a:prstGeom prst="rect">
                      <a:avLst/>
                    </a:prstGeom>
                    <a:ln/>
                  </pic:spPr>
                </pic:pic>
              </a:graphicData>
            </a:graphic>
          </wp:anchor>
        </w:drawing>
      </w:r>
    </w:p>
    <w:p w14:paraId="042EE923" w14:textId="77777777" w:rsidR="00972443" w:rsidRDefault="0097244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14:paraId="16B28BA8"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ab/>
        <w:t>- формула 3.1</w:t>
      </w:r>
    </w:p>
    <w:p w14:paraId="5AA45863" w14:textId="77777777" w:rsidR="00972443" w:rsidRDefault="0097244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14:paraId="6DDFBC2F" w14:textId="77777777" w:rsidR="00972443" w:rsidRDefault="0097244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14:paraId="3B433855"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w:t>
      </w:r>
    </w:p>
    <w:p w14:paraId="1CD4E607" w14:textId="77777777" w:rsidR="00972443" w:rsidRDefault="001D7324">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Ne</w:t>
      </w:r>
      <w:proofErr w:type="spellEnd"/>
      <w:r>
        <w:rPr>
          <w:rFonts w:ascii="Times New Roman" w:eastAsia="Times New Roman" w:hAnsi="Times New Roman" w:cs="Times New Roman"/>
          <w:color w:val="000000"/>
          <w:sz w:val="28"/>
          <w:szCs w:val="28"/>
        </w:rPr>
        <w:t>​— кількість еліптичних речень</w:t>
      </w:r>
    </w:p>
    <w:p w14:paraId="2E896985" w14:textId="77777777" w:rsidR="00972443" w:rsidRDefault="001D7324">
      <w:pPr>
        <w:numPr>
          <w:ilvl w:val="0"/>
          <w:numId w:val="12"/>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Nn</w:t>
      </w:r>
      <w:proofErr w:type="spellEnd"/>
      <w:r>
        <w:rPr>
          <w:rFonts w:ascii="Times New Roman" w:eastAsia="Times New Roman" w:hAnsi="Times New Roman" w:cs="Times New Roman"/>
          <w:color w:val="000000"/>
          <w:sz w:val="28"/>
          <w:szCs w:val="28"/>
        </w:rPr>
        <w:t>​ — кількість нееліптичних речень</w:t>
      </w:r>
    </w:p>
    <w:p w14:paraId="68A1D806" w14:textId="77777777" w:rsidR="00972443" w:rsidRDefault="001D7324">
      <w:pPr>
        <w:numPr>
          <w:ilvl w:val="0"/>
          <w:numId w:val="12"/>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w:t>
      </w:r>
      <w:proofErr w:type="spellStart"/>
      <w:r>
        <w:rPr>
          <w:rFonts w:ascii="Times New Roman" w:eastAsia="Times New Roman" w:hAnsi="Times New Roman" w:cs="Times New Roman"/>
          <w:color w:val="000000"/>
          <w:sz w:val="28"/>
          <w:szCs w:val="28"/>
        </w:rPr>
        <w:t>Ne+Nn</w:t>
      </w:r>
      <w:proofErr w:type="spellEnd"/>
      <w:r>
        <w:rPr>
          <w:rFonts w:ascii="Times New Roman" w:eastAsia="Times New Roman" w:hAnsi="Times New Roman" w:cs="Times New Roman"/>
          <w:color w:val="000000"/>
          <w:sz w:val="28"/>
          <w:szCs w:val="28"/>
        </w:rPr>
        <w:t xml:space="preserve"> — загальна кількість речень</w:t>
      </w:r>
    </w:p>
    <w:p w14:paraId="23E94DAD"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морських команд при посадці на мілину показав, що еліптичні конструкції є поширеним явищем, особливо серед імперативних речень: 85,2% таких команд мають опущений підмет (</w:t>
      </w:r>
      <w:proofErr w:type="spellStart"/>
      <w:r>
        <w:rPr>
          <w:rFonts w:ascii="Times New Roman" w:eastAsia="Times New Roman" w:hAnsi="Times New Roman" w:cs="Times New Roman"/>
          <w:i/>
          <w:color w:val="000000"/>
          <w:sz w:val="28"/>
          <w:szCs w:val="28"/>
        </w:rPr>
        <w:t>Stop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замість </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stop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що відповідає типовій синтаксичній моделі наказових речень англійської мови. В </w:t>
      </w:r>
      <w:proofErr w:type="spellStart"/>
      <w:r>
        <w:rPr>
          <w:rFonts w:ascii="Times New Roman" w:eastAsia="Times New Roman" w:hAnsi="Times New Roman" w:cs="Times New Roman"/>
          <w:color w:val="000000"/>
          <w:sz w:val="28"/>
          <w:szCs w:val="28"/>
        </w:rPr>
        <w:t>інтеррогативних</w:t>
      </w:r>
      <w:proofErr w:type="spellEnd"/>
      <w:r>
        <w:rPr>
          <w:rFonts w:ascii="Times New Roman" w:eastAsia="Times New Roman" w:hAnsi="Times New Roman" w:cs="Times New Roman"/>
          <w:color w:val="000000"/>
          <w:sz w:val="28"/>
          <w:szCs w:val="28"/>
        </w:rPr>
        <w:t xml:space="preserve"> командах еліптичність зустрічається значно рідше (близько 7%), але все ж фіксуються випадки максимальної редукції до одного ключового слова (</w:t>
      </w:r>
      <w:proofErr w:type="spellStart"/>
      <w:r>
        <w:rPr>
          <w:rFonts w:ascii="Times New Roman" w:eastAsia="Times New Roman" w:hAnsi="Times New Roman" w:cs="Times New Roman"/>
          <w:i/>
          <w:color w:val="000000"/>
          <w:sz w:val="28"/>
          <w:szCs w:val="28"/>
        </w:rPr>
        <w:t>Position</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Longitude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яке зберігає головну інформативну функцію. Серед декларативних речень понад 10% також виражені еліптичними формами (</w:t>
      </w:r>
      <w:proofErr w:type="spellStart"/>
      <w:r>
        <w:rPr>
          <w:rFonts w:ascii="Times New Roman" w:eastAsia="Times New Roman" w:hAnsi="Times New Roman" w:cs="Times New Roman"/>
          <w:i/>
          <w:color w:val="000000"/>
          <w:sz w:val="28"/>
          <w:szCs w:val="28"/>
        </w:rPr>
        <w:t>Settled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Done</w:t>
      </w:r>
      <w:proofErr w:type="spellEnd"/>
      <w:r>
        <w:rPr>
          <w:rFonts w:ascii="Times New Roman" w:eastAsia="Times New Roman" w:hAnsi="Times New Roman" w:cs="Times New Roman"/>
          <w:color w:val="000000"/>
          <w:sz w:val="28"/>
          <w:szCs w:val="28"/>
        </w:rPr>
        <w:t>), що відрізняються від питальних лише інтонацією. У вторинних командах (відповідях) еліптичність ще більш виражена — 93% конструкцій скорочені до мінімуму (</w:t>
      </w:r>
      <w:proofErr w:type="spellStart"/>
      <w:r>
        <w:rPr>
          <w:rFonts w:ascii="Times New Roman" w:eastAsia="Times New Roman" w:hAnsi="Times New Roman" w:cs="Times New Roman"/>
          <w:i/>
          <w:color w:val="000000"/>
          <w:sz w:val="28"/>
          <w:szCs w:val="28"/>
        </w:rPr>
        <w:t>No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damage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Cracks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area</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of</w:t>
      </w:r>
      <w:proofErr w:type="spellEnd"/>
      <w:r>
        <w:rPr>
          <w:rFonts w:ascii="Times New Roman" w:eastAsia="Times New Roman" w:hAnsi="Times New Roman" w:cs="Times New Roman"/>
          <w:i/>
          <w:color w:val="000000"/>
          <w:sz w:val="28"/>
          <w:szCs w:val="28"/>
        </w:rPr>
        <w:t xml:space="preserve"> …</w:t>
      </w:r>
      <w:r>
        <w:rPr>
          <w:rFonts w:ascii="Times New Roman" w:eastAsia="Times New Roman" w:hAnsi="Times New Roman" w:cs="Times New Roman"/>
          <w:color w:val="000000"/>
          <w:sz w:val="28"/>
          <w:szCs w:val="28"/>
        </w:rPr>
        <w:t xml:space="preserve">), що пояснюється економією часу та потребою у швидкому </w:t>
      </w:r>
      <w:r>
        <w:rPr>
          <w:rFonts w:ascii="Times New Roman" w:eastAsia="Times New Roman" w:hAnsi="Times New Roman" w:cs="Times New Roman"/>
          <w:color w:val="000000"/>
          <w:sz w:val="28"/>
          <w:szCs w:val="28"/>
        </w:rPr>
        <w:lastRenderedPageBreak/>
        <w:t>зворотному зв’язку. На відміну від професійної морської комунікації, де еліпсис забезпечує лаконічність і оперативність, у командній практиці на пасажирських суднах частка еліптичних речень значно нижча (близько 5%), адже для пасажирів, які не володіють спеціальною тер</w:t>
      </w:r>
      <w:r>
        <w:rPr>
          <w:rFonts w:ascii="Times New Roman" w:eastAsia="Times New Roman" w:hAnsi="Times New Roman" w:cs="Times New Roman"/>
          <w:color w:val="000000"/>
          <w:sz w:val="28"/>
          <w:szCs w:val="28"/>
        </w:rPr>
        <w:t>мінологією, скорочені форми можуть стати комунікативною перешкодою. Таким чином, еліптичні речення є структурною домінантою професійних морських команд, проте їх частотність та функціональність змінюється залежно від адресата і ситуації спілкування. [</w:t>
      </w:r>
      <w:r>
        <w:rPr>
          <w:rFonts w:ascii="Times New Roman" w:eastAsia="Times New Roman" w:hAnsi="Times New Roman" w:cs="Times New Roman"/>
          <w:sz w:val="28"/>
          <w:szCs w:val="28"/>
        </w:rPr>
        <w:t>7</w:t>
      </w:r>
      <w:r>
        <w:rPr>
          <w:rFonts w:ascii="Times New Roman" w:eastAsia="Times New Roman" w:hAnsi="Times New Roman" w:cs="Times New Roman"/>
          <w:color w:val="000000"/>
          <w:sz w:val="28"/>
          <w:szCs w:val="28"/>
        </w:rPr>
        <w:t>]</w:t>
      </w:r>
    </w:p>
    <w:p w14:paraId="4855A41D"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Розглядаючи команди за запропонованою класифікацією у підрозділі 2.4, отримали наступні результати:</w:t>
      </w:r>
    </w:p>
    <w:p w14:paraId="1885C434" w14:textId="77777777" w:rsidR="00972443" w:rsidRDefault="001D7324">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Операційні команди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operational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 — команди для виконання щоденних операцій у стандартному режимі, наприклад: “</w:t>
      </w:r>
      <w:proofErr w:type="spellStart"/>
      <w:r>
        <w:rPr>
          <w:rFonts w:ascii="Times New Roman" w:eastAsia="Times New Roman" w:hAnsi="Times New Roman" w:cs="Times New Roman"/>
          <w:color w:val="000000"/>
          <w:sz w:val="28"/>
          <w:szCs w:val="28"/>
        </w:rPr>
        <w:t>Full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ahead</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Starboard</w:t>
      </w:r>
      <w:proofErr w:type="spellEnd"/>
      <w:r>
        <w:rPr>
          <w:rFonts w:ascii="Times New Roman" w:eastAsia="Times New Roman" w:hAnsi="Times New Roman" w:cs="Times New Roman"/>
          <w:color w:val="000000"/>
          <w:sz w:val="28"/>
          <w:szCs w:val="28"/>
        </w:rPr>
        <w:t xml:space="preserve"> 10!”. Питома вага еліптичних речень у цих командах становить приблизно 85%, нееліптичних — 15%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stop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now</w:t>
      </w:r>
      <w:proofErr w:type="spellEnd"/>
      <w:r>
        <w:rPr>
          <w:rFonts w:ascii="Times New Roman" w:eastAsia="Times New Roman" w:hAnsi="Times New Roman" w:cs="Times New Roman"/>
          <w:color w:val="000000"/>
          <w:sz w:val="28"/>
          <w:szCs w:val="28"/>
        </w:rPr>
        <w:t>.”).</w:t>
      </w:r>
    </w:p>
    <w:p w14:paraId="5EC4C64C" w14:textId="77777777" w:rsidR="00972443" w:rsidRDefault="001D7324">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Команди по безпеці</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safety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 — команди у надзвичайних ситуаціях: “</w:t>
      </w:r>
      <w:proofErr w:type="spellStart"/>
      <w:r>
        <w:rPr>
          <w:rFonts w:ascii="Times New Roman" w:eastAsia="Times New Roman" w:hAnsi="Times New Roman" w:cs="Times New Roman"/>
          <w:color w:val="000000"/>
          <w:sz w:val="28"/>
          <w:szCs w:val="28"/>
        </w:rPr>
        <w:t>Abandon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ship</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Fire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room</w:t>
      </w:r>
      <w:proofErr w:type="spellEnd"/>
      <w:r>
        <w:rPr>
          <w:rFonts w:ascii="Times New Roman" w:eastAsia="Times New Roman" w:hAnsi="Times New Roman" w:cs="Times New Roman"/>
          <w:color w:val="000000"/>
          <w:sz w:val="28"/>
          <w:szCs w:val="28"/>
        </w:rPr>
        <w:t>!”. Еліптичність тут максимальна — близько 90%, нееліптичні — 10%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abandon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immediately</w:t>
      </w:r>
      <w:proofErr w:type="spellEnd"/>
      <w:r>
        <w:rPr>
          <w:rFonts w:ascii="Times New Roman" w:eastAsia="Times New Roman" w:hAnsi="Times New Roman" w:cs="Times New Roman"/>
          <w:color w:val="000000"/>
          <w:sz w:val="28"/>
          <w:szCs w:val="28"/>
        </w:rPr>
        <w:t>.”). У випадках аварійного характеру накази мають бути однозначними та короткими. Еліптичні конструкції дають змогу зменшити ризик непорозуміння в умовах стресу та шуму. [4</w:t>
      </w:r>
      <w:r>
        <w:rPr>
          <w:rFonts w:ascii="Times New Roman" w:eastAsia="Times New Roman" w:hAnsi="Times New Roman" w:cs="Times New Roman"/>
          <w:sz w:val="28"/>
          <w:szCs w:val="28"/>
        </w:rPr>
        <w:t>9</w:t>
      </w:r>
      <w:r>
        <w:rPr>
          <w:rFonts w:ascii="Times New Roman" w:eastAsia="Times New Roman" w:hAnsi="Times New Roman" w:cs="Times New Roman"/>
          <w:color w:val="000000"/>
          <w:sz w:val="28"/>
          <w:szCs w:val="28"/>
        </w:rPr>
        <w:t>]</w:t>
      </w:r>
    </w:p>
    <w:p w14:paraId="3DF82F6C" w14:textId="77777777" w:rsidR="00972443" w:rsidRDefault="001D7324">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Координаційні команди </w:t>
      </w:r>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coordination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 — команди для координації дій екіпажу та підготовки до певного стану: “</w:t>
      </w:r>
      <w:proofErr w:type="spellStart"/>
      <w:r>
        <w:rPr>
          <w:rFonts w:ascii="Times New Roman" w:eastAsia="Times New Roman" w:hAnsi="Times New Roman" w:cs="Times New Roman"/>
          <w:color w:val="000000"/>
          <w:sz w:val="28"/>
          <w:szCs w:val="28"/>
        </w:rPr>
        <w:t>Stand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room</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Prepare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docking</w:t>
      </w:r>
      <w:proofErr w:type="spellEnd"/>
      <w:r>
        <w:rPr>
          <w:rFonts w:ascii="Times New Roman" w:eastAsia="Times New Roman" w:hAnsi="Times New Roman" w:cs="Times New Roman"/>
          <w:color w:val="000000"/>
          <w:sz w:val="28"/>
          <w:szCs w:val="28"/>
        </w:rPr>
        <w:t>!”. Еліптичні форми становлять близько 80%, нееліптичні — 20% (“</w:t>
      </w:r>
      <w:proofErr w:type="spellStart"/>
      <w:r>
        <w:rPr>
          <w:rFonts w:ascii="Times New Roman" w:eastAsia="Times New Roman" w:hAnsi="Times New Roman" w:cs="Times New Roman"/>
          <w:color w:val="000000"/>
          <w:sz w:val="28"/>
          <w:szCs w:val="28"/>
        </w:rPr>
        <w:t>Engine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now</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should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prepare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docking</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lifeboats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ready</w:t>
      </w:r>
      <w:proofErr w:type="spellEnd"/>
      <w:r>
        <w:rPr>
          <w:rFonts w:ascii="Times New Roman" w:eastAsia="Times New Roman" w:hAnsi="Times New Roman" w:cs="Times New Roman"/>
          <w:color w:val="000000"/>
          <w:sz w:val="28"/>
          <w:szCs w:val="28"/>
        </w:rPr>
        <w:t xml:space="preserve">.”). У процесі швартування чи відходу судна координаційні команди синхронізують дії екіпажу. Тут еліптичні конструкції домінують, </w:t>
      </w:r>
      <w:r>
        <w:rPr>
          <w:rFonts w:ascii="Times New Roman" w:eastAsia="Times New Roman" w:hAnsi="Times New Roman" w:cs="Times New Roman"/>
          <w:color w:val="000000"/>
          <w:sz w:val="28"/>
          <w:szCs w:val="28"/>
        </w:rPr>
        <w:lastRenderedPageBreak/>
        <w:t>оскільки вони зручні для швидкого передавання інструкцій між від</w:t>
      </w:r>
      <w:r>
        <w:rPr>
          <w:rFonts w:ascii="Times New Roman" w:eastAsia="Times New Roman" w:hAnsi="Times New Roman" w:cs="Times New Roman"/>
          <w:color w:val="000000"/>
          <w:sz w:val="28"/>
          <w:szCs w:val="28"/>
        </w:rPr>
        <w:t>діленнями. [22]</w:t>
      </w:r>
    </w:p>
    <w:p w14:paraId="75400598" w14:textId="77777777" w:rsidR="00972443" w:rsidRDefault="001D7324">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Тренувальні команди</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training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 — команди під час тренінгу екіпажу: “</w:t>
      </w:r>
      <w:proofErr w:type="spellStart"/>
      <w:r>
        <w:rPr>
          <w:rFonts w:ascii="Times New Roman" w:eastAsia="Times New Roman" w:hAnsi="Times New Roman" w:cs="Times New Roman"/>
          <w:color w:val="000000"/>
          <w:sz w:val="28"/>
          <w:szCs w:val="28"/>
        </w:rPr>
        <w:t>Practice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abandon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ship</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drill</w:t>
      </w:r>
      <w:proofErr w:type="spellEnd"/>
      <w:r>
        <w:rPr>
          <w:rFonts w:ascii="Times New Roman" w:eastAsia="Times New Roman" w:hAnsi="Times New Roman" w:cs="Times New Roman"/>
          <w:color w:val="000000"/>
          <w:sz w:val="28"/>
          <w:szCs w:val="28"/>
        </w:rPr>
        <w:t>!”. Еліптичність складає приблизно 75%, нееліптичні — 25% (“</w:t>
      </w:r>
      <w:proofErr w:type="spellStart"/>
      <w:r>
        <w:rPr>
          <w:rFonts w:ascii="Times New Roman" w:eastAsia="Times New Roman" w:hAnsi="Times New Roman" w:cs="Times New Roman"/>
          <w:color w:val="000000"/>
          <w:sz w:val="28"/>
          <w:szCs w:val="28"/>
        </w:rPr>
        <w:t>We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practice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abandon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procedure</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members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participate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drill</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We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starting</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fire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drill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now</w:t>
      </w:r>
      <w:proofErr w:type="spellEnd"/>
      <w:r>
        <w:rPr>
          <w:rFonts w:ascii="Times New Roman" w:eastAsia="Times New Roman" w:hAnsi="Times New Roman" w:cs="Times New Roman"/>
          <w:color w:val="000000"/>
          <w:sz w:val="28"/>
          <w:szCs w:val="28"/>
        </w:rPr>
        <w:t>.”). Під час тренувань екіпаж вчиться реагувати на скорочені команди. Саме завдяки навчальним сценаріям у стресовій ситуації моряки одразу впізнають коротку форму наказу. [7</w:t>
      </w:r>
      <w:r>
        <w:rPr>
          <w:rFonts w:ascii="Times New Roman" w:eastAsia="Times New Roman" w:hAnsi="Times New Roman" w:cs="Times New Roman"/>
          <w:sz w:val="28"/>
          <w:szCs w:val="28"/>
        </w:rPr>
        <w:t>1</w:t>
      </w:r>
      <w:r>
        <w:rPr>
          <w:rFonts w:ascii="Times New Roman" w:eastAsia="Times New Roman" w:hAnsi="Times New Roman" w:cs="Times New Roman"/>
          <w:color w:val="000000"/>
          <w:sz w:val="28"/>
          <w:szCs w:val="28"/>
        </w:rPr>
        <w:t>]</w:t>
      </w:r>
    </w:p>
    <w:p w14:paraId="34237D5F" w14:textId="77777777" w:rsidR="00972443" w:rsidRDefault="001D7324">
      <w:pPr>
        <w:numPr>
          <w:ilvl w:val="0"/>
          <w:numId w:val="7"/>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Організаційні команди</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organisational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 — команди для організації роботи або зборів екіпажу: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captain’s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cabin</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briefing</w:t>
      </w:r>
      <w:proofErr w:type="spellEnd"/>
      <w:r>
        <w:rPr>
          <w:rFonts w:ascii="Times New Roman" w:eastAsia="Times New Roman" w:hAnsi="Times New Roman" w:cs="Times New Roman"/>
          <w:color w:val="000000"/>
          <w:sz w:val="28"/>
          <w:szCs w:val="28"/>
        </w:rPr>
        <w:t>!”. Питома вага еліптичних речень тут — 70%, нееліптичних — 30%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captain’s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cabin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immediately</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members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required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briefing</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There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meeting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0900 </w:t>
      </w:r>
      <w:proofErr w:type="spellStart"/>
      <w:r>
        <w:rPr>
          <w:rFonts w:ascii="Times New Roman" w:eastAsia="Times New Roman" w:hAnsi="Times New Roman" w:cs="Times New Roman"/>
          <w:color w:val="000000"/>
          <w:sz w:val="28"/>
          <w:szCs w:val="28"/>
        </w:rPr>
        <w:t>hours</w:t>
      </w:r>
      <w:proofErr w:type="spellEnd"/>
      <w:r>
        <w:rPr>
          <w:rFonts w:ascii="Times New Roman" w:eastAsia="Times New Roman" w:hAnsi="Times New Roman" w:cs="Times New Roman"/>
          <w:color w:val="000000"/>
          <w:sz w:val="28"/>
          <w:szCs w:val="28"/>
        </w:rPr>
        <w:t>.”). Організаційні команди не завжди вимагають такої ж терміновості, як аварійні, тому можуть звучати у повній формі. Проте на практиці частіше використо</w:t>
      </w:r>
      <w:r>
        <w:rPr>
          <w:rFonts w:ascii="Times New Roman" w:eastAsia="Times New Roman" w:hAnsi="Times New Roman" w:cs="Times New Roman"/>
          <w:color w:val="000000"/>
          <w:sz w:val="28"/>
          <w:szCs w:val="28"/>
        </w:rPr>
        <w:t>вується еліптична форма, щоб забезпечити чіткість і зрозумілість наказу. [2</w:t>
      </w:r>
      <w:r>
        <w:rPr>
          <w:rFonts w:ascii="Times New Roman" w:eastAsia="Times New Roman" w:hAnsi="Times New Roman" w:cs="Times New Roman"/>
          <w:sz w:val="28"/>
          <w:szCs w:val="28"/>
        </w:rPr>
        <w:t>8</w:t>
      </w:r>
      <w:r>
        <w:rPr>
          <w:rFonts w:ascii="Times New Roman" w:eastAsia="Times New Roman" w:hAnsi="Times New Roman" w:cs="Times New Roman"/>
          <w:color w:val="000000"/>
          <w:sz w:val="28"/>
          <w:szCs w:val="28"/>
        </w:rPr>
        <w:t>]</w:t>
      </w:r>
    </w:p>
    <w:p w14:paraId="508D87BE" w14:textId="77777777" w:rsidR="00972443" w:rsidRDefault="001D7324">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Зведемо отримані дані в діаграму (рис. 3.1).</w:t>
      </w:r>
    </w:p>
    <w:p w14:paraId="609D62E2" w14:textId="77777777" w:rsidR="00972443" w:rsidRDefault="001D7324">
      <w:pPr>
        <w:pBdr>
          <w:top w:val="nil"/>
          <w:left w:val="nil"/>
          <w:bottom w:val="nil"/>
          <w:right w:val="nil"/>
          <w:between w:val="nil"/>
        </w:pBdr>
        <w:spacing w:line="360" w:lineRule="auto"/>
        <w:ind w:left="720"/>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114300" distB="114300" distL="114300" distR="114300" wp14:anchorId="382577DF" wp14:editId="10748660">
            <wp:extent cx="5939480" cy="7581900"/>
            <wp:effectExtent l="0" t="0" r="0" b="0"/>
            <wp:docPr id="18"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a:stretch>
                      <a:fillRect/>
                    </a:stretch>
                  </pic:blipFill>
                  <pic:spPr>
                    <a:xfrm>
                      <a:off x="0" y="0"/>
                      <a:ext cx="5939480" cy="7581900"/>
                    </a:xfrm>
                    <a:prstGeom prst="rect">
                      <a:avLst/>
                    </a:prstGeom>
                    <a:ln/>
                  </pic:spPr>
                </pic:pic>
              </a:graphicData>
            </a:graphic>
          </wp:inline>
        </w:drawing>
      </w:r>
    </w:p>
    <w:p w14:paraId="10E7504C" w14:textId="77777777" w:rsidR="00972443" w:rsidRDefault="001D7324">
      <w:pPr>
        <w:pBdr>
          <w:top w:val="nil"/>
          <w:left w:val="nil"/>
          <w:bottom w:val="nil"/>
          <w:right w:val="nil"/>
          <w:between w:val="nil"/>
        </w:pBdr>
        <w:spacing w:line="360" w:lineRule="auto"/>
        <w:ind w:left="720"/>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3.1 - Питома вага еліптичних речень по категоріям </w:t>
      </w:r>
      <w:proofErr w:type="spellStart"/>
      <w:r>
        <w:rPr>
          <w:rFonts w:ascii="Times New Roman" w:eastAsia="Times New Roman" w:hAnsi="Times New Roman" w:cs="Times New Roman"/>
          <w:color w:val="000000"/>
          <w:sz w:val="28"/>
          <w:szCs w:val="28"/>
        </w:rPr>
        <w:t>призначеності</w:t>
      </w:r>
      <w:proofErr w:type="spellEnd"/>
      <w:r>
        <w:rPr>
          <w:rFonts w:ascii="Times New Roman" w:eastAsia="Times New Roman" w:hAnsi="Times New Roman" w:cs="Times New Roman"/>
          <w:color w:val="000000"/>
          <w:sz w:val="28"/>
          <w:szCs w:val="28"/>
        </w:rPr>
        <w:t xml:space="preserve"> команд</w:t>
      </w:r>
    </w:p>
    <w:p w14:paraId="15001F12"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Отримані дані демонструють, що по питомій вазі на першому місці стоять команди по безпеці, що пояснюється надзвичайною потребою у </w:t>
      </w:r>
      <w:r>
        <w:rPr>
          <w:rFonts w:ascii="Times New Roman" w:eastAsia="Times New Roman" w:hAnsi="Times New Roman" w:cs="Times New Roman"/>
          <w:color w:val="000000"/>
          <w:sz w:val="28"/>
          <w:szCs w:val="28"/>
        </w:rPr>
        <w:lastRenderedPageBreak/>
        <w:t>швидких діях через що задля економії часу опускаються неважливі частини речення, при цьому зберігаючи головний сенс. Аналіз показує, що часто такі речення можуть бути непредикатними через зрозумілість сенсу навіть без предикату.</w:t>
      </w:r>
    </w:p>
    <w:p w14:paraId="40B4B681"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Водночас видно, що найменша питома вага складає організаційні команди. Такі команди зазвичай мають на меті організувати злагоджену роботу команди, через що повнота речень та ясність мають пріоритет, бо це пов’язано з наданням інструкцій щодо складніших операцій.</w:t>
      </w:r>
    </w:p>
    <w:p w14:paraId="6FCA38D8"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Інші команди розташувались десь посередині інших команд, що можна пов’язати з </w:t>
      </w:r>
      <w:proofErr w:type="spellStart"/>
      <w:r>
        <w:rPr>
          <w:rFonts w:ascii="Times New Roman" w:eastAsia="Times New Roman" w:hAnsi="Times New Roman" w:cs="Times New Roman"/>
          <w:color w:val="000000"/>
          <w:sz w:val="28"/>
          <w:szCs w:val="28"/>
        </w:rPr>
        <w:t>непотребою</w:t>
      </w:r>
      <w:proofErr w:type="spellEnd"/>
      <w:r>
        <w:rPr>
          <w:rFonts w:ascii="Times New Roman" w:eastAsia="Times New Roman" w:hAnsi="Times New Roman" w:cs="Times New Roman"/>
          <w:color w:val="000000"/>
          <w:sz w:val="28"/>
          <w:szCs w:val="28"/>
        </w:rPr>
        <w:t xml:space="preserve"> транслювати такі речення у повній формі, бо відсутність одного з головних членів не перешкоджає комунікації.</w:t>
      </w:r>
    </w:p>
    <w:p w14:paraId="3BF3A956" w14:textId="77777777" w:rsidR="00972443" w:rsidRDefault="001D7324">
      <w:pPr>
        <w:pStyle w:val="2"/>
      </w:pPr>
      <w:bookmarkStart w:id="18" w:name="_heading=h.3mri9glvp6e9" w:colFirst="0" w:colLast="0"/>
      <w:bookmarkEnd w:id="18"/>
      <w:r>
        <w:t>3.3. Частиномовний склад типових морських  команд.</w:t>
      </w:r>
    </w:p>
    <w:p w14:paraId="0DB40D41"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Частиномовний склад англійських морських команд має виразну специфіку, зумовлену вимогами до лаконічності та однозначності професійного мовлення моряків  [6</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 xml:space="preserve">, 77]. Центральне місце посідає дієслово в наказовій формі, яке виступає ядром комунікативної конструкції та безпосередньо позначає дію: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Stop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Turn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starboard</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Close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valve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Значну роль відіграють іменники, що позначають об’єкти чи адресатів дії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rudder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crew</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fire</w:t>
      </w:r>
      <w:proofErr w:type="spellEnd"/>
      <w:r>
        <w:rPr>
          <w:rFonts w:ascii="Times New Roman" w:eastAsia="Times New Roman" w:hAnsi="Times New Roman" w:cs="Times New Roman"/>
          <w:color w:val="000000"/>
          <w:sz w:val="28"/>
          <w:szCs w:val="28"/>
        </w:rPr>
        <w:t>), причому вони можуть уживатися як у складі словосполучень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Release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lifeboat</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Sound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alarm</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так і як самостійні еліптичні команди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Fire</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Hands</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[6</w:t>
      </w:r>
      <w:r>
        <w:rPr>
          <w:rFonts w:ascii="Times New Roman" w:eastAsia="Times New Roman" w:hAnsi="Times New Roman" w:cs="Times New Roman"/>
          <w:sz w:val="28"/>
          <w:szCs w:val="28"/>
        </w:rPr>
        <w:t>4</w:t>
      </w:r>
      <w:r>
        <w:rPr>
          <w:rFonts w:ascii="Times New Roman" w:eastAsia="Times New Roman" w:hAnsi="Times New Roman" w:cs="Times New Roman"/>
          <w:color w:val="000000"/>
          <w:sz w:val="28"/>
          <w:szCs w:val="28"/>
        </w:rPr>
        <w:t>]</w:t>
      </w:r>
    </w:p>
    <w:p w14:paraId="4F6D3541"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Операційні команди становлять основу морського дискурсу, оскільки безпосередньо спрямовані на управління судном чи механізмами. Для цього типу характерне домінування дієслів у наказовій формі, які часто супроводжуються іменниками, що позначають об’єкти керування: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Stop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Start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pump</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Turn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starboard</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Саме дієслово виступає ключовим елементом конструкції, оскільки одразу сигналізує дію, яку має виконати адресат. Іменник у такій структурі здебільшого виконує роль об’єкта чи </w:t>
      </w:r>
      <w:r>
        <w:rPr>
          <w:rFonts w:ascii="Times New Roman" w:eastAsia="Times New Roman" w:hAnsi="Times New Roman" w:cs="Times New Roman"/>
          <w:color w:val="000000"/>
          <w:sz w:val="28"/>
          <w:szCs w:val="28"/>
        </w:rPr>
        <w:lastRenderedPageBreak/>
        <w:t>інструмента дії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pump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rudder</w:t>
      </w:r>
      <w:proofErr w:type="spellEnd"/>
      <w:r>
        <w:rPr>
          <w:rFonts w:ascii="Times New Roman" w:eastAsia="Times New Roman" w:hAnsi="Times New Roman" w:cs="Times New Roman"/>
          <w:color w:val="000000"/>
          <w:sz w:val="28"/>
          <w:szCs w:val="28"/>
        </w:rPr>
        <w:t>). Таким чином, типовою граматичною моделлю операційних команд є дієслово + іменник (</w:t>
      </w:r>
      <w:proofErr w:type="spellStart"/>
      <w:r>
        <w:rPr>
          <w:rFonts w:ascii="Times New Roman" w:eastAsia="Times New Roman" w:hAnsi="Times New Roman" w:cs="Times New Roman"/>
          <w:i/>
          <w:color w:val="000000"/>
          <w:sz w:val="28"/>
          <w:szCs w:val="28"/>
        </w:rPr>
        <w:t>Start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i/>
          <w:color w:val="000000"/>
          <w:sz w:val="28"/>
          <w:szCs w:val="28"/>
        </w:rPr>
        <w:t>Close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valve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Крім того, серед операційних команд часто зустрічаються числівники: “</w:t>
      </w:r>
      <w:proofErr w:type="spellStart"/>
      <w:r>
        <w:rPr>
          <w:rFonts w:ascii="Times New Roman" w:eastAsia="Times New Roman" w:hAnsi="Times New Roman" w:cs="Times New Roman"/>
          <w:color w:val="000000"/>
          <w:sz w:val="28"/>
          <w:szCs w:val="28"/>
        </w:rPr>
        <w:t>Set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course</w:t>
      </w:r>
      <w:proofErr w:type="spellEnd"/>
      <w:r>
        <w:rPr>
          <w:rFonts w:ascii="Times New Roman" w:eastAsia="Times New Roman" w:hAnsi="Times New Roman" w:cs="Times New Roman"/>
          <w:color w:val="000000"/>
          <w:sz w:val="28"/>
          <w:szCs w:val="28"/>
        </w:rPr>
        <w:t xml:space="preserve"> 180 </w:t>
      </w:r>
      <w:proofErr w:type="spellStart"/>
      <w:r>
        <w:rPr>
          <w:rFonts w:ascii="Times New Roman" w:eastAsia="Times New Roman" w:hAnsi="Times New Roman" w:cs="Times New Roman"/>
          <w:color w:val="000000"/>
          <w:sz w:val="28"/>
          <w:szCs w:val="28"/>
        </w:rPr>
        <w:t>degrees</w:t>
      </w:r>
      <w:proofErr w:type="spellEnd"/>
      <w:r>
        <w:rPr>
          <w:rFonts w:ascii="Times New Roman" w:eastAsia="Times New Roman" w:hAnsi="Times New Roman" w:cs="Times New Roman"/>
          <w:color w:val="000000"/>
          <w:sz w:val="28"/>
          <w:szCs w:val="28"/>
        </w:rPr>
        <w:t>!” (Взяти курс 180°). Особливістю прочитання</w:t>
      </w:r>
      <w:r>
        <w:rPr>
          <w:rFonts w:ascii="Times New Roman" w:eastAsia="Times New Roman" w:hAnsi="Times New Roman" w:cs="Times New Roman"/>
          <w:color w:val="000000"/>
          <w:sz w:val="28"/>
          <w:szCs w:val="28"/>
        </w:rPr>
        <w:t xml:space="preserve"> такої команди полягає в тому, що цифру 180 не можна читати як  “</w:t>
      </w:r>
      <w:proofErr w:type="spellStart"/>
      <w:r>
        <w:rPr>
          <w:rFonts w:ascii="Times New Roman" w:eastAsia="Times New Roman" w:hAnsi="Times New Roman" w:cs="Times New Roman"/>
          <w:color w:val="000000"/>
          <w:sz w:val="28"/>
          <w:szCs w:val="28"/>
        </w:rPr>
        <w:t>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hundred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eighty</w:t>
      </w:r>
      <w:proofErr w:type="spellEnd"/>
      <w:r>
        <w:rPr>
          <w:rFonts w:ascii="Times New Roman" w:eastAsia="Times New Roman" w:hAnsi="Times New Roman" w:cs="Times New Roman"/>
          <w:color w:val="000000"/>
          <w:sz w:val="28"/>
          <w:szCs w:val="28"/>
        </w:rPr>
        <w:t>”, а тільки кожну цифру окремо, тобто: “</w:t>
      </w:r>
      <w:proofErr w:type="spellStart"/>
      <w:r>
        <w:rPr>
          <w:rFonts w:ascii="Times New Roman" w:eastAsia="Times New Roman" w:hAnsi="Times New Roman" w:cs="Times New Roman"/>
          <w:color w:val="000000"/>
          <w:sz w:val="28"/>
          <w:szCs w:val="28"/>
        </w:rPr>
        <w:t>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zero</w:t>
      </w:r>
      <w:proofErr w:type="spellEnd"/>
      <w:r>
        <w:rPr>
          <w:rFonts w:ascii="Times New Roman" w:eastAsia="Times New Roman" w:hAnsi="Times New Roman" w:cs="Times New Roman"/>
          <w:color w:val="000000"/>
          <w:sz w:val="28"/>
          <w:szCs w:val="28"/>
        </w:rPr>
        <w:t>”. [5</w:t>
      </w:r>
      <w:r>
        <w:rPr>
          <w:rFonts w:ascii="Times New Roman" w:eastAsia="Times New Roman" w:hAnsi="Times New Roman" w:cs="Times New Roman"/>
          <w:sz w:val="28"/>
          <w:szCs w:val="28"/>
        </w:rPr>
        <w:t>9</w:t>
      </w:r>
      <w:r>
        <w:rPr>
          <w:rFonts w:ascii="Times New Roman" w:eastAsia="Times New Roman" w:hAnsi="Times New Roman" w:cs="Times New Roman"/>
          <w:color w:val="000000"/>
          <w:sz w:val="28"/>
          <w:szCs w:val="28"/>
        </w:rPr>
        <w:t xml:space="preserve">] Причина полягає в тому, що команди мають бути завжди зрозумілими та однозначно сприйнятими, через що </w:t>
      </w:r>
      <w:proofErr w:type="spellStart"/>
      <w:r>
        <w:rPr>
          <w:rFonts w:ascii="Times New Roman" w:eastAsia="Times New Roman" w:hAnsi="Times New Roman" w:cs="Times New Roman"/>
          <w:color w:val="000000"/>
          <w:sz w:val="28"/>
          <w:szCs w:val="28"/>
        </w:rPr>
        <w:t>проговорювання</w:t>
      </w:r>
      <w:proofErr w:type="spellEnd"/>
      <w:r>
        <w:rPr>
          <w:rFonts w:ascii="Times New Roman" w:eastAsia="Times New Roman" w:hAnsi="Times New Roman" w:cs="Times New Roman"/>
          <w:color w:val="000000"/>
          <w:sz w:val="28"/>
          <w:szCs w:val="28"/>
        </w:rPr>
        <w:t xml:space="preserve"> кожної цифри окремо допомагає в цій задачі. Також міжнародною системою сигналів (ICS) встановлені інші види транслювання цифр (рис. 3.2). Тобто, ця ж команда тоді б </w:t>
      </w:r>
      <w:proofErr w:type="spellStart"/>
      <w:r>
        <w:rPr>
          <w:rFonts w:ascii="Times New Roman" w:eastAsia="Times New Roman" w:hAnsi="Times New Roman" w:cs="Times New Roman"/>
          <w:color w:val="000000"/>
          <w:sz w:val="28"/>
          <w:szCs w:val="28"/>
        </w:rPr>
        <w:t>читалась</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unaone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oktoeight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nadazero</w:t>
      </w:r>
      <w:proofErr w:type="spellEnd"/>
      <w:r>
        <w:rPr>
          <w:rFonts w:ascii="Times New Roman" w:eastAsia="Times New Roman" w:hAnsi="Times New Roman" w:cs="Times New Roman"/>
          <w:color w:val="000000"/>
          <w:sz w:val="28"/>
          <w:szCs w:val="28"/>
        </w:rPr>
        <w:t>.” [3</w:t>
      </w:r>
      <w:r>
        <w:rPr>
          <w:rFonts w:ascii="Times New Roman" w:eastAsia="Times New Roman" w:hAnsi="Times New Roman" w:cs="Times New Roman"/>
          <w:sz w:val="28"/>
          <w:szCs w:val="28"/>
        </w:rPr>
        <w:t>8</w:t>
      </w:r>
      <w:r>
        <w:rPr>
          <w:rFonts w:ascii="Times New Roman" w:eastAsia="Times New Roman" w:hAnsi="Times New Roman" w:cs="Times New Roman"/>
          <w:color w:val="000000"/>
          <w:sz w:val="28"/>
          <w:szCs w:val="28"/>
        </w:rPr>
        <w:t xml:space="preserve">] Також, якщо в команді присутні дрібні </w:t>
      </w:r>
      <w:r>
        <w:rPr>
          <w:rFonts w:ascii="Times New Roman" w:eastAsia="Times New Roman" w:hAnsi="Times New Roman" w:cs="Times New Roman"/>
          <w:color w:val="000000"/>
          <w:sz w:val="28"/>
          <w:szCs w:val="28"/>
        </w:rPr>
        <w:t xml:space="preserve">числівники, то роздільна кома буде </w:t>
      </w:r>
      <w:proofErr w:type="spellStart"/>
      <w:r>
        <w:rPr>
          <w:rFonts w:ascii="Times New Roman" w:eastAsia="Times New Roman" w:hAnsi="Times New Roman" w:cs="Times New Roman"/>
          <w:color w:val="000000"/>
          <w:sz w:val="28"/>
          <w:szCs w:val="28"/>
        </w:rPr>
        <w:t>читатись</w:t>
      </w:r>
      <w:proofErr w:type="spellEnd"/>
      <w:r>
        <w:rPr>
          <w:rFonts w:ascii="Times New Roman" w:eastAsia="Times New Roman" w:hAnsi="Times New Roman" w:cs="Times New Roman"/>
          <w:color w:val="000000"/>
          <w:sz w:val="28"/>
          <w:szCs w:val="28"/>
        </w:rPr>
        <w:t xml:space="preserve"> як “</w:t>
      </w:r>
      <w:proofErr w:type="spellStart"/>
      <w:r>
        <w:rPr>
          <w:rFonts w:ascii="Times New Roman" w:eastAsia="Times New Roman" w:hAnsi="Times New Roman" w:cs="Times New Roman"/>
          <w:color w:val="000000"/>
          <w:sz w:val="28"/>
          <w:szCs w:val="28"/>
        </w:rPr>
        <w:t>decimal</w:t>
      </w:r>
      <w:proofErr w:type="spellEnd"/>
      <w:r>
        <w:rPr>
          <w:rFonts w:ascii="Times New Roman" w:eastAsia="Times New Roman" w:hAnsi="Times New Roman" w:cs="Times New Roman"/>
          <w:color w:val="000000"/>
          <w:sz w:val="28"/>
          <w:szCs w:val="28"/>
        </w:rPr>
        <w:t xml:space="preserve">”. Тобто: 9.8 - </w:t>
      </w:r>
      <w:proofErr w:type="spellStart"/>
      <w:r>
        <w:rPr>
          <w:rFonts w:ascii="Times New Roman" w:eastAsia="Times New Roman" w:hAnsi="Times New Roman" w:cs="Times New Roman"/>
          <w:color w:val="000000"/>
          <w:sz w:val="28"/>
          <w:szCs w:val="28"/>
        </w:rPr>
        <w:t>nine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decimal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eight</w:t>
      </w:r>
      <w:proofErr w:type="spellEnd"/>
      <w:r>
        <w:rPr>
          <w:rFonts w:ascii="Times New Roman" w:eastAsia="Times New Roman" w:hAnsi="Times New Roman" w:cs="Times New Roman"/>
          <w:color w:val="000000"/>
          <w:sz w:val="28"/>
          <w:szCs w:val="28"/>
        </w:rPr>
        <w:t>.</w:t>
      </w:r>
    </w:p>
    <w:p w14:paraId="2BA0D2C2" w14:textId="77777777" w:rsidR="00972443" w:rsidRDefault="001D7324">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114300" distB="114300" distL="114300" distR="114300" wp14:anchorId="6153CB9E" wp14:editId="66B755D2">
            <wp:extent cx="4355821" cy="6020752"/>
            <wp:effectExtent l="0" t="0" r="0" b="0"/>
            <wp:docPr id="1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7"/>
                    <a:srcRect/>
                    <a:stretch>
                      <a:fillRect/>
                    </a:stretch>
                  </pic:blipFill>
                  <pic:spPr>
                    <a:xfrm>
                      <a:off x="0" y="0"/>
                      <a:ext cx="4355821" cy="6020752"/>
                    </a:xfrm>
                    <a:prstGeom prst="rect">
                      <a:avLst/>
                    </a:prstGeom>
                    <a:ln/>
                  </pic:spPr>
                </pic:pic>
              </a:graphicData>
            </a:graphic>
          </wp:inline>
        </w:drawing>
      </w:r>
      <w:r>
        <w:rPr>
          <w:rFonts w:ascii="Times New Roman" w:eastAsia="Times New Roman" w:hAnsi="Times New Roman" w:cs="Times New Roman"/>
          <w:color w:val="000000"/>
          <w:sz w:val="28"/>
          <w:szCs w:val="28"/>
        </w:rPr>
        <w:t xml:space="preserve"> </w:t>
      </w:r>
    </w:p>
    <w:p w14:paraId="53C235A4" w14:textId="77777777" w:rsidR="00972443" w:rsidRDefault="001D7324">
      <w:pPr>
        <w:pBdr>
          <w:top w:val="nil"/>
          <w:left w:val="nil"/>
          <w:bottom w:val="nil"/>
          <w:right w:val="nil"/>
          <w:between w:val="nil"/>
        </w:pBdr>
        <w:spacing w:line="360" w:lineRule="auto"/>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Рис 3.2 - Числівники </w:t>
      </w:r>
      <w:r>
        <w:rPr>
          <w:rFonts w:ascii="Times New Roman" w:eastAsia="Times New Roman" w:hAnsi="Times New Roman" w:cs="Times New Roman"/>
          <w:sz w:val="28"/>
          <w:szCs w:val="28"/>
        </w:rPr>
        <w:t xml:space="preserve">у </w:t>
      </w:r>
      <w:r>
        <w:rPr>
          <w:rFonts w:ascii="Times New Roman" w:eastAsia="Times New Roman" w:hAnsi="Times New Roman" w:cs="Times New Roman"/>
          <w:color w:val="000000"/>
          <w:sz w:val="28"/>
          <w:szCs w:val="28"/>
        </w:rPr>
        <w:t>морських командах</w:t>
      </w:r>
    </w:p>
    <w:p w14:paraId="5C90B443"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r>
      <w:r>
        <w:rPr>
          <w:rFonts w:ascii="Times New Roman" w:eastAsia="Times New Roman" w:hAnsi="Times New Roman" w:cs="Times New Roman"/>
          <w:color w:val="000000"/>
          <w:sz w:val="28"/>
          <w:szCs w:val="28"/>
        </w:rPr>
        <w:t>Команди з безпеки спрямовані на підтримання порядку та запобігання небезпечним ситуаціям у повсякденній роботі екіпажу. Для цього типу характерні дієслова стану та дії (</w:t>
      </w:r>
      <w:proofErr w:type="spellStart"/>
      <w:r>
        <w:rPr>
          <w:rFonts w:ascii="Times New Roman" w:eastAsia="Times New Roman" w:hAnsi="Times New Roman" w:cs="Times New Roman"/>
          <w:color w:val="000000"/>
          <w:sz w:val="28"/>
          <w:szCs w:val="28"/>
        </w:rPr>
        <w:t>stay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keep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ensure</w:t>
      </w:r>
      <w:proofErr w:type="spellEnd"/>
      <w:r>
        <w:rPr>
          <w:rFonts w:ascii="Times New Roman" w:eastAsia="Times New Roman" w:hAnsi="Times New Roman" w:cs="Times New Roman"/>
          <w:color w:val="000000"/>
          <w:sz w:val="28"/>
          <w:szCs w:val="28"/>
        </w:rPr>
        <w:t>), а також прикметники та прислівники, які уточнюють умови безпеки: “</w:t>
      </w:r>
      <w:proofErr w:type="spellStart"/>
      <w:r>
        <w:rPr>
          <w:rFonts w:ascii="Times New Roman" w:eastAsia="Times New Roman" w:hAnsi="Times New Roman" w:cs="Times New Roman"/>
          <w:color w:val="000000"/>
          <w:sz w:val="28"/>
          <w:szCs w:val="28"/>
        </w:rPr>
        <w:t>Keep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clear</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Stay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alert</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Ensure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watertight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doors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closed</w:t>
      </w:r>
      <w:proofErr w:type="spellEnd"/>
      <w:r>
        <w:rPr>
          <w:rFonts w:ascii="Times New Roman" w:eastAsia="Times New Roman" w:hAnsi="Times New Roman" w:cs="Times New Roman"/>
          <w:color w:val="000000"/>
          <w:sz w:val="28"/>
          <w:szCs w:val="28"/>
        </w:rPr>
        <w:t>!”. Часто використовуються іменники, що позначають потенційні джерела небезпеки (</w:t>
      </w:r>
      <w:proofErr w:type="spellStart"/>
      <w:r>
        <w:rPr>
          <w:rFonts w:ascii="Times New Roman" w:eastAsia="Times New Roman" w:hAnsi="Times New Roman" w:cs="Times New Roman"/>
          <w:color w:val="000000"/>
          <w:sz w:val="28"/>
          <w:szCs w:val="28"/>
        </w:rPr>
        <w:t>fire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lifeboat</w:t>
      </w:r>
      <w:proofErr w:type="spellEnd"/>
      <w:r>
        <w:rPr>
          <w:rFonts w:ascii="Times New Roman" w:eastAsia="Times New Roman" w:hAnsi="Times New Roman" w:cs="Times New Roman"/>
          <w:color w:val="000000"/>
          <w:sz w:val="28"/>
          <w:szCs w:val="28"/>
        </w:rPr>
        <w:t>). Основна риса цих команд — превентивний характер, адже вони формулюють інструкції для збе</w:t>
      </w:r>
      <w:r>
        <w:rPr>
          <w:rFonts w:ascii="Times New Roman" w:eastAsia="Times New Roman" w:hAnsi="Times New Roman" w:cs="Times New Roman"/>
          <w:color w:val="000000"/>
          <w:sz w:val="28"/>
          <w:szCs w:val="28"/>
        </w:rPr>
        <w:t>реження безпечних умов роботи та пересування на судні.</w:t>
      </w:r>
    </w:p>
    <w:p w14:paraId="36604675"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ab/>
      </w:r>
      <w:r>
        <w:rPr>
          <w:rFonts w:ascii="Times New Roman" w:eastAsia="Times New Roman" w:hAnsi="Times New Roman" w:cs="Times New Roman"/>
          <w:color w:val="000000"/>
          <w:sz w:val="28"/>
          <w:szCs w:val="28"/>
        </w:rPr>
        <w:t>У координаційних командах, що спрямовані на узгодження дій членів екіпажу, частотними є займенники та означення групи адресатів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hands</w:t>
      </w:r>
      <w:proofErr w:type="spellEnd"/>
      <w:r>
        <w:rPr>
          <w:rFonts w:ascii="Times New Roman" w:eastAsia="Times New Roman" w:hAnsi="Times New Roman" w:cs="Times New Roman"/>
          <w:color w:val="000000"/>
          <w:sz w:val="28"/>
          <w:szCs w:val="28"/>
        </w:rPr>
        <w:t>). Вони підкреслюють, хто саме повинен виконати дію: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bridge</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deck</w:t>
      </w:r>
      <w:proofErr w:type="spellEnd"/>
      <w:r>
        <w:rPr>
          <w:rFonts w:ascii="Times New Roman" w:eastAsia="Times New Roman" w:hAnsi="Times New Roman" w:cs="Times New Roman"/>
          <w:color w:val="000000"/>
          <w:sz w:val="28"/>
          <w:szCs w:val="28"/>
        </w:rPr>
        <w:t>!”. Також широко застосовуються модальні дієслова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shall</w:t>
      </w:r>
      <w:proofErr w:type="spellEnd"/>
      <w:r>
        <w:rPr>
          <w:rFonts w:ascii="Times New Roman" w:eastAsia="Times New Roman" w:hAnsi="Times New Roman" w:cs="Times New Roman"/>
          <w:color w:val="000000"/>
          <w:sz w:val="28"/>
          <w:szCs w:val="28"/>
        </w:rPr>
        <w:t>), які виражають обов’язковість: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check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lifeboat</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proceed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station</w:t>
      </w:r>
      <w:proofErr w:type="spellEnd"/>
      <w:r>
        <w:rPr>
          <w:rFonts w:ascii="Times New Roman" w:eastAsia="Times New Roman" w:hAnsi="Times New Roman" w:cs="Times New Roman"/>
          <w:color w:val="000000"/>
          <w:sz w:val="28"/>
          <w:szCs w:val="28"/>
        </w:rPr>
        <w:t>!”. У цьому типі команд дієслово також залишається центральним елементом, але на перший план виходить вир</w:t>
      </w:r>
      <w:r>
        <w:rPr>
          <w:rFonts w:ascii="Times New Roman" w:eastAsia="Times New Roman" w:hAnsi="Times New Roman" w:cs="Times New Roman"/>
          <w:color w:val="000000"/>
          <w:sz w:val="28"/>
          <w:szCs w:val="28"/>
        </w:rPr>
        <w:t>аження адресата.</w:t>
      </w:r>
    </w:p>
    <w:p w14:paraId="267BC15C"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тренувальних командах значну роль відіграють числівники та прислівники, адже вони дозволяють точно регламентувати кількість повторів чи тривалість дії: “</w:t>
      </w:r>
      <w:proofErr w:type="spellStart"/>
      <w:r>
        <w:rPr>
          <w:rFonts w:ascii="Times New Roman" w:eastAsia="Times New Roman" w:hAnsi="Times New Roman" w:cs="Times New Roman"/>
          <w:color w:val="000000"/>
          <w:sz w:val="28"/>
          <w:szCs w:val="28"/>
        </w:rPr>
        <w:t>Two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steps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back</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Three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turns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right</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Once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again</w:t>
      </w:r>
      <w:proofErr w:type="spellEnd"/>
      <w:r>
        <w:rPr>
          <w:rFonts w:ascii="Times New Roman" w:eastAsia="Times New Roman" w:hAnsi="Times New Roman" w:cs="Times New Roman"/>
          <w:color w:val="000000"/>
          <w:sz w:val="28"/>
          <w:szCs w:val="28"/>
        </w:rPr>
        <w:t>!”. Основою при цьому знову є дієслово в наказовій формі, проте воно доповнюється кількісними елементами, які створюють можливість для чіткої синхронізації дій у групі. [6</w:t>
      </w:r>
      <w:r>
        <w:rPr>
          <w:rFonts w:ascii="Times New Roman" w:eastAsia="Times New Roman" w:hAnsi="Times New Roman" w:cs="Times New Roman"/>
          <w:sz w:val="28"/>
          <w:szCs w:val="28"/>
        </w:rPr>
        <w:t>2</w:t>
      </w:r>
      <w:r>
        <w:rPr>
          <w:rFonts w:ascii="Times New Roman" w:eastAsia="Times New Roman" w:hAnsi="Times New Roman" w:cs="Times New Roman"/>
          <w:color w:val="000000"/>
          <w:sz w:val="28"/>
          <w:szCs w:val="28"/>
        </w:rPr>
        <w:t>] Такі команди особливо важливі в навчальному процесі, коли відпрацьовуються злагодженість і дисципліна екіпажу.</w:t>
      </w:r>
    </w:p>
    <w:p w14:paraId="74B5AB81"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Організаційні команди, на відміну від попередніх, можуть мати більш розгорнуту граматичну структуру. У них зустрічаються повні речення, модальні дієслова, а також підмети, виражені займенниками чи назвами груп: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remain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duty</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assemble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muster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station</w:t>
      </w:r>
      <w:proofErr w:type="spellEnd"/>
      <w:r>
        <w:rPr>
          <w:rFonts w:ascii="Times New Roman" w:eastAsia="Times New Roman" w:hAnsi="Times New Roman" w:cs="Times New Roman"/>
          <w:color w:val="000000"/>
          <w:sz w:val="28"/>
          <w:szCs w:val="28"/>
        </w:rPr>
        <w:t>!”, “</w:t>
      </w:r>
      <w:proofErr w:type="spellStart"/>
      <w:r>
        <w:rPr>
          <w:rFonts w:ascii="Times New Roman" w:eastAsia="Times New Roman" w:hAnsi="Times New Roman" w:cs="Times New Roman"/>
          <w:color w:val="000000"/>
          <w:sz w:val="28"/>
          <w:szCs w:val="28"/>
        </w:rPr>
        <w:t>Officers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captain</w:t>
      </w:r>
      <w:proofErr w:type="spellEnd"/>
      <w:r>
        <w:rPr>
          <w:rFonts w:ascii="Times New Roman" w:eastAsia="Times New Roman" w:hAnsi="Times New Roman" w:cs="Times New Roman"/>
          <w:color w:val="000000"/>
          <w:sz w:val="28"/>
          <w:szCs w:val="28"/>
        </w:rPr>
        <w:t>!”. Частотними є також іменники та модальні дієслова, оскільки вони дозволяють точно регламентувати обов’язки та відповідальність. У цьому типі команд прослідковується найбільша віддаленість від еліптичності, що пояснюється їхньою організаційно-адміністративною функцією.</w:t>
      </w:r>
    </w:p>
    <w:p w14:paraId="78815FD5" w14:textId="77777777" w:rsidR="00972443" w:rsidRDefault="001D7324">
      <w:pPr>
        <w:pStyle w:val="2"/>
      </w:pPr>
      <w:bookmarkStart w:id="19" w:name="_heading=h.d249grvievrp" w:colFirst="0" w:colLast="0"/>
      <w:bookmarkEnd w:id="19"/>
      <w:r>
        <w:t>3.4. Синтаксична побудова морських команд відповідно до типу речення.</w:t>
      </w:r>
    </w:p>
    <w:p w14:paraId="164664D8"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sdt>
        <w:sdtPr>
          <w:tag w:val="goog_rdk_0"/>
          <w:id w:val="-66560560"/>
        </w:sdtPr>
        <w:sdtEndPr/>
        <w:sdtContent>
          <w:r>
            <w:rPr>
              <w:rFonts w:ascii="Gungsuh" w:eastAsia="Gungsuh" w:hAnsi="Gungsuh" w:cs="Gungsuh"/>
              <w:color w:val="000000"/>
              <w:sz w:val="28"/>
              <w:szCs w:val="28"/>
            </w:rPr>
            <w:tab/>
            <w:t xml:space="preserve">Аналіз синтаксичної побудови морських команд відповідно до їхньої функціональної категорії засвідчує, що домінуючим типом речення є імператив, що цілком </w:t>
          </w:r>
          <w:r>
            <w:rPr>
              <w:rFonts w:ascii="Gungsuh" w:eastAsia="Gungsuh" w:hAnsi="Gungsuh" w:cs="Gungsuh"/>
              <w:color w:val="000000"/>
              <w:sz w:val="28"/>
              <w:szCs w:val="28"/>
            </w:rPr>
            <w:lastRenderedPageBreak/>
            <w:t>закономірно з огляду на директивний характер мовлення у сфері морської комунікації. [40, 69] Найбільшу питому вагу імперативні конструкції займають в операційних командах (≈80%) та командах по безпеці (≈70%), де головною метою є негайне виконання дії.</w:t>
          </w:r>
        </w:sdtContent>
      </w:sdt>
    </w:p>
    <w:p w14:paraId="25976CB1"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Разом з тим, у специфічних категоріях — зокрема в тренувальних командах та координаційних командах — суттєво зростає роль </w:t>
      </w:r>
      <w:proofErr w:type="spellStart"/>
      <w:r>
        <w:rPr>
          <w:rFonts w:ascii="Times New Roman" w:eastAsia="Times New Roman" w:hAnsi="Times New Roman" w:cs="Times New Roman"/>
          <w:color w:val="000000"/>
          <w:sz w:val="28"/>
          <w:szCs w:val="28"/>
        </w:rPr>
        <w:t>інтерогативних</w:t>
      </w:r>
      <w:proofErr w:type="spellEnd"/>
      <w:r>
        <w:rPr>
          <w:rFonts w:ascii="Times New Roman" w:eastAsia="Times New Roman" w:hAnsi="Times New Roman" w:cs="Times New Roman"/>
          <w:color w:val="000000"/>
          <w:sz w:val="28"/>
          <w:szCs w:val="28"/>
        </w:rPr>
        <w:t xml:space="preserve"> та декларативних конструкцій. Це пояснюється потребою перевірки знань, координації дій між підрозділами та уточнення інформації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Do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copy</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What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position</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[21]</w:t>
      </w:r>
    </w:p>
    <w:p w14:paraId="3D317AF2"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sdt>
        <w:sdtPr>
          <w:tag w:val="goog_rdk_1"/>
          <w:id w:val="-668693579"/>
        </w:sdtPr>
        <w:sdtEndPr/>
        <w:sdtContent>
          <w:r>
            <w:rPr>
              <w:rFonts w:ascii="Gungsuh" w:eastAsia="Gungsuh" w:hAnsi="Gungsuh" w:cs="Gungsuh"/>
              <w:color w:val="000000"/>
              <w:sz w:val="28"/>
              <w:szCs w:val="28"/>
            </w:rPr>
            <w:t>Організаційні команди характеризуються переважанням декларативних речень (≈60%), що відображає їхню інформативно-регламентуючу функцію (</w:t>
          </w:r>
        </w:sdtContent>
      </w:sdt>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meeting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will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held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at</w:t>
      </w:r>
      <w:proofErr w:type="spellEnd"/>
      <w:r>
        <w:rPr>
          <w:rFonts w:ascii="Times New Roman" w:eastAsia="Times New Roman" w:hAnsi="Times New Roman" w:cs="Times New Roman"/>
          <w:i/>
          <w:color w:val="000000"/>
          <w:sz w:val="28"/>
          <w:szCs w:val="28"/>
        </w:rPr>
        <w:t xml:space="preserve"> 0900”</w:t>
      </w:r>
      <w:r>
        <w:rPr>
          <w:rFonts w:ascii="Times New Roman" w:eastAsia="Times New Roman" w:hAnsi="Times New Roman" w:cs="Times New Roman"/>
          <w:color w:val="000000"/>
          <w:sz w:val="28"/>
          <w:szCs w:val="28"/>
        </w:rPr>
        <w:t>), хоча певна частка імперативів також зберігається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Attend</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briefing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at</w:t>
      </w:r>
      <w:proofErr w:type="spellEnd"/>
      <w:r>
        <w:rPr>
          <w:rFonts w:ascii="Times New Roman" w:eastAsia="Times New Roman" w:hAnsi="Times New Roman" w:cs="Times New Roman"/>
          <w:i/>
          <w:color w:val="000000"/>
          <w:sz w:val="28"/>
          <w:szCs w:val="28"/>
        </w:rPr>
        <w:t xml:space="preserve"> 0800!”</w:t>
      </w:r>
      <w:r>
        <w:rPr>
          <w:rFonts w:ascii="Times New Roman" w:eastAsia="Times New Roman" w:hAnsi="Times New Roman" w:cs="Times New Roman"/>
          <w:color w:val="000000"/>
          <w:sz w:val="28"/>
          <w:szCs w:val="28"/>
        </w:rPr>
        <w:t>). Більш детально розподілення команд зазначено на діаграмі (рис. 3.3).</w:t>
      </w:r>
    </w:p>
    <w:p w14:paraId="2E467C0B"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синтаксична структура морських команд тісно корелює з їхнім функціональним призначенням:</w:t>
      </w:r>
    </w:p>
    <w:p w14:paraId="61117B93" w14:textId="77777777" w:rsidR="00972443" w:rsidRDefault="001D7324">
      <w:pPr>
        <w:numPr>
          <w:ilvl w:val="0"/>
          <w:numId w:val="13"/>
        </w:numPr>
        <w:pBdr>
          <w:top w:val="nil"/>
          <w:left w:val="nil"/>
          <w:bottom w:val="nil"/>
          <w:right w:val="nil"/>
          <w:between w:val="nil"/>
        </w:pBdr>
        <w:spacing w:before="240" w:after="0" w:line="360"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імператив — для забезпечення виконання дій;</w:t>
      </w:r>
    </w:p>
    <w:p w14:paraId="76BE9E7A" w14:textId="77777777" w:rsidR="00972443" w:rsidRDefault="001D7324">
      <w:pPr>
        <w:numPr>
          <w:ilvl w:val="0"/>
          <w:numId w:val="13"/>
        </w:numPr>
        <w:pBdr>
          <w:top w:val="nil"/>
          <w:left w:val="nil"/>
          <w:bottom w:val="nil"/>
          <w:right w:val="nil"/>
          <w:between w:val="nil"/>
        </w:pBdr>
        <w:spacing w:after="0" w:line="360" w:lineRule="auto"/>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декларатив</w:t>
      </w:r>
      <w:proofErr w:type="spellEnd"/>
      <w:r>
        <w:rPr>
          <w:rFonts w:ascii="Times New Roman" w:eastAsia="Times New Roman" w:hAnsi="Times New Roman" w:cs="Times New Roman"/>
          <w:color w:val="000000"/>
          <w:sz w:val="28"/>
          <w:szCs w:val="28"/>
        </w:rPr>
        <w:t xml:space="preserve"> — для передачі та підтвердження інформації;</w:t>
      </w:r>
    </w:p>
    <w:p w14:paraId="09D293A1" w14:textId="77777777" w:rsidR="00972443" w:rsidRDefault="001D7324">
      <w:pPr>
        <w:numPr>
          <w:ilvl w:val="0"/>
          <w:numId w:val="13"/>
        </w:numPr>
        <w:pBdr>
          <w:top w:val="nil"/>
          <w:left w:val="nil"/>
          <w:bottom w:val="nil"/>
          <w:right w:val="nil"/>
          <w:between w:val="nil"/>
        </w:pBdr>
        <w:spacing w:after="240" w:line="360" w:lineRule="auto"/>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інтерогатив</w:t>
      </w:r>
      <w:proofErr w:type="spellEnd"/>
      <w:r>
        <w:rPr>
          <w:rFonts w:ascii="Times New Roman" w:eastAsia="Times New Roman" w:hAnsi="Times New Roman" w:cs="Times New Roman"/>
          <w:color w:val="000000"/>
          <w:sz w:val="28"/>
          <w:szCs w:val="28"/>
        </w:rPr>
        <w:t xml:space="preserve"> — для контролю та перевірки комунікації.</w:t>
      </w:r>
    </w:p>
    <w:p w14:paraId="6E762AC7"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noProof/>
          <w:color w:val="000000"/>
          <w:sz w:val="28"/>
          <w:szCs w:val="28"/>
        </w:rPr>
        <w:lastRenderedPageBreak/>
        <w:drawing>
          <wp:inline distT="114300" distB="114300" distL="114300" distR="114300" wp14:anchorId="226448EF" wp14:editId="7C4EC506">
            <wp:extent cx="5939480" cy="6540500"/>
            <wp:effectExtent l="0" t="0" r="0" b="0"/>
            <wp:docPr id="1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8"/>
                    <a:srcRect/>
                    <a:stretch>
                      <a:fillRect/>
                    </a:stretch>
                  </pic:blipFill>
                  <pic:spPr>
                    <a:xfrm>
                      <a:off x="0" y="0"/>
                      <a:ext cx="5939480" cy="6540500"/>
                    </a:xfrm>
                    <a:prstGeom prst="rect">
                      <a:avLst/>
                    </a:prstGeom>
                    <a:ln/>
                  </pic:spPr>
                </pic:pic>
              </a:graphicData>
            </a:graphic>
          </wp:inline>
        </w:drawing>
      </w:r>
    </w:p>
    <w:p w14:paraId="46540356" w14:textId="77777777" w:rsidR="00972443" w:rsidRDefault="001D7324">
      <w:pPr>
        <w:pBdr>
          <w:top w:val="nil"/>
          <w:left w:val="nil"/>
          <w:bottom w:val="nil"/>
          <w:right w:val="nil"/>
          <w:between w:val="nil"/>
        </w:pBdr>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Рис. 3.3 - Діаграми питомої ваги морських команд за комунікативним типом</w:t>
      </w:r>
    </w:p>
    <w:p w14:paraId="2010DB94" w14:textId="77777777" w:rsidR="00972443" w:rsidRDefault="001D7324">
      <w:pPr>
        <w:pStyle w:val="2"/>
      </w:pPr>
      <w:bookmarkStart w:id="20" w:name="_heading=h.g97chikxvrlr" w:colFirst="0" w:colLast="0"/>
      <w:bookmarkEnd w:id="20"/>
      <w:r>
        <w:t>3.5. Типові моделі морських команд із урахуванням їхньої продуктивності.</w:t>
      </w:r>
    </w:p>
    <w:p w14:paraId="41C46E5E"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мовленнєвої практики на морському транспорті свідчить, що більшість команд реалізуються за кількома типовими синтаксичними моделями, кожна з яких відрізняється частотністю використання та продуктивністю залежно від комунікативної ситуації. Як підкреслює </w:t>
      </w:r>
      <w:proofErr w:type="spellStart"/>
      <w:r>
        <w:rPr>
          <w:rFonts w:ascii="Times New Roman" w:eastAsia="Times New Roman" w:hAnsi="Times New Roman" w:cs="Times New Roman"/>
          <w:color w:val="000000"/>
          <w:sz w:val="28"/>
          <w:szCs w:val="28"/>
        </w:rPr>
        <w:t>Дж</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lastRenderedPageBreak/>
        <w:t>Серль</w:t>
      </w:r>
      <w:proofErr w:type="spellEnd"/>
      <w:r>
        <w:rPr>
          <w:rFonts w:ascii="Times New Roman" w:eastAsia="Times New Roman" w:hAnsi="Times New Roman" w:cs="Times New Roman"/>
          <w:color w:val="000000"/>
          <w:sz w:val="28"/>
          <w:szCs w:val="28"/>
        </w:rPr>
        <w:t xml:space="preserve"> директивні мовленнєві акти (імперативи) мають найбільшу ефективність у ситуаціях, де потрібне безпосереднє виконання дії. </w:t>
      </w:r>
    </w:p>
    <w:p w14:paraId="27CAEF6E"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 xml:space="preserve">Найпродуктивніша модель морських команд, яка характеризується структурою </w:t>
      </w:r>
      <w:proofErr w:type="spellStart"/>
      <w:r>
        <w:rPr>
          <w:rFonts w:ascii="Times New Roman" w:eastAsia="Times New Roman" w:hAnsi="Times New Roman" w:cs="Times New Roman"/>
          <w:i/>
          <w:color w:val="000000"/>
          <w:sz w:val="28"/>
          <w:szCs w:val="28"/>
        </w:rPr>
        <w:t>Verb</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base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form</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Object</w:t>
      </w:r>
      <w:proofErr w:type="spellEnd"/>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Complement</w:t>
      </w:r>
      <w:proofErr w:type="spellEnd"/>
      <w:r>
        <w:rPr>
          <w:rFonts w:ascii="Times New Roman" w:eastAsia="Times New Roman" w:hAnsi="Times New Roman" w:cs="Times New Roman"/>
          <w:color w:val="000000"/>
          <w:sz w:val="28"/>
          <w:szCs w:val="28"/>
        </w:rPr>
        <w:t xml:space="preserve">. Приклади: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Start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Stop</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pump</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Close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the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valve</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Імперативні конструкції становлять до 80% в операційних командах та 70% у командах безпеки, що узгоджується з директивним характером морської комунікації.</w:t>
      </w:r>
    </w:p>
    <w:p w14:paraId="2F501C4A"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rPr>
      </w:pPr>
      <w:proofErr w:type="spellStart"/>
      <w:r>
        <w:rPr>
          <w:rFonts w:ascii="Times New Roman" w:eastAsia="Times New Roman" w:hAnsi="Times New Roman" w:cs="Times New Roman"/>
          <w:color w:val="000000"/>
          <w:sz w:val="28"/>
          <w:szCs w:val="28"/>
        </w:rPr>
        <w:t>Інтерогативні</w:t>
      </w:r>
      <w:proofErr w:type="spellEnd"/>
      <w:r>
        <w:rPr>
          <w:rFonts w:ascii="Times New Roman" w:eastAsia="Times New Roman" w:hAnsi="Times New Roman" w:cs="Times New Roman"/>
          <w:color w:val="000000"/>
          <w:sz w:val="28"/>
          <w:szCs w:val="28"/>
        </w:rPr>
        <w:t xml:space="preserve"> команди реалізуються за схемою </w:t>
      </w:r>
      <w:proofErr w:type="spellStart"/>
      <w:r>
        <w:rPr>
          <w:rFonts w:ascii="Times New Roman" w:eastAsia="Times New Roman" w:hAnsi="Times New Roman" w:cs="Times New Roman"/>
          <w:i/>
          <w:color w:val="000000"/>
          <w:sz w:val="28"/>
          <w:szCs w:val="28"/>
        </w:rPr>
        <w:t>Auxiliary</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Subject</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Verb</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Complement</w:t>
      </w:r>
      <w:proofErr w:type="spellEnd"/>
      <w:r>
        <w:rPr>
          <w:rFonts w:ascii="Times New Roman" w:eastAsia="Times New Roman" w:hAnsi="Times New Roman" w:cs="Times New Roman"/>
          <w:color w:val="000000"/>
          <w:sz w:val="28"/>
          <w:szCs w:val="28"/>
        </w:rPr>
        <w:t xml:space="preserve">. Вони відіграють ключову роль у перевірці та підтвердженні інформації: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steering</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gear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ready</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Do</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copy</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What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your</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position</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Їхня продуктивність особливо висока у координаційних і тренувальних командах, де важливо забезпечити точність і взаєморозуміння </w:t>
      </w:r>
    </w:p>
    <w:p w14:paraId="2F5A07BE"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 xml:space="preserve">Декларативні конструкції типу </w:t>
      </w:r>
      <w:proofErr w:type="spellStart"/>
      <w:r>
        <w:rPr>
          <w:rFonts w:ascii="Times New Roman" w:eastAsia="Times New Roman" w:hAnsi="Times New Roman" w:cs="Times New Roman"/>
          <w:i/>
          <w:color w:val="000000"/>
          <w:sz w:val="28"/>
          <w:szCs w:val="28"/>
        </w:rPr>
        <w:t>Subject</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Verb</w:t>
      </w:r>
      <w:proofErr w:type="spellEnd"/>
      <w:r>
        <w:rPr>
          <w:rFonts w:ascii="Times New Roman" w:eastAsia="Times New Roman" w:hAnsi="Times New Roman" w:cs="Times New Roman"/>
          <w:i/>
          <w:color w:val="000000"/>
          <w:sz w:val="28"/>
          <w:szCs w:val="28"/>
        </w:rPr>
        <w:t xml:space="preserve"> + </w:t>
      </w:r>
      <w:proofErr w:type="spellStart"/>
      <w:r>
        <w:rPr>
          <w:rFonts w:ascii="Times New Roman" w:eastAsia="Times New Roman" w:hAnsi="Times New Roman" w:cs="Times New Roman"/>
          <w:i/>
          <w:color w:val="000000"/>
          <w:sz w:val="28"/>
          <w:szCs w:val="28"/>
        </w:rPr>
        <w:t>Complement</w:t>
      </w:r>
      <w:proofErr w:type="spellEnd"/>
      <w:r>
        <w:rPr>
          <w:rFonts w:ascii="Times New Roman" w:eastAsia="Times New Roman" w:hAnsi="Times New Roman" w:cs="Times New Roman"/>
          <w:color w:val="000000"/>
          <w:sz w:val="28"/>
          <w:szCs w:val="28"/>
        </w:rPr>
        <w:t xml:space="preserve"> виконують функцію інформування, підтвердження або регламентування. Приклади: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room</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ready</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All</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lines</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secured</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Emergency</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over</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Вони становлять близько 60% організаційних команд і до 40% координаційних команд. Їхня продуктивність полягає у здатності швидко фіксувати завершеність чи готовність дій.</w:t>
      </w:r>
    </w:p>
    <w:p w14:paraId="2BE7DB17" w14:textId="77777777" w:rsidR="00972443" w:rsidRDefault="001D7324">
      <w:pPr>
        <w:pBdr>
          <w:top w:val="nil"/>
          <w:left w:val="nil"/>
          <w:bottom w:val="nil"/>
          <w:right w:val="nil"/>
          <w:between w:val="nil"/>
        </w:pBdr>
        <w:spacing w:before="240" w:after="24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Особливе місце посідають еліптичні команди, які мають форму коротких сигналів небезпеки, побудованих за схемою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Noun</w:t>
      </w:r>
      <w:proofErr w:type="spellEnd"/>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Alert</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phrase</w:t>
      </w:r>
      <w:proofErr w:type="spellEnd"/>
      <w:r>
        <w:rPr>
          <w:rFonts w:ascii="Times New Roman" w:eastAsia="Times New Roman" w:hAnsi="Times New Roman" w:cs="Times New Roman"/>
          <w:i/>
          <w:color w:val="000000"/>
          <w:sz w:val="28"/>
          <w:szCs w:val="28"/>
        </w:rPr>
        <w:t>] + [</w:t>
      </w:r>
      <w:proofErr w:type="spellStart"/>
      <w:r>
        <w:rPr>
          <w:rFonts w:ascii="Times New Roman" w:eastAsia="Times New Roman" w:hAnsi="Times New Roman" w:cs="Times New Roman"/>
          <w:i/>
          <w:color w:val="000000"/>
          <w:sz w:val="28"/>
          <w:szCs w:val="28"/>
        </w:rPr>
        <w:t>Context</w:t>
      </w:r>
      <w:proofErr w:type="spellEnd"/>
      <w:r>
        <w:rPr>
          <w:rFonts w:ascii="Times New Roman" w:eastAsia="Times New Roman" w:hAnsi="Times New Roman" w:cs="Times New Roman"/>
          <w:i/>
          <w:color w:val="000000"/>
          <w:sz w:val="28"/>
          <w:szCs w:val="28"/>
        </w:rPr>
        <w:t>]</w:t>
      </w:r>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i/>
          <w:color w:val="000000"/>
          <w:sz w:val="28"/>
          <w:szCs w:val="28"/>
        </w:rPr>
        <w:t>“</w:t>
      </w:r>
      <w:proofErr w:type="spellStart"/>
      <w:r>
        <w:rPr>
          <w:rFonts w:ascii="Times New Roman" w:eastAsia="Times New Roman" w:hAnsi="Times New Roman" w:cs="Times New Roman"/>
          <w:i/>
          <w:color w:val="000000"/>
          <w:sz w:val="28"/>
          <w:szCs w:val="28"/>
        </w:rPr>
        <w:t>Fire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in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engine</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room</w:t>
      </w:r>
      <w:proofErr w:type="spellEnd"/>
      <w:r>
        <w:rPr>
          <w:rFonts w:ascii="Times New Roman" w:eastAsia="Times New Roman" w:hAnsi="Times New Roman" w:cs="Times New Roman"/>
          <w:i/>
          <w:color w:val="000000"/>
          <w:sz w:val="28"/>
          <w:szCs w:val="28"/>
        </w:rPr>
        <w:t>!”, “</w:t>
      </w:r>
      <w:proofErr w:type="spellStart"/>
      <w:r>
        <w:rPr>
          <w:rFonts w:ascii="Times New Roman" w:eastAsia="Times New Roman" w:hAnsi="Times New Roman" w:cs="Times New Roman"/>
          <w:i/>
          <w:color w:val="000000"/>
          <w:sz w:val="28"/>
          <w:szCs w:val="28"/>
        </w:rPr>
        <w:t>Man</w:t>
      </w:r>
      <w:proofErr w:type="spellEnd"/>
      <w:r>
        <w:rPr>
          <w:rFonts w:ascii="Times New Roman" w:eastAsia="Times New Roman" w:hAnsi="Times New Roman" w:cs="Times New Roman"/>
          <w:i/>
          <w:color w:val="000000"/>
          <w:sz w:val="28"/>
          <w:szCs w:val="28"/>
        </w:rPr>
        <w:t xml:space="preserve"> </w:t>
      </w:r>
      <w:proofErr w:type="spellStart"/>
      <w:r>
        <w:rPr>
          <w:rFonts w:ascii="Times New Roman" w:eastAsia="Times New Roman" w:hAnsi="Times New Roman" w:cs="Times New Roman"/>
          <w:i/>
          <w:color w:val="000000"/>
          <w:sz w:val="28"/>
          <w:szCs w:val="28"/>
        </w:rPr>
        <w:t>overboard</w:t>
      </w:r>
      <w:proofErr w:type="spellEnd"/>
      <w:r>
        <w:rPr>
          <w:rFonts w:ascii="Times New Roman" w:eastAsia="Times New Roman" w:hAnsi="Times New Roman" w:cs="Times New Roman"/>
          <w:i/>
          <w:color w:val="000000"/>
          <w:sz w:val="28"/>
          <w:szCs w:val="28"/>
        </w:rPr>
        <w:t>!”</w:t>
      </w:r>
      <w:sdt>
        <w:sdtPr>
          <w:tag w:val="goog_rdk_2"/>
          <w:id w:val="-315267994"/>
        </w:sdtPr>
        <w:sdtEndPr/>
        <w:sdtContent>
          <w:r>
            <w:rPr>
              <w:rFonts w:ascii="Gungsuh" w:eastAsia="Gungsuh" w:hAnsi="Gungsuh" w:cs="Gungsuh"/>
              <w:color w:val="000000"/>
              <w:sz w:val="28"/>
              <w:szCs w:val="28"/>
            </w:rPr>
            <w:t>. Незважаючи на невелику частотність (≈20% у сфері безпеки), вони відзначаються високою продуктивністю в аварійних ситуаціях, де час реакції є критичним.</w:t>
          </w:r>
        </w:sdtContent>
      </w:sdt>
    </w:p>
    <w:p w14:paraId="78CCDDBD" w14:textId="77777777" w:rsidR="00972443" w:rsidRDefault="001D7324">
      <w:pPr>
        <w:pStyle w:val="2"/>
      </w:pPr>
      <w:bookmarkStart w:id="21" w:name="_heading=h.vdnj8x43wqm4" w:colFirst="0" w:colLast="0"/>
      <w:bookmarkEnd w:id="21"/>
      <w:r>
        <w:lastRenderedPageBreak/>
        <w:t>3.6. Перспективні шляхи вербалізації нових морських команд в умовах сучасного цифрового простору.</w:t>
      </w:r>
    </w:p>
    <w:p w14:paraId="66639A70"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У сучасному цифровому морському середовищі, яке стрімко розвивається завдяки інтеграції автоматизації, e-</w:t>
      </w:r>
      <w:proofErr w:type="spellStart"/>
      <w:r>
        <w:rPr>
          <w:rFonts w:ascii="Times New Roman" w:eastAsia="Times New Roman" w:hAnsi="Times New Roman" w:cs="Times New Roman"/>
          <w:color w:val="000000"/>
          <w:sz w:val="28"/>
          <w:szCs w:val="28"/>
        </w:rPr>
        <w:t>navigation</w:t>
      </w:r>
      <w:proofErr w:type="spellEnd"/>
      <w:r>
        <w:rPr>
          <w:rFonts w:ascii="Times New Roman" w:eastAsia="Times New Roman" w:hAnsi="Times New Roman" w:cs="Times New Roman"/>
          <w:color w:val="000000"/>
          <w:sz w:val="28"/>
          <w:szCs w:val="28"/>
        </w:rPr>
        <w:t>, штучного інтелекту та автономних систем, зростає потреба у нових моделях вербалізації команд. Такі моделі мають бути однаково ефективними як для людських користувачів, так і для машин, що обробляють таку інформацію.</w:t>
      </w:r>
    </w:p>
    <w:p w14:paraId="1628A16B"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Міжнародна морська організація (IMO) активно просуває концепцію e-</w:t>
      </w:r>
      <w:proofErr w:type="spellStart"/>
      <w:r>
        <w:rPr>
          <w:rFonts w:ascii="Times New Roman" w:eastAsia="Times New Roman" w:hAnsi="Times New Roman" w:cs="Times New Roman"/>
          <w:color w:val="000000"/>
          <w:sz w:val="28"/>
          <w:szCs w:val="28"/>
        </w:rPr>
        <w:t>navigation</w:t>
      </w:r>
      <w:proofErr w:type="spellEnd"/>
      <w:r>
        <w:rPr>
          <w:rFonts w:ascii="Times New Roman" w:eastAsia="Times New Roman" w:hAnsi="Times New Roman" w:cs="Times New Roman"/>
          <w:color w:val="000000"/>
          <w:sz w:val="28"/>
          <w:szCs w:val="28"/>
        </w:rPr>
        <w:t>, яка передбачає уніфікацію обміну даними між судном і берегом через цифрові засоби. Зокрема, у рамках рішень S1–S5 було запроваджено стандартизоване представлення інформації, автоматичний обмін даними тощо [4</w:t>
      </w:r>
      <w:r>
        <w:rPr>
          <w:rFonts w:ascii="Times New Roman" w:eastAsia="Times New Roman" w:hAnsi="Times New Roman" w:cs="Times New Roman"/>
          <w:sz w:val="28"/>
          <w:szCs w:val="28"/>
        </w:rPr>
        <w:t>3</w:t>
      </w:r>
      <w:r>
        <w:rPr>
          <w:rFonts w:ascii="Times New Roman" w:eastAsia="Times New Roman" w:hAnsi="Times New Roman" w:cs="Times New Roman"/>
          <w:color w:val="000000"/>
          <w:sz w:val="28"/>
          <w:szCs w:val="28"/>
        </w:rPr>
        <w:t xml:space="preserve">]. Додатковим кроком стало впровадження з 2024 року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Single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Window</w:t>
      </w:r>
      <w:proofErr w:type="spellEnd"/>
      <w:r>
        <w:rPr>
          <w:rFonts w:ascii="Times New Roman" w:eastAsia="Times New Roman" w:hAnsi="Times New Roman" w:cs="Times New Roman"/>
          <w:color w:val="000000"/>
          <w:sz w:val="28"/>
          <w:szCs w:val="28"/>
        </w:rPr>
        <w:t xml:space="preserve">, що дозволяє здійснювати подання суднових звітів і сертифікатів через єдину цифрову платформу з поступовим включенням механізмів </w:t>
      </w:r>
      <w:proofErr w:type="spellStart"/>
      <w:r>
        <w:rPr>
          <w:rFonts w:ascii="Times New Roman" w:eastAsia="Times New Roman" w:hAnsi="Times New Roman" w:cs="Times New Roman"/>
          <w:color w:val="000000"/>
          <w:sz w:val="28"/>
          <w:szCs w:val="28"/>
        </w:rPr>
        <w:t>кіберзахисту</w:t>
      </w:r>
      <w:proofErr w:type="spellEnd"/>
      <w:r>
        <w:rPr>
          <w:rFonts w:ascii="Times New Roman" w:eastAsia="Times New Roman" w:hAnsi="Times New Roman" w:cs="Times New Roman"/>
          <w:color w:val="000000"/>
          <w:sz w:val="28"/>
          <w:szCs w:val="28"/>
        </w:rPr>
        <w:t xml:space="preserve"> [4</w:t>
      </w:r>
      <w:r>
        <w:rPr>
          <w:rFonts w:ascii="Times New Roman" w:eastAsia="Times New Roman" w:hAnsi="Times New Roman" w:cs="Times New Roman"/>
          <w:sz w:val="28"/>
          <w:szCs w:val="28"/>
        </w:rPr>
        <w:t>4</w:t>
      </w:r>
      <w:r>
        <w:rPr>
          <w:rFonts w:ascii="Times New Roman" w:eastAsia="Times New Roman" w:hAnsi="Times New Roman" w:cs="Times New Roman"/>
          <w:color w:val="000000"/>
          <w:sz w:val="28"/>
          <w:szCs w:val="28"/>
        </w:rPr>
        <w:t>].</w:t>
      </w:r>
    </w:p>
    <w:p w14:paraId="2FC53A79"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Важливу роль у цифровій трансформації відіграє розвиток технологій </w:t>
      </w:r>
      <w:proofErr w:type="spellStart"/>
      <w:r>
        <w:rPr>
          <w:rFonts w:ascii="Times New Roman" w:eastAsia="Times New Roman" w:hAnsi="Times New Roman" w:cs="Times New Roman"/>
          <w:color w:val="000000"/>
          <w:sz w:val="28"/>
          <w:szCs w:val="28"/>
        </w:rPr>
        <w:t>IoT</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IIoT</w:t>
      </w:r>
      <w:proofErr w:type="spellEnd"/>
      <w:r>
        <w:rPr>
          <w:rFonts w:ascii="Times New Roman" w:eastAsia="Times New Roman" w:hAnsi="Times New Roman" w:cs="Times New Roman"/>
          <w:color w:val="000000"/>
          <w:sz w:val="28"/>
          <w:szCs w:val="28"/>
        </w:rPr>
        <w:t>/</w:t>
      </w:r>
      <w:proofErr w:type="spellStart"/>
      <w:r>
        <w:rPr>
          <w:rFonts w:ascii="Times New Roman" w:eastAsia="Times New Roman" w:hAnsi="Times New Roman" w:cs="Times New Roman"/>
          <w:color w:val="000000"/>
          <w:sz w:val="28"/>
          <w:szCs w:val="28"/>
        </w:rPr>
        <w:t>IoUT</w:t>
      </w:r>
      <w:proofErr w:type="spellEnd"/>
      <w:r>
        <w:rPr>
          <w:rFonts w:ascii="Times New Roman" w:eastAsia="Times New Roman" w:hAnsi="Times New Roman" w:cs="Times New Roman"/>
          <w:color w:val="000000"/>
          <w:sz w:val="28"/>
          <w:szCs w:val="28"/>
        </w:rPr>
        <w:t xml:space="preserve"> у морській сфері. Вони забезпечують передачу даних із сенсорів і систем судна до берегових центрів через інтернет, що відкриває простір для нових форматів цифрових команд у вигляді коротких синтаксичних повідомлень або тегів, які автоматично обробляються системами [57, 53].</w:t>
      </w:r>
    </w:p>
    <w:p w14:paraId="3C60FB11"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Ключовим інструментом підвищення ефективності зв’язку є DSC (</w:t>
      </w:r>
      <w:proofErr w:type="spellStart"/>
      <w:r>
        <w:rPr>
          <w:rFonts w:ascii="Times New Roman" w:eastAsia="Times New Roman" w:hAnsi="Times New Roman" w:cs="Times New Roman"/>
          <w:color w:val="000000"/>
          <w:sz w:val="28"/>
          <w:szCs w:val="28"/>
        </w:rPr>
        <w:t>Digital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Selective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Calling</w:t>
      </w:r>
      <w:proofErr w:type="spellEnd"/>
      <w:r>
        <w:rPr>
          <w:rFonts w:ascii="Times New Roman" w:eastAsia="Times New Roman" w:hAnsi="Times New Roman" w:cs="Times New Roman"/>
          <w:color w:val="000000"/>
          <w:sz w:val="28"/>
          <w:szCs w:val="28"/>
        </w:rPr>
        <w:t>), який дає змогу передавати цифрові сигнали-інструкції через VHF-канали. Це дозволяє значно прискорити передачу критичної інформації, особливо у надзвичайних ситуаціях, що зменшує залежність від голосових команд [6</w:t>
      </w:r>
      <w:r>
        <w:rPr>
          <w:rFonts w:ascii="Times New Roman" w:eastAsia="Times New Roman" w:hAnsi="Times New Roman" w:cs="Times New Roman"/>
          <w:sz w:val="28"/>
          <w:szCs w:val="28"/>
        </w:rPr>
        <w:t>9</w:t>
      </w:r>
      <w:r>
        <w:rPr>
          <w:rFonts w:ascii="Times New Roman" w:eastAsia="Times New Roman" w:hAnsi="Times New Roman" w:cs="Times New Roman"/>
          <w:color w:val="000000"/>
          <w:sz w:val="28"/>
          <w:szCs w:val="28"/>
        </w:rPr>
        <w:t>].</w:t>
      </w:r>
    </w:p>
    <w:p w14:paraId="6F8C7D1C"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Зростання автономності суден і використання цифрових двійників (</w:t>
      </w:r>
      <w:proofErr w:type="spellStart"/>
      <w:r>
        <w:rPr>
          <w:rFonts w:ascii="Times New Roman" w:eastAsia="Times New Roman" w:hAnsi="Times New Roman" w:cs="Times New Roman"/>
          <w:color w:val="000000"/>
          <w:sz w:val="28"/>
          <w:szCs w:val="28"/>
        </w:rPr>
        <w:t>Digital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Twin</w:t>
      </w:r>
      <w:proofErr w:type="spellEnd"/>
      <w:r>
        <w:rPr>
          <w:rFonts w:ascii="Times New Roman" w:eastAsia="Times New Roman" w:hAnsi="Times New Roman" w:cs="Times New Roman"/>
          <w:color w:val="000000"/>
          <w:sz w:val="28"/>
          <w:szCs w:val="28"/>
        </w:rPr>
        <w:t>) впливають на формат команд, надаючи їм більш декларативного характеру. Наприклад, команди типу “</w:t>
      </w:r>
      <w:proofErr w:type="spellStart"/>
      <w:r>
        <w:rPr>
          <w:rFonts w:ascii="Times New Roman" w:eastAsia="Times New Roman" w:hAnsi="Times New Roman" w:cs="Times New Roman"/>
          <w:color w:val="000000"/>
          <w:sz w:val="28"/>
          <w:szCs w:val="28"/>
        </w:rPr>
        <w:t>Autopilot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engaged</w:t>
      </w:r>
      <w:proofErr w:type="spellEnd"/>
      <w:r>
        <w:rPr>
          <w:rFonts w:ascii="Times New Roman" w:eastAsia="Times New Roman" w:hAnsi="Times New Roman" w:cs="Times New Roman"/>
          <w:color w:val="000000"/>
          <w:sz w:val="28"/>
          <w:szCs w:val="28"/>
        </w:rPr>
        <w:t>” чи “</w:t>
      </w:r>
      <w:proofErr w:type="spellStart"/>
      <w:r>
        <w:rPr>
          <w:rFonts w:ascii="Times New Roman" w:eastAsia="Times New Roman" w:hAnsi="Times New Roman" w:cs="Times New Roman"/>
          <w:color w:val="000000"/>
          <w:sz w:val="28"/>
          <w:szCs w:val="28"/>
        </w:rPr>
        <w:t>Simulation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reset</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є зрозумілими для автоматизованих систем і водночас легко інтерпретуються людиною [</w:t>
      </w:r>
      <w:r>
        <w:rPr>
          <w:rFonts w:ascii="Times New Roman" w:eastAsia="Times New Roman" w:hAnsi="Times New Roman" w:cs="Times New Roman"/>
          <w:sz w:val="28"/>
          <w:szCs w:val="28"/>
        </w:rPr>
        <w:t>60</w:t>
      </w:r>
      <w:r>
        <w:rPr>
          <w:rFonts w:ascii="Times New Roman" w:eastAsia="Times New Roman" w:hAnsi="Times New Roman" w:cs="Times New Roman"/>
          <w:color w:val="000000"/>
          <w:sz w:val="28"/>
          <w:szCs w:val="28"/>
        </w:rPr>
        <w:t>].</w:t>
      </w:r>
    </w:p>
    <w:p w14:paraId="7BA89560"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Важливим чинником стає і штучний інтелект у комунікації. Зокрема, </w:t>
      </w:r>
      <w:proofErr w:type="spellStart"/>
      <w:r>
        <w:rPr>
          <w:rFonts w:ascii="Times New Roman" w:eastAsia="Times New Roman" w:hAnsi="Times New Roman" w:cs="Times New Roman"/>
          <w:color w:val="000000"/>
          <w:sz w:val="28"/>
          <w:szCs w:val="28"/>
        </w:rPr>
        <w:t>мультимовні</w:t>
      </w:r>
      <w:proofErr w:type="spellEnd"/>
      <w:r>
        <w:rPr>
          <w:rFonts w:ascii="Times New Roman" w:eastAsia="Times New Roman" w:hAnsi="Times New Roman" w:cs="Times New Roman"/>
          <w:color w:val="000000"/>
          <w:sz w:val="28"/>
          <w:szCs w:val="28"/>
        </w:rPr>
        <w:t xml:space="preserve"> системи розпізнавання голосу (ASR) для VHF здатні перетворювати командні фрази на текст у режимі реального часу, що значно підвищує ефективність багатомовної взаємодії [</w:t>
      </w:r>
      <w:r>
        <w:rPr>
          <w:rFonts w:ascii="Times New Roman" w:eastAsia="Times New Roman" w:hAnsi="Times New Roman" w:cs="Times New Roman"/>
          <w:sz w:val="28"/>
          <w:szCs w:val="28"/>
        </w:rPr>
        <w:t>20</w:t>
      </w:r>
      <w:r>
        <w:rPr>
          <w:rFonts w:ascii="Times New Roman" w:eastAsia="Times New Roman" w:hAnsi="Times New Roman" w:cs="Times New Roman"/>
          <w:color w:val="000000"/>
          <w:sz w:val="28"/>
          <w:szCs w:val="28"/>
        </w:rPr>
        <w:t>].</w:t>
      </w:r>
    </w:p>
    <w:p w14:paraId="0D778DF9"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рамках своєї стратегії </w:t>
      </w:r>
      <w:proofErr w:type="spellStart"/>
      <w:r>
        <w:rPr>
          <w:rFonts w:ascii="Times New Roman" w:eastAsia="Times New Roman" w:hAnsi="Times New Roman" w:cs="Times New Roman"/>
          <w:color w:val="000000"/>
          <w:sz w:val="28"/>
          <w:szCs w:val="28"/>
        </w:rPr>
        <w:t>цифровізації</w:t>
      </w:r>
      <w:proofErr w:type="spellEnd"/>
      <w:r>
        <w:rPr>
          <w:rFonts w:ascii="Times New Roman" w:eastAsia="Times New Roman" w:hAnsi="Times New Roman" w:cs="Times New Roman"/>
          <w:color w:val="000000"/>
          <w:sz w:val="28"/>
          <w:szCs w:val="28"/>
        </w:rPr>
        <w:t xml:space="preserve"> судноплавства IMO приділяє увагу комплексному впровадженню цифрових рішень: від інтеграції команд до автоматизованого обміну даними між портами й суднами. Це створює умови для стандартизації як текстових, так і машинно-зрозумілих форматів команд, включно з використанням API, спеціалізованих повідомлень чи акронімів [42].</w:t>
      </w:r>
    </w:p>
    <w:p w14:paraId="3E8E33F1"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Водночас розширення цифрової взаємодії у морській сфері неминуче підвищує ризики </w:t>
      </w:r>
      <w:proofErr w:type="spellStart"/>
      <w:r>
        <w:rPr>
          <w:rFonts w:ascii="Times New Roman" w:eastAsia="Times New Roman" w:hAnsi="Times New Roman" w:cs="Times New Roman"/>
          <w:color w:val="000000"/>
          <w:sz w:val="28"/>
          <w:szCs w:val="28"/>
        </w:rPr>
        <w:t>кіберзагроз</w:t>
      </w:r>
      <w:proofErr w:type="spellEnd"/>
      <w:r>
        <w:rPr>
          <w:rFonts w:ascii="Times New Roman" w:eastAsia="Times New Roman" w:hAnsi="Times New Roman" w:cs="Times New Roman"/>
          <w:color w:val="000000"/>
          <w:sz w:val="28"/>
          <w:szCs w:val="28"/>
        </w:rPr>
        <w:t xml:space="preserve">: фальсифікації AIS, підробки повідомлень, атак на навігаційні системи тощо. Саме тому нові цифрові повідомлення повинні бути максимально чіткими, стандартизованими та передбачати способи верифікації, які враховують вимоги </w:t>
      </w:r>
      <w:proofErr w:type="spellStart"/>
      <w:r>
        <w:rPr>
          <w:rFonts w:ascii="Times New Roman" w:eastAsia="Times New Roman" w:hAnsi="Times New Roman" w:cs="Times New Roman"/>
          <w:color w:val="000000"/>
          <w:sz w:val="28"/>
          <w:szCs w:val="28"/>
        </w:rPr>
        <w:t>кіберзахисту</w:t>
      </w:r>
      <w:proofErr w:type="spellEnd"/>
      <w:r>
        <w:rPr>
          <w:rFonts w:ascii="Times New Roman" w:eastAsia="Times New Roman" w:hAnsi="Times New Roman" w:cs="Times New Roman"/>
          <w:color w:val="000000"/>
          <w:sz w:val="28"/>
          <w:szCs w:val="28"/>
        </w:rPr>
        <w:t xml:space="preserve"> [4</w:t>
      </w:r>
      <w:r>
        <w:rPr>
          <w:rFonts w:ascii="Times New Roman" w:eastAsia="Times New Roman" w:hAnsi="Times New Roman" w:cs="Times New Roman"/>
          <w:sz w:val="28"/>
          <w:szCs w:val="28"/>
        </w:rPr>
        <w:t>5</w:t>
      </w:r>
      <w:r>
        <w:rPr>
          <w:rFonts w:ascii="Times New Roman" w:eastAsia="Times New Roman" w:hAnsi="Times New Roman" w:cs="Times New Roman"/>
          <w:color w:val="000000"/>
          <w:sz w:val="28"/>
          <w:szCs w:val="28"/>
        </w:rPr>
        <w:t>].</w:t>
      </w:r>
    </w:p>
    <w:p w14:paraId="706B7E03"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b/>
          <w:color w:val="000000"/>
          <w:sz w:val="28"/>
          <w:szCs w:val="28"/>
        </w:rPr>
      </w:pPr>
      <w:r>
        <w:rPr>
          <w:rFonts w:ascii="Times New Roman" w:eastAsia="Times New Roman" w:hAnsi="Times New Roman" w:cs="Times New Roman"/>
          <w:color w:val="000000"/>
          <w:sz w:val="28"/>
          <w:szCs w:val="28"/>
        </w:rPr>
        <w:t xml:space="preserve">Зазначені вище дослідження показують, що </w:t>
      </w:r>
      <w:proofErr w:type="spellStart"/>
      <w:r>
        <w:rPr>
          <w:rFonts w:ascii="Times New Roman" w:eastAsia="Times New Roman" w:hAnsi="Times New Roman" w:cs="Times New Roman"/>
          <w:color w:val="000000"/>
          <w:sz w:val="28"/>
          <w:szCs w:val="28"/>
        </w:rPr>
        <w:t>цифровізація</w:t>
      </w:r>
      <w:proofErr w:type="spellEnd"/>
      <w:r>
        <w:rPr>
          <w:rFonts w:ascii="Times New Roman" w:eastAsia="Times New Roman" w:hAnsi="Times New Roman" w:cs="Times New Roman"/>
          <w:color w:val="000000"/>
          <w:sz w:val="28"/>
          <w:szCs w:val="28"/>
        </w:rPr>
        <w:t xml:space="preserve"> та технологічний розвиток у судноплавстві не стоїть на місці, та морські команди займають ключове місце, оскільки вони будуть використовуватися задля подачі інформації і системи мають впізнавати ці команди та однозначно зчитувати.</w:t>
      </w:r>
    </w:p>
    <w:p w14:paraId="66CE34A5" w14:textId="77777777" w:rsidR="00972443" w:rsidRDefault="001D7324">
      <w:pPr>
        <w:pStyle w:val="1"/>
      </w:pPr>
      <w:bookmarkStart w:id="22" w:name="_heading=h.u5uuh71zql52" w:colFirst="0" w:colLast="0"/>
      <w:bookmarkEnd w:id="22"/>
      <w:r>
        <w:t>Висновки до розділу 3</w:t>
      </w:r>
    </w:p>
    <w:p w14:paraId="0FC68C04" w14:textId="77777777" w:rsidR="00972443" w:rsidRDefault="001D7324">
      <w:pPr>
        <w:pStyle w:val="1"/>
        <w:ind w:firstLine="720"/>
        <w:jc w:val="both"/>
        <w:rPr>
          <w:b w:val="0"/>
        </w:rPr>
      </w:pPr>
      <w:bookmarkStart w:id="23" w:name="_heading=h.83wpos38n5a1" w:colFirst="0" w:colLast="0"/>
      <w:bookmarkEnd w:id="23"/>
      <w:r>
        <w:rPr>
          <w:b w:val="0"/>
        </w:rPr>
        <w:t>Проведений аналіз морфолого-синтаксичного складу англійських морських команд дав змогу прийти до низки результатів.</w:t>
      </w:r>
    </w:p>
    <w:p w14:paraId="4EF62269"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color w:val="000000"/>
        </w:rPr>
        <w:tab/>
      </w:r>
      <w:r>
        <w:rPr>
          <w:rFonts w:ascii="Times New Roman" w:eastAsia="Times New Roman" w:hAnsi="Times New Roman" w:cs="Times New Roman"/>
          <w:sz w:val="28"/>
          <w:szCs w:val="28"/>
        </w:rPr>
        <w:t>Визначено</w:t>
      </w:r>
      <w:r>
        <w:rPr>
          <w:rFonts w:ascii="Times New Roman" w:eastAsia="Times New Roman" w:hAnsi="Times New Roman" w:cs="Times New Roman"/>
          <w:color w:val="000000"/>
          <w:sz w:val="28"/>
          <w:szCs w:val="28"/>
        </w:rPr>
        <w:t xml:space="preserve">, що морські команди - це клішовані короткі повідомлення, які відзначаються сталістю повідомлення, відсутністю синонімів, високою частотою повторення, однозначністю та лаконічністю. Така </w:t>
      </w:r>
      <w:proofErr w:type="spellStart"/>
      <w:r>
        <w:rPr>
          <w:rFonts w:ascii="Times New Roman" w:eastAsia="Times New Roman" w:hAnsi="Times New Roman" w:cs="Times New Roman"/>
          <w:color w:val="000000"/>
          <w:sz w:val="28"/>
          <w:szCs w:val="28"/>
        </w:rPr>
        <w:t>клішованість</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 xml:space="preserve">забезпечує передбачуваність у різних комунікативних ситуаціях та запобігаю нерозумінню, що особливо актуально в багатомовному екіпажі. </w:t>
      </w:r>
      <w:proofErr w:type="spellStart"/>
      <w:r>
        <w:rPr>
          <w:rFonts w:ascii="Times New Roman" w:eastAsia="Times New Roman" w:hAnsi="Times New Roman" w:cs="Times New Roman"/>
          <w:color w:val="000000"/>
          <w:sz w:val="28"/>
          <w:szCs w:val="28"/>
        </w:rPr>
        <w:t>Клішованість</w:t>
      </w:r>
      <w:proofErr w:type="spellEnd"/>
      <w:r>
        <w:rPr>
          <w:rFonts w:ascii="Times New Roman" w:eastAsia="Times New Roman" w:hAnsi="Times New Roman" w:cs="Times New Roman"/>
          <w:color w:val="000000"/>
          <w:sz w:val="28"/>
          <w:szCs w:val="28"/>
        </w:rPr>
        <w:t xml:space="preserve"> морських команд  виконує прагматичну, комунікативну, когнітивну та культурно-</w:t>
      </w:r>
      <w:proofErr w:type="spellStart"/>
      <w:r>
        <w:rPr>
          <w:rFonts w:ascii="Times New Roman" w:eastAsia="Times New Roman" w:hAnsi="Times New Roman" w:cs="Times New Roman"/>
          <w:color w:val="000000"/>
          <w:sz w:val="28"/>
          <w:szCs w:val="28"/>
        </w:rPr>
        <w:t>стандартизуючу</w:t>
      </w:r>
      <w:proofErr w:type="spellEnd"/>
      <w:r>
        <w:rPr>
          <w:rFonts w:ascii="Times New Roman" w:eastAsia="Times New Roman" w:hAnsi="Times New Roman" w:cs="Times New Roman"/>
          <w:color w:val="000000"/>
          <w:sz w:val="28"/>
          <w:szCs w:val="28"/>
        </w:rPr>
        <w:t xml:space="preserve"> функції.</w:t>
      </w:r>
    </w:p>
    <w:p w14:paraId="5392EF62" w14:textId="77777777" w:rsidR="00972443" w:rsidRDefault="001D7324">
      <w:p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b/>
        <w:t xml:space="preserve">По-друге, значну роль у структурі команд відіграє еліптичність, яка дозволяє максимально скорочувати </w:t>
      </w:r>
      <w:proofErr w:type="spellStart"/>
      <w:r>
        <w:rPr>
          <w:rFonts w:ascii="Times New Roman" w:eastAsia="Times New Roman" w:hAnsi="Times New Roman" w:cs="Times New Roman"/>
          <w:color w:val="000000"/>
          <w:sz w:val="28"/>
          <w:szCs w:val="28"/>
        </w:rPr>
        <w:t>мовне</w:t>
      </w:r>
      <w:proofErr w:type="spellEnd"/>
      <w:r>
        <w:rPr>
          <w:rFonts w:ascii="Times New Roman" w:eastAsia="Times New Roman" w:hAnsi="Times New Roman" w:cs="Times New Roman"/>
          <w:color w:val="000000"/>
          <w:sz w:val="28"/>
          <w:szCs w:val="28"/>
        </w:rPr>
        <w:t xml:space="preserve"> повідомлення без втрати інформативності. Найбільша питома вага еліптичних конструкцій спостерігається у командах безпеки та операційних командах, де швидкість і чіткість передачі інформації мають вирішальне значення. Натомість організаційні команди характеризуються більшою </w:t>
      </w:r>
      <w:proofErr w:type="spellStart"/>
      <w:r>
        <w:rPr>
          <w:rFonts w:ascii="Times New Roman" w:eastAsia="Times New Roman" w:hAnsi="Times New Roman" w:cs="Times New Roman"/>
          <w:color w:val="000000"/>
          <w:sz w:val="28"/>
          <w:szCs w:val="28"/>
        </w:rPr>
        <w:t>розгорнутістю</w:t>
      </w:r>
      <w:proofErr w:type="spellEnd"/>
      <w:r>
        <w:rPr>
          <w:rFonts w:ascii="Times New Roman" w:eastAsia="Times New Roman" w:hAnsi="Times New Roman" w:cs="Times New Roman"/>
          <w:color w:val="000000"/>
          <w:sz w:val="28"/>
          <w:szCs w:val="28"/>
        </w:rPr>
        <w:t xml:space="preserve"> й повнотою структури.</w:t>
      </w:r>
    </w:p>
    <w:p w14:paraId="46F66941"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По-третє, у частиномовному складі англомовних морських команд домінує дієслово в наказовій формі, яке становить ядро комунікативної конструкції. Воно найчастіше поєднується з іменниками, числівниками та займенниками, залежно від комунікативної ситуації (керування механізмами, організація дій екіпажу, тренування чи попередження небезпеки).</w:t>
      </w:r>
    </w:p>
    <w:p w14:paraId="7630B69B"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Крім того</w:t>
      </w:r>
      <w:sdt>
        <w:sdtPr>
          <w:tag w:val="goog_rdk_3"/>
          <w:id w:val="701099022"/>
        </w:sdtPr>
        <w:sdtEndPr/>
        <w:sdtContent>
          <w:r>
            <w:rPr>
              <w:rFonts w:ascii="Gungsuh" w:eastAsia="Gungsuh" w:hAnsi="Gungsuh" w:cs="Gungsuh"/>
              <w:color w:val="000000"/>
              <w:sz w:val="28"/>
              <w:szCs w:val="28"/>
            </w:rPr>
            <w:t xml:space="preserve">, аналіз синтаксичних моделей виявив домінування імперативних конструкцій (≈70–80% у більшості категорій команд), тоді як декларативні й </w:t>
          </w:r>
          <w:proofErr w:type="spellStart"/>
          <w:r>
            <w:rPr>
              <w:rFonts w:ascii="Gungsuh" w:eastAsia="Gungsuh" w:hAnsi="Gungsuh" w:cs="Gungsuh"/>
              <w:color w:val="000000"/>
              <w:sz w:val="28"/>
              <w:szCs w:val="28"/>
            </w:rPr>
            <w:t>інтерогативні</w:t>
          </w:r>
          <w:proofErr w:type="spellEnd"/>
          <w:r>
            <w:rPr>
              <w:rFonts w:ascii="Gungsuh" w:eastAsia="Gungsuh" w:hAnsi="Gungsuh" w:cs="Gungsuh"/>
              <w:color w:val="000000"/>
              <w:sz w:val="28"/>
              <w:szCs w:val="28"/>
            </w:rPr>
            <w:t xml:space="preserve"> речення виконують допоміжні функції – підтвердження інформації, координація дій та перевірка комунікації. Особливе місце займають короткі еліптичні команди аварійного характеру, що відзначаються високою продуктивністю в критичних ситуаціях.</w:t>
          </w:r>
        </w:sdtContent>
      </w:sdt>
    </w:p>
    <w:p w14:paraId="45DA49E6"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Не менш важливим вважаємо спостереження про те, що</w:t>
      </w:r>
      <w:r>
        <w:rPr>
          <w:rFonts w:ascii="Times New Roman" w:eastAsia="Times New Roman" w:hAnsi="Times New Roman" w:cs="Times New Roman"/>
          <w:color w:val="000000"/>
          <w:sz w:val="28"/>
          <w:szCs w:val="28"/>
        </w:rPr>
        <w:t xml:space="preserve"> типові моделі морських команд реалізуються за кількома продуктивними схемами: </w:t>
      </w:r>
      <w:proofErr w:type="spellStart"/>
      <w:r>
        <w:rPr>
          <w:rFonts w:ascii="Times New Roman" w:eastAsia="Times New Roman" w:hAnsi="Times New Roman" w:cs="Times New Roman"/>
          <w:color w:val="000000"/>
          <w:sz w:val="28"/>
          <w:szCs w:val="28"/>
        </w:rPr>
        <w:t>Verb</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Object</w:t>
      </w:r>
      <w:proofErr w:type="spellEnd"/>
      <w:r>
        <w:rPr>
          <w:rFonts w:ascii="Times New Roman" w:eastAsia="Times New Roman" w:hAnsi="Times New Roman" w:cs="Times New Roman"/>
          <w:color w:val="000000"/>
          <w:sz w:val="28"/>
          <w:szCs w:val="28"/>
        </w:rPr>
        <w:t xml:space="preserve"> (імперативні), </w:t>
      </w:r>
      <w:proofErr w:type="spellStart"/>
      <w:r>
        <w:rPr>
          <w:rFonts w:ascii="Times New Roman" w:eastAsia="Times New Roman" w:hAnsi="Times New Roman" w:cs="Times New Roman"/>
          <w:color w:val="000000"/>
          <w:sz w:val="28"/>
          <w:szCs w:val="28"/>
        </w:rPr>
        <w:t>Auxiliary</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Subject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Verb</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інтерогативні</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Subject</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Verb</w:t>
      </w:r>
      <w:proofErr w:type="spellEnd"/>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color w:val="000000"/>
          <w:sz w:val="28"/>
          <w:szCs w:val="28"/>
        </w:rPr>
        <w:lastRenderedPageBreak/>
        <w:t xml:space="preserve">+ </w:t>
      </w:r>
      <w:proofErr w:type="spellStart"/>
      <w:r>
        <w:rPr>
          <w:rFonts w:ascii="Times New Roman" w:eastAsia="Times New Roman" w:hAnsi="Times New Roman" w:cs="Times New Roman"/>
          <w:color w:val="000000"/>
          <w:sz w:val="28"/>
          <w:szCs w:val="28"/>
        </w:rPr>
        <w:t>Complement</w:t>
      </w:r>
      <w:proofErr w:type="spellEnd"/>
      <w:r>
        <w:rPr>
          <w:rFonts w:ascii="Times New Roman" w:eastAsia="Times New Roman" w:hAnsi="Times New Roman" w:cs="Times New Roman"/>
          <w:color w:val="000000"/>
          <w:sz w:val="28"/>
          <w:szCs w:val="28"/>
        </w:rPr>
        <w:t xml:space="preserve"> (декларативні) та еліптичні сигнальні структури. Кожна модель тісно пов’язана з функціональним призначенням команди.</w:t>
      </w:r>
    </w:p>
    <w:p w14:paraId="6251E47A" w14:textId="77777777" w:rsidR="00972443" w:rsidRDefault="00972443">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p>
    <w:p w14:paraId="7AB71A0C"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Нарешті, у сучасному цифровому просторі формується запит на нові шляхи вербалізації морських команд. Інтеграція e-</w:t>
      </w:r>
      <w:proofErr w:type="spellStart"/>
      <w:r>
        <w:rPr>
          <w:rFonts w:ascii="Times New Roman" w:eastAsia="Times New Roman" w:hAnsi="Times New Roman" w:cs="Times New Roman"/>
          <w:color w:val="000000"/>
          <w:sz w:val="28"/>
          <w:szCs w:val="28"/>
        </w:rPr>
        <w:t>navigation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IoT</w:t>
      </w:r>
      <w:proofErr w:type="spellEnd"/>
      <w:r>
        <w:rPr>
          <w:rFonts w:ascii="Times New Roman" w:eastAsia="Times New Roman" w:hAnsi="Times New Roman" w:cs="Times New Roman"/>
          <w:color w:val="000000"/>
          <w:sz w:val="28"/>
          <w:szCs w:val="28"/>
        </w:rPr>
        <w:t xml:space="preserve">, цифрових двійників, DSC та систем штучного інтелекту зумовлює появу машинно-зрозумілих форматів команд, які мають бути стандартизованими, багатомовними та </w:t>
      </w:r>
      <w:proofErr w:type="spellStart"/>
      <w:r>
        <w:rPr>
          <w:rFonts w:ascii="Times New Roman" w:eastAsia="Times New Roman" w:hAnsi="Times New Roman" w:cs="Times New Roman"/>
          <w:color w:val="000000"/>
          <w:sz w:val="28"/>
          <w:szCs w:val="28"/>
        </w:rPr>
        <w:t>кіберзахищеними</w:t>
      </w:r>
      <w:proofErr w:type="spellEnd"/>
      <w:r>
        <w:rPr>
          <w:rFonts w:ascii="Times New Roman" w:eastAsia="Times New Roman" w:hAnsi="Times New Roman" w:cs="Times New Roman"/>
          <w:color w:val="000000"/>
          <w:sz w:val="28"/>
          <w:szCs w:val="28"/>
        </w:rPr>
        <w:t>. Це означає, що майбутнє розвитку морських команд пов’язане не лише з їхньою лінгвістичною природою, а й з технологічними трендами глобального судноплавства.</w:t>
      </w:r>
    </w:p>
    <w:p w14:paraId="5D6F369E"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морські команди в англійській мові можна охарактеризувати як лаконічні, стандартизовані й функціонально зумовлені структури, які поєднують </w:t>
      </w:r>
      <w:proofErr w:type="spellStart"/>
      <w:r>
        <w:rPr>
          <w:rFonts w:ascii="Times New Roman" w:eastAsia="Times New Roman" w:hAnsi="Times New Roman" w:cs="Times New Roman"/>
          <w:color w:val="000000"/>
          <w:sz w:val="28"/>
          <w:szCs w:val="28"/>
        </w:rPr>
        <w:t>мовну</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клішованість</w:t>
      </w:r>
      <w:proofErr w:type="spellEnd"/>
      <w:r>
        <w:rPr>
          <w:rFonts w:ascii="Times New Roman" w:eastAsia="Times New Roman" w:hAnsi="Times New Roman" w:cs="Times New Roman"/>
          <w:color w:val="000000"/>
          <w:sz w:val="28"/>
          <w:szCs w:val="28"/>
        </w:rPr>
        <w:t xml:space="preserve"> із гнучкістю практичного використання. Їхній розвиток у цифрову епоху передбачає поєднання традиційних синтаксичних моделей із новими формами вербалізації, орієнтованими на взаємодію не лише між людьми, але й між людиною та машиною.</w:t>
      </w:r>
    </w:p>
    <w:p w14:paraId="0E8F39C5" w14:textId="77777777" w:rsidR="00972443" w:rsidRDefault="001D7324">
      <w:pPr>
        <w:pStyle w:val="1"/>
      </w:pPr>
      <w:bookmarkStart w:id="24" w:name="_heading=h.wekeot94fja2" w:colFirst="0" w:colLast="0"/>
      <w:bookmarkEnd w:id="24"/>
      <w:r>
        <w:br w:type="page"/>
      </w:r>
    </w:p>
    <w:p w14:paraId="27A80366" w14:textId="77777777" w:rsidR="00972443" w:rsidRDefault="001D7324">
      <w:pPr>
        <w:pStyle w:val="1"/>
      </w:pPr>
      <w:bookmarkStart w:id="25" w:name="_heading=h.tu4oy5qtx9kd" w:colFirst="0" w:colLast="0"/>
      <w:bookmarkEnd w:id="25"/>
      <w:r>
        <w:lastRenderedPageBreak/>
        <w:t>ВИСНОВКИ</w:t>
      </w:r>
    </w:p>
    <w:p w14:paraId="739728CF"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Проведене дослідження було присвячене аналізу морфолого-синтаксичної організації англомовних морських команд як особливого різновиду професійної комунікації. У межах роботи вдалося реалізувати поставлену мету – визначити граматичні принципи вербалізації англомовних морських команд, з’ясувати їхню структурну специфіку та класифікувати за функційними ознаками.</w:t>
      </w:r>
    </w:p>
    <w:p w14:paraId="0905755A"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По-перше, було доведено, що англійська мова є домінантною у сфері міжнародного мореплавства, оскільки вона виконує роль </w:t>
      </w:r>
      <w:proofErr w:type="spellStart"/>
      <w:r>
        <w:rPr>
          <w:rFonts w:ascii="Times New Roman" w:eastAsia="Times New Roman" w:hAnsi="Times New Roman" w:cs="Times New Roman"/>
          <w:color w:val="000000"/>
          <w:sz w:val="28"/>
          <w:szCs w:val="28"/>
        </w:rPr>
        <w:t>lingua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franca</w:t>
      </w:r>
      <w:proofErr w:type="spellEnd"/>
      <w:r>
        <w:rPr>
          <w:rFonts w:ascii="Times New Roman" w:eastAsia="Times New Roman" w:hAnsi="Times New Roman" w:cs="Times New Roman"/>
          <w:color w:val="000000"/>
          <w:sz w:val="28"/>
          <w:szCs w:val="28"/>
        </w:rPr>
        <w:t xml:space="preserve"> у багатонаціональних екіпажах та офіційно закріплена міжнародними документами (SOLAS, STCW, SMCP). Цей статус англійської зумовив формування морської англійської як окремої професійної </w:t>
      </w:r>
      <w:proofErr w:type="spellStart"/>
      <w:r>
        <w:rPr>
          <w:rFonts w:ascii="Times New Roman" w:eastAsia="Times New Roman" w:hAnsi="Times New Roman" w:cs="Times New Roman"/>
          <w:color w:val="000000"/>
          <w:sz w:val="28"/>
          <w:szCs w:val="28"/>
        </w:rPr>
        <w:t>субмови</w:t>
      </w:r>
      <w:proofErr w:type="spellEnd"/>
      <w:r>
        <w:rPr>
          <w:rFonts w:ascii="Times New Roman" w:eastAsia="Times New Roman" w:hAnsi="Times New Roman" w:cs="Times New Roman"/>
          <w:color w:val="000000"/>
          <w:sz w:val="28"/>
          <w:szCs w:val="28"/>
        </w:rPr>
        <w:t>, що об’єднує технічну термінологію, документацію та команди. Серед цих складових саме команди становлять ключовий інструмент організації комунікації, адже вони безпосередньо забезпечують виконання маневрів і координацію дій екіпажу.</w:t>
      </w:r>
    </w:p>
    <w:p w14:paraId="3173C3C1"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По-друге, з’ясовано, що морські команди мають подвійну природу: вони є одночасно мов</w:t>
      </w:r>
      <w:r>
        <w:rPr>
          <w:rFonts w:ascii="Times New Roman" w:eastAsia="Times New Roman" w:hAnsi="Times New Roman" w:cs="Times New Roman"/>
          <w:sz w:val="28"/>
          <w:szCs w:val="28"/>
        </w:rPr>
        <w:t>леннєвими</w:t>
      </w:r>
      <w:r>
        <w:rPr>
          <w:rFonts w:ascii="Times New Roman" w:eastAsia="Times New Roman" w:hAnsi="Times New Roman" w:cs="Times New Roman"/>
          <w:color w:val="000000"/>
          <w:sz w:val="28"/>
          <w:szCs w:val="28"/>
        </w:rPr>
        <w:t xml:space="preserve"> одиницями та засобами регуляції професійної діяльності. Їхня стандартизованість, імперативний характер та сувора структурна організація спрямовані на мінімізацію комунікативних ризиків у критичних ситуаціях. Важливим відкриттям є опис комунікативного ланцюга «команда – підтвердження – виконання – звіт», що гарантує двосторонній контроль комунікації та зменшує ймовірність помилки. Подібна схема фактично є еталонною для всіх мовленнєвих актів директивного характеру, але в морському дискурсі вона наб</w:t>
      </w:r>
      <w:r>
        <w:rPr>
          <w:rFonts w:ascii="Times New Roman" w:eastAsia="Times New Roman" w:hAnsi="Times New Roman" w:cs="Times New Roman"/>
          <w:color w:val="000000"/>
          <w:sz w:val="28"/>
          <w:szCs w:val="28"/>
        </w:rPr>
        <w:t>ула максимальної чіткості й усталеності.</w:t>
      </w:r>
    </w:p>
    <w:p w14:paraId="41299695"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По-третє, у роботі здійснено огляд існуючих класифікацій морських команд (за каналом передачі інформації, функціональним призначенням, рівнем формалізації та адресності). Порівня</w:t>
      </w:r>
      <w:r>
        <w:rPr>
          <w:rFonts w:ascii="Times New Roman" w:eastAsia="Times New Roman" w:hAnsi="Times New Roman" w:cs="Times New Roman"/>
          <w:sz w:val="28"/>
          <w:szCs w:val="28"/>
        </w:rPr>
        <w:t>льний аналіз</w:t>
      </w:r>
      <w:r>
        <w:rPr>
          <w:rFonts w:ascii="Times New Roman" w:eastAsia="Times New Roman" w:hAnsi="Times New Roman" w:cs="Times New Roman"/>
          <w:color w:val="000000"/>
          <w:sz w:val="28"/>
          <w:szCs w:val="28"/>
        </w:rPr>
        <w:t xml:space="preserve"> показа</w:t>
      </w:r>
      <w:r>
        <w:rPr>
          <w:rFonts w:ascii="Times New Roman" w:eastAsia="Times New Roman" w:hAnsi="Times New Roman" w:cs="Times New Roman"/>
          <w:sz w:val="28"/>
          <w:szCs w:val="28"/>
        </w:rPr>
        <w:t>в</w:t>
      </w:r>
      <w:r>
        <w:rPr>
          <w:rFonts w:ascii="Times New Roman" w:eastAsia="Times New Roman" w:hAnsi="Times New Roman" w:cs="Times New Roman"/>
          <w:color w:val="000000"/>
          <w:sz w:val="28"/>
          <w:szCs w:val="28"/>
        </w:rPr>
        <w:t xml:space="preserve">, що жодна з </w:t>
      </w:r>
      <w:r>
        <w:rPr>
          <w:rFonts w:ascii="Times New Roman" w:eastAsia="Times New Roman" w:hAnsi="Times New Roman" w:cs="Times New Roman"/>
          <w:color w:val="000000"/>
          <w:sz w:val="28"/>
          <w:szCs w:val="28"/>
        </w:rPr>
        <w:lastRenderedPageBreak/>
        <w:t>них не відображає повністю багатогранності цього явища. У зв’язку з цим було запропоновано робочу класифікацію за принципом призначення, яка включає операційні, безпекові, координаційні, тренувальні та організаційні команди. Така система має як практичну, так і педагогічну цінність: вона дозволяє впорядкувати матеріал для навчання морських спеціалістів, розробляти тренінгові сценарії та підвищувати швидкість засвоєння необхідних фраз. Крім того, ця класифікація може слугуват</w:t>
      </w:r>
      <w:r>
        <w:rPr>
          <w:rFonts w:ascii="Times New Roman" w:eastAsia="Times New Roman" w:hAnsi="Times New Roman" w:cs="Times New Roman"/>
          <w:color w:val="000000"/>
          <w:sz w:val="28"/>
          <w:szCs w:val="28"/>
        </w:rPr>
        <w:t>и основою для подальших типологічних та когнітивних досліджень.</w:t>
      </w:r>
    </w:p>
    <w:p w14:paraId="7382B94D"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По-четверте, проведений морфолого-синтаксичний аналіз показав, що найчастотнішими моделями морських команд є імперативні конструкції, побудовані за схемами V, VO, SVO, а також скорочена модель O. Проте у специфічних випадках зустрічаються й розгорнуті структури, зокрема моделі SVOA чи SVOO, що відображають потребу у точнішому визначенні дії та її адресата. Встановлено, що дієслова дії виступають ядром команди, задаючи </w:t>
      </w:r>
      <w:proofErr w:type="spellStart"/>
      <w:r>
        <w:rPr>
          <w:rFonts w:ascii="Times New Roman" w:eastAsia="Times New Roman" w:hAnsi="Times New Roman" w:cs="Times New Roman"/>
          <w:color w:val="000000"/>
          <w:sz w:val="28"/>
          <w:szCs w:val="28"/>
        </w:rPr>
        <w:t>інструктивність</w:t>
      </w:r>
      <w:proofErr w:type="spellEnd"/>
      <w:r>
        <w:rPr>
          <w:rFonts w:ascii="Times New Roman" w:eastAsia="Times New Roman" w:hAnsi="Times New Roman" w:cs="Times New Roman"/>
          <w:color w:val="000000"/>
          <w:sz w:val="28"/>
          <w:szCs w:val="28"/>
        </w:rPr>
        <w:t xml:space="preserve"> і </w:t>
      </w:r>
      <w:proofErr w:type="spellStart"/>
      <w:r>
        <w:rPr>
          <w:rFonts w:ascii="Times New Roman" w:eastAsia="Times New Roman" w:hAnsi="Times New Roman" w:cs="Times New Roman"/>
          <w:color w:val="000000"/>
          <w:sz w:val="28"/>
          <w:szCs w:val="28"/>
        </w:rPr>
        <w:t>директивність</w:t>
      </w:r>
      <w:proofErr w:type="spellEnd"/>
      <w:r>
        <w:rPr>
          <w:rFonts w:ascii="Times New Roman" w:eastAsia="Times New Roman" w:hAnsi="Times New Roman" w:cs="Times New Roman"/>
          <w:color w:val="000000"/>
          <w:sz w:val="28"/>
          <w:szCs w:val="28"/>
        </w:rPr>
        <w:t xml:space="preserve"> повідомлення, тоді як іменники, прикметники та обставини лише деталізують ситуацію. Окремо варто підкреслити роль еліптичних конструкцій: чим вищий ступінь небезпеки, тим частіше використовуються максимально скорочені команди. Це демонструє прямий зв’язок між морфологічною організацією та прагматичною функцією команд – економія часу у критичній ситуації важливіша за граматичну повноту висловлювання.</w:t>
      </w:r>
    </w:p>
    <w:p w14:paraId="790BC3BE"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По-п’яте, результати дослідження підтвердили, що морські команди є унікальним матеріалом для вивчення взаємозв’язку між формою та функцією мов</w:t>
      </w:r>
      <w:r>
        <w:rPr>
          <w:rFonts w:ascii="Times New Roman" w:eastAsia="Times New Roman" w:hAnsi="Times New Roman" w:cs="Times New Roman"/>
          <w:sz w:val="28"/>
          <w:szCs w:val="28"/>
        </w:rPr>
        <w:t>леннєвих</w:t>
      </w:r>
      <w:r>
        <w:rPr>
          <w:rFonts w:ascii="Times New Roman" w:eastAsia="Times New Roman" w:hAnsi="Times New Roman" w:cs="Times New Roman"/>
          <w:color w:val="000000"/>
          <w:sz w:val="28"/>
          <w:szCs w:val="28"/>
        </w:rPr>
        <w:t xml:space="preserve"> одиниць. Вони поєднують компактність, відсутність синонімії, обов’язковість підтвердження та чітку адресність. Це робить їх системою з високим рівнем кодифікації, яка одночасно є універсальною для всіх національностей, що працюють у морській сфері.</w:t>
      </w:r>
    </w:p>
    <w:p w14:paraId="53614B21"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Таким чином, проведено комплексний опис </w:t>
      </w:r>
      <w:r>
        <w:rPr>
          <w:rFonts w:ascii="Times New Roman" w:eastAsia="Times New Roman" w:hAnsi="Times New Roman" w:cs="Times New Roman"/>
          <w:color w:val="000000"/>
          <w:sz w:val="28"/>
          <w:szCs w:val="28"/>
        </w:rPr>
        <w:t xml:space="preserve">англомовних морських команд як морфолого-синтаксичних конструкцій та в обґрунтуванні нової </w:t>
      </w:r>
      <w:r>
        <w:rPr>
          <w:rFonts w:ascii="Times New Roman" w:eastAsia="Times New Roman" w:hAnsi="Times New Roman" w:cs="Times New Roman"/>
          <w:color w:val="000000"/>
          <w:sz w:val="28"/>
          <w:szCs w:val="28"/>
        </w:rPr>
        <w:lastRenderedPageBreak/>
        <w:t>класифікації за принципом їхнього призначення. Додатковим внеском є інтеграція лінгвістичного та прагматичного підходів, завдяки чому команди розглянуто не лише як граматичні структури, а й як інструменти професійної взаємодії.</w:t>
      </w:r>
    </w:p>
    <w:p w14:paraId="568C1B9C"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Теоретичне значення роботи виявляється у розширенні уявлень про професійні </w:t>
      </w:r>
      <w:proofErr w:type="spellStart"/>
      <w:r>
        <w:rPr>
          <w:rFonts w:ascii="Times New Roman" w:eastAsia="Times New Roman" w:hAnsi="Times New Roman" w:cs="Times New Roman"/>
          <w:color w:val="000000"/>
          <w:sz w:val="28"/>
          <w:szCs w:val="28"/>
        </w:rPr>
        <w:t>субмови</w:t>
      </w:r>
      <w:proofErr w:type="spellEnd"/>
      <w:r>
        <w:rPr>
          <w:rFonts w:ascii="Times New Roman" w:eastAsia="Times New Roman" w:hAnsi="Times New Roman" w:cs="Times New Roman"/>
          <w:color w:val="000000"/>
          <w:sz w:val="28"/>
          <w:szCs w:val="28"/>
        </w:rPr>
        <w:t>, у збагаченні типології імперативних конструкцій англійської мови, а також у розумінні механізмів стандартизації професійного дискурсу.</w:t>
      </w:r>
    </w:p>
    <w:p w14:paraId="580C1BB8"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 xml:space="preserve">Результати проведеного дослідження можна використати </w:t>
      </w:r>
      <w:r>
        <w:rPr>
          <w:rFonts w:ascii="Times New Roman" w:eastAsia="Times New Roman" w:hAnsi="Times New Roman" w:cs="Times New Roman"/>
          <w:color w:val="000000"/>
          <w:sz w:val="28"/>
          <w:szCs w:val="28"/>
        </w:rPr>
        <w:t>у підготовці майбутніх морських спеціалістів, створенні навчально-методичних матеріалів, укладанні словників та довідників морських команд. Отримані результати можуть стати основою для програм комп’ютерного розпізнавання голосових команд, автоматизованих систем керування, а також для розробки інтерактивних тренажерів, які відтворюють аварійні ситуації та відпрацьовують мовленнєві алгоритми екіпажу.</w:t>
      </w:r>
    </w:p>
    <w:p w14:paraId="639038D5" w14:textId="77777777" w:rsidR="00972443" w:rsidRDefault="001D7324">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проведене дослідження висвітлило, що морські команди є унікальним явищем на перетині мови та професійної діяльності. Їхня морфолого-синтаксична організація демонструє тісний зв’язок граматики, прагматики та професійних потреб. Запропоновані висновки відкривають перспективи як для розвитку сучасної теоретичної лінгвістики, так і для вдосконалення практики міжнародного мореплавства, роблячи цей тип комунікації максимально ефективним, безпечним і надійним.</w:t>
      </w:r>
    </w:p>
    <w:p w14:paraId="2EE13F29"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Перспективи подальших досліджень </w:t>
      </w:r>
      <w:r>
        <w:rPr>
          <w:rFonts w:ascii="Times New Roman" w:eastAsia="Times New Roman" w:hAnsi="Times New Roman" w:cs="Times New Roman"/>
          <w:sz w:val="28"/>
          <w:szCs w:val="28"/>
        </w:rPr>
        <w:t>вбачаємо</w:t>
      </w:r>
      <w:r>
        <w:rPr>
          <w:rFonts w:ascii="Times New Roman" w:eastAsia="Times New Roman" w:hAnsi="Times New Roman" w:cs="Times New Roman"/>
          <w:color w:val="000000"/>
          <w:sz w:val="28"/>
          <w:szCs w:val="28"/>
        </w:rPr>
        <w:t xml:space="preserve"> у кількох напрямах:</w:t>
      </w:r>
    </w:p>
    <w:p w14:paraId="1240E46F" w14:textId="77777777" w:rsidR="00972443" w:rsidRDefault="001D7324">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когнітивних механізмів сприйняття та інтерпретації команд у багатонаціональних екіпажах;</w:t>
      </w:r>
    </w:p>
    <w:p w14:paraId="5E883650" w14:textId="77777777" w:rsidR="00972443" w:rsidRDefault="001D7324">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вивчення впливу міжмовної інтерференції на точність і швидкість декодування команд;</w:t>
      </w:r>
    </w:p>
    <w:p w14:paraId="2A98798C" w14:textId="77777777" w:rsidR="00972443" w:rsidRDefault="001D7324">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дослідження взаємодії вербальних і невербальних сигналів у морському дискурсі;</w:t>
      </w:r>
    </w:p>
    <w:p w14:paraId="367BCB93" w14:textId="77777777" w:rsidR="00972443" w:rsidRDefault="001D7324">
      <w:pPr>
        <w:numPr>
          <w:ilvl w:val="0"/>
          <w:numId w:val="6"/>
        </w:num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створення корпусу реальних суднових діалогів для подальших лінгвістичних і прикладних досліджень;</w:t>
      </w:r>
    </w:p>
    <w:p w14:paraId="463D8677" w14:textId="77777777" w:rsidR="00972443" w:rsidRDefault="001D7324">
      <w:pPr>
        <w:numPr>
          <w:ilvl w:val="0"/>
          <w:numId w:val="6"/>
        </w:numPr>
        <w:pBdr>
          <w:top w:val="nil"/>
          <w:left w:val="nil"/>
          <w:bottom w:val="nil"/>
          <w:right w:val="nil"/>
          <w:between w:val="nil"/>
        </w:pBdr>
        <w:spacing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розширення аналізу на інші професійні </w:t>
      </w:r>
      <w:proofErr w:type="spellStart"/>
      <w:r>
        <w:rPr>
          <w:rFonts w:ascii="Times New Roman" w:eastAsia="Times New Roman" w:hAnsi="Times New Roman" w:cs="Times New Roman"/>
          <w:color w:val="000000"/>
          <w:sz w:val="28"/>
          <w:szCs w:val="28"/>
        </w:rPr>
        <w:t>субмови</w:t>
      </w:r>
      <w:proofErr w:type="spellEnd"/>
      <w:r>
        <w:rPr>
          <w:rFonts w:ascii="Times New Roman" w:eastAsia="Times New Roman" w:hAnsi="Times New Roman" w:cs="Times New Roman"/>
          <w:color w:val="000000"/>
          <w:sz w:val="28"/>
          <w:szCs w:val="28"/>
        </w:rPr>
        <w:t xml:space="preserve"> (наприклад, авіаційну англійську) з метою зіставлення та виявлення універсальних закономірностей директивної комунікації.</w:t>
      </w:r>
    </w:p>
    <w:p w14:paraId="415C68AF" w14:textId="77777777" w:rsidR="00972443" w:rsidRDefault="001D7324">
      <w:pPr>
        <w:pBdr>
          <w:top w:val="nil"/>
          <w:left w:val="nil"/>
          <w:bottom w:val="nil"/>
          <w:right w:val="nil"/>
          <w:between w:val="nil"/>
        </w:pBdr>
        <w:spacing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підсумку, проведене дослідження підтвердило, що морські команди є унікальним явищем на перетині мови та професійної діяльності. Їхня морфолого-синтаксична організація демонструє тісний зв’язок граматики, прагматики та професійних потреб. Запропоновані висновки відкривають перспективи як для розвитку сучасної теоретичної лінгвістики, так і для вдосконалення практики міжнародного мореплавства, роблячи цей тип комунікації максимально ефективним, безпечним і надійним.</w:t>
      </w:r>
    </w:p>
    <w:p w14:paraId="1128D92B" w14:textId="77777777" w:rsidR="00972443" w:rsidRDefault="00972443">
      <w:pPr>
        <w:pBdr>
          <w:top w:val="nil"/>
          <w:left w:val="nil"/>
          <w:bottom w:val="nil"/>
          <w:right w:val="nil"/>
          <w:between w:val="nil"/>
        </w:pBdr>
        <w:rPr>
          <w:rFonts w:ascii="Times New Roman" w:eastAsia="Times New Roman" w:hAnsi="Times New Roman" w:cs="Times New Roman"/>
          <w:color w:val="000000"/>
          <w:sz w:val="28"/>
          <w:szCs w:val="28"/>
        </w:rPr>
      </w:pPr>
    </w:p>
    <w:p w14:paraId="6720070F" w14:textId="77777777" w:rsidR="00972443" w:rsidRDefault="00972443">
      <w:pPr>
        <w:pStyle w:val="1"/>
        <w:ind w:firstLine="709"/>
      </w:pPr>
      <w:bookmarkStart w:id="26" w:name="_heading=h.p1vth8d9zqsx" w:colFirst="0" w:colLast="0"/>
      <w:bookmarkEnd w:id="26"/>
    </w:p>
    <w:p w14:paraId="52BBAC61" w14:textId="77777777" w:rsidR="00972443" w:rsidRDefault="001D7324">
      <w:pPr>
        <w:pStyle w:val="1"/>
        <w:ind w:firstLine="709"/>
      </w:pPr>
      <w:bookmarkStart w:id="27" w:name="_heading=h.3v5gdsif8vwq" w:colFirst="0" w:colLast="0"/>
      <w:bookmarkEnd w:id="27"/>
      <w:r>
        <w:br w:type="page"/>
      </w:r>
    </w:p>
    <w:p w14:paraId="04D0EE97" w14:textId="77777777" w:rsidR="00972443" w:rsidRDefault="001D7324">
      <w:pPr>
        <w:pStyle w:val="1"/>
        <w:ind w:firstLine="709"/>
      </w:pPr>
      <w:bookmarkStart w:id="28" w:name="_heading=h.y2xnrtk6aajp" w:colFirst="0" w:colLast="0"/>
      <w:bookmarkEnd w:id="28"/>
      <w:r>
        <w:lastRenderedPageBreak/>
        <w:t>СПИСОК ВИКОРИСТАНОЇ ЛІТЕРАТУРИ</w:t>
      </w:r>
    </w:p>
    <w:p w14:paraId="5E5DD92A" w14:textId="77777777" w:rsidR="00972443" w:rsidRDefault="001D7324">
      <w:pPr>
        <w:numPr>
          <w:ilvl w:val="0"/>
          <w:numId w:val="17"/>
        </w:numPr>
        <w:pBdr>
          <w:top w:val="nil"/>
          <w:left w:val="nil"/>
          <w:bottom w:val="nil"/>
          <w:right w:val="nil"/>
          <w:between w:val="nil"/>
        </w:pBdr>
        <w:shd w:val="clear" w:color="auto" w:fill="FFFFFF"/>
        <w:spacing w:before="200"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Бочкарьов</w:t>
      </w:r>
      <w:proofErr w:type="spellEnd"/>
      <w:r>
        <w:rPr>
          <w:rFonts w:ascii="Times New Roman" w:eastAsia="Times New Roman" w:hAnsi="Times New Roman" w:cs="Times New Roman"/>
          <w:color w:val="000000"/>
          <w:sz w:val="28"/>
          <w:szCs w:val="28"/>
        </w:rPr>
        <w:t xml:space="preserve"> І. М., Шевченко О. В. Судноводіння: теорія та практика. Одеса: Фенікс, 2018. 455 с.</w:t>
      </w:r>
    </w:p>
    <w:p w14:paraId="516116F2"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Вісник філології. URL: </w:t>
      </w:r>
      <w:hyperlink r:id="rId19">
        <w:r>
          <w:rPr>
            <w:rFonts w:ascii="Times New Roman" w:eastAsia="Times New Roman" w:hAnsi="Times New Roman" w:cs="Times New Roman"/>
            <w:color w:val="000000"/>
            <w:sz w:val="28"/>
            <w:szCs w:val="28"/>
          </w:rPr>
          <w:t>http://www.vestnik-philology.mgu.od.ua/archive/v37/part_4/7.pdf</w:t>
        </w:r>
      </w:hyperlink>
      <w:r>
        <w:rPr>
          <w:rFonts w:ascii="Times New Roman" w:eastAsia="Times New Roman" w:hAnsi="Times New Roman" w:cs="Times New Roman"/>
          <w:color w:val="000000"/>
          <w:sz w:val="28"/>
          <w:szCs w:val="28"/>
        </w:rPr>
        <w:t xml:space="preserve"> (дата звернення: 19.08.2025).</w:t>
      </w:r>
    </w:p>
    <w:p w14:paraId="14BA10F7"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Діловодство. Osvita.ua. URL: </w:t>
      </w:r>
      <w:hyperlink r:id="rId20">
        <w:r>
          <w:rPr>
            <w:rFonts w:ascii="Times New Roman" w:eastAsia="Times New Roman" w:hAnsi="Times New Roman" w:cs="Times New Roman"/>
            <w:color w:val="000000"/>
            <w:sz w:val="28"/>
            <w:szCs w:val="28"/>
          </w:rPr>
          <w:t>https://osvita.ua/vnz/reports/dilovodstvo/24107</w:t>
        </w:r>
      </w:hyperlink>
      <w:r>
        <w:rPr>
          <w:rFonts w:ascii="Times New Roman" w:eastAsia="Times New Roman" w:hAnsi="Times New Roman" w:cs="Times New Roman"/>
          <w:color w:val="000000"/>
          <w:sz w:val="28"/>
          <w:szCs w:val="28"/>
        </w:rPr>
        <w:t xml:space="preserve"> (дата звернення: 19.08.2025).</w:t>
      </w:r>
    </w:p>
    <w:p w14:paraId="41299F69"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Гуменюк І. </w:t>
      </w:r>
      <w:proofErr w:type="spellStart"/>
      <w:r>
        <w:rPr>
          <w:rFonts w:ascii="Times New Roman" w:eastAsia="Times New Roman" w:hAnsi="Times New Roman" w:cs="Times New Roman"/>
          <w:sz w:val="28"/>
          <w:szCs w:val="28"/>
        </w:rPr>
        <w:t>Полікодовий</w:t>
      </w:r>
      <w:proofErr w:type="spellEnd"/>
      <w:r>
        <w:rPr>
          <w:rFonts w:ascii="Times New Roman" w:eastAsia="Times New Roman" w:hAnsi="Times New Roman" w:cs="Times New Roman"/>
          <w:sz w:val="28"/>
          <w:szCs w:val="28"/>
        </w:rPr>
        <w:t xml:space="preserve"> текст як засіб реалізації </w:t>
      </w:r>
      <w:proofErr w:type="spellStart"/>
      <w:r>
        <w:rPr>
          <w:rFonts w:ascii="Times New Roman" w:eastAsia="Times New Roman" w:hAnsi="Times New Roman" w:cs="Times New Roman"/>
          <w:sz w:val="28"/>
          <w:szCs w:val="28"/>
        </w:rPr>
        <w:t>текстоцентричної</w:t>
      </w:r>
      <w:proofErr w:type="spellEnd"/>
      <w:r>
        <w:rPr>
          <w:rFonts w:ascii="Times New Roman" w:eastAsia="Times New Roman" w:hAnsi="Times New Roman" w:cs="Times New Roman"/>
          <w:sz w:val="28"/>
          <w:szCs w:val="28"/>
        </w:rPr>
        <w:t xml:space="preserve"> технології навчання. Наука і </w:t>
      </w:r>
      <w:proofErr w:type="spellStart"/>
      <w:r>
        <w:rPr>
          <w:rFonts w:ascii="Times New Roman" w:eastAsia="Times New Roman" w:hAnsi="Times New Roman" w:cs="Times New Roman"/>
          <w:sz w:val="28"/>
          <w:szCs w:val="28"/>
        </w:rPr>
        <w:t>освітa</w:t>
      </w:r>
      <w:proofErr w:type="spellEnd"/>
      <w:r>
        <w:rPr>
          <w:rFonts w:ascii="Times New Roman" w:eastAsia="Times New Roman" w:hAnsi="Times New Roman" w:cs="Times New Roman"/>
          <w:sz w:val="28"/>
          <w:szCs w:val="28"/>
        </w:rPr>
        <w:t>. 2020. № 3. С. 97–103.</w:t>
      </w:r>
    </w:p>
    <w:p w14:paraId="74D54427"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Мова. Словник.ua. URL: </w:t>
      </w:r>
      <w:hyperlink r:id="rId21">
        <w:r>
          <w:rPr>
            <w:rFonts w:ascii="Times New Roman" w:eastAsia="Times New Roman" w:hAnsi="Times New Roman" w:cs="Times New Roman"/>
            <w:color w:val="000000"/>
            <w:sz w:val="28"/>
            <w:szCs w:val="28"/>
          </w:rPr>
          <w:t>https://slovnyk.ua/index.php?swrd=мова</w:t>
        </w:r>
      </w:hyperlink>
      <w:r>
        <w:rPr>
          <w:rFonts w:ascii="Times New Roman" w:eastAsia="Times New Roman" w:hAnsi="Times New Roman" w:cs="Times New Roman"/>
          <w:color w:val="000000"/>
          <w:sz w:val="28"/>
          <w:szCs w:val="28"/>
        </w:rPr>
        <w:t xml:space="preserve"> (дата звернення: 19.08.2025).</w:t>
      </w:r>
    </w:p>
    <w:p w14:paraId="34A4712C"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Мовна</w:t>
      </w:r>
      <w:proofErr w:type="spellEnd"/>
      <w:r>
        <w:rPr>
          <w:rFonts w:ascii="Times New Roman" w:eastAsia="Times New Roman" w:hAnsi="Times New Roman" w:cs="Times New Roman"/>
          <w:color w:val="000000"/>
          <w:sz w:val="28"/>
          <w:szCs w:val="28"/>
        </w:rPr>
        <w:t xml:space="preserve"> комунікація у професійній діяльності. URL: </w:t>
      </w:r>
      <w:hyperlink r:id="rId22">
        <w:r>
          <w:rPr>
            <w:rFonts w:ascii="Times New Roman" w:eastAsia="Times New Roman" w:hAnsi="Times New Roman" w:cs="Times New Roman"/>
            <w:color w:val="000000"/>
            <w:sz w:val="28"/>
            <w:szCs w:val="28"/>
          </w:rPr>
          <w:t>https://kingu.edu.ua/wp-content/uploads/2024/09/Мовна-комунікація-у-проф-діяльності.pdf</w:t>
        </w:r>
      </w:hyperlink>
      <w:r>
        <w:rPr>
          <w:rFonts w:ascii="Times New Roman" w:eastAsia="Times New Roman" w:hAnsi="Times New Roman" w:cs="Times New Roman"/>
          <w:color w:val="000000"/>
          <w:sz w:val="28"/>
          <w:szCs w:val="28"/>
        </w:rPr>
        <w:t xml:space="preserve"> (дата звернення: 19.08.2025).</w:t>
      </w:r>
    </w:p>
    <w:p w14:paraId="23967922"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Морозова І., Бондарев І. Компаративний аналіз синтаксичної організації англомовних морських команд // Науковий журнал «Лінгвістика XXI століття». – 2025. – </w:t>
      </w:r>
      <w:proofErr w:type="spellStart"/>
      <w:r>
        <w:rPr>
          <w:rFonts w:ascii="Times New Roman" w:eastAsia="Times New Roman" w:hAnsi="Times New Roman" w:cs="Times New Roman"/>
          <w:color w:val="000000"/>
          <w:sz w:val="28"/>
          <w:szCs w:val="28"/>
        </w:rPr>
        <w:t>Вип</w:t>
      </w:r>
      <w:proofErr w:type="spellEnd"/>
      <w:r>
        <w:rPr>
          <w:rFonts w:ascii="Times New Roman" w:eastAsia="Times New Roman" w:hAnsi="Times New Roman" w:cs="Times New Roman"/>
          <w:color w:val="000000"/>
          <w:sz w:val="28"/>
          <w:szCs w:val="28"/>
        </w:rPr>
        <w:t xml:space="preserve">. XXIV. – С. --- . DOI: </w:t>
      </w:r>
      <w:hyperlink r:id="rId23">
        <w:r>
          <w:rPr>
            <w:rFonts w:ascii="Times New Roman" w:eastAsia="Times New Roman" w:hAnsi="Times New Roman" w:cs="Times New Roman"/>
            <w:color w:val="000000"/>
            <w:sz w:val="28"/>
            <w:szCs w:val="28"/>
          </w:rPr>
          <w:t>https://doi.org/10.32782/2412-933X/2025-XXIV-14</w:t>
        </w:r>
      </w:hyperlink>
    </w:p>
    <w:p w14:paraId="5EB1C027"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Морозова Л. </w:t>
      </w:r>
      <w:proofErr w:type="spellStart"/>
      <w:r>
        <w:rPr>
          <w:rFonts w:ascii="Times New Roman" w:eastAsia="Times New Roman" w:hAnsi="Times New Roman" w:cs="Times New Roman"/>
          <w:color w:val="000000"/>
          <w:sz w:val="28"/>
          <w:szCs w:val="28"/>
        </w:rPr>
        <w:t>Парадигмальний</w:t>
      </w:r>
      <w:proofErr w:type="spellEnd"/>
      <w:r>
        <w:rPr>
          <w:rFonts w:ascii="Times New Roman" w:eastAsia="Times New Roman" w:hAnsi="Times New Roman" w:cs="Times New Roman"/>
          <w:color w:val="000000"/>
          <w:sz w:val="28"/>
          <w:szCs w:val="28"/>
        </w:rPr>
        <w:t xml:space="preserve"> аналіз елементарних комунікативних одиниць. Одеса: ОНУ. URL: </w:t>
      </w:r>
      <w:hyperlink r:id="rId24">
        <w:r>
          <w:rPr>
            <w:rFonts w:ascii="Times New Roman" w:eastAsia="Times New Roman" w:hAnsi="Times New Roman" w:cs="Times New Roman"/>
            <w:color w:val="000000"/>
            <w:sz w:val="28"/>
            <w:szCs w:val="28"/>
          </w:rPr>
          <w:t>https://onu.edu.ua/pub/bank/userfiles/files/rgf/grammar_eng/Morozova_Paradigm_analis_elem_comm_odynyts_u_gestalt-teorii.pdf</w:t>
        </w:r>
      </w:hyperlink>
      <w:r>
        <w:rPr>
          <w:rFonts w:ascii="Times New Roman" w:eastAsia="Times New Roman" w:hAnsi="Times New Roman" w:cs="Times New Roman"/>
          <w:color w:val="000000"/>
          <w:sz w:val="28"/>
          <w:szCs w:val="28"/>
        </w:rPr>
        <w:t xml:space="preserve"> (дата звернення: 19.08.2025).</w:t>
      </w:r>
    </w:p>
    <w:p w14:paraId="642577D9"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Природні мови. Osvita.ua. URL: </w:t>
      </w:r>
      <w:hyperlink r:id="rId25">
        <w:r>
          <w:rPr>
            <w:rFonts w:ascii="Times New Roman" w:eastAsia="Times New Roman" w:hAnsi="Times New Roman" w:cs="Times New Roman"/>
            <w:color w:val="000000"/>
            <w:sz w:val="28"/>
            <w:szCs w:val="28"/>
          </w:rPr>
          <w:t>https://osvita.ua/vnz/reports/logika/25341</w:t>
        </w:r>
      </w:hyperlink>
      <w:r>
        <w:rPr>
          <w:rFonts w:ascii="Times New Roman" w:eastAsia="Times New Roman" w:hAnsi="Times New Roman" w:cs="Times New Roman"/>
          <w:color w:val="000000"/>
          <w:sz w:val="28"/>
          <w:szCs w:val="28"/>
        </w:rPr>
        <w:t xml:space="preserve"> (дата звернення: 19.08.2025).</w:t>
      </w:r>
    </w:p>
    <w:p w14:paraId="0C73BE51"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Психологічні науки. URL: </w:t>
      </w:r>
      <w:hyperlink r:id="rId26">
        <w:r>
          <w:rPr>
            <w:rFonts w:ascii="Times New Roman" w:eastAsia="Times New Roman" w:hAnsi="Times New Roman" w:cs="Times New Roman"/>
            <w:color w:val="000000"/>
            <w:sz w:val="28"/>
            <w:szCs w:val="28"/>
          </w:rPr>
          <w:t>https://ps.journal.kspu.edu/index.php/ps/article/view/2748/2499</w:t>
        </w:r>
      </w:hyperlink>
      <w:r>
        <w:rPr>
          <w:rFonts w:ascii="Times New Roman" w:eastAsia="Times New Roman" w:hAnsi="Times New Roman" w:cs="Times New Roman"/>
          <w:color w:val="000000"/>
          <w:sz w:val="28"/>
          <w:szCs w:val="28"/>
        </w:rPr>
        <w:t xml:space="preserve"> (дата звернення: 19.08.2025).</w:t>
      </w:r>
    </w:p>
    <w:p w14:paraId="4F58CDEA"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Репозитарій</w:t>
      </w:r>
      <w:proofErr w:type="spellEnd"/>
      <w:r>
        <w:rPr>
          <w:rFonts w:ascii="Times New Roman" w:eastAsia="Times New Roman" w:hAnsi="Times New Roman" w:cs="Times New Roman"/>
          <w:color w:val="000000"/>
          <w:sz w:val="28"/>
          <w:szCs w:val="28"/>
        </w:rPr>
        <w:t xml:space="preserve"> КПІ. URL: </w:t>
      </w:r>
      <w:hyperlink r:id="rId27">
        <w:r>
          <w:rPr>
            <w:rFonts w:ascii="Times New Roman" w:eastAsia="Times New Roman" w:hAnsi="Times New Roman" w:cs="Times New Roman"/>
            <w:color w:val="000000"/>
            <w:sz w:val="28"/>
            <w:szCs w:val="28"/>
          </w:rPr>
          <w:t>https://repository.kpi.kharkov.ua/server/api/core/bitstreams/00f68a16-f31b-4635-9517-e16e1db68b2a/content</w:t>
        </w:r>
      </w:hyperlink>
      <w:r>
        <w:rPr>
          <w:rFonts w:ascii="Times New Roman" w:eastAsia="Times New Roman" w:hAnsi="Times New Roman" w:cs="Times New Roman"/>
          <w:color w:val="000000"/>
          <w:sz w:val="28"/>
          <w:szCs w:val="28"/>
        </w:rPr>
        <w:t xml:space="preserve"> (дата звернення: 19.08.2025).</w:t>
      </w:r>
    </w:p>
    <w:p w14:paraId="1CE07575"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Селіванова О.О. Лінгвістична енциклопедія. Полтава: Довкілля-К, 2011. 609 с.</w:t>
      </w:r>
    </w:p>
    <w:p w14:paraId="6A06CF1C"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Субмова</w:t>
      </w:r>
      <w:proofErr w:type="spellEnd"/>
      <w:r>
        <w:rPr>
          <w:rFonts w:ascii="Times New Roman" w:eastAsia="Times New Roman" w:hAnsi="Times New Roman" w:cs="Times New Roman"/>
          <w:color w:val="000000"/>
          <w:sz w:val="28"/>
          <w:szCs w:val="28"/>
        </w:rPr>
        <w:t xml:space="preserve">. Кафедра журналістики. URL: </w:t>
      </w:r>
      <w:hyperlink r:id="rId28">
        <w:r>
          <w:rPr>
            <w:rFonts w:ascii="Times New Roman" w:eastAsia="Times New Roman" w:hAnsi="Times New Roman" w:cs="Times New Roman"/>
            <w:color w:val="000000"/>
            <w:sz w:val="28"/>
            <w:szCs w:val="28"/>
          </w:rPr>
          <w:t>https://www.kafedrajourn.org.ua/media/2274</w:t>
        </w:r>
      </w:hyperlink>
      <w:r>
        <w:rPr>
          <w:rFonts w:ascii="Times New Roman" w:eastAsia="Times New Roman" w:hAnsi="Times New Roman" w:cs="Times New Roman"/>
          <w:color w:val="000000"/>
          <w:sz w:val="28"/>
          <w:szCs w:val="28"/>
        </w:rPr>
        <w:t xml:space="preserve"> (дата звернення: 19.08.2025).</w:t>
      </w:r>
    </w:p>
    <w:p w14:paraId="22445B90"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Типи </w:t>
      </w:r>
      <w:proofErr w:type="spellStart"/>
      <w:r>
        <w:rPr>
          <w:rFonts w:ascii="Times New Roman" w:eastAsia="Times New Roman" w:hAnsi="Times New Roman" w:cs="Times New Roman"/>
          <w:color w:val="000000"/>
          <w:sz w:val="28"/>
          <w:szCs w:val="28"/>
        </w:rPr>
        <w:t>судов</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Forum</w:t>
      </w:r>
      <w:proofErr w:type="spellEnd"/>
      <w:r>
        <w:rPr>
          <w:rFonts w:ascii="Times New Roman" w:eastAsia="Times New Roman" w:hAnsi="Times New Roman" w:cs="Times New Roman"/>
          <w:color w:val="000000"/>
          <w:sz w:val="28"/>
          <w:szCs w:val="28"/>
        </w:rPr>
        <w:t xml:space="preserve">. URL: </w:t>
      </w:r>
      <w:hyperlink r:id="rId29">
        <w:r>
          <w:rPr>
            <w:rFonts w:ascii="Times New Roman" w:eastAsia="Times New Roman" w:hAnsi="Times New Roman" w:cs="Times New Roman"/>
            <w:color w:val="000000"/>
            <w:sz w:val="28"/>
            <w:szCs w:val="28"/>
          </w:rPr>
          <w:t>https://maritimeforum.net/data/spravochnik/tipy-sudov.html</w:t>
        </w:r>
      </w:hyperlink>
      <w:r>
        <w:rPr>
          <w:rFonts w:ascii="Times New Roman" w:eastAsia="Times New Roman" w:hAnsi="Times New Roman" w:cs="Times New Roman"/>
          <w:color w:val="000000"/>
          <w:sz w:val="28"/>
          <w:szCs w:val="28"/>
        </w:rPr>
        <w:t xml:space="preserve"> (дата звернення: 19.08.2025).</w:t>
      </w:r>
    </w:p>
    <w:p w14:paraId="3379567D"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Томан</w:t>
      </w:r>
      <w:proofErr w:type="spellEnd"/>
      <w:r>
        <w:rPr>
          <w:rFonts w:ascii="Times New Roman" w:eastAsia="Times New Roman" w:hAnsi="Times New Roman" w:cs="Times New Roman"/>
          <w:color w:val="000000"/>
          <w:sz w:val="28"/>
          <w:szCs w:val="28"/>
        </w:rPr>
        <w:t xml:space="preserve"> І. Мистецтво говорити. Пер. з </w:t>
      </w:r>
      <w:proofErr w:type="spellStart"/>
      <w:r>
        <w:rPr>
          <w:rFonts w:ascii="Times New Roman" w:eastAsia="Times New Roman" w:hAnsi="Times New Roman" w:cs="Times New Roman"/>
          <w:color w:val="000000"/>
          <w:sz w:val="28"/>
          <w:szCs w:val="28"/>
        </w:rPr>
        <w:t>чеськ</w:t>
      </w:r>
      <w:proofErr w:type="spellEnd"/>
      <w:r>
        <w:rPr>
          <w:rFonts w:ascii="Times New Roman" w:eastAsia="Times New Roman" w:hAnsi="Times New Roman" w:cs="Times New Roman"/>
          <w:color w:val="000000"/>
          <w:sz w:val="28"/>
          <w:szCs w:val="28"/>
        </w:rPr>
        <w:t>. – 2-ге вид. Київ, 1989</w:t>
      </w:r>
      <w:r>
        <w:rPr>
          <w:rFonts w:ascii="Times New Roman" w:eastAsia="Times New Roman" w:hAnsi="Times New Roman" w:cs="Times New Roman"/>
          <w:sz w:val="28"/>
          <w:szCs w:val="28"/>
        </w:rPr>
        <w:t>, с. 243-251</w:t>
      </w:r>
      <w:r>
        <w:rPr>
          <w:rFonts w:ascii="Times New Roman" w:eastAsia="Times New Roman" w:hAnsi="Times New Roman" w:cs="Times New Roman"/>
          <w:color w:val="000000"/>
          <w:sz w:val="28"/>
          <w:szCs w:val="28"/>
        </w:rPr>
        <w:t>.</w:t>
      </w:r>
    </w:p>
    <w:p w14:paraId="50F7D592"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Фролова О. О. </w:t>
      </w:r>
      <w:proofErr w:type="spellStart"/>
      <w:r>
        <w:rPr>
          <w:rFonts w:ascii="Times New Roman" w:eastAsia="Times New Roman" w:hAnsi="Times New Roman" w:cs="Times New Roman"/>
          <w:color w:val="000000"/>
          <w:sz w:val="28"/>
          <w:szCs w:val="28"/>
        </w:rPr>
        <w:t>Integrating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standard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phrases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course</w:t>
      </w:r>
      <w:proofErr w:type="spellEnd"/>
      <w:r>
        <w:rPr>
          <w:rFonts w:ascii="Times New Roman" w:eastAsia="Times New Roman" w:hAnsi="Times New Roman" w:cs="Times New Roman"/>
          <w:color w:val="000000"/>
          <w:sz w:val="28"/>
          <w:szCs w:val="28"/>
        </w:rPr>
        <w:t>. Херсон: Херсонська державна морська академія, 2020. 213 с.</w:t>
      </w:r>
    </w:p>
    <w:p w14:paraId="4EC92BEA"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Харькова</w:t>
      </w:r>
      <w:proofErr w:type="spellEnd"/>
      <w:r>
        <w:rPr>
          <w:rFonts w:ascii="Times New Roman" w:eastAsia="Times New Roman" w:hAnsi="Times New Roman" w:cs="Times New Roman"/>
          <w:color w:val="000000"/>
          <w:sz w:val="28"/>
          <w:szCs w:val="28"/>
        </w:rPr>
        <w:t xml:space="preserve"> Г. В. Динамічні особливості усних англомовних команд в судноплавному дискурсі, 2023, с.</w:t>
      </w:r>
      <w:r>
        <w:rPr>
          <w:rFonts w:ascii="Times New Roman" w:eastAsia="Times New Roman" w:hAnsi="Times New Roman" w:cs="Times New Roman"/>
          <w:sz w:val="28"/>
          <w:szCs w:val="28"/>
        </w:rPr>
        <w:t xml:space="preserve"> 118-121</w:t>
      </w:r>
      <w:r>
        <w:rPr>
          <w:rFonts w:ascii="Times New Roman" w:eastAsia="Times New Roman" w:hAnsi="Times New Roman" w:cs="Times New Roman"/>
          <w:color w:val="000000"/>
          <w:sz w:val="28"/>
          <w:szCs w:val="28"/>
        </w:rPr>
        <w:t>.</w:t>
      </w:r>
    </w:p>
    <w:p w14:paraId="16A67CBD" w14:textId="77777777" w:rsidR="00972443" w:rsidRDefault="001D7324">
      <w:pPr>
        <w:numPr>
          <w:ilvl w:val="0"/>
          <w:numId w:val="17"/>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Шемонаєв</w:t>
      </w:r>
      <w:proofErr w:type="spellEnd"/>
      <w:r>
        <w:rPr>
          <w:rFonts w:ascii="Times New Roman" w:eastAsia="Times New Roman" w:hAnsi="Times New Roman" w:cs="Times New Roman"/>
          <w:color w:val="000000"/>
          <w:sz w:val="28"/>
          <w:szCs w:val="28"/>
        </w:rPr>
        <w:t xml:space="preserve"> В. Ю. Зняття судна з мілини: теорія та практика. Молодий вчений. 2020. № 2(78). С. 10–16. DOI: </w:t>
      </w:r>
      <w:hyperlink r:id="rId30">
        <w:r>
          <w:rPr>
            <w:rFonts w:ascii="Times New Roman" w:eastAsia="Times New Roman" w:hAnsi="Times New Roman" w:cs="Times New Roman"/>
            <w:color w:val="000000"/>
            <w:sz w:val="28"/>
            <w:szCs w:val="28"/>
          </w:rPr>
          <w:t>https://doi.org/10.32839/2304-5809/2020-2-78-3</w:t>
        </w:r>
      </w:hyperlink>
    </w:p>
    <w:p w14:paraId="0C0C1224"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AI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shipping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Arxiv</w:t>
      </w:r>
      <w:proofErr w:type="spellEnd"/>
      <w:r>
        <w:rPr>
          <w:rFonts w:ascii="Times New Roman" w:eastAsia="Times New Roman" w:hAnsi="Times New Roman" w:cs="Times New Roman"/>
          <w:color w:val="000000"/>
          <w:sz w:val="28"/>
          <w:szCs w:val="28"/>
        </w:rPr>
        <w:t xml:space="preserve">. URL: </w:t>
      </w:r>
      <w:hyperlink r:id="rId31">
        <w:r>
          <w:rPr>
            <w:rFonts w:ascii="Times New Roman" w:eastAsia="Times New Roman" w:hAnsi="Times New Roman" w:cs="Times New Roman"/>
            <w:color w:val="000000"/>
            <w:sz w:val="28"/>
            <w:szCs w:val="28"/>
          </w:rPr>
          <w:t>https://arxiv.org/abs/2306.00614</w:t>
        </w:r>
      </w:hyperlink>
      <w:r>
        <w:rPr>
          <w:rFonts w:ascii="Times New Roman" w:eastAsia="Times New Roman" w:hAnsi="Times New Roman" w:cs="Times New Roman"/>
          <w:color w:val="000000"/>
          <w:sz w:val="28"/>
          <w:szCs w:val="28"/>
        </w:rPr>
        <w:t xml:space="preserve"> (дата звернення: 19.08.2025).</w:t>
      </w:r>
    </w:p>
    <w:p w14:paraId="46209A63"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About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Philippines</w:t>
      </w:r>
      <w:proofErr w:type="spellEnd"/>
      <w:r>
        <w:rPr>
          <w:rFonts w:ascii="Times New Roman" w:eastAsia="Times New Roman" w:hAnsi="Times New Roman" w:cs="Times New Roman"/>
          <w:color w:val="000000"/>
          <w:sz w:val="28"/>
          <w:szCs w:val="28"/>
        </w:rPr>
        <w:t xml:space="preserve">. Tourism.gov.ph. URL: </w:t>
      </w:r>
      <w:hyperlink r:id="rId32">
        <w:r>
          <w:rPr>
            <w:rFonts w:ascii="Times New Roman" w:eastAsia="Times New Roman" w:hAnsi="Times New Roman" w:cs="Times New Roman"/>
            <w:color w:val="000000"/>
            <w:sz w:val="28"/>
            <w:szCs w:val="28"/>
          </w:rPr>
          <w:t>https://beta.tourism.gov.ph/about-the-philippines/</w:t>
        </w:r>
      </w:hyperlink>
      <w:r>
        <w:rPr>
          <w:rFonts w:ascii="Times New Roman" w:eastAsia="Times New Roman" w:hAnsi="Times New Roman" w:cs="Times New Roman"/>
          <w:color w:val="000000"/>
          <w:sz w:val="28"/>
          <w:szCs w:val="28"/>
        </w:rPr>
        <w:t xml:space="preserve"> (дата звернення: 19.08.2025).</w:t>
      </w:r>
    </w:p>
    <w:p w14:paraId="6BCFA15A"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Biber</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color w:val="000000"/>
          <w:sz w:val="28"/>
          <w:szCs w:val="28"/>
        </w:rPr>
        <w:t>Johansson</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Leech</w:t>
      </w:r>
      <w:proofErr w:type="spellEnd"/>
      <w:r>
        <w:rPr>
          <w:rFonts w:ascii="Times New Roman" w:eastAsia="Times New Roman" w:hAnsi="Times New Roman" w:cs="Times New Roman"/>
          <w:color w:val="000000"/>
          <w:sz w:val="28"/>
          <w:szCs w:val="28"/>
        </w:rPr>
        <w:t xml:space="preserve"> G., </w:t>
      </w:r>
      <w:proofErr w:type="spellStart"/>
      <w:r>
        <w:rPr>
          <w:rFonts w:ascii="Times New Roman" w:eastAsia="Times New Roman" w:hAnsi="Times New Roman" w:cs="Times New Roman"/>
          <w:color w:val="000000"/>
          <w:sz w:val="28"/>
          <w:szCs w:val="28"/>
        </w:rPr>
        <w:t>Conrad</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Finegan</w:t>
      </w:r>
      <w:proofErr w:type="spellEnd"/>
      <w:r>
        <w:rPr>
          <w:rFonts w:ascii="Times New Roman" w:eastAsia="Times New Roman" w:hAnsi="Times New Roman" w:cs="Times New Roman"/>
          <w:color w:val="000000"/>
          <w:sz w:val="28"/>
          <w:szCs w:val="28"/>
        </w:rPr>
        <w:t xml:space="preserve"> E. </w:t>
      </w:r>
      <w:proofErr w:type="spellStart"/>
      <w:r>
        <w:rPr>
          <w:rFonts w:ascii="Times New Roman" w:eastAsia="Times New Roman" w:hAnsi="Times New Roman" w:cs="Times New Roman"/>
          <w:color w:val="000000"/>
          <w:sz w:val="28"/>
          <w:szCs w:val="28"/>
        </w:rPr>
        <w:t>Longman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Grammar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Spoken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Written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Pearson</w:t>
      </w:r>
      <w:proofErr w:type="spellEnd"/>
      <w:r>
        <w:rPr>
          <w:rFonts w:ascii="Times New Roman" w:eastAsia="Times New Roman" w:hAnsi="Times New Roman" w:cs="Times New Roman"/>
          <w:color w:val="000000"/>
          <w:sz w:val="28"/>
          <w:szCs w:val="28"/>
        </w:rPr>
        <w:t>, 1999.</w:t>
      </w:r>
    </w:p>
    <w:p w14:paraId="176DEE49"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Bocanegra-Valle</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Contexts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2010.</w:t>
      </w:r>
    </w:p>
    <w:p w14:paraId="6F5B3245"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Procedures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Guide</w:t>
      </w:r>
      <w:proofErr w:type="spellEnd"/>
      <w:r>
        <w:rPr>
          <w:rFonts w:ascii="Times New Roman" w:eastAsia="Times New Roman" w:hAnsi="Times New Roman" w:cs="Times New Roman"/>
          <w:color w:val="000000"/>
          <w:sz w:val="28"/>
          <w:szCs w:val="28"/>
        </w:rPr>
        <w:t>. ICS, 2016.</w:t>
      </w:r>
    </w:p>
    <w:p w14:paraId="18A47369"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Brooks</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color w:val="000000"/>
          <w:sz w:val="28"/>
          <w:szCs w:val="28"/>
        </w:rPr>
        <w:t>Schriever</w:t>
      </w:r>
      <w:proofErr w:type="spellEnd"/>
      <w:r>
        <w:rPr>
          <w:rFonts w:ascii="Times New Roman" w:eastAsia="Times New Roman" w:hAnsi="Times New Roman" w:cs="Times New Roman"/>
          <w:color w:val="000000"/>
          <w:sz w:val="28"/>
          <w:szCs w:val="28"/>
        </w:rPr>
        <w:t xml:space="preserve"> U.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needs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seafarers</w:t>
      </w:r>
      <w:proofErr w:type="spellEnd"/>
      <w:r>
        <w:rPr>
          <w:rFonts w:ascii="Times New Roman" w:eastAsia="Times New Roman" w:hAnsi="Times New Roman" w:cs="Times New Roman"/>
          <w:color w:val="000000"/>
          <w:sz w:val="28"/>
          <w:szCs w:val="28"/>
        </w:rPr>
        <w:t>, 2017, p.18-22.</w:t>
      </w:r>
    </w:p>
    <w:p w14:paraId="77EC3DCF"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Dictionary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Clause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types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URL: </w:t>
      </w:r>
      <w:hyperlink r:id="rId33" w:anchor=":~:text=There%20are%20four%20basic%20types,exclamatives%20(used%20for%20exclamations)">
        <w:r>
          <w:rPr>
            <w:rFonts w:ascii="Times New Roman" w:eastAsia="Times New Roman" w:hAnsi="Times New Roman" w:cs="Times New Roman"/>
            <w:color w:val="1155CC"/>
            <w:sz w:val="28"/>
            <w:szCs w:val="28"/>
            <w:u w:val="single"/>
          </w:rPr>
          <w:t>https://dictionary.cambridge.org/grammar/british-grammar/clause-types#:~:text=There%20are%20four%20basic%20types,exclamatives%20(used%20for%20exclamations)</w:t>
        </w:r>
      </w:hyperlink>
      <w:r>
        <w:rPr>
          <w:rFonts w:ascii="Times New Roman" w:eastAsia="Times New Roman" w:hAnsi="Times New Roman" w:cs="Times New Roman"/>
          <w:color w:val="000000"/>
          <w:sz w:val="28"/>
          <w:szCs w:val="28"/>
        </w:rPr>
        <w:t xml:space="preserve">. </w:t>
      </w:r>
      <w:r>
        <w:rPr>
          <w:rFonts w:ascii="Times New Roman" w:eastAsia="Times New Roman" w:hAnsi="Times New Roman" w:cs="Times New Roman"/>
          <w:sz w:val="28"/>
          <w:szCs w:val="28"/>
        </w:rPr>
        <w:t>(дата звернення: 19.08.2025).</w:t>
      </w:r>
    </w:p>
    <w:p w14:paraId="3D0C3705"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Carter</w:t>
      </w:r>
      <w:proofErr w:type="spellEnd"/>
      <w:r>
        <w:rPr>
          <w:rFonts w:ascii="Times New Roman" w:eastAsia="Times New Roman" w:hAnsi="Times New Roman" w:cs="Times New Roman"/>
          <w:color w:val="000000"/>
          <w:sz w:val="28"/>
          <w:szCs w:val="28"/>
        </w:rPr>
        <w:t xml:space="preserve"> R., </w:t>
      </w:r>
      <w:proofErr w:type="spellStart"/>
      <w:r>
        <w:rPr>
          <w:rFonts w:ascii="Times New Roman" w:eastAsia="Times New Roman" w:hAnsi="Times New Roman" w:cs="Times New Roman"/>
          <w:color w:val="000000"/>
          <w:sz w:val="28"/>
          <w:szCs w:val="28"/>
        </w:rPr>
        <w:t>McCarthy</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Grammar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2006</w:t>
      </w:r>
      <w:r>
        <w:rPr>
          <w:rFonts w:ascii="Times New Roman" w:eastAsia="Times New Roman" w:hAnsi="Times New Roman" w:cs="Times New Roman"/>
          <w:sz w:val="28"/>
          <w:szCs w:val="28"/>
        </w:rPr>
        <w:t>, p. 613-624</w:t>
      </w:r>
      <w:r>
        <w:rPr>
          <w:rFonts w:ascii="Times New Roman" w:eastAsia="Times New Roman" w:hAnsi="Times New Roman" w:cs="Times New Roman"/>
          <w:color w:val="000000"/>
          <w:sz w:val="28"/>
          <w:szCs w:val="28"/>
        </w:rPr>
        <w:t>.</w:t>
      </w:r>
    </w:p>
    <w:p w14:paraId="18A7885F"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Convention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Regulations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Preventing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Collisions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COLREGs</w:t>
      </w:r>
      <w:proofErr w:type="spellEnd"/>
      <w:r>
        <w:rPr>
          <w:rFonts w:ascii="Times New Roman" w:eastAsia="Times New Roman" w:hAnsi="Times New Roman" w:cs="Times New Roman"/>
          <w:color w:val="000000"/>
          <w:sz w:val="28"/>
          <w:szCs w:val="28"/>
        </w:rPr>
        <w:t>), 1972.</w:t>
      </w:r>
    </w:p>
    <w:p w14:paraId="6E2757E9"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Management</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Practical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Guide</w:t>
      </w:r>
      <w:proofErr w:type="spellEnd"/>
      <w:r>
        <w:rPr>
          <w:rFonts w:ascii="Times New Roman" w:eastAsia="Times New Roman" w:hAnsi="Times New Roman" w:cs="Times New Roman"/>
          <w:color w:val="000000"/>
          <w:sz w:val="28"/>
          <w:szCs w:val="28"/>
        </w:rPr>
        <w:t>. 2015.</w:t>
      </w:r>
    </w:p>
    <w:p w14:paraId="766476B5"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Crystal</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color w:val="000000"/>
          <w:sz w:val="28"/>
          <w:szCs w:val="28"/>
        </w:rPr>
        <w:t>Rediscover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Grammar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Longman</w:t>
      </w:r>
      <w:proofErr w:type="spellEnd"/>
      <w:r>
        <w:rPr>
          <w:rFonts w:ascii="Times New Roman" w:eastAsia="Times New Roman" w:hAnsi="Times New Roman" w:cs="Times New Roman"/>
          <w:color w:val="000000"/>
          <w:sz w:val="28"/>
          <w:szCs w:val="28"/>
        </w:rPr>
        <w:t>, 1996</w:t>
      </w:r>
      <w:r>
        <w:rPr>
          <w:rFonts w:ascii="Times New Roman" w:eastAsia="Times New Roman" w:hAnsi="Times New Roman" w:cs="Times New Roman"/>
          <w:sz w:val="28"/>
          <w:szCs w:val="28"/>
        </w:rPr>
        <w:t>, p. 202</w:t>
      </w:r>
      <w:r>
        <w:rPr>
          <w:rFonts w:ascii="Times New Roman" w:eastAsia="Times New Roman" w:hAnsi="Times New Roman" w:cs="Times New Roman"/>
          <w:color w:val="000000"/>
          <w:sz w:val="28"/>
          <w:szCs w:val="28"/>
        </w:rPr>
        <w:t>.</w:t>
      </w:r>
    </w:p>
    <w:p w14:paraId="072B01B5"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Crystal</w:t>
      </w:r>
      <w:proofErr w:type="spellEnd"/>
      <w:r>
        <w:rPr>
          <w:rFonts w:ascii="Times New Roman" w:eastAsia="Times New Roman" w:hAnsi="Times New Roman" w:cs="Times New Roman"/>
          <w:color w:val="000000"/>
          <w:sz w:val="28"/>
          <w:szCs w:val="28"/>
        </w:rPr>
        <w:t xml:space="preserve"> D.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Encyclopedia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2003,</w:t>
      </w:r>
      <w:r>
        <w:rPr>
          <w:rFonts w:ascii="Times New Roman" w:eastAsia="Times New Roman" w:hAnsi="Times New Roman" w:cs="Times New Roman"/>
          <w:sz w:val="28"/>
          <w:szCs w:val="28"/>
        </w:rPr>
        <w:t xml:space="preserve"> p</w:t>
      </w:r>
      <w:r>
        <w:rPr>
          <w:rFonts w:ascii="Times New Roman" w:eastAsia="Times New Roman" w:hAnsi="Times New Roman" w:cs="Times New Roman"/>
          <w:color w:val="000000"/>
          <w:sz w:val="28"/>
          <w:szCs w:val="28"/>
        </w:rPr>
        <w:t>. 501.</w:t>
      </w:r>
    </w:p>
    <w:p w14:paraId="17ED2B4A"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Downing</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Locke</w:t>
      </w:r>
      <w:proofErr w:type="spellEnd"/>
      <w:r>
        <w:rPr>
          <w:rFonts w:ascii="Times New Roman" w:eastAsia="Times New Roman" w:hAnsi="Times New Roman" w:cs="Times New Roman"/>
          <w:color w:val="000000"/>
          <w:sz w:val="28"/>
          <w:szCs w:val="28"/>
        </w:rPr>
        <w:t xml:space="preserve"> P.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Grammar</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Course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Routledge</w:t>
      </w:r>
      <w:proofErr w:type="spellEnd"/>
      <w:r>
        <w:rPr>
          <w:rFonts w:ascii="Times New Roman" w:eastAsia="Times New Roman" w:hAnsi="Times New Roman" w:cs="Times New Roman"/>
          <w:color w:val="000000"/>
          <w:sz w:val="28"/>
          <w:szCs w:val="28"/>
        </w:rPr>
        <w:t>, 2006, p. 467-</w:t>
      </w:r>
      <w:r>
        <w:rPr>
          <w:rFonts w:ascii="Times New Roman" w:eastAsia="Times New Roman" w:hAnsi="Times New Roman" w:cs="Times New Roman"/>
          <w:sz w:val="28"/>
          <w:szCs w:val="28"/>
        </w:rPr>
        <w:t>480</w:t>
      </w:r>
      <w:r>
        <w:rPr>
          <w:rFonts w:ascii="Times New Roman" w:eastAsia="Times New Roman" w:hAnsi="Times New Roman" w:cs="Times New Roman"/>
          <w:color w:val="000000"/>
          <w:sz w:val="28"/>
          <w:szCs w:val="28"/>
        </w:rPr>
        <w:t>.</w:t>
      </w:r>
    </w:p>
    <w:p w14:paraId="00A261A5"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Elliptical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construction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academic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writing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Enago</w:t>
      </w:r>
      <w:proofErr w:type="spellEnd"/>
      <w:r>
        <w:rPr>
          <w:rFonts w:ascii="Times New Roman" w:eastAsia="Times New Roman" w:hAnsi="Times New Roman" w:cs="Times New Roman"/>
          <w:color w:val="000000"/>
          <w:sz w:val="28"/>
          <w:szCs w:val="28"/>
        </w:rPr>
        <w:t xml:space="preserve">. URL: </w:t>
      </w:r>
      <w:hyperlink r:id="rId34">
        <w:r>
          <w:rPr>
            <w:rFonts w:ascii="Times New Roman" w:eastAsia="Times New Roman" w:hAnsi="Times New Roman" w:cs="Times New Roman"/>
            <w:color w:val="000000"/>
            <w:sz w:val="28"/>
            <w:szCs w:val="28"/>
          </w:rPr>
          <w:t>https://www.enago.com/academy/elliptical-construction-in-academic-writing</w:t>
        </w:r>
      </w:hyperlink>
      <w:r>
        <w:rPr>
          <w:rFonts w:ascii="Times New Roman" w:eastAsia="Times New Roman" w:hAnsi="Times New Roman" w:cs="Times New Roman"/>
          <w:color w:val="000000"/>
          <w:sz w:val="28"/>
          <w:szCs w:val="28"/>
        </w:rPr>
        <w:t xml:space="preserve"> (дата звернення: 19.08.2025).</w:t>
      </w:r>
    </w:p>
    <w:p w14:paraId="7088AD69"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Elliptical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sentence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constructions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GrammarBook</w:t>
      </w:r>
      <w:proofErr w:type="spellEnd"/>
      <w:r>
        <w:rPr>
          <w:rFonts w:ascii="Times New Roman" w:eastAsia="Times New Roman" w:hAnsi="Times New Roman" w:cs="Times New Roman"/>
          <w:color w:val="000000"/>
          <w:sz w:val="28"/>
          <w:szCs w:val="28"/>
        </w:rPr>
        <w:t xml:space="preserve">. URL: </w:t>
      </w:r>
      <w:hyperlink r:id="rId35">
        <w:r>
          <w:rPr>
            <w:rFonts w:ascii="Times New Roman" w:eastAsia="Times New Roman" w:hAnsi="Times New Roman" w:cs="Times New Roman"/>
            <w:color w:val="000000"/>
            <w:sz w:val="28"/>
            <w:szCs w:val="28"/>
          </w:rPr>
          <w:t>https://www.grammarbook.com/blog/clauses-sentences/elliptical-sentence-constructions</w:t>
        </w:r>
      </w:hyperlink>
      <w:r>
        <w:rPr>
          <w:rFonts w:ascii="Times New Roman" w:eastAsia="Times New Roman" w:hAnsi="Times New Roman" w:cs="Times New Roman"/>
          <w:color w:val="000000"/>
          <w:sz w:val="28"/>
          <w:szCs w:val="28"/>
        </w:rPr>
        <w:t xml:space="preserve"> (дата звернення: 19.08.2025).</w:t>
      </w:r>
    </w:p>
    <w:p w14:paraId="4671975F"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as</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lingua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franca</w:t>
      </w:r>
      <w:proofErr w:type="spellEnd"/>
      <w:r>
        <w:rPr>
          <w:rFonts w:ascii="Times New Roman" w:eastAsia="Times New Roman" w:hAnsi="Times New Roman" w:cs="Times New Roman"/>
          <w:color w:val="000000"/>
          <w:sz w:val="28"/>
          <w:szCs w:val="28"/>
        </w:rPr>
        <w:t xml:space="preserve"> (ELF). </w:t>
      </w:r>
      <w:proofErr w:type="spellStart"/>
      <w:r>
        <w:rPr>
          <w:rFonts w:ascii="Times New Roman" w:eastAsia="Times New Roman" w:hAnsi="Times New Roman" w:cs="Times New Roman"/>
          <w:color w:val="000000"/>
          <w:sz w:val="28"/>
          <w:szCs w:val="28"/>
        </w:rPr>
        <w:t>ThoughtCo</w:t>
      </w:r>
      <w:proofErr w:type="spellEnd"/>
      <w:r>
        <w:rPr>
          <w:rFonts w:ascii="Times New Roman" w:eastAsia="Times New Roman" w:hAnsi="Times New Roman" w:cs="Times New Roman"/>
          <w:color w:val="000000"/>
          <w:sz w:val="28"/>
          <w:szCs w:val="28"/>
        </w:rPr>
        <w:t xml:space="preserve">. URL: </w:t>
      </w:r>
      <w:hyperlink r:id="rId36">
        <w:r>
          <w:rPr>
            <w:rFonts w:ascii="Times New Roman" w:eastAsia="Times New Roman" w:hAnsi="Times New Roman" w:cs="Times New Roman"/>
            <w:color w:val="000000"/>
            <w:sz w:val="28"/>
            <w:szCs w:val="28"/>
          </w:rPr>
          <w:t>https://www.thoughtco.com/english-as-a-lingua-franca-elf-1690578</w:t>
        </w:r>
      </w:hyperlink>
      <w:r>
        <w:rPr>
          <w:rFonts w:ascii="Times New Roman" w:eastAsia="Times New Roman" w:hAnsi="Times New Roman" w:cs="Times New Roman"/>
          <w:color w:val="000000"/>
          <w:sz w:val="28"/>
          <w:szCs w:val="28"/>
        </w:rPr>
        <w:t xml:space="preserve"> (дата звернення: 19.08.2025).</w:t>
      </w:r>
    </w:p>
    <w:p w14:paraId="0EC8F10E"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seafarers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TC </w:t>
      </w:r>
      <w:proofErr w:type="spellStart"/>
      <w:r>
        <w:rPr>
          <w:rFonts w:ascii="Times New Roman" w:eastAsia="Times New Roman" w:hAnsi="Times New Roman" w:cs="Times New Roman"/>
          <w:color w:val="000000"/>
          <w:sz w:val="28"/>
          <w:szCs w:val="28"/>
        </w:rPr>
        <w:t>Savant</w:t>
      </w:r>
      <w:proofErr w:type="spellEnd"/>
      <w:r>
        <w:rPr>
          <w:rFonts w:ascii="Times New Roman" w:eastAsia="Times New Roman" w:hAnsi="Times New Roman" w:cs="Times New Roman"/>
          <w:color w:val="000000"/>
          <w:sz w:val="28"/>
          <w:szCs w:val="28"/>
        </w:rPr>
        <w:t xml:space="preserve">. URL: </w:t>
      </w:r>
      <w:hyperlink r:id="rId37">
        <w:r>
          <w:rPr>
            <w:rFonts w:ascii="Times New Roman" w:eastAsia="Times New Roman" w:hAnsi="Times New Roman" w:cs="Times New Roman"/>
            <w:color w:val="000000"/>
            <w:sz w:val="28"/>
            <w:szCs w:val="28"/>
          </w:rPr>
          <w:t>https://tcsavant.com/en/avant-english-for-seafarers</w:t>
        </w:r>
      </w:hyperlink>
      <w:r>
        <w:rPr>
          <w:rFonts w:ascii="Times New Roman" w:eastAsia="Times New Roman" w:hAnsi="Times New Roman" w:cs="Times New Roman"/>
          <w:color w:val="000000"/>
          <w:sz w:val="28"/>
          <w:szCs w:val="28"/>
        </w:rPr>
        <w:t xml:space="preserve"> (дата звернення: 19.08.2025).</w:t>
      </w:r>
    </w:p>
    <w:p w14:paraId="4DD45BE2"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EnglishClub</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Sentence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Types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EnglishClub</w:t>
      </w:r>
      <w:proofErr w:type="spellEnd"/>
      <w:r>
        <w:rPr>
          <w:rFonts w:ascii="Times New Roman" w:eastAsia="Times New Roman" w:hAnsi="Times New Roman" w:cs="Times New Roman"/>
          <w:color w:val="000000"/>
          <w:sz w:val="28"/>
          <w:szCs w:val="28"/>
        </w:rPr>
        <w:t>. URL</w:t>
      </w:r>
      <w:r>
        <w:rPr>
          <w:rFonts w:ascii="Times New Roman" w:eastAsia="Times New Roman" w:hAnsi="Times New Roman" w:cs="Times New Roman"/>
          <w:sz w:val="28"/>
          <w:szCs w:val="28"/>
        </w:rPr>
        <w:t xml:space="preserve">: </w:t>
      </w:r>
      <w:hyperlink r:id="rId38" w:anchor=":~:text=declarative%20sentence%20(statement),exclamative%20sentence%20(exclamation)">
        <w:r>
          <w:rPr>
            <w:rFonts w:ascii="Times New Roman" w:eastAsia="Times New Roman" w:hAnsi="Times New Roman" w:cs="Times New Roman"/>
            <w:color w:val="1155CC"/>
            <w:sz w:val="28"/>
            <w:szCs w:val="28"/>
            <w:u w:val="single"/>
          </w:rPr>
          <w:t>https://www.englishclub.com/grammar/sentence/type.php#:~:text=declarative%20sentence%20(statement),exclamative%20sentence%20(exclamation)</w:t>
        </w:r>
      </w:hyperlink>
      <w:r>
        <w:rPr>
          <w:rFonts w:ascii="Times New Roman" w:eastAsia="Times New Roman" w:hAnsi="Times New Roman" w:cs="Times New Roman"/>
          <w:sz w:val="28"/>
          <w:szCs w:val="28"/>
        </w:rPr>
        <w:t xml:space="preserve"> (дата звернення: 19.08.2025).</w:t>
      </w:r>
    </w:p>
    <w:p w14:paraId="66D5D6F9"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Faram</w:t>
      </w:r>
      <w:proofErr w:type="spellEnd"/>
      <w:r>
        <w:rPr>
          <w:rFonts w:ascii="Times New Roman" w:eastAsia="Times New Roman" w:hAnsi="Times New Roman" w:cs="Times New Roman"/>
          <w:color w:val="000000"/>
          <w:sz w:val="28"/>
          <w:szCs w:val="28"/>
        </w:rPr>
        <w:t xml:space="preserve"> M. D.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Bluejacket's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Manual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Turns</w:t>
      </w:r>
      <w:proofErr w:type="spellEnd"/>
      <w:r>
        <w:rPr>
          <w:rFonts w:ascii="Times New Roman" w:eastAsia="Times New Roman" w:hAnsi="Times New Roman" w:cs="Times New Roman"/>
          <w:color w:val="000000"/>
          <w:sz w:val="28"/>
          <w:szCs w:val="28"/>
        </w:rPr>
        <w:t xml:space="preserve"> 100.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June</w:t>
      </w:r>
      <w:proofErr w:type="spellEnd"/>
      <w:r>
        <w:rPr>
          <w:rFonts w:ascii="Times New Roman" w:eastAsia="Times New Roman" w:hAnsi="Times New Roman" w:cs="Times New Roman"/>
          <w:color w:val="000000"/>
          <w:sz w:val="28"/>
          <w:szCs w:val="28"/>
        </w:rPr>
        <w:t xml:space="preserve"> 2008, </w:t>
      </w:r>
      <w:r>
        <w:rPr>
          <w:rFonts w:ascii="Times New Roman" w:eastAsia="Times New Roman" w:hAnsi="Times New Roman" w:cs="Times New Roman"/>
          <w:sz w:val="28"/>
          <w:szCs w:val="28"/>
        </w:rPr>
        <w:t>p. 13</w:t>
      </w:r>
      <w:r>
        <w:rPr>
          <w:rFonts w:ascii="Times New Roman" w:eastAsia="Times New Roman" w:hAnsi="Times New Roman" w:cs="Times New Roman"/>
          <w:color w:val="000000"/>
          <w:sz w:val="28"/>
          <w:szCs w:val="28"/>
        </w:rPr>
        <w:t>.</w:t>
      </w:r>
    </w:p>
    <w:p w14:paraId="34A5018C"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GMDSS </w:t>
      </w:r>
      <w:proofErr w:type="spellStart"/>
      <w:r>
        <w:rPr>
          <w:rFonts w:ascii="Times New Roman" w:eastAsia="Times New Roman" w:hAnsi="Times New Roman" w:cs="Times New Roman"/>
          <w:color w:val="000000"/>
          <w:sz w:val="28"/>
          <w:szCs w:val="28"/>
        </w:rPr>
        <w:t>training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Egmdss</w:t>
      </w:r>
      <w:proofErr w:type="spellEnd"/>
      <w:r>
        <w:rPr>
          <w:rFonts w:ascii="Times New Roman" w:eastAsia="Times New Roman" w:hAnsi="Times New Roman" w:cs="Times New Roman"/>
          <w:color w:val="000000"/>
          <w:sz w:val="28"/>
          <w:szCs w:val="28"/>
        </w:rPr>
        <w:t xml:space="preserve">. URL: </w:t>
      </w:r>
      <w:hyperlink r:id="rId39">
        <w:r>
          <w:rPr>
            <w:rFonts w:ascii="Times New Roman" w:eastAsia="Times New Roman" w:hAnsi="Times New Roman" w:cs="Times New Roman"/>
            <w:color w:val="000000"/>
            <w:sz w:val="28"/>
            <w:szCs w:val="28"/>
          </w:rPr>
          <w:t>https://www.egmdss.com/gmdss-courses/mod/page/view.php?id=2227</w:t>
        </w:r>
      </w:hyperlink>
      <w:r>
        <w:rPr>
          <w:rFonts w:ascii="Times New Roman" w:eastAsia="Times New Roman" w:hAnsi="Times New Roman" w:cs="Times New Roman"/>
          <w:color w:val="000000"/>
          <w:sz w:val="28"/>
          <w:szCs w:val="28"/>
        </w:rPr>
        <w:t xml:space="preserve"> (дата звернення: 19.08.2025).</w:t>
      </w:r>
    </w:p>
    <w:p w14:paraId="393931B3"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Halliday</w:t>
      </w:r>
      <w:proofErr w:type="spellEnd"/>
      <w:r>
        <w:rPr>
          <w:rFonts w:ascii="Times New Roman" w:eastAsia="Times New Roman" w:hAnsi="Times New Roman" w:cs="Times New Roman"/>
          <w:color w:val="000000"/>
          <w:sz w:val="28"/>
          <w:szCs w:val="28"/>
        </w:rPr>
        <w:t xml:space="preserve"> M. A. K. </w:t>
      </w:r>
      <w:proofErr w:type="spellStart"/>
      <w:r>
        <w:rPr>
          <w:rFonts w:ascii="Times New Roman" w:eastAsia="Times New Roman" w:hAnsi="Times New Roman" w:cs="Times New Roman"/>
          <w:color w:val="000000"/>
          <w:sz w:val="28"/>
          <w:szCs w:val="28"/>
        </w:rPr>
        <w:t>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Introduction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Functional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Grammar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Arnold</w:t>
      </w:r>
      <w:proofErr w:type="spellEnd"/>
      <w:r>
        <w:rPr>
          <w:rFonts w:ascii="Times New Roman" w:eastAsia="Times New Roman" w:hAnsi="Times New Roman" w:cs="Times New Roman"/>
          <w:color w:val="000000"/>
          <w:sz w:val="28"/>
          <w:szCs w:val="28"/>
        </w:rPr>
        <w:t>, 2004, p. 180-1</w:t>
      </w:r>
      <w:r>
        <w:rPr>
          <w:rFonts w:ascii="Times New Roman" w:eastAsia="Times New Roman" w:hAnsi="Times New Roman" w:cs="Times New Roman"/>
          <w:sz w:val="28"/>
          <w:szCs w:val="28"/>
        </w:rPr>
        <w:t>86</w:t>
      </w:r>
      <w:r>
        <w:rPr>
          <w:rFonts w:ascii="Times New Roman" w:eastAsia="Times New Roman" w:hAnsi="Times New Roman" w:cs="Times New Roman"/>
          <w:color w:val="000000"/>
          <w:sz w:val="28"/>
          <w:szCs w:val="28"/>
        </w:rPr>
        <w:t>.</w:t>
      </w:r>
    </w:p>
    <w:p w14:paraId="623471B3"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Hoel</w:t>
      </w:r>
      <w:proofErr w:type="spellEnd"/>
      <w:r>
        <w:rPr>
          <w:rFonts w:ascii="Times New Roman" w:eastAsia="Times New Roman" w:hAnsi="Times New Roman" w:cs="Times New Roman"/>
          <w:color w:val="000000"/>
          <w:sz w:val="28"/>
          <w:szCs w:val="28"/>
        </w:rPr>
        <w:t xml:space="preserve"> H.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interaction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ships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Maintaining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well-being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Journal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Studies</w:t>
      </w:r>
      <w:proofErr w:type="spellEnd"/>
      <w:r>
        <w:rPr>
          <w:rFonts w:ascii="Times New Roman" w:eastAsia="Times New Roman" w:hAnsi="Times New Roman" w:cs="Times New Roman"/>
          <w:color w:val="000000"/>
          <w:sz w:val="28"/>
          <w:szCs w:val="28"/>
        </w:rPr>
        <w:t xml:space="preserve">. 2019. </w:t>
      </w:r>
      <w:proofErr w:type="spellStart"/>
      <w:r>
        <w:rPr>
          <w:rFonts w:ascii="Times New Roman" w:eastAsia="Times New Roman" w:hAnsi="Times New Roman" w:cs="Times New Roman"/>
          <w:color w:val="000000"/>
          <w:sz w:val="28"/>
          <w:szCs w:val="28"/>
        </w:rPr>
        <w:t>Vol</w:t>
      </w:r>
      <w:proofErr w:type="spellEnd"/>
      <w:r>
        <w:rPr>
          <w:rFonts w:ascii="Times New Roman" w:eastAsia="Times New Roman" w:hAnsi="Times New Roman" w:cs="Times New Roman"/>
          <w:color w:val="000000"/>
          <w:sz w:val="28"/>
          <w:szCs w:val="28"/>
        </w:rPr>
        <w:t>. 14(2). P. 45–63.</w:t>
      </w:r>
    </w:p>
    <w:p w14:paraId="10FAB96C"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Huddleston</w:t>
      </w:r>
      <w:proofErr w:type="spellEnd"/>
      <w:r>
        <w:rPr>
          <w:rFonts w:ascii="Times New Roman" w:eastAsia="Times New Roman" w:hAnsi="Times New Roman" w:cs="Times New Roman"/>
          <w:color w:val="000000"/>
          <w:sz w:val="28"/>
          <w:szCs w:val="28"/>
        </w:rPr>
        <w:t xml:space="preserve"> R., </w:t>
      </w:r>
      <w:proofErr w:type="spellStart"/>
      <w:r>
        <w:rPr>
          <w:rFonts w:ascii="Times New Roman" w:eastAsia="Times New Roman" w:hAnsi="Times New Roman" w:cs="Times New Roman"/>
          <w:color w:val="000000"/>
          <w:sz w:val="28"/>
          <w:szCs w:val="28"/>
        </w:rPr>
        <w:t>Pullum</w:t>
      </w:r>
      <w:proofErr w:type="spellEnd"/>
      <w:r>
        <w:rPr>
          <w:rFonts w:ascii="Times New Roman" w:eastAsia="Times New Roman" w:hAnsi="Times New Roman" w:cs="Times New Roman"/>
          <w:color w:val="000000"/>
          <w:sz w:val="28"/>
          <w:szCs w:val="28"/>
        </w:rPr>
        <w:t xml:space="preserve"> G.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Grammar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2002, p. 340-351.</w:t>
      </w:r>
    </w:p>
    <w:p w14:paraId="7DA80C18"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IMO </w:t>
      </w:r>
      <w:proofErr w:type="spellStart"/>
      <w:r>
        <w:rPr>
          <w:rFonts w:ascii="Times New Roman" w:eastAsia="Times New Roman" w:hAnsi="Times New Roman" w:cs="Times New Roman"/>
          <w:color w:val="000000"/>
          <w:sz w:val="28"/>
          <w:szCs w:val="28"/>
        </w:rPr>
        <w:t>digital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Professionals</w:t>
      </w:r>
      <w:proofErr w:type="spellEnd"/>
      <w:r>
        <w:rPr>
          <w:rFonts w:ascii="Times New Roman" w:eastAsia="Times New Roman" w:hAnsi="Times New Roman" w:cs="Times New Roman"/>
          <w:color w:val="000000"/>
          <w:sz w:val="28"/>
          <w:szCs w:val="28"/>
        </w:rPr>
        <w:t xml:space="preserve">. URL: </w:t>
      </w:r>
      <w:hyperlink r:id="rId40">
        <w:r>
          <w:rPr>
            <w:rFonts w:ascii="Times New Roman" w:eastAsia="Times New Roman" w:hAnsi="Times New Roman" w:cs="Times New Roman"/>
            <w:color w:val="000000"/>
            <w:sz w:val="28"/>
            <w:szCs w:val="28"/>
          </w:rPr>
          <w:t>https://maritime-professionals.com/should-the-imo-develop-a-maritime-digitalisation-strategy</w:t>
        </w:r>
      </w:hyperlink>
      <w:r>
        <w:rPr>
          <w:rFonts w:ascii="Times New Roman" w:eastAsia="Times New Roman" w:hAnsi="Times New Roman" w:cs="Times New Roman"/>
          <w:color w:val="000000"/>
          <w:sz w:val="28"/>
          <w:szCs w:val="28"/>
        </w:rPr>
        <w:t xml:space="preserve"> (дата звернення: 19.08.2025).</w:t>
      </w:r>
    </w:p>
    <w:p w14:paraId="32E4E6D6"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IMO. e-</w:t>
      </w:r>
      <w:proofErr w:type="spellStart"/>
      <w:r>
        <w:rPr>
          <w:rFonts w:ascii="Times New Roman" w:eastAsia="Times New Roman" w:hAnsi="Times New Roman" w:cs="Times New Roman"/>
          <w:color w:val="000000"/>
          <w:sz w:val="28"/>
          <w:szCs w:val="28"/>
        </w:rPr>
        <w:t>Navigation</w:t>
      </w:r>
      <w:proofErr w:type="spellEnd"/>
      <w:r>
        <w:rPr>
          <w:rFonts w:ascii="Times New Roman" w:eastAsia="Times New Roman" w:hAnsi="Times New Roman" w:cs="Times New Roman"/>
          <w:color w:val="000000"/>
          <w:sz w:val="28"/>
          <w:szCs w:val="28"/>
        </w:rPr>
        <w:t xml:space="preserve">. URL: </w:t>
      </w:r>
      <w:hyperlink r:id="rId41">
        <w:r>
          <w:rPr>
            <w:rFonts w:ascii="Times New Roman" w:eastAsia="Times New Roman" w:hAnsi="Times New Roman" w:cs="Times New Roman"/>
            <w:color w:val="000000"/>
            <w:sz w:val="28"/>
            <w:szCs w:val="28"/>
          </w:rPr>
          <w:t>https://www.imo.org/en/ourwork/safety/pages/enavigation.aspx</w:t>
        </w:r>
      </w:hyperlink>
      <w:r>
        <w:rPr>
          <w:rFonts w:ascii="Times New Roman" w:eastAsia="Times New Roman" w:hAnsi="Times New Roman" w:cs="Times New Roman"/>
          <w:color w:val="000000"/>
          <w:sz w:val="28"/>
          <w:szCs w:val="28"/>
        </w:rPr>
        <w:t xml:space="preserve"> (дата звернення: 19.08.2025).</w:t>
      </w:r>
    </w:p>
    <w:p w14:paraId="12786BCC"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IMO. </w:t>
      </w: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digitalization</w:t>
      </w:r>
      <w:proofErr w:type="spellEnd"/>
      <w:r>
        <w:rPr>
          <w:rFonts w:ascii="Times New Roman" w:eastAsia="Times New Roman" w:hAnsi="Times New Roman" w:cs="Times New Roman"/>
          <w:color w:val="000000"/>
          <w:sz w:val="28"/>
          <w:szCs w:val="28"/>
        </w:rPr>
        <w:t xml:space="preserve">. URL: </w:t>
      </w:r>
      <w:hyperlink r:id="rId42">
        <w:r>
          <w:rPr>
            <w:rFonts w:ascii="Times New Roman" w:eastAsia="Times New Roman" w:hAnsi="Times New Roman" w:cs="Times New Roman"/>
            <w:color w:val="000000"/>
            <w:sz w:val="28"/>
            <w:szCs w:val="28"/>
          </w:rPr>
          <w:t>https://www.imo.org/en/mediacentre/pressbriefings/pages/imo-global-strategy-maritime-digitalization.aspx</w:t>
        </w:r>
      </w:hyperlink>
      <w:r>
        <w:rPr>
          <w:rFonts w:ascii="Times New Roman" w:eastAsia="Times New Roman" w:hAnsi="Times New Roman" w:cs="Times New Roman"/>
          <w:color w:val="000000"/>
          <w:sz w:val="28"/>
          <w:szCs w:val="28"/>
        </w:rPr>
        <w:t xml:space="preserve"> (дата звернення: 19.08.2025).</w:t>
      </w:r>
    </w:p>
    <w:p w14:paraId="30CC3299"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IMO. </w:t>
      </w: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strategy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digitalization</w:t>
      </w:r>
      <w:proofErr w:type="spellEnd"/>
      <w:r>
        <w:rPr>
          <w:rFonts w:ascii="Times New Roman" w:eastAsia="Times New Roman" w:hAnsi="Times New Roman" w:cs="Times New Roman"/>
          <w:color w:val="000000"/>
          <w:sz w:val="28"/>
          <w:szCs w:val="28"/>
        </w:rPr>
        <w:t xml:space="preserve">. URL: </w:t>
      </w:r>
      <w:hyperlink r:id="rId43">
        <w:r>
          <w:rPr>
            <w:rFonts w:ascii="Times New Roman" w:eastAsia="Times New Roman" w:hAnsi="Times New Roman" w:cs="Times New Roman"/>
            <w:color w:val="000000"/>
            <w:sz w:val="28"/>
            <w:szCs w:val="28"/>
          </w:rPr>
          <w:t>https://www.imo.org/en/mediacentre/pressbriefings/pages/imo-global-strategy-maritime-digitalization.aspx</w:t>
        </w:r>
      </w:hyperlink>
      <w:r>
        <w:rPr>
          <w:rFonts w:ascii="Times New Roman" w:eastAsia="Times New Roman" w:hAnsi="Times New Roman" w:cs="Times New Roman"/>
          <w:color w:val="000000"/>
          <w:sz w:val="28"/>
          <w:szCs w:val="28"/>
        </w:rPr>
        <w:t xml:space="preserve"> (дата звернення: 19.08.2025).</w:t>
      </w:r>
    </w:p>
    <w:p w14:paraId="24BDE7FB"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IMO. Standard </w:t>
      </w:r>
      <w:proofErr w:type="spellStart"/>
      <w:r>
        <w:rPr>
          <w:rFonts w:ascii="Times New Roman" w:eastAsia="Times New Roman" w:hAnsi="Times New Roman" w:cs="Times New Roman"/>
          <w:color w:val="000000"/>
          <w:sz w:val="28"/>
          <w:szCs w:val="28"/>
        </w:rPr>
        <w:t>Marine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Phrases</w:t>
      </w:r>
      <w:proofErr w:type="spellEnd"/>
      <w:r>
        <w:rPr>
          <w:rFonts w:ascii="Times New Roman" w:eastAsia="Times New Roman" w:hAnsi="Times New Roman" w:cs="Times New Roman"/>
          <w:color w:val="000000"/>
          <w:sz w:val="28"/>
          <w:szCs w:val="28"/>
        </w:rPr>
        <w:t xml:space="preserve"> (SMCP). </w:t>
      </w:r>
      <w:proofErr w:type="spellStart"/>
      <w:r>
        <w:rPr>
          <w:rFonts w:ascii="Times New Roman" w:eastAsia="Times New Roman" w:hAnsi="Times New Roman" w:cs="Times New Roman"/>
          <w:color w:val="000000"/>
          <w:sz w:val="28"/>
          <w:szCs w:val="28"/>
        </w:rPr>
        <w:t>London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Organization</w:t>
      </w:r>
      <w:proofErr w:type="spellEnd"/>
      <w:r>
        <w:rPr>
          <w:rFonts w:ascii="Times New Roman" w:eastAsia="Times New Roman" w:hAnsi="Times New Roman" w:cs="Times New Roman"/>
          <w:color w:val="000000"/>
          <w:sz w:val="28"/>
          <w:szCs w:val="28"/>
        </w:rPr>
        <w:t>, 2000. 156 p.</w:t>
      </w:r>
    </w:p>
    <w:p w14:paraId="24795E34"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Signals</w:t>
      </w:r>
      <w:proofErr w:type="spellEnd"/>
      <w:r>
        <w:rPr>
          <w:rFonts w:ascii="Times New Roman" w:eastAsia="Times New Roman" w:hAnsi="Times New Roman" w:cs="Times New Roman"/>
          <w:color w:val="000000"/>
          <w:sz w:val="28"/>
          <w:szCs w:val="28"/>
        </w:rPr>
        <w:t xml:space="preserve">. IMO IA994E. </w:t>
      </w:r>
      <w:proofErr w:type="spellStart"/>
      <w:r>
        <w:rPr>
          <w:rFonts w:ascii="Times New Roman" w:eastAsia="Times New Roman" w:hAnsi="Times New Roman" w:cs="Times New Roman"/>
          <w:color w:val="000000"/>
          <w:sz w:val="28"/>
          <w:szCs w:val="28"/>
        </w:rPr>
        <w:t>London</w:t>
      </w:r>
      <w:proofErr w:type="spellEnd"/>
      <w:r>
        <w:rPr>
          <w:rFonts w:ascii="Times New Roman" w:eastAsia="Times New Roman" w:hAnsi="Times New Roman" w:cs="Times New Roman"/>
          <w:color w:val="000000"/>
          <w:sz w:val="28"/>
          <w:szCs w:val="28"/>
        </w:rPr>
        <w:t>: IMO, 2005. ISBN 978-92-801-4198-6.</w:t>
      </w:r>
    </w:p>
    <w:p w14:paraId="5F1FB872"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Convention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Standards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Training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Certification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Watchkeeping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Seafarers</w:t>
      </w:r>
      <w:proofErr w:type="spellEnd"/>
      <w:r>
        <w:rPr>
          <w:rFonts w:ascii="Times New Roman" w:eastAsia="Times New Roman" w:hAnsi="Times New Roman" w:cs="Times New Roman"/>
          <w:color w:val="000000"/>
          <w:sz w:val="28"/>
          <w:szCs w:val="28"/>
        </w:rPr>
        <w:t xml:space="preserve"> (STCW), 1978, </w:t>
      </w:r>
      <w:proofErr w:type="spellStart"/>
      <w:r>
        <w:rPr>
          <w:rFonts w:ascii="Times New Roman" w:eastAsia="Times New Roman" w:hAnsi="Times New Roman" w:cs="Times New Roman"/>
          <w:color w:val="000000"/>
          <w:sz w:val="28"/>
          <w:szCs w:val="28"/>
        </w:rPr>
        <w:t>as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amended</w:t>
      </w:r>
      <w:proofErr w:type="spellEnd"/>
      <w:r>
        <w:rPr>
          <w:rFonts w:ascii="Times New Roman" w:eastAsia="Times New Roman" w:hAnsi="Times New Roman" w:cs="Times New Roman"/>
          <w:color w:val="000000"/>
          <w:sz w:val="28"/>
          <w:szCs w:val="28"/>
        </w:rPr>
        <w:t>.</w:t>
      </w:r>
    </w:p>
    <w:p w14:paraId="5EF3D929"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Safety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Management</w:t>
      </w:r>
      <w:proofErr w:type="spellEnd"/>
      <w:r>
        <w:rPr>
          <w:rFonts w:ascii="Times New Roman" w:eastAsia="Times New Roman" w:hAnsi="Times New Roman" w:cs="Times New Roman"/>
          <w:color w:val="000000"/>
          <w:sz w:val="28"/>
          <w:szCs w:val="28"/>
        </w:rPr>
        <w:t xml:space="preserve"> (ISM) </w:t>
      </w:r>
      <w:proofErr w:type="spellStart"/>
      <w:r>
        <w:rPr>
          <w:rFonts w:ascii="Times New Roman" w:eastAsia="Times New Roman" w:hAnsi="Times New Roman" w:cs="Times New Roman"/>
          <w:color w:val="000000"/>
          <w:sz w:val="28"/>
          <w:szCs w:val="28"/>
        </w:rPr>
        <w:t>Code</w:t>
      </w:r>
      <w:proofErr w:type="spellEnd"/>
      <w:r>
        <w:rPr>
          <w:rFonts w:ascii="Times New Roman" w:eastAsia="Times New Roman" w:hAnsi="Times New Roman" w:cs="Times New Roman"/>
          <w:color w:val="000000"/>
          <w:sz w:val="28"/>
          <w:szCs w:val="28"/>
        </w:rPr>
        <w:t>. IMO, 2018.</w:t>
      </w:r>
    </w:p>
    <w:p w14:paraId="4BDEDB60"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JCCC </w:t>
      </w:r>
      <w:proofErr w:type="spellStart"/>
      <w:r>
        <w:rPr>
          <w:rFonts w:ascii="Times New Roman" w:eastAsia="Times New Roman" w:hAnsi="Times New Roman" w:cs="Times New Roman"/>
          <w:color w:val="000000"/>
          <w:sz w:val="28"/>
          <w:szCs w:val="28"/>
        </w:rPr>
        <w:t>Writing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Center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Sentence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Patterns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Types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Structures</w:t>
      </w:r>
      <w:proofErr w:type="spellEnd"/>
      <w:r>
        <w:rPr>
          <w:rFonts w:ascii="Times New Roman" w:eastAsia="Times New Roman" w:hAnsi="Times New Roman" w:cs="Times New Roman"/>
          <w:color w:val="000000"/>
          <w:sz w:val="28"/>
          <w:szCs w:val="28"/>
        </w:rPr>
        <w:t>. JCCC.</w:t>
      </w:r>
    </w:p>
    <w:p w14:paraId="3F92D7C7"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John</w:t>
      </w:r>
      <w:proofErr w:type="spellEnd"/>
      <w:r>
        <w:rPr>
          <w:rFonts w:ascii="Times New Roman" w:eastAsia="Times New Roman" w:hAnsi="Times New Roman" w:cs="Times New Roman"/>
          <w:color w:val="000000"/>
          <w:sz w:val="28"/>
          <w:szCs w:val="28"/>
        </w:rPr>
        <w:t xml:space="preserve"> P., </w:t>
      </w:r>
      <w:proofErr w:type="spellStart"/>
      <w:r>
        <w:rPr>
          <w:rFonts w:ascii="Times New Roman" w:eastAsia="Times New Roman" w:hAnsi="Times New Roman" w:cs="Times New Roman"/>
          <w:color w:val="000000"/>
          <w:sz w:val="28"/>
          <w:szCs w:val="28"/>
        </w:rPr>
        <w:t>Brooks</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color w:val="000000"/>
          <w:sz w:val="28"/>
          <w:szCs w:val="28"/>
        </w:rPr>
        <w:t>Schriever</w:t>
      </w:r>
      <w:proofErr w:type="spellEnd"/>
      <w:r>
        <w:rPr>
          <w:rFonts w:ascii="Times New Roman" w:eastAsia="Times New Roman" w:hAnsi="Times New Roman" w:cs="Times New Roman"/>
          <w:color w:val="000000"/>
          <w:sz w:val="28"/>
          <w:szCs w:val="28"/>
        </w:rPr>
        <w:t xml:space="preserve"> U. </w:t>
      </w:r>
      <w:proofErr w:type="spellStart"/>
      <w:r>
        <w:rPr>
          <w:rFonts w:ascii="Times New Roman" w:eastAsia="Times New Roman" w:hAnsi="Times New Roman" w:cs="Times New Roman"/>
          <w:color w:val="000000"/>
          <w:sz w:val="28"/>
          <w:szCs w:val="28"/>
        </w:rPr>
        <w:t>Profiling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non-native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speakers</w:t>
      </w:r>
      <w:proofErr w:type="spellEnd"/>
      <w:r>
        <w:rPr>
          <w:rFonts w:ascii="Times New Roman" w:eastAsia="Times New Roman" w:hAnsi="Times New Roman" w:cs="Times New Roman"/>
          <w:color w:val="000000"/>
          <w:sz w:val="28"/>
          <w:szCs w:val="28"/>
        </w:rPr>
        <w:t>. 2017. P. 9–13.</w:t>
      </w:r>
    </w:p>
    <w:p w14:paraId="7F6CC854"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List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official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Indian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states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territories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Joshi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School</w:t>
      </w:r>
      <w:proofErr w:type="spellEnd"/>
      <w:r>
        <w:rPr>
          <w:rFonts w:ascii="Times New Roman" w:eastAsia="Times New Roman" w:hAnsi="Times New Roman" w:cs="Times New Roman"/>
          <w:color w:val="000000"/>
          <w:sz w:val="28"/>
          <w:szCs w:val="28"/>
        </w:rPr>
        <w:t xml:space="preserve">. URL: </w:t>
      </w:r>
      <w:hyperlink r:id="rId44">
        <w:r>
          <w:rPr>
            <w:rFonts w:ascii="Times New Roman" w:eastAsia="Times New Roman" w:hAnsi="Times New Roman" w:cs="Times New Roman"/>
            <w:color w:val="000000"/>
            <w:sz w:val="28"/>
            <w:szCs w:val="28"/>
          </w:rPr>
          <w:t>https://akjoshischool.com/list-of-official-languages-of-indian-states-and-union-territories.html</w:t>
        </w:r>
      </w:hyperlink>
      <w:r>
        <w:rPr>
          <w:rFonts w:ascii="Times New Roman" w:eastAsia="Times New Roman" w:hAnsi="Times New Roman" w:cs="Times New Roman"/>
          <w:color w:val="000000"/>
          <w:sz w:val="28"/>
          <w:szCs w:val="28"/>
        </w:rPr>
        <w:t xml:space="preserve"> (дата звернення: 19.08.2025).</w:t>
      </w:r>
    </w:p>
    <w:p w14:paraId="0B4E32F5"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Manual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Commands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Orders</w:t>
      </w:r>
      <w:proofErr w:type="spellEnd"/>
      <w:r>
        <w:rPr>
          <w:rFonts w:ascii="Times New Roman" w:eastAsia="Times New Roman" w:hAnsi="Times New Roman" w:cs="Times New Roman"/>
          <w:color w:val="000000"/>
          <w:sz w:val="28"/>
          <w:szCs w:val="28"/>
        </w:rPr>
        <w:t xml:space="preserve">, 1945. U.S. </w:t>
      </w:r>
      <w:proofErr w:type="spellStart"/>
      <w:r>
        <w:rPr>
          <w:rFonts w:ascii="Times New Roman" w:eastAsia="Times New Roman" w:hAnsi="Times New Roman" w:cs="Times New Roman"/>
          <w:color w:val="000000"/>
          <w:sz w:val="28"/>
          <w:szCs w:val="28"/>
        </w:rPr>
        <w:t>Navy</w:t>
      </w:r>
      <w:proofErr w:type="spellEnd"/>
      <w:r>
        <w:rPr>
          <w:rFonts w:ascii="Times New Roman" w:eastAsia="Times New Roman" w:hAnsi="Times New Roman" w:cs="Times New Roman"/>
          <w:color w:val="000000"/>
          <w:sz w:val="28"/>
          <w:szCs w:val="28"/>
        </w:rPr>
        <w:t xml:space="preserve">. URL: </w:t>
      </w:r>
      <w:hyperlink r:id="rId45">
        <w:r>
          <w:rPr>
            <w:rFonts w:ascii="Times New Roman" w:eastAsia="Times New Roman" w:hAnsi="Times New Roman" w:cs="Times New Roman"/>
            <w:color w:val="000000"/>
            <w:sz w:val="28"/>
            <w:szCs w:val="28"/>
          </w:rPr>
          <w:t>https://www.history.navy.mil/research/library/online-reading-room/title-list-alphabetically/m/manual-of-commands-and-orders-1945.html</w:t>
        </w:r>
      </w:hyperlink>
      <w:r>
        <w:rPr>
          <w:rFonts w:ascii="Times New Roman" w:eastAsia="Times New Roman" w:hAnsi="Times New Roman" w:cs="Times New Roman"/>
          <w:color w:val="000000"/>
          <w:sz w:val="28"/>
          <w:szCs w:val="28"/>
        </w:rPr>
        <w:t xml:space="preserve"> (дата звернення: 19.08.2025).</w:t>
      </w:r>
    </w:p>
    <w:p w14:paraId="52059EF8"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AI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Arxiv</w:t>
      </w:r>
      <w:proofErr w:type="spellEnd"/>
      <w:r>
        <w:rPr>
          <w:rFonts w:ascii="Times New Roman" w:eastAsia="Times New Roman" w:hAnsi="Times New Roman" w:cs="Times New Roman"/>
          <w:color w:val="000000"/>
          <w:sz w:val="28"/>
          <w:szCs w:val="28"/>
        </w:rPr>
        <w:t xml:space="preserve">. URL: </w:t>
      </w:r>
      <w:hyperlink r:id="rId46">
        <w:r>
          <w:rPr>
            <w:rFonts w:ascii="Times New Roman" w:eastAsia="Times New Roman" w:hAnsi="Times New Roman" w:cs="Times New Roman"/>
            <w:color w:val="000000"/>
            <w:sz w:val="28"/>
            <w:szCs w:val="28"/>
          </w:rPr>
          <w:t>https://arxiv.org/abs/2204.12824</w:t>
        </w:r>
      </w:hyperlink>
      <w:r>
        <w:rPr>
          <w:rFonts w:ascii="Times New Roman" w:eastAsia="Times New Roman" w:hAnsi="Times New Roman" w:cs="Times New Roman"/>
          <w:color w:val="000000"/>
          <w:sz w:val="28"/>
          <w:szCs w:val="28"/>
        </w:rPr>
        <w:t xml:space="preserve"> (дата звернення: 19.08.2025).</w:t>
      </w:r>
    </w:p>
    <w:p w14:paraId="3CB07240"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Journals</w:t>
      </w:r>
      <w:proofErr w:type="spellEnd"/>
      <w:r>
        <w:rPr>
          <w:rFonts w:ascii="Times New Roman" w:eastAsia="Times New Roman" w:hAnsi="Times New Roman" w:cs="Times New Roman"/>
          <w:color w:val="000000"/>
          <w:sz w:val="28"/>
          <w:szCs w:val="28"/>
        </w:rPr>
        <w:t xml:space="preserve">. URL: </w:t>
      </w:r>
      <w:hyperlink r:id="rId47">
        <w:r>
          <w:rPr>
            <w:rFonts w:ascii="Times New Roman" w:eastAsia="Times New Roman" w:hAnsi="Times New Roman" w:cs="Times New Roman"/>
            <w:color w:val="000000"/>
            <w:sz w:val="28"/>
            <w:szCs w:val="28"/>
          </w:rPr>
          <w:t>https://journals.sagepub.com/doi/full/10.1177/08438714241262174</w:t>
        </w:r>
      </w:hyperlink>
      <w:r>
        <w:rPr>
          <w:rFonts w:ascii="Times New Roman" w:eastAsia="Times New Roman" w:hAnsi="Times New Roman" w:cs="Times New Roman"/>
          <w:color w:val="000000"/>
          <w:sz w:val="28"/>
          <w:szCs w:val="28"/>
        </w:rPr>
        <w:t xml:space="preserve"> (дата звернення: 19.08.2025).</w:t>
      </w:r>
    </w:p>
    <w:p w14:paraId="581BD924"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dictionary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Officer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Watch</w:t>
      </w:r>
      <w:proofErr w:type="spellEnd"/>
      <w:r>
        <w:rPr>
          <w:rFonts w:ascii="Times New Roman" w:eastAsia="Times New Roman" w:hAnsi="Times New Roman" w:cs="Times New Roman"/>
          <w:color w:val="000000"/>
          <w:sz w:val="28"/>
          <w:szCs w:val="28"/>
        </w:rPr>
        <w:t xml:space="preserve">. URL: </w:t>
      </w:r>
      <w:hyperlink r:id="rId48">
        <w:r>
          <w:rPr>
            <w:rFonts w:ascii="Times New Roman" w:eastAsia="Times New Roman" w:hAnsi="Times New Roman" w:cs="Times New Roman"/>
            <w:color w:val="000000"/>
            <w:sz w:val="28"/>
            <w:szCs w:val="28"/>
          </w:rPr>
          <w:t>https://officerofthewatch.com/tools/maritime-dictionary/</w:t>
        </w:r>
      </w:hyperlink>
      <w:r>
        <w:rPr>
          <w:rFonts w:ascii="Times New Roman" w:eastAsia="Times New Roman" w:hAnsi="Times New Roman" w:cs="Times New Roman"/>
          <w:color w:val="000000"/>
          <w:sz w:val="28"/>
          <w:szCs w:val="28"/>
        </w:rPr>
        <w:t xml:space="preserve"> (дата звернення: 19.08.2025).</w:t>
      </w:r>
    </w:p>
    <w:p w14:paraId="3F661664"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dictionary</w:t>
      </w:r>
      <w:proofErr w:type="spellEnd"/>
      <w:r>
        <w:rPr>
          <w:rFonts w:ascii="Times New Roman" w:eastAsia="Times New Roman" w:hAnsi="Times New Roman" w:cs="Times New Roman"/>
          <w:color w:val="000000"/>
          <w:sz w:val="28"/>
          <w:szCs w:val="28"/>
        </w:rPr>
        <w:t xml:space="preserve">. Safety4Sea. URL: </w:t>
      </w:r>
      <w:hyperlink r:id="rId49">
        <w:r>
          <w:rPr>
            <w:rFonts w:ascii="Times New Roman" w:eastAsia="Times New Roman" w:hAnsi="Times New Roman" w:cs="Times New Roman"/>
            <w:color w:val="000000"/>
            <w:sz w:val="28"/>
            <w:szCs w:val="28"/>
          </w:rPr>
          <w:t>https://safety4sea.com/maritime-dictionary-2/</w:t>
        </w:r>
      </w:hyperlink>
      <w:r>
        <w:rPr>
          <w:rFonts w:ascii="Times New Roman" w:eastAsia="Times New Roman" w:hAnsi="Times New Roman" w:cs="Times New Roman"/>
          <w:color w:val="000000"/>
          <w:sz w:val="28"/>
          <w:szCs w:val="28"/>
        </w:rPr>
        <w:t xml:space="preserve"> (дата звернення: 19.08.2025).</w:t>
      </w:r>
    </w:p>
    <w:p w14:paraId="4A75CBC6"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digitalization</w:t>
      </w:r>
      <w:proofErr w:type="spellEnd"/>
      <w:r>
        <w:rPr>
          <w:rFonts w:ascii="Times New Roman" w:eastAsia="Times New Roman" w:hAnsi="Times New Roman" w:cs="Times New Roman"/>
          <w:color w:val="000000"/>
          <w:sz w:val="28"/>
          <w:szCs w:val="28"/>
        </w:rPr>
        <w:t xml:space="preserve">. MDPI. URL: </w:t>
      </w:r>
      <w:hyperlink r:id="rId50">
        <w:r>
          <w:rPr>
            <w:rFonts w:ascii="Times New Roman" w:eastAsia="Times New Roman" w:hAnsi="Times New Roman" w:cs="Times New Roman"/>
            <w:color w:val="000000"/>
            <w:sz w:val="28"/>
            <w:szCs w:val="28"/>
          </w:rPr>
          <w:t>https://www.mdpi.com/2673-8732/3/4/25</w:t>
        </w:r>
      </w:hyperlink>
      <w:r>
        <w:rPr>
          <w:rFonts w:ascii="Times New Roman" w:eastAsia="Times New Roman" w:hAnsi="Times New Roman" w:cs="Times New Roman"/>
          <w:color w:val="000000"/>
          <w:sz w:val="28"/>
          <w:szCs w:val="28"/>
        </w:rPr>
        <w:t xml:space="preserve"> (дата звернення: 19.08.2025).</w:t>
      </w:r>
    </w:p>
    <w:p w14:paraId="241755C8"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yachts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Seably</w:t>
      </w:r>
      <w:proofErr w:type="spellEnd"/>
      <w:r>
        <w:rPr>
          <w:rFonts w:ascii="Times New Roman" w:eastAsia="Times New Roman" w:hAnsi="Times New Roman" w:cs="Times New Roman"/>
          <w:color w:val="000000"/>
          <w:sz w:val="28"/>
          <w:szCs w:val="28"/>
        </w:rPr>
        <w:t xml:space="preserve">. URL: </w:t>
      </w:r>
      <w:hyperlink r:id="rId51">
        <w:r>
          <w:rPr>
            <w:rFonts w:ascii="Times New Roman" w:eastAsia="Times New Roman" w:hAnsi="Times New Roman" w:cs="Times New Roman"/>
            <w:color w:val="000000"/>
            <w:sz w:val="28"/>
            <w:szCs w:val="28"/>
          </w:rPr>
          <w:t>https://www.seably.com/courses/maritime-english-for-yachts</w:t>
        </w:r>
      </w:hyperlink>
      <w:r>
        <w:rPr>
          <w:rFonts w:ascii="Times New Roman" w:eastAsia="Times New Roman" w:hAnsi="Times New Roman" w:cs="Times New Roman"/>
          <w:color w:val="000000"/>
          <w:sz w:val="28"/>
          <w:szCs w:val="28"/>
        </w:rPr>
        <w:t xml:space="preserve"> (дата звернення: 19.08.2025).</w:t>
      </w:r>
    </w:p>
    <w:p w14:paraId="2E428DE2"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studies</w:t>
      </w:r>
      <w:proofErr w:type="spellEnd"/>
      <w:r>
        <w:rPr>
          <w:rFonts w:ascii="Times New Roman" w:eastAsia="Times New Roman" w:hAnsi="Times New Roman" w:cs="Times New Roman"/>
          <w:color w:val="000000"/>
          <w:sz w:val="28"/>
          <w:szCs w:val="28"/>
        </w:rPr>
        <w:t xml:space="preserve">. MDPI. URL: </w:t>
      </w:r>
      <w:hyperlink r:id="rId52">
        <w:r>
          <w:rPr>
            <w:rFonts w:ascii="Times New Roman" w:eastAsia="Times New Roman" w:hAnsi="Times New Roman" w:cs="Times New Roman"/>
            <w:color w:val="000000"/>
            <w:sz w:val="28"/>
            <w:szCs w:val="28"/>
          </w:rPr>
          <w:t>https://www.mdpi.com/2077-1312/11/5/1021</w:t>
        </w:r>
      </w:hyperlink>
      <w:r>
        <w:rPr>
          <w:rFonts w:ascii="Times New Roman" w:eastAsia="Times New Roman" w:hAnsi="Times New Roman" w:cs="Times New Roman"/>
          <w:color w:val="000000"/>
          <w:sz w:val="28"/>
          <w:szCs w:val="28"/>
        </w:rPr>
        <w:t xml:space="preserve"> (дата звернення: 19.08.2025).</w:t>
      </w:r>
    </w:p>
    <w:p w14:paraId="4A49E1BB"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Modes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transport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logistics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ProCarrier</w:t>
      </w:r>
      <w:proofErr w:type="spellEnd"/>
      <w:r>
        <w:rPr>
          <w:rFonts w:ascii="Times New Roman" w:eastAsia="Times New Roman" w:hAnsi="Times New Roman" w:cs="Times New Roman"/>
          <w:color w:val="000000"/>
          <w:sz w:val="28"/>
          <w:szCs w:val="28"/>
        </w:rPr>
        <w:t xml:space="preserve">. URL: </w:t>
      </w:r>
      <w:hyperlink r:id="rId53">
        <w:r>
          <w:rPr>
            <w:rFonts w:ascii="Times New Roman" w:eastAsia="Times New Roman" w:hAnsi="Times New Roman" w:cs="Times New Roman"/>
            <w:color w:val="000000"/>
            <w:sz w:val="28"/>
            <w:szCs w:val="28"/>
          </w:rPr>
          <w:t>https://weareprocarrier.com/news/article/modes-of-transport-logistics</w:t>
        </w:r>
      </w:hyperlink>
      <w:r>
        <w:rPr>
          <w:rFonts w:ascii="Times New Roman" w:eastAsia="Times New Roman" w:hAnsi="Times New Roman" w:cs="Times New Roman"/>
          <w:color w:val="000000"/>
          <w:sz w:val="28"/>
          <w:szCs w:val="28"/>
        </w:rPr>
        <w:t xml:space="preserve"> (дата звернення: 19.08.2025).</w:t>
      </w:r>
    </w:p>
    <w:p w14:paraId="0F65997B"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On-board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training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Safety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Consultant</w:t>
      </w:r>
      <w:proofErr w:type="spellEnd"/>
      <w:r>
        <w:rPr>
          <w:rFonts w:ascii="Times New Roman" w:eastAsia="Times New Roman" w:hAnsi="Times New Roman" w:cs="Times New Roman"/>
          <w:color w:val="000000"/>
          <w:sz w:val="28"/>
          <w:szCs w:val="28"/>
        </w:rPr>
        <w:t xml:space="preserve">. URL: </w:t>
      </w:r>
      <w:hyperlink r:id="rId54">
        <w:r>
          <w:rPr>
            <w:rFonts w:ascii="Times New Roman" w:eastAsia="Times New Roman" w:hAnsi="Times New Roman" w:cs="Times New Roman"/>
            <w:color w:val="000000"/>
            <w:sz w:val="28"/>
            <w:szCs w:val="28"/>
          </w:rPr>
          <w:t>https://marine-safety-consultant.ch/on-board-training</w:t>
        </w:r>
      </w:hyperlink>
      <w:r>
        <w:rPr>
          <w:rFonts w:ascii="Times New Roman" w:eastAsia="Times New Roman" w:hAnsi="Times New Roman" w:cs="Times New Roman"/>
          <w:color w:val="000000"/>
          <w:sz w:val="28"/>
          <w:szCs w:val="28"/>
        </w:rPr>
        <w:t xml:space="preserve"> (дата звернення: 19.08.2025).</w:t>
      </w:r>
    </w:p>
    <w:p w14:paraId="47BDAF4B"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Participle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clauses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British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Council</w:t>
      </w:r>
      <w:proofErr w:type="spellEnd"/>
      <w:r>
        <w:rPr>
          <w:rFonts w:ascii="Times New Roman" w:eastAsia="Times New Roman" w:hAnsi="Times New Roman" w:cs="Times New Roman"/>
          <w:color w:val="000000"/>
          <w:sz w:val="28"/>
          <w:szCs w:val="28"/>
        </w:rPr>
        <w:t xml:space="preserve">. URL: </w:t>
      </w:r>
      <w:hyperlink r:id="rId55">
        <w:r>
          <w:rPr>
            <w:rFonts w:ascii="Times New Roman" w:eastAsia="Times New Roman" w:hAnsi="Times New Roman" w:cs="Times New Roman"/>
            <w:color w:val="000000"/>
            <w:sz w:val="28"/>
            <w:szCs w:val="28"/>
          </w:rPr>
          <w:t>https://learnenglish.britishcouncil.org/grammar/c1-grammar/participle-clauses</w:t>
        </w:r>
      </w:hyperlink>
      <w:r>
        <w:rPr>
          <w:rFonts w:ascii="Times New Roman" w:eastAsia="Times New Roman" w:hAnsi="Times New Roman" w:cs="Times New Roman"/>
          <w:color w:val="000000"/>
          <w:sz w:val="28"/>
          <w:szCs w:val="28"/>
        </w:rPr>
        <w:t xml:space="preserve"> (дата звернення: 19.08.2025).</w:t>
      </w:r>
    </w:p>
    <w:p w14:paraId="52FA9F25"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Parts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speech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Scribbr</w:t>
      </w:r>
      <w:proofErr w:type="spellEnd"/>
      <w:r>
        <w:rPr>
          <w:rFonts w:ascii="Times New Roman" w:eastAsia="Times New Roman" w:hAnsi="Times New Roman" w:cs="Times New Roman"/>
          <w:color w:val="000000"/>
          <w:sz w:val="28"/>
          <w:szCs w:val="28"/>
        </w:rPr>
        <w:t xml:space="preserve">. URL: </w:t>
      </w:r>
      <w:hyperlink r:id="rId56">
        <w:r>
          <w:rPr>
            <w:rFonts w:ascii="Times New Roman" w:eastAsia="Times New Roman" w:hAnsi="Times New Roman" w:cs="Times New Roman"/>
            <w:color w:val="000000"/>
            <w:sz w:val="28"/>
            <w:szCs w:val="28"/>
          </w:rPr>
          <w:t>https://www.scribbr.com/category/parts-of-speech</w:t>
        </w:r>
      </w:hyperlink>
      <w:r>
        <w:rPr>
          <w:rFonts w:ascii="Times New Roman" w:eastAsia="Times New Roman" w:hAnsi="Times New Roman" w:cs="Times New Roman"/>
          <w:color w:val="000000"/>
          <w:sz w:val="28"/>
          <w:szCs w:val="28"/>
        </w:rPr>
        <w:t xml:space="preserve"> (дата звернення: 19.08.2025).</w:t>
      </w:r>
    </w:p>
    <w:p w14:paraId="73B8328B"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Pritchard</w:t>
      </w:r>
      <w:proofErr w:type="spellEnd"/>
      <w:r>
        <w:rPr>
          <w:rFonts w:ascii="Times New Roman" w:eastAsia="Times New Roman" w:hAnsi="Times New Roman" w:cs="Times New Roman"/>
          <w:color w:val="000000"/>
          <w:sz w:val="28"/>
          <w:szCs w:val="28"/>
        </w:rPr>
        <w:t xml:space="preserve"> B.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Seafarers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London</w:t>
      </w:r>
      <w:proofErr w:type="spellEnd"/>
      <w:r>
        <w:rPr>
          <w:rFonts w:ascii="Times New Roman" w:eastAsia="Times New Roman" w:hAnsi="Times New Roman" w:cs="Times New Roman"/>
          <w:color w:val="000000"/>
          <w:sz w:val="28"/>
          <w:szCs w:val="28"/>
        </w:rPr>
        <w:t>: LLP, 2001.</w:t>
      </w:r>
    </w:p>
    <w:p w14:paraId="7C77F21B"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Publications</w:t>
      </w:r>
      <w:proofErr w:type="spellEnd"/>
      <w:r>
        <w:rPr>
          <w:rFonts w:ascii="Times New Roman" w:eastAsia="Times New Roman" w:hAnsi="Times New Roman" w:cs="Times New Roman"/>
          <w:color w:val="000000"/>
          <w:sz w:val="28"/>
          <w:szCs w:val="28"/>
        </w:rPr>
        <w:t xml:space="preserve">. MSI. URL: </w:t>
      </w:r>
      <w:hyperlink r:id="rId57">
        <w:r>
          <w:rPr>
            <w:rFonts w:ascii="Times New Roman" w:eastAsia="Times New Roman" w:hAnsi="Times New Roman" w:cs="Times New Roman"/>
            <w:color w:val="000000"/>
            <w:sz w:val="28"/>
            <w:szCs w:val="28"/>
          </w:rPr>
          <w:t>https://msi.nga.mil/Publications/APN</w:t>
        </w:r>
      </w:hyperlink>
      <w:r>
        <w:rPr>
          <w:rFonts w:ascii="Times New Roman" w:eastAsia="Times New Roman" w:hAnsi="Times New Roman" w:cs="Times New Roman"/>
          <w:color w:val="000000"/>
          <w:sz w:val="28"/>
          <w:szCs w:val="28"/>
        </w:rPr>
        <w:t xml:space="preserve"> (дата звернення: 19.08.2025).</w:t>
      </w:r>
    </w:p>
    <w:p w14:paraId="20900081"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Quirk</w:t>
      </w:r>
      <w:proofErr w:type="spellEnd"/>
      <w:r>
        <w:rPr>
          <w:rFonts w:ascii="Times New Roman" w:eastAsia="Times New Roman" w:hAnsi="Times New Roman" w:cs="Times New Roman"/>
          <w:color w:val="000000"/>
          <w:sz w:val="28"/>
          <w:szCs w:val="28"/>
        </w:rPr>
        <w:t xml:space="preserve"> R., </w:t>
      </w:r>
      <w:proofErr w:type="spellStart"/>
      <w:r>
        <w:rPr>
          <w:rFonts w:ascii="Times New Roman" w:eastAsia="Times New Roman" w:hAnsi="Times New Roman" w:cs="Times New Roman"/>
          <w:color w:val="000000"/>
          <w:sz w:val="28"/>
          <w:szCs w:val="28"/>
        </w:rPr>
        <w:t>Greenbaum</w:t>
      </w:r>
      <w:proofErr w:type="spellEnd"/>
      <w:r>
        <w:rPr>
          <w:rFonts w:ascii="Times New Roman" w:eastAsia="Times New Roman" w:hAnsi="Times New Roman" w:cs="Times New Roman"/>
          <w:color w:val="000000"/>
          <w:sz w:val="28"/>
          <w:szCs w:val="28"/>
        </w:rPr>
        <w:t xml:space="preserve"> S., </w:t>
      </w:r>
      <w:proofErr w:type="spellStart"/>
      <w:r>
        <w:rPr>
          <w:rFonts w:ascii="Times New Roman" w:eastAsia="Times New Roman" w:hAnsi="Times New Roman" w:cs="Times New Roman"/>
          <w:color w:val="000000"/>
          <w:sz w:val="28"/>
          <w:szCs w:val="28"/>
        </w:rPr>
        <w:t>Leech</w:t>
      </w:r>
      <w:proofErr w:type="spellEnd"/>
      <w:r>
        <w:rPr>
          <w:rFonts w:ascii="Times New Roman" w:eastAsia="Times New Roman" w:hAnsi="Times New Roman" w:cs="Times New Roman"/>
          <w:color w:val="000000"/>
          <w:sz w:val="28"/>
          <w:szCs w:val="28"/>
        </w:rPr>
        <w:t xml:space="preserve"> G., </w:t>
      </w:r>
      <w:proofErr w:type="spellStart"/>
      <w:r>
        <w:rPr>
          <w:rFonts w:ascii="Times New Roman" w:eastAsia="Times New Roman" w:hAnsi="Times New Roman" w:cs="Times New Roman"/>
          <w:color w:val="000000"/>
          <w:sz w:val="28"/>
          <w:szCs w:val="28"/>
        </w:rPr>
        <w:t>Svartvik</w:t>
      </w:r>
      <w:proofErr w:type="spellEnd"/>
      <w:r>
        <w:rPr>
          <w:rFonts w:ascii="Times New Roman" w:eastAsia="Times New Roman" w:hAnsi="Times New Roman" w:cs="Times New Roman"/>
          <w:color w:val="000000"/>
          <w:sz w:val="28"/>
          <w:szCs w:val="28"/>
        </w:rPr>
        <w:t xml:space="preserve"> J. A </w:t>
      </w:r>
      <w:proofErr w:type="spellStart"/>
      <w:r>
        <w:rPr>
          <w:rFonts w:ascii="Times New Roman" w:eastAsia="Times New Roman" w:hAnsi="Times New Roman" w:cs="Times New Roman"/>
          <w:color w:val="000000"/>
          <w:sz w:val="28"/>
          <w:szCs w:val="28"/>
        </w:rPr>
        <w:t>Comprehensive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Grammar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Longman</w:t>
      </w:r>
      <w:proofErr w:type="spellEnd"/>
      <w:r>
        <w:rPr>
          <w:rFonts w:ascii="Times New Roman" w:eastAsia="Times New Roman" w:hAnsi="Times New Roman" w:cs="Times New Roman"/>
          <w:color w:val="000000"/>
          <w:sz w:val="28"/>
          <w:szCs w:val="28"/>
        </w:rPr>
        <w:t>, 1985.</w:t>
      </w:r>
    </w:p>
    <w:p w14:paraId="4F7010BB"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Reynolds</w:t>
      </w:r>
      <w:proofErr w:type="spellEnd"/>
      <w:r>
        <w:rPr>
          <w:rFonts w:ascii="Times New Roman" w:eastAsia="Times New Roman" w:hAnsi="Times New Roman" w:cs="Times New Roman"/>
          <w:color w:val="000000"/>
          <w:sz w:val="28"/>
          <w:szCs w:val="28"/>
        </w:rPr>
        <w:t xml:space="preserve"> M. DSC </w:t>
      </w: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NavArea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Group</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Yacht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Zen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Again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Weblog</w:t>
      </w:r>
      <w:proofErr w:type="spellEnd"/>
      <w:r>
        <w:rPr>
          <w:rFonts w:ascii="Times New Roman" w:eastAsia="Times New Roman" w:hAnsi="Times New Roman" w:cs="Times New Roman"/>
          <w:color w:val="000000"/>
          <w:sz w:val="28"/>
          <w:szCs w:val="28"/>
        </w:rPr>
        <w:t>. 17.04.2016.</w:t>
      </w:r>
    </w:p>
    <w:p w14:paraId="193EB4CC"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Safety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ScienceDirect</w:t>
      </w:r>
      <w:proofErr w:type="spellEnd"/>
      <w:r>
        <w:rPr>
          <w:rFonts w:ascii="Times New Roman" w:eastAsia="Times New Roman" w:hAnsi="Times New Roman" w:cs="Times New Roman"/>
          <w:color w:val="000000"/>
          <w:sz w:val="28"/>
          <w:szCs w:val="28"/>
        </w:rPr>
        <w:t xml:space="preserve">. URL: </w:t>
      </w:r>
      <w:hyperlink r:id="rId58">
        <w:r>
          <w:rPr>
            <w:rFonts w:ascii="Times New Roman" w:eastAsia="Times New Roman" w:hAnsi="Times New Roman" w:cs="Times New Roman"/>
            <w:color w:val="000000"/>
            <w:sz w:val="28"/>
            <w:szCs w:val="28"/>
          </w:rPr>
          <w:t>https://www.sciencedirect.com/science/article/pii/S0925753525001936</w:t>
        </w:r>
      </w:hyperlink>
      <w:r>
        <w:rPr>
          <w:rFonts w:ascii="Times New Roman" w:eastAsia="Times New Roman" w:hAnsi="Times New Roman" w:cs="Times New Roman"/>
          <w:color w:val="000000"/>
          <w:sz w:val="28"/>
          <w:szCs w:val="28"/>
        </w:rPr>
        <w:t xml:space="preserve"> (дата звернення: 19.08.2025).</w:t>
      </w:r>
    </w:p>
    <w:p w14:paraId="15AAA7F1"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Searle</w:t>
      </w:r>
      <w:proofErr w:type="spellEnd"/>
      <w:r>
        <w:rPr>
          <w:rFonts w:ascii="Times New Roman" w:eastAsia="Times New Roman" w:hAnsi="Times New Roman" w:cs="Times New Roman"/>
          <w:color w:val="000000"/>
          <w:sz w:val="28"/>
          <w:szCs w:val="28"/>
        </w:rPr>
        <w:t xml:space="preserve"> J. </w:t>
      </w:r>
      <w:proofErr w:type="spellStart"/>
      <w:r>
        <w:rPr>
          <w:rFonts w:ascii="Times New Roman" w:eastAsia="Times New Roman" w:hAnsi="Times New Roman" w:cs="Times New Roman"/>
          <w:color w:val="000000"/>
          <w:sz w:val="28"/>
          <w:szCs w:val="28"/>
        </w:rPr>
        <w:t>Speech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Essay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Philosophy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CUP, 1970.</w:t>
      </w:r>
    </w:p>
    <w:p w14:paraId="4EF97402"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SOLAS </w:t>
      </w:r>
      <w:proofErr w:type="spellStart"/>
      <w:r>
        <w:rPr>
          <w:rFonts w:ascii="Times New Roman" w:eastAsia="Times New Roman" w:hAnsi="Times New Roman" w:cs="Times New Roman"/>
          <w:color w:val="000000"/>
          <w:sz w:val="28"/>
          <w:szCs w:val="28"/>
        </w:rPr>
        <w:t>Convention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Chapter</w:t>
      </w:r>
      <w:proofErr w:type="spellEnd"/>
      <w:r>
        <w:rPr>
          <w:rFonts w:ascii="Times New Roman" w:eastAsia="Times New Roman" w:hAnsi="Times New Roman" w:cs="Times New Roman"/>
          <w:color w:val="000000"/>
          <w:sz w:val="28"/>
          <w:szCs w:val="28"/>
        </w:rPr>
        <w:t xml:space="preserve"> III – </w:t>
      </w:r>
      <w:proofErr w:type="spellStart"/>
      <w:r>
        <w:rPr>
          <w:rFonts w:ascii="Times New Roman" w:eastAsia="Times New Roman" w:hAnsi="Times New Roman" w:cs="Times New Roman"/>
          <w:color w:val="000000"/>
          <w:sz w:val="28"/>
          <w:szCs w:val="28"/>
        </w:rPr>
        <w:t>Life-Saving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Appliances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Arrangements</w:t>
      </w:r>
      <w:proofErr w:type="spellEnd"/>
      <w:r>
        <w:rPr>
          <w:rFonts w:ascii="Times New Roman" w:eastAsia="Times New Roman" w:hAnsi="Times New Roman" w:cs="Times New Roman"/>
          <w:color w:val="000000"/>
          <w:sz w:val="28"/>
          <w:szCs w:val="28"/>
        </w:rPr>
        <w:t>.</w:t>
      </w:r>
    </w:p>
    <w:p w14:paraId="52E4580D"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SOLAS. Розділ V, Правило 14.</w:t>
      </w:r>
    </w:p>
    <w:p w14:paraId="1D12D712"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Sommerstein</w:t>
      </w:r>
      <w:proofErr w:type="spellEnd"/>
      <w:r>
        <w:rPr>
          <w:rFonts w:ascii="Times New Roman" w:eastAsia="Times New Roman" w:hAnsi="Times New Roman" w:cs="Times New Roman"/>
          <w:color w:val="000000"/>
          <w:sz w:val="28"/>
          <w:szCs w:val="28"/>
        </w:rPr>
        <w:t xml:space="preserve"> A. H. </w:t>
      </w:r>
      <w:proofErr w:type="spellStart"/>
      <w:r>
        <w:rPr>
          <w:rFonts w:ascii="Times New Roman" w:eastAsia="Times New Roman" w:hAnsi="Times New Roman" w:cs="Times New Roman"/>
          <w:color w:val="000000"/>
          <w:sz w:val="28"/>
          <w:szCs w:val="28"/>
        </w:rPr>
        <w:t>Aeschylus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Oresteia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Agamemnon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Cambridge</w:t>
      </w:r>
      <w:proofErr w:type="spellEnd"/>
      <w:r>
        <w:rPr>
          <w:rFonts w:ascii="Times New Roman" w:eastAsia="Times New Roman" w:hAnsi="Times New Roman" w:cs="Times New Roman"/>
          <w:color w:val="000000"/>
          <w:sz w:val="28"/>
          <w:szCs w:val="28"/>
        </w:rPr>
        <w:t xml:space="preserve">, MA: </w:t>
      </w:r>
      <w:proofErr w:type="spellStart"/>
      <w:r>
        <w:rPr>
          <w:rFonts w:ascii="Times New Roman" w:eastAsia="Times New Roman" w:hAnsi="Times New Roman" w:cs="Times New Roman"/>
          <w:color w:val="000000"/>
          <w:sz w:val="28"/>
          <w:szCs w:val="28"/>
        </w:rPr>
        <w:t>Loeb</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Library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Harvard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2009.</w:t>
      </w:r>
    </w:p>
    <w:p w14:paraId="76D19A0A"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SpringerLink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URL: </w:t>
      </w:r>
      <w:hyperlink r:id="rId59">
        <w:r>
          <w:rPr>
            <w:rFonts w:ascii="Times New Roman" w:eastAsia="Times New Roman" w:hAnsi="Times New Roman" w:cs="Times New Roman"/>
            <w:color w:val="000000"/>
            <w:sz w:val="28"/>
            <w:szCs w:val="28"/>
          </w:rPr>
          <w:t>https://link.springer.com/article/10.1007/s13437-025-00371-y</w:t>
        </w:r>
      </w:hyperlink>
      <w:r>
        <w:rPr>
          <w:rFonts w:ascii="Times New Roman" w:eastAsia="Times New Roman" w:hAnsi="Times New Roman" w:cs="Times New Roman"/>
          <w:color w:val="000000"/>
          <w:sz w:val="28"/>
          <w:szCs w:val="28"/>
        </w:rPr>
        <w:t xml:space="preserve"> (дата звернення: 19.08.2025).</w:t>
      </w:r>
    </w:p>
    <w:p w14:paraId="620F5CEE"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Swan</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Practical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Usage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Oxford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Press</w:t>
      </w:r>
      <w:proofErr w:type="spellEnd"/>
      <w:r>
        <w:rPr>
          <w:rFonts w:ascii="Times New Roman" w:eastAsia="Times New Roman" w:hAnsi="Times New Roman" w:cs="Times New Roman"/>
          <w:color w:val="000000"/>
          <w:sz w:val="28"/>
          <w:szCs w:val="28"/>
        </w:rPr>
        <w:t>, 2005.</w:t>
      </w:r>
    </w:p>
    <w:p w14:paraId="026CF480"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hard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Tasks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Keleustēs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Ancient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Greek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Triremes</w:t>
      </w:r>
      <w:proofErr w:type="spellEnd"/>
      <w:r>
        <w:rPr>
          <w:rFonts w:ascii="Times New Roman" w:eastAsia="Times New Roman" w:hAnsi="Times New Roman" w:cs="Times New Roman"/>
          <w:color w:val="000000"/>
          <w:sz w:val="28"/>
          <w:szCs w:val="28"/>
        </w:rPr>
        <w:t xml:space="preserve">. Academia.edu. URL: </w:t>
      </w:r>
      <w:hyperlink r:id="rId60">
        <w:r>
          <w:rPr>
            <w:rFonts w:ascii="Times New Roman" w:eastAsia="Times New Roman" w:hAnsi="Times New Roman" w:cs="Times New Roman"/>
            <w:color w:val="000000"/>
            <w:sz w:val="28"/>
            <w:szCs w:val="28"/>
          </w:rPr>
          <w:t>https://www.academia.edu/72543799</w:t>
        </w:r>
      </w:hyperlink>
      <w:r>
        <w:rPr>
          <w:rFonts w:ascii="Times New Roman" w:eastAsia="Times New Roman" w:hAnsi="Times New Roman" w:cs="Times New Roman"/>
          <w:color w:val="000000"/>
          <w:sz w:val="28"/>
          <w:szCs w:val="28"/>
        </w:rPr>
        <w:t xml:space="preserve"> (дата звернення: 19.08.2025).</w:t>
      </w:r>
    </w:p>
    <w:p w14:paraId="28EC8467"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Language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Seafaring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Standardized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Conventions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Discursive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Features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ResearchGate</w:t>
      </w:r>
      <w:proofErr w:type="spellEnd"/>
      <w:r>
        <w:rPr>
          <w:rFonts w:ascii="Times New Roman" w:eastAsia="Times New Roman" w:hAnsi="Times New Roman" w:cs="Times New Roman"/>
          <w:color w:val="000000"/>
          <w:sz w:val="28"/>
          <w:szCs w:val="28"/>
        </w:rPr>
        <w:t xml:space="preserve">. URL: </w:t>
      </w:r>
      <w:hyperlink r:id="rId61">
        <w:r>
          <w:rPr>
            <w:rFonts w:ascii="Times New Roman" w:eastAsia="Times New Roman" w:hAnsi="Times New Roman" w:cs="Times New Roman"/>
            <w:color w:val="000000"/>
            <w:sz w:val="28"/>
            <w:szCs w:val="28"/>
          </w:rPr>
          <w:t>https://www.researchgate.net/publication/322860209</w:t>
        </w:r>
      </w:hyperlink>
      <w:r>
        <w:rPr>
          <w:rFonts w:ascii="Times New Roman" w:eastAsia="Times New Roman" w:hAnsi="Times New Roman" w:cs="Times New Roman"/>
          <w:color w:val="000000"/>
          <w:sz w:val="28"/>
          <w:szCs w:val="28"/>
        </w:rPr>
        <w:t xml:space="preserve"> (дата звернення: 19.08.2025).</w:t>
      </w:r>
    </w:p>
    <w:p w14:paraId="14A03C37"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Trenkner</w:t>
      </w:r>
      <w:proofErr w:type="spellEnd"/>
      <w:r>
        <w:rPr>
          <w:rFonts w:ascii="Times New Roman" w:eastAsia="Times New Roman" w:hAnsi="Times New Roman" w:cs="Times New Roman"/>
          <w:color w:val="000000"/>
          <w:sz w:val="28"/>
          <w:szCs w:val="28"/>
        </w:rPr>
        <w:t xml:space="preserve"> P.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IMO Standard </w:t>
      </w:r>
      <w:proofErr w:type="spellStart"/>
      <w:r>
        <w:rPr>
          <w:rFonts w:ascii="Times New Roman" w:eastAsia="Times New Roman" w:hAnsi="Times New Roman" w:cs="Times New Roman"/>
          <w:color w:val="000000"/>
          <w:sz w:val="28"/>
          <w:szCs w:val="28"/>
        </w:rPr>
        <w:t>Marine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Phrases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History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Development</w:t>
      </w:r>
      <w:proofErr w:type="spellEnd"/>
      <w:r>
        <w:rPr>
          <w:rFonts w:ascii="Times New Roman" w:eastAsia="Times New Roman" w:hAnsi="Times New Roman" w:cs="Times New Roman"/>
          <w:color w:val="000000"/>
          <w:sz w:val="28"/>
          <w:szCs w:val="28"/>
        </w:rPr>
        <w:t xml:space="preserve">. WMU </w:t>
      </w:r>
      <w:proofErr w:type="spellStart"/>
      <w:r>
        <w:rPr>
          <w:rFonts w:ascii="Times New Roman" w:eastAsia="Times New Roman" w:hAnsi="Times New Roman" w:cs="Times New Roman"/>
          <w:color w:val="000000"/>
          <w:sz w:val="28"/>
          <w:szCs w:val="28"/>
        </w:rPr>
        <w:t>Journal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Affairs</w:t>
      </w:r>
      <w:proofErr w:type="spellEnd"/>
      <w:r>
        <w:rPr>
          <w:rFonts w:ascii="Times New Roman" w:eastAsia="Times New Roman" w:hAnsi="Times New Roman" w:cs="Times New Roman"/>
          <w:color w:val="000000"/>
          <w:sz w:val="28"/>
          <w:szCs w:val="28"/>
        </w:rPr>
        <w:t>, 2000.</w:t>
      </w:r>
    </w:p>
    <w:p w14:paraId="6232B776"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Vessel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documentation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registration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Neblett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Law</w:t>
      </w:r>
      <w:proofErr w:type="spellEnd"/>
      <w:r>
        <w:rPr>
          <w:rFonts w:ascii="Times New Roman" w:eastAsia="Times New Roman" w:hAnsi="Times New Roman" w:cs="Times New Roman"/>
          <w:color w:val="000000"/>
          <w:sz w:val="28"/>
          <w:szCs w:val="28"/>
        </w:rPr>
        <w:t xml:space="preserve">. URL: </w:t>
      </w:r>
      <w:hyperlink r:id="rId62">
        <w:r>
          <w:rPr>
            <w:rFonts w:ascii="Times New Roman" w:eastAsia="Times New Roman" w:hAnsi="Times New Roman" w:cs="Times New Roman"/>
            <w:color w:val="000000"/>
            <w:sz w:val="28"/>
            <w:szCs w:val="28"/>
          </w:rPr>
          <w:t>https://neblettlaw.com/practice-areas/corporate/vessel-documentation-registration/</w:t>
        </w:r>
      </w:hyperlink>
      <w:r>
        <w:rPr>
          <w:rFonts w:ascii="Times New Roman" w:eastAsia="Times New Roman" w:hAnsi="Times New Roman" w:cs="Times New Roman"/>
          <w:color w:val="000000"/>
          <w:sz w:val="28"/>
          <w:szCs w:val="28"/>
        </w:rPr>
        <w:t xml:space="preserve"> (дата звернення: 19.08.2025).</w:t>
      </w:r>
    </w:p>
    <w:p w14:paraId="4EB50D85"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Maritime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English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you</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SeaRates</w:t>
      </w:r>
      <w:proofErr w:type="spellEnd"/>
      <w:r>
        <w:rPr>
          <w:rFonts w:ascii="Times New Roman" w:eastAsia="Times New Roman" w:hAnsi="Times New Roman" w:cs="Times New Roman"/>
          <w:color w:val="000000"/>
          <w:sz w:val="28"/>
          <w:szCs w:val="28"/>
        </w:rPr>
        <w:t xml:space="preserve">. URL: </w:t>
      </w:r>
      <w:hyperlink r:id="rId63">
        <w:r>
          <w:rPr>
            <w:rFonts w:ascii="Times New Roman" w:eastAsia="Times New Roman" w:hAnsi="Times New Roman" w:cs="Times New Roman"/>
            <w:color w:val="000000"/>
            <w:sz w:val="28"/>
            <w:szCs w:val="28"/>
          </w:rPr>
          <w:t>https://www.searates.com/blog/post/what-is-maritime-english-and-why-do-you-need-it</w:t>
        </w:r>
      </w:hyperlink>
      <w:r>
        <w:rPr>
          <w:rFonts w:ascii="Times New Roman" w:eastAsia="Times New Roman" w:hAnsi="Times New Roman" w:cs="Times New Roman"/>
          <w:color w:val="000000"/>
          <w:sz w:val="28"/>
          <w:szCs w:val="28"/>
        </w:rPr>
        <w:t xml:space="preserve"> (дата звернення: 19.08.2025).</w:t>
      </w:r>
    </w:p>
    <w:p w14:paraId="12D4977D"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professional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University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Tampa</w:t>
      </w:r>
      <w:proofErr w:type="spellEnd"/>
      <w:r>
        <w:rPr>
          <w:rFonts w:ascii="Times New Roman" w:eastAsia="Times New Roman" w:hAnsi="Times New Roman" w:cs="Times New Roman"/>
          <w:color w:val="000000"/>
          <w:sz w:val="28"/>
          <w:szCs w:val="28"/>
        </w:rPr>
        <w:t xml:space="preserve">. URL: </w:t>
      </w:r>
      <w:hyperlink r:id="rId64">
        <w:r>
          <w:rPr>
            <w:rFonts w:ascii="Times New Roman" w:eastAsia="Times New Roman" w:hAnsi="Times New Roman" w:cs="Times New Roman"/>
            <w:color w:val="000000"/>
            <w:sz w:val="28"/>
            <w:szCs w:val="28"/>
          </w:rPr>
          <w:t>https://www.ut.edu/graduate-degrees/ma-in-professional-communication/what-is-professional-communication-</w:t>
        </w:r>
      </w:hyperlink>
      <w:r>
        <w:rPr>
          <w:rFonts w:ascii="Times New Roman" w:eastAsia="Times New Roman" w:hAnsi="Times New Roman" w:cs="Times New Roman"/>
          <w:color w:val="000000"/>
          <w:sz w:val="28"/>
          <w:szCs w:val="28"/>
        </w:rPr>
        <w:t xml:space="preserve"> (дата звернення: 19.08.2025).</w:t>
      </w:r>
    </w:p>
    <w:p w14:paraId="00C446AB"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professionalism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communication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definition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skills</w:t>
      </w:r>
      <w:proofErr w:type="spellEnd"/>
      <w:r>
        <w:rPr>
          <w:rFonts w:ascii="Times New Roman" w:eastAsia="Times New Roman" w:hAnsi="Times New Roman" w:cs="Times New Roman"/>
          <w:color w:val="000000"/>
          <w:sz w:val="28"/>
          <w:szCs w:val="28"/>
        </w:rPr>
        <w:t>. Study.com. URL:</w:t>
      </w:r>
      <w:r>
        <w:rPr>
          <w:rFonts w:ascii="Times New Roman" w:eastAsia="Times New Roman" w:hAnsi="Times New Roman" w:cs="Times New Roman"/>
          <w:sz w:val="28"/>
          <w:szCs w:val="28"/>
        </w:rPr>
        <w:t xml:space="preserve"> </w:t>
      </w:r>
      <w:hyperlink r:id="rId65">
        <w:r>
          <w:rPr>
            <w:rFonts w:ascii="Times New Roman" w:eastAsia="Times New Roman" w:hAnsi="Times New Roman" w:cs="Times New Roman"/>
            <w:color w:val="000000"/>
            <w:sz w:val="28"/>
            <w:szCs w:val="28"/>
          </w:rPr>
          <w:t>https://study.com/academy/lesson/what-is-professionalism-in-communication-definition-skills.html</w:t>
        </w:r>
      </w:hyperlink>
      <w:r>
        <w:rPr>
          <w:rFonts w:ascii="Times New Roman" w:eastAsia="Times New Roman" w:hAnsi="Times New Roman" w:cs="Times New Roman"/>
          <w:color w:val="000000"/>
          <w:sz w:val="28"/>
          <w:szCs w:val="28"/>
        </w:rPr>
        <w:t xml:space="preserve"> (дата звернення: 19.08.2025).</w:t>
      </w:r>
    </w:p>
    <w:p w14:paraId="04D7C0B4" w14:textId="77777777" w:rsidR="00972443" w:rsidRDefault="001D7324">
      <w:pPr>
        <w:numPr>
          <w:ilvl w:val="0"/>
          <w:numId w:val="18"/>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Why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where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what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Marfag</w:t>
      </w:r>
      <w:proofErr w:type="spellEnd"/>
      <w:r>
        <w:rPr>
          <w:rFonts w:ascii="Times New Roman" w:eastAsia="Times New Roman" w:hAnsi="Times New Roman" w:cs="Times New Roman"/>
          <w:color w:val="000000"/>
          <w:sz w:val="28"/>
          <w:szCs w:val="28"/>
        </w:rPr>
        <w:t xml:space="preserve">. URL: </w:t>
      </w:r>
      <w:hyperlink r:id="rId66">
        <w:r>
          <w:rPr>
            <w:rFonts w:ascii="Times New Roman" w:eastAsia="Times New Roman" w:hAnsi="Times New Roman" w:cs="Times New Roman"/>
            <w:color w:val="000000"/>
            <w:sz w:val="28"/>
            <w:szCs w:val="28"/>
          </w:rPr>
          <w:t>https://www.marfag.no/k13/why-where-what</w:t>
        </w:r>
      </w:hyperlink>
      <w:r>
        <w:rPr>
          <w:rFonts w:ascii="Times New Roman" w:eastAsia="Times New Roman" w:hAnsi="Times New Roman" w:cs="Times New Roman"/>
          <w:color w:val="000000"/>
          <w:sz w:val="28"/>
          <w:szCs w:val="28"/>
        </w:rPr>
        <w:t xml:space="preserve"> (дата звернення: 19.08.2025).</w:t>
      </w:r>
    </w:p>
    <w:p w14:paraId="64085DCE" w14:textId="77777777" w:rsidR="00972443" w:rsidRDefault="00972443">
      <w:pPr>
        <w:pBdr>
          <w:top w:val="nil"/>
          <w:left w:val="nil"/>
          <w:bottom w:val="nil"/>
          <w:right w:val="nil"/>
          <w:between w:val="nil"/>
        </w:pBdr>
        <w:spacing w:line="360" w:lineRule="auto"/>
        <w:jc w:val="both"/>
        <w:rPr>
          <w:rFonts w:ascii="Arial" w:eastAsia="Arial" w:hAnsi="Arial" w:cs="Arial"/>
          <w:b/>
          <w:color w:val="202122"/>
          <w:highlight w:val="white"/>
        </w:rPr>
      </w:pPr>
    </w:p>
    <w:sectPr w:rsidR="00972443">
      <w:type w:val="continuous"/>
      <w:pgSz w:w="11906" w:h="16838"/>
      <w:pgMar w:top="1134" w:right="851"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8D6EF0" w14:textId="77777777" w:rsidR="001D7324" w:rsidRDefault="001D7324">
      <w:pPr>
        <w:spacing w:after="0" w:line="240" w:lineRule="auto"/>
      </w:pPr>
      <w:r>
        <w:separator/>
      </w:r>
    </w:p>
  </w:endnote>
  <w:endnote w:type="continuationSeparator" w:id="0">
    <w:p w14:paraId="66D1950A" w14:textId="77777777" w:rsidR="001D7324" w:rsidRDefault="001D73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Roboto">
    <w:charset w:val="00"/>
    <w:family w:val="auto"/>
    <w:pitch w:val="variable"/>
    <w:sig w:usb0="E0000AFF" w:usb1="5000217F" w:usb2="00000021" w:usb3="00000000" w:csb0="0000019F" w:csb1="00000000"/>
    <w:embedRegular r:id="rId1" w:fontKey="{12717146-24BF-43D0-9E4F-6209E1F8DE3A}"/>
  </w:font>
  <w:font w:name="Noto Sans Symbols">
    <w:charset w:val="00"/>
    <w:family w:val="auto"/>
    <w:pitch w:val="default"/>
    <w:embedRegular r:id="rId2" w:fontKey="{A3B7DA18-0810-4020-940D-7699E49ED509}"/>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embedRegular r:id="rId3" w:fontKey="{AC62D259-EF7A-4A85-B874-A42D92E20F94}"/>
    <w:embedBold r:id="rId4" w:fontKey="{B1DC558D-F520-4F47-B531-71D9B81CD2E9}"/>
  </w:font>
  <w:font w:name="Tahoma">
    <w:panose1 w:val="020B0604030504040204"/>
    <w:charset w:val="00"/>
    <w:family w:val="roman"/>
    <w:notTrueType/>
    <w:pitch w:val="default"/>
    <w:embedRegular r:id="rId5" w:fontKey="{36CEF9A8-10C3-4965-8B6B-907528B1AB75}"/>
  </w:font>
  <w:font w:name="Cambria">
    <w:panose1 w:val="02040503050406030204"/>
    <w:charset w:val="CC"/>
    <w:family w:val="roman"/>
    <w:pitch w:val="variable"/>
    <w:sig w:usb0="E00006FF" w:usb1="420024FF" w:usb2="02000000" w:usb3="00000000" w:csb0="0000019F" w:csb1="00000000"/>
    <w:embedRegular r:id="rId6" w:fontKey="{90EA70CE-FFB4-4DD1-A433-FCA771D4A2BE}"/>
  </w:font>
  <w:font w:name="Georgia">
    <w:panose1 w:val="02040502050405020303"/>
    <w:charset w:val="00"/>
    <w:family w:val="auto"/>
    <w:pitch w:val="default"/>
    <w:embedRegular r:id="rId7" w:fontKey="{15F79B87-0F73-4709-9F86-6D2115AF8D5E}"/>
    <w:embedItalic r:id="rId8" w:fontKey="{489420AE-7D56-486E-BDC7-16488B0D3F10}"/>
  </w:font>
  <w:font w:name="Gungsuh">
    <w:charset w:val="81"/>
    <w:family w:val="roman"/>
    <w:pitch w:val="variable"/>
    <w:sig w:usb0="B00002AF" w:usb1="69D77CFB" w:usb2="00000030" w:usb3="00000000" w:csb0="0008009F" w:csb1="00000000"/>
    <w:embedRegular r:id="rId9" w:subsetted="1" w:fontKey="{0DA263EC-3A1B-4399-9F10-6DC010992DE1}"/>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6D765F" w14:textId="77777777" w:rsidR="00972443" w:rsidRDefault="001D7324">
    <w:pPr>
      <w:pBdr>
        <w:top w:val="nil"/>
        <w:left w:val="nil"/>
        <w:bottom w:val="nil"/>
        <w:right w:val="nil"/>
        <w:between w:val="nil"/>
      </w:pBdr>
      <w:tabs>
        <w:tab w:val="center" w:pos="4819"/>
        <w:tab w:val="right" w:pos="9639"/>
      </w:tabs>
      <w:spacing w:after="0" w:line="240" w:lineRule="auto"/>
      <w:jc w:val="right"/>
      <w:rPr>
        <w:color w:val="000000"/>
      </w:rPr>
    </w:pPr>
    <w:r>
      <w:rPr>
        <w:color w:val="000000"/>
      </w:rPr>
      <w:fldChar w:fldCharType="begin"/>
    </w:r>
    <w:r>
      <w:rPr>
        <w:color w:val="000000"/>
      </w:rPr>
      <w:instrText>PAGE</w:instrText>
    </w:r>
    <w:r>
      <w:rPr>
        <w:color w:val="000000"/>
      </w:rPr>
      <w:fldChar w:fldCharType="separate"/>
    </w:r>
    <w:r>
      <w:rPr>
        <w:noProof/>
        <w:color w:val="000000"/>
      </w:rPr>
      <w:t>2</w:t>
    </w:r>
    <w:r>
      <w:rPr>
        <w:color w:val="000000"/>
      </w:rPr>
      <w:fldChar w:fldCharType="end"/>
    </w:r>
  </w:p>
  <w:p w14:paraId="2C62D9FA" w14:textId="77777777" w:rsidR="00972443" w:rsidRDefault="00972443">
    <w:pPr>
      <w:pBdr>
        <w:top w:val="nil"/>
        <w:left w:val="nil"/>
        <w:bottom w:val="nil"/>
        <w:right w:val="nil"/>
        <w:between w:val="nil"/>
      </w:pBdr>
      <w:tabs>
        <w:tab w:val="center" w:pos="4819"/>
        <w:tab w:val="right" w:pos="9639"/>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062E40" w14:textId="77777777" w:rsidR="001D7324" w:rsidRDefault="001D7324">
      <w:pPr>
        <w:spacing w:after="0" w:line="240" w:lineRule="auto"/>
      </w:pPr>
      <w:r>
        <w:separator/>
      </w:r>
    </w:p>
  </w:footnote>
  <w:footnote w:type="continuationSeparator" w:id="0">
    <w:p w14:paraId="375A7434" w14:textId="77777777" w:rsidR="001D7324" w:rsidRDefault="001D73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2703A5"/>
    <w:multiLevelType w:val="multilevel"/>
    <w:tmpl w:val="F4A052D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44B72F8"/>
    <w:multiLevelType w:val="multilevel"/>
    <w:tmpl w:val="D16CAC08"/>
    <w:lvl w:ilvl="0">
      <w:start w:val="18"/>
      <w:numFmt w:val="decimal"/>
      <w:lvlText w:val="%1."/>
      <w:lvlJc w:val="left"/>
      <w:pPr>
        <w:ind w:left="720" w:hanging="360"/>
      </w:pPr>
      <w:rPr>
        <w:rFonts w:ascii="Roboto" w:eastAsia="Roboto" w:hAnsi="Roboto" w:cs="Roboto"/>
        <w:color w:val="40404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15:restartNumberingAfterBreak="0">
    <w:nsid w:val="0759105E"/>
    <w:multiLevelType w:val="multilevel"/>
    <w:tmpl w:val="4986E86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59364ED"/>
    <w:multiLevelType w:val="multilevel"/>
    <w:tmpl w:val="544A24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D0A33B8"/>
    <w:multiLevelType w:val="multilevel"/>
    <w:tmpl w:val="A022B5C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1E2E70F3"/>
    <w:multiLevelType w:val="multilevel"/>
    <w:tmpl w:val="D4DA4324"/>
    <w:lvl w:ilvl="0">
      <w:start w:val="1"/>
      <w:numFmt w:val="decimal"/>
      <w:lvlText w:val="%1."/>
      <w:lvlJc w:val="left"/>
      <w:pPr>
        <w:ind w:left="720" w:hanging="360"/>
      </w:pPr>
      <w:rPr>
        <w:rFonts w:ascii="Roboto" w:eastAsia="Roboto" w:hAnsi="Roboto" w:cs="Roboto"/>
        <w:color w:val="404040"/>
        <w:sz w:val="24"/>
        <w:szCs w:val="24"/>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15:restartNumberingAfterBreak="0">
    <w:nsid w:val="25A01A04"/>
    <w:multiLevelType w:val="multilevel"/>
    <w:tmpl w:val="9CC809C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4AA25E5A"/>
    <w:multiLevelType w:val="multilevel"/>
    <w:tmpl w:val="D8DABC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4E7F2087"/>
    <w:multiLevelType w:val="multilevel"/>
    <w:tmpl w:val="01F470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530F1DF6"/>
    <w:multiLevelType w:val="multilevel"/>
    <w:tmpl w:val="1CDA1AC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0" w15:restartNumberingAfterBreak="0">
    <w:nsid w:val="54CC4B2E"/>
    <w:multiLevelType w:val="multilevel"/>
    <w:tmpl w:val="D898D216"/>
    <w:lvl w:ilvl="0">
      <w:start w:val="2"/>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1" w15:restartNumberingAfterBreak="0">
    <w:nsid w:val="54D94185"/>
    <w:multiLevelType w:val="multilevel"/>
    <w:tmpl w:val="87DC9D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94447F1"/>
    <w:multiLevelType w:val="multilevel"/>
    <w:tmpl w:val="6680D88A"/>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3" w15:restartNumberingAfterBreak="0">
    <w:nsid w:val="5F1F7E2E"/>
    <w:multiLevelType w:val="multilevel"/>
    <w:tmpl w:val="19DC7F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682A5D94"/>
    <w:multiLevelType w:val="multilevel"/>
    <w:tmpl w:val="651096A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15:restartNumberingAfterBreak="0">
    <w:nsid w:val="6FC7041D"/>
    <w:multiLevelType w:val="multilevel"/>
    <w:tmpl w:val="E3FCD86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6" w15:restartNumberingAfterBreak="0">
    <w:nsid w:val="71A50603"/>
    <w:multiLevelType w:val="multilevel"/>
    <w:tmpl w:val="8E6AEED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7" w15:restartNumberingAfterBreak="0">
    <w:nsid w:val="757D19CF"/>
    <w:multiLevelType w:val="multilevel"/>
    <w:tmpl w:val="81CCF66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799175A7"/>
    <w:multiLevelType w:val="multilevel"/>
    <w:tmpl w:val="B87C07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470681524">
    <w:abstractNumId w:val="11"/>
  </w:num>
  <w:num w:numId="2" w16cid:durableId="723135879">
    <w:abstractNumId w:val="10"/>
  </w:num>
  <w:num w:numId="3" w16cid:durableId="112988783">
    <w:abstractNumId w:val="6"/>
  </w:num>
  <w:num w:numId="4" w16cid:durableId="634258070">
    <w:abstractNumId w:val="16"/>
  </w:num>
  <w:num w:numId="5" w16cid:durableId="1248029329">
    <w:abstractNumId w:val="12"/>
  </w:num>
  <w:num w:numId="6" w16cid:durableId="714695428">
    <w:abstractNumId w:val="7"/>
  </w:num>
  <w:num w:numId="7" w16cid:durableId="2010984915">
    <w:abstractNumId w:val="13"/>
  </w:num>
  <w:num w:numId="8" w16cid:durableId="1956476804">
    <w:abstractNumId w:val="18"/>
  </w:num>
  <w:num w:numId="9" w16cid:durableId="1341161029">
    <w:abstractNumId w:val="4"/>
  </w:num>
  <w:num w:numId="10" w16cid:durableId="1561281627">
    <w:abstractNumId w:val="17"/>
  </w:num>
  <w:num w:numId="11" w16cid:durableId="1719938275">
    <w:abstractNumId w:val="9"/>
  </w:num>
  <w:num w:numId="12" w16cid:durableId="702243230">
    <w:abstractNumId w:val="14"/>
  </w:num>
  <w:num w:numId="13" w16cid:durableId="2119636907">
    <w:abstractNumId w:val="8"/>
  </w:num>
  <w:num w:numId="14" w16cid:durableId="1632249064">
    <w:abstractNumId w:val="15"/>
  </w:num>
  <w:num w:numId="15" w16cid:durableId="1956518686">
    <w:abstractNumId w:val="0"/>
  </w:num>
  <w:num w:numId="16" w16cid:durableId="933242528">
    <w:abstractNumId w:val="3"/>
  </w:num>
  <w:num w:numId="17" w16cid:durableId="430976783">
    <w:abstractNumId w:val="5"/>
  </w:num>
  <w:num w:numId="18" w16cid:durableId="2085177172">
    <w:abstractNumId w:val="1"/>
  </w:num>
  <w:num w:numId="19" w16cid:durableId="134751762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2443"/>
    <w:rsid w:val="001D7324"/>
    <w:rsid w:val="00972443"/>
    <w:rsid w:val="00A9423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85E04A"/>
  <w15:docId w15:val="{612859FB-ADAC-471D-963C-318582356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pBdr>
        <w:top w:val="nil"/>
        <w:left w:val="nil"/>
        <w:bottom w:val="nil"/>
        <w:right w:val="nil"/>
        <w:between w:val="nil"/>
      </w:pBdr>
      <w:spacing w:line="360" w:lineRule="auto"/>
      <w:jc w:val="center"/>
      <w:outlineLvl w:val="0"/>
    </w:pPr>
    <w:rPr>
      <w:rFonts w:ascii="Times New Roman" w:eastAsia="Times New Roman" w:hAnsi="Times New Roman" w:cs="Times New Roman"/>
      <w:b/>
      <w:color w:val="000000"/>
      <w:sz w:val="28"/>
      <w:szCs w:val="28"/>
    </w:rPr>
  </w:style>
  <w:style w:type="paragraph" w:styleId="2">
    <w:name w:val="heading 2"/>
    <w:basedOn w:val="a"/>
    <w:next w:val="a"/>
    <w:uiPriority w:val="9"/>
    <w:unhideWhenUsed/>
    <w:qFormat/>
    <w:pPr>
      <w:keepNext/>
      <w:keepLines/>
      <w:pBdr>
        <w:top w:val="nil"/>
        <w:left w:val="nil"/>
        <w:bottom w:val="nil"/>
        <w:right w:val="nil"/>
        <w:between w:val="nil"/>
      </w:pBdr>
      <w:spacing w:line="360" w:lineRule="auto"/>
      <w:jc w:val="both"/>
      <w:outlineLvl w:val="1"/>
    </w:pPr>
    <w:rPr>
      <w:rFonts w:ascii="Times New Roman" w:eastAsia="Times New Roman" w:hAnsi="Times New Roman" w:cs="Times New Roman"/>
      <w:b/>
      <w:color w:val="000000"/>
      <w:sz w:val="28"/>
      <w:szCs w:val="28"/>
    </w:rPr>
  </w:style>
  <w:style w:type="paragraph" w:styleId="3">
    <w:name w:val="heading 3"/>
    <w:basedOn w:val="a"/>
    <w:next w:val="a"/>
    <w:uiPriority w:val="9"/>
    <w:semiHidden/>
    <w:unhideWhenUsed/>
    <w:qFormat/>
    <w:pPr>
      <w:keepNext/>
      <w:keepLines/>
      <w:pBdr>
        <w:top w:val="nil"/>
        <w:left w:val="nil"/>
        <w:bottom w:val="nil"/>
        <w:right w:val="nil"/>
        <w:between w:val="nil"/>
      </w:pBdr>
      <w:spacing w:before="280" w:after="80"/>
      <w:outlineLvl w:val="2"/>
    </w:pPr>
    <w:rPr>
      <w:b/>
      <w:color w:val="000000"/>
      <w:sz w:val="28"/>
      <w:szCs w:val="28"/>
    </w:rPr>
  </w:style>
  <w:style w:type="paragraph" w:styleId="4">
    <w:name w:val="heading 4"/>
    <w:basedOn w:val="a"/>
    <w:next w:val="a"/>
    <w:uiPriority w:val="9"/>
    <w:semiHidden/>
    <w:unhideWhenUsed/>
    <w:qFormat/>
    <w:pPr>
      <w:keepNext/>
      <w:keepLines/>
      <w:pBdr>
        <w:top w:val="nil"/>
        <w:left w:val="nil"/>
        <w:bottom w:val="nil"/>
        <w:right w:val="nil"/>
        <w:between w:val="nil"/>
      </w:pBdr>
      <w:spacing w:before="240" w:after="40"/>
      <w:outlineLvl w:val="3"/>
    </w:pPr>
    <w:rPr>
      <w:b/>
      <w:color w:val="000000"/>
      <w:sz w:val="24"/>
      <w:szCs w:val="24"/>
    </w:rPr>
  </w:style>
  <w:style w:type="paragraph" w:styleId="5">
    <w:name w:val="heading 5"/>
    <w:basedOn w:val="a"/>
    <w:next w:val="a"/>
    <w:uiPriority w:val="9"/>
    <w:semiHidden/>
    <w:unhideWhenUsed/>
    <w:qFormat/>
    <w:pPr>
      <w:keepNext/>
      <w:keepLines/>
      <w:pBdr>
        <w:top w:val="nil"/>
        <w:left w:val="nil"/>
        <w:bottom w:val="nil"/>
        <w:right w:val="nil"/>
        <w:between w:val="nil"/>
      </w:pBdr>
      <w:spacing w:before="220" w:after="40"/>
      <w:outlineLvl w:val="4"/>
    </w:pPr>
    <w:rPr>
      <w:b/>
      <w:color w:val="000000"/>
    </w:rPr>
  </w:style>
  <w:style w:type="paragraph" w:styleId="6">
    <w:name w:val="heading 6"/>
    <w:basedOn w:val="a"/>
    <w:next w:val="a"/>
    <w:uiPriority w:val="9"/>
    <w:semiHidden/>
    <w:unhideWhenUsed/>
    <w:qFormat/>
    <w:pPr>
      <w:keepNext/>
      <w:keepLines/>
      <w:pBdr>
        <w:top w:val="nil"/>
        <w:left w:val="nil"/>
        <w:bottom w:val="nil"/>
        <w:right w:val="nil"/>
        <w:between w:val="nil"/>
      </w:pBdr>
      <w:spacing w:before="200" w:after="40"/>
      <w:outlineLvl w:val="5"/>
    </w:pPr>
    <w:rPr>
      <w:b/>
      <w:color w:val="00000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pBdr>
        <w:top w:val="nil"/>
        <w:left w:val="nil"/>
        <w:bottom w:val="nil"/>
        <w:right w:val="nil"/>
        <w:between w:val="nil"/>
      </w:pBdr>
      <w:spacing w:before="480" w:after="120"/>
    </w:pPr>
    <w:rPr>
      <w:b/>
      <w:color w:val="000000"/>
      <w:sz w:val="72"/>
      <w:szCs w:val="72"/>
    </w:rPr>
  </w:style>
  <w:style w:type="paragraph" w:customStyle="1" w:styleId="10">
    <w:name w:val="Обычный1"/>
    <w:rsid w:val="001147CA"/>
  </w:style>
  <w:style w:type="table" w:customStyle="1" w:styleId="TableNormal0">
    <w:name w:val="TableNormal"/>
    <w:rsid w:val="001147CA"/>
    <w:tblPr>
      <w:tblCellMar>
        <w:top w:w="0" w:type="dxa"/>
        <w:left w:w="0" w:type="dxa"/>
        <w:bottom w:w="0" w:type="dxa"/>
        <w:right w:w="0" w:type="dxa"/>
      </w:tblCellMar>
    </w:tblPr>
  </w:style>
  <w:style w:type="paragraph" w:styleId="a4">
    <w:name w:val="header"/>
    <w:link w:val="a5"/>
    <w:uiPriority w:val="99"/>
    <w:semiHidden/>
    <w:unhideWhenUsed/>
    <w:rsid w:val="00942DDB"/>
    <w:pPr>
      <w:tabs>
        <w:tab w:val="center" w:pos="4819"/>
        <w:tab w:val="right" w:pos="9639"/>
      </w:tabs>
      <w:spacing w:after="0" w:line="240" w:lineRule="auto"/>
    </w:pPr>
  </w:style>
  <w:style w:type="character" w:customStyle="1" w:styleId="a5">
    <w:name w:val="Верхний колонтитул Знак"/>
    <w:basedOn w:val="a0"/>
    <w:link w:val="a4"/>
    <w:uiPriority w:val="99"/>
    <w:semiHidden/>
    <w:rsid w:val="00942DDB"/>
  </w:style>
  <w:style w:type="paragraph" w:styleId="a6">
    <w:name w:val="footer"/>
    <w:link w:val="a7"/>
    <w:uiPriority w:val="99"/>
    <w:unhideWhenUsed/>
    <w:rsid w:val="00942DDB"/>
    <w:pPr>
      <w:tabs>
        <w:tab w:val="center" w:pos="4819"/>
        <w:tab w:val="right" w:pos="9639"/>
      </w:tabs>
      <w:spacing w:after="0" w:line="240" w:lineRule="auto"/>
    </w:pPr>
  </w:style>
  <w:style w:type="character" w:customStyle="1" w:styleId="a7">
    <w:name w:val="Нижний колонтитул Знак"/>
    <w:basedOn w:val="a0"/>
    <w:link w:val="a6"/>
    <w:uiPriority w:val="99"/>
    <w:rsid w:val="00942DDB"/>
  </w:style>
  <w:style w:type="paragraph" w:styleId="a8">
    <w:name w:val="List Paragraph"/>
    <w:uiPriority w:val="34"/>
    <w:qFormat/>
    <w:rsid w:val="004D607D"/>
    <w:pPr>
      <w:ind w:left="720"/>
      <w:contextualSpacing/>
    </w:pPr>
  </w:style>
  <w:style w:type="character" w:customStyle="1" w:styleId="11">
    <w:name w:val="Заголовок 1 Знак"/>
    <w:basedOn w:val="a0"/>
    <w:uiPriority w:val="9"/>
    <w:rsid w:val="0022354F"/>
    <w:rPr>
      <w:rFonts w:ascii="Times New Roman" w:eastAsiaTheme="majorEastAsia" w:hAnsi="Times New Roman" w:cstheme="majorBidi"/>
      <w:b/>
      <w:bCs/>
      <w:color w:val="000000" w:themeColor="text1"/>
      <w:sz w:val="28"/>
      <w:szCs w:val="28"/>
    </w:rPr>
  </w:style>
  <w:style w:type="paragraph" w:styleId="a9">
    <w:name w:val="Normal (Web)"/>
    <w:uiPriority w:val="99"/>
    <w:unhideWhenUsed/>
    <w:rsid w:val="0022354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lative">
    <w:name w:val="relative"/>
    <w:basedOn w:val="a0"/>
    <w:rsid w:val="0022354F"/>
  </w:style>
  <w:style w:type="character" w:styleId="aa">
    <w:name w:val="Strong"/>
    <w:basedOn w:val="a0"/>
    <w:uiPriority w:val="22"/>
    <w:qFormat/>
    <w:rsid w:val="0022354F"/>
    <w:rPr>
      <w:b/>
      <w:bCs/>
    </w:rPr>
  </w:style>
  <w:style w:type="character" w:customStyle="1" w:styleId="ms-1">
    <w:name w:val="ms-1"/>
    <w:basedOn w:val="a0"/>
    <w:rsid w:val="0022354F"/>
  </w:style>
  <w:style w:type="character" w:customStyle="1" w:styleId="max-w-full">
    <w:name w:val="max-w-full"/>
    <w:basedOn w:val="a0"/>
    <w:rsid w:val="0022354F"/>
  </w:style>
  <w:style w:type="character" w:customStyle="1" w:styleId="-me-1">
    <w:name w:val="-me-1"/>
    <w:basedOn w:val="a0"/>
    <w:rsid w:val="0022354F"/>
  </w:style>
  <w:style w:type="character" w:styleId="ab">
    <w:name w:val="Hyperlink"/>
    <w:basedOn w:val="a0"/>
    <w:uiPriority w:val="99"/>
    <w:unhideWhenUsed/>
    <w:rsid w:val="00E77C28"/>
    <w:rPr>
      <w:color w:val="0000FF" w:themeColor="hyperlink"/>
      <w:u w:val="single"/>
    </w:rPr>
  </w:style>
  <w:style w:type="character" w:customStyle="1" w:styleId="mw-page-title-main">
    <w:name w:val="mw-page-title-main"/>
    <w:basedOn w:val="a0"/>
    <w:rsid w:val="00E77C28"/>
  </w:style>
  <w:style w:type="paragraph" w:styleId="ac">
    <w:name w:val="Balloon Text"/>
    <w:link w:val="ad"/>
    <w:uiPriority w:val="99"/>
    <w:semiHidden/>
    <w:unhideWhenUsed/>
    <w:rsid w:val="0066492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66492B"/>
    <w:rPr>
      <w:rFonts w:ascii="Tahoma" w:hAnsi="Tahoma" w:cs="Tahoma"/>
      <w:sz w:val="16"/>
      <w:szCs w:val="16"/>
    </w:rPr>
  </w:style>
  <w:style w:type="character" w:styleId="ae">
    <w:name w:val="FollowedHyperlink"/>
    <w:basedOn w:val="a0"/>
    <w:uiPriority w:val="99"/>
    <w:semiHidden/>
    <w:unhideWhenUsed/>
    <w:rsid w:val="00A33348"/>
    <w:rPr>
      <w:color w:val="800080" w:themeColor="followedHyperlink"/>
      <w:u w:val="single"/>
    </w:rPr>
  </w:style>
  <w:style w:type="table" w:customStyle="1" w:styleId="af">
    <w:basedOn w:val="TableNormal0"/>
    <w:rsid w:val="001147CA"/>
    <w:tblPr>
      <w:tblStyleRowBandSize w:val="1"/>
      <w:tblStyleColBandSize w:val="1"/>
      <w:tblCellMar>
        <w:top w:w="100" w:type="dxa"/>
        <w:left w:w="100" w:type="dxa"/>
        <w:bottom w:w="100" w:type="dxa"/>
        <w:right w:w="100" w:type="dxa"/>
      </w:tblCellMar>
    </w:tblPr>
  </w:style>
  <w:style w:type="table" w:customStyle="1" w:styleId="af0">
    <w:basedOn w:val="TableNormal0"/>
    <w:rsid w:val="001147CA"/>
    <w:tblPr>
      <w:tblStyleRowBandSize w:val="1"/>
      <w:tblStyleColBandSize w:val="1"/>
      <w:tblCellMar>
        <w:top w:w="100" w:type="dxa"/>
        <w:left w:w="100" w:type="dxa"/>
        <w:bottom w:w="100" w:type="dxa"/>
        <w:right w:w="100" w:type="dxa"/>
      </w:tblCellMar>
    </w:tblPr>
  </w:style>
  <w:style w:type="table" w:customStyle="1" w:styleId="af1">
    <w:basedOn w:val="TableNormal0"/>
    <w:rsid w:val="001147CA"/>
    <w:tblPr>
      <w:tblStyleRowBandSize w:val="1"/>
      <w:tblStyleColBandSize w:val="1"/>
      <w:tblCellMar>
        <w:top w:w="100" w:type="dxa"/>
        <w:left w:w="100" w:type="dxa"/>
        <w:bottom w:w="100" w:type="dxa"/>
        <w:right w:w="100" w:type="dxa"/>
      </w:tblCellMar>
    </w:tblPr>
  </w:style>
  <w:style w:type="paragraph" w:styleId="af2">
    <w:name w:val="TOC Heading"/>
    <w:uiPriority w:val="39"/>
    <w:semiHidden/>
    <w:unhideWhenUsed/>
    <w:qFormat/>
    <w:rsid w:val="00432727"/>
    <w:pPr>
      <w:spacing w:before="480" w:after="0"/>
    </w:pPr>
    <w:rPr>
      <w:rFonts w:asciiTheme="majorHAnsi" w:eastAsiaTheme="majorEastAsia" w:hAnsiTheme="majorHAnsi" w:cstheme="majorBidi"/>
      <w:bCs/>
      <w:color w:val="365F91" w:themeColor="accent1" w:themeShade="BF"/>
      <w:lang w:val="ru-RU" w:eastAsia="en-US"/>
    </w:rPr>
  </w:style>
  <w:style w:type="paragraph" w:styleId="12">
    <w:name w:val="toc 1"/>
    <w:autoRedefine/>
    <w:uiPriority w:val="39"/>
    <w:unhideWhenUsed/>
    <w:rsid w:val="00432727"/>
    <w:pPr>
      <w:spacing w:after="100"/>
    </w:pPr>
  </w:style>
  <w:style w:type="paragraph" w:styleId="20">
    <w:name w:val="toc 2"/>
    <w:autoRedefine/>
    <w:uiPriority w:val="39"/>
    <w:unhideWhenUsed/>
    <w:rsid w:val="00432727"/>
    <w:pPr>
      <w:spacing w:after="100"/>
      <w:ind w:left="220"/>
    </w:pPr>
  </w:style>
  <w:style w:type="paragraph" w:styleId="af3">
    <w:name w:val="Subtitle"/>
    <w:basedOn w:val="a"/>
    <w:next w:val="a"/>
    <w:uiPriority w:val="11"/>
    <w:qFormat/>
    <w:pPr>
      <w:keepNext/>
      <w:keepLines/>
      <w:pBdr>
        <w:top w:val="nil"/>
        <w:left w:val="nil"/>
        <w:bottom w:val="nil"/>
        <w:right w:val="nil"/>
        <w:between w:val="nil"/>
      </w:pBdr>
      <w:spacing w:before="360" w:after="80"/>
    </w:pPr>
    <w:rPr>
      <w:rFonts w:ascii="Georgia" w:eastAsia="Georgia" w:hAnsi="Georgia" w:cs="Georgia"/>
      <w:i/>
      <w:color w:val="666666"/>
      <w:sz w:val="48"/>
      <w:szCs w:val="48"/>
    </w:rPr>
  </w:style>
  <w:style w:type="table" w:customStyle="1" w:styleId="af4">
    <w:basedOn w:val="TableNormal0"/>
    <w:tblPr>
      <w:tblStyleRowBandSize w:val="1"/>
      <w:tblStyleColBandSize w:val="1"/>
      <w:tblCellMar>
        <w:top w:w="100" w:type="dxa"/>
        <w:left w:w="100" w:type="dxa"/>
        <w:bottom w:w="100" w:type="dxa"/>
        <w:right w:w="100" w:type="dxa"/>
      </w:tblCellMar>
    </w:tblPr>
  </w:style>
  <w:style w:type="table" w:customStyle="1" w:styleId="af5">
    <w:basedOn w:val="TableNormal0"/>
    <w:tblPr>
      <w:tblStyleRowBandSize w:val="1"/>
      <w:tblStyleColBandSize w:val="1"/>
      <w:tblCellMar>
        <w:top w:w="100" w:type="dxa"/>
        <w:left w:w="100" w:type="dxa"/>
        <w:bottom w:w="100" w:type="dxa"/>
        <w:right w:w="100" w:type="dxa"/>
      </w:tblCellMar>
    </w:tblPr>
  </w:style>
  <w:style w:type="table" w:customStyle="1" w:styleId="af6">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hyperlink" Target="https://ps.journal.kspu.edu/index.php/ps/article/view/2748/2499" TargetMode="External"/><Relationship Id="rId39" Type="http://schemas.openxmlformats.org/officeDocument/2006/relationships/hyperlink" Target="https://www.egmdss.com/gmdss-courses/mod/page/view.php?id=2227" TargetMode="External"/><Relationship Id="rId21" Type="http://schemas.openxmlformats.org/officeDocument/2006/relationships/hyperlink" Target="https://slovnyk.ua/index.php?swrd=%D0%BC%D0%BE%D0%B2%D0%B0" TargetMode="External"/><Relationship Id="rId34" Type="http://schemas.openxmlformats.org/officeDocument/2006/relationships/hyperlink" Target="https://www.enago.com/academy/elliptical-construction-in-academic-writing" TargetMode="External"/><Relationship Id="rId42" Type="http://schemas.openxmlformats.org/officeDocument/2006/relationships/hyperlink" Target="https://www.imo.org/en/mediacentre/pressbriefings/pages/imo-global-strategy-maritime-digitalization.aspx" TargetMode="External"/><Relationship Id="rId47" Type="http://schemas.openxmlformats.org/officeDocument/2006/relationships/hyperlink" Target="https://journals.sagepub.com/doi/full/10.1177/08438714241262174" TargetMode="External"/><Relationship Id="rId50" Type="http://schemas.openxmlformats.org/officeDocument/2006/relationships/hyperlink" Target="https://www.mdpi.com/2673-8732/3/4/25" TargetMode="External"/><Relationship Id="rId55" Type="http://schemas.openxmlformats.org/officeDocument/2006/relationships/hyperlink" Target="https://learnenglish.britishcouncil.org/grammar/c1-grammar/participle-clauses" TargetMode="External"/><Relationship Id="rId63" Type="http://schemas.openxmlformats.org/officeDocument/2006/relationships/hyperlink" Target="https://www.searates.com/blog/post/what-is-maritime-english-and-why-do-you-need-it" TargetMode="External"/><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hyperlink" Target="https://maritimeforum.net/data/spravochnik/tipy-sudov.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onu.edu.ua/pub/bank/userfiles/files/rgf/grammar_eng/Morozova_Paradigm_analis_elem_comm_odynyts_u_gestalt-teorii.pdf" TargetMode="External"/><Relationship Id="rId32" Type="http://schemas.openxmlformats.org/officeDocument/2006/relationships/hyperlink" Target="https://beta.tourism.gov.ph/about-the-philippines/" TargetMode="External"/><Relationship Id="rId37" Type="http://schemas.openxmlformats.org/officeDocument/2006/relationships/hyperlink" Target="https://tcsavant.com/en/avant-english-for-seafarers" TargetMode="External"/><Relationship Id="rId40" Type="http://schemas.openxmlformats.org/officeDocument/2006/relationships/hyperlink" Target="https://maritime-professionals.com/should-the-imo-develop-a-maritime-digitalisation-strategy" TargetMode="External"/><Relationship Id="rId45" Type="http://schemas.openxmlformats.org/officeDocument/2006/relationships/hyperlink" Target="https://www.history.navy.mil/research/library/online-reading-room/title-list-alphabetically/m/manual-of-commands-and-orders-1945.html" TargetMode="External"/><Relationship Id="rId53" Type="http://schemas.openxmlformats.org/officeDocument/2006/relationships/hyperlink" Target="https://weareprocarrier.com/news/article/modes-of-transport-logistics" TargetMode="External"/><Relationship Id="rId58" Type="http://schemas.openxmlformats.org/officeDocument/2006/relationships/hyperlink" Target="https://www.sciencedirect.com/science/article/pii/S0925753525001936" TargetMode="External"/><Relationship Id="rId66" Type="http://schemas.openxmlformats.org/officeDocument/2006/relationships/hyperlink" Target="https://www.marfag.no/k13/why-where-what"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doi.org/10.32782/2412-933X/2025-XXIV-14" TargetMode="External"/><Relationship Id="rId28" Type="http://schemas.openxmlformats.org/officeDocument/2006/relationships/hyperlink" Target="https://www.kafedrajourn.org.ua/media/2274" TargetMode="External"/><Relationship Id="rId36" Type="http://schemas.openxmlformats.org/officeDocument/2006/relationships/hyperlink" Target="https://www.thoughtco.com/english-as-a-lingua-franca-elf-1690578" TargetMode="External"/><Relationship Id="rId49" Type="http://schemas.openxmlformats.org/officeDocument/2006/relationships/hyperlink" Target="https://safety4sea.com/maritime-dictionary-2/" TargetMode="External"/><Relationship Id="rId57" Type="http://schemas.openxmlformats.org/officeDocument/2006/relationships/hyperlink" Target="https://msi.nga.mil/Publications/APN" TargetMode="External"/><Relationship Id="rId61" Type="http://schemas.openxmlformats.org/officeDocument/2006/relationships/hyperlink" Target="https://www.researchgate.net/publication/322860209" TargetMode="External"/><Relationship Id="rId10" Type="http://schemas.openxmlformats.org/officeDocument/2006/relationships/image" Target="media/image2.png"/><Relationship Id="rId19" Type="http://schemas.openxmlformats.org/officeDocument/2006/relationships/hyperlink" Target="http://www.vestnik-philology.mgu.od.ua/archive/v37/part_4/7.pdf" TargetMode="External"/><Relationship Id="rId31" Type="http://schemas.openxmlformats.org/officeDocument/2006/relationships/hyperlink" Target="https://arxiv.org/abs/2306.00614" TargetMode="External"/><Relationship Id="rId44" Type="http://schemas.openxmlformats.org/officeDocument/2006/relationships/hyperlink" Target="https://akjoshischool.com/list-of-official-languages-of-indian-states-and-union-territories.html" TargetMode="External"/><Relationship Id="rId52" Type="http://schemas.openxmlformats.org/officeDocument/2006/relationships/hyperlink" Target="https://www.mdpi.com/2077-1312/11/5/1021" TargetMode="External"/><Relationship Id="rId60" Type="http://schemas.openxmlformats.org/officeDocument/2006/relationships/hyperlink" Target="https://www.academia.edu/72543799" TargetMode="External"/><Relationship Id="rId65" Type="http://schemas.openxmlformats.org/officeDocument/2006/relationships/hyperlink" Target="https://study.com/academy/lesson/what-is-professionalism-in-communication-definition-skills.html"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kingu.edu.ua/wp-content/uploads/2024/09/%D0%9C%D0%BE%D0%B2%D0%BD%D0%B0-%D0%BA%D0%BE%D0%BC%D1%83%D0%BD%D1%96%D0%BA%D0%B0%D1%86%D1%96%D1%8F-%D1%83-%D0%BF%D1%80%D0%BE%D1%84-%D0%B4%D1%96%D1%8F%D0%BB%D1%8C%D0%BD%D0%BE%D1%81%D1%82%D1%96.pdf" TargetMode="External"/><Relationship Id="rId27" Type="http://schemas.openxmlformats.org/officeDocument/2006/relationships/hyperlink" Target="https://repository.kpi.kharkov.ua/server/api/core/bitstreams/00f68a16-f31b-4635-9517-e16e1db68b2a/content" TargetMode="External"/><Relationship Id="rId30" Type="http://schemas.openxmlformats.org/officeDocument/2006/relationships/hyperlink" Target="https://doi.org/10.32839/2304-5809/2020-2-78-3" TargetMode="External"/><Relationship Id="rId35" Type="http://schemas.openxmlformats.org/officeDocument/2006/relationships/hyperlink" Target="https://www.grammarbook.com/blog/clauses-sentences/elliptical-sentence-constructions" TargetMode="External"/><Relationship Id="rId43" Type="http://schemas.openxmlformats.org/officeDocument/2006/relationships/hyperlink" Target="https://www.imo.org/en/mediacentre/pressbriefings/pages/imo-global-strategy-maritime-digitalization.aspx" TargetMode="External"/><Relationship Id="rId48" Type="http://schemas.openxmlformats.org/officeDocument/2006/relationships/hyperlink" Target="https://officerofthewatch.com/tools/maritime-dictionary/" TargetMode="External"/><Relationship Id="rId56" Type="http://schemas.openxmlformats.org/officeDocument/2006/relationships/hyperlink" Target="https://www.scribbr.com/category/parts-of-speech" TargetMode="External"/><Relationship Id="rId64" Type="http://schemas.openxmlformats.org/officeDocument/2006/relationships/hyperlink" Target="https://www.ut.edu/graduate-degrees/ma-in-professional-communication/what-is-professional-communication-" TargetMode="External"/><Relationship Id="rId8" Type="http://schemas.openxmlformats.org/officeDocument/2006/relationships/footer" Target="footer1.xml"/><Relationship Id="rId51" Type="http://schemas.openxmlformats.org/officeDocument/2006/relationships/hyperlink" Target="https://www.seably.com/courses/maritime-english-for-yachts" TargetMode="Externa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yperlink" Target="https://osvita.ua/vnz/reports/logika/25341" TargetMode="External"/><Relationship Id="rId33" Type="http://schemas.openxmlformats.org/officeDocument/2006/relationships/hyperlink" Target="https://dictionary.cambridge.org/grammar/british-grammar/clause-types" TargetMode="External"/><Relationship Id="rId38" Type="http://schemas.openxmlformats.org/officeDocument/2006/relationships/hyperlink" Target="https://www.englishclub.com/grammar/sentence/type.php" TargetMode="External"/><Relationship Id="rId46" Type="http://schemas.openxmlformats.org/officeDocument/2006/relationships/hyperlink" Target="https://arxiv.org/abs/2204.12824" TargetMode="External"/><Relationship Id="rId59" Type="http://schemas.openxmlformats.org/officeDocument/2006/relationships/hyperlink" Target="https://link.springer.com/article/10.1007/s13437-025-00371-y" TargetMode="External"/><Relationship Id="rId67" Type="http://schemas.openxmlformats.org/officeDocument/2006/relationships/fontTable" Target="fontTable.xml"/><Relationship Id="rId20" Type="http://schemas.openxmlformats.org/officeDocument/2006/relationships/hyperlink" Target="https://osvita.ua/vnz/reports/dilovodstvo/24107" TargetMode="External"/><Relationship Id="rId41" Type="http://schemas.openxmlformats.org/officeDocument/2006/relationships/hyperlink" Target="https://www.imo.org/en/ourwork/safety/pages/enavigation.aspx" TargetMode="External"/><Relationship Id="rId54" Type="http://schemas.openxmlformats.org/officeDocument/2006/relationships/hyperlink" Target="https://marine-safety-consultant.ch/on-board-training" TargetMode="External"/><Relationship Id="rId62" Type="http://schemas.openxmlformats.org/officeDocument/2006/relationships/hyperlink" Target="https://neblettlaw.com/practice-areas/corporate/vessel-documentation-registration/"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vI6OKoJCzGaBFMRWymZoiLOGz0w==">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</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69198</Words>
  <Characters>39444</Characters>
  <Application>Microsoft Office Word</Application>
  <DocSecurity>0</DocSecurity>
  <Lines>328</Lines>
  <Paragraphs>216</Paragraphs>
  <ScaleCrop>false</ScaleCrop>
  <Company/>
  <LinksUpToDate>false</LinksUpToDate>
  <CharactersWithSpaces>108426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Ольга</cp:lastModifiedBy>
  <cp:revision>2</cp:revision>
  <dcterms:created xsi:type="dcterms:W3CDTF">2026-01-04T17:58:00Z</dcterms:created>
  <dcterms:modified xsi:type="dcterms:W3CDTF">2026-01-04T17:58:00Z</dcterms:modified>
</cp:coreProperties>
</file>