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259B" w:rsidRPr="0011126F" w:rsidRDefault="004F259B" w:rsidP="004F259B">
      <w:pPr>
        <w:pBdr>
          <w:bottom w:val="single" w:sz="4" w:space="1" w:color="auto"/>
        </w:pBdr>
        <w:jc w:val="center"/>
        <w:rPr>
          <w:sz w:val="28"/>
          <w:szCs w:val="28"/>
        </w:rPr>
      </w:pPr>
      <w:r w:rsidRPr="0011126F">
        <w:rPr>
          <w:sz w:val="28"/>
          <w:szCs w:val="28"/>
        </w:rPr>
        <w:t>Одеський</w:t>
      </w:r>
      <w:r w:rsidR="00150A4A">
        <w:rPr>
          <w:sz w:val="28"/>
          <w:szCs w:val="28"/>
          <w:lang w:val="uk-UA"/>
        </w:rPr>
        <w:t xml:space="preserve"> </w:t>
      </w:r>
      <w:r w:rsidRPr="0011126F">
        <w:rPr>
          <w:sz w:val="28"/>
          <w:szCs w:val="28"/>
        </w:rPr>
        <w:t>національний</w:t>
      </w:r>
      <w:r w:rsidR="00150A4A">
        <w:rPr>
          <w:sz w:val="28"/>
          <w:szCs w:val="28"/>
          <w:lang w:val="uk-UA"/>
        </w:rPr>
        <w:t xml:space="preserve"> </w:t>
      </w:r>
      <w:r w:rsidRPr="0011126F">
        <w:rPr>
          <w:sz w:val="28"/>
          <w:szCs w:val="28"/>
        </w:rPr>
        <w:t>університетімені І. І. Мечникова</w:t>
      </w:r>
    </w:p>
    <w:p w:rsidR="004F259B" w:rsidRPr="00FA5806" w:rsidRDefault="004F259B" w:rsidP="004F259B">
      <w:pPr>
        <w:jc w:val="center"/>
        <w:rPr>
          <w:sz w:val="20"/>
          <w:szCs w:val="20"/>
        </w:rPr>
      </w:pPr>
      <w:r w:rsidRPr="00FA5806">
        <w:rPr>
          <w:sz w:val="20"/>
          <w:szCs w:val="20"/>
        </w:rPr>
        <w:t>(повне</w:t>
      </w:r>
      <w:r w:rsidR="00150A4A">
        <w:rPr>
          <w:sz w:val="20"/>
          <w:szCs w:val="20"/>
          <w:lang w:val="uk-UA"/>
        </w:rPr>
        <w:t xml:space="preserve"> </w:t>
      </w:r>
      <w:r w:rsidRPr="00FA5806">
        <w:rPr>
          <w:sz w:val="20"/>
          <w:szCs w:val="20"/>
        </w:rPr>
        <w:t>найменування</w:t>
      </w:r>
      <w:r w:rsidR="00150A4A">
        <w:rPr>
          <w:sz w:val="20"/>
          <w:szCs w:val="20"/>
          <w:lang w:val="uk-UA"/>
        </w:rPr>
        <w:t xml:space="preserve"> </w:t>
      </w:r>
      <w:r w:rsidRPr="00FA5806">
        <w:rPr>
          <w:sz w:val="20"/>
          <w:szCs w:val="20"/>
        </w:rPr>
        <w:t>вищогонавчального закладу)</w:t>
      </w:r>
    </w:p>
    <w:p w:rsidR="004F259B" w:rsidRPr="002077EE" w:rsidRDefault="004F259B" w:rsidP="004F259B">
      <w:pPr>
        <w:pBdr>
          <w:bottom w:val="single" w:sz="4" w:space="1" w:color="auto"/>
        </w:pBdr>
        <w:spacing w:before="240"/>
        <w:jc w:val="center"/>
        <w:rPr>
          <w:sz w:val="28"/>
          <w:szCs w:val="28"/>
          <w:lang w:val="uk-UA"/>
        </w:rPr>
      </w:pPr>
      <w:r>
        <w:rPr>
          <w:sz w:val="28"/>
          <w:szCs w:val="28"/>
          <w:lang w:val="uk-UA"/>
        </w:rPr>
        <w:t>Факультет математики, фізики та інформаційних технологій</w:t>
      </w:r>
    </w:p>
    <w:p w:rsidR="004F259B" w:rsidRPr="00061381" w:rsidRDefault="004F259B" w:rsidP="004F259B">
      <w:pPr>
        <w:jc w:val="center"/>
        <w:rPr>
          <w:sz w:val="20"/>
          <w:szCs w:val="20"/>
        </w:rPr>
      </w:pPr>
      <w:r w:rsidRPr="00061381">
        <w:rPr>
          <w:sz w:val="20"/>
          <w:szCs w:val="20"/>
        </w:rPr>
        <w:t>(повне</w:t>
      </w:r>
      <w:r w:rsidR="00150A4A">
        <w:rPr>
          <w:sz w:val="20"/>
          <w:szCs w:val="20"/>
          <w:lang w:val="uk-UA"/>
        </w:rPr>
        <w:t xml:space="preserve"> </w:t>
      </w:r>
      <w:r w:rsidRPr="00061381">
        <w:rPr>
          <w:sz w:val="20"/>
          <w:szCs w:val="20"/>
        </w:rPr>
        <w:t>найменуванняі</w:t>
      </w:r>
      <w:r w:rsidR="00150A4A">
        <w:rPr>
          <w:sz w:val="20"/>
          <w:szCs w:val="20"/>
          <w:lang w:val="uk-UA"/>
        </w:rPr>
        <w:t xml:space="preserve"> </w:t>
      </w:r>
      <w:r w:rsidRPr="00061381">
        <w:rPr>
          <w:sz w:val="20"/>
          <w:szCs w:val="20"/>
        </w:rPr>
        <w:t>нституту/факультету)</w:t>
      </w:r>
    </w:p>
    <w:p w:rsidR="004F259B" w:rsidRPr="00632E0D" w:rsidRDefault="0075330A" w:rsidP="004F259B">
      <w:pPr>
        <w:pBdr>
          <w:bottom w:val="single" w:sz="4" w:space="1" w:color="auto"/>
        </w:pBdr>
        <w:spacing w:before="240"/>
        <w:jc w:val="center"/>
        <w:rPr>
          <w:sz w:val="28"/>
          <w:szCs w:val="28"/>
          <w:lang w:val="uk-UA"/>
        </w:rPr>
      </w:pPr>
      <w:r>
        <w:rPr>
          <w:sz w:val="28"/>
          <w:szCs w:val="28"/>
          <w:lang w:val="uk-UA"/>
        </w:rPr>
        <w:t>Кафедра загальної фізики і фізики теплоенергетичних та</w:t>
      </w:r>
      <w:r w:rsidR="004F259B" w:rsidRPr="00632E0D">
        <w:rPr>
          <w:sz w:val="28"/>
          <w:szCs w:val="28"/>
          <w:lang w:val="uk-UA"/>
        </w:rPr>
        <w:t xml:space="preserve"> хімічних процесів</w:t>
      </w:r>
    </w:p>
    <w:p w:rsidR="004F259B" w:rsidRPr="00061381" w:rsidRDefault="004F259B" w:rsidP="004F259B">
      <w:pPr>
        <w:jc w:val="center"/>
        <w:rPr>
          <w:sz w:val="20"/>
          <w:szCs w:val="20"/>
        </w:rPr>
      </w:pPr>
      <w:r w:rsidRPr="00061381">
        <w:rPr>
          <w:sz w:val="20"/>
          <w:szCs w:val="20"/>
        </w:rPr>
        <w:t>(повна</w:t>
      </w:r>
      <w:r w:rsidR="00150A4A">
        <w:rPr>
          <w:sz w:val="20"/>
          <w:szCs w:val="20"/>
          <w:lang w:val="uk-UA"/>
        </w:rPr>
        <w:t xml:space="preserve"> </w:t>
      </w:r>
      <w:r w:rsidRPr="00061381">
        <w:rPr>
          <w:sz w:val="20"/>
          <w:szCs w:val="20"/>
        </w:rPr>
        <w:t>назва</w:t>
      </w:r>
      <w:r w:rsidR="00150A4A">
        <w:rPr>
          <w:sz w:val="20"/>
          <w:szCs w:val="20"/>
          <w:lang w:val="uk-UA"/>
        </w:rPr>
        <w:t xml:space="preserve"> </w:t>
      </w:r>
      <w:r w:rsidRPr="00061381">
        <w:rPr>
          <w:sz w:val="20"/>
          <w:szCs w:val="20"/>
        </w:rPr>
        <w:t>кафедри)</w:t>
      </w:r>
    </w:p>
    <w:p w:rsidR="004F259B" w:rsidRPr="002C10B3" w:rsidRDefault="004F259B" w:rsidP="004F259B">
      <w:pPr>
        <w:rPr>
          <w:b/>
          <w:spacing w:val="60"/>
          <w:sz w:val="40"/>
          <w:szCs w:val="40"/>
        </w:rPr>
      </w:pPr>
    </w:p>
    <w:p w:rsidR="004F259B" w:rsidRDefault="004F259B" w:rsidP="004F259B">
      <w:pPr>
        <w:jc w:val="center"/>
        <w:rPr>
          <w:b/>
          <w:spacing w:val="60"/>
          <w:sz w:val="32"/>
          <w:szCs w:val="32"/>
          <w:lang w:val="uk-UA"/>
        </w:rPr>
      </w:pPr>
    </w:p>
    <w:p w:rsidR="004F259B" w:rsidRPr="007B73A2" w:rsidRDefault="004F259B" w:rsidP="004F259B">
      <w:pPr>
        <w:jc w:val="center"/>
        <w:rPr>
          <w:b/>
          <w:spacing w:val="60"/>
          <w:sz w:val="32"/>
          <w:szCs w:val="32"/>
        </w:rPr>
      </w:pPr>
      <w:r w:rsidRPr="007B73A2">
        <w:rPr>
          <w:b/>
          <w:spacing w:val="60"/>
          <w:sz w:val="32"/>
          <w:szCs w:val="32"/>
        </w:rPr>
        <w:t>Дипломна робота</w:t>
      </w:r>
    </w:p>
    <w:p w:rsidR="004F259B" w:rsidRPr="001612F9" w:rsidRDefault="004F259B" w:rsidP="004F259B">
      <w:pPr>
        <w:pBdr>
          <w:bottom w:val="single" w:sz="4" w:space="1" w:color="auto"/>
        </w:pBdr>
        <w:spacing w:before="240"/>
        <w:ind w:left="1134" w:right="850"/>
        <w:jc w:val="center"/>
        <w:rPr>
          <w:sz w:val="28"/>
          <w:szCs w:val="28"/>
          <w:lang w:val="uk-UA"/>
        </w:rPr>
      </w:pPr>
      <w:r>
        <w:rPr>
          <w:sz w:val="28"/>
          <w:szCs w:val="28"/>
          <w:lang w:val="uk-UA"/>
        </w:rPr>
        <w:t>магістра</w:t>
      </w:r>
    </w:p>
    <w:p w:rsidR="004F259B" w:rsidRDefault="004F259B" w:rsidP="004F259B">
      <w:pPr>
        <w:jc w:val="center"/>
        <w:rPr>
          <w:sz w:val="20"/>
          <w:szCs w:val="20"/>
          <w:lang w:val="uk-UA"/>
        </w:rPr>
      </w:pPr>
      <w:r w:rsidRPr="00061381">
        <w:rPr>
          <w:sz w:val="20"/>
          <w:szCs w:val="20"/>
        </w:rPr>
        <w:t>(освітньо-кваліфікаційний</w:t>
      </w:r>
      <w:r w:rsidR="00150A4A">
        <w:rPr>
          <w:sz w:val="20"/>
          <w:szCs w:val="20"/>
          <w:lang w:val="uk-UA"/>
        </w:rPr>
        <w:t xml:space="preserve"> </w:t>
      </w:r>
      <w:r w:rsidRPr="00061381">
        <w:rPr>
          <w:sz w:val="20"/>
          <w:szCs w:val="20"/>
        </w:rPr>
        <w:t>рівень)</w:t>
      </w:r>
    </w:p>
    <w:p w:rsidR="004F259B" w:rsidRPr="00612A23" w:rsidRDefault="004F259B" w:rsidP="004F259B">
      <w:pPr>
        <w:jc w:val="center"/>
        <w:rPr>
          <w:sz w:val="20"/>
          <w:szCs w:val="20"/>
          <w:lang w:val="uk-UA"/>
        </w:rPr>
      </w:pPr>
    </w:p>
    <w:p w:rsidR="004F259B" w:rsidRPr="00947E0A" w:rsidRDefault="004F259B" w:rsidP="004F259B">
      <w:pPr>
        <w:tabs>
          <w:tab w:val="right" w:pos="9355"/>
        </w:tabs>
        <w:jc w:val="center"/>
        <w:rPr>
          <w:b/>
          <w:sz w:val="28"/>
          <w:szCs w:val="28"/>
        </w:rPr>
      </w:pPr>
      <w:r>
        <w:rPr>
          <w:sz w:val="28"/>
          <w:szCs w:val="28"/>
        </w:rPr>
        <w:t xml:space="preserve">на тему: </w:t>
      </w:r>
      <w:r w:rsidRPr="00061381">
        <w:rPr>
          <w:b/>
          <w:sz w:val="28"/>
          <w:szCs w:val="28"/>
        </w:rPr>
        <w:t>«</w:t>
      </w:r>
      <w:r>
        <w:rPr>
          <w:b/>
          <w:sz w:val="28"/>
          <w:szCs w:val="28"/>
          <w:lang w:val="uk-UA"/>
        </w:rPr>
        <w:t>Вивчення закономірностей виникнення та зростання оксидних структур на поверхні тугоплавких металів</w:t>
      </w:r>
      <w:r w:rsidRPr="00061381">
        <w:rPr>
          <w:b/>
          <w:sz w:val="28"/>
          <w:szCs w:val="28"/>
        </w:rPr>
        <w:t>»</w:t>
      </w:r>
    </w:p>
    <w:p w:rsidR="004F259B" w:rsidRPr="00947E0A" w:rsidRDefault="004F259B" w:rsidP="004F259B">
      <w:pPr>
        <w:tabs>
          <w:tab w:val="right" w:pos="9355"/>
        </w:tabs>
        <w:jc w:val="center"/>
        <w:rPr>
          <w:b/>
          <w:sz w:val="28"/>
          <w:szCs w:val="28"/>
        </w:rPr>
      </w:pPr>
    </w:p>
    <w:p w:rsidR="004F259B" w:rsidRPr="0037632B" w:rsidRDefault="004F259B" w:rsidP="004F259B">
      <w:pPr>
        <w:tabs>
          <w:tab w:val="right" w:pos="9355"/>
        </w:tabs>
        <w:jc w:val="center"/>
        <w:rPr>
          <w:b/>
          <w:sz w:val="28"/>
          <w:szCs w:val="28"/>
          <w:lang w:val="uk-UA"/>
        </w:rPr>
      </w:pPr>
      <w:r w:rsidRPr="0000098E">
        <w:rPr>
          <w:lang w:val="uk-UA"/>
        </w:rPr>
        <w:t>«</w:t>
      </w:r>
      <w:r w:rsidRPr="0000098E">
        <w:rPr>
          <w:lang w:val="en-US"/>
        </w:rPr>
        <w:t>Studying the patterns of formation and growth of oxide structures on the surface of refractory metals</w:t>
      </w:r>
      <w:r w:rsidRPr="0000098E">
        <w:rPr>
          <w:lang w:val="uk-UA"/>
        </w:rPr>
        <w:t>»</w:t>
      </w:r>
    </w:p>
    <w:p w:rsidR="004F259B" w:rsidRPr="0079748F" w:rsidRDefault="004F259B" w:rsidP="004F259B">
      <w:pPr>
        <w:tabs>
          <w:tab w:val="right" w:pos="9355"/>
        </w:tabs>
        <w:jc w:val="center"/>
        <w:rPr>
          <w:b/>
          <w:sz w:val="28"/>
          <w:szCs w:val="28"/>
          <w:lang w:val="uk-UA"/>
        </w:rPr>
      </w:pPr>
    </w:p>
    <w:p w:rsidR="004F259B" w:rsidRPr="00612A23" w:rsidRDefault="004F259B" w:rsidP="004F259B">
      <w:pPr>
        <w:tabs>
          <w:tab w:val="right" w:pos="9355"/>
        </w:tabs>
        <w:rPr>
          <w:sz w:val="22"/>
          <w:szCs w:val="22"/>
          <w:u w:val="single"/>
          <w:lang w:val="en-US"/>
        </w:rPr>
      </w:pPr>
    </w:p>
    <w:p w:rsidR="004F259B" w:rsidRPr="00612A23" w:rsidRDefault="004F259B" w:rsidP="004F259B">
      <w:pPr>
        <w:tabs>
          <w:tab w:val="right" w:pos="9355"/>
        </w:tabs>
        <w:rPr>
          <w:sz w:val="28"/>
          <w:szCs w:val="28"/>
          <w:u w:val="single"/>
          <w:lang w:val="en-US"/>
        </w:rPr>
      </w:pPr>
    </w:p>
    <w:p w:rsidR="004F259B" w:rsidRPr="00061381" w:rsidRDefault="004F259B" w:rsidP="00150A4A">
      <w:pPr>
        <w:ind w:left="3686"/>
        <w:rPr>
          <w:sz w:val="28"/>
          <w:szCs w:val="28"/>
          <w:lang w:val="uk-UA"/>
        </w:rPr>
      </w:pPr>
      <w:r>
        <w:rPr>
          <w:sz w:val="28"/>
          <w:szCs w:val="28"/>
        </w:rPr>
        <w:t>Викона</w:t>
      </w:r>
      <w:r>
        <w:rPr>
          <w:sz w:val="28"/>
          <w:szCs w:val="28"/>
          <w:lang w:val="uk-UA"/>
        </w:rPr>
        <w:t>ла</w:t>
      </w:r>
      <w:r w:rsidRPr="00FA5806">
        <w:rPr>
          <w:sz w:val="28"/>
          <w:szCs w:val="28"/>
        </w:rPr>
        <w:t>: студен</w:t>
      </w:r>
      <w:r>
        <w:rPr>
          <w:sz w:val="28"/>
          <w:szCs w:val="28"/>
        </w:rPr>
        <w:t>т</w:t>
      </w:r>
      <w:r>
        <w:rPr>
          <w:sz w:val="28"/>
          <w:szCs w:val="28"/>
          <w:lang w:val="uk-UA"/>
        </w:rPr>
        <w:t xml:space="preserve">ка </w:t>
      </w:r>
      <w:r>
        <w:rPr>
          <w:sz w:val="28"/>
          <w:szCs w:val="28"/>
        </w:rPr>
        <w:t>денної</w:t>
      </w:r>
      <w:r w:rsidR="007F5C25">
        <w:rPr>
          <w:sz w:val="28"/>
          <w:szCs w:val="28"/>
          <w:lang w:val="uk-UA"/>
        </w:rPr>
        <w:t xml:space="preserve"> </w:t>
      </w:r>
      <w:r w:rsidRPr="00FA5806">
        <w:rPr>
          <w:sz w:val="28"/>
          <w:szCs w:val="28"/>
        </w:rPr>
        <w:t>форми</w:t>
      </w:r>
      <w:r w:rsidR="007F5C25">
        <w:rPr>
          <w:sz w:val="28"/>
          <w:szCs w:val="28"/>
          <w:lang w:val="uk-UA"/>
        </w:rPr>
        <w:t xml:space="preserve"> </w:t>
      </w:r>
      <w:r w:rsidRPr="00FA5806">
        <w:rPr>
          <w:sz w:val="28"/>
          <w:szCs w:val="28"/>
        </w:rPr>
        <w:t>навчання</w:t>
      </w:r>
    </w:p>
    <w:p w:rsidR="004F259B" w:rsidRPr="00FA455D" w:rsidRDefault="004F259B" w:rsidP="00150A4A">
      <w:pPr>
        <w:ind w:left="3686"/>
        <w:rPr>
          <w:sz w:val="28"/>
          <w:szCs w:val="28"/>
          <w:lang w:val="uk-UA"/>
        </w:rPr>
      </w:pPr>
      <w:r>
        <w:rPr>
          <w:sz w:val="28"/>
          <w:szCs w:val="28"/>
          <w:lang w:val="uk-UA"/>
        </w:rPr>
        <w:t>спеціальність:104-Фізика та астрономія</w:t>
      </w:r>
    </w:p>
    <w:p w:rsidR="004F259B" w:rsidRPr="00FA455D" w:rsidRDefault="004F259B" w:rsidP="00150A4A">
      <w:pPr>
        <w:ind w:left="3686"/>
        <w:rPr>
          <w:sz w:val="20"/>
          <w:szCs w:val="20"/>
          <w:lang w:val="uk-UA"/>
        </w:rPr>
      </w:pPr>
      <w:r>
        <w:rPr>
          <w:sz w:val="28"/>
          <w:szCs w:val="28"/>
          <w:lang w:val="uk-UA"/>
        </w:rPr>
        <w:t>Лисянська Марія Володимирівна</w:t>
      </w:r>
    </w:p>
    <w:p w:rsidR="004F259B" w:rsidRPr="0037632B" w:rsidRDefault="004F259B" w:rsidP="00150A4A">
      <w:pPr>
        <w:tabs>
          <w:tab w:val="left" w:pos="5245"/>
          <w:tab w:val="right" w:pos="9355"/>
        </w:tabs>
        <w:spacing w:before="120"/>
        <w:ind w:left="3686"/>
        <w:rPr>
          <w:sz w:val="28"/>
          <w:szCs w:val="28"/>
          <w:lang w:val="uk-UA"/>
        </w:rPr>
      </w:pPr>
      <w:r w:rsidRPr="0037632B">
        <w:rPr>
          <w:sz w:val="28"/>
          <w:szCs w:val="28"/>
          <w:lang w:val="uk-UA"/>
        </w:rPr>
        <w:t xml:space="preserve">Керівник </w:t>
      </w:r>
      <w:r>
        <w:rPr>
          <w:sz w:val="28"/>
          <w:szCs w:val="28"/>
          <w:lang w:val="uk-UA"/>
        </w:rPr>
        <w:t>к</w:t>
      </w:r>
      <w:r w:rsidRPr="0037632B">
        <w:rPr>
          <w:sz w:val="28"/>
          <w:szCs w:val="28"/>
          <w:lang w:val="uk-UA"/>
        </w:rPr>
        <w:t>.ф</w:t>
      </w:r>
      <w:r>
        <w:rPr>
          <w:sz w:val="28"/>
          <w:szCs w:val="28"/>
          <w:lang w:val="uk-UA"/>
        </w:rPr>
        <w:t>.-м</w:t>
      </w:r>
      <w:r w:rsidRPr="0037632B">
        <w:rPr>
          <w:sz w:val="28"/>
          <w:szCs w:val="28"/>
          <w:lang w:val="uk-UA"/>
        </w:rPr>
        <w:t xml:space="preserve">.н., </w:t>
      </w:r>
      <w:r>
        <w:rPr>
          <w:sz w:val="28"/>
          <w:szCs w:val="28"/>
          <w:lang w:val="uk-UA"/>
        </w:rPr>
        <w:t>доц</w:t>
      </w:r>
      <w:r w:rsidRPr="0037632B">
        <w:rPr>
          <w:sz w:val="28"/>
          <w:szCs w:val="28"/>
          <w:lang w:val="uk-UA"/>
        </w:rPr>
        <w:t xml:space="preserve">. </w:t>
      </w:r>
      <w:r>
        <w:rPr>
          <w:sz w:val="28"/>
          <w:szCs w:val="28"/>
          <w:lang w:val="uk-UA"/>
        </w:rPr>
        <w:t>Орловська С.Г.</w:t>
      </w:r>
      <w:r w:rsidR="005D6AB0">
        <w:rPr>
          <w:sz w:val="28"/>
          <w:szCs w:val="28"/>
          <w:lang w:val="uk-UA"/>
        </w:rPr>
        <w:t>_________</w:t>
      </w:r>
    </w:p>
    <w:p w:rsidR="004F259B" w:rsidRPr="0037632B" w:rsidRDefault="004F259B" w:rsidP="00150A4A">
      <w:pPr>
        <w:tabs>
          <w:tab w:val="left" w:pos="5245"/>
          <w:tab w:val="right" w:pos="9355"/>
        </w:tabs>
        <w:spacing w:before="120"/>
        <w:ind w:left="3686"/>
        <w:rPr>
          <w:sz w:val="28"/>
          <w:szCs w:val="28"/>
          <w:lang w:val="uk-UA"/>
        </w:rPr>
      </w:pPr>
      <w:r w:rsidRPr="0037632B">
        <w:rPr>
          <w:sz w:val="28"/>
          <w:szCs w:val="28"/>
          <w:lang w:val="uk-UA"/>
        </w:rPr>
        <w:t xml:space="preserve">Рецензент    </w:t>
      </w:r>
      <w:r>
        <w:rPr>
          <w:sz w:val="28"/>
          <w:szCs w:val="28"/>
          <w:lang w:val="uk-UA"/>
        </w:rPr>
        <w:t>д</w:t>
      </w:r>
      <w:r w:rsidRPr="0037632B">
        <w:rPr>
          <w:sz w:val="28"/>
          <w:szCs w:val="28"/>
          <w:lang w:val="uk-UA"/>
        </w:rPr>
        <w:t>.ф</w:t>
      </w:r>
      <w:r>
        <w:rPr>
          <w:sz w:val="28"/>
          <w:szCs w:val="28"/>
          <w:lang w:val="uk-UA"/>
        </w:rPr>
        <w:t>.-м</w:t>
      </w:r>
      <w:r w:rsidRPr="0037632B">
        <w:rPr>
          <w:sz w:val="28"/>
          <w:szCs w:val="28"/>
          <w:lang w:val="uk-UA"/>
        </w:rPr>
        <w:t>.н.,</w:t>
      </w:r>
      <w:r w:rsidR="00B60C74">
        <w:rPr>
          <w:sz w:val="28"/>
          <w:szCs w:val="28"/>
          <w:lang w:val="uk-UA"/>
        </w:rPr>
        <w:t xml:space="preserve"> доц.</w:t>
      </w:r>
      <w:r>
        <w:rPr>
          <w:sz w:val="28"/>
          <w:szCs w:val="28"/>
          <w:lang w:val="uk-UA"/>
        </w:rPr>
        <w:t>Полетаєв М.І</w:t>
      </w:r>
    </w:p>
    <w:p w:rsidR="004F259B" w:rsidRPr="0037632B" w:rsidRDefault="004F259B" w:rsidP="00150A4A">
      <w:pPr>
        <w:tabs>
          <w:tab w:val="left" w:pos="5245"/>
          <w:tab w:val="right" w:pos="9355"/>
        </w:tabs>
        <w:spacing w:before="120"/>
        <w:ind w:left="3686"/>
        <w:rPr>
          <w:sz w:val="28"/>
          <w:szCs w:val="28"/>
          <w:lang w:val="uk-UA"/>
        </w:rPr>
      </w:pPr>
    </w:p>
    <w:p w:rsidR="004F259B" w:rsidRPr="00F80B3D" w:rsidRDefault="004F259B" w:rsidP="004F259B">
      <w:pPr>
        <w:ind w:left="3969"/>
        <w:rPr>
          <w:sz w:val="28"/>
          <w:szCs w:val="28"/>
          <w:lang w:val="uk-UA"/>
        </w:rPr>
      </w:pPr>
    </w:p>
    <w:p w:rsidR="004F259B" w:rsidRPr="004E0137" w:rsidRDefault="004F259B" w:rsidP="004F259B">
      <w:pPr>
        <w:ind w:left="3969"/>
        <w:rPr>
          <w:sz w:val="28"/>
          <w:szCs w:val="28"/>
          <w:lang w:val="uk-UA"/>
        </w:rPr>
      </w:pPr>
    </w:p>
    <w:tbl>
      <w:tblPr>
        <w:tblW w:w="5155" w:type="pct"/>
        <w:jc w:val="center"/>
        <w:tblLook w:val="00A0" w:firstRow="1" w:lastRow="0" w:firstColumn="1" w:lastColumn="0" w:noHBand="0" w:noVBand="0"/>
      </w:tblPr>
      <w:tblGrid>
        <w:gridCol w:w="4922"/>
        <w:gridCol w:w="4652"/>
      </w:tblGrid>
      <w:tr w:rsidR="004F259B" w:rsidRPr="001E3025" w:rsidTr="00BD0A76">
        <w:trPr>
          <w:jc w:val="center"/>
        </w:trPr>
        <w:tc>
          <w:tcPr>
            <w:tcW w:w="4967" w:type="dxa"/>
          </w:tcPr>
          <w:p w:rsidR="004F259B" w:rsidRPr="00947E0A" w:rsidRDefault="004F259B" w:rsidP="00BD0A76">
            <w:pPr>
              <w:rPr>
                <w:sz w:val="28"/>
                <w:szCs w:val="28"/>
                <w:lang w:val="uk-UA"/>
              </w:rPr>
            </w:pPr>
            <w:r w:rsidRPr="00947E0A">
              <w:rPr>
                <w:sz w:val="28"/>
                <w:szCs w:val="28"/>
                <w:lang w:val="uk-UA"/>
              </w:rPr>
              <w:t>Рекомендовано до захисту:</w:t>
            </w:r>
          </w:p>
          <w:p w:rsidR="004F259B" w:rsidRPr="001E3025" w:rsidRDefault="004F259B" w:rsidP="00BD0A76">
            <w:pPr>
              <w:spacing w:before="120"/>
              <w:rPr>
                <w:sz w:val="28"/>
                <w:szCs w:val="28"/>
              </w:rPr>
            </w:pPr>
            <w:r w:rsidRPr="00947E0A">
              <w:rPr>
                <w:sz w:val="28"/>
                <w:szCs w:val="28"/>
                <w:lang w:val="uk-UA"/>
              </w:rPr>
              <w:t xml:space="preserve">Протокол засідання </w:t>
            </w:r>
            <w:r w:rsidRPr="001E3025">
              <w:rPr>
                <w:sz w:val="28"/>
                <w:szCs w:val="28"/>
              </w:rPr>
              <w:t>кафедри</w:t>
            </w:r>
          </w:p>
          <w:p w:rsidR="004F259B" w:rsidRPr="001E3025" w:rsidRDefault="004F259B" w:rsidP="00BD0A76">
            <w:pPr>
              <w:spacing w:before="120"/>
              <w:rPr>
                <w:sz w:val="28"/>
                <w:szCs w:val="28"/>
              </w:rPr>
            </w:pPr>
            <w:r>
              <w:rPr>
                <w:sz w:val="28"/>
                <w:szCs w:val="28"/>
              </w:rPr>
              <w:t xml:space="preserve">№ </w:t>
            </w:r>
            <w:r>
              <w:rPr>
                <w:sz w:val="28"/>
                <w:szCs w:val="28"/>
                <w:lang w:val="uk-UA"/>
              </w:rPr>
              <w:t>__</w:t>
            </w:r>
            <w:r>
              <w:rPr>
                <w:sz w:val="28"/>
                <w:szCs w:val="28"/>
              </w:rPr>
              <w:t>від</w:t>
            </w:r>
            <w:r>
              <w:rPr>
                <w:sz w:val="28"/>
                <w:szCs w:val="28"/>
                <w:lang w:val="uk-UA"/>
              </w:rPr>
              <w:t>___</w:t>
            </w:r>
            <w:r>
              <w:rPr>
                <w:sz w:val="28"/>
                <w:szCs w:val="28"/>
              </w:rPr>
              <w:t>.</w:t>
            </w:r>
            <w:r>
              <w:rPr>
                <w:sz w:val="28"/>
                <w:szCs w:val="28"/>
                <w:lang w:val="uk-UA"/>
              </w:rPr>
              <w:t>___</w:t>
            </w:r>
            <w:r>
              <w:rPr>
                <w:sz w:val="28"/>
                <w:szCs w:val="28"/>
              </w:rPr>
              <w:t>.201</w:t>
            </w:r>
            <w:r>
              <w:rPr>
                <w:sz w:val="28"/>
                <w:szCs w:val="28"/>
                <w:lang w:val="uk-UA"/>
              </w:rPr>
              <w:t>8</w:t>
            </w:r>
            <w:r w:rsidRPr="001E3025">
              <w:rPr>
                <w:sz w:val="28"/>
                <w:szCs w:val="28"/>
              </w:rPr>
              <w:t xml:space="preserve">р. </w:t>
            </w:r>
          </w:p>
          <w:p w:rsidR="004F259B" w:rsidRPr="001E3025" w:rsidRDefault="004F259B" w:rsidP="00BD0A76">
            <w:pPr>
              <w:spacing w:before="600"/>
              <w:rPr>
                <w:sz w:val="28"/>
                <w:szCs w:val="28"/>
              </w:rPr>
            </w:pPr>
            <w:r w:rsidRPr="001E3025">
              <w:rPr>
                <w:sz w:val="28"/>
                <w:szCs w:val="28"/>
              </w:rPr>
              <w:t>Завідувач</w:t>
            </w:r>
            <w:r w:rsidR="007F5C25">
              <w:rPr>
                <w:sz w:val="28"/>
                <w:szCs w:val="28"/>
                <w:lang w:val="uk-UA"/>
              </w:rPr>
              <w:t xml:space="preserve"> </w:t>
            </w:r>
            <w:r w:rsidRPr="001E3025">
              <w:rPr>
                <w:sz w:val="28"/>
                <w:szCs w:val="28"/>
              </w:rPr>
              <w:t>кафедри</w:t>
            </w:r>
          </w:p>
          <w:p w:rsidR="004F259B" w:rsidRPr="001E3025" w:rsidRDefault="004F259B" w:rsidP="00BD0A76">
            <w:pPr>
              <w:tabs>
                <w:tab w:val="left" w:pos="1168"/>
                <w:tab w:val="left" w:pos="3861"/>
              </w:tabs>
              <w:spacing w:before="360"/>
              <w:rPr>
                <w:sz w:val="28"/>
                <w:szCs w:val="28"/>
                <w:u w:val="single"/>
              </w:rPr>
            </w:pPr>
            <w:r w:rsidRPr="001E3025">
              <w:rPr>
                <w:sz w:val="28"/>
                <w:szCs w:val="28"/>
                <w:u w:val="single"/>
              </w:rPr>
              <w:tab/>
            </w:r>
            <w:r>
              <w:rPr>
                <w:sz w:val="28"/>
                <w:szCs w:val="28"/>
              </w:rPr>
              <w:t>Гоцульський В.Я</w:t>
            </w:r>
            <w:r>
              <w:rPr>
                <w:sz w:val="28"/>
                <w:szCs w:val="28"/>
                <w:lang w:val="uk-UA"/>
              </w:rPr>
              <w:t>.</w:t>
            </w:r>
          </w:p>
          <w:p w:rsidR="004F259B" w:rsidRPr="001E3025" w:rsidRDefault="004F259B" w:rsidP="00BD0A76">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4F259B" w:rsidRPr="00FA455D" w:rsidRDefault="004F259B" w:rsidP="00BD0A76">
            <w:pPr>
              <w:tabs>
                <w:tab w:val="right" w:pos="4462"/>
              </w:tabs>
              <w:rPr>
                <w:sz w:val="28"/>
                <w:szCs w:val="28"/>
                <w:lang w:val="uk-UA"/>
              </w:rPr>
            </w:pPr>
            <w:r>
              <w:rPr>
                <w:sz w:val="28"/>
                <w:szCs w:val="28"/>
              </w:rPr>
              <w:t>Захищено на засіданні</w:t>
            </w:r>
            <w:r w:rsidR="007F5C25">
              <w:rPr>
                <w:sz w:val="28"/>
                <w:szCs w:val="28"/>
                <w:lang w:val="uk-UA"/>
              </w:rPr>
              <w:t xml:space="preserve"> </w:t>
            </w:r>
            <w:r w:rsidRPr="001E3025">
              <w:rPr>
                <w:sz w:val="28"/>
                <w:szCs w:val="28"/>
              </w:rPr>
              <w:t>ЕК №</w:t>
            </w:r>
            <w:r>
              <w:rPr>
                <w:sz w:val="28"/>
                <w:szCs w:val="28"/>
                <w:lang w:val="uk-UA"/>
              </w:rPr>
              <w:t>__</w:t>
            </w:r>
          </w:p>
          <w:p w:rsidR="004F259B" w:rsidRPr="001E3025" w:rsidRDefault="004F259B" w:rsidP="00BD0A76">
            <w:pPr>
              <w:tabs>
                <w:tab w:val="right" w:pos="4462"/>
              </w:tabs>
              <w:spacing w:before="120"/>
              <w:rPr>
                <w:sz w:val="28"/>
                <w:szCs w:val="28"/>
              </w:rPr>
            </w:pPr>
            <w:r>
              <w:rPr>
                <w:sz w:val="28"/>
                <w:szCs w:val="28"/>
              </w:rPr>
              <w:t xml:space="preserve">протокол № </w:t>
            </w:r>
            <w:r>
              <w:rPr>
                <w:sz w:val="28"/>
                <w:szCs w:val="28"/>
                <w:lang w:val="uk-UA"/>
              </w:rPr>
              <w:t>__</w:t>
            </w:r>
            <w:r>
              <w:rPr>
                <w:sz w:val="28"/>
                <w:szCs w:val="28"/>
              </w:rPr>
              <w:t>від</w:t>
            </w:r>
            <w:r>
              <w:rPr>
                <w:sz w:val="28"/>
                <w:szCs w:val="28"/>
                <w:lang w:val="uk-UA"/>
              </w:rPr>
              <w:t>___</w:t>
            </w:r>
            <w:r>
              <w:rPr>
                <w:sz w:val="28"/>
                <w:szCs w:val="28"/>
              </w:rPr>
              <w:t>.</w:t>
            </w:r>
            <w:r>
              <w:rPr>
                <w:sz w:val="28"/>
                <w:szCs w:val="28"/>
                <w:lang w:val="uk-UA"/>
              </w:rPr>
              <w:t>___</w:t>
            </w:r>
            <w:r>
              <w:rPr>
                <w:sz w:val="28"/>
                <w:szCs w:val="28"/>
              </w:rPr>
              <w:t>.201</w:t>
            </w:r>
            <w:r>
              <w:rPr>
                <w:sz w:val="28"/>
                <w:szCs w:val="28"/>
                <w:lang w:val="uk-UA"/>
              </w:rPr>
              <w:t>8</w:t>
            </w:r>
            <w:r>
              <w:rPr>
                <w:sz w:val="28"/>
                <w:szCs w:val="28"/>
              </w:rPr>
              <w:t xml:space="preserve"> р.</w:t>
            </w:r>
            <w:r w:rsidRPr="00661D0E">
              <w:rPr>
                <w:sz w:val="28"/>
                <w:szCs w:val="28"/>
              </w:rPr>
              <w:tab/>
            </w:r>
          </w:p>
          <w:p w:rsidR="004F259B" w:rsidRPr="00661D0E" w:rsidRDefault="004F259B" w:rsidP="00BD0A76">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4F259B" w:rsidRPr="001E3025" w:rsidRDefault="004F259B" w:rsidP="00BD0A76">
            <w:pPr>
              <w:jc w:val="center"/>
              <w:rPr>
                <w:sz w:val="20"/>
                <w:szCs w:val="20"/>
              </w:rPr>
            </w:pPr>
            <w:r w:rsidRPr="001E3025">
              <w:rPr>
                <w:sz w:val="20"/>
                <w:szCs w:val="20"/>
              </w:rPr>
              <w:t>(за національною шкалою, шкалою ЕСТ</w:t>
            </w:r>
            <w:r w:rsidRPr="001E3025">
              <w:rPr>
                <w:sz w:val="20"/>
                <w:szCs w:val="20"/>
                <w:lang w:val="en-US"/>
              </w:rPr>
              <w:t>S</w:t>
            </w:r>
            <w:r w:rsidRPr="001E3025">
              <w:rPr>
                <w:sz w:val="20"/>
                <w:szCs w:val="20"/>
              </w:rPr>
              <w:t>, бал</w:t>
            </w:r>
            <w:r>
              <w:rPr>
                <w:sz w:val="20"/>
                <w:szCs w:val="20"/>
              </w:rPr>
              <w:t>и)</w:t>
            </w:r>
          </w:p>
          <w:p w:rsidR="004F259B" w:rsidRPr="001E3025" w:rsidRDefault="004F259B" w:rsidP="00BD0A76">
            <w:pPr>
              <w:spacing w:before="360"/>
              <w:rPr>
                <w:sz w:val="28"/>
                <w:szCs w:val="28"/>
              </w:rPr>
            </w:pPr>
            <w:r>
              <w:rPr>
                <w:sz w:val="28"/>
                <w:szCs w:val="28"/>
              </w:rPr>
              <w:t xml:space="preserve">Голова </w:t>
            </w:r>
            <w:r w:rsidRPr="001E3025">
              <w:rPr>
                <w:sz w:val="28"/>
                <w:szCs w:val="28"/>
              </w:rPr>
              <w:t>ЕК</w:t>
            </w:r>
          </w:p>
          <w:p w:rsidR="004F259B" w:rsidRPr="001E3025" w:rsidRDefault="004F259B" w:rsidP="00BD0A76">
            <w:pPr>
              <w:tabs>
                <w:tab w:val="left" w:pos="1446"/>
                <w:tab w:val="right" w:pos="4462"/>
              </w:tabs>
              <w:spacing w:before="360"/>
              <w:rPr>
                <w:sz w:val="28"/>
                <w:szCs w:val="28"/>
                <w:u w:val="single"/>
              </w:rPr>
            </w:pPr>
            <w:r w:rsidRPr="001E3025">
              <w:rPr>
                <w:sz w:val="28"/>
                <w:szCs w:val="28"/>
                <w:u w:val="single"/>
              </w:rPr>
              <w:tab/>
            </w:r>
            <w:r>
              <w:rPr>
                <w:sz w:val="28"/>
                <w:szCs w:val="28"/>
                <w:lang w:val="uk-UA"/>
              </w:rPr>
              <w:t>Калінчак В.В.</w:t>
            </w:r>
          </w:p>
          <w:p w:rsidR="004F259B" w:rsidRPr="001E3025" w:rsidRDefault="004F259B" w:rsidP="00BD0A76">
            <w:pPr>
              <w:tabs>
                <w:tab w:val="left" w:pos="454"/>
                <w:tab w:val="left" w:pos="2155"/>
              </w:tabs>
              <w:rPr>
                <w:sz w:val="28"/>
                <w:szCs w:val="28"/>
              </w:rPr>
            </w:pPr>
            <w:r w:rsidRPr="001E3025">
              <w:rPr>
                <w:sz w:val="20"/>
                <w:szCs w:val="20"/>
              </w:rPr>
              <w:tab/>
              <w:t>(підпис)</w:t>
            </w:r>
            <w:r w:rsidRPr="001E3025">
              <w:rPr>
                <w:sz w:val="20"/>
                <w:szCs w:val="20"/>
              </w:rPr>
              <w:tab/>
            </w:r>
          </w:p>
        </w:tc>
      </w:tr>
      <w:tr w:rsidR="004F259B" w:rsidRPr="001E3025" w:rsidTr="00BD0A76">
        <w:trPr>
          <w:jc w:val="center"/>
        </w:trPr>
        <w:tc>
          <w:tcPr>
            <w:tcW w:w="4967" w:type="dxa"/>
          </w:tcPr>
          <w:p w:rsidR="004F259B" w:rsidRPr="001E3025" w:rsidRDefault="004F259B" w:rsidP="00BD0A76">
            <w:pPr>
              <w:rPr>
                <w:sz w:val="28"/>
                <w:szCs w:val="28"/>
              </w:rPr>
            </w:pPr>
          </w:p>
        </w:tc>
        <w:tc>
          <w:tcPr>
            <w:tcW w:w="4678" w:type="dxa"/>
          </w:tcPr>
          <w:p w:rsidR="004F259B" w:rsidRPr="001E3025" w:rsidRDefault="004F259B" w:rsidP="00BD0A76">
            <w:pPr>
              <w:rPr>
                <w:sz w:val="28"/>
                <w:szCs w:val="28"/>
              </w:rPr>
            </w:pPr>
          </w:p>
        </w:tc>
      </w:tr>
    </w:tbl>
    <w:p w:rsidR="004F259B" w:rsidRDefault="004F259B" w:rsidP="004F259B">
      <w:pPr>
        <w:rPr>
          <w:b/>
          <w:sz w:val="28"/>
          <w:szCs w:val="28"/>
          <w:lang w:val="uk-UA"/>
        </w:rPr>
      </w:pPr>
    </w:p>
    <w:p w:rsidR="004F259B" w:rsidRDefault="004F259B" w:rsidP="004F259B">
      <w:pPr>
        <w:jc w:val="center"/>
        <w:rPr>
          <w:b/>
          <w:sz w:val="28"/>
          <w:szCs w:val="28"/>
          <w:lang w:val="uk-UA"/>
        </w:rPr>
      </w:pPr>
    </w:p>
    <w:p w:rsidR="004F259B" w:rsidRDefault="004F259B" w:rsidP="004F259B">
      <w:pPr>
        <w:jc w:val="center"/>
        <w:rPr>
          <w:b/>
          <w:sz w:val="28"/>
          <w:szCs w:val="28"/>
          <w:lang w:val="en-US"/>
        </w:rPr>
      </w:pPr>
      <w:r>
        <w:rPr>
          <w:b/>
          <w:sz w:val="28"/>
          <w:szCs w:val="28"/>
        </w:rPr>
        <w:t>Одеса</w:t>
      </w:r>
      <w:r>
        <w:rPr>
          <w:b/>
          <w:sz w:val="28"/>
          <w:szCs w:val="28"/>
          <w:lang w:val="en-US"/>
        </w:rPr>
        <w:t xml:space="preserve"> –</w:t>
      </w:r>
      <w:r w:rsidRPr="004B6572">
        <w:rPr>
          <w:b/>
          <w:sz w:val="28"/>
          <w:szCs w:val="28"/>
        </w:rPr>
        <w:t xml:space="preserve"> 201</w:t>
      </w:r>
      <w:r>
        <w:rPr>
          <w:b/>
          <w:sz w:val="28"/>
          <w:szCs w:val="28"/>
          <w:lang w:val="uk-UA"/>
        </w:rPr>
        <w:t>8</w:t>
      </w:r>
    </w:p>
    <w:p w:rsidR="007F5C25" w:rsidRDefault="007F5C25" w:rsidP="004F259B">
      <w:pPr>
        <w:spacing w:line="360" w:lineRule="auto"/>
        <w:jc w:val="center"/>
        <w:rPr>
          <w:b/>
          <w:sz w:val="28"/>
          <w:szCs w:val="28"/>
          <w:lang w:val="uk-UA"/>
        </w:rPr>
      </w:pPr>
    </w:p>
    <w:p w:rsidR="004F259B" w:rsidRPr="008A6D07" w:rsidRDefault="004F259B" w:rsidP="004F259B">
      <w:pPr>
        <w:spacing w:line="360" w:lineRule="auto"/>
        <w:jc w:val="center"/>
        <w:rPr>
          <w:b/>
          <w:sz w:val="28"/>
          <w:szCs w:val="28"/>
          <w:lang w:val="uk-UA"/>
        </w:rPr>
      </w:pPr>
      <w:r w:rsidRPr="008A6D07">
        <w:rPr>
          <w:b/>
          <w:sz w:val="28"/>
          <w:szCs w:val="28"/>
          <w:lang w:val="uk-UA"/>
        </w:rPr>
        <w:t>ЗМІСТ</w:t>
      </w:r>
    </w:p>
    <w:p w:rsidR="004F259B" w:rsidRPr="00212CD3" w:rsidRDefault="004F259B" w:rsidP="004F259B">
      <w:pPr>
        <w:spacing w:line="360" w:lineRule="auto"/>
        <w:jc w:val="both"/>
        <w:rPr>
          <w:sz w:val="28"/>
          <w:szCs w:val="28"/>
          <w:lang w:val="uk-UA"/>
        </w:rPr>
      </w:pPr>
      <w:r w:rsidRPr="00212CD3">
        <w:rPr>
          <w:sz w:val="28"/>
          <w:szCs w:val="28"/>
          <w:lang w:val="uk-UA"/>
        </w:rPr>
        <w:t>Вступ</w:t>
      </w:r>
      <w:r w:rsidR="00217830">
        <w:rPr>
          <w:sz w:val="28"/>
          <w:szCs w:val="28"/>
          <w:lang w:val="uk-UA"/>
        </w:rPr>
        <w:t>…………………………………………………………………………….3</w:t>
      </w:r>
    </w:p>
    <w:p w:rsidR="004F259B" w:rsidRPr="00212CD3" w:rsidRDefault="004F259B" w:rsidP="004F259B">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212CD3">
        <w:rPr>
          <w:rFonts w:ascii="Times New Roman" w:hAnsi="Times New Roman" w:cs="Times New Roman"/>
          <w:sz w:val="28"/>
          <w:szCs w:val="28"/>
          <w:lang w:val="uk-UA"/>
        </w:rPr>
        <w:t>Особливості високотемпературного окислення і зростання оксидних структур на поверхні тугоплавких металів</w:t>
      </w:r>
      <w:r w:rsidR="00217830">
        <w:rPr>
          <w:rFonts w:ascii="Times New Roman" w:hAnsi="Times New Roman" w:cs="Times New Roman"/>
          <w:sz w:val="28"/>
          <w:szCs w:val="28"/>
          <w:lang w:val="uk-UA"/>
        </w:rPr>
        <w:t>………………………..…………..5</w:t>
      </w:r>
    </w:p>
    <w:p w:rsidR="004F259B" w:rsidRPr="00212CD3" w:rsidRDefault="004F259B" w:rsidP="004F259B">
      <w:pPr>
        <w:spacing w:line="360" w:lineRule="auto"/>
        <w:ind w:firstLine="284"/>
        <w:jc w:val="both"/>
        <w:rPr>
          <w:sz w:val="28"/>
          <w:szCs w:val="28"/>
          <w:lang w:val="uk-UA"/>
        </w:rPr>
      </w:pPr>
      <w:r w:rsidRPr="00212CD3">
        <w:rPr>
          <w:sz w:val="28"/>
          <w:szCs w:val="28"/>
          <w:lang w:val="uk-UA"/>
        </w:rPr>
        <w:t>1.1. Загальні закономірності окислення металів</w:t>
      </w:r>
      <w:r w:rsidR="00217830">
        <w:rPr>
          <w:sz w:val="28"/>
          <w:szCs w:val="28"/>
          <w:lang w:val="uk-UA"/>
        </w:rPr>
        <w:t>………………...…………5</w:t>
      </w:r>
    </w:p>
    <w:p w:rsidR="004F259B" w:rsidRPr="00212CD3" w:rsidRDefault="004F259B" w:rsidP="004F259B">
      <w:pPr>
        <w:widowControl w:val="0"/>
        <w:autoSpaceDE w:val="0"/>
        <w:autoSpaceDN w:val="0"/>
        <w:adjustRightInd w:val="0"/>
        <w:spacing w:line="360" w:lineRule="auto"/>
        <w:ind w:firstLine="284"/>
        <w:jc w:val="both"/>
        <w:rPr>
          <w:sz w:val="28"/>
          <w:szCs w:val="28"/>
          <w:lang w:val="uk-UA"/>
        </w:rPr>
      </w:pPr>
      <w:r w:rsidRPr="00212CD3">
        <w:rPr>
          <w:sz w:val="28"/>
          <w:szCs w:val="28"/>
          <w:lang w:val="uk-UA"/>
        </w:rPr>
        <w:t>1.2</w:t>
      </w:r>
      <w:r w:rsidR="00217830">
        <w:rPr>
          <w:sz w:val="28"/>
          <w:szCs w:val="28"/>
          <w:lang w:val="uk-UA"/>
        </w:rPr>
        <w:t>.</w:t>
      </w:r>
      <w:r w:rsidRPr="00212CD3">
        <w:rPr>
          <w:sz w:val="28"/>
          <w:szCs w:val="28"/>
          <w:lang w:val="uk-UA"/>
        </w:rPr>
        <w:t xml:space="preserve"> Закономірності окислення вольфраму</w:t>
      </w:r>
      <w:r w:rsidR="00217830">
        <w:rPr>
          <w:sz w:val="28"/>
          <w:szCs w:val="28"/>
          <w:lang w:val="uk-UA"/>
        </w:rPr>
        <w:t>…………………………………8</w:t>
      </w:r>
    </w:p>
    <w:p w:rsidR="004F259B" w:rsidRPr="00212CD3" w:rsidRDefault="004F259B" w:rsidP="004F259B">
      <w:pPr>
        <w:widowControl w:val="0"/>
        <w:autoSpaceDE w:val="0"/>
        <w:autoSpaceDN w:val="0"/>
        <w:adjustRightInd w:val="0"/>
        <w:spacing w:line="360" w:lineRule="auto"/>
        <w:ind w:firstLine="284"/>
        <w:jc w:val="both"/>
        <w:rPr>
          <w:sz w:val="28"/>
          <w:szCs w:val="28"/>
          <w:lang w:val="uk-UA"/>
        </w:rPr>
      </w:pPr>
      <w:r w:rsidRPr="00212CD3">
        <w:rPr>
          <w:sz w:val="28"/>
          <w:szCs w:val="28"/>
          <w:lang w:val="uk-UA"/>
        </w:rPr>
        <w:t>1.3</w:t>
      </w:r>
      <w:r w:rsidR="00217830">
        <w:rPr>
          <w:sz w:val="28"/>
          <w:szCs w:val="28"/>
          <w:lang w:val="uk-UA"/>
        </w:rPr>
        <w:t>.</w:t>
      </w:r>
      <w:r w:rsidRPr="00212CD3">
        <w:rPr>
          <w:sz w:val="28"/>
          <w:szCs w:val="28"/>
          <w:lang w:val="uk-UA"/>
        </w:rPr>
        <w:t xml:space="preserve"> Закономірності росту кристалів</w:t>
      </w:r>
      <w:r w:rsidR="00217830">
        <w:rPr>
          <w:sz w:val="28"/>
          <w:szCs w:val="28"/>
          <w:lang w:val="uk-UA"/>
        </w:rPr>
        <w:t>……………………………………….10</w:t>
      </w:r>
    </w:p>
    <w:p w:rsidR="004F259B" w:rsidRPr="00212CD3" w:rsidRDefault="004F259B" w:rsidP="004F259B">
      <w:pPr>
        <w:widowControl w:val="0"/>
        <w:autoSpaceDE w:val="0"/>
        <w:autoSpaceDN w:val="0"/>
        <w:adjustRightInd w:val="0"/>
        <w:spacing w:line="360" w:lineRule="auto"/>
        <w:ind w:firstLine="567"/>
        <w:jc w:val="both"/>
        <w:rPr>
          <w:sz w:val="28"/>
          <w:szCs w:val="28"/>
          <w:lang w:val="uk-UA"/>
        </w:rPr>
      </w:pPr>
      <w:r w:rsidRPr="00212CD3">
        <w:rPr>
          <w:sz w:val="28"/>
          <w:szCs w:val="28"/>
          <w:lang w:val="uk-UA"/>
        </w:rPr>
        <w:t>1.3.1</w:t>
      </w:r>
      <w:r w:rsidR="00217830">
        <w:rPr>
          <w:sz w:val="28"/>
          <w:szCs w:val="28"/>
          <w:lang w:val="uk-UA"/>
        </w:rPr>
        <w:t>.</w:t>
      </w:r>
      <w:r w:rsidRPr="00212CD3">
        <w:rPr>
          <w:sz w:val="28"/>
          <w:szCs w:val="28"/>
          <w:lang w:val="uk-UA"/>
        </w:rPr>
        <w:t xml:space="preserve"> Особливості росту ниткоподібних і пластинчастих кристалів</w:t>
      </w:r>
      <w:r w:rsidR="00217830">
        <w:rPr>
          <w:sz w:val="28"/>
          <w:szCs w:val="28"/>
          <w:lang w:val="uk-UA"/>
        </w:rPr>
        <w:t>…10</w:t>
      </w:r>
    </w:p>
    <w:p w:rsidR="004F259B" w:rsidRPr="00212CD3" w:rsidRDefault="004F259B" w:rsidP="004F259B">
      <w:pPr>
        <w:spacing w:line="360" w:lineRule="auto"/>
        <w:ind w:firstLine="567"/>
        <w:jc w:val="both"/>
        <w:rPr>
          <w:sz w:val="28"/>
          <w:szCs w:val="28"/>
          <w:lang w:val="uk-UA"/>
        </w:rPr>
      </w:pPr>
      <w:r w:rsidRPr="00212CD3">
        <w:rPr>
          <w:sz w:val="28"/>
          <w:szCs w:val="28"/>
          <w:lang w:val="uk-UA"/>
        </w:rPr>
        <w:t>1.3.2</w:t>
      </w:r>
      <w:r w:rsidR="00217830">
        <w:rPr>
          <w:sz w:val="28"/>
          <w:szCs w:val="28"/>
          <w:lang w:val="uk-UA"/>
        </w:rPr>
        <w:t>.</w:t>
      </w:r>
      <w:r w:rsidRPr="00212CD3">
        <w:rPr>
          <w:sz w:val="28"/>
          <w:szCs w:val="28"/>
          <w:lang w:val="uk-UA"/>
        </w:rPr>
        <w:t xml:space="preserve"> Особливості росту і дослідження дендритів</w:t>
      </w:r>
      <w:r w:rsidR="00217830">
        <w:rPr>
          <w:sz w:val="28"/>
          <w:szCs w:val="28"/>
          <w:lang w:val="uk-UA"/>
        </w:rPr>
        <w:t>……………………..14</w:t>
      </w:r>
    </w:p>
    <w:p w:rsidR="004F259B" w:rsidRPr="00212CD3" w:rsidRDefault="004F259B" w:rsidP="004F259B">
      <w:pPr>
        <w:tabs>
          <w:tab w:val="left" w:pos="720"/>
          <w:tab w:val="left" w:pos="2835"/>
        </w:tabs>
        <w:spacing w:line="360" w:lineRule="auto"/>
        <w:jc w:val="both"/>
        <w:rPr>
          <w:sz w:val="28"/>
          <w:szCs w:val="28"/>
          <w:lang w:val="uk-UA"/>
        </w:rPr>
      </w:pPr>
      <w:r w:rsidRPr="00212CD3">
        <w:rPr>
          <w:sz w:val="28"/>
          <w:szCs w:val="28"/>
          <w:lang w:val="uk-UA"/>
        </w:rPr>
        <w:t>2. Експериментальні дослідження температурних режимів і кінетики росту оксидних структур на поверхні вольфраму</w:t>
      </w:r>
      <w:r w:rsidR="00217830">
        <w:rPr>
          <w:sz w:val="28"/>
          <w:szCs w:val="28"/>
          <w:lang w:val="uk-UA"/>
        </w:rPr>
        <w:t>…………………………….……20</w:t>
      </w:r>
    </w:p>
    <w:p w:rsidR="004F259B" w:rsidRPr="00212CD3" w:rsidRDefault="004F259B" w:rsidP="004F259B">
      <w:pPr>
        <w:tabs>
          <w:tab w:val="left" w:pos="720"/>
          <w:tab w:val="left" w:pos="2835"/>
        </w:tabs>
        <w:spacing w:line="360" w:lineRule="auto"/>
        <w:ind w:firstLine="284"/>
        <w:jc w:val="both"/>
        <w:rPr>
          <w:sz w:val="28"/>
          <w:szCs w:val="28"/>
          <w:lang w:val="uk-UA"/>
        </w:rPr>
      </w:pPr>
      <w:r w:rsidRPr="00212CD3">
        <w:rPr>
          <w:sz w:val="28"/>
          <w:szCs w:val="28"/>
          <w:lang w:val="uk-UA"/>
        </w:rPr>
        <w:t>2.1. Експериментальна установка і методи експериментальних досліджень</w:t>
      </w:r>
      <w:r w:rsidR="00217830">
        <w:rPr>
          <w:sz w:val="28"/>
          <w:szCs w:val="28"/>
          <w:lang w:val="uk-UA"/>
        </w:rPr>
        <w:t>…………………………………………………….…………….…20</w:t>
      </w:r>
    </w:p>
    <w:p w:rsidR="004F259B" w:rsidRPr="00212CD3" w:rsidRDefault="004F259B" w:rsidP="004F259B">
      <w:pPr>
        <w:spacing w:line="360" w:lineRule="auto"/>
        <w:ind w:right="-6" w:firstLine="567"/>
        <w:jc w:val="both"/>
        <w:rPr>
          <w:sz w:val="28"/>
          <w:szCs w:val="28"/>
          <w:lang w:val="uk-UA"/>
        </w:rPr>
      </w:pPr>
      <w:r w:rsidRPr="00212CD3">
        <w:rPr>
          <w:sz w:val="28"/>
          <w:szCs w:val="28"/>
          <w:lang w:val="uk-UA"/>
        </w:rPr>
        <w:t>2.1.1. Застосування електротермографіч</w:t>
      </w:r>
      <w:r w:rsidR="00B60C74">
        <w:rPr>
          <w:sz w:val="28"/>
          <w:szCs w:val="28"/>
          <w:lang w:val="uk-UA"/>
        </w:rPr>
        <w:t>но</w:t>
      </w:r>
      <w:r w:rsidRPr="00212CD3">
        <w:rPr>
          <w:sz w:val="28"/>
          <w:szCs w:val="28"/>
          <w:lang w:val="uk-UA"/>
        </w:rPr>
        <w:t>го методу досліджень</w:t>
      </w:r>
      <w:r w:rsidR="00217830">
        <w:rPr>
          <w:sz w:val="28"/>
          <w:szCs w:val="28"/>
          <w:lang w:val="uk-UA"/>
        </w:rPr>
        <w:t>……21</w:t>
      </w:r>
    </w:p>
    <w:p w:rsidR="004F259B" w:rsidRPr="00212CD3" w:rsidRDefault="004F259B" w:rsidP="004F259B">
      <w:pPr>
        <w:spacing w:line="360" w:lineRule="auto"/>
        <w:ind w:firstLine="567"/>
        <w:jc w:val="both"/>
        <w:rPr>
          <w:sz w:val="28"/>
          <w:szCs w:val="28"/>
          <w:lang w:val="uk-UA"/>
        </w:rPr>
      </w:pPr>
      <w:r w:rsidRPr="00212CD3">
        <w:rPr>
          <w:sz w:val="28"/>
          <w:szCs w:val="28"/>
          <w:lang w:val="uk-UA"/>
        </w:rPr>
        <w:t>2.1</w:t>
      </w:r>
      <w:r>
        <w:rPr>
          <w:sz w:val="28"/>
          <w:szCs w:val="28"/>
          <w:lang w:val="uk-UA"/>
        </w:rPr>
        <w:t>.2</w:t>
      </w:r>
      <w:r w:rsidRPr="00212CD3">
        <w:rPr>
          <w:sz w:val="28"/>
          <w:szCs w:val="28"/>
          <w:lang w:val="uk-UA"/>
        </w:rPr>
        <w:t xml:space="preserve"> . Метод </w:t>
      </w:r>
      <w:r w:rsidRPr="00B60C74">
        <w:rPr>
          <w:sz w:val="28"/>
          <w:szCs w:val="28"/>
          <w:lang w:val="uk-UA"/>
        </w:rPr>
        <w:t>яскравісної</w:t>
      </w:r>
      <w:r w:rsidRPr="00212CD3">
        <w:rPr>
          <w:sz w:val="28"/>
          <w:szCs w:val="28"/>
          <w:lang w:val="uk-UA"/>
        </w:rPr>
        <w:t xml:space="preserve"> пірометрії</w:t>
      </w:r>
      <w:r w:rsidR="00217830">
        <w:rPr>
          <w:sz w:val="28"/>
          <w:szCs w:val="28"/>
          <w:lang w:val="uk-UA"/>
        </w:rPr>
        <w:t>……………………………….……23</w:t>
      </w:r>
    </w:p>
    <w:p w:rsidR="004F259B" w:rsidRPr="00212CD3" w:rsidRDefault="004F259B" w:rsidP="004F259B">
      <w:pPr>
        <w:spacing w:line="360" w:lineRule="auto"/>
        <w:ind w:firstLine="567"/>
        <w:jc w:val="both"/>
        <w:rPr>
          <w:sz w:val="28"/>
          <w:szCs w:val="28"/>
          <w:lang w:val="uk-UA"/>
        </w:rPr>
      </w:pPr>
      <w:r w:rsidRPr="00212CD3">
        <w:rPr>
          <w:sz w:val="28"/>
          <w:szCs w:val="28"/>
          <w:lang w:val="uk-UA"/>
        </w:rPr>
        <w:t xml:space="preserve">2.1.3. </w:t>
      </w:r>
      <w:r w:rsidR="00B60C74">
        <w:rPr>
          <w:sz w:val="28"/>
          <w:szCs w:val="28"/>
          <w:lang w:val="uk-UA"/>
        </w:rPr>
        <w:t>Використання мікроскопії та</w:t>
      </w:r>
      <w:r w:rsidRPr="00212CD3">
        <w:rPr>
          <w:sz w:val="28"/>
          <w:szCs w:val="28"/>
          <w:lang w:val="uk-UA"/>
        </w:rPr>
        <w:t xml:space="preserve"> визначення фрактальної розмірності</w:t>
      </w:r>
      <w:r w:rsidR="00217830">
        <w:rPr>
          <w:sz w:val="28"/>
          <w:szCs w:val="28"/>
          <w:lang w:val="uk-UA"/>
        </w:rPr>
        <w:t>…………………………………………………………………….24</w:t>
      </w:r>
    </w:p>
    <w:p w:rsidR="004F259B" w:rsidRPr="00212CD3" w:rsidRDefault="004F259B" w:rsidP="004F259B">
      <w:pPr>
        <w:spacing w:line="360" w:lineRule="auto"/>
        <w:ind w:left="284"/>
        <w:jc w:val="both"/>
        <w:rPr>
          <w:rFonts w:eastAsiaTheme="minorEastAsia"/>
          <w:noProof/>
          <w:sz w:val="28"/>
          <w:szCs w:val="28"/>
          <w:lang w:val="uk-UA"/>
        </w:rPr>
      </w:pPr>
      <w:r w:rsidRPr="00212CD3">
        <w:rPr>
          <w:rFonts w:eastAsiaTheme="minorEastAsia"/>
          <w:noProof/>
          <w:sz w:val="28"/>
          <w:szCs w:val="28"/>
          <w:lang w:val="uk-UA"/>
        </w:rPr>
        <w:t>2.2. Результати досліджень теплових режимів і особливостей росту оксидних структур на поверхні вольфрамового провідника</w:t>
      </w:r>
      <w:r w:rsidR="00217830">
        <w:rPr>
          <w:rFonts w:eastAsiaTheme="minorEastAsia"/>
          <w:noProof/>
          <w:sz w:val="28"/>
          <w:szCs w:val="28"/>
          <w:lang w:val="uk-UA"/>
        </w:rPr>
        <w:t>…………….27</w:t>
      </w:r>
    </w:p>
    <w:p w:rsidR="004F259B" w:rsidRPr="00212CD3" w:rsidRDefault="004F259B" w:rsidP="004F259B">
      <w:pPr>
        <w:spacing w:line="360" w:lineRule="auto"/>
        <w:ind w:left="284"/>
        <w:jc w:val="both"/>
        <w:rPr>
          <w:sz w:val="28"/>
          <w:szCs w:val="28"/>
          <w:lang w:val="uk-UA"/>
        </w:rPr>
      </w:pPr>
      <w:r w:rsidRPr="00212CD3">
        <w:rPr>
          <w:sz w:val="28"/>
          <w:szCs w:val="28"/>
        </w:rPr>
        <w:t xml:space="preserve">2.3. </w:t>
      </w:r>
      <w:r w:rsidRPr="00B60C74">
        <w:rPr>
          <w:sz w:val="28"/>
          <w:szCs w:val="28"/>
          <w:lang w:val="uk-UA"/>
        </w:rPr>
        <w:t xml:space="preserve">Вплив </w:t>
      </w:r>
      <w:r w:rsidR="00F41FCD">
        <w:rPr>
          <w:sz w:val="28"/>
          <w:szCs w:val="28"/>
          <w:lang w:val="uk-UA"/>
        </w:rPr>
        <w:t>форми провідника</w:t>
      </w:r>
      <w:r w:rsidRPr="00212CD3">
        <w:rPr>
          <w:sz w:val="28"/>
          <w:szCs w:val="28"/>
          <w:lang w:val="uk-UA"/>
        </w:rPr>
        <w:t xml:space="preserve"> на утворення оксидних структур на поверхні вольфраму</w:t>
      </w:r>
      <w:r w:rsidR="00217830">
        <w:rPr>
          <w:sz w:val="28"/>
          <w:szCs w:val="28"/>
          <w:lang w:val="uk-UA"/>
        </w:rPr>
        <w:t>…………………………………………………..…….37</w:t>
      </w:r>
    </w:p>
    <w:p w:rsidR="004F259B" w:rsidRPr="00212CD3" w:rsidRDefault="004F259B" w:rsidP="004F259B">
      <w:pPr>
        <w:spacing w:line="360" w:lineRule="auto"/>
        <w:jc w:val="both"/>
        <w:rPr>
          <w:sz w:val="28"/>
          <w:szCs w:val="28"/>
          <w:lang w:val="uk-UA"/>
        </w:rPr>
      </w:pPr>
      <w:r w:rsidRPr="00212CD3">
        <w:rPr>
          <w:sz w:val="28"/>
          <w:szCs w:val="28"/>
          <w:lang w:val="uk-UA"/>
        </w:rPr>
        <w:t>3.Фізіко-математичне моделювання процесів теплом</w:t>
      </w:r>
      <w:r w:rsidR="00B60C74">
        <w:rPr>
          <w:sz w:val="28"/>
          <w:szCs w:val="28"/>
          <w:lang w:val="uk-UA"/>
        </w:rPr>
        <w:t>ас</w:t>
      </w:r>
      <w:r w:rsidRPr="00212CD3">
        <w:rPr>
          <w:sz w:val="28"/>
          <w:szCs w:val="28"/>
          <w:lang w:val="uk-UA"/>
        </w:rPr>
        <w:t>обміну та високотемпературного окислення вольфрамового провідника, що нагрівається електричним струмом</w:t>
      </w:r>
      <w:r w:rsidR="00217830">
        <w:rPr>
          <w:sz w:val="28"/>
          <w:szCs w:val="28"/>
          <w:lang w:val="uk-UA"/>
        </w:rPr>
        <w:t>…………………………………………..50</w:t>
      </w:r>
    </w:p>
    <w:p w:rsidR="004F259B" w:rsidRPr="00212CD3" w:rsidRDefault="00B60C74" w:rsidP="004F259B">
      <w:pPr>
        <w:spacing w:line="360" w:lineRule="auto"/>
        <w:ind w:firstLine="284"/>
        <w:jc w:val="both"/>
        <w:rPr>
          <w:sz w:val="28"/>
          <w:szCs w:val="28"/>
          <w:lang w:val="uk-UA"/>
        </w:rPr>
      </w:pPr>
      <w:r>
        <w:rPr>
          <w:sz w:val="28"/>
          <w:szCs w:val="28"/>
          <w:lang w:val="uk-UA"/>
        </w:rPr>
        <w:t>3.1. Нестаціонарний тепломас</w:t>
      </w:r>
      <w:r w:rsidR="004F259B" w:rsidRPr="00212CD3">
        <w:rPr>
          <w:sz w:val="28"/>
          <w:szCs w:val="28"/>
          <w:lang w:val="uk-UA"/>
        </w:rPr>
        <w:t>ообмін</w:t>
      </w:r>
      <w:r w:rsidR="00217830">
        <w:rPr>
          <w:sz w:val="28"/>
          <w:szCs w:val="28"/>
          <w:lang w:val="uk-UA"/>
        </w:rPr>
        <w:t>……………………………………..50</w:t>
      </w:r>
    </w:p>
    <w:p w:rsidR="004F259B" w:rsidRPr="00212CD3" w:rsidRDefault="00B60C74" w:rsidP="004F259B">
      <w:pPr>
        <w:spacing w:line="360" w:lineRule="auto"/>
        <w:ind w:firstLine="284"/>
        <w:jc w:val="both"/>
        <w:rPr>
          <w:sz w:val="28"/>
          <w:szCs w:val="28"/>
          <w:lang w:val="uk-UA"/>
        </w:rPr>
      </w:pPr>
      <w:r>
        <w:rPr>
          <w:sz w:val="28"/>
          <w:szCs w:val="28"/>
          <w:lang w:val="uk-UA"/>
        </w:rPr>
        <w:t xml:space="preserve">3.2. Стаціонарні </w:t>
      </w:r>
      <w:r w:rsidR="00AD519B">
        <w:rPr>
          <w:sz w:val="28"/>
          <w:szCs w:val="28"/>
          <w:lang w:val="uk-UA"/>
        </w:rPr>
        <w:t xml:space="preserve">та критичні </w:t>
      </w:r>
      <w:r>
        <w:rPr>
          <w:sz w:val="28"/>
          <w:szCs w:val="28"/>
          <w:lang w:val="uk-UA"/>
        </w:rPr>
        <w:t xml:space="preserve">режими </w:t>
      </w:r>
      <w:r w:rsidR="00AD519B">
        <w:rPr>
          <w:sz w:val="28"/>
          <w:szCs w:val="28"/>
          <w:lang w:val="uk-UA"/>
        </w:rPr>
        <w:t>високотемпературного тепломасообміну вольфрамових дротиків</w:t>
      </w:r>
      <w:r w:rsidR="00217830">
        <w:rPr>
          <w:sz w:val="28"/>
          <w:szCs w:val="28"/>
          <w:lang w:val="uk-UA"/>
        </w:rPr>
        <w:t>……………………………….….51</w:t>
      </w:r>
    </w:p>
    <w:p w:rsidR="006231C6" w:rsidRPr="00212CD3" w:rsidRDefault="00F41FCD" w:rsidP="006231C6">
      <w:pPr>
        <w:spacing w:line="360" w:lineRule="auto"/>
        <w:jc w:val="both"/>
        <w:rPr>
          <w:sz w:val="28"/>
          <w:szCs w:val="28"/>
          <w:lang w:val="uk-UA"/>
        </w:rPr>
      </w:pPr>
      <w:r>
        <w:rPr>
          <w:sz w:val="28"/>
          <w:szCs w:val="28"/>
          <w:lang w:val="uk-UA"/>
        </w:rPr>
        <w:t>В</w:t>
      </w:r>
      <w:r w:rsidR="006231C6">
        <w:rPr>
          <w:sz w:val="28"/>
          <w:szCs w:val="28"/>
          <w:lang w:val="uk-UA"/>
        </w:rPr>
        <w:t>исновки</w:t>
      </w:r>
      <w:r w:rsidR="00217830">
        <w:rPr>
          <w:sz w:val="28"/>
          <w:szCs w:val="28"/>
          <w:lang w:val="uk-UA"/>
        </w:rPr>
        <w:t>……………………………………………………………..………..62</w:t>
      </w:r>
    </w:p>
    <w:p w:rsidR="004F259B" w:rsidRPr="00212CD3" w:rsidRDefault="004F259B" w:rsidP="004F259B">
      <w:pPr>
        <w:spacing w:line="360" w:lineRule="auto"/>
        <w:jc w:val="both"/>
        <w:rPr>
          <w:sz w:val="28"/>
          <w:szCs w:val="28"/>
          <w:lang w:val="uk-UA"/>
        </w:rPr>
      </w:pPr>
      <w:r w:rsidRPr="00212CD3">
        <w:rPr>
          <w:sz w:val="28"/>
          <w:szCs w:val="28"/>
          <w:lang w:val="uk-UA"/>
        </w:rPr>
        <w:t xml:space="preserve">Література </w:t>
      </w:r>
      <w:r w:rsidR="00217830">
        <w:rPr>
          <w:sz w:val="28"/>
          <w:szCs w:val="28"/>
          <w:lang w:val="uk-UA"/>
        </w:rPr>
        <w:t>……………………………………………………………………..64</w:t>
      </w:r>
    </w:p>
    <w:p w:rsidR="00BD0A76" w:rsidRPr="00BD0A76" w:rsidRDefault="004F259B" w:rsidP="00BD0A76">
      <w:pPr>
        <w:spacing w:line="360" w:lineRule="auto"/>
        <w:jc w:val="center"/>
        <w:rPr>
          <w:b/>
          <w:sz w:val="28"/>
          <w:szCs w:val="28"/>
          <w:lang w:val="uk-UA"/>
        </w:rPr>
      </w:pPr>
      <w:r w:rsidRPr="00BD0A76">
        <w:rPr>
          <w:b/>
          <w:sz w:val="28"/>
          <w:szCs w:val="28"/>
          <w:lang w:val="uk-UA"/>
        </w:rPr>
        <w:br w:type="page"/>
      </w:r>
      <w:r w:rsidR="00BD0A76" w:rsidRPr="00BD0A76">
        <w:rPr>
          <w:b/>
          <w:sz w:val="28"/>
          <w:szCs w:val="28"/>
          <w:lang w:val="uk-UA"/>
        </w:rPr>
        <w:t>ВСТУП</w:t>
      </w:r>
    </w:p>
    <w:p w:rsidR="00BD0A76" w:rsidRDefault="00BD0A76" w:rsidP="00BD0A76">
      <w:pPr>
        <w:spacing w:line="360" w:lineRule="auto"/>
        <w:ind w:firstLine="567"/>
        <w:jc w:val="both"/>
        <w:rPr>
          <w:sz w:val="28"/>
          <w:szCs w:val="28"/>
          <w:lang w:val="uk-UA"/>
        </w:rPr>
      </w:pPr>
    </w:p>
    <w:p w:rsidR="00BD0A76" w:rsidRPr="00BD0A76" w:rsidRDefault="00BD0A76" w:rsidP="00BD0A76">
      <w:pPr>
        <w:spacing w:line="360" w:lineRule="auto"/>
        <w:ind w:firstLine="567"/>
        <w:jc w:val="both"/>
        <w:rPr>
          <w:sz w:val="28"/>
          <w:szCs w:val="28"/>
          <w:lang w:val="uk-UA"/>
        </w:rPr>
      </w:pPr>
    </w:p>
    <w:p w:rsidR="00BD0A76" w:rsidRPr="00BD0A76" w:rsidRDefault="00BD0A76" w:rsidP="00BD0A76">
      <w:pPr>
        <w:spacing w:line="360" w:lineRule="auto"/>
        <w:ind w:firstLine="567"/>
        <w:jc w:val="both"/>
        <w:rPr>
          <w:sz w:val="28"/>
          <w:szCs w:val="28"/>
          <w:lang w:val="uk-UA"/>
        </w:rPr>
      </w:pPr>
      <w:r w:rsidRPr="00BD0A76">
        <w:rPr>
          <w:sz w:val="28"/>
          <w:szCs w:val="28"/>
          <w:lang w:val="uk-UA"/>
        </w:rPr>
        <w:t>Вивчення особливості поведінки тугоплавких металів (зокрема вольфраму) при високих температурах дозволяє традиційно використовувати їх в якості легуючих добавок жароміцних сталей, в авіа- та ракетобудуванні, для виготовлення катодів і анодів, деталей високотемпературних вузлів. І хоча близько 90% йде на виплавку спеціальних сталей, в останні роки сфера застосування цих металів істотно збільшилася. Оксиди вольфраму володіють унікальними фізико-хімічними властивостями, кристалічні нанооксиди даних металів є перспективними матеріалами. Оксид вольфраму може бути використаний як каталізатор або газовий сенсор. Крім того, він має властивості фотохромізму, тетрохромізму, електрохромізму (оборотна зміна оптичних характеристик під дією тепла, ультрафіолету, електричного поля). Подібні властивості використовуються в «розумних вікнах», гнучких дисплеях, сонячних колекторах.</w:t>
      </w:r>
    </w:p>
    <w:p w:rsidR="00BD0A76" w:rsidRPr="00BD0A76" w:rsidRDefault="00BD0A76" w:rsidP="00BD0A76">
      <w:pPr>
        <w:spacing w:line="360" w:lineRule="auto"/>
        <w:ind w:firstLine="567"/>
        <w:jc w:val="both"/>
        <w:rPr>
          <w:sz w:val="28"/>
          <w:szCs w:val="28"/>
          <w:lang w:val="uk-UA"/>
        </w:rPr>
      </w:pPr>
      <w:r w:rsidRPr="00BD0A76">
        <w:rPr>
          <w:sz w:val="28"/>
          <w:szCs w:val="28"/>
          <w:lang w:val="uk-UA"/>
        </w:rPr>
        <w:t>Використання оксидів вольфраму в хімічній промисловості як каталізаторів (дегідратація спиртів, крекінг вуглеводнів) визначає актуальність досліджень температурних режимів і закономірностей їх утворення. Тонкі плівки оксидів вольфраму можна отримувати методами хімічного осадження, плазмового напилення, проте найбільш економічним і екологічно чистим методом отримання оксидів є контрольоване високотемпературне окислення металевого дроту, що нагрівається електричним струмом в регульованому газовому середовищі.</w:t>
      </w:r>
    </w:p>
    <w:p w:rsidR="00BD0A76" w:rsidRPr="00BD0A76" w:rsidRDefault="00BD0A76" w:rsidP="00BD0A76">
      <w:pPr>
        <w:spacing w:line="360" w:lineRule="auto"/>
        <w:ind w:firstLine="567"/>
        <w:jc w:val="both"/>
        <w:rPr>
          <w:sz w:val="28"/>
          <w:szCs w:val="28"/>
          <w:lang w:val="uk-UA"/>
        </w:rPr>
      </w:pPr>
      <w:r w:rsidRPr="00BD0A76">
        <w:rPr>
          <w:sz w:val="28"/>
          <w:szCs w:val="28"/>
          <w:lang w:val="uk-UA"/>
        </w:rPr>
        <w:t>Високотемпературне окислення металів часто супроводжується фазовими перетвореннями на їх поверхні (плавлення і випаровування самих металів або їх оксидів). В процесі окислення тугоплавких металів при досягненні певних температур відбувається плавлення і випаровування оксидної плівки. Такі фазові переходи впливають на процеси високотемпературного окислення, на якісні і кількісні характеристики оксидів на поверхні металів. Існує велика кількість робіт, присвячених вивченню процесів окислення металів</w:t>
      </w:r>
      <w:r w:rsidRPr="00025240">
        <w:rPr>
          <w:sz w:val="28"/>
          <w:szCs w:val="28"/>
          <w:lang w:val="uk-UA"/>
        </w:rPr>
        <w:t>[</w:t>
      </w:r>
      <w:r w:rsidR="00025240" w:rsidRPr="00025240">
        <w:rPr>
          <w:sz w:val="28"/>
          <w:szCs w:val="28"/>
          <w:lang w:val="uk-UA"/>
        </w:rPr>
        <w:t>1-7</w:t>
      </w:r>
      <w:r w:rsidRPr="00025240">
        <w:rPr>
          <w:sz w:val="28"/>
          <w:szCs w:val="28"/>
          <w:lang w:val="uk-UA"/>
        </w:rPr>
        <w:t>],</w:t>
      </w:r>
      <w:r w:rsidRPr="00BD0A76">
        <w:rPr>
          <w:sz w:val="28"/>
          <w:szCs w:val="28"/>
          <w:lang w:val="uk-UA"/>
        </w:rPr>
        <w:t xml:space="preserve"> проте особливий інтерес для дослідників на даний час представляють характеристики окислення і закономірності формування оксидного шару і оксидних утворень на поверхні металу, а також особливості синтезу оксидних плівок із заданими характеристиками </w:t>
      </w:r>
      <w:r w:rsidR="00025240" w:rsidRPr="00025240">
        <w:rPr>
          <w:sz w:val="28"/>
          <w:szCs w:val="28"/>
          <w:lang w:val="uk-UA"/>
        </w:rPr>
        <w:t>[8-12</w:t>
      </w:r>
      <w:r w:rsidRPr="00025240">
        <w:rPr>
          <w:sz w:val="28"/>
          <w:szCs w:val="28"/>
          <w:lang w:val="uk-UA"/>
        </w:rPr>
        <w:t>].</w:t>
      </w:r>
    </w:p>
    <w:p w:rsidR="00BD0A76" w:rsidRPr="00BD0A76" w:rsidRDefault="00BD0A76" w:rsidP="00BD0A76">
      <w:pPr>
        <w:spacing w:line="360" w:lineRule="auto"/>
        <w:ind w:firstLine="567"/>
        <w:jc w:val="both"/>
        <w:rPr>
          <w:sz w:val="28"/>
          <w:szCs w:val="28"/>
          <w:lang w:val="uk-UA"/>
        </w:rPr>
      </w:pPr>
      <w:r w:rsidRPr="00BD0A76">
        <w:rPr>
          <w:sz w:val="28"/>
          <w:szCs w:val="28"/>
          <w:lang w:val="uk-UA"/>
        </w:rPr>
        <w:t>Метою даної роботи є вивчення температурних режимів і кінетики утворення оксидних структур на поверхні провідників тугоплавких металів, механізмів формування кристалів на поверхні окисної плівки, а також дослідження особливостей синтезу кристалічних утворень оксиду.</w:t>
      </w:r>
    </w:p>
    <w:p w:rsidR="00BD0A76" w:rsidRPr="00BD0A76" w:rsidRDefault="00BD0A76" w:rsidP="00BD0A76">
      <w:pPr>
        <w:spacing w:line="360" w:lineRule="auto"/>
        <w:ind w:firstLine="567"/>
        <w:jc w:val="both"/>
        <w:rPr>
          <w:sz w:val="28"/>
          <w:szCs w:val="28"/>
          <w:lang w:val="uk-UA"/>
        </w:rPr>
      </w:pPr>
      <w:r w:rsidRPr="00BD0A76">
        <w:rPr>
          <w:sz w:val="28"/>
          <w:szCs w:val="28"/>
          <w:lang w:val="uk-UA"/>
        </w:rPr>
        <w:t>Як об'єкт дослідження були взяті вольфрамові провідники, що нагріваються електричним струмом в повітрі.</w:t>
      </w:r>
    </w:p>
    <w:p w:rsidR="00BD0A76" w:rsidRPr="00BD0A76" w:rsidRDefault="00BD0A76" w:rsidP="00BD0A76">
      <w:pPr>
        <w:spacing w:line="360" w:lineRule="auto"/>
        <w:ind w:firstLine="567"/>
        <w:jc w:val="both"/>
        <w:rPr>
          <w:sz w:val="28"/>
          <w:szCs w:val="28"/>
          <w:lang w:val="uk-UA"/>
        </w:rPr>
      </w:pPr>
      <w:r w:rsidRPr="00BD0A76">
        <w:rPr>
          <w:sz w:val="28"/>
          <w:szCs w:val="28"/>
          <w:lang w:val="uk-UA"/>
        </w:rPr>
        <w:t>До завдань роботи входило:</w:t>
      </w:r>
    </w:p>
    <w:p w:rsidR="00BD0A76" w:rsidRPr="00BD0A76" w:rsidRDefault="00BD0A76" w:rsidP="00BD0A76">
      <w:pPr>
        <w:spacing w:line="360" w:lineRule="auto"/>
        <w:ind w:firstLine="567"/>
        <w:jc w:val="both"/>
        <w:rPr>
          <w:sz w:val="28"/>
          <w:szCs w:val="28"/>
          <w:lang w:val="uk-UA"/>
        </w:rPr>
      </w:pPr>
      <w:r w:rsidRPr="00BD0A76">
        <w:rPr>
          <w:sz w:val="28"/>
          <w:szCs w:val="28"/>
          <w:lang w:val="uk-UA"/>
        </w:rPr>
        <w:t>1) Вивчення температурних режимів отримання кристалів різного розміру і форми</w:t>
      </w:r>
    </w:p>
    <w:p w:rsidR="00BD0A76" w:rsidRPr="00BD0A76" w:rsidRDefault="00BD0A76" w:rsidP="00BD0A76">
      <w:pPr>
        <w:spacing w:line="360" w:lineRule="auto"/>
        <w:ind w:firstLine="567"/>
        <w:jc w:val="both"/>
        <w:rPr>
          <w:sz w:val="28"/>
          <w:szCs w:val="28"/>
          <w:lang w:val="uk-UA"/>
        </w:rPr>
      </w:pPr>
      <w:r w:rsidRPr="00BD0A76">
        <w:rPr>
          <w:sz w:val="28"/>
          <w:szCs w:val="28"/>
          <w:lang w:val="uk-UA"/>
        </w:rPr>
        <w:t>2) Розрахунок фрактальної розмірності кристалічних утворень</w:t>
      </w:r>
    </w:p>
    <w:p w:rsidR="00BD0A76" w:rsidRPr="00BD0A76" w:rsidRDefault="00BD0A76" w:rsidP="00BD0A76">
      <w:pPr>
        <w:spacing w:line="360" w:lineRule="auto"/>
        <w:ind w:firstLine="567"/>
        <w:jc w:val="both"/>
        <w:rPr>
          <w:sz w:val="28"/>
          <w:szCs w:val="28"/>
          <w:lang w:val="uk-UA"/>
        </w:rPr>
      </w:pPr>
      <w:r w:rsidRPr="00BD0A76">
        <w:rPr>
          <w:sz w:val="28"/>
          <w:szCs w:val="28"/>
          <w:lang w:val="uk-UA"/>
        </w:rPr>
        <w:t>3) Вивчення швидкості росту кристалів</w:t>
      </w:r>
    </w:p>
    <w:p w:rsidR="00BD0A76" w:rsidRPr="00BD0A76" w:rsidRDefault="00BD0A76" w:rsidP="00BD0A76">
      <w:pPr>
        <w:spacing w:line="360" w:lineRule="auto"/>
        <w:ind w:firstLine="567"/>
        <w:jc w:val="both"/>
        <w:rPr>
          <w:sz w:val="28"/>
          <w:szCs w:val="28"/>
          <w:lang w:val="uk-UA"/>
        </w:rPr>
      </w:pPr>
      <w:r w:rsidRPr="00BD0A76">
        <w:rPr>
          <w:sz w:val="28"/>
          <w:szCs w:val="28"/>
          <w:lang w:val="uk-UA"/>
        </w:rPr>
        <w:t>4) Вивчення густини росту кристалів і особливостей їх розподілу на поверхні провідника</w:t>
      </w:r>
    </w:p>
    <w:p w:rsidR="00BD0A76" w:rsidRPr="00BD0A76" w:rsidRDefault="00BD0A76" w:rsidP="00BD0A76">
      <w:pPr>
        <w:spacing w:line="360" w:lineRule="auto"/>
        <w:ind w:firstLine="567"/>
        <w:jc w:val="both"/>
        <w:rPr>
          <w:sz w:val="28"/>
          <w:szCs w:val="28"/>
          <w:lang w:val="uk-UA"/>
        </w:rPr>
      </w:pPr>
      <w:r w:rsidRPr="00BD0A76">
        <w:rPr>
          <w:sz w:val="28"/>
          <w:szCs w:val="28"/>
          <w:lang w:val="uk-UA"/>
        </w:rPr>
        <w:t>5) Фізико-математичне моделювання.</w:t>
      </w:r>
    </w:p>
    <w:p w:rsidR="00BD0A76" w:rsidRDefault="00BD0A76">
      <w:pPr>
        <w:spacing w:after="160" w:line="259" w:lineRule="auto"/>
        <w:rPr>
          <w:b/>
          <w:sz w:val="28"/>
          <w:szCs w:val="28"/>
        </w:rPr>
      </w:pPr>
      <w:r>
        <w:rPr>
          <w:b/>
          <w:sz w:val="28"/>
          <w:szCs w:val="28"/>
        </w:rPr>
        <w:br w:type="page"/>
      </w:r>
    </w:p>
    <w:p w:rsidR="00F41FCD" w:rsidRDefault="00F41FCD" w:rsidP="00F41FCD">
      <w:pPr>
        <w:spacing w:line="360" w:lineRule="auto"/>
        <w:jc w:val="center"/>
        <w:rPr>
          <w:b/>
          <w:sz w:val="28"/>
          <w:szCs w:val="28"/>
          <w:lang w:val="uk-UA"/>
        </w:rPr>
      </w:pPr>
      <w:bookmarkStart w:id="0" w:name="_GoBack"/>
      <w:bookmarkEnd w:id="0"/>
      <w:r w:rsidRPr="00234FE8">
        <w:rPr>
          <w:b/>
          <w:sz w:val="28"/>
          <w:szCs w:val="28"/>
          <w:lang w:val="uk-UA"/>
        </w:rPr>
        <w:t>ВИСНОВКИ</w:t>
      </w:r>
    </w:p>
    <w:p w:rsidR="00F41FCD" w:rsidRDefault="00F41FCD" w:rsidP="00F41FCD">
      <w:pPr>
        <w:spacing w:line="360" w:lineRule="auto"/>
        <w:jc w:val="center"/>
        <w:rPr>
          <w:b/>
          <w:sz w:val="28"/>
          <w:szCs w:val="28"/>
          <w:lang w:val="uk-UA"/>
        </w:rPr>
      </w:pPr>
    </w:p>
    <w:p w:rsidR="00217830" w:rsidRPr="00234FE8" w:rsidRDefault="00217830" w:rsidP="00F41FCD">
      <w:pPr>
        <w:spacing w:line="360" w:lineRule="auto"/>
        <w:jc w:val="center"/>
        <w:rPr>
          <w:b/>
          <w:sz w:val="28"/>
          <w:szCs w:val="28"/>
          <w:lang w:val="uk-UA"/>
        </w:rPr>
      </w:pPr>
    </w:p>
    <w:p w:rsidR="00F41FCD" w:rsidRDefault="00F41FCD" w:rsidP="00F41FCD">
      <w:pPr>
        <w:spacing w:line="360" w:lineRule="auto"/>
        <w:ind w:firstLine="567"/>
        <w:jc w:val="both"/>
        <w:rPr>
          <w:sz w:val="28"/>
          <w:szCs w:val="28"/>
          <w:lang w:val="uk-UA"/>
        </w:rPr>
      </w:pPr>
      <w:r>
        <w:rPr>
          <w:sz w:val="28"/>
          <w:szCs w:val="28"/>
          <w:lang w:val="uk-UA"/>
        </w:rPr>
        <w:t xml:space="preserve">1.Досліджнено стаціонарні режими тепло масообміну та окислення вольфрамових дротиків, що нагріваються електричним струмом в повітрі. Знайдено критичні значення сили струму, при яких відбувається перехід до нестаціонарних високотемпературних режимів окислення (запалення провідника). </w:t>
      </w:r>
    </w:p>
    <w:p w:rsidR="00F41FCD" w:rsidRDefault="00F41FCD" w:rsidP="00F41FCD">
      <w:pPr>
        <w:spacing w:line="360" w:lineRule="auto"/>
        <w:ind w:firstLine="567"/>
        <w:jc w:val="both"/>
        <w:rPr>
          <w:sz w:val="28"/>
          <w:szCs w:val="28"/>
          <w:lang w:val="uk-UA"/>
        </w:rPr>
      </w:pPr>
      <w:r>
        <w:rPr>
          <w:sz w:val="28"/>
          <w:szCs w:val="28"/>
          <w:lang w:val="uk-UA"/>
        </w:rPr>
        <w:t xml:space="preserve">2. Встановлено, що при досягненні провідником температури біля 900К на поверхні основного оксиду починають утворюватись кристали оксиду вольфраму ниткоподібної та голчатої форми, які зі зростанням температури та часу окислення починають розростатись в розгалужені оксидні структури. </w:t>
      </w:r>
    </w:p>
    <w:p w:rsidR="00F41FCD" w:rsidRDefault="00F41FCD" w:rsidP="00F41FCD">
      <w:pPr>
        <w:spacing w:line="360" w:lineRule="auto"/>
        <w:ind w:firstLine="567"/>
        <w:jc w:val="both"/>
        <w:rPr>
          <w:sz w:val="28"/>
          <w:szCs w:val="28"/>
          <w:lang w:val="uk-UA"/>
        </w:rPr>
      </w:pPr>
      <w:r>
        <w:rPr>
          <w:sz w:val="28"/>
          <w:szCs w:val="28"/>
          <w:lang w:val="uk-UA"/>
        </w:rPr>
        <w:t>3. За допомогою електрографічного та пірометричного методів визначено температурно-часові режими виникнення та росту кристалічних структур, описано стадії їх розвитку.</w:t>
      </w:r>
    </w:p>
    <w:p w:rsidR="00F41FCD" w:rsidRDefault="00F41FCD" w:rsidP="00F41FCD">
      <w:pPr>
        <w:spacing w:line="360" w:lineRule="auto"/>
        <w:ind w:firstLine="567"/>
        <w:jc w:val="both"/>
        <w:rPr>
          <w:sz w:val="28"/>
          <w:szCs w:val="28"/>
          <w:lang w:val="uk-UA"/>
        </w:rPr>
      </w:pPr>
      <w:r>
        <w:rPr>
          <w:sz w:val="28"/>
          <w:szCs w:val="28"/>
          <w:lang w:val="uk-UA"/>
        </w:rPr>
        <w:t xml:space="preserve">4. За допомогою оптико-цифрових методів та мікроскопування встановлено вплив температури провідника на розмір і форму кристалічних структур, густину кристалів на одиницю довжини дроту, їх фрактальну розмірність, товщину оксидного шару на поверхні металу. </w:t>
      </w:r>
    </w:p>
    <w:p w:rsidR="00F41FCD" w:rsidRDefault="00F41FCD" w:rsidP="00F41FCD">
      <w:pPr>
        <w:spacing w:line="360" w:lineRule="auto"/>
        <w:ind w:firstLine="567"/>
        <w:jc w:val="both"/>
        <w:rPr>
          <w:sz w:val="28"/>
          <w:szCs w:val="28"/>
          <w:lang w:val="uk-UA"/>
        </w:rPr>
      </w:pPr>
      <w:r>
        <w:rPr>
          <w:sz w:val="28"/>
          <w:szCs w:val="28"/>
          <w:lang w:val="uk-UA"/>
        </w:rPr>
        <w:t>5. Внаслідок дослідження фрактальної розмірності доведено, що при температурах близько 1500 К  реалізується механізм асоціації кристалів «кластер-кластер», при підвищенні температури до 2000 К – «частинка – кластер». Описано механізм утворення і росту кристалів. Визначено, що основною ланкою побудови розгалужених структур є конденсація кластерів   оксиду вольфраму на призматичні грані кристалу.</w:t>
      </w:r>
    </w:p>
    <w:p w:rsidR="00F41FCD" w:rsidRDefault="00F41FCD" w:rsidP="00F41FCD">
      <w:pPr>
        <w:spacing w:line="360" w:lineRule="auto"/>
        <w:ind w:firstLine="567"/>
        <w:jc w:val="both"/>
        <w:rPr>
          <w:sz w:val="28"/>
          <w:szCs w:val="28"/>
          <w:lang w:val="uk-UA"/>
        </w:rPr>
      </w:pPr>
      <w:r>
        <w:rPr>
          <w:sz w:val="28"/>
          <w:szCs w:val="28"/>
          <w:lang w:val="uk-UA"/>
        </w:rPr>
        <w:t>6. Вивчено вплив форми дротика на особливості зростання кристалів на поверхні вольфраму. Вивчались дротики прямої та колоподібної форми. Доведено, що у випадку нагрівання електричним струмом дротиків колоподібної форми кристали утворюються і ростуть в основному на випуклій стороні; у випадку прямого дротика ріст кристалів спостерігається по всій поверхні. Це пояснюється впливом нерівномірністю розподілу поверхневого заряду на вигнутому дротику та особливостями електричного поля всередині кола.</w:t>
      </w:r>
    </w:p>
    <w:p w:rsidR="00F41FCD" w:rsidRDefault="00F41FCD" w:rsidP="00F41FCD">
      <w:pPr>
        <w:spacing w:line="360" w:lineRule="auto"/>
        <w:ind w:firstLine="567"/>
        <w:jc w:val="both"/>
        <w:rPr>
          <w:sz w:val="28"/>
          <w:szCs w:val="28"/>
          <w:lang w:val="uk-UA"/>
        </w:rPr>
      </w:pPr>
      <w:r>
        <w:rPr>
          <w:sz w:val="28"/>
          <w:szCs w:val="28"/>
          <w:lang w:val="uk-UA"/>
        </w:rPr>
        <w:t>7. Встановлено, що при однакових температурно-часових режимах окислення на прямих провідниках утворюються більш розгалуженіші оксидні структури, які мають значно більшу фрактальну розмірність, з густиною кристалів, яка в декілька разів може перевищувати густину кристалів на вигнутому провіднику. Товщина основного оксидного шару на поверхні прямих дротиків також більша.</w:t>
      </w:r>
    </w:p>
    <w:p w:rsidR="00F41FCD" w:rsidRDefault="00F41FCD" w:rsidP="00F41FCD">
      <w:pPr>
        <w:spacing w:line="360" w:lineRule="auto"/>
        <w:ind w:firstLine="567"/>
        <w:jc w:val="both"/>
        <w:rPr>
          <w:sz w:val="28"/>
          <w:szCs w:val="28"/>
          <w:lang w:val="uk-UA"/>
        </w:rPr>
      </w:pPr>
      <w:r>
        <w:rPr>
          <w:sz w:val="28"/>
          <w:szCs w:val="28"/>
          <w:lang w:val="uk-UA"/>
        </w:rPr>
        <w:t xml:space="preserve">8. Проведено фізико-математичне моделювання стаціонарних режимів тепломасообміну та окислення вольфрамових дротиків, що нагріваються електричним струмом в повітрі. Розрахунки стаціонарних температурних та критичних режимів дають добру згоду з отриманими експериментальними даними .  </w:t>
      </w:r>
    </w:p>
    <w:p w:rsidR="00F41FCD" w:rsidRPr="00234FE8" w:rsidRDefault="00F41FCD" w:rsidP="00F41FCD">
      <w:pPr>
        <w:spacing w:line="360" w:lineRule="auto"/>
        <w:ind w:firstLine="567"/>
        <w:jc w:val="both"/>
        <w:rPr>
          <w:sz w:val="28"/>
          <w:szCs w:val="28"/>
          <w:lang w:val="uk-UA"/>
        </w:rPr>
      </w:pPr>
      <w:r w:rsidRPr="00234FE8">
        <w:rPr>
          <w:sz w:val="28"/>
          <w:szCs w:val="28"/>
          <w:lang w:val="uk-UA"/>
        </w:rPr>
        <w:t>Ре</w:t>
      </w:r>
      <w:r>
        <w:rPr>
          <w:sz w:val="28"/>
          <w:szCs w:val="28"/>
          <w:lang w:val="uk-UA"/>
        </w:rPr>
        <w:t>зультати роботи доповідались на міжнародній та студентський  конференції</w:t>
      </w:r>
      <w:r w:rsidRPr="00234FE8">
        <w:rPr>
          <w:sz w:val="28"/>
          <w:szCs w:val="28"/>
          <w:lang w:val="uk-UA"/>
        </w:rPr>
        <w:t>,</w:t>
      </w:r>
      <w:r>
        <w:rPr>
          <w:sz w:val="28"/>
          <w:szCs w:val="28"/>
          <w:lang w:val="uk-UA"/>
        </w:rPr>
        <w:t xml:space="preserve"> були опубліковані в науковому журналі ФАС,</w:t>
      </w:r>
      <w:r w:rsidRPr="00234FE8">
        <w:rPr>
          <w:sz w:val="28"/>
          <w:szCs w:val="28"/>
          <w:lang w:val="uk-UA"/>
        </w:rPr>
        <w:t xml:space="preserve"> що відображено в переліку літературних джерел [</w:t>
      </w:r>
      <w:r>
        <w:rPr>
          <w:sz w:val="28"/>
          <w:szCs w:val="28"/>
          <w:lang w:val="uk-UA"/>
        </w:rPr>
        <w:t>28,29</w:t>
      </w:r>
      <w:r w:rsidRPr="00234FE8">
        <w:rPr>
          <w:sz w:val="28"/>
          <w:szCs w:val="28"/>
          <w:lang w:val="uk-UA"/>
        </w:rPr>
        <w:t xml:space="preserve">]. </w:t>
      </w:r>
    </w:p>
    <w:p w:rsidR="00F41FCD" w:rsidRDefault="00F41FCD" w:rsidP="00F41FCD">
      <w:pPr>
        <w:spacing w:line="360" w:lineRule="auto"/>
        <w:ind w:firstLine="567"/>
        <w:jc w:val="both"/>
        <w:rPr>
          <w:sz w:val="28"/>
          <w:szCs w:val="28"/>
          <w:lang w:val="uk-UA" w:eastAsia="uk-UA"/>
        </w:rPr>
      </w:pPr>
    </w:p>
    <w:p w:rsidR="00F41FCD" w:rsidRDefault="00F41FCD" w:rsidP="00F41FCD">
      <w:pPr>
        <w:spacing w:line="360" w:lineRule="auto"/>
        <w:ind w:firstLine="567"/>
        <w:jc w:val="right"/>
        <w:rPr>
          <w:sz w:val="28"/>
          <w:szCs w:val="28"/>
          <w:lang w:val="uk-UA"/>
        </w:rPr>
      </w:pPr>
      <w:r w:rsidRPr="00234FE8">
        <w:rPr>
          <w:sz w:val="28"/>
          <w:szCs w:val="28"/>
          <w:lang w:val="uk-UA"/>
        </w:rPr>
        <w:t>Лисянська М.В.</w:t>
      </w:r>
    </w:p>
    <w:p w:rsidR="00F41FCD" w:rsidRDefault="00F41FCD">
      <w:pPr>
        <w:spacing w:after="160" w:line="259" w:lineRule="auto"/>
        <w:rPr>
          <w:sz w:val="28"/>
          <w:szCs w:val="28"/>
          <w:lang w:val="uk-UA"/>
        </w:rPr>
      </w:pPr>
      <w:r>
        <w:rPr>
          <w:sz w:val="28"/>
          <w:szCs w:val="28"/>
          <w:lang w:val="uk-UA"/>
        </w:rPr>
        <w:br w:type="page"/>
      </w:r>
    </w:p>
    <w:p w:rsidR="00F41FCD" w:rsidRDefault="00F41FCD" w:rsidP="00F41FCD">
      <w:pPr>
        <w:spacing w:line="360" w:lineRule="auto"/>
        <w:jc w:val="center"/>
        <w:rPr>
          <w:b/>
          <w:sz w:val="28"/>
          <w:szCs w:val="28"/>
          <w:lang w:val="uk-UA" w:eastAsia="uk-UA"/>
        </w:rPr>
      </w:pPr>
      <w:r w:rsidRPr="00F41FCD">
        <w:rPr>
          <w:b/>
          <w:sz w:val="28"/>
          <w:szCs w:val="28"/>
          <w:lang w:val="uk-UA" w:eastAsia="uk-UA"/>
        </w:rPr>
        <w:t>ЛІТЕРАТУРА</w:t>
      </w:r>
    </w:p>
    <w:p w:rsidR="00217830" w:rsidRDefault="00217830" w:rsidP="00F41FCD">
      <w:pPr>
        <w:spacing w:line="360" w:lineRule="auto"/>
        <w:jc w:val="center"/>
        <w:rPr>
          <w:b/>
          <w:sz w:val="28"/>
          <w:szCs w:val="28"/>
          <w:lang w:val="uk-UA" w:eastAsia="uk-UA"/>
        </w:rPr>
      </w:pPr>
    </w:p>
    <w:p w:rsidR="00F41FCD" w:rsidRPr="00037D63" w:rsidRDefault="00F41FCD" w:rsidP="00F41FCD">
      <w:pPr>
        <w:pStyle w:val="a3"/>
        <w:numPr>
          <w:ilvl w:val="0"/>
          <w:numId w:val="2"/>
        </w:numPr>
        <w:spacing w:line="360" w:lineRule="auto"/>
        <w:ind w:left="0" w:firstLine="567"/>
        <w:rPr>
          <w:rFonts w:ascii="Times New Roman" w:hAnsi="Times New Roman" w:cs="Times New Roman"/>
          <w:sz w:val="28"/>
          <w:szCs w:val="28"/>
        </w:rPr>
      </w:pPr>
      <w:r w:rsidRPr="00037D63">
        <w:rPr>
          <w:rFonts w:ascii="Times New Roman" w:hAnsi="Times New Roman" w:cs="Times New Roman"/>
          <w:sz w:val="28"/>
          <w:szCs w:val="28"/>
        </w:rPr>
        <w:t>Кофстад П.А. Высокотемпературное окисление металлов. – М.: Мир, 1969. – 392с.</w:t>
      </w:r>
    </w:p>
    <w:p w:rsidR="00F41FCD" w:rsidRPr="00037D63" w:rsidRDefault="00F41FCD" w:rsidP="00F41FCD">
      <w:pPr>
        <w:pStyle w:val="a3"/>
        <w:numPr>
          <w:ilvl w:val="0"/>
          <w:numId w:val="2"/>
        </w:numPr>
        <w:spacing w:line="360" w:lineRule="auto"/>
        <w:ind w:left="0" w:firstLine="567"/>
        <w:rPr>
          <w:rFonts w:ascii="Times New Roman" w:hAnsi="Times New Roman" w:cs="Times New Roman"/>
          <w:sz w:val="28"/>
          <w:szCs w:val="28"/>
        </w:rPr>
      </w:pPr>
      <w:r w:rsidRPr="00037D63">
        <w:rPr>
          <w:rFonts w:ascii="Times New Roman" w:hAnsi="Times New Roman" w:cs="Times New Roman"/>
          <w:sz w:val="28"/>
          <w:szCs w:val="28"/>
        </w:rPr>
        <w:t>Бернар Ж. Окисление металлов т.2 Москва, Металлургия, 1969</w:t>
      </w:r>
    </w:p>
    <w:p w:rsidR="00F41FCD" w:rsidRPr="00037D63" w:rsidRDefault="00F41FCD" w:rsidP="00F41FCD">
      <w:pPr>
        <w:pStyle w:val="a3"/>
        <w:numPr>
          <w:ilvl w:val="0"/>
          <w:numId w:val="2"/>
        </w:numPr>
        <w:spacing w:line="360" w:lineRule="auto"/>
        <w:ind w:left="0" w:firstLine="567"/>
        <w:rPr>
          <w:rFonts w:ascii="Times New Roman" w:hAnsi="Times New Roman" w:cs="Times New Roman"/>
          <w:sz w:val="28"/>
          <w:szCs w:val="28"/>
          <w:lang w:val="en-US"/>
        </w:rPr>
      </w:pPr>
      <w:r w:rsidRPr="00037D63">
        <w:rPr>
          <w:rFonts w:ascii="Times New Roman" w:hAnsi="Times New Roman" w:cs="Times New Roman"/>
          <w:sz w:val="28"/>
          <w:szCs w:val="28"/>
        </w:rPr>
        <w:t xml:space="preserve">Кубашевский О., Гопкинс Б. Окисление металлов и сплавов. </w:t>
      </w:r>
      <w:r w:rsidRPr="00037D63">
        <w:rPr>
          <w:rFonts w:ascii="Times New Roman" w:hAnsi="Times New Roman" w:cs="Times New Roman"/>
          <w:sz w:val="28"/>
          <w:szCs w:val="28"/>
          <w:lang w:val="en-US"/>
        </w:rPr>
        <w:t>М.: Металлургия, 1965. 428 с.</w:t>
      </w:r>
    </w:p>
    <w:p w:rsidR="00F41FCD" w:rsidRPr="00037D63" w:rsidRDefault="00F41FCD" w:rsidP="00F41FCD">
      <w:pPr>
        <w:pStyle w:val="a3"/>
        <w:numPr>
          <w:ilvl w:val="0"/>
          <w:numId w:val="2"/>
        </w:numPr>
        <w:spacing w:line="360" w:lineRule="auto"/>
        <w:ind w:left="0" w:firstLine="567"/>
        <w:rPr>
          <w:rFonts w:ascii="Times New Roman" w:hAnsi="Times New Roman" w:cs="Times New Roman"/>
          <w:sz w:val="28"/>
          <w:szCs w:val="28"/>
          <w:lang w:val="en-US"/>
        </w:rPr>
      </w:pPr>
      <w:r w:rsidRPr="00037D63">
        <w:rPr>
          <w:rFonts w:ascii="Times New Roman" w:hAnsi="Times New Roman" w:cs="Times New Roman"/>
          <w:sz w:val="28"/>
          <w:szCs w:val="28"/>
        </w:rPr>
        <w:t xml:space="preserve">Калинчак В.В., Орловская С.Г., Грызунова Т.В. Устойчивые и критические  режимы высокотемпературного окисления вольфрамового проводника в воздухе.// </w:t>
      </w:r>
      <w:r w:rsidRPr="00037D63">
        <w:rPr>
          <w:rFonts w:ascii="Times New Roman" w:hAnsi="Times New Roman" w:cs="Times New Roman"/>
          <w:sz w:val="28"/>
          <w:szCs w:val="28"/>
          <w:lang w:val="en-US"/>
        </w:rPr>
        <w:t xml:space="preserve">ТВТ. – 2003. – Т.41, №-3. –С. 465-469. </w:t>
      </w:r>
    </w:p>
    <w:p w:rsidR="00F41FCD" w:rsidRPr="00037D63" w:rsidRDefault="00F41FCD" w:rsidP="00F41FCD">
      <w:pPr>
        <w:pStyle w:val="a3"/>
        <w:numPr>
          <w:ilvl w:val="0"/>
          <w:numId w:val="2"/>
        </w:numPr>
        <w:spacing w:line="360" w:lineRule="auto"/>
        <w:ind w:left="0" w:firstLine="567"/>
        <w:rPr>
          <w:rFonts w:ascii="Times New Roman" w:hAnsi="Times New Roman" w:cs="Times New Roman"/>
          <w:sz w:val="28"/>
          <w:szCs w:val="28"/>
        </w:rPr>
      </w:pPr>
      <w:r w:rsidRPr="00037D63">
        <w:rPr>
          <w:rFonts w:ascii="Times New Roman" w:hAnsi="Times New Roman" w:cs="Times New Roman"/>
          <w:sz w:val="28"/>
          <w:szCs w:val="28"/>
          <w:lang w:val="uk-UA"/>
        </w:rPr>
        <w:t xml:space="preserve">Каталитическиесвойствавеществ. Справочник./ Под ред. Ройтера В.А. </w:t>
      </w:r>
      <w:r>
        <w:rPr>
          <w:rFonts w:ascii="Times New Roman" w:hAnsi="Times New Roman" w:cs="Times New Roman"/>
          <w:sz w:val="28"/>
          <w:szCs w:val="28"/>
          <w:lang w:val="uk-UA"/>
        </w:rPr>
        <w:t>–</w:t>
      </w:r>
      <w:r w:rsidRPr="00037D63">
        <w:rPr>
          <w:rFonts w:ascii="Times New Roman" w:hAnsi="Times New Roman" w:cs="Times New Roman"/>
          <w:sz w:val="28"/>
          <w:szCs w:val="28"/>
          <w:lang w:val="uk-UA"/>
        </w:rPr>
        <w:t>Киев</w:t>
      </w:r>
      <w:r>
        <w:rPr>
          <w:rFonts w:ascii="Times New Roman" w:hAnsi="Times New Roman" w:cs="Times New Roman"/>
          <w:sz w:val="28"/>
          <w:szCs w:val="28"/>
          <w:lang w:val="uk-UA"/>
        </w:rPr>
        <w:t xml:space="preserve">: </w:t>
      </w:r>
      <w:r w:rsidRPr="00037D63">
        <w:rPr>
          <w:rFonts w:ascii="Times New Roman" w:hAnsi="Times New Roman" w:cs="Times New Roman"/>
          <w:sz w:val="28"/>
          <w:szCs w:val="28"/>
          <w:lang w:val="uk-UA"/>
        </w:rPr>
        <w:t xml:space="preserve">Наукова думка, , 1968, - 1464с. </w:t>
      </w:r>
    </w:p>
    <w:p w:rsidR="00F41FCD" w:rsidRPr="002134AE" w:rsidRDefault="00F41FCD" w:rsidP="00F41FCD">
      <w:pPr>
        <w:pStyle w:val="a3"/>
        <w:numPr>
          <w:ilvl w:val="0"/>
          <w:numId w:val="2"/>
        </w:numPr>
        <w:spacing w:line="360" w:lineRule="auto"/>
        <w:ind w:left="0" w:firstLine="567"/>
        <w:rPr>
          <w:rFonts w:ascii="Times New Roman" w:hAnsi="Times New Roman" w:cs="Times New Roman"/>
          <w:sz w:val="28"/>
          <w:szCs w:val="28"/>
        </w:rPr>
      </w:pPr>
      <w:r w:rsidRPr="00D8475B">
        <w:rPr>
          <w:rFonts w:ascii="Times New Roman" w:hAnsi="Times New Roman" w:cs="Times New Roman"/>
          <w:sz w:val="28"/>
          <w:szCs w:val="28"/>
        </w:rPr>
        <w:t>Деревяга М. Е., Стесик Л.Н., Федорин Э.А. Воспламенение и горение тугоплавких металлов (Мо, W, B).  – Препринт ОИХФ, 1978. –40 с.</w:t>
      </w:r>
    </w:p>
    <w:p w:rsidR="00F41FCD" w:rsidRPr="00D8475B" w:rsidRDefault="00F41FCD" w:rsidP="00F41FCD">
      <w:pPr>
        <w:pStyle w:val="a3"/>
        <w:numPr>
          <w:ilvl w:val="0"/>
          <w:numId w:val="2"/>
        </w:numPr>
        <w:spacing w:line="360" w:lineRule="auto"/>
        <w:ind w:left="0" w:firstLine="567"/>
        <w:rPr>
          <w:rFonts w:ascii="Times New Roman" w:hAnsi="Times New Roman" w:cs="Times New Roman"/>
          <w:sz w:val="28"/>
          <w:szCs w:val="28"/>
        </w:rPr>
      </w:pPr>
      <w:r w:rsidRPr="00D8475B">
        <w:rPr>
          <w:rFonts w:ascii="Times New Roman" w:hAnsi="Times New Roman" w:cs="Times New Roman"/>
          <w:sz w:val="28"/>
          <w:szCs w:val="28"/>
        </w:rPr>
        <w:t>Орловская С.Г., Каримова Ф.Ф., Шкоропадо М.С., Протас С.К. Исследование высокотемпературного теплообмена и окисления проводников из тугоплавких металлов, нагреваемых электрическим током в различных газовых средах.// Физика аэродисперсных систем. -2008, - вып45.-С.20-24</w:t>
      </w:r>
    </w:p>
    <w:p w:rsidR="00F41FCD" w:rsidRPr="00F41FCD" w:rsidRDefault="00F41FCD" w:rsidP="00F41FCD">
      <w:pPr>
        <w:pStyle w:val="a3"/>
        <w:numPr>
          <w:ilvl w:val="0"/>
          <w:numId w:val="2"/>
        </w:numPr>
        <w:spacing w:line="360" w:lineRule="auto"/>
        <w:ind w:left="0" w:firstLine="567"/>
        <w:rPr>
          <w:rFonts w:ascii="Times New Roman" w:hAnsi="Times New Roman" w:cs="Times New Roman"/>
          <w:sz w:val="28"/>
          <w:szCs w:val="28"/>
          <w:lang w:val="en-US"/>
        </w:rPr>
      </w:pPr>
      <w:r w:rsidRPr="00F41FCD">
        <w:rPr>
          <w:rFonts w:ascii="Times New Roman" w:hAnsi="Times New Roman" w:cs="Times New Roman"/>
          <w:sz w:val="28"/>
          <w:szCs w:val="28"/>
          <w:lang w:val="en-US"/>
        </w:rPr>
        <w:t>FatemehTavakoliForoushani, Hossein Tavanai, Mehdi Ranjbar, HajirBahrami, Fabrication of Tungsten Oxide Nano</w:t>
      </w:r>
      <w:r w:rsidRPr="00D8475B">
        <w:rPr>
          <w:rFonts w:ascii="Times New Roman" w:hAnsi="Times New Roman" w:cs="Times New Roman"/>
          <w:sz w:val="28"/>
          <w:szCs w:val="28"/>
        </w:rPr>
        <w:t>ﬁ</w:t>
      </w:r>
      <w:r w:rsidRPr="00F41FCD">
        <w:rPr>
          <w:rFonts w:ascii="Times New Roman" w:hAnsi="Times New Roman" w:cs="Times New Roman"/>
          <w:sz w:val="28"/>
          <w:szCs w:val="28"/>
          <w:lang w:val="en-US"/>
        </w:rPr>
        <w:t>bers Via Electrospinning for Gasochromic Hydrogen Detection, Sensors and Actuators B: Chemicalhttps://doi.org/10.1016/j.snb.2018.04.120</w:t>
      </w:r>
    </w:p>
    <w:p w:rsidR="00F41FCD" w:rsidRPr="00F41FCD" w:rsidRDefault="00F41FCD" w:rsidP="00F41FCD">
      <w:pPr>
        <w:pStyle w:val="a3"/>
        <w:numPr>
          <w:ilvl w:val="0"/>
          <w:numId w:val="2"/>
        </w:numPr>
        <w:spacing w:line="360" w:lineRule="auto"/>
        <w:ind w:left="0" w:firstLine="567"/>
        <w:rPr>
          <w:rFonts w:ascii="Times New Roman" w:hAnsi="Times New Roman" w:cs="Times New Roman"/>
          <w:sz w:val="28"/>
          <w:szCs w:val="28"/>
          <w:lang w:val="en-US"/>
        </w:rPr>
      </w:pPr>
      <w:r w:rsidRPr="00F41FCD">
        <w:rPr>
          <w:rFonts w:ascii="Times New Roman" w:hAnsi="Times New Roman" w:cs="Times New Roman"/>
          <w:sz w:val="28"/>
          <w:szCs w:val="28"/>
          <w:lang w:val="en-US"/>
        </w:rPr>
        <w:t>L.H. Jin, Y. Bai, C.S. Li, Y. Wang, J.Q. Feng, L. Lei, G.Y. Zhao, P.X. Zhang, Growth of tungsten oxide nanostructures by chemical solution deposition, Applied Surface Science (2018), doi: https://doi.org/ 10.1016/j.apsusc.2018.01.251</w:t>
      </w:r>
    </w:p>
    <w:p w:rsidR="00F41FCD" w:rsidRPr="00D8475B" w:rsidRDefault="00F41FCD" w:rsidP="00F41FCD">
      <w:pPr>
        <w:pStyle w:val="a3"/>
        <w:numPr>
          <w:ilvl w:val="0"/>
          <w:numId w:val="2"/>
        </w:numPr>
        <w:spacing w:line="360" w:lineRule="auto"/>
        <w:ind w:left="0" w:firstLine="567"/>
        <w:rPr>
          <w:rFonts w:ascii="Times New Roman" w:hAnsi="Times New Roman" w:cs="Times New Roman"/>
          <w:sz w:val="28"/>
          <w:szCs w:val="28"/>
        </w:rPr>
      </w:pPr>
      <w:r w:rsidRPr="00F41FCD">
        <w:rPr>
          <w:rFonts w:ascii="Times New Roman" w:hAnsi="Times New Roman" w:cs="Times New Roman"/>
          <w:sz w:val="28"/>
          <w:szCs w:val="28"/>
          <w:lang w:val="en-US"/>
        </w:rPr>
        <w:t xml:space="preserve">Supothina, S., Suwan, M., &amp;Wisitsoraat, A. (2014). Hydrothermal synthesis of K2W4O13 nanowire with high H2S gas sensitivity. </w:t>
      </w:r>
      <w:r w:rsidRPr="00D8475B">
        <w:rPr>
          <w:rFonts w:ascii="Times New Roman" w:hAnsi="Times New Roman" w:cs="Times New Roman"/>
          <w:sz w:val="28"/>
          <w:szCs w:val="28"/>
        </w:rPr>
        <w:t>MicroelectronicEngineering, 126, 88–92. </w:t>
      </w:r>
    </w:p>
    <w:p w:rsidR="00F41FCD" w:rsidRPr="008E3047" w:rsidRDefault="00667425" w:rsidP="00F41FCD">
      <w:pPr>
        <w:pStyle w:val="a3"/>
        <w:numPr>
          <w:ilvl w:val="0"/>
          <w:numId w:val="2"/>
        </w:numPr>
        <w:spacing w:line="360" w:lineRule="auto"/>
        <w:ind w:left="0" w:firstLine="567"/>
        <w:rPr>
          <w:rFonts w:ascii="Times New Roman" w:hAnsi="Times New Roman" w:cs="Times New Roman"/>
          <w:sz w:val="28"/>
          <w:szCs w:val="28"/>
          <w:lang w:val="en-US"/>
        </w:rPr>
      </w:pPr>
      <w:hyperlink r:id="rId8" w:history="1">
        <w:r w:rsidR="00F41FCD" w:rsidRPr="008E3047">
          <w:rPr>
            <w:rFonts w:ascii="Times New Roman" w:hAnsi="Times New Roman" w:cs="Times New Roman"/>
            <w:sz w:val="28"/>
            <w:szCs w:val="28"/>
            <w:lang w:val="en-US"/>
          </w:rPr>
          <w:t>ZhongXie</w:t>
        </w:r>
      </w:hyperlink>
      <w:r w:rsidR="00F41FCD" w:rsidRPr="008E3047">
        <w:rPr>
          <w:rFonts w:ascii="Times New Roman" w:hAnsi="Times New Roman" w:cs="Times New Roman"/>
          <w:sz w:val="28"/>
          <w:szCs w:val="28"/>
          <w:lang w:val="en-US"/>
        </w:rPr>
        <w:t>,a  </w:t>
      </w:r>
      <w:hyperlink r:id="rId9" w:history="1">
        <w:r w:rsidR="00F41FCD" w:rsidRPr="008E3047">
          <w:rPr>
            <w:rFonts w:ascii="Times New Roman" w:hAnsi="Times New Roman" w:cs="Times New Roman"/>
            <w:sz w:val="28"/>
            <w:szCs w:val="28"/>
            <w:lang w:val="en-US"/>
          </w:rPr>
          <w:t>Lina Gao</w:t>
        </w:r>
      </w:hyperlink>
      <w:r w:rsidR="00F41FCD" w:rsidRPr="008E3047">
        <w:rPr>
          <w:rFonts w:ascii="Times New Roman" w:hAnsi="Times New Roman" w:cs="Times New Roman"/>
          <w:sz w:val="28"/>
          <w:szCs w:val="28"/>
          <w:lang w:val="en-US"/>
        </w:rPr>
        <w:t>,a  </w:t>
      </w:r>
      <w:hyperlink r:id="rId10" w:history="1">
        <w:r w:rsidR="00F41FCD" w:rsidRPr="008E3047">
          <w:rPr>
            <w:rFonts w:ascii="Times New Roman" w:hAnsi="Times New Roman" w:cs="Times New Roman"/>
            <w:sz w:val="28"/>
            <w:szCs w:val="28"/>
            <w:lang w:val="en-US"/>
          </w:rPr>
          <w:t>Bo Liang</w:t>
        </w:r>
      </w:hyperlink>
      <w:r w:rsidR="00F41FCD" w:rsidRPr="008E3047">
        <w:rPr>
          <w:rFonts w:ascii="Times New Roman" w:hAnsi="Times New Roman" w:cs="Times New Roman"/>
          <w:sz w:val="28"/>
          <w:szCs w:val="28"/>
          <w:lang w:val="en-US"/>
        </w:rPr>
        <w:t>,a  </w:t>
      </w:r>
      <w:hyperlink r:id="rId11" w:history="1">
        <w:r w:rsidR="00F41FCD" w:rsidRPr="008E3047">
          <w:rPr>
            <w:rFonts w:ascii="Times New Roman" w:hAnsi="Times New Roman" w:cs="Times New Roman"/>
            <w:sz w:val="28"/>
            <w:szCs w:val="28"/>
            <w:lang w:val="en-US"/>
          </w:rPr>
          <w:t>XianfuWang</w:t>
        </w:r>
      </w:hyperlink>
      <w:r w:rsidR="00F41FCD" w:rsidRPr="008E3047">
        <w:rPr>
          <w:rFonts w:ascii="Times New Roman" w:hAnsi="Times New Roman" w:cs="Times New Roman"/>
          <w:sz w:val="28"/>
          <w:szCs w:val="28"/>
          <w:lang w:val="en-US"/>
        </w:rPr>
        <w:t>,a  </w:t>
      </w:r>
      <w:hyperlink r:id="rId12" w:history="1">
        <w:r w:rsidR="00F41FCD" w:rsidRPr="008E3047">
          <w:rPr>
            <w:rFonts w:ascii="Times New Roman" w:hAnsi="Times New Roman" w:cs="Times New Roman"/>
            <w:sz w:val="28"/>
            <w:szCs w:val="28"/>
            <w:lang w:val="en-US"/>
          </w:rPr>
          <w:t>GuiChen</w:t>
        </w:r>
      </w:hyperlink>
      <w:r w:rsidR="00F41FCD" w:rsidRPr="008E3047">
        <w:rPr>
          <w:rFonts w:ascii="Times New Roman" w:hAnsi="Times New Roman" w:cs="Times New Roman"/>
          <w:sz w:val="28"/>
          <w:szCs w:val="28"/>
          <w:lang w:val="en-US"/>
        </w:rPr>
        <w:t>,a  </w:t>
      </w:r>
      <w:hyperlink r:id="rId13" w:history="1">
        <w:r w:rsidR="00F41FCD" w:rsidRPr="008E3047">
          <w:rPr>
            <w:rFonts w:ascii="Times New Roman" w:hAnsi="Times New Roman" w:cs="Times New Roman"/>
            <w:sz w:val="28"/>
            <w:szCs w:val="28"/>
            <w:lang w:val="en-US"/>
          </w:rPr>
          <w:t>ZheLiu</w:t>
        </w:r>
      </w:hyperlink>
      <w:r w:rsidR="00F41FCD" w:rsidRPr="008E3047">
        <w:rPr>
          <w:rFonts w:ascii="Times New Roman" w:hAnsi="Times New Roman" w:cs="Times New Roman"/>
          <w:sz w:val="28"/>
          <w:szCs w:val="28"/>
          <w:lang w:val="en-US"/>
        </w:rPr>
        <w:t>,a  </w:t>
      </w:r>
      <w:hyperlink r:id="rId14" w:history="1">
        <w:r w:rsidR="00F41FCD" w:rsidRPr="008E3047">
          <w:rPr>
            <w:rFonts w:ascii="Times New Roman" w:hAnsi="Times New Roman" w:cs="Times New Roman"/>
            <w:sz w:val="28"/>
            <w:szCs w:val="28"/>
            <w:lang w:val="en-US"/>
          </w:rPr>
          <w:t>JunfengChao</w:t>
        </w:r>
      </w:hyperlink>
      <w:r w:rsidR="00F41FCD" w:rsidRPr="008E3047">
        <w:rPr>
          <w:rFonts w:ascii="Times New Roman" w:hAnsi="Times New Roman" w:cs="Times New Roman"/>
          <w:sz w:val="28"/>
          <w:szCs w:val="28"/>
          <w:lang w:val="en-US"/>
        </w:rPr>
        <w:t>,a  </w:t>
      </w:r>
      <w:hyperlink r:id="rId15" w:history="1">
        <w:r w:rsidR="00F41FCD" w:rsidRPr="008E3047">
          <w:rPr>
            <w:rFonts w:ascii="Times New Roman" w:hAnsi="Times New Roman" w:cs="Times New Roman"/>
            <w:sz w:val="28"/>
            <w:szCs w:val="28"/>
            <w:lang w:val="en-US"/>
          </w:rPr>
          <w:t>Di Chen</w:t>
        </w:r>
      </w:hyperlink>
      <w:r w:rsidR="00F41FCD" w:rsidRPr="008E3047">
        <w:rPr>
          <w:rFonts w:ascii="Times New Roman" w:hAnsi="Times New Roman" w:cs="Times New Roman"/>
          <w:sz w:val="28"/>
          <w:szCs w:val="28"/>
          <w:lang w:val="en-US"/>
        </w:rPr>
        <w:t>*a  and  </w:t>
      </w:r>
      <w:hyperlink r:id="rId16" w:history="1">
        <w:r w:rsidR="00F41FCD" w:rsidRPr="008E3047">
          <w:rPr>
            <w:rFonts w:ascii="Times New Roman" w:hAnsi="Times New Roman" w:cs="Times New Roman"/>
            <w:sz w:val="28"/>
            <w:szCs w:val="28"/>
            <w:lang w:val="en-US"/>
          </w:rPr>
          <w:t>Guozhen Shen</w:t>
        </w:r>
      </w:hyperlink>
      <w:r w:rsidR="00F41FCD" w:rsidRPr="008E3047">
        <w:rPr>
          <w:rFonts w:ascii="Times New Roman" w:hAnsi="Times New Roman" w:cs="Times New Roman"/>
          <w:sz w:val="28"/>
          <w:szCs w:val="28"/>
          <w:lang w:val="en-US"/>
        </w:rPr>
        <w:t xml:space="preserve">*a Fast fabrication of a WO3·2H2O thin film with improved electrochromic properties, Journal of Materials Chemistry, </w:t>
      </w:r>
      <w:hyperlink r:id="rId17" w:tooltip="Issue 37, 2012" w:history="1">
        <w:r w:rsidR="00F41FCD" w:rsidRPr="008E3047">
          <w:rPr>
            <w:rFonts w:ascii="Times New Roman" w:hAnsi="Times New Roman" w:cs="Times New Roman"/>
            <w:sz w:val="28"/>
            <w:szCs w:val="28"/>
            <w:lang w:val="en-US"/>
          </w:rPr>
          <w:t>37, 2012</w:t>
        </w:r>
      </w:hyperlink>
    </w:p>
    <w:p w:rsidR="00F41FCD" w:rsidRPr="00F41FCD" w:rsidRDefault="00F41FCD" w:rsidP="00F41FCD">
      <w:pPr>
        <w:pStyle w:val="a3"/>
        <w:numPr>
          <w:ilvl w:val="0"/>
          <w:numId w:val="2"/>
        </w:numPr>
        <w:spacing w:line="360" w:lineRule="auto"/>
        <w:ind w:left="0" w:firstLine="567"/>
        <w:rPr>
          <w:rFonts w:ascii="Times New Roman" w:hAnsi="Times New Roman" w:cs="Times New Roman"/>
          <w:sz w:val="28"/>
          <w:szCs w:val="28"/>
          <w:lang w:val="en-US"/>
        </w:rPr>
      </w:pPr>
      <w:r w:rsidRPr="00F41FCD">
        <w:rPr>
          <w:rFonts w:ascii="Times New Roman" w:hAnsi="Times New Roman" w:cs="Times New Roman"/>
          <w:sz w:val="28"/>
          <w:szCs w:val="28"/>
          <w:lang w:val="en-US"/>
        </w:rPr>
        <w:t>J. Habainy, et al., Formation of oxide layers on tungsten at low oxygen partial pressures, Journal of Nuclear Materials (2017),</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rPr>
      </w:pPr>
      <w:r>
        <w:rPr>
          <w:rFonts w:ascii="Times New Roman" w:hAnsi="Times New Roman" w:cs="Times New Roman"/>
          <w:sz w:val="28"/>
          <w:szCs w:val="28"/>
          <w:lang w:val="uk-UA"/>
        </w:rPr>
        <w:t>Гиваргизов Е.И. Ростнитевидн</w:t>
      </w:r>
      <w:r>
        <w:rPr>
          <w:rFonts w:ascii="Times New Roman" w:hAnsi="Times New Roman" w:cs="Times New Roman"/>
          <w:sz w:val="28"/>
          <w:szCs w:val="28"/>
        </w:rPr>
        <w:t>ых и пластинчатых кристаллов из пара, М.:Наука, 1977, 304с.</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C82B79">
        <w:rPr>
          <w:rFonts w:ascii="Times New Roman" w:hAnsi="Times New Roman" w:cs="Times New Roman"/>
          <w:sz w:val="28"/>
          <w:szCs w:val="28"/>
          <w:lang w:val="uk-UA"/>
        </w:rPr>
        <w:t>.  Иванова В.С, Баланкин А.С, Бунин И.Ж, Оксогоев А.А. Синергетика и фракталы в материаловедении. М: Наука, 1994.</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CE7932">
        <w:rPr>
          <w:rFonts w:ascii="Times New Roman" w:hAnsi="Times New Roman" w:cs="Times New Roman"/>
          <w:sz w:val="28"/>
          <w:szCs w:val="28"/>
          <w:lang w:val="uk-UA"/>
        </w:rPr>
        <w:t>Smirnov, B.M. Fractalclusters// UP</w:t>
      </w:r>
      <w:r>
        <w:rPr>
          <w:rFonts w:ascii="Times New Roman" w:hAnsi="Times New Roman" w:cs="Times New Roman"/>
          <w:sz w:val="28"/>
          <w:szCs w:val="28"/>
          <w:lang w:val="en-US"/>
        </w:rPr>
        <w:t>h</w:t>
      </w:r>
      <w:r w:rsidRPr="00CE7932">
        <w:rPr>
          <w:rFonts w:ascii="Times New Roman" w:hAnsi="Times New Roman" w:cs="Times New Roman"/>
          <w:sz w:val="28"/>
          <w:szCs w:val="28"/>
          <w:lang w:val="uk-UA"/>
        </w:rPr>
        <w:t>N. – 1986 - № 149 - pp. 177-219</w:t>
      </w:r>
    </w:p>
    <w:p w:rsidR="00F41FCD" w:rsidRPr="00D53386"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D53386">
        <w:rPr>
          <w:rFonts w:ascii="Times New Roman" w:hAnsi="Times New Roman" w:cs="Times New Roman"/>
          <w:sz w:val="28"/>
          <w:szCs w:val="28"/>
          <w:lang w:val="uk-UA"/>
        </w:rPr>
        <w:t>Барелко В.В., Абрамов В.Г., Мержанов А.Г. Термографический метод исследованиякинетикигазофазныхгетерогенно-каталитическихреакций. //Журнал физическойхимии. – 1969. – Т.XLIII, №11. – С.2828-2829.</w:t>
      </w:r>
    </w:p>
    <w:p w:rsidR="00F41FCD" w:rsidRPr="00D53386"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D53386">
        <w:rPr>
          <w:rFonts w:ascii="Times New Roman" w:hAnsi="Times New Roman" w:cs="Times New Roman"/>
          <w:sz w:val="28"/>
          <w:szCs w:val="28"/>
          <w:lang w:val="uk-UA"/>
        </w:rPr>
        <w:t>Черненко Е.В., Розенбанд В.И., Барзыкин В.В., Изучениезакономерностейвоспламененияциркония в кислородеподдавлением. //ФГВ. – 1979. – Т.15, №4. – С.66–69.</w:t>
      </w:r>
    </w:p>
    <w:p w:rsidR="00F41FCD" w:rsidRPr="00D53386"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D53386">
        <w:rPr>
          <w:rFonts w:ascii="Times New Roman" w:hAnsi="Times New Roman" w:cs="Times New Roman"/>
          <w:sz w:val="28"/>
          <w:szCs w:val="28"/>
          <w:lang w:val="uk-UA"/>
        </w:rPr>
        <w:t>Гордов А.Н. Основыпирометрии. М.: Металлургия. – 1971. – 448с.</w:t>
      </w:r>
    </w:p>
    <w:p w:rsidR="00F41FCD" w:rsidRPr="00D53386"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D53386">
        <w:rPr>
          <w:rFonts w:ascii="Times New Roman" w:hAnsi="Times New Roman" w:cs="Times New Roman"/>
          <w:sz w:val="28"/>
          <w:szCs w:val="28"/>
          <w:lang w:val="uk-UA"/>
        </w:rPr>
        <w:t>Температурні вимірювання. / Під ред. О.А. Геращенко, АН УССР. Ін-т проблем енергозбереження. – Київ.: Наук. Думка, 1989.- 704с.</w:t>
      </w:r>
    </w:p>
    <w:p w:rsidR="00F41FCD" w:rsidRPr="00D53386"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D53386">
        <w:rPr>
          <w:rFonts w:ascii="Times New Roman" w:hAnsi="Times New Roman" w:cs="Times New Roman"/>
          <w:sz w:val="28"/>
          <w:szCs w:val="28"/>
          <w:lang w:val="uk-UA"/>
        </w:rPr>
        <w:t xml:space="preserve">Сосновский А.Г., Столярова М.И. Измерениетемпературы. Законыизлучения и ихиспользование в пирометрах. –М.: Изд-во комитетастандартов, мер и измерит. приборов, </w:t>
      </w:r>
      <w:smartTag w:uri="urn:schemas-microsoft-com:office:smarttags" w:element="metricconverter">
        <w:smartTagPr>
          <w:attr w:name="ProductID" w:val="1976 г"/>
        </w:smartTagPr>
        <w:r w:rsidRPr="00D53386">
          <w:rPr>
            <w:rFonts w:ascii="Times New Roman" w:hAnsi="Times New Roman" w:cs="Times New Roman"/>
            <w:sz w:val="28"/>
            <w:szCs w:val="28"/>
            <w:lang w:val="uk-UA"/>
          </w:rPr>
          <w:t>1976 г</w:t>
        </w:r>
      </w:smartTag>
      <w:r w:rsidRPr="00D53386">
        <w:rPr>
          <w:rFonts w:ascii="Times New Roman" w:hAnsi="Times New Roman" w:cs="Times New Roman"/>
          <w:sz w:val="28"/>
          <w:szCs w:val="28"/>
          <w:lang w:val="uk-UA"/>
        </w:rPr>
        <w:t>, –258 с</w:t>
      </w:r>
    </w:p>
    <w:p w:rsidR="00F41FCD" w:rsidRPr="007C7D09"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7C7D09">
        <w:rPr>
          <w:rFonts w:ascii="Times New Roman" w:hAnsi="Times New Roman" w:cs="Times New Roman"/>
          <w:sz w:val="28"/>
          <w:szCs w:val="28"/>
          <w:lang w:val="uk-UA"/>
        </w:rPr>
        <w:t xml:space="preserve">Орловская С.Г., Каримова Ф.Ф., Шкоропадо М.С., Закономерностиобразованияоксидов на поверхностивольфрамовыхпроводников, нагреваемыхэлектрическим током // Порошковаяметаллургия. 5/6. – Киев. 2010. С. 125 – 130. </w:t>
      </w:r>
    </w:p>
    <w:p w:rsidR="00F41FCD" w:rsidRPr="007C7D09"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7C7D09">
        <w:rPr>
          <w:rFonts w:ascii="Times New Roman" w:hAnsi="Times New Roman" w:cs="Times New Roman"/>
          <w:sz w:val="28"/>
          <w:szCs w:val="28"/>
          <w:lang w:val="uk-UA"/>
        </w:rPr>
        <w:t>Орловська С.Г., Шкоропадо М.С., Шевченко Ю.А., Односталко А.О. Дослідження високотемпературного тепломасообміну та окислення зразків тугоплавких металів в повітрі// Фізика і хімія твердого тіла. – 2014. Т.15, №2.-С.384-387.</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246FBF">
        <w:rPr>
          <w:rFonts w:ascii="Times New Roman" w:hAnsi="Times New Roman" w:cs="Times New Roman"/>
          <w:sz w:val="28"/>
          <w:szCs w:val="28"/>
          <w:lang w:val="uk-UA"/>
        </w:rPr>
        <w:t>Kurdyukov VI, Ostapchuk AK, Ovsyannikov V. Ye., Rogov E. Yu. Analysisofmethodsfordeterminingfractaldimension // Vestnik KuzGTU.-2008. №5. C.46-49.</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7C7D09">
        <w:rPr>
          <w:rFonts w:ascii="Times New Roman" w:hAnsi="Times New Roman" w:cs="Times New Roman"/>
          <w:sz w:val="28"/>
          <w:szCs w:val="28"/>
          <w:lang w:val="uk-UA"/>
        </w:rPr>
        <w:t>Орловська С.Г., Шкоропадо М.С., Карімова Ф.Ф. Кінетика зростання оксидних структур на поверхні тугоплавких металів при нагріванні в повітрі// Фізика і хімія твердого тіла.- 2012.- Т. 13,     №3. - С. 733-737. Рисунки</w:t>
      </w:r>
    </w:p>
    <w:p w:rsidR="00F41FCD"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A67249">
        <w:rPr>
          <w:rFonts w:ascii="Times New Roman" w:hAnsi="Times New Roman" w:cs="Times New Roman"/>
          <w:sz w:val="28"/>
          <w:szCs w:val="28"/>
          <w:lang w:val="uk-UA"/>
        </w:rPr>
        <w:t xml:space="preserve">Орловська С.Г., Шкоропадо М.С., Карімова Ф.Ф. Дослідження особливостей утворення і росту кристалів оксиду на поверхні вольфраму // Фізика і хімія твердого тіла.- 2013.- Т. 14,     №3. - С. 527-531. </w:t>
      </w:r>
    </w:p>
    <w:p w:rsidR="00F41FCD" w:rsidRPr="00AD4622"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AD4622">
        <w:rPr>
          <w:rFonts w:ascii="Times New Roman" w:hAnsi="Times New Roman" w:cs="Times New Roman"/>
          <w:sz w:val="28"/>
          <w:szCs w:val="28"/>
          <w:lang w:val="uk-UA"/>
        </w:rPr>
        <w:t>Матвеев А.Н. Электричество и магнетизм: Учеб. Пособие. – М.: Высш.школа, 1983. – 463с</w:t>
      </w:r>
    </w:p>
    <w:p w:rsidR="00F41FCD" w:rsidRPr="00A67249"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AD4622">
        <w:rPr>
          <w:rFonts w:ascii="Times New Roman" w:hAnsi="Times New Roman" w:cs="Times New Roman"/>
          <w:sz w:val="28"/>
          <w:szCs w:val="28"/>
          <w:lang w:val="uk-UA"/>
        </w:rPr>
        <w:t>Калашников С.Г. Электричество: Учеб. Пособие – М.:Наука, 1977 – 592с</w:t>
      </w:r>
    </w:p>
    <w:p w:rsidR="00F41FCD" w:rsidRPr="00FE600A"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FE600A">
        <w:rPr>
          <w:rFonts w:ascii="Times New Roman" w:hAnsi="Times New Roman" w:cs="Times New Roman"/>
          <w:sz w:val="28"/>
          <w:szCs w:val="28"/>
          <w:lang w:val="uk-UA"/>
        </w:rPr>
        <w:t>Svetlana G. Orlovskaya, Maxim S. Shkoropado, MariaV. Liseanskaia</w:t>
      </w:r>
      <w:r w:rsidRPr="00FE600A">
        <w:rPr>
          <w:rFonts w:ascii="Times New Roman" w:hAnsi="Times New Roman" w:cs="Times New Roman"/>
          <w:sz w:val="28"/>
          <w:szCs w:val="28"/>
          <w:lang w:val="en-US"/>
        </w:rPr>
        <w:t>P</w:t>
      </w:r>
      <w:r w:rsidRPr="00FE600A">
        <w:rPr>
          <w:rFonts w:ascii="Times New Roman" w:hAnsi="Times New Roman" w:cs="Times New Roman"/>
          <w:sz w:val="28"/>
          <w:szCs w:val="28"/>
          <w:lang w:val="uk-UA"/>
        </w:rPr>
        <w:t>hasetransitionsinfluenceontheoxidestructuresformationonthesurfaceofrefractorymetals // 8th InternationalConferencePhysicsofLiquidMatter: ModernProblems, May 18-22, 2018 Kyiv, Ukraine. 2018. 9-10.P 168.</w:t>
      </w:r>
    </w:p>
    <w:p w:rsidR="00F41FCD" w:rsidRPr="00FE600A" w:rsidRDefault="00F41FCD" w:rsidP="00F41FCD">
      <w:pPr>
        <w:pStyle w:val="a3"/>
        <w:numPr>
          <w:ilvl w:val="0"/>
          <w:numId w:val="2"/>
        </w:numPr>
        <w:spacing w:line="360" w:lineRule="auto"/>
        <w:ind w:left="0" w:firstLine="567"/>
        <w:rPr>
          <w:rFonts w:ascii="Times New Roman" w:hAnsi="Times New Roman" w:cs="Times New Roman"/>
          <w:sz w:val="28"/>
          <w:szCs w:val="28"/>
          <w:lang w:val="uk-UA"/>
        </w:rPr>
      </w:pPr>
      <w:r w:rsidRPr="00FE600A">
        <w:rPr>
          <w:rFonts w:ascii="Times New Roman" w:hAnsi="Times New Roman" w:cs="Times New Roman"/>
          <w:sz w:val="28"/>
          <w:szCs w:val="28"/>
          <w:lang w:val="uk-UA"/>
        </w:rPr>
        <w:t>Orlovskaya S. G., Liseanskaia M. V. Theoxidestructuresformationonthesurfaceoftungsten // Физикааэродисперсных систем.-  2018, № 55.  –С.46-51.</w:t>
      </w:r>
    </w:p>
    <w:p w:rsidR="00F41FCD" w:rsidRPr="00F41FCD" w:rsidRDefault="00F41FCD" w:rsidP="00F41FCD">
      <w:pPr>
        <w:spacing w:line="360" w:lineRule="auto"/>
        <w:jc w:val="both"/>
        <w:rPr>
          <w:b/>
          <w:sz w:val="28"/>
          <w:szCs w:val="28"/>
          <w:lang w:val="uk-UA" w:eastAsia="uk-UA"/>
        </w:rPr>
      </w:pPr>
    </w:p>
    <w:p w:rsidR="006231C6" w:rsidRPr="00D94A4C" w:rsidRDefault="006231C6" w:rsidP="00CA2EF2">
      <w:pPr>
        <w:spacing w:line="360" w:lineRule="auto"/>
        <w:ind w:firstLine="567"/>
        <w:jc w:val="both"/>
        <w:rPr>
          <w:sz w:val="28"/>
          <w:szCs w:val="28"/>
          <w:lang w:val="uk-UA"/>
        </w:rPr>
      </w:pPr>
    </w:p>
    <w:sectPr w:rsidR="006231C6" w:rsidRPr="00D94A4C" w:rsidSect="000256D1">
      <w:headerReference w:type="default" r:id="rId18"/>
      <w:pgSz w:w="11906" w:h="16838"/>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7425" w:rsidRDefault="00667425" w:rsidP="000256D1">
      <w:r>
        <w:separator/>
      </w:r>
    </w:p>
  </w:endnote>
  <w:endnote w:type="continuationSeparator" w:id="0">
    <w:p w:rsidR="00667425" w:rsidRDefault="00667425" w:rsidP="00025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7425" w:rsidRDefault="00667425" w:rsidP="000256D1">
      <w:r>
        <w:separator/>
      </w:r>
    </w:p>
  </w:footnote>
  <w:footnote w:type="continuationSeparator" w:id="0">
    <w:p w:rsidR="00667425" w:rsidRDefault="00667425" w:rsidP="000256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6271397"/>
      <w:docPartObj>
        <w:docPartGallery w:val="Page Numbers (Top of Page)"/>
        <w:docPartUnique/>
      </w:docPartObj>
    </w:sdtPr>
    <w:sdtEndPr/>
    <w:sdtContent>
      <w:p w:rsidR="00307BE0" w:rsidRDefault="00E62873">
        <w:pPr>
          <w:pStyle w:val="a7"/>
          <w:jc w:val="right"/>
        </w:pPr>
        <w:r>
          <w:fldChar w:fldCharType="begin"/>
        </w:r>
        <w:r w:rsidR="00307BE0">
          <w:instrText>PAGE   \* MERGEFORMAT</w:instrText>
        </w:r>
        <w:r>
          <w:fldChar w:fldCharType="separate"/>
        </w:r>
        <w:r w:rsidR="00337FFE">
          <w:rPr>
            <w:noProof/>
          </w:rPr>
          <w:t>10</w:t>
        </w:r>
        <w:r>
          <w:fldChar w:fldCharType="end"/>
        </w:r>
      </w:p>
    </w:sdtContent>
  </w:sdt>
  <w:p w:rsidR="00307BE0" w:rsidRDefault="00307BE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AA0233"/>
    <w:multiLevelType w:val="multilevel"/>
    <w:tmpl w:val="ED186170"/>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63D35BD3"/>
    <w:multiLevelType w:val="hybridMultilevel"/>
    <w:tmpl w:val="10A612E6"/>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0B6FC9"/>
    <w:rsid w:val="000232F9"/>
    <w:rsid w:val="00025240"/>
    <w:rsid w:val="000256D1"/>
    <w:rsid w:val="0005425E"/>
    <w:rsid w:val="00090B88"/>
    <w:rsid w:val="00095AC7"/>
    <w:rsid w:val="00096044"/>
    <w:rsid w:val="000B6FC9"/>
    <w:rsid w:val="00150A4A"/>
    <w:rsid w:val="00196E1D"/>
    <w:rsid w:val="001A40D6"/>
    <w:rsid w:val="001D1E9A"/>
    <w:rsid w:val="001F56AB"/>
    <w:rsid w:val="00217830"/>
    <w:rsid w:val="0024406C"/>
    <w:rsid w:val="002502CC"/>
    <w:rsid w:val="00261FCB"/>
    <w:rsid w:val="00307BE0"/>
    <w:rsid w:val="00317B64"/>
    <w:rsid w:val="00337FFE"/>
    <w:rsid w:val="00343DA7"/>
    <w:rsid w:val="003462CE"/>
    <w:rsid w:val="004268AB"/>
    <w:rsid w:val="004339E4"/>
    <w:rsid w:val="004B13E7"/>
    <w:rsid w:val="004B3FF4"/>
    <w:rsid w:val="004B5F58"/>
    <w:rsid w:val="004B74CF"/>
    <w:rsid w:val="004F259B"/>
    <w:rsid w:val="0054666B"/>
    <w:rsid w:val="00577D11"/>
    <w:rsid w:val="005A08CF"/>
    <w:rsid w:val="005C3865"/>
    <w:rsid w:val="005D1B68"/>
    <w:rsid w:val="005D6AB0"/>
    <w:rsid w:val="00606C2A"/>
    <w:rsid w:val="006231C6"/>
    <w:rsid w:val="006360BD"/>
    <w:rsid w:val="00667425"/>
    <w:rsid w:val="00686F23"/>
    <w:rsid w:val="00695192"/>
    <w:rsid w:val="006B2809"/>
    <w:rsid w:val="006B4F16"/>
    <w:rsid w:val="00743BE2"/>
    <w:rsid w:val="0075330A"/>
    <w:rsid w:val="007E0471"/>
    <w:rsid w:val="007F5C25"/>
    <w:rsid w:val="00857218"/>
    <w:rsid w:val="008C0F4C"/>
    <w:rsid w:val="008D11D2"/>
    <w:rsid w:val="009B70EA"/>
    <w:rsid w:val="009E6134"/>
    <w:rsid w:val="00A3119E"/>
    <w:rsid w:val="00AD0ABD"/>
    <w:rsid w:val="00AD519B"/>
    <w:rsid w:val="00B60C74"/>
    <w:rsid w:val="00B71F40"/>
    <w:rsid w:val="00B72528"/>
    <w:rsid w:val="00BD0A76"/>
    <w:rsid w:val="00BF3086"/>
    <w:rsid w:val="00C269F2"/>
    <w:rsid w:val="00C3293E"/>
    <w:rsid w:val="00CA2EF2"/>
    <w:rsid w:val="00CE483A"/>
    <w:rsid w:val="00D82DC1"/>
    <w:rsid w:val="00D93154"/>
    <w:rsid w:val="00DB1550"/>
    <w:rsid w:val="00E50075"/>
    <w:rsid w:val="00E6237C"/>
    <w:rsid w:val="00E62873"/>
    <w:rsid w:val="00EC0897"/>
    <w:rsid w:val="00EC685F"/>
    <w:rsid w:val="00F41FCD"/>
    <w:rsid w:val="00F5283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8FE8DBA-73B4-424F-A0F7-AB948300A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259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59B"/>
    <w:pPr>
      <w:spacing w:after="160" w:line="259" w:lineRule="auto"/>
      <w:ind w:left="720"/>
      <w:contextualSpacing/>
    </w:pPr>
    <w:rPr>
      <w:rFonts w:asciiTheme="minorHAnsi" w:eastAsiaTheme="minorHAnsi" w:hAnsiTheme="minorHAnsi" w:cstheme="minorBidi"/>
      <w:sz w:val="22"/>
      <w:szCs w:val="22"/>
      <w:lang w:eastAsia="en-US"/>
    </w:rPr>
  </w:style>
  <w:style w:type="paragraph" w:styleId="a4">
    <w:name w:val="Body Text"/>
    <w:basedOn w:val="a"/>
    <w:link w:val="a5"/>
    <w:rsid w:val="004F259B"/>
    <w:rPr>
      <w:szCs w:val="20"/>
    </w:rPr>
  </w:style>
  <w:style w:type="character" w:customStyle="1" w:styleId="a5">
    <w:name w:val="Основной текст Знак"/>
    <w:basedOn w:val="a0"/>
    <w:link w:val="a4"/>
    <w:rsid w:val="004F259B"/>
    <w:rPr>
      <w:rFonts w:ascii="Times New Roman" w:eastAsia="Times New Roman" w:hAnsi="Times New Roman" w:cs="Times New Roman"/>
      <w:sz w:val="24"/>
      <w:szCs w:val="20"/>
      <w:lang w:eastAsia="ru-RU"/>
    </w:rPr>
  </w:style>
  <w:style w:type="table" w:styleId="a6">
    <w:name w:val="Table Grid"/>
    <w:basedOn w:val="a1"/>
    <w:uiPriority w:val="39"/>
    <w:rsid w:val="001A4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0256D1"/>
    <w:pPr>
      <w:tabs>
        <w:tab w:val="center" w:pos="4677"/>
        <w:tab w:val="right" w:pos="9355"/>
      </w:tabs>
    </w:pPr>
  </w:style>
  <w:style w:type="character" w:customStyle="1" w:styleId="a8">
    <w:name w:val="Верхний колонтитул Знак"/>
    <w:basedOn w:val="a0"/>
    <w:link w:val="a7"/>
    <w:uiPriority w:val="99"/>
    <w:rsid w:val="000256D1"/>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0256D1"/>
    <w:pPr>
      <w:tabs>
        <w:tab w:val="center" w:pos="4677"/>
        <w:tab w:val="right" w:pos="9355"/>
      </w:tabs>
    </w:pPr>
  </w:style>
  <w:style w:type="character" w:customStyle="1" w:styleId="aa">
    <w:name w:val="Нижний колонтитул Знак"/>
    <w:basedOn w:val="a0"/>
    <w:link w:val="a9"/>
    <w:uiPriority w:val="99"/>
    <w:rsid w:val="000256D1"/>
    <w:rPr>
      <w:rFonts w:ascii="Times New Roman" w:eastAsia="Times New Roman" w:hAnsi="Times New Roman" w:cs="Times New Roman"/>
      <w:sz w:val="24"/>
      <w:szCs w:val="24"/>
      <w:lang w:eastAsia="ru-RU"/>
    </w:rPr>
  </w:style>
  <w:style w:type="paragraph" w:styleId="ab">
    <w:name w:val="Body Text Indent"/>
    <w:basedOn w:val="a"/>
    <w:link w:val="ac"/>
    <w:uiPriority w:val="99"/>
    <w:semiHidden/>
    <w:unhideWhenUsed/>
    <w:rsid w:val="00BD0A76"/>
    <w:pPr>
      <w:spacing w:after="120"/>
      <w:ind w:left="283"/>
    </w:pPr>
  </w:style>
  <w:style w:type="character" w:customStyle="1" w:styleId="ac">
    <w:name w:val="Основной текст с отступом Знак"/>
    <w:basedOn w:val="a0"/>
    <w:link w:val="ab"/>
    <w:uiPriority w:val="99"/>
    <w:semiHidden/>
    <w:rsid w:val="00BD0A76"/>
    <w:rPr>
      <w:rFonts w:ascii="Times New Roman" w:eastAsia="Times New Roman" w:hAnsi="Times New Roman" w:cs="Times New Roman"/>
      <w:sz w:val="24"/>
      <w:szCs w:val="24"/>
      <w:lang w:eastAsia="ru-RU"/>
    </w:rPr>
  </w:style>
  <w:style w:type="paragraph" w:styleId="ad">
    <w:name w:val="Balloon Text"/>
    <w:basedOn w:val="a"/>
    <w:link w:val="ae"/>
    <w:uiPriority w:val="99"/>
    <w:semiHidden/>
    <w:unhideWhenUsed/>
    <w:rsid w:val="0005425E"/>
    <w:rPr>
      <w:rFonts w:ascii="Segoe UI" w:hAnsi="Segoe UI" w:cs="Segoe UI"/>
      <w:sz w:val="18"/>
      <w:szCs w:val="18"/>
    </w:rPr>
  </w:style>
  <w:style w:type="character" w:customStyle="1" w:styleId="ae">
    <w:name w:val="Текст выноски Знак"/>
    <w:basedOn w:val="a0"/>
    <w:link w:val="ad"/>
    <w:uiPriority w:val="99"/>
    <w:semiHidden/>
    <w:rsid w:val="0005425E"/>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s.rsc.org/en/results?searchtext=Author%3AZhong%20Xie" TargetMode="External"/><Relationship Id="rId13" Type="http://schemas.openxmlformats.org/officeDocument/2006/relationships/hyperlink" Target="https://pubs.rsc.org/en/results?searchtext=Author%3AZhe%20Liu"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ubs.rsc.org/en/results?searchtext=Author%3AGui%20Chen" TargetMode="External"/><Relationship Id="rId17" Type="http://schemas.openxmlformats.org/officeDocument/2006/relationships/hyperlink" Target="https://pubs.rsc.org/en/journals/journal/jm?issueid=jm022037&amp;type=archive&amp;issnprint=0959-9428" TargetMode="External"/><Relationship Id="rId2" Type="http://schemas.openxmlformats.org/officeDocument/2006/relationships/numbering" Target="numbering.xml"/><Relationship Id="rId16" Type="http://schemas.openxmlformats.org/officeDocument/2006/relationships/hyperlink" Target="https://pubs.rsc.org/en/results?searchtext=Author%3AGuozhen%20She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s.rsc.org/en/results?searchtext=Author%3AXianfu%20Wang" TargetMode="External"/><Relationship Id="rId5" Type="http://schemas.openxmlformats.org/officeDocument/2006/relationships/webSettings" Target="webSettings.xml"/><Relationship Id="rId15" Type="http://schemas.openxmlformats.org/officeDocument/2006/relationships/hyperlink" Target="https://pubs.rsc.org/en/results?searchtext=Author%3ADi%20Chen" TargetMode="External"/><Relationship Id="rId10" Type="http://schemas.openxmlformats.org/officeDocument/2006/relationships/hyperlink" Target="https://pubs.rsc.org/en/results?searchtext=Author%3ABo%20Liang"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ubs.rsc.org/en/results?searchtext=Author%3ALina%20Gao" TargetMode="External"/><Relationship Id="rId14" Type="http://schemas.openxmlformats.org/officeDocument/2006/relationships/hyperlink" Target="https://pubs.rsc.org/en/results?searchtext=Author%3AJunfeng%20Cha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2375B-1DD2-4814-AFDB-0683CFA08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386</TotalTime>
  <Pages>1</Pages>
  <Words>2032</Words>
  <Characters>11585</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oliviarover@gmail.com</dc:creator>
  <cp:keywords/>
  <dc:description/>
  <cp:lastModifiedBy>libonu</cp:lastModifiedBy>
  <cp:revision>40</cp:revision>
  <cp:lastPrinted>2018-12-11T07:11:00Z</cp:lastPrinted>
  <dcterms:created xsi:type="dcterms:W3CDTF">2018-12-10T10:33:00Z</dcterms:created>
  <dcterms:modified xsi:type="dcterms:W3CDTF">2019-02-26T12:51:00Z</dcterms:modified>
</cp:coreProperties>
</file>