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Факультет міжнародних відносин, політології та соціології</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Кафедра світового господарства і міжнародних економічних відносин</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C76FEC" w:rsidRPr="00C606EF" w:rsidRDefault="00C76FEC" w:rsidP="00C76FEC">
      <w:pPr>
        <w:spacing w:after="0" w:line="360" w:lineRule="auto"/>
        <w:contextualSpacing/>
        <w:jc w:val="center"/>
        <w:rPr>
          <w:rFonts w:ascii="Times New Roman" w:eastAsia="Times New Roman" w:hAnsi="Times New Roman" w:cs="Times New Roman"/>
          <w:b/>
          <w:bCs/>
          <w:sz w:val="28"/>
          <w:szCs w:val="28"/>
          <w:lang w:val="uk-UA" w:eastAsia="ru-RU"/>
        </w:rPr>
      </w:pPr>
      <w:r w:rsidRPr="00C606EF">
        <w:rPr>
          <w:rFonts w:ascii="Times New Roman" w:eastAsia="Times New Roman" w:hAnsi="Times New Roman" w:cs="Times New Roman"/>
          <w:b/>
          <w:bCs/>
          <w:sz w:val="28"/>
          <w:szCs w:val="28"/>
          <w:lang w:val="uk-UA" w:eastAsia="ru-RU"/>
        </w:rPr>
        <w:t>ДИПЛОМНА РОБОТА</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на здобуття ступеня вищої освіти «бакалавр»</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b/>
          <w:bCs/>
          <w:sz w:val="28"/>
          <w:szCs w:val="28"/>
          <w:lang w:val="uk-UA" w:eastAsia="ru-RU"/>
        </w:rPr>
        <w:t>на тему:</w:t>
      </w:r>
      <w:r w:rsidRPr="00C606EF">
        <w:rPr>
          <w:rFonts w:ascii="Times New Roman" w:eastAsia="Times New Roman" w:hAnsi="Times New Roman" w:cs="Times New Roman"/>
          <w:sz w:val="28"/>
          <w:szCs w:val="28"/>
          <w:lang w:val="uk-UA" w:eastAsia="ru-RU"/>
        </w:rPr>
        <w:t xml:space="preserve"> «</w:t>
      </w:r>
      <w:bookmarkStart w:id="0" w:name="_Hlk106719318"/>
      <w:r w:rsidRPr="00C606EF">
        <w:rPr>
          <w:rFonts w:ascii="Times New Roman" w:eastAsia="Times New Roman" w:hAnsi="Times New Roman" w:cs="Times New Roman"/>
          <w:b/>
          <w:bCs/>
          <w:sz w:val="28"/>
          <w:szCs w:val="28"/>
          <w:lang w:val="uk-UA" w:eastAsia="ru-RU"/>
        </w:rPr>
        <w:t>Трансформація методів управління персоналом у сучасних ТНК</w:t>
      </w:r>
      <w:bookmarkEnd w:id="0"/>
      <w:r w:rsidRPr="00C606EF">
        <w:rPr>
          <w:rFonts w:ascii="Times New Roman" w:eastAsia="Times New Roman" w:hAnsi="Times New Roman" w:cs="Times New Roman"/>
          <w:b/>
          <w:bCs/>
          <w:sz w:val="28"/>
          <w:szCs w:val="28"/>
          <w:lang w:val="uk-UA" w:eastAsia="ru-RU"/>
        </w:rPr>
        <w:t>»</w:t>
      </w:r>
    </w:p>
    <w:p w:rsidR="00C76FEC" w:rsidRPr="00C606EF" w:rsidRDefault="00617405"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r w:rsidRPr="00C606EF">
        <w:rPr>
          <w:rFonts w:ascii="Times New Roman" w:eastAsia="Times New Roman" w:hAnsi="Times New Roman" w:cs="Times New Roman"/>
          <w:sz w:val="28"/>
          <w:szCs w:val="28"/>
          <w:lang w:val="uk-UA" w:eastAsia="ru-RU"/>
        </w:rPr>
        <w:tab/>
        <w:t>«</w:t>
      </w:r>
      <w:proofErr w:type="spellStart"/>
      <w:r w:rsidR="00C76FEC" w:rsidRPr="00C606EF">
        <w:rPr>
          <w:rFonts w:ascii="Times New Roman" w:eastAsia="Times New Roman" w:hAnsi="Times New Roman" w:cs="Times New Roman"/>
          <w:sz w:val="28"/>
          <w:szCs w:val="28"/>
          <w:lang w:val="uk-UA" w:eastAsia="ru-RU"/>
        </w:rPr>
        <w:t>Transformation</w:t>
      </w:r>
      <w:proofErr w:type="spellEnd"/>
      <w:r w:rsidR="00C76FEC" w:rsidRPr="00C606EF">
        <w:rPr>
          <w:rFonts w:ascii="Times New Roman" w:eastAsia="Times New Roman" w:hAnsi="Times New Roman" w:cs="Times New Roman"/>
          <w:sz w:val="28"/>
          <w:szCs w:val="28"/>
          <w:lang w:val="uk-UA" w:eastAsia="ru-RU"/>
        </w:rPr>
        <w:t xml:space="preserve"> </w:t>
      </w:r>
      <w:proofErr w:type="spellStart"/>
      <w:r w:rsidR="00C76FEC" w:rsidRPr="00C606EF">
        <w:rPr>
          <w:rFonts w:ascii="Times New Roman" w:eastAsia="Times New Roman" w:hAnsi="Times New Roman" w:cs="Times New Roman"/>
          <w:sz w:val="28"/>
          <w:szCs w:val="28"/>
          <w:lang w:val="uk-UA" w:eastAsia="ru-RU"/>
        </w:rPr>
        <w:t>of</w:t>
      </w:r>
      <w:proofErr w:type="spellEnd"/>
      <w:r w:rsidR="00C76FEC" w:rsidRPr="00C606EF">
        <w:rPr>
          <w:rFonts w:ascii="Times New Roman" w:eastAsia="Times New Roman" w:hAnsi="Times New Roman" w:cs="Times New Roman"/>
          <w:sz w:val="28"/>
          <w:szCs w:val="28"/>
          <w:lang w:val="uk-UA" w:eastAsia="ru-RU"/>
        </w:rPr>
        <w:t xml:space="preserve"> </w:t>
      </w:r>
      <w:proofErr w:type="spellStart"/>
      <w:r w:rsidR="00C76FEC" w:rsidRPr="00C606EF">
        <w:rPr>
          <w:rFonts w:ascii="Times New Roman" w:eastAsia="Times New Roman" w:hAnsi="Times New Roman" w:cs="Times New Roman"/>
          <w:sz w:val="28"/>
          <w:szCs w:val="28"/>
          <w:lang w:val="uk-UA" w:eastAsia="ru-RU"/>
        </w:rPr>
        <w:t>personnel</w:t>
      </w:r>
      <w:proofErr w:type="spellEnd"/>
      <w:r w:rsidR="00C76FEC" w:rsidRPr="00C606EF">
        <w:rPr>
          <w:rFonts w:ascii="Times New Roman" w:eastAsia="Times New Roman" w:hAnsi="Times New Roman" w:cs="Times New Roman"/>
          <w:sz w:val="28"/>
          <w:szCs w:val="28"/>
          <w:lang w:val="uk-UA" w:eastAsia="ru-RU"/>
        </w:rPr>
        <w:t xml:space="preserve"> </w:t>
      </w:r>
      <w:proofErr w:type="spellStart"/>
      <w:r w:rsidR="00C76FEC" w:rsidRPr="00C606EF">
        <w:rPr>
          <w:rFonts w:ascii="Times New Roman" w:eastAsia="Times New Roman" w:hAnsi="Times New Roman" w:cs="Times New Roman"/>
          <w:sz w:val="28"/>
          <w:szCs w:val="28"/>
          <w:lang w:val="uk-UA" w:eastAsia="ru-RU"/>
        </w:rPr>
        <w:t>management</w:t>
      </w:r>
      <w:proofErr w:type="spellEnd"/>
      <w:r w:rsidR="00C76FEC" w:rsidRPr="00C606EF">
        <w:rPr>
          <w:rFonts w:ascii="Times New Roman" w:eastAsia="Times New Roman" w:hAnsi="Times New Roman" w:cs="Times New Roman"/>
          <w:sz w:val="28"/>
          <w:szCs w:val="28"/>
          <w:lang w:val="uk-UA" w:eastAsia="ru-RU"/>
        </w:rPr>
        <w:t xml:space="preserve"> </w:t>
      </w:r>
      <w:proofErr w:type="spellStart"/>
      <w:r w:rsidR="00C76FEC" w:rsidRPr="00C606EF">
        <w:rPr>
          <w:rFonts w:ascii="Times New Roman" w:eastAsia="Times New Roman" w:hAnsi="Times New Roman" w:cs="Times New Roman"/>
          <w:sz w:val="28"/>
          <w:szCs w:val="28"/>
          <w:lang w:val="uk-UA" w:eastAsia="ru-RU"/>
        </w:rPr>
        <w:t>methods</w:t>
      </w:r>
      <w:proofErr w:type="spellEnd"/>
      <w:r w:rsidR="00C76FEC" w:rsidRPr="00C606EF">
        <w:rPr>
          <w:rFonts w:ascii="Times New Roman" w:eastAsia="Times New Roman" w:hAnsi="Times New Roman" w:cs="Times New Roman"/>
          <w:sz w:val="28"/>
          <w:szCs w:val="28"/>
          <w:lang w:val="uk-UA" w:eastAsia="ru-RU"/>
        </w:rPr>
        <w:t xml:space="preserve"> </w:t>
      </w:r>
      <w:proofErr w:type="spellStart"/>
      <w:r w:rsidR="00C76FEC" w:rsidRPr="00C606EF">
        <w:rPr>
          <w:rFonts w:ascii="Times New Roman" w:eastAsia="Times New Roman" w:hAnsi="Times New Roman" w:cs="Times New Roman"/>
          <w:sz w:val="28"/>
          <w:szCs w:val="28"/>
          <w:lang w:val="uk-UA" w:eastAsia="ru-RU"/>
        </w:rPr>
        <w:t>in</w:t>
      </w:r>
      <w:proofErr w:type="spellEnd"/>
      <w:r w:rsidR="00C76FEC" w:rsidRPr="00C606EF">
        <w:rPr>
          <w:rFonts w:ascii="Times New Roman" w:eastAsia="Times New Roman" w:hAnsi="Times New Roman" w:cs="Times New Roman"/>
          <w:sz w:val="28"/>
          <w:szCs w:val="28"/>
          <w:lang w:val="uk-UA" w:eastAsia="ru-RU"/>
        </w:rPr>
        <w:t xml:space="preserve"> </w:t>
      </w:r>
      <w:proofErr w:type="spellStart"/>
      <w:r w:rsidR="00C76FEC" w:rsidRPr="00C606EF">
        <w:rPr>
          <w:rFonts w:ascii="Times New Roman" w:eastAsia="Times New Roman" w:hAnsi="Times New Roman" w:cs="Times New Roman"/>
          <w:sz w:val="28"/>
          <w:szCs w:val="28"/>
          <w:lang w:val="uk-UA" w:eastAsia="ru-RU"/>
        </w:rPr>
        <w:t>modern</w:t>
      </w:r>
      <w:proofErr w:type="spellEnd"/>
      <w:r w:rsidR="00C76FEC" w:rsidRPr="00C606EF">
        <w:rPr>
          <w:rFonts w:ascii="Times New Roman" w:eastAsia="Times New Roman" w:hAnsi="Times New Roman" w:cs="Times New Roman"/>
          <w:sz w:val="28"/>
          <w:szCs w:val="28"/>
          <w:lang w:val="uk-UA" w:eastAsia="ru-RU"/>
        </w:rPr>
        <w:t xml:space="preserve"> </w:t>
      </w:r>
      <w:proofErr w:type="spellStart"/>
      <w:r w:rsidR="00C76FEC" w:rsidRPr="00C606EF">
        <w:rPr>
          <w:rFonts w:ascii="Times New Roman" w:eastAsia="Times New Roman" w:hAnsi="Times New Roman" w:cs="Times New Roman"/>
          <w:sz w:val="28"/>
          <w:szCs w:val="28"/>
          <w:lang w:val="uk-UA" w:eastAsia="ru-RU"/>
        </w:rPr>
        <w:t>TNCs</w:t>
      </w:r>
      <w:proofErr w:type="spellEnd"/>
      <w:r w:rsidRPr="00C606EF">
        <w:rPr>
          <w:rFonts w:ascii="Times New Roman" w:eastAsia="Times New Roman" w:hAnsi="Times New Roman" w:cs="Times New Roman"/>
          <w:sz w:val="28"/>
          <w:szCs w:val="28"/>
          <w:lang w:val="uk-UA" w:eastAsia="ru-RU"/>
        </w:rPr>
        <w:t>»</w:t>
      </w:r>
      <w:r w:rsidR="00C76FEC" w:rsidRPr="00C606EF">
        <w:rPr>
          <w:rFonts w:ascii="Times New Roman" w:eastAsia="Times New Roman" w:hAnsi="Times New Roman" w:cs="Times New Roman"/>
          <w:sz w:val="28"/>
          <w:szCs w:val="28"/>
          <w:lang w:val="uk-UA" w:eastAsia="ru-RU"/>
        </w:rPr>
        <w:t xml:space="preserve">                                          </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r w:rsidR="00EB4CC7" w:rsidRPr="00C606EF">
        <w:rPr>
          <w:rFonts w:ascii="Times New Roman" w:eastAsia="Times New Roman" w:hAnsi="Times New Roman" w:cs="Times New Roman"/>
          <w:sz w:val="28"/>
          <w:szCs w:val="28"/>
          <w:lang w:val="uk-UA" w:eastAsia="ru-RU"/>
        </w:rPr>
        <w:tab/>
      </w:r>
      <w:r w:rsidR="00EB4CC7" w:rsidRPr="00C606EF">
        <w:rPr>
          <w:rFonts w:ascii="Times New Roman" w:eastAsia="Times New Roman" w:hAnsi="Times New Roman" w:cs="Times New Roman"/>
          <w:sz w:val="28"/>
          <w:szCs w:val="28"/>
          <w:lang w:val="uk-UA" w:eastAsia="ru-RU"/>
        </w:rPr>
        <w:tab/>
        <w:t xml:space="preserve">       </w:t>
      </w:r>
      <w:r w:rsidRPr="00C606EF">
        <w:rPr>
          <w:rFonts w:ascii="Times New Roman" w:eastAsia="Times New Roman" w:hAnsi="Times New Roman" w:cs="Times New Roman"/>
          <w:sz w:val="28"/>
          <w:szCs w:val="28"/>
          <w:lang w:val="uk-UA" w:eastAsia="ru-RU"/>
        </w:rPr>
        <w:t>Виконала: студентка денної форми навчання</w:t>
      </w:r>
    </w:p>
    <w:p w:rsidR="00C76FEC" w:rsidRPr="00C606EF" w:rsidRDefault="00C76FEC" w:rsidP="007565FA">
      <w:pPr>
        <w:spacing w:after="0" w:line="360" w:lineRule="auto"/>
        <w:contextualSpacing/>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r w:rsidR="00EB4CC7" w:rsidRPr="00C606EF">
        <w:rPr>
          <w:rFonts w:ascii="Times New Roman" w:eastAsia="Times New Roman" w:hAnsi="Times New Roman" w:cs="Times New Roman"/>
          <w:sz w:val="28"/>
          <w:szCs w:val="28"/>
          <w:lang w:val="uk-UA" w:eastAsia="ru-RU"/>
        </w:rPr>
        <w:t xml:space="preserve"> </w:t>
      </w:r>
      <w:r w:rsidRPr="00C606EF">
        <w:rPr>
          <w:rFonts w:ascii="Times New Roman" w:eastAsia="Times New Roman" w:hAnsi="Times New Roman" w:cs="Times New Roman"/>
          <w:sz w:val="28"/>
          <w:szCs w:val="28"/>
          <w:lang w:val="uk-UA" w:eastAsia="ru-RU"/>
        </w:rPr>
        <w:t>спеціальності 292 «Міжнародні економічні відносини»</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r w:rsidR="00EB4CC7" w:rsidRPr="00C606EF">
        <w:rPr>
          <w:rFonts w:ascii="Times New Roman" w:eastAsia="Times New Roman" w:hAnsi="Times New Roman" w:cs="Times New Roman"/>
          <w:sz w:val="28"/>
          <w:szCs w:val="28"/>
          <w:lang w:val="uk-UA" w:eastAsia="ru-RU"/>
        </w:rPr>
        <w:t>Петлюк Катерини Максимівни</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C76FEC" w:rsidRPr="00C606EF" w:rsidRDefault="00335A63"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ab/>
      </w:r>
      <w:r w:rsidRPr="00C606EF">
        <w:rPr>
          <w:rFonts w:ascii="Times New Roman" w:eastAsia="Times New Roman" w:hAnsi="Times New Roman" w:cs="Times New Roman"/>
          <w:sz w:val="28"/>
          <w:szCs w:val="28"/>
          <w:lang w:val="uk-UA" w:eastAsia="ru-RU"/>
        </w:rPr>
        <w:tab/>
        <w:t xml:space="preserve">                </w:t>
      </w:r>
      <w:r w:rsidR="00FE2B65">
        <w:rPr>
          <w:rFonts w:ascii="Times New Roman" w:eastAsia="Times New Roman" w:hAnsi="Times New Roman" w:cs="Times New Roman"/>
          <w:sz w:val="28"/>
          <w:szCs w:val="28"/>
          <w:lang w:val="uk-UA" w:eastAsia="ru-RU"/>
        </w:rPr>
        <w:tab/>
        <w:t xml:space="preserve">    </w:t>
      </w:r>
      <w:r w:rsidR="00C76FEC" w:rsidRPr="00C606EF">
        <w:rPr>
          <w:rFonts w:ascii="Times New Roman" w:eastAsia="Times New Roman" w:hAnsi="Times New Roman" w:cs="Times New Roman"/>
          <w:sz w:val="28"/>
          <w:szCs w:val="28"/>
          <w:lang w:val="uk-UA" w:eastAsia="ru-RU"/>
        </w:rPr>
        <w:t xml:space="preserve">Науковий керівник: </w:t>
      </w:r>
      <w:proofErr w:type="spellStart"/>
      <w:r w:rsidR="00EB4CC7" w:rsidRPr="00C606EF">
        <w:rPr>
          <w:rFonts w:ascii="Times New Roman" w:eastAsia="Times New Roman" w:hAnsi="Times New Roman" w:cs="Times New Roman"/>
          <w:sz w:val="28"/>
          <w:szCs w:val="28"/>
          <w:lang w:val="uk-UA" w:eastAsia="ru-RU"/>
        </w:rPr>
        <w:t>к.е.н</w:t>
      </w:r>
      <w:bookmarkStart w:id="1" w:name="_Hlk106719736"/>
      <w:proofErr w:type="spellEnd"/>
      <w:r w:rsidR="00EB4CC7" w:rsidRPr="00C606EF">
        <w:rPr>
          <w:rFonts w:ascii="Times New Roman" w:eastAsia="Times New Roman" w:hAnsi="Times New Roman" w:cs="Times New Roman"/>
          <w:sz w:val="28"/>
          <w:szCs w:val="28"/>
          <w:lang w:val="uk-UA" w:eastAsia="ru-RU"/>
        </w:rPr>
        <w:t>.</w:t>
      </w:r>
      <w:r w:rsidR="00FE2B65">
        <w:rPr>
          <w:rFonts w:ascii="Times New Roman" w:eastAsia="Times New Roman" w:hAnsi="Times New Roman" w:cs="Times New Roman"/>
          <w:sz w:val="28"/>
          <w:szCs w:val="28"/>
          <w:lang w:val="uk-UA" w:eastAsia="ru-RU"/>
        </w:rPr>
        <w:t>, доц.</w:t>
      </w:r>
      <w:r w:rsidR="00EB4CC7" w:rsidRPr="00C606EF">
        <w:rPr>
          <w:rFonts w:ascii="Times New Roman" w:eastAsia="Times New Roman" w:hAnsi="Times New Roman" w:cs="Times New Roman"/>
          <w:sz w:val="28"/>
          <w:szCs w:val="28"/>
          <w:lang w:val="uk-UA" w:eastAsia="ru-RU"/>
        </w:rPr>
        <w:t xml:space="preserve">  </w:t>
      </w:r>
      <w:bookmarkStart w:id="2" w:name="_Hlk106719466"/>
      <w:proofErr w:type="spellStart"/>
      <w:r w:rsidR="00EB4CC7" w:rsidRPr="00C606EF">
        <w:rPr>
          <w:rFonts w:ascii="Times New Roman" w:eastAsia="Times New Roman" w:hAnsi="Times New Roman" w:cs="Times New Roman"/>
          <w:sz w:val="28"/>
          <w:szCs w:val="28"/>
          <w:lang w:val="uk-UA" w:eastAsia="ru-RU"/>
        </w:rPr>
        <w:t>Цевух</w:t>
      </w:r>
      <w:proofErr w:type="spellEnd"/>
      <w:r w:rsidR="00EB4CC7" w:rsidRPr="00C606EF">
        <w:rPr>
          <w:rFonts w:ascii="Times New Roman" w:eastAsia="Times New Roman" w:hAnsi="Times New Roman" w:cs="Times New Roman"/>
          <w:sz w:val="28"/>
          <w:szCs w:val="28"/>
          <w:lang w:val="uk-UA" w:eastAsia="ru-RU"/>
        </w:rPr>
        <w:t xml:space="preserve"> Ю.О</w:t>
      </w:r>
      <w:r w:rsidR="00C76FEC" w:rsidRPr="00C606EF">
        <w:rPr>
          <w:rFonts w:ascii="Times New Roman" w:eastAsia="Times New Roman" w:hAnsi="Times New Roman" w:cs="Times New Roman"/>
          <w:sz w:val="28"/>
          <w:szCs w:val="28"/>
          <w:lang w:val="uk-UA" w:eastAsia="ru-RU"/>
        </w:rPr>
        <w:t>.</w:t>
      </w:r>
      <w:r w:rsidR="00E107F0" w:rsidRPr="00C606EF">
        <w:rPr>
          <w:rFonts w:ascii="Times New Roman" w:eastAsia="Times New Roman" w:hAnsi="Times New Roman" w:cs="Times New Roman"/>
          <w:sz w:val="28"/>
          <w:szCs w:val="28"/>
          <w:lang w:val="uk-UA" w:eastAsia="ru-RU"/>
        </w:rPr>
        <w:t xml:space="preserve"> </w:t>
      </w:r>
      <w:bookmarkEnd w:id="1"/>
      <w:bookmarkEnd w:id="2"/>
      <w:r w:rsidR="00C76FEC" w:rsidRPr="00C606EF">
        <w:rPr>
          <w:rFonts w:ascii="Times New Roman" w:eastAsia="Times New Roman" w:hAnsi="Times New Roman" w:cs="Times New Roman"/>
          <w:sz w:val="28"/>
          <w:szCs w:val="28"/>
          <w:lang w:val="uk-UA" w:eastAsia="ru-RU"/>
        </w:rPr>
        <w:t>________</w:t>
      </w:r>
    </w:p>
    <w:p w:rsidR="00C76FEC" w:rsidRPr="00C606EF" w:rsidRDefault="00335A63"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r w:rsidR="00E107F0" w:rsidRPr="00C606EF">
        <w:rPr>
          <w:rFonts w:ascii="Times New Roman" w:eastAsia="Times New Roman" w:hAnsi="Times New Roman" w:cs="Times New Roman"/>
          <w:sz w:val="28"/>
          <w:szCs w:val="28"/>
          <w:lang w:val="uk-UA" w:eastAsia="ru-RU"/>
        </w:rPr>
        <w:tab/>
      </w:r>
      <w:r w:rsidR="00E107F0" w:rsidRPr="00C606EF">
        <w:rPr>
          <w:rFonts w:ascii="Times New Roman" w:eastAsia="Times New Roman" w:hAnsi="Times New Roman" w:cs="Times New Roman"/>
          <w:sz w:val="28"/>
          <w:szCs w:val="28"/>
          <w:lang w:val="uk-UA" w:eastAsia="ru-RU"/>
        </w:rPr>
        <w:tab/>
        <w:t xml:space="preserve">  </w:t>
      </w:r>
      <w:r w:rsidR="00FE2B65">
        <w:rPr>
          <w:rFonts w:ascii="Times New Roman" w:eastAsia="Times New Roman" w:hAnsi="Times New Roman" w:cs="Times New Roman"/>
          <w:sz w:val="28"/>
          <w:szCs w:val="28"/>
          <w:lang w:val="uk-UA" w:eastAsia="ru-RU"/>
        </w:rPr>
        <w:tab/>
      </w:r>
      <w:r w:rsidR="00C76FEC" w:rsidRPr="00C606EF">
        <w:rPr>
          <w:rFonts w:ascii="Times New Roman" w:eastAsia="Times New Roman" w:hAnsi="Times New Roman" w:cs="Times New Roman"/>
          <w:sz w:val="28"/>
          <w:szCs w:val="28"/>
          <w:lang w:val="uk-UA" w:eastAsia="ru-RU"/>
        </w:rPr>
        <w:t xml:space="preserve">Рецензент: </w:t>
      </w:r>
      <w:proofErr w:type="spellStart"/>
      <w:r w:rsidR="00FE2B65">
        <w:rPr>
          <w:rFonts w:ascii="Times New Roman" w:eastAsia="Times New Roman" w:hAnsi="Times New Roman" w:cs="Times New Roman"/>
          <w:sz w:val="28"/>
          <w:szCs w:val="28"/>
          <w:lang w:val="uk-UA" w:eastAsia="ru-RU"/>
        </w:rPr>
        <w:t>д</w:t>
      </w:r>
      <w:r w:rsidR="00C76FEC" w:rsidRPr="00C606EF">
        <w:rPr>
          <w:rFonts w:ascii="Times New Roman" w:eastAsia="Times New Roman" w:hAnsi="Times New Roman" w:cs="Times New Roman"/>
          <w:sz w:val="28"/>
          <w:szCs w:val="28"/>
          <w:lang w:val="uk-UA" w:eastAsia="ru-RU"/>
        </w:rPr>
        <w:t>.е.н</w:t>
      </w:r>
      <w:proofErr w:type="spellEnd"/>
      <w:r w:rsidR="00C76FEC" w:rsidRPr="00C606EF">
        <w:rPr>
          <w:rFonts w:ascii="Times New Roman" w:eastAsia="Times New Roman" w:hAnsi="Times New Roman" w:cs="Times New Roman"/>
          <w:sz w:val="28"/>
          <w:szCs w:val="28"/>
          <w:lang w:val="uk-UA" w:eastAsia="ru-RU"/>
        </w:rPr>
        <w:t xml:space="preserve">., </w:t>
      </w:r>
      <w:r w:rsidR="00FE2B65">
        <w:rPr>
          <w:rFonts w:ascii="Times New Roman" w:eastAsia="Times New Roman" w:hAnsi="Times New Roman" w:cs="Times New Roman"/>
          <w:sz w:val="28"/>
          <w:szCs w:val="28"/>
          <w:lang w:val="uk-UA" w:eastAsia="ru-RU"/>
        </w:rPr>
        <w:t>проф</w:t>
      </w:r>
      <w:r w:rsidR="00C76FEC" w:rsidRPr="00C606EF">
        <w:rPr>
          <w:rFonts w:ascii="Times New Roman" w:eastAsia="Times New Roman" w:hAnsi="Times New Roman" w:cs="Times New Roman"/>
          <w:sz w:val="28"/>
          <w:szCs w:val="28"/>
          <w:lang w:val="uk-UA" w:eastAsia="ru-RU"/>
        </w:rPr>
        <w:t xml:space="preserve">. </w:t>
      </w:r>
      <w:proofErr w:type="spellStart"/>
      <w:r w:rsidR="00A52C25" w:rsidRPr="00A52C25">
        <w:rPr>
          <w:rFonts w:ascii="Times New Roman" w:eastAsia="Times New Roman" w:hAnsi="Times New Roman" w:cs="Times New Roman"/>
          <w:sz w:val="28"/>
          <w:szCs w:val="28"/>
          <w:lang w:val="uk-UA" w:eastAsia="ru-RU"/>
        </w:rPr>
        <w:t>Масленніков</w:t>
      </w:r>
      <w:proofErr w:type="spellEnd"/>
      <w:r w:rsidR="00C76FEC" w:rsidRPr="00C606EF">
        <w:rPr>
          <w:rFonts w:ascii="Times New Roman" w:eastAsia="Times New Roman" w:hAnsi="Times New Roman" w:cs="Times New Roman"/>
          <w:sz w:val="28"/>
          <w:szCs w:val="28"/>
          <w:lang w:val="uk-UA" w:eastAsia="ru-RU"/>
        </w:rPr>
        <w:t xml:space="preserve"> </w:t>
      </w:r>
      <w:r w:rsidR="00A52C25">
        <w:rPr>
          <w:rFonts w:ascii="Times New Roman" w:eastAsia="Times New Roman" w:hAnsi="Times New Roman" w:cs="Times New Roman"/>
          <w:sz w:val="28"/>
          <w:szCs w:val="28"/>
          <w:lang w:val="uk-UA" w:eastAsia="ru-RU"/>
        </w:rPr>
        <w:t>Є</w:t>
      </w:r>
      <w:r w:rsidR="00C76FEC" w:rsidRPr="00C606EF">
        <w:rPr>
          <w:rFonts w:ascii="Times New Roman" w:eastAsia="Times New Roman" w:hAnsi="Times New Roman" w:cs="Times New Roman"/>
          <w:sz w:val="28"/>
          <w:szCs w:val="28"/>
          <w:lang w:val="uk-UA" w:eastAsia="ru-RU"/>
        </w:rPr>
        <w:t>.</w:t>
      </w:r>
      <w:r w:rsidR="00E107F0" w:rsidRPr="00C606EF">
        <w:rPr>
          <w:rFonts w:ascii="Times New Roman" w:eastAsia="Times New Roman" w:hAnsi="Times New Roman" w:cs="Times New Roman"/>
          <w:sz w:val="28"/>
          <w:szCs w:val="28"/>
          <w:lang w:val="uk-UA" w:eastAsia="ru-RU"/>
        </w:rPr>
        <w:t xml:space="preserve"> </w:t>
      </w:r>
      <w:r w:rsidR="00A52C25">
        <w:rPr>
          <w:rFonts w:ascii="Times New Roman" w:eastAsia="Times New Roman" w:hAnsi="Times New Roman" w:cs="Times New Roman"/>
          <w:sz w:val="28"/>
          <w:szCs w:val="28"/>
          <w:lang w:val="uk-UA" w:eastAsia="ru-RU"/>
        </w:rPr>
        <w:t>І</w:t>
      </w:r>
      <w:r w:rsidR="00E107F0" w:rsidRPr="00C606EF">
        <w:rPr>
          <w:rFonts w:ascii="Times New Roman" w:eastAsia="Times New Roman" w:hAnsi="Times New Roman" w:cs="Times New Roman"/>
          <w:sz w:val="28"/>
          <w:szCs w:val="28"/>
          <w:lang w:val="uk-UA" w:eastAsia="ru-RU"/>
        </w:rPr>
        <w:t>._________</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p>
    <w:p w:rsidR="00335A63" w:rsidRPr="00C606EF" w:rsidRDefault="00335A63" w:rsidP="00C76FEC">
      <w:pPr>
        <w:spacing w:after="0" w:line="360" w:lineRule="auto"/>
        <w:contextualSpacing/>
        <w:jc w:val="center"/>
        <w:rPr>
          <w:rFonts w:ascii="Times New Roman" w:eastAsia="Times New Roman" w:hAnsi="Times New Roman" w:cs="Times New Roman"/>
          <w:sz w:val="28"/>
          <w:szCs w:val="28"/>
          <w:lang w:val="uk-UA" w:eastAsia="ru-RU"/>
        </w:rPr>
      </w:pPr>
    </w:p>
    <w:p w:rsidR="00335A63" w:rsidRPr="00C606EF" w:rsidRDefault="00335A63" w:rsidP="00335A63">
      <w:pPr>
        <w:spacing w:after="0" w:line="360" w:lineRule="auto"/>
        <w:contextualSpacing/>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r w:rsidR="00C76FEC" w:rsidRPr="00C606EF">
        <w:rPr>
          <w:rFonts w:ascii="Times New Roman" w:eastAsia="Times New Roman" w:hAnsi="Times New Roman" w:cs="Times New Roman"/>
          <w:sz w:val="28"/>
          <w:szCs w:val="28"/>
          <w:lang w:val="uk-UA" w:eastAsia="ru-RU"/>
        </w:rPr>
        <w:t xml:space="preserve">Рекомендовано до захисту:                </w:t>
      </w:r>
      <w:r w:rsidRPr="00C606EF">
        <w:rPr>
          <w:rFonts w:ascii="Times New Roman" w:eastAsia="Times New Roman" w:hAnsi="Times New Roman" w:cs="Times New Roman"/>
          <w:sz w:val="28"/>
          <w:szCs w:val="28"/>
          <w:lang w:val="uk-UA" w:eastAsia="ru-RU"/>
        </w:rPr>
        <w:t xml:space="preserve"> </w:t>
      </w:r>
      <w:r w:rsidR="00C76FEC" w:rsidRPr="00C606EF">
        <w:rPr>
          <w:rFonts w:ascii="Times New Roman" w:eastAsia="Times New Roman" w:hAnsi="Times New Roman" w:cs="Times New Roman"/>
          <w:sz w:val="28"/>
          <w:szCs w:val="28"/>
          <w:lang w:val="uk-UA" w:eastAsia="ru-RU"/>
        </w:rPr>
        <w:t xml:space="preserve"> Захищено на засіданні ЕК № </w:t>
      </w:r>
    </w:p>
    <w:p w:rsidR="00C76FEC" w:rsidRPr="00C606EF" w:rsidRDefault="00335A63" w:rsidP="00335A63">
      <w:pPr>
        <w:spacing w:after="0" w:line="360" w:lineRule="auto"/>
        <w:contextualSpacing/>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        </w:t>
      </w:r>
      <w:r w:rsidR="00C76FEC" w:rsidRPr="00C606EF">
        <w:rPr>
          <w:rFonts w:ascii="Times New Roman" w:eastAsia="Times New Roman" w:hAnsi="Times New Roman" w:cs="Times New Roman"/>
          <w:sz w:val="28"/>
          <w:szCs w:val="28"/>
          <w:lang w:val="uk-UA" w:eastAsia="ru-RU"/>
        </w:rPr>
        <w:t>Протокол засідання кафедри               протокол №___від ___06. 2022 р.</w:t>
      </w:r>
    </w:p>
    <w:p w:rsidR="00C76FEC" w:rsidRPr="00C606EF" w:rsidRDefault="00D45A7E" w:rsidP="00C76FEC">
      <w:pPr>
        <w:spacing w:after="0" w:line="360" w:lineRule="auto"/>
        <w:contextualSpacing/>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76FEC" w:rsidRPr="00C606EF">
        <w:rPr>
          <w:rFonts w:ascii="Times New Roman" w:eastAsia="Times New Roman" w:hAnsi="Times New Roman" w:cs="Times New Roman"/>
          <w:sz w:val="28"/>
          <w:szCs w:val="28"/>
          <w:lang w:val="uk-UA" w:eastAsia="ru-RU"/>
        </w:rPr>
        <w:t xml:space="preserve">№ </w:t>
      </w:r>
      <w:r w:rsidR="00E107F0" w:rsidRPr="00984B15">
        <w:rPr>
          <w:rFonts w:ascii="Times New Roman" w:eastAsia="Times New Roman" w:hAnsi="Times New Roman" w:cs="Times New Roman"/>
          <w:sz w:val="28"/>
          <w:szCs w:val="28"/>
          <w:lang w:eastAsia="ru-RU"/>
        </w:rPr>
        <w:t>9</w:t>
      </w:r>
      <w:r w:rsidR="00C76FEC" w:rsidRPr="00C606EF">
        <w:rPr>
          <w:rFonts w:ascii="Times New Roman" w:eastAsia="Times New Roman" w:hAnsi="Times New Roman" w:cs="Times New Roman"/>
          <w:sz w:val="28"/>
          <w:szCs w:val="28"/>
          <w:lang w:val="uk-UA" w:eastAsia="ru-RU"/>
        </w:rPr>
        <w:t xml:space="preserve"> від </w:t>
      </w:r>
      <w:r w:rsidR="00E107F0" w:rsidRPr="00C83627">
        <w:rPr>
          <w:rFonts w:ascii="Times New Roman" w:eastAsia="Times New Roman" w:hAnsi="Times New Roman" w:cs="Times New Roman"/>
          <w:sz w:val="28"/>
          <w:szCs w:val="28"/>
          <w:lang w:eastAsia="ru-RU"/>
        </w:rPr>
        <w:t>25</w:t>
      </w:r>
      <w:r w:rsidR="00C76FEC" w:rsidRPr="00C606EF">
        <w:rPr>
          <w:rFonts w:ascii="Times New Roman" w:eastAsia="Times New Roman" w:hAnsi="Times New Roman" w:cs="Times New Roman"/>
          <w:sz w:val="28"/>
          <w:szCs w:val="28"/>
          <w:lang w:val="uk-UA" w:eastAsia="ru-RU"/>
        </w:rPr>
        <w:t>.0</w:t>
      </w:r>
      <w:r w:rsidR="00E107F0" w:rsidRPr="00C83627">
        <w:rPr>
          <w:rFonts w:ascii="Times New Roman" w:eastAsia="Times New Roman" w:hAnsi="Times New Roman" w:cs="Times New Roman"/>
          <w:sz w:val="28"/>
          <w:szCs w:val="28"/>
          <w:lang w:eastAsia="ru-RU"/>
        </w:rPr>
        <w:t>5</w:t>
      </w:r>
      <w:r w:rsidR="00C76FEC" w:rsidRPr="00C606EF">
        <w:rPr>
          <w:rFonts w:ascii="Times New Roman" w:eastAsia="Times New Roman" w:hAnsi="Times New Roman" w:cs="Times New Roman"/>
          <w:sz w:val="28"/>
          <w:szCs w:val="28"/>
          <w:lang w:val="uk-UA" w:eastAsia="ru-RU"/>
        </w:rPr>
        <w:t xml:space="preserve">.2022 р.                       </w:t>
      </w:r>
      <w:r>
        <w:rPr>
          <w:rFonts w:ascii="Times New Roman" w:eastAsia="Times New Roman" w:hAnsi="Times New Roman" w:cs="Times New Roman"/>
          <w:sz w:val="28"/>
          <w:szCs w:val="28"/>
          <w:lang w:val="uk-UA" w:eastAsia="ru-RU"/>
        </w:rPr>
        <w:t xml:space="preserve">  </w:t>
      </w:r>
      <w:r w:rsidR="00C76FEC" w:rsidRPr="00C606EF">
        <w:rPr>
          <w:rFonts w:ascii="Times New Roman" w:eastAsia="Times New Roman" w:hAnsi="Times New Roman" w:cs="Times New Roman"/>
          <w:sz w:val="28"/>
          <w:szCs w:val="28"/>
          <w:lang w:val="uk-UA" w:eastAsia="ru-RU"/>
        </w:rPr>
        <w:t xml:space="preserve">   Оцінка____________/______/______                         </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Завідувач кафедри                                 Голова ЕК</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_________  Якубовський С.О.              __________ Якубовський С.О.</w:t>
      </w:r>
    </w:p>
    <w:p w:rsidR="00C76FEC"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p>
    <w:p w:rsidR="007565FA" w:rsidRPr="00C606EF" w:rsidRDefault="007565FA" w:rsidP="00C76FEC">
      <w:pPr>
        <w:spacing w:after="0" w:line="360" w:lineRule="auto"/>
        <w:contextualSpacing/>
        <w:jc w:val="center"/>
        <w:rPr>
          <w:rFonts w:ascii="Times New Roman" w:eastAsia="Times New Roman" w:hAnsi="Times New Roman" w:cs="Times New Roman"/>
          <w:sz w:val="28"/>
          <w:szCs w:val="28"/>
          <w:lang w:val="uk-UA" w:eastAsia="ru-RU"/>
        </w:rPr>
      </w:pPr>
    </w:p>
    <w:p w:rsidR="007565FA" w:rsidRPr="00C606EF" w:rsidRDefault="007565FA" w:rsidP="00C76FEC">
      <w:pPr>
        <w:spacing w:after="0" w:line="360" w:lineRule="auto"/>
        <w:contextualSpacing/>
        <w:jc w:val="center"/>
        <w:rPr>
          <w:rFonts w:ascii="Times New Roman" w:eastAsia="Times New Roman" w:hAnsi="Times New Roman" w:cs="Times New Roman"/>
          <w:sz w:val="28"/>
          <w:szCs w:val="28"/>
          <w:lang w:val="uk-UA" w:eastAsia="ru-RU"/>
        </w:rPr>
      </w:pPr>
    </w:p>
    <w:p w:rsidR="007565FA" w:rsidRPr="00C606EF" w:rsidRDefault="00C76FEC" w:rsidP="00C76FEC">
      <w:pPr>
        <w:spacing w:after="0" w:line="360" w:lineRule="auto"/>
        <w:contextualSpacing/>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Одеса – 2022</w:t>
      </w:r>
    </w:p>
    <w:p w:rsidR="007B4B2D" w:rsidRPr="00C606EF" w:rsidRDefault="007B4B2D" w:rsidP="00F320B5">
      <w:pPr>
        <w:spacing w:after="0" w:line="360" w:lineRule="auto"/>
        <w:jc w:val="center"/>
        <w:rPr>
          <w:rFonts w:ascii="Times New Roman" w:hAnsi="Times New Roman" w:cs="Times New Roman"/>
          <w:b/>
          <w:bCs/>
          <w:sz w:val="28"/>
          <w:szCs w:val="28"/>
          <w:lang w:val="uk-UA"/>
        </w:rPr>
      </w:pPr>
      <w:r w:rsidRPr="00C606EF">
        <w:rPr>
          <w:rFonts w:ascii="Times New Roman" w:hAnsi="Times New Roman" w:cs="Times New Roman"/>
          <w:b/>
          <w:bCs/>
          <w:sz w:val="28"/>
          <w:szCs w:val="28"/>
          <w:lang w:val="uk-UA"/>
        </w:rPr>
        <w:lastRenderedPageBreak/>
        <w:t>ЗМІСТ</w:t>
      </w:r>
    </w:p>
    <w:p w:rsidR="007B4B2D" w:rsidRPr="00C606EF" w:rsidRDefault="007B4B2D" w:rsidP="00E4599A">
      <w:pPr>
        <w:spacing w:after="0" w:line="360" w:lineRule="auto"/>
        <w:contextualSpacing/>
        <w:jc w:val="both"/>
        <w:rPr>
          <w:rFonts w:ascii="Times New Roman" w:eastAsia="Times New Roman" w:hAnsi="Times New Roman" w:cs="Times New Roman"/>
          <w:sz w:val="28"/>
          <w:szCs w:val="28"/>
          <w:lang w:val="uk-UA" w:eastAsia="ru-RU"/>
        </w:rPr>
      </w:pPr>
    </w:p>
    <w:p w:rsidR="00702CE4" w:rsidRPr="00C606EF" w:rsidRDefault="00702CE4" w:rsidP="00E4599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ВСТУП………………………………………………………………………………</w:t>
      </w:r>
      <w:r w:rsidR="0094303F"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..3</w:t>
      </w:r>
    </w:p>
    <w:p w:rsidR="00702CE4" w:rsidRPr="00C606EF" w:rsidRDefault="00702CE4" w:rsidP="00E4599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 ТЕОРЕТИЧНІ АСПЕКТИ УПРАВЛІННЯ ПЕРСОНАЛОМ У ТНК……</w:t>
      </w:r>
      <w:r w:rsidR="0094303F"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74701C" w:rsidRPr="00C83627">
        <w:rPr>
          <w:rFonts w:ascii="Times New Roman" w:eastAsia="Times New Roman" w:hAnsi="Times New Roman" w:cs="Times New Roman"/>
          <w:sz w:val="28"/>
          <w:szCs w:val="28"/>
          <w:lang w:eastAsia="ru-RU"/>
        </w:rPr>
        <w:t>.</w:t>
      </w:r>
      <w:r w:rsidR="0094303F"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.6</w:t>
      </w:r>
    </w:p>
    <w:p w:rsidR="007565FA" w:rsidRPr="00C606EF" w:rsidRDefault="007565FA"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1.1. </w:t>
      </w:r>
      <w:r w:rsidR="00F762FF" w:rsidRPr="00C606EF">
        <w:rPr>
          <w:rFonts w:ascii="Times New Roman" w:eastAsia="Times New Roman" w:hAnsi="Times New Roman" w:cs="Times New Roman"/>
          <w:sz w:val="28"/>
          <w:szCs w:val="28"/>
          <w:lang w:val="uk-UA" w:eastAsia="ru-RU"/>
        </w:rPr>
        <w:t xml:space="preserve"> </w:t>
      </w:r>
      <w:r w:rsidR="005432C3" w:rsidRPr="00C606EF">
        <w:rPr>
          <w:rStyle w:val="a3"/>
          <w:rFonts w:ascii="Times New Roman" w:hAnsi="Times New Roman" w:cs="Times New Roman"/>
          <w:color w:val="auto"/>
          <w:sz w:val="28"/>
          <w:szCs w:val="28"/>
          <w:u w:val="none"/>
          <w:lang w:val="uk-UA"/>
        </w:rPr>
        <w:t>Історія управління людськими ресурсами …..</w:t>
      </w:r>
      <w:r w:rsidR="006531E0"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4659B9"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w:t>
      </w:r>
      <w:r w:rsidR="0074701C" w:rsidRPr="00C83627">
        <w:rPr>
          <w:rFonts w:ascii="Times New Roman" w:eastAsia="Times New Roman" w:hAnsi="Times New Roman" w:cs="Times New Roman"/>
          <w:sz w:val="28"/>
          <w:szCs w:val="28"/>
          <w:lang w:eastAsia="ru-RU"/>
        </w:rPr>
        <w:t>.</w:t>
      </w:r>
      <w:r w:rsidRPr="00C606EF">
        <w:rPr>
          <w:rFonts w:ascii="Times New Roman" w:eastAsia="Times New Roman" w:hAnsi="Times New Roman" w:cs="Times New Roman"/>
          <w:sz w:val="28"/>
          <w:szCs w:val="28"/>
          <w:lang w:val="uk-UA" w:eastAsia="ru-RU"/>
        </w:rPr>
        <w:t>…6</w:t>
      </w:r>
    </w:p>
    <w:p w:rsidR="007565FA" w:rsidRPr="00C606EF" w:rsidRDefault="007565FA"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1.2.</w:t>
      </w:r>
      <w:r w:rsidR="00F762FF" w:rsidRPr="00C606EF">
        <w:rPr>
          <w:rFonts w:ascii="Times New Roman" w:eastAsia="Times New Roman" w:hAnsi="Times New Roman" w:cs="Times New Roman"/>
          <w:sz w:val="28"/>
          <w:szCs w:val="28"/>
          <w:lang w:val="uk-UA" w:eastAsia="ru-RU"/>
        </w:rPr>
        <w:t xml:space="preserve"> </w:t>
      </w:r>
      <w:r w:rsidRPr="00C606EF">
        <w:rPr>
          <w:rFonts w:ascii="Times New Roman" w:eastAsia="Times New Roman" w:hAnsi="Times New Roman" w:cs="Times New Roman"/>
          <w:sz w:val="28"/>
          <w:szCs w:val="28"/>
          <w:lang w:val="uk-UA" w:eastAsia="ru-RU"/>
        </w:rPr>
        <w:t xml:space="preserve">Вплив тенденцій розвитку світової економіки на </w:t>
      </w:r>
      <w:r w:rsidR="00A643CD" w:rsidRPr="00C606EF">
        <w:rPr>
          <w:rFonts w:ascii="Times New Roman" w:eastAsia="Times New Roman" w:hAnsi="Times New Roman" w:cs="Times New Roman"/>
          <w:sz w:val="28"/>
          <w:szCs w:val="28"/>
          <w:lang w:val="uk-UA" w:eastAsia="ru-RU"/>
        </w:rPr>
        <w:t>чинники</w:t>
      </w:r>
      <w:r w:rsidRPr="00C606EF">
        <w:rPr>
          <w:rFonts w:ascii="Times New Roman" w:eastAsia="Times New Roman" w:hAnsi="Times New Roman" w:cs="Times New Roman"/>
          <w:sz w:val="28"/>
          <w:szCs w:val="28"/>
          <w:lang w:val="uk-UA" w:eastAsia="ru-RU"/>
        </w:rPr>
        <w:t xml:space="preserve"> управління персоналом міжнародних компаній……</w:t>
      </w:r>
      <w:r w:rsidR="006531E0"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13</w:t>
      </w:r>
    </w:p>
    <w:p w:rsidR="00702CE4" w:rsidRPr="00C606EF" w:rsidRDefault="00702CE4"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2. </w:t>
      </w:r>
      <w:r w:rsidR="00336670" w:rsidRPr="00C606EF">
        <w:rPr>
          <w:rFonts w:ascii="Times New Roman" w:eastAsia="Times New Roman" w:hAnsi="Times New Roman" w:cs="Times New Roman"/>
          <w:sz w:val="28"/>
          <w:szCs w:val="28"/>
          <w:lang w:val="uk-UA" w:eastAsia="ru-RU"/>
        </w:rPr>
        <w:t>АНАЛІЗ ВПЛИВУ ДІЯЛЬНОСТІ ТНК НА ЕКОНОМІКУ КРАЇН</w:t>
      </w:r>
      <w:r w:rsidRPr="00C606EF">
        <w:rPr>
          <w:rFonts w:ascii="Times New Roman" w:eastAsia="Times New Roman" w:hAnsi="Times New Roman" w:cs="Times New Roman"/>
          <w:sz w:val="28"/>
          <w:szCs w:val="28"/>
          <w:lang w:val="uk-UA" w:eastAsia="ru-RU"/>
        </w:rPr>
        <w:t>…………</w:t>
      </w:r>
      <w:r w:rsidR="0074701C" w:rsidRPr="00C83627">
        <w:rPr>
          <w:rFonts w:ascii="Times New Roman" w:eastAsia="Times New Roman" w:hAnsi="Times New Roman" w:cs="Times New Roman"/>
          <w:sz w:val="28"/>
          <w:szCs w:val="28"/>
          <w:lang w:eastAsia="ru-RU"/>
        </w:rPr>
        <w:t>.</w:t>
      </w:r>
      <w:r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1</w:t>
      </w:r>
      <w:r w:rsidR="00D8174C">
        <w:rPr>
          <w:rFonts w:ascii="Times New Roman" w:eastAsia="Times New Roman" w:hAnsi="Times New Roman" w:cs="Times New Roman"/>
          <w:sz w:val="28"/>
          <w:szCs w:val="28"/>
          <w:lang w:val="uk-UA" w:eastAsia="ru-RU"/>
        </w:rPr>
        <w:t>8</w:t>
      </w:r>
    </w:p>
    <w:p w:rsidR="007565FA" w:rsidRPr="00C606EF" w:rsidRDefault="007565FA"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2.1. Вплив діяльності ТНК на економіку США та Китаю</w:t>
      </w:r>
      <w:r w:rsidR="005432C3" w:rsidRPr="00C606EF">
        <w:rPr>
          <w:rFonts w:ascii="Times New Roman" w:eastAsia="Times New Roman" w:hAnsi="Times New Roman" w:cs="Times New Roman"/>
          <w:sz w:val="28"/>
          <w:szCs w:val="28"/>
          <w:lang w:val="uk-UA" w:eastAsia="ru-RU"/>
        </w:rPr>
        <w:t xml:space="preserve"> ………………………</w:t>
      </w:r>
      <w:r w:rsidR="0074701C" w:rsidRPr="00C83627">
        <w:rPr>
          <w:rFonts w:ascii="Times New Roman" w:eastAsia="Times New Roman" w:hAnsi="Times New Roman" w:cs="Times New Roman"/>
          <w:sz w:val="28"/>
          <w:szCs w:val="28"/>
          <w:lang w:eastAsia="ru-RU"/>
        </w:rPr>
        <w:t>..</w:t>
      </w:r>
      <w:r w:rsidR="005432C3"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1</w:t>
      </w:r>
      <w:r w:rsidR="00D8174C">
        <w:rPr>
          <w:rFonts w:ascii="Times New Roman" w:eastAsia="Times New Roman" w:hAnsi="Times New Roman" w:cs="Times New Roman"/>
          <w:sz w:val="28"/>
          <w:szCs w:val="28"/>
          <w:lang w:val="uk-UA" w:eastAsia="ru-RU"/>
        </w:rPr>
        <w:t>8</w:t>
      </w:r>
    </w:p>
    <w:p w:rsidR="007565FA" w:rsidRPr="00C606EF" w:rsidRDefault="007565FA"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2.2. Вплив методів управління на ефективність діяльності ТНК.…</w:t>
      </w:r>
      <w:r w:rsidR="00AD6B1C" w:rsidRPr="00C606EF">
        <w:rPr>
          <w:rFonts w:ascii="Times New Roman" w:eastAsia="Times New Roman" w:hAnsi="Times New Roman" w:cs="Times New Roman"/>
          <w:sz w:val="28"/>
          <w:szCs w:val="28"/>
          <w:lang w:val="uk-UA" w:eastAsia="ru-RU"/>
        </w:rPr>
        <w:t>….</w:t>
      </w:r>
      <w:r w:rsidR="005432C3" w:rsidRPr="00C606EF">
        <w:rPr>
          <w:rFonts w:ascii="Times New Roman" w:eastAsia="Times New Roman" w:hAnsi="Times New Roman" w:cs="Times New Roman"/>
          <w:sz w:val="28"/>
          <w:szCs w:val="28"/>
          <w:lang w:val="uk-UA" w:eastAsia="ru-RU"/>
        </w:rPr>
        <w:t>……</w:t>
      </w:r>
      <w:r w:rsidR="005411E7" w:rsidRPr="00C606EF">
        <w:rPr>
          <w:rFonts w:ascii="Times New Roman" w:eastAsia="Times New Roman" w:hAnsi="Times New Roman" w:cs="Times New Roman"/>
          <w:sz w:val="28"/>
          <w:szCs w:val="28"/>
          <w:lang w:val="uk-UA" w:eastAsia="ru-RU"/>
        </w:rPr>
        <w:t>..</w:t>
      </w:r>
      <w:r w:rsidR="005432C3" w:rsidRPr="00C606EF">
        <w:rPr>
          <w:rFonts w:ascii="Times New Roman" w:eastAsia="Times New Roman" w:hAnsi="Times New Roman" w:cs="Times New Roman"/>
          <w:sz w:val="28"/>
          <w:szCs w:val="28"/>
          <w:lang w:val="uk-UA" w:eastAsia="ru-RU"/>
        </w:rPr>
        <w:t>…</w:t>
      </w:r>
      <w:r w:rsidR="0074701C"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2</w:t>
      </w:r>
      <w:r w:rsidR="00D8174C">
        <w:rPr>
          <w:rFonts w:ascii="Times New Roman" w:eastAsia="Times New Roman" w:hAnsi="Times New Roman" w:cs="Times New Roman"/>
          <w:sz w:val="28"/>
          <w:szCs w:val="28"/>
          <w:lang w:val="uk-UA" w:eastAsia="ru-RU"/>
        </w:rPr>
        <w:t>6</w:t>
      </w:r>
    </w:p>
    <w:p w:rsidR="007565FA" w:rsidRPr="00C606EF" w:rsidRDefault="007565FA" w:rsidP="007565FA">
      <w:pPr>
        <w:spacing w:after="0" w:line="360" w:lineRule="auto"/>
        <w:jc w:val="both"/>
        <w:rPr>
          <w:rFonts w:ascii="Times New Roman" w:hAnsi="Times New Roman" w:cs="Times New Roman"/>
          <w:sz w:val="28"/>
          <w:szCs w:val="28"/>
          <w:lang w:val="uk-UA"/>
        </w:rPr>
      </w:pPr>
      <w:r w:rsidRPr="00C606EF">
        <w:rPr>
          <w:rFonts w:ascii="Times New Roman" w:eastAsia="Times New Roman" w:hAnsi="Times New Roman" w:cs="Times New Roman"/>
          <w:sz w:val="28"/>
          <w:szCs w:val="28"/>
          <w:lang w:val="uk-UA" w:eastAsia="ru-RU"/>
        </w:rPr>
        <w:t>2.3</w:t>
      </w:r>
      <w:r w:rsidR="004659B9"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 xml:space="preserve"> Регресійний аналіз </w:t>
      </w:r>
      <w:r w:rsidR="009006FD" w:rsidRPr="00C606EF">
        <w:rPr>
          <w:rFonts w:ascii="Times New Roman" w:eastAsia="Times New Roman" w:hAnsi="Times New Roman" w:cs="Times New Roman"/>
          <w:sz w:val="28"/>
          <w:szCs w:val="28"/>
          <w:lang w:val="uk-UA" w:eastAsia="ru-RU"/>
        </w:rPr>
        <w:t>ефективн</w:t>
      </w:r>
      <w:r w:rsidR="005432C3" w:rsidRPr="00C606EF">
        <w:rPr>
          <w:rFonts w:ascii="Times New Roman" w:eastAsia="Times New Roman" w:hAnsi="Times New Roman" w:cs="Times New Roman"/>
          <w:sz w:val="28"/>
          <w:szCs w:val="28"/>
          <w:lang w:val="uk-UA" w:eastAsia="ru-RU"/>
        </w:rPr>
        <w:t>ості</w:t>
      </w:r>
      <w:r w:rsidR="009006FD" w:rsidRPr="00C606EF">
        <w:rPr>
          <w:rFonts w:ascii="Times New Roman" w:eastAsia="Times New Roman" w:hAnsi="Times New Roman" w:cs="Times New Roman"/>
          <w:sz w:val="28"/>
          <w:szCs w:val="28"/>
          <w:lang w:val="uk-UA" w:eastAsia="ru-RU"/>
        </w:rPr>
        <w:t xml:space="preserve"> діяльності ТНК</w:t>
      </w:r>
      <w:r w:rsidR="009006FD" w:rsidRPr="00C606EF">
        <w:rPr>
          <w:rStyle w:val="a3"/>
          <w:rFonts w:ascii="Times New Roman" w:hAnsi="Times New Roman" w:cs="Times New Roman"/>
          <w:color w:val="auto"/>
          <w:sz w:val="28"/>
          <w:szCs w:val="28"/>
          <w:u w:val="none"/>
          <w:lang w:val="uk-UA"/>
        </w:rPr>
        <w:t xml:space="preserve"> </w:t>
      </w:r>
      <w:r w:rsidR="005432C3" w:rsidRPr="00C606EF">
        <w:rPr>
          <w:rStyle w:val="a3"/>
          <w:rFonts w:ascii="Times New Roman" w:hAnsi="Times New Roman" w:cs="Times New Roman"/>
          <w:color w:val="auto"/>
          <w:sz w:val="28"/>
          <w:szCs w:val="28"/>
          <w:u w:val="none"/>
          <w:lang w:val="uk-UA"/>
        </w:rPr>
        <w:t>….</w:t>
      </w:r>
      <w:r w:rsidR="00AD6B1C" w:rsidRPr="00C606EF">
        <w:rPr>
          <w:rFonts w:ascii="Times New Roman" w:eastAsia="Times New Roman" w:hAnsi="Times New Roman" w:cs="Times New Roman"/>
          <w:sz w:val="28"/>
          <w:szCs w:val="28"/>
          <w:lang w:val="uk-UA" w:eastAsia="ru-RU"/>
        </w:rPr>
        <w:t>…………</w:t>
      </w:r>
      <w:r w:rsidR="009006FD" w:rsidRPr="00C606EF">
        <w:rPr>
          <w:rFonts w:ascii="Times New Roman" w:eastAsia="Times New Roman" w:hAnsi="Times New Roman" w:cs="Times New Roman"/>
          <w:sz w:val="28"/>
          <w:szCs w:val="28"/>
          <w:lang w:val="uk-UA" w:eastAsia="ru-RU"/>
        </w:rPr>
        <w:t>………</w:t>
      </w:r>
      <w:r w:rsidR="005411E7" w:rsidRPr="00C606EF">
        <w:rPr>
          <w:rFonts w:ascii="Times New Roman" w:eastAsia="Times New Roman" w:hAnsi="Times New Roman" w:cs="Times New Roman"/>
          <w:sz w:val="28"/>
          <w:szCs w:val="28"/>
          <w:lang w:val="uk-UA" w:eastAsia="ru-RU"/>
        </w:rPr>
        <w:t>…</w:t>
      </w:r>
      <w:r w:rsidR="009006FD"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w:t>
      </w:r>
      <w:r w:rsidR="005432C3" w:rsidRPr="00C606EF">
        <w:rPr>
          <w:rFonts w:ascii="Times New Roman" w:eastAsia="Times New Roman" w:hAnsi="Times New Roman" w:cs="Times New Roman"/>
          <w:sz w:val="28"/>
          <w:szCs w:val="28"/>
          <w:lang w:val="uk-UA" w:eastAsia="ru-RU"/>
        </w:rPr>
        <w:t>.</w:t>
      </w:r>
      <w:r w:rsidR="0074701C" w:rsidRPr="00C83627">
        <w:rPr>
          <w:rFonts w:ascii="Times New Roman" w:eastAsia="Times New Roman" w:hAnsi="Times New Roman" w:cs="Times New Roman"/>
          <w:sz w:val="28"/>
          <w:szCs w:val="28"/>
          <w:lang w:eastAsia="ru-RU"/>
        </w:rPr>
        <w:t>.</w:t>
      </w:r>
      <w:r w:rsidR="005432C3"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3</w:t>
      </w:r>
      <w:r w:rsidR="00D8174C">
        <w:rPr>
          <w:rFonts w:ascii="Times New Roman" w:eastAsia="Times New Roman" w:hAnsi="Times New Roman" w:cs="Times New Roman"/>
          <w:sz w:val="28"/>
          <w:szCs w:val="28"/>
          <w:lang w:val="uk-UA" w:eastAsia="ru-RU"/>
        </w:rPr>
        <w:t>1</w:t>
      </w:r>
    </w:p>
    <w:p w:rsidR="00702CE4" w:rsidRPr="00C606EF" w:rsidRDefault="00702CE4"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 УПРАВЛІННЯ ПЕРСОНАЛОМ ТНК</w:t>
      </w:r>
      <w:r w:rsidR="007565FA" w:rsidRPr="00C606EF">
        <w:rPr>
          <w:rFonts w:ascii="Times New Roman" w:eastAsia="Times New Roman" w:hAnsi="Times New Roman" w:cs="Times New Roman"/>
          <w:sz w:val="28"/>
          <w:szCs w:val="28"/>
          <w:lang w:val="uk-UA" w:eastAsia="ru-RU"/>
        </w:rPr>
        <w:t xml:space="preserve"> В</w:t>
      </w:r>
      <w:r w:rsidR="00AD6B1C" w:rsidRPr="00C606EF">
        <w:rPr>
          <w:rFonts w:ascii="Times New Roman" w:eastAsia="Times New Roman" w:hAnsi="Times New Roman" w:cs="Times New Roman"/>
          <w:sz w:val="28"/>
          <w:szCs w:val="28"/>
          <w:lang w:val="uk-UA" w:eastAsia="ru-RU"/>
        </w:rPr>
        <w:t xml:space="preserve"> УКРАЇНІ</w:t>
      </w:r>
      <w:r w:rsidRPr="00C606EF">
        <w:rPr>
          <w:rFonts w:ascii="Times New Roman" w:eastAsia="Times New Roman" w:hAnsi="Times New Roman" w:cs="Times New Roman"/>
          <w:sz w:val="28"/>
          <w:szCs w:val="28"/>
          <w:lang w:val="uk-UA" w:eastAsia="ru-RU"/>
        </w:rPr>
        <w:t>…………</w:t>
      </w:r>
      <w:r w:rsidR="005432C3" w:rsidRPr="00C606EF">
        <w:rPr>
          <w:rFonts w:ascii="Times New Roman" w:eastAsia="Times New Roman" w:hAnsi="Times New Roman" w:cs="Times New Roman"/>
          <w:sz w:val="28"/>
          <w:szCs w:val="28"/>
          <w:lang w:val="uk-UA" w:eastAsia="ru-RU"/>
        </w:rPr>
        <w:t>………..</w:t>
      </w:r>
      <w:r w:rsidR="00336670"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74701C" w:rsidRPr="00C606EF">
        <w:rPr>
          <w:rFonts w:ascii="Times New Roman" w:eastAsia="Times New Roman" w:hAnsi="Times New Roman" w:cs="Times New Roman"/>
          <w:sz w:val="28"/>
          <w:szCs w:val="28"/>
          <w:lang w:val="uk-UA" w:eastAsia="ru-RU"/>
        </w:rPr>
        <w:t>…</w:t>
      </w:r>
      <w:r w:rsidR="004659B9"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3</w:t>
      </w:r>
      <w:r w:rsidR="00D8174C">
        <w:rPr>
          <w:rFonts w:ascii="Times New Roman" w:eastAsia="Times New Roman" w:hAnsi="Times New Roman" w:cs="Times New Roman"/>
          <w:sz w:val="28"/>
          <w:szCs w:val="28"/>
          <w:lang w:val="uk-UA" w:eastAsia="ru-RU"/>
        </w:rPr>
        <w:t>5</w:t>
      </w:r>
    </w:p>
    <w:p w:rsidR="007565FA" w:rsidRPr="00C606EF" w:rsidRDefault="007565FA"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3.1. Застосування інформаційних технологій як </w:t>
      </w:r>
      <w:r w:rsidR="00A643CD" w:rsidRPr="00C606EF">
        <w:rPr>
          <w:rFonts w:ascii="Times New Roman" w:eastAsia="Times New Roman" w:hAnsi="Times New Roman" w:cs="Times New Roman"/>
          <w:sz w:val="28"/>
          <w:szCs w:val="28"/>
          <w:lang w:val="uk-UA" w:eastAsia="ru-RU"/>
        </w:rPr>
        <w:t>чинник</w:t>
      </w:r>
      <w:r w:rsidRPr="00C606EF">
        <w:rPr>
          <w:rFonts w:ascii="Times New Roman" w:eastAsia="Times New Roman" w:hAnsi="Times New Roman" w:cs="Times New Roman"/>
          <w:sz w:val="28"/>
          <w:szCs w:val="28"/>
          <w:lang w:val="uk-UA" w:eastAsia="ru-RU"/>
        </w:rPr>
        <w:t xml:space="preserve"> формування ефективної системи керування персоналом ТНК в Україні…………………………</w:t>
      </w:r>
      <w:r w:rsidR="0094303F"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74701C" w:rsidRPr="00C83627">
        <w:rPr>
          <w:rFonts w:ascii="Times New Roman" w:eastAsia="Times New Roman" w:hAnsi="Times New Roman" w:cs="Times New Roman"/>
          <w:sz w:val="28"/>
          <w:szCs w:val="28"/>
          <w:lang w:eastAsia="ru-RU"/>
        </w:rPr>
        <w:t>.</w:t>
      </w:r>
      <w:r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3</w:t>
      </w:r>
      <w:r w:rsidR="00D8174C">
        <w:rPr>
          <w:rFonts w:ascii="Times New Roman" w:eastAsia="Times New Roman" w:hAnsi="Times New Roman" w:cs="Times New Roman"/>
          <w:sz w:val="28"/>
          <w:szCs w:val="28"/>
          <w:lang w:val="uk-UA" w:eastAsia="ru-RU"/>
        </w:rPr>
        <w:t>5</w:t>
      </w:r>
    </w:p>
    <w:p w:rsidR="005432C3" w:rsidRPr="00C606EF" w:rsidRDefault="007565FA" w:rsidP="007565F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xml:space="preserve">3.2. Шляхи підвищення ефективності управління персоналом в </w:t>
      </w:r>
    </w:p>
    <w:p w:rsidR="006531E0" w:rsidRPr="00C83627" w:rsidRDefault="005432C3" w:rsidP="007565FA">
      <w:pPr>
        <w:spacing w:after="0" w:line="360" w:lineRule="auto"/>
        <w:contextualSpacing/>
        <w:jc w:val="both"/>
        <w:rPr>
          <w:rFonts w:ascii="Times New Roman" w:eastAsia="Times New Roman" w:hAnsi="Times New Roman" w:cs="Times New Roman"/>
          <w:sz w:val="28"/>
          <w:szCs w:val="28"/>
          <w:lang w:eastAsia="ru-RU"/>
        </w:rPr>
      </w:pPr>
      <w:r w:rsidRPr="00C606EF">
        <w:rPr>
          <w:rFonts w:ascii="Times New Roman" w:eastAsia="Times New Roman" w:hAnsi="Times New Roman" w:cs="Times New Roman"/>
          <w:sz w:val="28"/>
          <w:szCs w:val="28"/>
          <w:lang w:val="uk-UA" w:eastAsia="ru-RU"/>
        </w:rPr>
        <w:t>у</w:t>
      </w:r>
      <w:r w:rsidR="006531E0" w:rsidRPr="00C606EF">
        <w:rPr>
          <w:rFonts w:ascii="Times New Roman" w:eastAsia="Times New Roman" w:hAnsi="Times New Roman" w:cs="Times New Roman"/>
          <w:sz w:val="28"/>
          <w:szCs w:val="28"/>
          <w:lang w:val="uk-UA" w:eastAsia="ru-RU"/>
        </w:rPr>
        <w:t>країнських</w:t>
      </w:r>
      <w:r w:rsidRPr="00C606EF">
        <w:rPr>
          <w:rFonts w:ascii="Times New Roman" w:eastAsia="Times New Roman" w:hAnsi="Times New Roman" w:cs="Times New Roman"/>
          <w:sz w:val="28"/>
          <w:szCs w:val="28"/>
          <w:lang w:val="uk-UA" w:eastAsia="ru-RU"/>
        </w:rPr>
        <w:t xml:space="preserve"> Т</w:t>
      </w:r>
      <w:r w:rsidR="006531E0" w:rsidRPr="00C606EF">
        <w:rPr>
          <w:rFonts w:ascii="Times New Roman" w:eastAsia="Times New Roman" w:hAnsi="Times New Roman" w:cs="Times New Roman"/>
          <w:sz w:val="28"/>
          <w:szCs w:val="28"/>
          <w:lang w:val="uk-UA" w:eastAsia="ru-RU"/>
        </w:rPr>
        <w:t>НК</w:t>
      </w:r>
      <w:r w:rsidRPr="00C606EF">
        <w:rPr>
          <w:rFonts w:ascii="Times New Roman" w:eastAsia="Times New Roman" w:hAnsi="Times New Roman" w:cs="Times New Roman"/>
          <w:sz w:val="28"/>
          <w:szCs w:val="28"/>
          <w:lang w:val="uk-UA" w:eastAsia="ru-RU"/>
        </w:rPr>
        <w:t xml:space="preserve"> …………….</w:t>
      </w:r>
      <w:r w:rsidR="007565FA"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6531E0"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w:t>
      </w:r>
      <w:r w:rsidR="006531E0" w:rsidRPr="00C606EF">
        <w:rPr>
          <w:rFonts w:ascii="Times New Roman" w:eastAsia="Times New Roman" w:hAnsi="Times New Roman" w:cs="Times New Roman"/>
          <w:sz w:val="28"/>
          <w:szCs w:val="28"/>
          <w:lang w:val="uk-UA" w:eastAsia="ru-RU"/>
        </w:rPr>
        <w:t>……</w:t>
      </w:r>
      <w:r w:rsidR="004659B9" w:rsidRPr="00C606EF">
        <w:rPr>
          <w:rFonts w:ascii="Times New Roman" w:eastAsia="Times New Roman" w:hAnsi="Times New Roman" w:cs="Times New Roman"/>
          <w:sz w:val="28"/>
          <w:szCs w:val="28"/>
          <w:lang w:val="uk-UA" w:eastAsia="ru-RU"/>
        </w:rPr>
        <w:t>.</w:t>
      </w:r>
      <w:r w:rsidR="006531E0"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4</w:t>
      </w:r>
      <w:r w:rsidR="00D8174C">
        <w:rPr>
          <w:rFonts w:ascii="Times New Roman" w:eastAsia="Times New Roman" w:hAnsi="Times New Roman" w:cs="Times New Roman"/>
          <w:sz w:val="28"/>
          <w:szCs w:val="28"/>
          <w:lang w:eastAsia="ru-RU"/>
        </w:rPr>
        <w:t>2</w:t>
      </w:r>
    </w:p>
    <w:p w:rsidR="00702CE4" w:rsidRPr="00C83627" w:rsidRDefault="00702CE4" w:rsidP="007565FA">
      <w:pPr>
        <w:spacing w:after="0" w:line="360" w:lineRule="auto"/>
        <w:contextualSpacing/>
        <w:jc w:val="both"/>
        <w:rPr>
          <w:rFonts w:ascii="Times New Roman" w:eastAsia="Times New Roman" w:hAnsi="Times New Roman" w:cs="Times New Roman"/>
          <w:sz w:val="28"/>
          <w:szCs w:val="28"/>
          <w:lang w:eastAsia="ru-RU"/>
        </w:rPr>
      </w:pPr>
      <w:r w:rsidRPr="00C606EF">
        <w:rPr>
          <w:rFonts w:ascii="Times New Roman" w:eastAsia="Times New Roman" w:hAnsi="Times New Roman" w:cs="Times New Roman"/>
          <w:sz w:val="28"/>
          <w:szCs w:val="28"/>
          <w:lang w:val="uk-UA" w:eastAsia="ru-RU"/>
        </w:rPr>
        <w:t>ВИСНОВКИ………………………………………………………………………</w:t>
      </w:r>
      <w:r w:rsidR="0094303F"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4</w:t>
      </w:r>
      <w:r w:rsidR="00D8174C">
        <w:rPr>
          <w:rFonts w:ascii="Times New Roman" w:eastAsia="Times New Roman" w:hAnsi="Times New Roman" w:cs="Times New Roman"/>
          <w:sz w:val="28"/>
          <w:szCs w:val="28"/>
          <w:lang w:eastAsia="ru-RU"/>
        </w:rPr>
        <w:t>6</w:t>
      </w:r>
    </w:p>
    <w:p w:rsidR="007B4B2D" w:rsidRPr="00C83627" w:rsidRDefault="00702CE4" w:rsidP="00E4599A">
      <w:pPr>
        <w:spacing w:after="0" w:line="360" w:lineRule="auto"/>
        <w:contextualSpacing/>
        <w:jc w:val="both"/>
        <w:rPr>
          <w:rFonts w:ascii="Times New Roman" w:eastAsia="Times New Roman" w:hAnsi="Times New Roman" w:cs="Times New Roman"/>
          <w:sz w:val="28"/>
          <w:szCs w:val="28"/>
          <w:lang w:eastAsia="ru-RU"/>
        </w:rPr>
      </w:pPr>
      <w:r w:rsidRPr="00C606EF">
        <w:rPr>
          <w:rFonts w:ascii="Times New Roman" w:eastAsia="Times New Roman" w:hAnsi="Times New Roman" w:cs="Times New Roman"/>
          <w:sz w:val="28"/>
          <w:szCs w:val="28"/>
          <w:lang w:val="uk-UA" w:eastAsia="ru-RU"/>
        </w:rPr>
        <w:t>СПИСОК ВИКОРИСТАНОЇ ЛІТЕРАТУРИ……………………………………….</w:t>
      </w:r>
      <w:r w:rsidR="00D8174C">
        <w:rPr>
          <w:rFonts w:ascii="Times New Roman" w:eastAsia="Times New Roman" w:hAnsi="Times New Roman" w:cs="Times New Roman"/>
          <w:sz w:val="28"/>
          <w:szCs w:val="28"/>
          <w:lang w:eastAsia="ru-RU"/>
        </w:rPr>
        <w:t>49</w:t>
      </w:r>
    </w:p>
    <w:p w:rsidR="006531E0" w:rsidRPr="00C83627" w:rsidRDefault="006531E0" w:rsidP="00E4599A">
      <w:pPr>
        <w:spacing w:after="0" w:line="360" w:lineRule="auto"/>
        <w:contextualSpacing/>
        <w:jc w:val="both"/>
        <w:rPr>
          <w:rFonts w:ascii="Times New Roman" w:eastAsia="Times New Roman" w:hAnsi="Times New Roman" w:cs="Times New Roman"/>
          <w:sz w:val="28"/>
          <w:szCs w:val="28"/>
          <w:lang w:eastAsia="ru-RU"/>
        </w:rPr>
      </w:pPr>
      <w:r w:rsidRPr="00C606EF">
        <w:rPr>
          <w:rFonts w:ascii="Times New Roman" w:eastAsia="Times New Roman" w:hAnsi="Times New Roman" w:cs="Times New Roman"/>
          <w:sz w:val="28"/>
          <w:szCs w:val="28"/>
          <w:lang w:val="uk-UA" w:eastAsia="ru-RU"/>
        </w:rPr>
        <w:t>ДОДАТКИ………………………………………………………………………</w:t>
      </w:r>
      <w:r w:rsidR="0094303F" w:rsidRPr="00C606EF">
        <w:rPr>
          <w:rFonts w:ascii="Times New Roman" w:eastAsia="Times New Roman" w:hAnsi="Times New Roman" w:cs="Times New Roman"/>
          <w:sz w:val="28"/>
          <w:szCs w:val="28"/>
          <w:lang w:val="uk-UA" w:eastAsia="ru-RU"/>
        </w:rPr>
        <w:t>...</w:t>
      </w:r>
      <w:r w:rsidRPr="00C606EF">
        <w:rPr>
          <w:rFonts w:ascii="Times New Roman" w:eastAsia="Times New Roman" w:hAnsi="Times New Roman" w:cs="Times New Roman"/>
          <w:sz w:val="28"/>
          <w:szCs w:val="28"/>
          <w:lang w:val="uk-UA" w:eastAsia="ru-RU"/>
        </w:rPr>
        <w:t>….</w:t>
      </w:r>
      <w:r w:rsidR="0094303F" w:rsidRPr="00C606EF">
        <w:rPr>
          <w:rFonts w:ascii="Times New Roman" w:eastAsia="Times New Roman" w:hAnsi="Times New Roman" w:cs="Times New Roman"/>
          <w:sz w:val="28"/>
          <w:szCs w:val="28"/>
          <w:lang w:val="uk-UA" w:eastAsia="ru-RU"/>
        </w:rPr>
        <w:t>5</w:t>
      </w:r>
      <w:r w:rsidR="00D8174C">
        <w:rPr>
          <w:rFonts w:ascii="Times New Roman" w:eastAsia="Times New Roman" w:hAnsi="Times New Roman" w:cs="Times New Roman"/>
          <w:sz w:val="28"/>
          <w:szCs w:val="28"/>
          <w:lang w:eastAsia="ru-RU"/>
        </w:rPr>
        <w:t>5</w:t>
      </w:r>
    </w:p>
    <w:p w:rsidR="007B4B2D" w:rsidRPr="00C606EF" w:rsidRDefault="007B4B2D" w:rsidP="00E4599A">
      <w:pPr>
        <w:spacing w:after="0" w:line="360" w:lineRule="auto"/>
        <w:contextualSpacing/>
        <w:jc w:val="both"/>
        <w:rPr>
          <w:rFonts w:ascii="Times New Roman" w:eastAsia="Times New Roman" w:hAnsi="Times New Roman" w:cs="Times New Roman"/>
          <w:sz w:val="28"/>
          <w:szCs w:val="28"/>
          <w:lang w:val="uk-UA" w:eastAsia="ru-RU"/>
        </w:rPr>
      </w:pPr>
    </w:p>
    <w:p w:rsidR="007B4B2D" w:rsidRPr="00C606EF" w:rsidRDefault="007B4B2D" w:rsidP="00E4599A">
      <w:pPr>
        <w:spacing w:after="0" w:line="360" w:lineRule="auto"/>
        <w:contextualSpacing/>
        <w:jc w:val="both"/>
        <w:rPr>
          <w:rFonts w:ascii="Times New Roman" w:eastAsia="Times New Roman" w:hAnsi="Times New Roman" w:cs="Times New Roman"/>
          <w:sz w:val="28"/>
          <w:szCs w:val="28"/>
          <w:lang w:val="uk-UA" w:eastAsia="ru-RU"/>
        </w:rPr>
      </w:pPr>
    </w:p>
    <w:p w:rsidR="007B4B2D" w:rsidRPr="00C606EF" w:rsidRDefault="007B4B2D" w:rsidP="00E4599A">
      <w:pPr>
        <w:spacing w:after="0" w:line="360" w:lineRule="auto"/>
        <w:contextualSpacing/>
        <w:jc w:val="both"/>
        <w:rPr>
          <w:rFonts w:ascii="Times New Roman" w:eastAsia="Times New Roman" w:hAnsi="Times New Roman" w:cs="Times New Roman"/>
          <w:sz w:val="28"/>
          <w:szCs w:val="28"/>
          <w:lang w:val="uk-UA" w:eastAsia="ru-RU"/>
        </w:rPr>
      </w:pPr>
    </w:p>
    <w:p w:rsidR="007B4B2D" w:rsidRPr="00C606EF" w:rsidRDefault="007B4B2D" w:rsidP="00E4599A">
      <w:pPr>
        <w:spacing w:after="0" w:line="360" w:lineRule="auto"/>
        <w:contextualSpacing/>
        <w:jc w:val="both"/>
        <w:rPr>
          <w:rFonts w:ascii="Times New Roman" w:eastAsia="Times New Roman" w:hAnsi="Times New Roman" w:cs="Times New Roman"/>
          <w:sz w:val="28"/>
          <w:szCs w:val="28"/>
          <w:lang w:val="uk-UA" w:eastAsia="ru-RU"/>
        </w:rPr>
      </w:pPr>
    </w:p>
    <w:p w:rsidR="002B0FDF" w:rsidRPr="00C606EF" w:rsidRDefault="002B0FDF" w:rsidP="00E4599A">
      <w:pPr>
        <w:spacing w:after="0" w:line="360" w:lineRule="auto"/>
        <w:contextualSpacing/>
        <w:jc w:val="both"/>
        <w:rPr>
          <w:rFonts w:ascii="Times New Roman" w:eastAsia="Times New Roman" w:hAnsi="Times New Roman" w:cs="Times New Roman"/>
          <w:sz w:val="28"/>
          <w:szCs w:val="28"/>
          <w:lang w:val="uk-UA" w:eastAsia="ru-RU"/>
        </w:rPr>
      </w:pPr>
    </w:p>
    <w:p w:rsidR="006531E0" w:rsidRPr="00C606EF" w:rsidRDefault="006531E0" w:rsidP="00E4599A">
      <w:pPr>
        <w:spacing w:after="0" w:line="360" w:lineRule="auto"/>
        <w:contextualSpacing/>
        <w:jc w:val="both"/>
        <w:rPr>
          <w:rFonts w:ascii="Times New Roman" w:eastAsia="Times New Roman" w:hAnsi="Times New Roman" w:cs="Times New Roman"/>
          <w:sz w:val="28"/>
          <w:szCs w:val="28"/>
          <w:lang w:val="uk-UA" w:eastAsia="ru-RU"/>
        </w:rPr>
      </w:pPr>
    </w:p>
    <w:p w:rsidR="005432C3" w:rsidRPr="00C606EF" w:rsidRDefault="005432C3" w:rsidP="00E4599A">
      <w:pPr>
        <w:spacing w:after="0" w:line="360" w:lineRule="auto"/>
        <w:contextualSpacing/>
        <w:jc w:val="both"/>
        <w:rPr>
          <w:rFonts w:ascii="Times New Roman" w:eastAsia="Times New Roman" w:hAnsi="Times New Roman" w:cs="Times New Roman"/>
          <w:sz w:val="28"/>
          <w:szCs w:val="28"/>
          <w:lang w:val="uk-UA" w:eastAsia="ru-RU"/>
        </w:rPr>
      </w:pPr>
    </w:p>
    <w:p w:rsidR="006531E0" w:rsidRPr="00C606EF" w:rsidRDefault="006531E0" w:rsidP="00E4599A">
      <w:pPr>
        <w:spacing w:after="0" w:line="360" w:lineRule="auto"/>
        <w:contextualSpacing/>
        <w:jc w:val="both"/>
        <w:rPr>
          <w:rFonts w:ascii="Times New Roman" w:eastAsia="Times New Roman" w:hAnsi="Times New Roman" w:cs="Times New Roman"/>
          <w:sz w:val="28"/>
          <w:szCs w:val="28"/>
          <w:lang w:val="uk-UA" w:eastAsia="ru-RU"/>
        </w:rPr>
      </w:pPr>
    </w:p>
    <w:p w:rsidR="006531E0" w:rsidRPr="00C606EF" w:rsidRDefault="006531E0" w:rsidP="00E4599A">
      <w:pPr>
        <w:spacing w:after="0" w:line="360" w:lineRule="auto"/>
        <w:contextualSpacing/>
        <w:jc w:val="both"/>
        <w:rPr>
          <w:rFonts w:ascii="Times New Roman" w:eastAsia="Times New Roman" w:hAnsi="Times New Roman" w:cs="Times New Roman"/>
          <w:sz w:val="28"/>
          <w:szCs w:val="28"/>
          <w:lang w:val="uk-UA" w:eastAsia="ru-RU"/>
        </w:rPr>
      </w:pPr>
    </w:p>
    <w:p w:rsidR="007B4B2D" w:rsidRPr="00C606EF" w:rsidRDefault="007B4B2D" w:rsidP="00E4599A">
      <w:pPr>
        <w:spacing w:after="0" w:line="360" w:lineRule="auto"/>
        <w:contextualSpacing/>
        <w:jc w:val="both"/>
        <w:rPr>
          <w:rFonts w:ascii="Times New Roman" w:eastAsia="Times New Roman" w:hAnsi="Times New Roman" w:cs="Times New Roman"/>
          <w:sz w:val="28"/>
          <w:szCs w:val="28"/>
          <w:lang w:val="uk-UA" w:eastAsia="ru-RU"/>
        </w:rPr>
      </w:pPr>
    </w:p>
    <w:p w:rsidR="00966034" w:rsidRPr="00C606EF" w:rsidRDefault="00966034" w:rsidP="00E4599A">
      <w:pPr>
        <w:spacing w:after="0" w:line="360" w:lineRule="auto"/>
        <w:contextualSpacing/>
        <w:jc w:val="both"/>
        <w:rPr>
          <w:rFonts w:ascii="Times New Roman" w:eastAsia="Times New Roman" w:hAnsi="Times New Roman" w:cs="Times New Roman"/>
          <w:sz w:val="28"/>
          <w:szCs w:val="28"/>
          <w:lang w:val="uk-UA" w:eastAsia="ru-RU"/>
        </w:rPr>
      </w:pPr>
    </w:p>
    <w:p w:rsidR="007B4B2D" w:rsidRPr="00C606EF" w:rsidRDefault="007B4B2D" w:rsidP="00A7076A">
      <w:pPr>
        <w:spacing w:after="0" w:line="360" w:lineRule="auto"/>
        <w:jc w:val="center"/>
        <w:rPr>
          <w:rFonts w:ascii="Times New Roman" w:hAnsi="Times New Roman" w:cs="Times New Roman"/>
          <w:b/>
          <w:sz w:val="28"/>
          <w:szCs w:val="28"/>
          <w:lang w:val="uk-UA"/>
        </w:rPr>
      </w:pPr>
      <w:r w:rsidRPr="00C606EF">
        <w:rPr>
          <w:rFonts w:ascii="Times New Roman" w:hAnsi="Times New Roman" w:cs="Times New Roman"/>
          <w:b/>
          <w:sz w:val="28"/>
          <w:szCs w:val="28"/>
          <w:lang w:val="uk-UA"/>
        </w:rPr>
        <w:lastRenderedPageBreak/>
        <w:t>ВСТУП</w:t>
      </w:r>
    </w:p>
    <w:p w:rsidR="002B0FDF" w:rsidRPr="00C606EF" w:rsidRDefault="002B0FDF" w:rsidP="00A7076A">
      <w:pPr>
        <w:spacing w:after="0" w:line="360" w:lineRule="auto"/>
        <w:jc w:val="center"/>
        <w:rPr>
          <w:rFonts w:ascii="Times New Roman" w:hAnsi="Times New Roman" w:cs="Times New Roman"/>
          <w:b/>
          <w:sz w:val="28"/>
          <w:szCs w:val="28"/>
          <w:lang w:val="uk-UA"/>
        </w:rPr>
      </w:pPr>
    </w:p>
    <w:p w:rsidR="007B4B2D" w:rsidRPr="00C606EF" w:rsidRDefault="007B4B2D" w:rsidP="00E4599A">
      <w:pPr>
        <w:spacing w:after="0" w:line="360" w:lineRule="auto"/>
        <w:contextualSpacing/>
        <w:jc w:val="both"/>
        <w:rPr>
          <w:rFonts w:ascii="Times New Roman" w:eastAsia="Times New Roman" w:hAnsi="Times New Roman" w:cs="Times New Roman"/>
          <w:sz w:val="28"/>
          <w:szCs w:val="28"/>
          <w:lang w:val="uk-UA" w:eastAsia="ru-RU"/>
        </w:rPr>
      </w:pPr>
      <w:r w:rsidRPr="00C606EF">
        <w:rPr>
          <w:rFonts w:ascii="Times New Roman" w:hAnsi="Times New Roman" w:cs="Times New Roman"/>
          <w:b/>
          <w:bCs/>
          <w:sz w:val="28"/>
          <w:szCs w:val="28"/>
          <w:lang w:val="uk-UA"/>
        </w:rPr>
        <w:tab/>
        <w:t xml:space="preserve">Актуальність даної теми </w:t>
      </w:r>
      <w:r w:rsidRPr="00C606EF">
        <w:rPr>
          <w:rFonts w:ascii="Times New Roman" w:hAnsi="Times New Roman" w:cs="Times New Roman"/>
          <w:sz w:val="28"/>
          <w:szCs w:val="28"/>
          <w:lang w:val="uk-UA"/>
        </w:rPr>
        <w:t xml:space="preserve">управління персоналом у сучасних умовах ведення бізнесу зазнає безліч змін та трансформацій. </w:t>
      </w:r>
      <w:r w:rsidR="005D6FAD" w:rsidRPr="00C606EF">
        <w:rPr>
          <w:rFonts w:ascii="Times New Roman" w:hAnsi="Times New Roman" w:cs="Times New Roman"/>
          <w:sz w:val="28"/>
          <w:szCs w:val="28"/>
          <w:lang w:val="uk-UA"/>
        </w:rPr>
        <w:t>В</w:t>
      </w:r>
      <w:r w:rsidRPr="00C606EF">
        <w:rPr>
          <w:rFonts w:ascii="Times New Roman" w:hAnsi="Times New Roman" w:cs="Times New Roman"/>
          <w:sz w:val="28"/>
          <w:szCs w:val="28"/>
          <w:lang w:val="uk-UA"/>
        </w:rPr>
        <w:t xml:space="preserve"> умовах світової конкуренції прийняття рішень у менеджменті стає більш вагомим і потребує ретельного аналізу. Наприклад, при відборі та найми кандидатів на посаду сучасні широкі рамки світового співтовариства дозволяють використовувати більш широку базу робочої сили.</w:t>
      </w:r>
    </w:p>
    <w:p w:rsidR="007B4B2D" w:rsidRPr="00C606EF" w:rsidRDefault="003A3120"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Інноваційне підприємство у структурі товарного ринку є непростим суспільно-фінансовим суб'єктом. У концепції управління даними особлива роль захоплює керівництво персоналом. У відсутності персоналу немає організації, але досягнення фінансово-домашньої діяльності – це заслуга саме персоналу. Тривалий період формування економіки головних індустріально цивілізованих країн з ринковою економікою наочно свідчить, що досягти успіху можна тільки в тому випадку, якщо в основах концепції управління системою розташовується особистість</w:t>
      </w:r>
      <w:r w:rsidR="003D3C62" w:rsidRPr="00C606EF">
        <w:rPr>
          <w:rStyle w:val="a3"/>
          <w:rFonts w:ascii="Times New Roman" w:hAnsi="Times New Roman" w:cs="Times New Roman"/>
          <w:color w:val="auto"/>
          <w:sz w:val="28"/>
          <w:szCs w:val="28"/>
          <w:u w:val="none"/>
          <w:lang w:val="uk-UA"/>
        </w:rPr>
        <w:t>,</w:t>
      </w:r>
      <w:r w:rsidRPr="00C606EF">
        <w:rPr>
          <w:rStyle w:val="a3"/>
          <w:rFonts w:ascii="Times New Roman" w:hAnsi="Times New Roman" w:cs="Times New Roman"/>
          <w:color w:val="auto"/>
          <w:sz w:val="28"/>
          <w:szCs w:val="28"/>
          <w:u w:val="none"/>
          <w:lang w:val="uk-UA"/>
        </w:rPr>
        <w:t xml:space="preserve"> як висока важливість підприємства.</w:t>
      </w:r>
    </w:p>
    <w:p w:rsidR="00D3450B" w:rsidRPr="00C606EF" w:rsidRDefault="00D3450B"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Компанії в наш час</w:t>
      </w:r>
      <w:r w:rsidR="003D3C62" w:rsidRPr="00C606EF">
        <w:rPr>
          <w:rStyle w:val="a3"/>
          <w:rFonts w:ascii="Times New Roman" w:hAnsi="Times New Roman" w:cs="Times New Roman"/>
          <w:color w:val="auto"/>
          <w:sz w:val="28"/>
          <w:szCs w:val="28"/>
          <w:u w:val="none"/>
          <w:lang w:val="uk-UA"/>
        </w:rPr>
        <w:t>,</w:t>
      </w:r>
      <w:r w:rsidRPr="00C606EF">
        <w:rPr>
          <w:rStyle w:val="a3"/>
          <w:rFonts w:ascii="Times New Roman" w:hAnsi="Times New Roman" w:cs="Times New Roman"/>
          <w:color w:val="auto"/>
          <w:sz w:val="28"/>
          <w:szCs w:val="28"/>
          <w:u w:val="none"/>
          <w:lang w:val="uk-UA"/>
        </w:rPr>
        <w:t xml:space="preserve"> як ніколи раніше відчувають різку необхідність у професіоналах, що керуються передовими способами управління, які нагороджують творчий процес і свободу, незалежність, збалансоване комбінування колегіальності, а також єдиноначальності в управлінні.</w:t>
      </w:r>
    </w:p>
    <w:p w:rsidR="00D3450B" w:rsidRPr="00C606EF" w:rsidRDefault="00D3450B"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Нині стає дедалі очевиднішим, що не можна досягти стабільного підприємницького успіху, залишаючись у межах колишньої системи управління кадрами, використовуючи колишні методи.</w:t>
      </w:r>
    </w:p>
    <w:p w:rsidR="00D3450B" w:rsidRPr="00C606EF" w:rsidRDefault="006E2F7B"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D3450B" w:rsidRPr="00C606EF">
        <w:rPr>
          <w:rStyle w:val="a3"/>
          <w:rFonts w:ascii="Times New Roman" w:hAnsi="Times New Roman" w:cs="Times New Roman"/>
          <w:color w:val="auto"/>
          <w:sz w:val="28"/>
          <w:szCs w:val="28"/>
          <w:u w:val="none"/>
          <w:lang w:val="uk-UA"/>
        </w:rPr>
        <w:t xml:space="preserve">Слід змінити підхід до цієї галузі управління організацією, підібрати сучасні методи і комбінації до управління персоналом. Безпосередньо на сьогоднішній день, якщо збільшується </w:t>
      </w:r>
      <w:r w:rsidR="003D3C62" w:rsidRPr="00C606EF">
        <w:rPr>
          <w:rStyle w:val="a3"/>
          <w:rFonts w:ascii="Times New Roman" w:hAnsi="Times New Roman" w:cs="Times New Roman"/>
          <w:color w:val="auto"/>
          <w:sz w:val="28"/>
          <w:szCs w:val="28"/>
          <w:u w:val="none"/>
          <w:lang w:val="uk-UA"/>
        </w:rPr>
        <w:t>значимість</w:t>
      </w:r>
      <w:r w:rsidR="00D3450B" w:rsidRPr="00C606EF">
        <w:rPr>
          <w:rStyle w:val="a3"/>
          <w:rFonts w:ascii="Times New Roman" w:hAnsi="Times New Roman" w:cs="Times New Roman"/>
          <w:color w:val="auto"/>
          <w:sz w:val="28"/>
          <w:szCs w:val="28"/>
          <w:u w:val="none"/>
          <w:lang w:val="uk-UA"/>
        </w:rPr>
        <w:t xml:space="preserve"> людського фактор</w:t>
      </w:r>
      <w:r w:rsidR="003D3C62" w:rsidRPr="00C606EF">
        <w:rPr>
          <w:rStyle w:val="a3"/>
          <w:rFonts w:ascii="Times New Roman" w:hAnsi="Times New Roman" w:cs="Times New Roman"/>
          <w:color w:val="auto"/>
          <w:sz w:val="28"/>
          <w:szCs w:val="28"/>
          <w:u w:val="none"/>
          <w:lang w:val="uk-UA"/>
        </w:rPr>
        <w:t>у</w:t>
      </w:r>
      <w:r w:rsidR="00D3450B" w:rsidRPr="00C606EF">
        <w:rPr>
          <w:rStyle w:val="a3"/>
          <w:rFonts w:ascii="Times New Roman" w:hAnsi="Times New Roman" w:cs="Times New Roman"/>
          <w:color w:val="auto"/>
          <w:sz w:val="28"/>
          <w:szCs w:val="28"/>
          <w:u w:val="none"/>
          <w:lang w:val="uk-UA"/>
        </w:rPr>
        <w:t>, також підприємство самостійно встановлює способи та направлення роботи відповідно до активізації діяльності персоналу, обрана тема дипломного проекту є особливо актуальною.</w:t>
      </w:r>
    </w:p>
    <w:p w:rsidR="003E14D7" w:rsidRPr="00C606EF" w:rsidRDefault="003D3C62"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3E14D7" w:rsidRPr="00C606EF">
        <w:rPr>
          <w:rStyle w:val="a3"/>
          <w:rFonts w:ascii="Times New Roman" w:hAnsi="Times New Roman" w:cs="Times New Roman"/>
          <w:color w:val="auto"/>
          <w:sz w:val="28"/>
          <w:szCs w:val="28"/>
          <w:u w:val="none"/>
          <w:lang w:val="uk-UA"/>
        </w:rPr>
        <w:t xml:space="preserve">Процеси транснаціоналізації поступово набирають сили і в Україні, стимулом поглиблення цих процесів може стати вступ до Світової організації </w:t>
      </w:r>
      <w:r w:rsidR="003E14D7" w:rsidRPr="00C606EF">
        <w:rPr>
          <w:rStyle w:val="a3"/>
          <w:rFonts w:ascii="Times New Roman" w:hAnsi="Times New Roman" w:cs="Times New Roman"/>
          <w:color w:val="auto"/>
          <w:sz w:val="28"/>
          <w:szCs w:val="28"/>
          <w:u w:val="none"/>
          <w:lang w:val="uk-UA"/>
        </w:rPr>
        <w:lastRenderedPageBreak/>
        <w:t>торгівлі (СОТ), що відбувся у 2008 р.. Для українських підприємств досвід управління персоналом у міжнародних компаніях становить значний науковий та практичний інтерес у зв'язку з такими обставинами:</w:t>
      </w:r>
    </w:p>
    <w:p w:rsidR="003E14D7"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1) ТНК є основними закордонними інвесторами в економіку України та стали важливими суб'єктами вітчизняних ринків праці, капіталу, товарів та послуг;</w:t>
      </w:r>
    </w:p>
    <w:p w:rsidR="003E14D7"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2) ТНК приносять до нашої країни свій накопичений досвід управління персоналом, який може бути творчо адаптований українськими фірмами;</w:t>
      </w:r>
    </w:p>
    <w:p w:rsidR="003E14D7"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3) ТНК стикаються з серйозними труднощами в процесі управління персоналом у масштабах світової економіки, оскільки часто вони змушені оперувати в різних економічних, політичних, правових і культурних середовищах, слідуючи одночасно своєї загальної стратегії розвитку, спрямованої на підвищення конкурентоспроможності. Тим самим було забезпечення ефективного управління у зарубіжних структурах ТНК</w:t>
      </w:r>
      <w:r w:rsidR="003D3C62" w:rsidRPr="00C606EF">
        <w:rPr>
          <w:rStyle w:val="a3"/>
          <w:rFonts w:ascii="Times New Roman" w:hAnsi="Times New Roman" w:cs="Times New Roman"/>
          <w:color w:val="auto"/>
          <w:sz w:val="28"/>
          <w:szCs w:val="28"/>
          <w:u w:val="none"/>
          <w:lang w:val="uk-UA"/>
        </w:rPr>
        <w:t xml:space="preserve">, що </w:t>
      </w:r>
      <w:r w:rsidRPr="00C606EF">
        <w:rPr>
          <w:rStyle w:val="a3"/>
          <w:rFonts w:ascii="Times New Roman" w:hAnsi="Times New Roman" w:cs="Times New Roman"/>
          <w:color w:val="auto"/>
          <w:sz w:val="28"/>
          <w:szCs w:val="28"/>
          <w:u w:val="none"/>
          <w:lang w:val="uk-UA"/>
        </w:rPr>
        <w:t>дозволяє їм реалізовувати додаткові конкурентні переваги.</w:t>
      </w:r>
    </w:p>
    <w:p w:rsidR="003E14D7" w:rsidRPr="00C606EF" w:rsidRDefault="006E2F7B"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b/>
          <w:bCs/>
          <w:color w:val="auto"/>
          <w:sz w:val="28"/>
          <w:szCs w:val="28"/>
          <w:u w:val="none"/>
          <w:lang w:val="uk-UA"/>
        </w:rPr>
        <w:tab/>
        <w:t>Метою даної роботи</w:t>
      </w:r>
      <w:r w:rsidRPr="00C606EF">
        <w:rPr>
          <w:rStyle w:val="a3"/>
          <w:rFonts w:ascii="Times New Roman" w:hAnsi="Times New Roman" w:cs="Times New Roman"/>
          <w:color w:val="auto"/>
          <w:sz w:val="28"/>
          <w:szCs w:val="28"/>
          <w:u w:val="none"/>
          <w:lang w:val="uk-UA"/>
        </w:rPr>
        <w:t xml:space="preserve"> є вивчення трансформацій методів управління персоналу у сучасних ТНК. </w:t>
      </w:r>
    </w:p>
    <w:p w:rsidR="003E14D7" w:rsidRPr="00C606EF" w:rsidRDefault="003D3C62"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3E14D7" w:rsidRPr="00C606EF">
        <w:rPr>
          <w:rStyle w:val="a3"/>
          <w:rFonts w:ascii="Times New Roman" w:hAnsi="Times New Roman" w:cs="Times New Roman"/>
          <w:color w:val="auto"/>
          <w:sz w:val="28"/>
          <w:szCs w:val="28"/>
          <w:u w:val="none"/>
          <w:lang w:val="uk-UA"/>
        </w:rPr>
        <w:t>Відповідно до мети були поставлені такі завдання:</w:t>
      </w:r>
    </w:p>
    <w:p w:rsidR="003E14D7"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 визначити </w:t>
      </w:r>
      <w:bookmarkStart w:id="3" w:name="_Hlk106720251"/>
      <w:r w:rsidRPr="00C606EF">
        <w:rPr>
          <w:rStyle w:val="a3"/>
          <w:rFonts w:ascii="Times New Roman" w:hAnsi="Times New Roman" w:cs="Times New Roman"/>
          <w:color w:val="auto"/>
          <w:sz w:val="28"/>
          <w:szCs w:val="28"/>
          <w:u w:val="none"/>
          <w:lang w:val="uk-UA"/>
        </w:rPr>
        <w:t xml:space="preserve">ролі людського </w:t>
      </w:r>
      <w:r w:rsidR="0006071B" w:rsidRPr="00C606EF">
        <w:rPr>
          <w:rStyle w:val="a3"/>
          <w:rFonts w:ascii="Times New Roman" w:hAnsi="Times New Roman" w:cs="Times New Roman"/>
          <w:color w:val="auto"/>
          <w:sz w:val="28"/>
          <w:szCs w:val="28"/>
          <w:u w:val="none"/>
          <w:lang w:val="uk-UA"/>
        </w:rPr>
        <w:t>фактору</w:t>
      </w:r>
      <w:r w:rsidRPr="00C606EF">
        <w:rPr>
          <w:rStyle w:val="a3"/>
          <w:rFonts w:ascii="Times New Roman" w:hAnsi="Times New Roman" w:cs="Times New Roman"/>
          <w:color w:val="auto"/>
          <w:sz w:val="28"/>
          <w:szCs w:val="28"/>
          <w:u w:val="none"/>
          <w:lang w:val="uk-UA"/>
        </w:rPr>
        <w:t xml:space="preserve"> в управлінні</w:t>
      </w:r>
      <w:r w:rsidR="0006071B" w:rsidRPr="00C606EF">
        <w:rPr>
          <w:rStyle w:val="a3"/>
          <w:rFonts w:ascii="Times New Roman" w:hAnsi="Times New Roman" w:cs="Times New Roman"/>
          <w:color w:val="auto"/>
          <w:sz w:val="28"/>
          <w:szCs w:val="28"/>
          <w:u w:val="none"/>
          <w:lang w:val="uk-UA"/>
        </w:rPr>
        <w:t xml:space="preserve"> персоналу</w:t>
      </w:r>
      <w:r w:rsidRPr="00C606EF">
        <w:rPr>
          <w:rStyle w:val="a3"/>
          <w:rFonts w:ascii="Times New Roman" w:hAnsi="Times New Roman" w:cs="Times New Roman"/>
          <w:color w:val="auto"/>
          <w:sz w:val="28"/>
          <w:szCs w:val="28"/>
          <w:u w:val="none"/>
          <w:lang w:val="uk-UA"/>
        </w:rPr>
        <w:t>;</w:t>
      </w:r>
      <w:bookmarkEnd w:id="3"/>
    </w:p>
    <w:p w:rsidR="003E14D7"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w:t>
      </w:r>
      <w:r w:rsidR="003D3C62" w:rsidRPr="00C606EF">
        <w:rPr>
          <w:rStyle w:val="a3"/>
          <w:rFonts w:ascii="Times New Roman" w:hAnsi="Times New Roman" w:cs="Times New Roman"/>
          <w:color w:val="auto"/>
          <w:sz w:val="28"/>
          <w:szCs w:val="28"/>
          <w:u w:val="none"/>
          <w:lang w:val="uk-UA"/>
        </w:rPr>
        <w:t xml:space="preserve"> </w:t>
      </w:r>
      <w:r w:rsidRPr="00C606EF">
        <w:rPr>
          <w:rStyle w:val="a3"/>
          <w:rFonts w:ascii="Times New Roman" w:hAnsi="Times New Roman" w:cs="Times New Roman"/>
          <w:color w:val="auto"/>
          <w:sz w:val="28"/>
          <w:szCs w:val="28"/>
          <w:u w:val="none"/>
          <w:lang w:val="uk-UA"/>
        </w:rPr>
        <w:t xml:space="preserve">ознайомитись із </w:t>
      </w:r>
      <w:bookmarkStart w:id="4" w:name="_Hlk106720269"/>
      <w:r w:rsidRPr="00C606EF">
        <w:rPr>
          <w:rStyle w:val="a3"/>
          <w:rFonts w:ascii="Times New Roman" w:hAnsi="Times New Roman" w:cs="Times New Roman"/>
          <w:color w:val="auto"/>
          <w:sz w:val="28"/>
          <w:szCs w:val="28"/>
          <w:u w:val="none"/>
          <w:lang w:val="uk-UA"/>
        </w:rPr>
        <w:t>сутністю управління персоналом перейти безпосередньо до розгляду існуючих методів управління;</w:t>
      </w:r>
    </w:p>
    <w:bookmarkEnd w:id="4"/>
    <w:p w:rsidR="0006071B"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 </w:t>
      </w:r>
      <w:r w:rsidR="007F4091" w:rsidRPr="00C606EF">
        <w:rPr>
          <w:rFonts w:ascii="Times New Roman" w:eastAsia="Times New Roman" w:hAnsi="Times New Roman" w:cs="Times New Roman"/>
          <w:sz w:val="28"/>
          <w:szCs w:val="28"/>
          <w:lang w:val="uk-UA" w:eastAsia="ru-RU"/>
        </w:rPr>
        <w:t xml:space="preserve">визначити </w:t>
      </w:r>
      <w:bookmarkStart w:id="5" w:name="_Hlk106720310"/>
      <w:r w:rsidR="007F4091" w:rsidRPr="00C606EF">
        <w:rPr>
          <w:rFonts w:ascii="Times New Roman" w:eastAsia="Times New Roman" w:hAnsi="Times New Roman" w:cs="Times New Roman"/>
          <w:sz w:val="28"/>
          <w:szCs w:val="28"/>
          <w:lang w:val="uk-UA" w:eastAsia="ru-RU"/>
        </w:rPr>
        <w:t>вплив діяльності ТНК на економіку США та Китаю</w:t>
      </w:r>
      <w:r w:rsidR="0006071B" w:rsidRPr="00C606EF">
        <w:rPr>
          <w:rStyle w:val="a3"/>
          <w:rFonts w:ascii="Times New Roman" w:hAnsi="Times New Roman" w:cs="Times New Roman"/>
          <w:color w:val="auto"/>
          <w:sz w:val="28"/>
          <w:szCs w:val="28"/>
          <w:u w:val="none"/>
          <w:lang w:val="uk-UA"/>
        </w:rPr>
        <w:t xml:space="preserve">, а також </w:t>
      </w:r>
      <w:r w:rsidR="0006071B" w:rsidRPr="00C606EF">
        <w:rPr>
          <w:rFonts w:ascii="Times New Roman" w:eastAsia="Times New Roman" w:hAnsi="Times New Roman" w:cs="Times New Roman"/>
          <w:sz w:val="28"/>
          <w:szCs w:val="28"/>
          <w:lang w:val="uk-UA" w:eastAsia="ru-RU"/>
        </w:rPr>
        <w:t>вплив методів управління на ефективність діяльності ТНК</w:t>
      </w:r>
    </w:p>
    <w:bookmarkEnd w:id="5"/>
    <w:p w:rsidR="003E14D7"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 визначити </w:t>
      </w:r>
      <w:bookmarkStart w:id="6" w:name="_Hlk106720330"/>
      <w:r w:rsidRPr="00C606EF">
        <w:rPr>
          <w:rStyle w:val="a3"/>
          <w:rFonts w:ascii="Times New Roman" w:hAnsi="Times New Roman" w:cs="Times New Roman"/>
          <w:color w:val="auto"/>
          <w:sz w:val="28"/>
          <w:szCs w:val="28"/>
          <w:u w:val="none"/>
          <w:lang w:val="uk-UA"/>
        </w:rPr>
        <w:t>роль управління персоналом ТНК в України</w:t>
      </w:r>
    </w:p>
    <w:bookmarkEnd w:id="6"/>
    <w:p w:rsidR="003E14D7" w:rsidRPr="00C606EF" w:rsidRDefault="003E14D7"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 розробити </w:t>
      </w:r>
      <w:bookmarkStart w:id="7" w:name="_Hlk106720340"/>
      <w:r w:rsidRPr="00C606EF">
        <w:rPr>
          <w:rStyle w:val="a3"/>
          <w:rFonts w:ascii="Times New Roman" w:hAnsi="Times New Roman" w:cs="Times New Roman"/>
          <w:color w:val="auto"/>
          <w:sz w:val="28"/>
          <w:szCs w:val="28"/>
          <w:u w:val="none"/>
          <w:lang w:val="uk-UA"/>
        </w:rPr>
        <w:t>рекомендації щодо вдосконалення розглянутих методів в Україні.</w:t>
      </w:r>
    </w:p>
    <w:bookmarkEnd w:id="7"/>
    <w:p w:rsidR="00997E35" w:rsidRPr="00C606EF" w:rsidRDefault="00997E35"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Pr="00C606EF">
        <w:rPr>
          <w:rStyle w:val="a3"/>
          <w:rFonts w:ascii="Times New Roman" w:hAnsi="Times New Roman" w:cs="Times New Roman"/>
          <w:b/>
          <w:bCs/>
          <w:color w:val="auto"/>
          <w:sz w:val="28"/>
          <w:szCs w:val="28"/>
          <w:u w:val="none"/>
          <w:lang w:val="uk-UA"/>
        </w:rPr>
        <w:t>Об'єктом дослідження</w:t>
      </w:r>
      <w:r w:rsidRPr="00C606EF">
        <w:rPr>
          <w:rStyle w:val="a3"/>
          <w:rFonts w:ascii="Times New Roman" w:hAnsi="Times New Roman" w:cs="Times New Roman"/>
          <w:color w:val="auto"/>
          <w:sz w:val="28"/>
          <w:szCs w:val="28"/>
          <w:u w:val="none"/>
          <w:lang w:val="uk-UA"/>
        </w:rPr>
        <w:t xml:space="preserve"> є методи управління персоналом у транснаціональних корпораціях</w:t>
      </w:r>
      <w:r w:rsidR="00AD6B1C" w:rsidRPr="00C606EF">
        <w:rPr>
          <w:rStyle w:val="a3"/>
          <w:rFonts w:ascii="Times New Roman" w:hAnsi="Times New Roman" w:cs="Times New Roman"/>
          <w:color w:val="auto"/>
          <w:sz w:val="28"/>
          <w:szCs w:val="28"/>
          <w:u w:val="none"/>
          <w:lang w:val="uk-UA"/>
        </w:rPr>
        <w:t xml:space="preserve"> в сучасних умовах.</w:t>
      </w:r>
    </w:p>
    <w:p w:rsidR="000412BC" w:rsidRPr="00C606EF" w:rsidRDefault="00997E35"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b/>
          <w:bCs/>
          <w:color w:val="auto"/>
          <w:sz w:val="28"/>
          <w:szCs w:val="28"/>
          <w:u w:val="none"/>
          <w:lang w:val="uk-UA"/>
        </w:rPr>
        <w:tab/>
        <w:t>Предметом дослідження</w:t>
      </w:r>
      <w:r w:rsidRPr="00C606EF">
        <w:rPr>
          <w:rStyle w:val="a3"/>
          <w:rFonts w:ascii="Times New Roman" w:hAnsi="Times New Roman" w:cs="Times New Roman"/>
          <w:color w:val="auto"/>
          <w:sz w:val="28"/>
          <w:szCs w:val="28"/>
          <w:u w:val="none"/>
          <w:lang w:val="uk-UA"/>
        </w:rPr>
        <w:t xml:space="preserve"> –</w:t>
      </w:r>
      <w:r w:rsidR="00AD6B1C" w:rsidRPr="00C606EF">
        <w:rPr>
          <w:rStyle w:val="a3"/>
          <w:rFonts w:ascii="Times New Roman" w:hAnsi="Times New Roman" w:cs="Times New Roman"/>
          <w:color w:val="auto"/>
          <w:sz w:val="28"/>
          <w:szCs w:val="28"/>
          <w:u w:val="none"/>
          <w:lang w:val="uk-UA"/>
        </w:rPr>
        <w:t xml:space="preserve"> </w:t>
      </w:r>
      <w:r w:rsidRPr="00C606EF">
        <w:rPr>
          <w:rStyle w:val="a3"/>
          <w:rFonts w:ascii="Times New Roman" w:hAnsi="Times New Roman" w:cs="Times New Roman"/>
          <w:color w:val="auto"/>
          <w:sz w:val="28"/>
          <w:szCs w:val="28"/>
          <w:u w:val="none"/>
          <w:lang w:val="uk-UA"/>
        </w:rPr>
        <w:t xml:space="preserve">управління </w:t>
      </w:r>
      <w:r w:rsidR="00AD6B1C" w:rsidRPr="00C606EF">
        <w:rPr>
          <w:rStyle w:val="a3"/>
          <w:rFonts w:ascii="Times New Roman" w:hAnsi="Times New Roman" w:cs="Times New Roman"/>
          <w:color w:val="auto"/>
          <w:sz w:val="28"/>
          <w:szCs w:val="28"/>
          <w:u w:val="none"/>
          <w:lang w:val="uk-UA"/>
        </w:rPr>
        <w:t>трудовими ресурсами</w:t>
      </w:r>
      <w:r w:rsidRPr="00C606EF">
        <w:rPr>
          <w:rStyle w:val="a3"/>
          <w:rFonts w:ascii="Times New Roman" w:hAnsi="Times New Roman" w:cs="Times New Roman"/>
          <w:color w:val="auto"/>
          <w:sz w:val="28"/>
          <w:szCs w:val="28"/>
          <w:u w:val="none"/>
          <w:lang w:val="uk-UA"/>
        </w:rPr>
        <w:t>.</w:t>
      </w:r>
    </w:p>
    <w:p w:rsidR="00997E35" w:rsidRPr="00C606EF" w:rsidRDefault="000412BC"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Pr="00C606EF">
        <w:rPr>
          <w:rFonts w:ascii="Times New Roman" w:hAnsi="Times New Roman" w:cs="Times New Roman"/>
          <w:sz w:val="28"/>
          <w:szCs w:val="28"/>
          <w:lang w:val="uk-UA"/>
        </w:rPr>
        <w:t>Дана робота складається зі вступу, трьох розділів, висновку, списку із   використаних джерел</w:t>
      </w:r>
      <w:r w:rsidR="003D3C62" w:rsidRPr="00C606EF">
        <w:rPr>
          <w:rFonts w:ascii="Times New Roman" w:hAnsi="Times New Roman" w:cs="Times New Roman"/>
          <w:sz w:val="28"/>
          <w:szCs w:val="28"/>
          <w:lang w:val="uk-UA"/>
        </w:rPr>
        <w:t xml:space="preserve"> та додатків</w:t>
      </w:r>
      <w:r w:rsidRPr="00C606EF">
        <w:rPr>
          <w:rFonts w:ascii="Times New Roman" w:hAnsi="Times New Roman" w:cs="Times New Roman"/>
          <w:sz w:val="28"/>
          <w:szCs w:val="28"/>
          <w:lang w:val="uk-UA"/>
        </w:rPr>
        <w:t>. У першому розділі розглянуті теоретичні аспекти управління персоналом у ТНК. У другому розділі бу</w:t>
      </w:r>
      <w:r w:rsidR="00AD6B1C" w:rsidRPr="00C606EF">
        <w:rPr>
          <w:rFonts w:ascii="Times New Roman" w:hAnsi="Times New Roman" w:cs="Times New Roman"/>
          <w:sz w:val="28"/>
          <w:szCs w:val="28"/>
          <w:lang w:val="uk-UA"/>
        </w:rPr>
        <w:t>ло</w:t>
      </w:r>
      <w:r w:rsidRPr="00C606EF">
        <w:rPr>
          <w:rFonts w:ascii="Times New Roman" w:hAnsi="Times New Roman" w:cs="Times New Roman"/>
          <w:sz w:val="28"/>
          <w:szCs w:val="28"/>
          <w:lang w:val="uk-UA"/>
        </w:rPr>
        <w:t xml:space="preserve"> </w:t>
      </w:r>
      <w:r w:rsidR="0095625B" w:rsidRPr="00C606EF">
        <w:rPr>
          <w:rFonts w:ascii="Times New Roman" w:hAnsi="Times New Roman" w:cs="Times New Roman"/>
          <w:sz w:val="28"/>
          <w:szCs w:val="28"/>
          <w:lang w:val="uk-UA"/>
        </w:rPr>
        <w:t>проведен</w:t>
      </w:r>
      <w:r w:rsidR="00AD6B1C" w:rsidRPr="00C606EF">
        <w:rPr>
          <w:rFonts w:ascii="Times New Roman" w:hAnsi="Times New Roman" w:cs="Times New Roman"/>
          <w:sz w:val="28"/>
          <w:szCs w:val="28"/>
          <w:lang w:val="uk-UA"/>
        </w:rPr>
        <w:t>о</w:t>
      </w:r>
      <w:r w:rsidR="0095625B" w:rsidRPr="00C606EF">
        <w:rPr>
          <w:rFonts w:ascii="Times New Roman" w:hAnsi="Times New Roman" w:cs="Times New Roman"/>
          <w:sz w:val="28"/>
          <w:szCs w:val="28"/>
          <w:lang w:val="uk-UA"/>
        </w:rPr>
        <w:t xml:space="preserve"> аналіз</w:t>
      </w:r>
      <w:r w:rsidRPr="00C606EF">
        <w:rPr>
          <w:rFonts w:ascii="Times New Roman" w:eastAsia="Times New Roman" w:hAnsi="Times New Roman" w:cs="Times New Roman"/>
          <w:sz w:val="28"/>
          <w:szCs w:val="28"/>
          <w:lang w:val="uk-UA" w:eastAsia="ru-RU"/>
        </w:rPr>
        <w:t xml:space="preserve"> </w:t>
      </w:r>
      <w:r w:rsidRPr="00C606EF">
        <w:rPr>
          <w:rFonts w:ascii="Times New Roman" w:eastAsia="Times New Roman" w:hAnsi="Times New Roman" w:cs="Times New Roman"/>
          <w:sz w:val="28"/>
          <w:szCs w:val="28"/>
          <w:lang w:val="uk-UA" w:eastAsia="ru-RU"/>
        </w:rPr>
        <w:lastRenderedPageBreak/>
        <w:t>діяльності ТНК на економіку США та Китаю</w:t>
      </w:r>
      <w:r w:rsidR="0095625B" w:rsidRPr="00C606EF">
        <w:rPr>
          <w:rFonts w:ascii="Times New Roman" w:eastAsia="Times New Roman" w:hAnsi="Times New Roman" w:cs="Times New Roman"/>
          <w:sz w:val="28"/>
          <w:szCs w:val="28"/>
          <w:lang w:val="uk-UA" w:eastAsia="ru-RU"/>
        </w:rPr>
        <w:t xml:space="preserve"> на ефективність діяльності ТНК.</w:t>
      </w:r>
      <w:r w:rsidR="0095625B" w:rsidRPr="00C606EF">
        <w:rPr>
          <w:rFonts w:ascii="Times New Roman" w:hAnsi="Times New Roman" w:cs="Times New Roman"/>
          <w:sz w:val="28"/>
          <w:szCs w:val="28"/>
          <w:lang w:val="uk-UA"/>
        </w:rPr>
        <w:t xml:space="preserve"> Третій розділ містить інформацію щодо управління персоналом ТНК в України.</w:t>
      </w:r>
      <w:r w:rsidR="0095625B" w:rsidRPr="00C606EF">
        <w:rPr>
          <w:rFonts w:ascii="Times New Roman" w:eastAsia="Times New Roman" w:hAnsi="Times New Roman" w:cs="Times New Roman"/>
          <w:sz w:val="28"/>
          <w:szCs w:val="28"/>
          <w:lang w:val="uk-UA" w:eastAsia="ru-RU"/>
        </w:rPr>
        <w:t xml:space="preserve"> </w:t>
      </w:r>
      <w:r w:rsidRPr="00C606EF">
        <w:rPr>
          <w:rFonts w:ascii="Times New Roman" w:hAnsi="Times New Roman" w:cs="Times New Roman"/>
          <w:sz w:val="28"/>
          <w:szCs w:val="28"/>
          <w:lang w:val="uk-UA"/>
        </w:rPr>
        <w:t xml:space="preserve"> </w:t>
      </w:r>
      <w:r w:rsidR="00997E35" w:rsidRPr="00C606EF">
        <w:rPr>
          <w:rStyle w:val="a3"/>
          <w:rFonts w:ascii="Times New Roman" w:hAnsi="Times New Roman" w:cs="Times New Roman"/>
          <w:color w:val="auto"/>
          <w:sz w:val="28"/>
          <w:szCs w:val="28"/>
          <w:u w:val="none"/>
          <w:lang w:val="uk-UA"/>
        </w:rPr>
        <w:t>Теоретичною та методологічною основою роботи послужили наукові праці українських та зарубіжних науковців та практиків з проблем управління персоналом, економіки праці, організації діяльності компаній</w:t>
      </w:r>
      <w:r w:rsidR="00F51807" w:rsidRPr="00C606EF">
        <w:rPr>
          <w:rStyle w:val="a3"/>
          <w:rFonts w:ascii="Times New Roman" w:hAnsi="Times New Roman" w:cs="Times New Roman"/>
          <w:color w:val="auto"/>
          <w:sz w:val="28"/>
          <w:szCs w:val="28"/>
          <w:u w:val="none"/>
          <w:lang w:val="uk-UA"/>
        </w:rPr>
        <w:t>.</w:t>
      </w:r>
    </w:p>
    <w:p w:rsidR="00417290" w:rsidRPr="00C606EF" w:rsidRDefault="005D58D2" w:rsidP="00417290">
      <w:pPr>
        <w:spacing w:line="360" w:lineRule="auto"/>
        <w:ind w:firstLineChars="125" w:firstLine="350"/>
        <w:jc w:val="both"/>
        <w:rPr>
          <w:rFonts w:ascii="Times New Roman" w:hAnsi="Times New Roman" w:cs="Times New Roman"/>
          <w:sz w:val="28"/>
          <w:szCs w:val="28"/>
          <w:lang w:val="uk-UA"/>
        </w:rPr>
      </w:pPr>
      <w:r w:rsidRPr="00C606EF">
        <w:rPr>
          <w:rStyle w:val="a3"/>
          <w:rFonts w:ascii="Times New Roman" w:hAnsi="Times New Roman" w:cs="Times New Roman"/>
          <w:color w:val="auto"/>
          <w:sz w:val="28"/>
          <w:szCs w:val="28"/>
          <w:u w:val="none"/>
          <w:lang w:val="uk-UA"/>
        </w:rPr>
        <w:tab/>
      </w:r>
      <w:r w:rsidR="00417290" w:rsidRPr="00C606EF">
        <w:rPr>
          <w:rFonts w:ascii="Times New Roman" w:hAnsi="Times New Roman" w:cs="Times New Roman"/>
          <w:sz w:val="28"/>
          <w:szCs w:val="28"/>
          <w:lang w:val="uk-UA"/>
        </w:rPr>
        <w:t>Для вирішення цих завдань були використані наступні методи дослідження: теоретико-критичний аналіз літератури з теми дослідження, зіставлення, узагальнення і синтезування отриманої інформації</w:t>
      </w:r>
      <w:r w:rsidR="00BB62C4" w:rsidRPr="00C606EF">
        <w:rPr>
          <w:rFonts w:ascii="Times New Roman" w:hAnsi="Times New Roman" w:cs="Times New Roman"/>
          <w:sz w:val="28"/>
          <w:szCs w:val="28"/>
          <w:lang w:val="uk-UA"/>
        </w:rPr>
        <w:t xml:space="preserve"> та</w:t>
      </w:r>
      <w:r w:rsidR="00417290" w:rsidRPr="00C606EF">
        <w:rPr>
          <w:rFonts w:ascii="Times New Roman" w:hAnsi="Times New Roman" w:cs="Times New Roman"/>
          <w:sz w:val="28"/>
          <w:szCs w:val="28"/>
          <w:lang w:val="uk-UA"/>
        </w:rPr>
        <w:t xml:space="preserve"> метод регресійного аналізу.   </w:t>
      </w:r>
    </w:p>
    <w:p w:rsidR="00997E35" w:rsidRPr="00C606EF" w:rsidRDefault="00997E35"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5432C3" w:rsidRPr="00C606EF" w:rsidRDefault="005432C3"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5411E7" w:rsidRPr="00C606EF" w:rsidRDefault="005411E7" w:rsidP="00E4599A">
      <w:pPr>
        <w:spacing w:after="0" w:line="360" w:lineRule="auto"/>
        <w:jc w:val="both"/>
        <w:rPr>
          <w:rStyle w:val="a3"/>
          <w:rFonts w:ascii="Times New Roman" w:hAnsi="Times New Roman" w:cs="Times New Roman"/>
          <w:color w:val="auto"/>
          <w:sz w:val="28"/>
          <w:szCs w:val="28"/>
          <w:u w:val="none"/>
          <w:lang w:val="uk-UA"/>
        </w:rPr>
      </w:pPr>
    </w:p>
    <w:p w:rsidR="005411E7" w:rsidRPr="00C606EF" w:rsidRDefault="005411E7" w:rsidP="00E4599A">
      <w:pPr>
        <w:spacing w:after="0" w:line="360" w:lineRule="auto"/>
        <w:jc w:val="both"/>
        <w:rPr>
          <w:rStyle w:val="a3"/>
          <w:rFonts w:ascii="Times New Roman" w:hAnsi="Times New Roman" w:cs="Times New Roman"/>
          <w:color w:val="auto"/>
          <w:sz w:val="28"/>
          <w:szCs w:val="28"/>
          <w:u w:val="none"/>
          <w:lang w:val="uk-UA"/>
        </w:rPr>
      </w:pPr>
    </w:p>
    <w:p w:rsidR="005411E7" w:rsidRPr="00C606EF" w:rsidRDefault="005411E7" w:rsidP="00E4599A">
      <w:pPr>
        <w:spacing w:after="0" w:line="360" w:lineRule="auto"/>
        <w:jc w:val="both"/>
        <w:rPr>
          <w:rStyle w:val="a3"/>
          <w:rFonts w:ascii="Times New Roman" w:hAnsi="Times New Roman" w:cs="Times New Roman"/>
          <w:color w:val="auto"/>
          <w:sz w:val="28"/>
          <w:szCs w:val="28"/>
          <w:u w:val="none"/>
          <w:lang w:val="uk-UA"/>
        </w:rPr>
      </w:pPr>
    </w:p>
    <w:p w:rsidR="001F71F1" w:rsidRPr="00C606EF" w:rsidRDefault="001F71F1" w:rsidP="00E4599A">
      <w:pPr>
        <w:spacing w:after="0" w:line="360" w:lineRule="auto"/>
        <w:jc w:val="both"/>
        <w:rPr>
          <w:rStyle w:val="a3"/>
          <w:rFonts w:ascii="Times New Roman" w:hAnsi="Times New Roman" w:cs="Times New Roman"/>
          <w:color w:val="auto"/>
          <w:sz w:val="28"/>
          <w:szCs w:val="28"/>
          <w:u w:val="none"/>
          <w:lang w:val="uk-UA"/>
        </w:rPr>
      </w:pPr>
    </w:p>
    <w:p w:rsidR="00C609FD" w:rsidRPr="00C606EF" w:rsidRDefault="00C609FD" w:rsidP="00E4599A">
      <w:pPr>
        <w:spacing w:after="0" w:line="360" w:lineRule="auto"/>
        <w:jc w:val="both"/>
        <w:rPr>
          <w:rStyle w:val="a3"/>
          <w:rFonts w:ascii="Times New Roman" w:hAnsi="Times New Roman" w:cs="Times New Roman"/>
          <w:color w:val="auto"/>
          <w:sz w:val="28"/>
          <w:szCs w:val="28"/>
          <w:u w:val="none"/>
          <w:lang w:val="uk-UA"/>
        </w:rPr>
      </w:pPr>
    </w:p>
    <w:p w:rsidR="00702CE4" w:rsidRPr="00C606EF" w:rsidRDefault="00702CE4" w:rsidP="00A7076A">
      <w:pPr>
        <w:spacing w:after="0" w:line="360" w:lineRule="auto"/>
        <w:jc w:val="center"/>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b/>
          <w:bCs/>
          <w:color w:val="auto"/>
          <w:sz w:val="28"/>
          <w:szCs w:val="28"/>
          <w:u w:val="none"/>
          <w:lang w:val="uk-UA"/>
        </w:rPr>
        <w:lastRenderedPageBreak/>
        <w:t>РОЗДІЛ 1. ТЕОРЕТИЧНІ АСПЕКТИ УПРАВЛІННЯ ПЕРСОНАЛОМ У ТРАНСНАЦІОНАЛЬНИХ КОРПОРАЦІЯХ</w:t>
      </w:r>
    </w:p>
    <w:p w:rsidR="00702CE4" w:rsidRPr="00C606EF" w:rsidRDefault="00702CE4" w:rsidP="00E4599A">
      <w:pPr>
        <w:spacing w:after="0" w:line="360" w:lineRule="auto"/>
        <w:jc w:val="both"/>
        <w:rPr>
          <w:rStyle w:val="a3"/>
          <w:rFonts w:ascii="Times New Roman" w:hAnsi="Times New Roman" w:cs="Times New Roman"/>
          <w:color w:val="auto"/>
          <w:sz w:val="28"/>
          <w:szCs w:val="28"/>
          <w:u w:val="none"/>
          <w:lang w:val="uk-UA"/>
        </w:rPr>
      </w:pPr>
    </w:p>
    <w:p w:rsidR="00FF3421" w:rsidRPr="00C606EF" w:rsidRDefault="005432C3" w:rsidP="00E4599A">
      <w:pPr>
        <w:pStyle w:val="a8"/>
        <w:numPr>
          <w:ilvl w:val="0"/>
          <w:numId w:val="1"/>
        </w:numPr>
        <w:spacing w:after="0" w:line="360" w:lineRule="auto"/>
        <w:ind w:left="0" w:firstLine="0"/>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b/>
          <w:color w:val="auto"/>
          <w:sz w:val="28"/>
          <w:szCs w:val="28"/>
          <w:u w:val="none"/>
          <w:lang w:val="uk-UA"/>
        </w:rPr>
        <w:t>Історія управління людськими ресурсами</w:t>
      </w:r>
      <w:r w:rsidR="00CA4A99" w:rsidRPr="00C606EF">
        <w:rPr>
          <w:rStyle w:val="a3"/>
          <w:rFonts w:ascii="Times New Roman" w:hAnsi="Times New Roman" w:cs="Times New Roman"/>
          <w:b/>
          <w:bCs/>
          <w:color w:val="auto"/>
          <w:sz w:val="28"/>
          <w:szCs w:val="28"/>
          <w:u w:val="none"/>
          <w:lang w:val="uk-UA"/>
        </w:rPr>
        <w:t>.</w:t>
      </w:r>
    </w:p>
    <w:p w:rsidR="00CA4A99" w:rsidRPr="00C606EF" w:rsidRDefault="00FF3421" w:rsidP="00CA4A99">
      <w:pPr>
        <w:pStyle w:val="a8"/>
        <w:spacing w:after="0" w:line="360" w:lineRule="auto"/>
        <w:ind w:left="0"/>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b/>
          <w:bCs/>
          <w:color w:val="auto"/>
          <w:sz w:val="28"/>
          <w:szCs w:val="28"/>
          <w:u w:val="none"/>
          <w:lang w:val="uk-UA"/>
        </w:rPr>
        <w:tab/>
      </w:r>
      <w:r w:rsidRPr="00C606EF">
        <w:rPr>
          <w:rStyle w:val="a3"/>
          <w:rFonts w:ascii="Times New Roman" w:hAnsi="Times New Roman" w:cs="Times New Roman"/>
          <w:color w:val="auto"/>
          <w:sz w:val="28"/>
          <w:szCs w:val="28"/>
          <w:u w:val="none"/>
          <w:lang w:val="uk-UA"/>
        </w:rPr>
        <w:t>Історія управління людськими ресурсами (HRM) починається приблизно наприкінці 19 століття, коли з'явилися працівники служби соціального забезпечення (іноді звані секретарями соціального забезпечення). Вони були жінками та займалися захистом жінок. Їх створення було реакцією на:</w:t>
      </w:r>
    </w:p>
    <w:p w:rsidR="00CA4A99" w:rsidRPr="00C606EF" w:rsidRDefault="00CA4A99" w:rsidP="00CA4A99">
      <w:pPr>
        <w:pStyle w:val="a8"/>
        <w:numPr>
          <w:ilvl w:val="0"/>
          <w:numId w:val="14"/>
        </w:numPr>
        <w:spacing w:after="0" w:line="360" w:lineRule="auto"/>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color w:val="auto"/>
          <w:sz w:val="28"/>
          <w:szCs w:val="28"/>
          <w:u w:val="none"/>
          <w:lang w:val="uk-UA"/>
        </w:rPr>
        <w:t>Суворість виробничих умов</w:t>
      </w:r>
    </w:p>
    <w:p w:rsidR="00CA4A99" w:rsidRPr="00C606EF" w:rsidRDefault="00CA4A99" w:rsidP="00CA4A99">
      <w:pPr>
        <w:pStyle w:val="a8"/>
        <w:numPr>
          <w:ilvl w:val="0"/>
          <w:numId w:val="14"/>
        </w:numPr>
        <w:spacing w:after="0" w:line="360" w:lineRule="auto"/>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color w:val="auto"/>
          <w:sz w:val="28"/>
          <w:szCs w:val="28"/>
          <w:u w:val="none"/>
          <w:lang w:val="uk-UA"/>
        </w:rPr>
        <w:t>Тиск, що виникає внаслідок розширення франшизи</w:t>
      </w:r>
    </w:p>
    <w:p w:rsidR="00CA4A99" w:rsidRPr="00C606EF" w:rsidRDefault="00CA4A99" w:rsidP="00CA4A99">
      <w:pPr>
        <w:pStyle w:val="a8"/>
        <w:numPr>
          <w:ilvl w:val="0"/>
          <w:numId w:val="14"/>
        </w:numPr>
        <w:spacing w:after="0" w:line="360" w:lineRule="auto"/>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color w:val="auto"/>
          <w:sz w:val="28"/>
          <w:szCs w:val="28"/>
          <w:u w:val="none"/>
          <w:lang w:val="uk-UA"/>
        </w:rPr>
        <w:t>Вплив профспілок і робітничого руху</w:t>
      </w:r>
    </w:p>
    <w:p w:rsidR="00CA4A99" w:rsidRPr="00C606EF" w:rsidRDefault="00CA4A99" w:rsidP="00CA4A99">
      <w:pPr>
        <w:pStyle w:val="a8"/>
        <w:numPr>
          <w:ilvl w:val="0"/>
          <w:numId w:val="14"/>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Агітація освічених роботодавців, часто квакерів, за те, що називали «покращенням промисловості»</w:t>
      </w:r>
    </w:p>
    <w:p w:rsidR="00FF3421" w:rsidRPr="00C606EF" w:rsidRDefault="00FF3421" w:rsidP="00CA4A99">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У міру зростання ролі </w:t>
      </w:r>
      <w:r w:rsidR="00CA4A99" w:rsidRPr="00C606EF">
        <w:rPr>
          <w:rStyle w:val="a3"/>
          <w:rFonts w:ascii="Times New Roman" w:hAnsi="Times New Roman" w:cs="Times New Roman"/>
          <w:color w:val="auto"/>
          <w:sz w:val="28"/>
          <w:szCs w:val="28"/>
          <w:u w:val="none"/>
          <w:lang w:val="uk-UA"/>
        </w:rPr>
        <w:t>виникало</w:t>
      </w:r>
      <w:r w:rsidRPr="00C606EF">
        <w:rPr>
          <w:rStyle w:val="a3"/>
          <w:rFonts w:ascii="Times New Roman" w:hAnsi="Times New Roman" w:cs="Times New Roman"/>
          <w:color w:val="auto"/>
          <w:sz w:val="28"/>
          <w:szCs w:val="28"/>
          <w:u w:val="none"/>
          <w:lang w:val="uk-UA"/>
        </w:rPr>
        <w:t xml:space="preserve"> деяке протиріччя між метою морального захисту жінок та дітей потребою у вищій продуктивності.</w:t>
      </w:r>
      <w:r w:rsidR="00C15638" w:rsidRPr="00C606EF">
        <w:rPr>
          <w:rStyle w:val="a3"/>
          <w:rFonts w:ascii="Times New Roman" w:hAnsi="Times New Roman" w:cs="Times New Roman"/>
          <w:color w:val="auto"/>
          <w:sz w:val="28"/>
          <w:szCs w:val="28"/>
          <w:u w:val="none"/>
          <w:lang w:val="uk-UA"/>
        </w:rPr>
        <w:t xml:space="preserve"> [1].</w:t>
      </w:r>
    </w:p>
    <w:p w:rsidR="00FF5B15" w:rsidRPr="00C606EF" w:rsidRDefault="00FF3421"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Перші спеціалісти з персоналу називалися менеджерами з персоналу, і цей термін досі використовується в різних дискурсах. «Управління персоналом» означає набір функцій або діяльність (наприклад, набір, відбір, навчання, управління зарплатою, трудові відносини) часто виконується ефективно, але з невеликим зв’язком між різними видами діяльності чи із загалом організаційн</w:t>
      </w:r>
      <w:r w:rsidR="00FF5B15" w:rsidRPr="00C606EF">
        <w:rPr>
          <w:rStyle w:val="a3"/>
          <w:rFonts w:ascii="Times New Roman" w:hAnsi="Times New Roman" w:cs="Times New Roman"/>
          <w:color w:val="auto"/>
          <w:sz w:val="28"/>
          <w:szCs w:val="28"/>
          <w:u w:val="none"/>
          <w:lang w:val="uk-UA"/>
        </w:rPr>
        <w:t xml:space="preserve">их </w:t>
      </w:r>
      <w:r w:rsidRPr="00C606EF">
        <w:rPr>
          <w:rStyle w:val="a3"/>
          <w:rFonts w:ascii="Times New Roman" w:hAnsi="Times New Roman" w:cs="Times New Roman"/>
          <w:color w:val="auto"/>
          <w:sz w:val="28"/>
          <w:szCs w:val="28"/>
          <w:u w:val="none"/>
          <w:lang w:val="uk-UA"/>
        </w:rPr>
        <w:t>ціл</w:t>
      </w:r>
      <w:r w:rsidR="00FF5B15" w:rsidRPr="00C606EF">
        <w:rPr>
          <w:rStyle w:val="a3"/>
          <w:rFonts w:ascii="Times New Roman" w:hAnsi="Times New Roman" w:cs="Times New Roman"/>
          <w:color w:val="auto"/>
          <w:sz w:val="28"/>
          <w:szCs w:val="28"/>
          <w:u w:val="none"/>
          <w:lang w:val="uk-UA"/>
        </w:rPr>
        <w:t>ей</w:t>
      </w:r>
      <w:r w:rsidRPr="00C606EF">
        <w:rPr>
          <w:rStyle w:val="a3"/>
          <w:rFonts w:ascii="Times New Roman" w:hAnsi="Times New Roman" w:cs="Times New Roman"/>
          <w:color w:val="auto"/>
          <w:sz w:val="28"/>
          <w:szCs w:val="28"/>
          <w:u w:val="none"/>
          <w:lang w:val="uk-UA"/>
        </w:rPr>
        <w:t>.</w:t>
      </w:r>
      <w:r w:rsidR="00C15638" w:rsidRPr="00C606EF">
        <w:rPr>
          <w:rStyle w:val="a3"/>
          <w:rFonts w:ascii="Times New Roman" w:hAnsi="Times New Roman" w:cs="Times New Roman"/>
          <w:color w:val="auto"/>
          <w:sz w:val="28"/>
          <w:szCs w:val="28"/>
          <w:u w:val="none"/>
          <w:lang w:val="uk-UA"/>
        </w:rPr>
        <w:t xml:space="preserve"> [1].</w:t>
      </w:r>
    </w:p>
    <w:p w:rsidR="00FF3421" w:rsidRPr="00C606EF" w:rsidRDefault="00FF5B15"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Управління персоналом у Великобританії та США розвинувся раніше, ніж в Австралії та країнах Азіатсько-Тихоокеанського регіону у відповідь на їх раніше і більш широке впровадження процесів масового виробництва. При</w:t>
      </w:r>
      <w:r w:rsidR="00CA4A99" w:rsidRPr="00C606EF">
        <w:rPr>
          <w:rStyle w:val="a3"/>
          <w:rFonts w:ascii="Times New Roman" w:hAnsi="Times New Roman" w:cs="Times New Roman"/>
          <w:color w:val="auto"/>
          <w:sz w:val="28"/>
          <w:szCs w:val="28"/>
          <w:u w:val="none"/>
          <w:lang w:val="uk-UA"/>
        </w:rPr>
        <w:t>р</w:t>
      </w:r>
      <w:r w:rsidRPr="00C606EF">
        <w:rPr>
          <w:rStyle w:val="a3"/>
          <w:rFonts w:ascii="Times New Roman" w:hAnsi="Times New Roman" w:cs="Times New Roman"/>
          <w:color w:val="auto"/>
          <w:sz w:val="28"/>
          <w:szCs w:val="28"/>
          <w:u w:val="none"/>
          <w:lang w:val="uk-UA"/>
        </w:rPr>
        <w:t xml:space="preserve">одне обладнання та вдосконалені системи виробництва дозволили виробляти продукцію дешевше, ніж раніше. Цей процес також створив багато робочих місць, які були одноманітними, шкідливими для здоров’я або навіть небезпечними, і керованими до поділу між керівництвом і «робочим класом». Зосередження робітників в фабрики зосереджували увагу громадськості на умовах найму і примушували робітників до цього діяти колективно для досягнення кращих умов. </w:t>
      </w:r>
      <w:r w:rsidRPr="00C606EF">
        <w:rPr>
          <w:rStyle w:val="a3"/>
          <w:rFonts w:ascii="Times New Roman" w:hAnsi="Times New Roman" w:cs="Times New Roman"/>
          <w:color w:val="auto"/>
          <w:sz w:val="28"/>
          <w:szCs w:val="28"/>
          <w:u w:val="none"/>
          <w:lang w:val="uk-UA"/>
        </w:rPr>
        <w:lastRenderedPageBreak/>
        <w:t>Гуманітарний, кооперативний і марксистський теорії</w:t>
      </w:r>
      <w:r w:rsidR="00CA4A99" w:rsidRPr="00C606EF">
        <w:rPr>
          <w:rStyle w:val="a3"/>
          <w:rFonts w:ascii="Times New Roman" w:hAnsi="Times New Roman" w:cs="Times New Roman"/>
          <w:color w:val="auto"/>
          <w:sz w:val="28"/>
          <w:szCs w:val="28"/>
          <w:u w:val="none"/>
          <w:lang w:val="uk-UA"/>
        </w:rPr>
        <w:t xml:space="preserve"> на</w:t>
      </w:r>
      <w:r w:rsidRPr="00C606EF">
        <w:rPr>
          <w:rStyle w:val="a3"/>
          <w:rFonts w:ascii="Times New Roman" w:hAnsi="Times New Roman" w:cs="Times New Roman"/>
          <w:color w:val="auto"/>
          <w:sz w:val="28"/>
          <w:szCs w:val="28"/>
          <w:u w:val="none"/>
          <w:lang w:val="uk-UA"/>
        </w:rPr>
        <w:t xml:space="preserve"> початку 1900-х років висвітлювали потенційні конфлікти між працівником і роботодавцем інтереси до сучасної промисловості – ситуації, що заклали підвалини для зростання товарообігу профспілки та системи виробничих відносин, які є важливими елементами сучасного управління персоналом.</w:t>
      </w:r>
      <w:r w:rsidR="00FF3421" w:rsidRPr="00C606EF">
        <w:rPr>
          <w:rStyle w:val="a3"/>
          <w:rFonts w:ascii="Times New Roman" w:hAnsi="Times New Roman" w:cs="Times New Roman"/>
          <w:color w:val="auto"/>
          <w:sz w:val="28"/>
          <w:szCs w:val="28"/>
          <w:u w:val="none"/>
          <w:lang w:val="uk-UA"/>
        </w:rPr>
        <w:tab/>
      </w:r>
    </w:p>
    <w:p w:rsidR="00FF3421" w:rsidRPr="00C606EF" w:rsidRDefault="00FF3421"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FF5B15" w:rsidRPr="00C606EF">
        <w:rPr>
          <w:rStyle w:val="a3"/>
          <w:rFonts w:ascii="Times New Roman" w:hAnsi="Times New Roman" w:cs="Times New Roman"/>
          <w:color w:val="auto"/>
          <w:sz w:val="28"/>
          <w:szCs w:val="28"/>
          <w:u w:val="none"/>
          <w:lang w:val="uk-UA"/>
        </w:rPr>
        <w:t>Т</w:t>
      </w:r>
      <w:r w:rsidR="003D1CE8" w:rsidRPr="00C606EF">
        <w:rPr>
          <w:rStyle w:val="a3"/>
          <w:rFonts w:ascii="Times New Roman" w:hAnsi="Times New Roman" w:cs="Times New Roman"/>
          <w:color w:val="auto"/>
          <w:sz w:val="28"/>
          <w:szCs w:val="28"/>
          <w:u w:val="none"/>
          <w:lang w:val="uk-UA"/>
        </w:rPr>
        <w:t>ермін «управління персоналом», часто перше, що спадає на думку, — це відділ, який займається кадровими питаннями. Але якщо подумати, це назва про людей, які виявилися найманими працівниками.</w:t>
      </w:r>
      <w:r w:rsidRPr="00C606EF">
        <w:rPr>
          <w:rStyle w:val="a3"/>
          <w:rFonts w:ascii="Times New Roman" w:hAnsi="Times New Roman" w:cs="Times New Roman"/>
          <w:color w:val="auto"/>
          <w:sz w:val="28"/>
          <w:szCs w:val="28"/>
          <w:u w:val="none"/>
          <w:lang w:val="uk-UA"/>
        </w:rPr>
        <w:tab/>
        <w:t xml:space="preserve"> </w:t>
      </w:r>
    </w:p>
    <w:p w:rsidR="00FF3421" w:rsidRPr="00C606EF" w:rsidRDefault="00FF3421"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Хоча тенденція до управління «персоналом» виникла не відразу, вона повільно зростала в міру того, як все більше компаній усвідомлювали, що їм потрібно робити більше, щоб допомагати керувати своїми працівниками. Наприклад, у 1910-х роках </w:t>
      </w:r>
      <w:proofErr w:type="spellStart"/>
      <w:r w:rsidRPr="00C606EF">
        <w:rPr>
          <w:rStyle w:val="a3"/>
          <w:rFonts w:ascii="Times New Roman" w:hAnsi="Times New Roman" w:cs="Times New Roman"/>
          <w:color w:val="auto"/>
          <w:sz w:val="28"/>
          <w:szCs w:val="28"/>
          <w:u w:val="none"/>
          <w:lang w:val="uk-UA"/>
        </w:rPr>
        <w:t>Tata</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Steel</w:t>
      </w:r>
      <w:proofErr w:type="spellEnd"/>
      <w:r w:rsidRPr="00C606EF">
        <w:rPr>
          <w:rStyle w:val="a3"/>
          <w:rFonts w:ascii="Times New Roman" w:hAnsi="Times New Roman" w:cs="Times New Roman"/>
          <w:color w:val="auto"/>
          <w:sz w:val="28"/>
          <w:szCs w:val="28"/>
          <w:u w:val="none"/>
          <w:lang w:val="uk-UA"/>
        </w:rPr>
        <w:t xml:space="preserve"> та </w:t>
      </w:r>
      <w:proofErr w:type="spellStart"/>
      <w:r w:rsidRPr="00C606EF">
        <w:rPr>
          <w:rStyle w:val="a3"/>
          <w:rFonts w:ascii="Times New Roman" w:hAnsi="Times New Roman" w:cs="Times New Roman"/>
          <w:color w:val="auto"/>
          <w:sz w:val="28"/>
          <w:szCs w:val="28"/>
          <w:u w:val="none"/>
          <w:lang w:val="uk-UA"/>
        </w:rPr>
        <w:t>Ford</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Motor</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Company</w:t>
      </w:r>
      <w:proofErr w:type="spellEnd"/>
      <w:r w:rsidRPr="00C606EF">
        <w:rPr>
          <w:rStyle w:val="a3"/>
          <w:rFonts w:ascii="Times New Roman" w:hAnsi="Times New Roman" w:cs="Times New Roman"/>
          <w:color w:val="auto"/>
          <w:sz w:val="28"/>
          <w:szCs w:val="28"/>
          <w:u w:val="none"/>
          <w:lang w:val="uk-UA"/>
        </w:rPr>
        <w:t xml:space="preserve"> запровадили нечувану тоді трудову практику — 8-годинний робочий день.</w:t>
      </w:r>
      <w:r w:rsidR="00C15638" w:rsidRPr="00C606EF">
        <w:rPr>
          <w:rStyle w:val="a3"/>
          <w:rFonts w:ascii="Times New Roman" w:hAnsi="Times New Roman" w:cs="Times New Roman"/>
          <w:color w:val="auto"/>
          <w:sz w:val="28"/>
          <w:szCs w:val="28"/>
          <w:u w:val="none"/>
          <w:lang w:val="uk-UA"/>
        </w:rPr>
        <w:t xml:space="preserve"> </w:t>
      </w:r>
      <w:r w:rsidR="00221909" w:rsidRPr="00C606EF">
        <w:rPr>
          <w:rStyle w:val="a3"/>
          <w:rFonts w:ascii="Times New Roman" w:hAnsi="Times New Roman" w:cs="Times New Roman"/>
          <w:color w:val="auto"/>
          <w:sz w:val="28"/>
          <w:szCs w:val="28"/>
          <w:u w:val="none"/>
          <w:lang w:val="uk-UA"/>
        </w:rPr>
        <w:t>[1].</w:t>
      </w:r>
    </w:p>
    <w:p w:rsidR="00FF3421" w:rsidRPr="00C606EF" w:rsidRDefault="00FF3421"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До 1920-х років управління персоналом стало чітко визначеною областю в США і здебільшого стосувалося </w:t>
      </w:r>
      <w:r w:rsidR="000945F2" w:rsidRPr="00C606EF">
        <w:rPr>
          <w:rStyle w:val="a3"/>
          <w:rFonts w:ascii="Times New Roman" w:hAnsi="Times New Roman" w:cs="Times New Roman"/>
          <w:color w:val="auto"/>
          <w:sz w:val="28"/>
          <w:szCs w:val="28"/>
          <w:u w:val="none"/>
          <w:lang w:val="uk-UA"/>
        </w:rPr>
        <w:t xml:space="preserve">в </w:t>
      </w:r>
      <w:r w:rsidRPr="00C606EF">
        <w:rPr>
          <w:rStyle w:val="a3"/>
          <w:rFonts w:ascii="Times New Roman" w:hAnsi="Times New Roman" w:cs="Times New Roman"/>
          <w:color w:val="auto"/>
          <w:sz w:val="28"/>
          <w:szCs w:val="28"/>
          <w:u w:val="none"/>
          <w:lang w:val="uk-UA"/>
        </w:rPr>
        <w:t>технічних аспектів найму, оцінки, навчання та оплати праці працівників. Персонал розглядався як «штатна» функція більшості організацій, і насправді вона не фокусувалася на тому, як різні методи найму впливають на загальну продуктивність організації.</w:t>
      </w:r>
      <w:r w:rsidR="00221909" w:rsidRPr="00221909">
        <w:rPr>
          <w:rStyle w:val="a3"/>
          <w:rFonts w:ascii="Times New Roman" w:hAnsi="Times New Roman" w:cs="Times New Roman"/>
          <w:color w:val="auto"/>
          <w:sz w:val="28"/>
          <w:szCs w:val="28"/>
          <w:u w:val="none"/>
          <w:lang w:val="uk-UA"/>
        </w:rPr>
        <w:t xml:space="preserve"> </w:t>
      </w:r>
      <w:r w:rsidR="00221909" w:rsidRPr="00C606EF">
        <w:rPr>
          <w:rStyle w:val="a3"/>
          <w:rFonts w:ascii="Times New Roman" w:hAnsi="Times New Roman" w:cs="Times New Roman"/>
          <w:color w:val="auto"/>
          <w:sz w:val="28"/>
          <w:szCs w:val="28"/>
          <w:u w:val="none"/>
          <w:lang w:val="uk-UA"/>
        </w:rPr>
        <w:t>[1].</w:t>
      </w:r>
    </w:p>
    <w:p w:rsidR="00495DFF" w:rsidRPr="00C606EF" w:rsidRDefault="00FF3421"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Профспілки також зростали в цей час, і Департамент кадрів допомагав вирішувати питання, пов'язані із заробітною платою, так і інші розбіжності між профспілкою і керівництвом.</w:t>
      </w:r>
    </w:p>
    <w:p w:rsidR="005F35D3" w:rsidRPr="00C606EF" w:rsidRDefault="00495DFF"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5F35D3" w:rsidRPr="00C606EF">
        <w:rPr>
          <w:rStyle w:val="a3"/>
          <w:rFonts w:ascii="Times New Roman" w:hAnsi="Times New Roman" w:cs="Times New Roman"/>
          <w:color w:val="auto"/>
          <w:sz w:val="28"/>
          <w:szCs w:val="28"/>
          <w:u w:val="none"/>
          <w:lang w:val="uk-UA"/>
        </w:rPr>
        <w:t>Початки</w:t>
      </w:r>
      <w:r w:rsidR="00573D01" w:rsidRPr="00C606EF">
        <w:rPr>
          <w:rStyle w:val="a3"/>
          <w:rFonts w:ascii="Times New Roman" w:hAnsi="Times New Roman" w:cs="Times New Roman"/>
          <w:color w:val="auto"/>
          <w:sz w:val="28"/>
          <w:szCs w:val="28"/>
          <w:u w:val="none"/>
          <w:lang w:val="uk-UA"/>
        </w:rPr>
        <w:t xml:space="preserve"> управління персоналом відходять ґрунтовно в епопею людської спільноти. Ще первісні представники людей, пов'язані в родові громади, щодня вирішували проблеми застосування власних, вкрай вузьких фізіологічних і інтелектуальних ресурсів, стикалися з завданнями розподілу роботи, робочої мотивації і витримки. У середні </w:t>
      </w:r>
      <w:r w:rsidR="005F35D3" w:rsidRPr="00C606EF">
        <w:rPr>
          <w:rStyle w:val="a3"/>
          <w:rFonts w:ascii="Times New Roman" w:hAnsi="Times New Roman" w:cs="Times New Roman"/>
          <w:color w:val="auto"/>
          <w:sz w:val="28"/>
          <w:szCs w:val="28"/>
          <w:u w:val="none"/>
          <w:lang w:val="uk-UA"/>
        </w:rPr>
        <w:t>століття</w:t>
      </w:r>
      <w:r w:rsidR="00573D01" w:rsidRPr="00C606EF">
        <w:rPr>
          <w:rStyle w:val="a3"/>
          <w:rFonts w:ascii="Times New Roman" w:hAnsi="Times New Roman" w:cs="Times New Roman"/>
          <w:color w:val="auto"/>
          <w:sz w:val="28"/>
          <w:szCs w:val="28"/>
          <w:u w:val="none"/>
          <w:lang w:val="uk-UA"/>
        </w:rPr>
        <w:t xml:space="preserve"> більшість установ застосовували діяльність незначної кількості людей, протягом багатьох років і навіть століть виконували одні й </w:t>
      </w:r>
      <w:r w:rsidR="005F35D3" w:rsidRPr="00C606EF">
        <w:rPr>
          <w:rStyle w:val="a3"/>
          <w:rFonts w:ascii="Times New Roman" w:hAnsi="Times New Roman" w:cs="Times New Roman"/>
          <w:color w:val="auto"/>
          <w:sz w:val="28"/>
          <w:szCs w:val="28"/>
          <w:u w:val="none"/>
          <w:lang w:val="uk-UA"/>
        </w:rPr>
        <w:t xml:space="preserve">ті </w:t>
      </w:r>
      <w:r w:rsidR="00573D01" w:rsidRPr="00C606EF">
        <w:rPr>
          <w:rStyle w:val="a3"/>
          <w:rFonts w:ascii="Times New Roman" w:hAnsi="Times New Roman" w:cs="Times New Roman"/>
          <w:color w:val="auto"/>
          <w:sz w:val="28"/>
          <w:szCs w:val="28"/>
          <w:u w:val="none"/>
          <w:lang w:val="uk-UA"/>
        </w:rPr>
        <w:t xml:space="preserve">самі процедури. Управління персоналом вважалося однією з напрямів роботи керівника організації, найчастіше її власника, який приймав рішення у відносинах своїх працівників основу розумного значення і досвіду. При </w:t>
      </w:r>
      <w:r w:rsidR="00573D01" w:rsidRPr="00C606EF">
        <w:rPr>
          <w:rStyle w:val="a3"/>
          <w:rFonts w:ascii="Times New Roman" w:hAnsi="Times New Roman" w:cs="Times New Roman"/>
          <w:color w:val="auto"/>
          <w:sz w:val="28"/>
          <w:szCs w:val="28"/>
          <w:u w:val="none"/>
          <w:lang w:val="uk-UA"/>
        </w:rPr>
        <w:lastRenderedPageBreak/>
        <w:t xml:space="preserve">всій зовнішній </w:t>
      </w:r>
      <w:r w:rsidR="005F35D3" w:rsidRPr="00C606EF">
        <w:rPr>
          <w:rStyle w:val="a3"/>
          <w:rFonts w:ascii="Times New Roman" w:hAnsi="Times New Roman" w:cs="Times New Roman"/>
          <w:color w:val="auto"/>
          <w:sz w:val="28"/>
          <w:szCs w:val="28"/>
          <w:u w:val="none"/>
          <w:lang w:val="uk-UA"/>
        </w:rPr>
        <w:t>відсутності досвіду</w:t>
      </w:r>
      <w:r w:rsidR="00573D01" w:rsidRPr="00C606EF">
        <w:rPr>
          <w:rStyle w:val="a3"/>
          <w:rFonts w:ascii="Times New Roman" w:hAnsi="Times New Roman" w:cs="Times New Roman"/>
          <w:color w:val="auto"/>
          <w:sz w:val="28"/>
          <w:szCs w:val="28"/>
          <w:u w:val="none"/>
          <w:lang w:val="uk-UA"/>
        </w:rPr>
        <w:t xml:space="preserve"> даної роботи епоха середньовіччя надає захоплюючі зразки планування також формування висококласної кар'єри (західноєвропейські цехи з детально розробленою внутрішньою ієрархією та аспектами просування в її рамках), стимулювання праці (перші плани участі найманих робітників у прибутку), висококласного викладання. </w:t>
      </w:r>
      <w:r w:rsidR="00C15638" w:rsidRPr="00C606EF">
        <w:rPr>
          <w:rStyle w:val="a3"/>
          <w:rFonts w:ascii="Times New Roman" w:hAnsi="Times New Roman" w:cs="Times New Roman"/>
          <w:color w:val="auto"/>
          <w:sz w:val="28"/>
          <w:szCs w:val="28"/>
          <w:u w:val="none"/>
          <w:lang w:val="uk-UA"/>
        </w:rPr>
        <w:t>[2].</w:t>
      </w:r>
    </w:p>
    <w:p w:rsidR="00495DFF" w:rsidRPr="00C606EF" w:rsidRDefault="005F35D3"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573D01" w:rsidRPr="00C606EF">
        <w:rPr>
          <w:rStyle w:val="a3"/>
          <w:rFonts w:ascii="Times New Roman" w:hAnsi="Times New Roman" w:cs="Times New Roman"/>
          <w:color w:val="auto"/>
          <w:sz w:val="28"/>
          <w:szCs w:val="28"/>
          <w:u w:val="none"/>
          <w:lang w:val="uk-UA"/>
        </w:rPr>
        <w:t xml:space="preserve">Індустріальний переворот ХІХ століття змінив вид фінансових організацій – на заміну майстерням прийшли виробництва, </w:t>
      </w:r>
      <w:r w:rsidRPr="00C606EF">
        <w:rPr>
          <w:rStyle w:val="a3"/>
          <w:rFonts w:ascii="Times New Roman" w:hAnsi="Times New Roman" w:cs="Times New Roman"/>
          <w:color w:val="auto"/>
          <w:sz w:val="28"/>
          <w:szCs w:val="28"/>
          <w:u w:val="none"/>
          <w:lang w:val="uk-UA"/>
        </w:rPr>
        <w:t xml:space="preserve">які </w:t>
      </w:r>
      <w:r w:rsidR="00573D01" w:rsidRPr="00C606EF">
        <w:rPr>
          <w:rStyle w:val="a3"/>
          <w:rFonts w:ascii="Times New Roman" w:hAnsi="Times New Roman" w:cs="Times New Roman"/>
          <w:color w:val="auto"/>
          <w:sz w:val="28"/>
          <w:szCs w:val="28"/>
          <w:u w:val="none"/>
          <w:lang w:val="uk-UA"/>
        </w:rPr>
        <w:t>використову</w:t>
      </w:r>
      <w:r w:rsidRPr="00C606EF">
        <w:rPr>
          <w:rStyle w:val="a3"/>
          <w:rFonts w:ascii="Times New Roman" w:hAnsi="Times New Roman" w:cs="Times New Roman"/>
          <w:color w:val="auto"/>
          <w:sz w:val="28"/>
          <w:szCs w:val="28"/>
          <w:u w:val="none"/>
          <w:lang w:val="uk-UA"/>
        </w:rPr>
        <w:t>вали</w:t>
      </w:r>
      <w:r w:rsidR="00573D01" w:rsidRPr="00C606EF">
        <w:rPr>
          <w:rStyle w:val="a3"/>
          <w:rFonts w:ascii="Times New Roman" w:hAnsi="Times New Roman" w:cs="Times New Roman"/>
          <w:color w:val="auto"/>
          <w:sz w:val="28"/>
          <w:szCs w:val="28"/>
          <w:u w:val="none"/>
          <w:lang w:val="uk-UA"/>
        </w:rPr>
        <w:t xml:space="preserve"> загальну службу значної кількості людей. Змінився також вид роботи – на заміну грамотній праці ремісника</w:t>
      </w:r>
      <w:r w:rsidR="000945F2" w:rsidRPr="00C606EF">
        <w:rPr>
          <w:rStyle w:val="a3"/>
          <w:rFonts w:ascii="Times New Roman" w:hAnsi="Times New Roman" w:cs="Times New Roman"/>
          <w:color w:val="auto"/>
          <w:sz w:val="28"/>
          <w:szCs w:val="28"/>
          <w:u w:val="none"/>
          <w:lang w:val="uk-UA"/>
        </w:rPr>
        <w:t>,</w:t>
      </w:r>
      <w:r w:rsidR="00573D01" w:rsidRPr="00C606EF">
        <w:rPr>
          <w:rStyle w:val="a3"/>
          <w:rFonts w:ascii="Times New Roman" w:hAnsi="Times New Roman" w:cs="Times New Roman"/>
          <w:color w:val="auto"/>
          <w:sz w:val="28"/>
          <w:szCs w:val="28"/>
          <w:u w:val="none"/>
          <w:lang w:val="uk-UA"/>
        </w:rPr>
        <w:t xml:space="preserve"> прийшла механічна і беззмістовна праця пролетарія. Збільшення масштабів фінансових установ</w:t>
      </w:r>
      <w:r w:rsidRPr="00C606EF">
        <w:rPr>
          <w:rStyle w:val="a3"/>
          <w:rFonts w:ascii="Times New Roman" w:hAnsi="Times New Roman" w:cs="Times New Roman"/>
          <w:color w:val="auto"/>
          <w:sz w:val="28"/>
          <w:szCs w:val="28"/>
          <w:u w:val="none"/>
          <w:lang w:val="uk-UA"/>
        </w:rPr>
        <w:t>,</w:t>
      </w:r>
      <w:r w:rsidR="00573D01" w:rsidRPr="00C606EF">
        <w:rPr>
          <w:rStyle w:val="a3"/>
          <w:rFonts w:ascii="Times New Roman" w:hAnsi="Times New Roman" w:cs="Times New Roman"/>
          <w:color w:val="auto"/>
          <w:sz w:val="28"/>
          <w:szCs w:val="28"/>
          <w:u w:val="none"/>
          <w:lang w:val="uk-UA"/>
        </w:rPr>
        <w:t xml:space="preserve"> також підвищення невдоволення критеріями роботи багатьох їхніх співробітників</w:t>
      </w:r>
      <w:r w:rsidRPr="00C606EF">
        <w:rPr>
          <w:rStyle w:val="a3"/>
          <w:rFonts w:ascii="Times New Roman" w:hAnsi="Times New Roman" w:cs="Times New Roman"/>
          <w:color w:val="auto"/>
          <w:sz w:val="28"/>
          <w:szCs w:val="28"/>
          <w:u w:val="none"/>
          <w:lang w:val="uk-UA"/>
        </w:rPr>
        <w:t>,</w:t>
      </w:r>
      <w:r w:rsidR="00573D01" w:rsidRPr="00C606EF">
        <w:rPr>
          <w:rStyle w:val="a3"/>
          <w:rFonts w:ascii="Times New Roman" w:hAnsi="Times New Roman" w:cs="Times New Roman"/>
          <w:color w:val="auto"/>
          <w:sz w:val="28"/>
          <w:szCs w:val="28"/>
          <w:u w:val="none"/>
          <w:lang w:val="uk-UA"/>
        </w:rPr>
        <w:t xml:space="preserve"> з часом змушували керівників цих установ запрошувати експертів, зайнятих лише взаєминами із працівниками. Значні зміни </w:t>
      </w:r>
      <w:r w:rsidR="000945F2" w:rsidRPr="00C606EF">
        <w:rPr>
          <w:rStyle w:val="a3"/>
          <w:rFonts w:ascii="Times New Roman" w:hAnsi="Times New Roman" w:cs="Times New Roman"/>
          <w:color w:val="auto"/>
          <w:sz w:val="28"/>
          <w:szCs w:val="28"/>
          <w:u w:val="none"/>
          <w:lang w:val="uk-UA"/>
        </w:rPr>
        <w:t>в</w:t>
      </w:r>
      <w:r w:rsidR="00573D01" w:rsidRPr="00C606EF">
        <w:rPr>
          <w:rStyle w:val="a3"/>
          <w:rFonts w:ascii="Times New Roman" w:hAnsi="Times New Roman" w:cs="Times New Roman"/>
          <w:color w:val="auto"/>
          <w:sz w:val="28"/>
          <w:szCs w:val="28"/>
          <w:u w:val="none"/>
          <w:lang w:val="uk-UA"/>
        </w:rPr>
        <w:t xml:space="preserve"> управлінні людськими ресурсами відбулися </w:t>
      </w:r>
      <w:r w:rsidRPr="00C606EF">
        <w:rPr>
          <w:rStyle w:val="a3"/>
          <w:rFonts w:ascii="Times New Roman" w:hAnsi="Times New Roman" w:cs="Times New Roman"/>
          <w:color w:val="auto"/>
          <w:sz w:val="28"/>
          <w:szCs w:val="28"/>
          <w:u w:val="none"/>
          <w:lang w:val="uk-UA"/>
        </w:rPr>
        <w:t xml:space="preserve">в </w:t>
      </w:r>
      <w:r w:rsidR="00573D01" w:rsidRPr="00C606EF">
        <w:rPr>
          <w:rStyle w:val="a3"/>
          <w:rFonts w:ascii="Times New Roman" w:hAnsi="Times New Roman" w:cs="Times New Roman"/>
          <w:color w:val="auto"/>
          <w:sz w:val="28"/>
          <w:szCs w:val="28"/>
          <w:u w:val="none"/>
          <w:lang w:val="uk-UA"/>
        </w:rPr>
        <w:t>індустріально цивілізованих державах у 20-30-</w:t>
      </w:r>
      <w:r w:rsidRPr="00C606EF">
        <w:rPr>
          <w:rStyle w:val="a3"/>
          <w:rFonts w:ascii="Times New Roman" w:hAnsi="Times New Roman" w:cs="Times New Roman"/>
          <w:color w:val="auto"/>
          <w:sz w:val="28"/>
          <w:szCs w:val="28"/>
          <w:u w:val="none"/>
          <w:lang w:val="uk-UA"/>
        </w:rPr>
        <w:t>тих</w:t>
      </w:r>
      <w:r w:rsidR="00573D01" w:rsidRPr="00C606EF">
        <w:rPr>
          <w:rStyle w:val="a3"/>
          <w:rFonts w:ascii="Times New Roman" w:hAnsi="Times New Roman" w:cs="Times New Roman"/>
          <w:color w:val="auto"/>
          <w:sz w:val="28"/>
          <w:szCs w:val="28"/>
          <w:u w:val="none"/>
          <w:lang w:val="uk-UA"/>
        </w:rPr>
        <w:t xml:space="preserve"> ​​рок</w:t>
      </w:r>
      <w:r w:rsidRPr="00C606EF">
        <w:rPr>
          <w:rStyle w:val="a3"/>
          <w:rFonts w:ascii="Times New Roman" w:hAnsi="Times New Roman" w:cs="Times New Roman"/>
          <w:color w:val="auto"/>
          <w:sz w:val="28"/>
          <w:szCs w:val="28"/>
          <w:u w:val="none"/>
          <w:lang w:val="uk-UA"/>
        </w:rPr>
        <w:t>ів</w:t>
      </w:r>
      <w:r w:rsidR="00573D01" w:rsidRPr="00C606EF">
        <w:rPr>
          <w:rStyle w:val="a3"/>
          <w:rFonts w:ascii="Times New Roman" w:hAnsi="Times New Roman" w:cs="Times New Roman"/>
          <w:color w:val="auto"/>
          <w:sz w:val="28"/>
          <w:szCs w:val="28"/>
          <w:u w:val="none"/>
          <w:lang w:val="uk-UA"/>
        </w:rPr>
        <w:t xml:space="preserve"> 20 століття.</w:t>
      </w:r>
      <w:r w:rsidRPr="00C606EF">
        <w:rPr>
          <w:rStyle w:val="a3"/>
          <w:rFonts w:ascii="Times New Roman" w:hAnsi="Times New Roman" w:cs="Times New Roman"/>
          <w:color w:val="auto"/>
          <w:sz w:val="28"/>
          <w:szCs w:val="28"/>
          <w:u w:val="none"/>
          <w:lang w:val="uk-UA"/>
        </w:rPr>
        <w:t xml:space="preserve"> Три найважливіші фактори визначили ці зміни – поява та розповсюдження «наукової організації праці», розвиток профспілкового руху та активне втручання держави у відносини між працівниками та роботодавцями.</w:t>
      </w:r>
      <w:r w:rsidR="00221909">
        <w:rPr>
          <w:rStyle w:val="a3"/>
          <w:rFonts w:ascii="Times New Roman" w:hAnsi="Times New Roman" w:cs="Times New Roman"/>
          <w:color w:val="auto"/>
          <w:sz w:val="28"/>
          <w:szCs w:val="28"/>
          <w:u w:val="none"/>
          <w:lang w:val="uk-UA"/>
        </w:rPr>
        <w:t xml:space="preserve"> </w:t>
      </w:r>
      <w:r w:rsidR="00221909" w:rsidRPr="00C606EF">
        <w:rPr>
          <w:rStyle w:val="a3"/>
          <w:rFonts w:ascii="Times New Roman" w:hAnsi="Times New Roman" w:cs="Times New Roman"/>
          <w:color w:val="auto"/>
          <w:sz w:val="28"/>
          <w:szCs w:val="28"/>
          <w:u w:val="none"/>
          <w:lang w:val="uk-UA"/>
        </w:rPr>
        <w:t>[2].</w:t>
      </w:r>
    </w:p>
    <w:p w:rsidR="00495DFF" w:rsidRPr="00C606EF" w:rsidRDefault="00495DFF"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Роль методів управління персоналом полягає в управлінні людьми на робочому місці для досягнення місії організації та зміцнення культури. Коли все зроблено ефективно, менеджери з персоналу можуть допомогти найняти нових фахівців, які мають навички, необхідні для досягнення цілей компанії, а також допомогти у навчанні та розвитку нинішніх співробітників для досягнення цілей.</w:t>
      </w:r>
    </w:p>
    <w:p w:rsidR="00284528" w:rsidRPr="00C606EF" w:rsidRDefault="00495DFF"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Компанія </w:t>
      </w:r>
      <w:r w:rsidR="00284528" w:rsidRPr="00C606EF">
        <w:rPr>
          <w:rStyle w:val="a3"/>
          <w:rFonts w:ascii="Times New Roman" w:hAnsi="Times New Roman" w:cs="Times New Roman"/>
          <w:color w:val="auto"/>
          <w:sz w:val="28"/>
          <w:szCs w:val="28"/>
          <w:u w:val="none"/>
          <w:lang w:val="uk-UA"/>
        </w:rPr>
        <w:t>добра</w:t>
      </w:r>
      <w:r w:rsidRPr="00C606EF">
        <w:rPr>
          <w:rStyle w:val="a3"/>
          <w:rFonts w:ascii="Times New Roman" w:hAnsi="Times New Roman" w:cs="Times New Roman"/>
          <w:color w:val="auto"/>
          <w:sz w:val="28"/>
          <w:szCs w:val="28"/>
          <w:u w:val="none"/>
          <w:lang w:val="uk-UA"/>
        </w:rPr>
        <w:t xml:space="preserve"> настільки, наскільки хороші її співробітники, тому </w:t>
      </w:r>
      <w:r w:rsidR="00284528" w:rsidRPr="00C606EF">
        <w:rPr>
          <w:rStyle w:val="a3"/>
          <w:rFonts w:ascii="Times New Roman" w:hAnsi="Times New Roman" w:cs="Times New Roman"/>
          <w:color w:val="auto"/>
          <w:sz w:val="28"/>
          <w:szCs w:val="28"/>
          <w:u w:val="none"/>
          <w:lang w:val="uk-UA"/>
        </w:rPr>
        <w:t>HR</w:t>
      </w:r>
      <w:r w:rsidR="00F51807" w:rsidRPr="00C606EF">
        <w:rPr>
          <w:rStyle w:val="a3"/>
          <w:rFonts w:ascii="Times New Roman" w:hAnsi="Times New Roman" w:cs="Times New Roman"/>
          <w:color w:val="auto"/>
          <w:sz w:val="28"/>
          <w:szCs w:val="28"/>
          <w:u w:val="none"/>
          <w:lang w:val="uk-UA"/>
        </w:rPr>
        <w:t>M</w:t>
      </w:r>
      <w:r w:rsidRPr="00C606EF">
        <w:rPr>
          <w:rStyle w:val="a3"/>
          <w:rFonts w:ascii="Times New Roman" w:hAnsi="Times New Roman" w:cs="Times New Roman"/>
          <w:color w:val="auto"/>
          <w:sz w:val="28"/>
          <w:szCs w:val="28"/>
          <w:u w:val="none"/>
          <w:lang w:val="uk-UA"/>
        </w:rPr>
        <w:t xml:space="preserve"> є важливою частиною підтримки чи покращення здоров'я бізнесу. Крім того, менеджери з персоналу можуть відстежувати стан ринку праці, щоб допомогти організації залишатися конкурентоспроможною. Це може включати забезпечення справедливої ​​винагороди і пільг, планування заходів, щоб співробітники не вигоряли і адаптацію посадових обов'язків залежно від ринку.</w:t>
      </w:r>
      <w:r w:rsidR="00221909" w:rsidRPr="00221909">
        <w:rPr>
          <w:rStyle w:val="a3"/>
          <w:rFonts w:ascii="Times New Roman" w:hAnsi="Times New Roman" w:cs="Times New Roman"/>
          <w:color w:val="auto"/>
          <w:sz w:val="28"/>
          <w:szCs w:val="28"/>
          <w:u w:val="none"/>
          <w:lang w:val="uk-UA"/>
        </w:rPr>
        <w:t xml:space="preserve"> </w:t>
      </w:r>
      <w:r w:rsidR="00221909" w:rsidRPr="00C606EF">
        <w:rPr>
          <w:rStyle w:val="a3"/>
          <w:rFonts w:ascii="Times New Roman" w:hAnsi="Times New Roman" w:cs="Times New Roman"/>
          <w:color w:val="auto"/>
          <w:sz w:val="28"/>
          <w:szCs w:val="28"/>
          <w:u w:val="none"/>
          <w:lang w:val="uk-UA"/>
        </w:rPr>
        <w:t>[2].</w:t>
      </w:r>
    </w:p>
    <w:p w:rsidR="00284528" w:rsidRPr="00C606EF" w:rsidRDefault="00284528"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Управління людськими ресурсами працює через відданих своїй справі фахівців з персоналу, які відповідають за повсякденне виконання функцій, що з персоналом. Як правило, відділ кадрів включає цілий відділ у кожній організації.</w:t>
      </w:r>
    </w:p>
    <w:p w:rsidR="00E4599A" w:rsidRPr="00C606EF" w:rsidRDefault="00284528" w:rsidP="00FE03E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Відділи кадрів у різних організаціях можуть відрізнятися за розміром, структурою та характером їх окремих посад. У невеликих організаціях нерідко буває кілька HR-фахівців, кожен із яких виконує широкий спектр HR-функцій. Найбільші організації можуть мати більш спеціалізовані ролі, причому окремі співробітники можуть виконувати такі функції, як набір персоналу, імміграційна та візова обробка, управління талантами, пільги, компенсації та багато іншого. Хоча ці посади HR диференційовані та спеціалізовані, робочі функції можуть перетинатися одна з одною.</w:t>
      </w:r>
      <w:r w:rsidR="00FE03EA"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є прикладом великої компанії з кількома типами спеціалізованих посад у галузі управління персоналом. </w:t>
      </w:r>
    </w:p>
    <w:p w:rsidR="00E4599A" w:rsidRPr="00C606EF" w:rsidRDefault="00E4599A" w:rsidP="00E4599A">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Цілі УЧР можна розділити на чотири основні категорії:</w:t>
      </w:r>
    </w:p>
    <w:p w:rsidR="00E4599A" w:rsidRPr="00C606EF" w:rsidRDefault="00E4599A" w:rsidP="00AF1BDF">
      <w:pPr>
        <w:pStyle w:val="a8"/>
        <w:numPr>
          <w:ilvl w:val="0"/>
          <w:numId w:val="4"/>
        </w:numPr>
        <w:spacing w:after="0" w:line="360" w:lineRule="auto"/>
        <w:ind w:left="709" w:hanging="426"/>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Соціальні цілі: Вжиті заходи, що відповідають етичним та соціальним потребам або завданням компанії та її співробітників. Сюди входять правові питання, такі як рівні можливості та рівна оплата за рівну працю.</w:t>
      </w:r>
    </w:p>
    <w:p w:rsidR="00E4599A" w:rsidRPr="00C606EF" w:rsidRDefault="00E4599A" w:rsidP="00AF1BDF">
      <w:pPr>
        <w:pStyle w:val="a8"/>
        <w:numPr>
          <w:ilvl w:val="0"/>
          <w:numId w:val="4"/>
        </w:numPr>
        <w:spacing w:after="0" w:line="360" w:lineRule="auto"/>
        <w:ind w:left="709" w:hanging="426"/>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Організаційні цілі: вжиті дії, які допомагають забезпечити ефективність організації. Це включає навчання, </w:t>
      </w:r>
      <w:proofErr w:type="spellStart"/>
      <w:r w:rsidRPr="00C606EF">
        <w:rPr>
          <w:rStyle w:val="a3"/>
          <w:rFonts w:ascii="Times New Roman" w:hAnsi="Times New Roman" w:cs="Times New Roman"/>
          <w:color w:val="auto"/>
          <w:sz w:val="28"/>
          <w:szCs w:val="28"/>
          <w:u w:val="none"/>
          <w:lang w:val="uk-UA"/>
        </w:rPr>
        <w:t>найм</w:t>
      </w:r>
      <w:proofErr w:type="spellEnd"/>
      <w:r w:rsidRPr="00C606EF">
        <w:rPr>
          <w:rStyle w:val="a3"/>
          <w:rFonts w:ascii="Times New Roman" w:hAnsi="Times New Roman" w:cs="Times New Roman"/>
          <w:color w:val="auto"/>
          <w:sz w:val="28"/>
          <w:szCs w:val="28"/>
          <w:u w:val="none"/>
          <w:lang w:val="uk-UA"/>
        </w:rPr>
        <w:t xml:space="preserve"> потрібної кількості співробітників для виконання конкретної задачі або підтримання високого рівня утримання співробітників.</w:t>
      </w:r>
    </w:p>
    <w:p w:rsidR="00E4599A" w:rsidRPr="00C606EF" w:rsidRDefault="00E4599A" w:rsidP="00AF1BDF">
      <w:pPr>
        <w:pStyle w:val="a8"/>
        <w:numPr>
          <w:ilvl w:val="0"/>
          <w:numId w:val="4"/>
        </w:numPr>
        <w:spacing w:after="0" w:line="360" w:lineRule="auto"/>
        <w:ind w:left="709" w:hanging="426"/>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Функціональні </w:t>
      </w:r>
      <w:r w:rsidR="00036B52" w:rsidRPr="00C606EF">
        <w:rPr>
          <w:rStyle w:val="a3"/>
          <w:rFonts w:ascii="Times New Roman" w:hAnsi="Times New Roman" w:cs="Times New Roman"/>
          <w:color w:val="auto"/>
          <w:sz w:val="28"/>
          <w:szCs w:val="28"/>
          <w:u w:val="none"/>
          <w:lang w:val="uk-UA"/>
        </w:rPr>
        <w:t>цілі</w:t>
      </w:r>
      <w:r w:rsidRPr="00C606EF">
        <w:rPr>
          <w:rStyle w:val="a3"/>
          <w:rFonts w:ascii="Times New Roman" w:hAnsi="Times New Roman" w:cs="Times New Roman"/>
          <w:color w:val="auto"/>
          <w:sz w:val="28"/>
          <w:szCs w:val="28"/>
          <w:u w:val="none"/>
          <w:lang w:val="uk-UA"/>
        </w:rPr>
        <w:t>: керівні принципи, використовувані підтримки належного функціонування відділу кадрів у організації загалом. Це включає забезпечення того, щоб всі ресурси відділу кадрів використовувалися повною мірою.</w:t>
      </w:r>
    </w:p>
    <w:p w:rsidR="00A7076A" w:rsidRPr="00C606EF" w:rsidRDefault="00E4599A" w:rsidP="00AF1BDF">
      <w:pPr>
        <w:pStyle w:val="a8"/>
        <w:numPr>
          <w:ilvl w:val="0"/>
          <w:numId w:val="4"/>
        </w:numPr>
        <w:spacing w:after="0" w:line="360" w:lineRule="auto"/>
        <w:ind w:left="709" w:hanging="426"/>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Особисті цілі: ресурси, використовувані підтримки особистих цілей кожного співробітника. Це включає надання можливості для освіти або кар'єрного зростання, а також підтримання задоволеності співробітників.</w:t>
      </w:r>
    </w:p>
    <w:p w:rsidR="009208F7" w:rsidRPr="00C606EF" w:rsidRDefault="009208F7" w:rsidP="009208F7">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В даний час основою маркетингу є загальнолюдський </w:t>
      </w:r>
      <w:r w:rsidR="0095498D" w:rsidRPr="00C606EF">
        <w:rPr>
          <w:rStyle w:val="a3"/>
          <w:rFonts w:ascii="Times New Roman" w:hAnsi="Times New Roman" w:cs="Times New Roman"/>
          <w:color w:val="auto"/>
          <w:sz w:val="28"/>
          <w:szCs w:val="28"/>
          <w:u w:val="none"/>
          <w:lang w:val="uk-UA"/>
        </w:rPr>
        <w:t>чинник</w:t>
      </w:r>
      <w:r w:rsidRPr="00C606EF">
        <w:rPr>
          <w:rStyle w:val="a3"/>
          <w:rFonts w:ascii="Times New Roman" w:hAnsi="Times New Roman" w:cs="Times New Roman"/>
          <w:color w:val="auto"/>
          <w:sz w:val="28"/>
          <w:szCs w:val="28"/>
          <w:u w:val="none"/>
          <w:lang w:val="uk-UA"/>
        </w:rPr>
        <w:t xml:space="preserve">, прийнятий у знанні типом управління свого процесу, в майстерності здійснювати приватну діяльність і роботу групи, в інтересі, до саморозвитку і творчої роботи. </w:t>
      </w:r>
      <w:r w:rsidR="00221909" w:rsidRPr="00C606EF">
        <w:rPr>
          <w:rStyle w:val="a3"/>
          <w:rFonts w:ascii="Times New Roman" w:hAnsi="Times New Roman" w:cs="Times New Roman"/>
          <w:color w:val="auto"/>
          <w:sz w:val="28"/>
          <w:szCs w:val="28"/>
          <w:u w:val="none"/>
          <w:lang w:val="uk-UA"/>
        </w:rPr>
        <w:t>[3].</w:t>
      </w:r>
    </w:p>
    <w:p w:rsidR="009208F7" w:rsidRPr="00C606EF" w:rsidRDefault="009208F7" w:rsidP="009208F7">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 xml:space="preserve">Основною особистістю маркетингу є спеціаліст-керівник, який може спостерігати можливості формування процесу, яким хтось захоплюється, здатний стрімко проводити оцінку обстановки. У цьому взаємозв'язку керівник повинен володіти конкретним висококласними і індивідуальними якостями: значною компетентністю, еластичністю мислення, умінням відстежувати ризики, напористістю, майстерністю втілювати заплановані проекти, залишатися лідером у колективі. </w:t>
      </w:r>
    </w:p>
    <w:p w:rsidR="009208F7" w:rsidRPr="00C606EF" w:rsidRDefault="009208F7" w:rsidP="009208F7">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Фундаментом людського чинника вважається особистість – психологічний образ людини, як працездатного члена співтовариства. Керівник повинен викликати інтерес кожного співробітника у підвищенні своєї кваліфікації, стабільного навчання, і навіть отриманні нових знань; реалізовувати персональний аспект кожного члена колективу, що дозволяє максимально використовувати його можливості.</w:t>
      </w:r>
    </w:p>
    <w:p w:rsidR="00236D1C" w:rsidRPr="00C606EF" w:rsidRDefault="00605DB7" w:rsidP="009208F7">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Наразі пропоную розглянути статті іноземних діячів щодо діяльності управління персоналом. </w:t>
      </w:r>
    </w:p>
    <w:p w:rsidR="00C26706" w:rsidRPr="00C606EF" w:rsidRDefault="00C26706" w:rsidP="00C26706">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Якщо розглянемо систему управління вітчизняних підприємств у розрізі ведення бізнесу і державної економічної політики,  то вона характеризується перехідним періодом від традиційного (сталі умови) до інноваційного (змінні умови) управління. Лінійно-функціональну організаційну структуру управління поступово замінюють нові форми (наприклад, мережева), які спрямовані на   функціонування в конкурентному середовищі та оперативне реагування на ризик-фактори. Проте цей процес має ситуативний та стрибкоподібний характер, що обумовлює зосередження уваги науковців на розробці адаптаційних програм із впровадження інноваційних моделей системи управління. </w:t>
      </w:r>
      <w:r w:rsidR="00845C67" w:rsidRPr="00C606EF">
        <w:rPr>
          <w:rStyle w:val="a3"/>
          <w:rFonts w:ascii="Times New Roman" w:hAnsi="Times New Roman" w:cs="Times New Roman"/>
          <w:color w:val="auto"/>
          <w:sz w:val="28"/>
          <w:szCs w:val="28"/>
          <w:u w:val="none"/>
          <w:lang w:val="uk-UA"/>
        </w:rPr>
        <w:t>[3].</w:t>
      </w:r>
    </w:p>
    <w:p w:rsidR="00C26706" w:rsidRPr="00C606EF" w:rsidRDefault="00C26706" w:rsidP="00C26706">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А. </w:t>
      </w:r>
      <w:proofErr w:type="spellStart"/>
      <w:r w:rsidRPr="00C606EF">
        <w:rPr>
          <w:rStyle w:val="a3"/>
          <w:rFonts w:ascii="Times New Roman" w:hAnsi="Times New Roman" w:cs="Times New Roman"/>
          <w:color w:val="auto"/>
          <w:sz w:val="28"/>
          <w:szCs w:val="28"/>
          <w:u w:val="none"/>
          <w:lang w:val="uk-UA"/>
        </w:rPr>
        <w:t>Каханьякова</w:t>
      </w:r>
      <w:proofErr w:type="spellEnd"/>
      <w:r w:rsidRPr="00C606EF">
        <w:rPr>
          <w:rStyle w:val="a3"/>
          <w:rFonts w:ascii="Times New Roman" w:hAnsi="Times New Roman" w:cs="Times New Roman"/>
          <w:color w:val="auto"/>
          <w:sz w:val="28"/>
          <w:szCs w:val="28"/>
          <w:u w:val="none"/>
          <w:lang w:val="uk-UA"/>
        </w:rPr>
        <w:t xml:space="preserve">, О. </w:t>
      </w:r>
      <w:proofErr w:type="spellStart"/>
      <w:r w:rsidRPr="00C606EF">
        <w:rPr>
          <w:rStyle w:val="a3"/>
          <w:rFonts w:ascii="Times New Roman" w:hAnsi="Times New Roman" w:cs="Times New Roman"/>
          <w:color w:val="auto"/>
          <w:sz w:val="28"/>
          <w:szCs w:val="28"/>
          <w:u w:val="none"/>
          <w:lang w:val="uk-UA"/>
        </w:rPr>
        <w:t>Нахтманова</w:t>
      </w:r>
      <w:proofErr w:type="spellEnd"/>
      <w:r w:rsidRPr="00C606EF">
        <w:rPr>
          <w:rStyle w:val="a3"/>
          <w:rFonts w:ascii="Times New Roman" w:hAnsi="Times New Roman" w:cs="Times New Roman"/>
          <w:color w:val="auto"/>
          <w:sz w:val="28"/>
          <w:szCs w:val="28"/>
          <w:u w:val="none"/>
          <w:lang w:val="uk-UA"/>
        </w:rPr>
        <w:t xml:space="preserve">, З. </w:t>
      </w:r>
      <w:proofErr w:type="spellStart"/>
      <w:r w:rsidRPr="00C606EF">
        <w:rPr>
          <w:rStyle w:val="a3"/>
          <w:rFonts w:ascii="Times New Roman" w:hAnsi="Times New Roman" w:cs="Times New Roman"/>
          <w:color w:val="auto"/>
          <w:sz w:val="28"/>
          <w:szCs w:val="28"/>
          <w:u w:val="none"/>
          <w:lang w:val="uk-UA"/>
        </w:rPr>
        <w:t>Йоніякова</w:t>
      </w:r>
      <w:proofErr w:type="spellEnd"/>
      <w:r w:rsidRPr="00C606EF">
        <w:rPr>
          <w:rStyle w:val="a3"/>
          <w:rFonts w:ascii="Times New Roman" w:hAnsi="Times New Roman" w:cs="Times New Roman"/>
          <w:color w:val="auto"/>
          <w:sz w:val="28"/>
          <w:szCs w:val="28"/>
          <w:u w:val="none"/>
          <w:lang w:val="uk-UA"/>
        </w:rPr>
        <w:t xml:space="preserve"> у системі управління персоналом виділяють такі функції: стратегічне управління персоналом, планування персоналу, аналіз праці (місць праці), пошук і відбір працівників, розміщення працівників і звільнення, навчання і розвиток працівників, управління і планування  кар’єри, мотивація працівників, оплата праці, трудові відносини,   умови роботи, інформаційна система персоналу. </w:t>
      </w:r>
      <w:r w:rsidR="00845C67" w:rsidRPr="00C606EF">
        <w:rPr>
          <w:rStyle w:val="a3"/>
          <w:rFonts w:ascii="Times New Roman" w:hAnsi="Times New Roman" w:cs="Times New Roman"/>
          <w:color w:val="auto"/>
          <w:sz w:val="28"/>
          <w:szCs w:val="28"/>
          <w:u w:val="none"/>
          <w:lang w:val="uk-UA"/>
        </w:rPr>
        <w:t>[3].</w:t>
      </w:r>
    </w:p>
    <w:p w:rsidR="00C26706" w:rsidRPr="00C606EF" w:rsidRDefault="00C26706" w:rsidP="00C26706">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 xml:space="preserve">Інші науковці вважають, що управління персоналом охоплює комплекс взаємопов’язаних напрямів діяльності, а саме: виявлення потреби в персоналі певного </w:t>
      </w:r>
      <w:proofErr w:type="spellStart"/>
      <w:r w:rsidRPr="00C606EF">
        <w:rPr>
          <w:rStyle w:val="a3"/>
          <w:rFonts w:ascii="Times New Roman" w:hAnsi="Times New Roman" w:cs="Times New Roman"/>
          <w:color w:val="auto"/>
          <w:sz w:val="28"/>
          <w:szCs w:val="28"/>
          <w:u w:val="none"/>
          <w:lang w:val="uk-UA"/>
        </w:rPr>
        <w:t>професійно</w:t>
      </w:r>
      <w:proofErr w:type="spellEnd"/>
      <w:r w:rsidRPr="00C606EF">
        <w:rPr>
          <w:rStyle w:val="a3"/>
          <w:rFonts w:ascii="Times New Roman" w:hAnsi="Times New Roman" w:cs="Times New Roman"/>
          <w:color w:val="auto"/>
          <w:sz w:val="28"/>
          <w:szCs w:val="28"/>
          <w:u w:val="none"/>
          <w:lang w:val="uk-UA"/>
        </w:rPr>
        <w:t xml:space="preserve">-кваліфікаційного рівня,  дослідження ринку праці, підбір та </w:t>
      </w:r>
      <w:proofErr w:type="spellStart"/>
      <w:r w:rsidRPr="00C606EF">
        <w:rPr>
          <w:rStyle w:val="a3"/>
          <w:rFonts w:ascii="Times New Roman" w:hAnsi="Times New Roman" w:cs="Times New Roman"/>
          <w:color w:val="auto"/>
          <w:sz w:val="28"/>
          <w:szCs w:val="28"/>
          <w:u w:val="none"/>
          <w:lang w:val="uk-UA"/>
        </w:rPr>
        <w:t>найм</w:t>
      </w:r>
      <w:proofErr w:type="spellEnd"/>
      <w:r w:rsidRPr="00C606EF">
        <w:rPr>
          <w:rStyle w:val="a3"/>
          <w:rFonts w:ascii="Times New Roman" w:hAnsi="Times New Roman" w:cs="Times New Roman"/>
          <w:color w:val="auto"/>
          <w:sz w:val="28"/>
          <w:szCs w:val="28"/>
          <w:u w:val="none"/>
          <w:lang w:val="uk-UA"/>
        </w:rPr>
        <w:t xml:space="preserve"> персоналу, професійна адаптація працівників, створення та підтримка сприятливих умов праці, розвиток компетенцій персоналу, організація технологічних процесів, управління конфліктами, формування соціальної політики підприємства, формування умов праці для розвитку інноваційної діяльності, управління доходами, побудова ефективної системи мотивації, управління продуктивністю праці</w:t>
      </w:r>
      <w:r w:rsidR="00077E2D" w:rsidRPr="00C606EF">
        <w:rPr>
          <w:rStyle w:val="a3"/>
          <w:rFonts w:ascii="Times New Roman" w:hAnsi="Times New Roman" w:cs="Times New Roman"/>
          <w:color w:val="auto"/>
          <w:sz w:val="28"/>
          <w:szCs w:val="28"/>
          <w:u w:val="none"/>
          <w:lang w:val="uk-UA"/>
        </w:rPr>
        <w:t>. [3].</w:t>
      </w:r>
    </w:p>
    <w:p w:rsidR="00236D1C" w:rsidRPr="00C606EF" w:rsidRDefault="00236D1C" w:rsidP="009208F7">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Тейлор та ін. стверджували, що відмінності бізнесових систем, включаючи культурну та інституційну дистанцію, є найбільш важливими обмеженнями на «контекстну </w:t>
      </w:r>
      <w:proofErr w:type="spellStart"/>
      <w:r w:rsidRPr="00C606EF">
        <w:rPr>
          <w:rStyle w:val="a3"/>
          <w:rFonts w:ascii="Times New Roman" w:hAnsi="Times New Roman" w:cs="Times New Roman"/>
          <w:color w:val="auto"/>
          <w:sz w:val="28"/>
          <w:szCs w:val="28"/>
          <w:u w:val="none"/>
          <w:lang w:val="uk-UA"/>
        </w:rPr>
        <w:t>генералізуваність</w:t>
      </w:r>
      <w:proofErr w:type="spellEnd"/>
      <w:r w:rsidRPr="00C606EF">
        <w:rPr>
          <w:rStyle w:val="a3"/>
          <w:rFonts w:ascii="Times New Roman" w:hAnsi="Times New Roman" w:cs="Times New Roman"/>
          <w:color w:val="auto"/>
          <w:sz w:val="28"/>
          <w:szCs w:val="28"/>
          <w:u w:val="none"/>
          <w:lang w:val="uk-UA"/>
        </w:rPr>
        <w:t xml:space="preserve">» практики УЧР. </w:t>
      </w:r>
      <w:proofErr w:type="spellStart"/>
      <w:r w:rsidRPr="00C606EF">
        <w:rPr>
          <w:rStyle w:val="a3"/>
          <w:rFonts w:ascii="Times New Roman" w:hAnsi="Times New Roman" w:cs="Times New Roman"/>
          <w:color w:val="auto"/>
          <w:sz w:val="28"/>
          <w:szCs w:val="28"/>
          <w:u w:val="none"/>
          <w:lang w:val="uk-UA"/>
        </w:rPr>
        <w:t>Костова</w:t>
      </w:r>
      <w:proofErr w:type="spellEnd"/>
      <w:r w:rsidRPr="00C606EF">
        <w:rPr>
          <w:rStyle w:val="a3"/>
          <w:rFonts w:ascii="Times New Roman" w:hAnsi="Times New Roman" w:cs="Times New Roman"/>
          <w:color w:val="auto"/>
          <w:sz w:val="28"/>
          <w:szCs w:val="28"/>
          <w:u w:val="none"/>
          <w:lang w:val="uk-UA"/>
        </w:rPr>
        <w:t xml:space="preserve"> і </w:t>
      </w:r>
      <w:proofErr w:type="spellStart"/>
      <w:r w:rsidRPr="00C606EF">
        <w:rPr>
          <w:rStyle w:val="a3"/>
          <w:rFonts w:ascii="Times New Roman" w:hAnsi="Times New Roman" w:cs="Times New Roman"/>
          <w:color w:val="auto"/>
          <w:sz w:val="28"/>
          <w:szCs w:val="28"/>
          <w:u w:val="none"/>
          <w:lang w:val="uk-UA"/>
        </w:rPr>
        <w:t>Захір</w:t>
      </w:r>
      <w:proofErr w:type="spellEnd"/>
      <w:r w:rsidRPr="00C606EF">
        <w:rPr>
          <w:rStyle w:val="a3"/>
          <w:rFonts w:ascii="Times New Roman" w:hAnsi="Times New Roman" w:cs="Times New Roman"/>
          <w:color w:val="auto"/>
          <w:sz w:val="28"/>
          <w:szCs w:val="28"/>
          <w:u w:val="none"/>
          <w:lang w:val="uk-UA"/>
        </w:rPr>
        <w:t xml:space="preserve"> стверджували, що кожна дочірня компанія ТНК стикається з завданням встановлення і підтримки як зовнішньої легітимності в середовищі, так і внутрішньої легітимності всередині ТНК. Якщо організація змушена змінитися, щоб відповідати очікуванням штаб-квартири, вона повинна визначити, які політики та методи слід прийняти і якою мірою, щоб найкраще збалансувати місцеве реагування з центральними координаційними потребами батьківської організації. </w:t>
      </w:r>
      <w:r w:rsidR="00077E2D" w:rsidRPr="00C606EF">
        <w:rPr>
          <w:rStyle w:val="a3"/>
          <w:rFonts w:ascii="Times New Roman" w:hAnsi="Times New Roman" w:cs="Times New Roman"/>
          <w:color w:val="auto"/>
          <w:sz w:val="28"/>
          <w:szCs w:val="28"/>
          <w:u w:val="none"/>
          <w:lang w:val="uk-UA"/>
        </w:rPr>
        <w:t>[3].</w:t>
      </w:r>
    </w:p>
    <w:p w:rsidR="00605DB7" w:rsidRPr="00C606EF" w:rsidRDefault="00236D1C" w:rsidP="009208F7">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proofErr w:type="spellStart"/>
      <w:r w:rsidR="00605DB7" w:rsidRPr="00C606EF">
        <w:rPr>
          <w:rStyle w:val="a3"/>
          <w:rFonts w:ascii="Times New Roman" w:hAnsi="Times New Roman" w:cs="Times New Roman"/>
          <w:color w:val="auto"/>
          <w:sz w:val="28"/>
          <w:szCs w:val="28"/>
          <w:u w:val="none"/>
          <w:lang w:val="uk-UA"/>
        </w:rPr>
        <w:t>Бессер</w:t>
      </w:r>
      <w:proofErr w:type="spellEnd"/>
      <w:r w:rsidR="00605DB7" w:rsidRPr="00C606EF">
        <w:rPr>
          <w:rStyle w:val="a3"/>
          <w:rFonts w:ascii="Times New Roman" w:hAnsi="Times New Roman" w:cs="Times New Roman"/>
          <w:color w:val="auto"/>
          <w:sz w:val="28"/>
          <w:szCs w:val="28"/>
          <w:u w:val="none"/>
          <w:lang w:val="uk-UA"/>
        </w:rPr>
        <w:t xml:space="preserve"> у своїй статті стверджує, що японські співробітники більш віддані своїй роботі та компаніям. Це проявляється в їхньому низькому рівні плинності кадрів і невиходів на роботу порівняно з такими країнами, як США. Однією з найважливіших причин такої високої прихильності японських співробітників є культурний контекст. Компанії вимагають такого рівня прихильності до японської культури, який не обов'язково корелює з особистою прихильністю працівника. Зосередження уваги на прихильності співробітників дуже важливо, оскільки багато дослідників дійшли висновку, що відданість співробітників та лояльність співробітників взаємопов'язані. Якщо працівник більше з'являється на роботі і рідше змінює роботу, він чи вона досягне кращих результатів, ніж його колега, який відсутній або постійно змінює роботу. Це ключовий компонент успіху Японії у покращенні своєї економіки.</w:t>
      </w:r>
      <w:r w:rsidR="00077E2D" w:rsidRPr="00C606EF">
        <w:rPr>
          <w:rStyle w:val="a3"/>
          <w:rFonts w:ascii="Times New Roman" w:hAnsi="Times New Roman" w:cs="Times New Roman"/>
          <w:color w:val="auto"/>
          <w:sz w:val="28"/>
          <w:szCs w:val="28"/>
          <w:u w:val="none"/>
          <w:lang w:val="uk-UA"/>
        </w:rPr>
        <w:t xml:space="preserve"> [4].</w:t>
      </w:r>
    </w:p>
    <w:p w:rsidR="00B257E4" w:rsidRPr="00C606EF" w:rsidRDefault="009F47E2" w:rsidP="00B257E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Крім того, японські компанії пропонують конкурентоспроможний компенсаційний пакет, який включає стабільну зайнятість, імовірно довічну, хороші пільги і широку популярність всередині організації (у формі включення в процес прийняття рішень). Ці переваги сприяють високому рівню прихильності та участі японських співробітників у своїх компаніях. У свою чергу, компанія отримує вигоду з більш високих результатів та більшої ефективності працівників. Понад те, висока відданість японських робітників обумовлена ​​соціальним середовищем країни. Передбачувана довічна зайнятість забезпечує найкращу гарантію зайнятості. Отже, міцні зв'язки формуються завдяки тривалим робочим відносинам з одними й тими самими колегами протягом усього їхнього трудового життя.</w:t>
      </w:r>
      <w:r w:rsidR="00077E2D" w:rsidRPr="00C606EF">
        <w:rPr>
          <w:rStyle w:val="a3"/>
          <w:rFonts w:ascii="Times New Roman" w:hAnsi="Times New Roman" w:cs="Times New Roman"/>
          <w:color w:val="auto"/>
          <w:sz w:val="28"/>
          <w:szCs w:val="28"/>
          <w:u w:val="none"/>
          <w:lang w:val="uk-UA"/>
        </w:rPr>
        <w:t xml:space="preserve"> [4].</w:t>
      </w:r>
    </w:p>
    <w:p w:rsidR="00B257E4" w:rsidRPr="00C606EF" w:rsidRDefault="00B257E4" w:rsidP="00B257E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proofErr w:type="spellStart"/>
      <w:r w:rsidR="009F47E2" w:rsidRPr="00C606EF">
        <w:rPr>
          <w:rStyle w:val="a3"/>
          <w:rFonts w:ascii="Times New Roman" w:hAnsi="Times New Roman" w:cs="Times New Roman"/>
          <w:color w:val="auto"/>
          <w:sz w:val="28"/>
          <w:szCs w:val="28"/>
          <w:u w:val="none"/>
          <w:lang w:val="uk-UA"/>
        </w:rPr>
        <w:t>Тігарден</w:t>
      </w:r>
      <w:proofErr w:type="spellEnd"/>
      <w:r w:rsidR="009F47E2" w:rsidRPr="00C606EF">
        <w:rPr>
          <w:rStyle w:val="a3"/>
          <w:rFonts w:ascii="Times New Roman" w:hAnsi="Times New Roman" w:cs="Times New Roman"/>
          <w:color w:val="auto"/>
          <w:sz w:val="28"/>
          <w:szCs w:val="28"/>
          <w:u w:val="none"/>
          <w:lang w:val="uk-UA"/>
        </w:rPr>
        <w:t xml:space="preserve"> та фон </w:t>
      </w:r>
      <w:proofErr w:type="spellStart"/>
      <w:r w:rsidR="009F47E2" w:rsidRPr="00C606EF">
        <w:rPr>
          <w:rStyle w:val="a3"/>
          <w:rFonts w:ascii="Times New Roman" w:hAnsi="Times New Roman" w:cs="Times New Roman"/>
          <w:color w:val="auto"/>
          <w:sz w:val="28"/>
          <w:szCs w:val="28"/>
          <w:u w:val="none"/>
          <w:lang w:val="uk-UA"/>
        </w:rPr>
        <w:t>Гліноу</w:t>
      </w:r>
      <w:proofErr w:type="spellEnd"/>
      <w:r w:rsidR="009F47E2" w:rsidRPr="00C606EF">
        <w:rPr>
          <w:rStyle w:val="a3"/>
          <w:rFonts w:ascii="Times New Roman" w:hAnsi="Times New Roman" w:cs="Times New Roman"/>
          <w:color w:val="auto"/>
          <w:sz w:val="28"/>
          <w:szCs w:val="28"/>
          <w:u w:val="none"/>
          <w:lang w:val="uk-UA"/>
        </w:rPr>
        <w:t xml:space="preserve"> обговорювали потенціал впровадження системи HRM у різних культурах. Вони описували, які практики можуть бути узагальнені у крос-культурному контексті, а які прив'язані до певного місця. ТНК, які працюють за кордоном, можуть прийняти одну з трьох </w:t>
      </w:r>
      <w:proofErr w:type="spellStart"/>
      <w:r w:rsidR="009F47E2" w:rsidRPr="00C606EF">
        <w:rPr>
          <w:rStyle w:val="a3"/>
          <w:rFonts w:ascii="Times New Roman" w:hAnsi="Times New Roman" w:cs="Times New Roman"/>
          <w:color w:val="auto"/>
          <w:sz w:val="28"/>
          <w:szCs w:val="28"/>
          <w:u w:val="none"/>
          <w:lang w:val="uk-UA"/>
        </w:rPr>
        <w:t>філософій</w:t>
      </w:r>
      <w:proofErr w:type="spellEnd"/>
      <w:r w:rsidR="009F47E2" w:rsidRPr="00C606EF">
        <w:rPr>
          <w:rStyle w:val="a3"/>
          <w:rFonts w:ascii="Times New Roman" w:hAnsi="Times New Roman" w:cs="Times New Roman"/>
          <w:color w:val="auto"/>
          <w:sz w:val="28"/>
          <w:szCs w:val="28"/>
          <w:u w:val="none"/>
          <w:lang w:val="uk-UA"/>
        </w:rPr>
        <w:t xml:space="preserve"> дизайну УЧР: Схема управління HRM заснована на ієрархічному контролі за поведінкою працівників, а саме на застосуванні штрафів для отримання прибутку та слухняної, об'єктивно орієнтованої поведінки. Цей підхід дає дуже мало владі робочої сили, що може завдати шкоди їхньому рівню лояльності та прихильності. Навпаки, це може підвищити продуктивність та продуктивність через страх перед покараннями та дотримання чинної системи. </w:t>
      </w:r>
    </w:p>
    <w:p w:rsidR="00B257E4" w:rsidRPr="00C606EF" w:rsidRDefault="00B257E4" w:rsidP="00B257E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9F47E2" w:rsidRPr="00C606EF">
        <w:rPr>
          <w:rStyle w:val="a3"/>
          <w:rFonts w:ascii="Times New Roman" w:hAnsi="Times New Roman" w:cs="Times New Roman"/>
          <w:color w:val="auto"/>
          <w:sz w:val="28"/>
          <w:szCs w:val="28"/>
          <w:u w:val="none"/>
          <w:lang w:val="uk-UA"/>
        </w:rPr>
        <w:t xml:space="preserve">Альтернативно, Концепція дизайну людських відносин є найбільш необмеженою, заснованої на вигідній, але випадковій системі винагороди, владі, що спрямовується зверху, та компенсації та просування, які зосереджені навколо благодіяння начальника. </w:t>
      </w:r>
      <w:r w:rsidRPr="00C606EF">
        <w:rPr>
          <w:rStyle w:val="a3"/>
          <w:rFonts w:ascii="Times New Roman" w:hAnsi="Times New Roman" w:cs="Times New Roman"/>
          <w:color w:val="auto"/>
          <w:sz w:val="28"/>
          <w:szCs w:val="28"/>
          <w:u w:val="none"/>
          <w:lang w:val="uk-UA"/>
        </w:rPr>
        <w:t xml:space="preserve">Це дозволяє кожен підрозділ повинен вести свої операції на основі культурного контексту, на якому він заснований, а не слідувати універсальним процедурам. Однак це може призвести до </w:t>
      </w:r>
      <w:proofErr w:type="spellStart"/>
      <w:r w:rsidRPr="00C606EF">
        <w:rPr>
          <w:rStyle w:val="a3"/>
          <w:rFonts w:ascii="Times New Roman" w:hAnsi="Times New Roman" w:cs="Times New Roman"/>
          <w:color w:val="auto"/>
          <w:sz w:val="28"/>
          <w:szCs w:val="28"/>
          <w:u w:val="none"/>
          <w:lang w:val="uk-UA"/>
        </w:rPr>
        <w:t>невідповідностей</w:t>
      </w:r>
      <w:proofErr w:type="spellEnd"/>
      <w:r w:rsidRPr="00C606EF">
        <w:rPr>
          <w:rStyle w:val="a3"/>
          <w:rFonts w:ascii="Times New Roman" w:hAnsi="Times New Roman" w:cs="Times New Roman"/>
          <w:color w:val="auto"/>
          <w:sz w:val="28"/>
          <w:szCs w:val="28"/>
          <w:u w:val="none"/>
          <w:lang w:val="uk-UA"/>
        </w:rPr>
        <w:t xml:space="preserve"> у результатах та якості між усіма підгрупами, які теоретично мають бути об'єднані під одним дахом.</w:t>
      </w:r>
    </w:p>
    <w:p w:rsidR="00640822" w:rsidRPr="00C606EF" w:rsidRDefault="00B257E4" w:rsidP="00B257E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Нарешті, принцип розвитку дизайну узгоджує стратегію та ієрархічну структуру компанії зі стимулами та натхненням співробітників. Це засноване на ретельному компенсаційному пакеті, який включає ряд соціально та екологічно прийнятних пільг; програма розвитку та утримання талантів, яка знижує витрати, підвищує цінність та допомагає робочій силі розкрити свій потенціал. Ця філософія намагається адаптувати цінності та культуру компанії до інтересів приймаючої країни. Крім того, цей підхід є дуже гнучким залежно від контексту, а не має заздалегідь встановлених керівних принципів, що реалізуються в країні, що приймає.</w:t>
      </w:r>
    </w:p>
    <w:p w:rsidR="00AF1BDF" w:rsidRPr="00C606EF" w:rsidRDefault="00AF1BDF" w:rsidP="00B257E4">
      <w:pPr>
        <w:pStyle w:val="a8"/>
        <w:spacing w:after="0" w:line="360" w:lineRule="auto"/>
        <w:ind w:left="0"/>
        <w:jc w:val="both"/>
        <w:rPr>
          <w:rStyle w:val="a3"/>
          <w:rFonts w:ascii="Times New Roman" w:hAnsi="Times New Roman" w:cs="Times New Roman"/>
          <w:color w:val="auto"/>
          <w:sz w:val="28"/>
          <w:szCs w:val="28"/>
          <w:u w:val="none"/>
          <w:lang w:val="uk-UA"/>
        </w:rPr>
      </w:pPr>
    </w:p>
    <w:p w:rsidR="005D4B60" w:rsidRPr="00C606EF" w:rsidRDefault="005D58D2" w:rsidP="00C609FD">
      <w:pPr>
        <w:pStyle w:val="a8"/>
        <w:numPr>
          <w:ilvl w:val="1"/>
          <w:numId w:val="1"/>
        </w:numPr>
        <w:spacing w:after="0" w:line="360" w:lineRule="auto"/>
        <w:jc w:val="both"/>
        <w:rPr>
          <w:rFonts w:ascii="Times New Roman" w:hAnsi="Times New Roman" w:cs="Times New Roman"/>
          <w:sz w:val="28"/>
          <w:szCs w:val="28"/>
          <w:lang w:val="uk-UA"/>
        </w:rPr>
      </w:pPr>
      <w:r w:rsidRPr="00C606EF">
        <w:rPr>
          <w:rStyle w:val="a3"/>
          <w:rFonts w:ascii="Times New Roman" w:hAnsi="Times New Roman" w:cs="Times New Roman"/>
          <w:b/>
          <w:bCs/>
          <w:color w:val="auto"/>
          <w:sz w:val="28"/>
          <w:szCs w:val="28"/>
          <w:u w:val="none"/>
          <w:lang w:val="uk-UA"/>
        </w:rPr>
        <w:t xml:space="preserve">Вплив тенденцій розвитку світової економіки на </w:t>
      </w:r>
      <w:r w:rsidR="00A643CD" w:rsidRPr="00C606EF">
        <w:rPr>
          <w:rStyle w:val="a3"/>
          <w:rFonts w:ascii="Times New Roman" w:hAnsi="Times New Roman" w:cs="Times New Roman"/>
          <w:b/>
          <w:bCs/>
          <w:color w:val="auto"/>
          <w:sz w:val="28"/>
          <w:szCs w:val="28"/>
          <w:u w:val="none"/>
          <w:lang w:val="uk-UA"/>
        </w:rPr>
        <w:t>чинники</w:t>
      </w:r>
      <w:r w:rsidRPr="00C606EF">
        <w:rPr>
          <w:rStyle w:val="a3"/>
          <w:rFonts w:ascii="Times New Roman" w:hAnsi="Times New Roman" w:cs="Times New Roman"/>
          <w:b/>
          <w:bCs/>
          <w:color w:val="auto"/>
          <w:sz w:val="28"/>
          <w:szCs w:val="28"/>
          <w:u w:val="none"/>
          <w:lang w:val="uk-UA"/>
        </w:rPr>
        <w:t xml:space="preserve"> управління персоналом міжнародних компаній</w:t>
      </w:r>
      <w:r w:rsidRPr="00C606EF">
        <w:rPr>
          <w:rFonts w:ascii="Times New Roman" w:hAnsi="Times New Roman" w:cs="Times New Roman"/>
          <w:sz w:val="28"/>
          <w:szCs w:val="28"/>
          <w:lang w:val="uk-UA"/>
        </w:rPr>
        <w:t xml:space="preserve"> </w:t>
      </w:r>
    </w:p>
    <w:p w:rsidR="005D4B60" w:rsidRPr="00C606EF" w:rsidRDefault="005D58D2" w:rsidP="005D58D2">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Управління людськими ресурсами (HRM) – це термін, який зараз широко використовується, але має дуже вільне визначення. На основі теоретичних робіт у сфері організаційної поведінки HRM можна визначити як набір політик, призначених для максимальної організаційної інтеграції, прихильності співробітників, гнучкості та якості роботи</w:t>
      </w:r>
      <w:r w:rsidR="005D4B60" w:rsidRPr="00C606EF">
        <w:rPr>
          <w:rStyle w:val="a3"/>
          <w:rFonts w:ascii="Times New Roman" w:hAnsi="Times New Roman" w:cs="Times New Roman"/>
          <w:color w:val="auto"/>
          <w:sz w:val="28"/>
          <w:szCs w:val="28"/>
          <w:u w:val="none"/>
          <w:lang w:val="uk-UA"/>
        </w:rPr>
        <w:t xml:space="preserve">. </w:t>
      </w:r>
      <w:r w:rsidRPr="00C606EF">
        <w:rPr>
          <w:rStyle w:val="a3"/>
          <w:rFonts w:ascii="Times New Roman" w:hAnsi="Times New Roman" w:cs="Times New Roman"/>
          <w:color w:val="auto"/>
          <w:sz w:val="28"/>
          <w:szCs w:val="28"/>
          <w:u w:val="none"/>
          <w:lang w:val="uk-UA"/>
        </w:rPr>
        <w:t xml:space="preserve">Сучасні події у світовій економіці пов'язані здебільшого з глобалізаційних та інтеграційних процесів. В умовах сильної конкуренції, такої важливої в нинішньому бізнес-середовищі, підприємства шукають стабільну позицію з перспективою подальшого розвитку. </w:t>
      </w:r>
      <w:r w:rsidR="005D4B60" w:rsidRPr="00C606EF">
        <w:rPr>
          <w:rStyle w:val="a3"/>
          <w:rFonts w:ascii="Times New Roman" w:hAnsi="Times New Roman" w:cs="Times New Roman"/>
          <w:color w:val="auto"/>
          <w:sz w:val="28"/>
          <w:szCs w:val="28"/>
          <w:u w:val="none"/>
          <w:lang w:val="uk-UA"/>
        </w:rPr>
        <w:tab/>
        <w:t xml:space="preserve">Ефективність компанії залежить від якості роботи її співробітників. Людські ресурси змінили свою роль у компанії з допоміжної на стратегічну. У сучасній філософії управління та бізнесу такі слова, як капітал і вартість, дедалі більше пов’язані з людьми, їхніми знаннями, навичками та здібностями. Персонал та його ресурси стають основним фактором конкурентоспроможності та ефективності організації. Боротьба за пошук досвідчених менеджерів, якісних професіоналів і молодих талантів стала найгострішою та найжорстокішою формою конкуренції, настільки сильною та очевидною, що навіть зараз її можна вважати однією з ключових детермінант 21 століття. </w:t>
      </w:r>
      <w:r w:rsidR="001F4DC6" w:rsidRPr="00C606EF">
        <w:rPr>
          <w:rStyle w:val="a3"/>
          <w:rFonts w:ascii="Times New Roman" w:hAnsi="Times New Roman" w:cs="Times New Roman"/>
          <w:color w:val="auto"/>
          <w:sz w:val="28"/>
          <w:szCs w:val="28"/>
          <w:u w:val="none"/>
          <w:lang w:val="uk-UA"/>
        </w:rPr>
        <w:t>[5].</w:t>
      </w:r>
    </w:p>
    <w:p w:rsidR="005D4B60" w:rsidRPr="00C606EF" w:rsidRDefault="005D4B60" w:rsidP="005D58D2">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 xml:space="preserve">Існує багато досліджень, які </w:t>
      </w:r>
      <w:r w:rsidR="003307F8" w:rsidRPr="00C606EF">
        <w:rPr>
          <w:rStyle w:val="a3"/>
          <w:rFonts w:ascii="Times New Roman" w:hAnsi="Times New Roman" w:cs="Times New Roman"/>
          <w:color w:val="auto"/>
          <w:sz w:val="28"/>
          <w:szCs w:val="28"/>
          <w:u w:val="none"/>
          <w:lang w:val="uk-UA"/>
        </w:rPr>
        <w:t>вивчають</w:t>
      </w:r>
      <w:r w:rsidRPr="00C606EF">
        <w:rPr>
          <w:rStyle w:val="a3"/>
          <w:rFonts w:ascii="Times New Roman" w:hAnsi="Times New Roman" w:cs="Times New Roman"/>
          <w:color w:val="auto"/>
          <w:sz w:val="28"/>
          <w:szCs w:val="28"/>
          <w:u w:val="none"/>
          <w:lang w:val="uk-UA"/>
        </w:rPr>
        <w:t xml:space="preserve"> нові тенденції в управлінні людськими ресурсами. Найбільш обговорювані теми: глобалізація та її вплив (культурне різноманіття), управління знаннями, баланс між роботою та особистим життям, гнучкий графік роботи, управління талантами, зміни в оплаті праці та пільгах. </w:t>
      </w:r>
    </w:p>
    <w:p w:rsidR="005D4B60" w:rsidRPr="00C606EF" w:rsidRDefault="005D4B60" w:rsidP="005D58D2">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Глобалізація стала бізнес-стратегією, оскільки організації конкурують за споживачів через кордони. Таким чином, глобалізація змушує HR-практиків створювати додаткову цінність шляхом трансформації та інтеграції HR у всій організації як основного бізнес-процесу. У всьому світі поступово зростає проблема безробіття, оскільки надлишок робочої сили перевищує потреби для економіки. Щоб досягти успіху в цій новій економіці, важливо знати інші культури та їх корпоративні </w:t>
      </w:r>
      <w:r w:rsidR="006E335B" w:rsidRPr="00C606EF">
        <w:rPr>
          <w:rStyle w:val="a3"/>
          <w:rFonts w:ascii="Times New Roman" w:hAnsi="Times New Roman" w:cs="Times New Roman"/>
          <w:color w:val="auto"/>
          <w:sz w:val="28"/>
          <w:szCs w:val="28"/>
          <w:u w:val="none"/>
          <w:lang w:val="uk-UA"/>
        </w:rPr>
        <w:t>цінності</w:t>
      </w:r>
      <w:r w:rsidRPr="00C606EF">
        <w:rPr>
          <w:rStyle w:val="a3"/>
          <w:rFonts w:ascii="Times New Roman" w:hAnsi="Times New Roman" w:cs="Times New Roman"/>
          <w:color w:val="auto"/>
          <w:sz w:val="28"/>
          <w:szCs w:val="28"/>
          <w:u w:val="none"/>
          <w:lang w:val="uk-UA"/>
        </w:rPr>
        <w:t xml:space="preserve">. </w:t>
      </w:r>
      <w:r w:rsidR="00234490" w:rsidRPr="00C606EF">
        <w:rPr>
          <w:rStyle w:val="a3"/>
          <w:rFonts w:ascii="Times New Roman" w:hAnsi="Times New Roman" w:cs="Times New Roman"/>
          <w:color w:val="auto"/>
          <w:sz w:val="28"/>
          <w:szCs w:val="28"/>
          <w:u w:val="none"/>
          <w:lang w:val="uk-UA"/>
        </w:rPr>
        <w:t>[5].</w:t>
      </w:r>
    </w:p>
    <w:p w:rsidR="005D4B60" w:rsidRPr="00C606EF" w:rsidRDefault="005D4B60" w:rsidP="005D58D2">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На початку 21-го століття культурні цінності впливають на типи організацій, що в</w:t>
      </w:r>
      <w:r w:rsidR="006E335B" w:rsidRPr="00C606EF">
        <w:rPr>
          <w:rStyle w:val="a3"/>
          <w:rFonts w:ascii="Times New Roman" w:hAnsi="Times New Roman" w:cs="Times New Roman"/>
          <w:color w:val="auto"/>
          <w:sz w:val="28"/>
          <w:szCs w:val="28"/>
          <w:u w:val="none"/>
          <w:lang w:val="uk-UA"/>
        </w:rPr>
        <w:t xml:space="preserve">пливають на </w:t>
      </w:r>
      <w:r w:rsidRPr="00C606EF">
        <w:rPr>
          <w:rStyle w:val="a3"/>
          <w:rFonts w:ascii="Times New Roman" w:hAnsi="Times New Roman" w:cs="Times New Roman"/>
          <w:color w:val="auto"/>
          <w:sz w:val="28"/>
          <w:szCs w:val="28"/>
          <w:u w:val="none"/>
          <w:lang w:val="uk-UA"/>
        </w:rPr>
        <w:t xml:space="preserve">поведінку, яка в них відбувається, шляхи та напрямки змін, а також методи управління ними. Культурні відмінності за міжнародними кордонами створюють проблеми з управлінням для глобальних менеджерів з персоналу та вимагають узгодження практики управління персоналом з підтримкою керівництва. Ці культурні відмінності також закликають HR зробити крок вперед як стратегічний партнер. </w:t>
      </w:r>
    </w:p>
    <w:p w:rsidR="00116CBA" w:rsidRPr="00C606EF" w:rsidRDefault="005D4B60" w:rsidP="005D58D2">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Одним із методів, який глобальні HR-лідери можуть використовувати для вирішення та подолання потенційних проблем управління, є спроба глибшого розуміння культури, індивідуальної культурної компетентності та міжкультурної компетентності. Лише від 13% до 19% з 33 мільйонів студентів у всьому світі в розвинених країнах є підходящими кандидатами для роботи в багатонаціональних компаніях через погані знання мови, низьку освіту та відсутність культурного інтелекту. Людські ресурси мають відігравати важливу роль у з’єднанні різних культур і мов.</w:t>
      </w:r>
      <w:r w:rsidR="00116CBA" w:rsidRPr="00C606EF">
        <w:rPr>
          <w:rStyle w:val="a3"/>
          <w:rFonts w:ascii="Times New Roman" w:hAnsi="Times New Roman" w:cs="Times New Roman"/>
          <w:color w:val="auto"/>
          <w:sz w:val="28"/>
          <w:szCs w:val="28"/>
          <w:u w:val="none"/>
          <w:lang w:val="uk-UA"/>
        </w:rPr>
        <w:t xml:space="preserve"> </w:t>
      </w:r>
    </w:p>
    <w:p w:rsidR="00116CBA" w:rsidRPr="00C606EF" w:rsidRDefault="00116CBA" w:rsidP="005D58D2">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Нині на економічний, політичний та соціальний розвиток впливає процес глобалізації. У суспільстві, орієнтованому на знання, найважливішим фактором конкурентної переваги є не нові застосовувані технології, унікальність </w:t>
      </w:r>
      <w:r w:rsidRPr="00C606EF">
        <w:rPr>
          <w:rStyle w:val="a3"/>
          <w:rFonts w:ascii="Times New Roman" w:hAnsi="Times New Roman" w:cs="Times New Roman"/>
          <w:color w:val="auto"/>
          <w:sz w:val="28"/>
          <w:szCs w:val="28"/>
          <w:u w:val="none"/>
          <w:lang w:val="uk-UA"/>
        </w:rPr>
        <w:lastRenderedPageBreak/>
        <w:t xml:space="preserve">товару/послуги, матеріальні активи, а знання та вміння ними керувати, оскільки цей ресурс важко повторити. або копію. Виживання бізнесу залежить від здатності організації отримати конкурентну перевагу. Організації більше не можуть розраховувати на те, що продукти/послуги, створені в минулому або які працювали протягом тривалого часу, будуть успішними завтра і продовжуватимуть забезпечувати чудову організаційну ефективність. Сьогодні знання є основним джерелом інновацій в економіці, що ґрунтується на знаннях. Створення інновацій залежить від отриманих знань та їх комерціалізації, перетворення в продуктивні знання. Метою управління знаннями є розвиток співробітників, які стануть носіями та творцями нових знань – працівники знань. </w:t>
      </w:r>
      <w:r w:rsidR="00234490" w:rsidRPr="00C606EF">
        <w:rPr>
          <w:rStyle w:val="a3"/>
          <w:rFonts w:ascii="Times New Roman" w:hAnsi="Times New Roman" w:cs="Times New Roman"/>
          <w:color w:val="auto"/>
          <w:sz w:val="28"/>
          <w:szCs w:val="28"/>
          <w:u w:val="none"/>
          <w:lang w:val="uk-UA"/>
        </w:rPr>
        <w:t>[5].</w:t>
      </w:r>
    </w:p>
    <w:p w:rsidR="00640822" w:rsidRPr="00C606EF" w:rsidRDefault="00116CBA" w:rsidP="005D58D2">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Бізнес обґрунтування практики балансу між роботою та особистим життям покладається на їхню здатність покращувати набір та утримання та зменшувати конфлікт між роботою та особистим життям для співробітників. Має сенс, що пропозиція балансу між роботою та особистим життям залучить людей до організації, і що використання цих практик призводить до покращення ставлення та поведінки співробітників в організації.</w:t>
      </w:r>
      <w:r w:rsidR="00824B81" w:rsidRPr="00C606EF">
        <w:rPr>
          <w:rStyle w:val="a3"/>
          <w:rFonts w:ascii="Times New Roman" w:hAnsi="Times New Roman" w:cs="Times New Roman"/>
          <w:color w:val="auto"/>
          <w:sz w:val="28"/>
          <w:szCs w:val="28"/>
          <w:u w:val="none"/>
          <w:lang w:val="uk-UA"/>
        </w:rPr>
        <w:t xml:space="preserve"> </w:t>
      </w:r>
    </w:p>
    <w:p w:rsidR="00F65003" w:rsidRPr="00C606EF" w:rsidRDefault="00F65003" w:rsidP="00F65003">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У звіті SHRM </w:t>
      </w:r>
      <w:proofErr w:type="spellStart"/>
      <w:r w:rsidRPr="00C606EF">
        <w:rPr>
          <w:rStyle w:val="a3"/>
          <w:rFonts w:ascii="Times New Roman" w:hAnsi="Times New Roman" w:cs="Times New Roman"/>
          <w:color w:val="auto"/>
          <w:sz w:val="28"/>
          <w:szCs w:val="28"/>
          <w:u w:val="none"/>
          <w:lang w:val="uk-UA"/>
        </w:rPr>
        <w:t>Future</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Insights</w:t>
      </w:r>
      <w:proofErr w:type="spellEnd"/>
      <w:r w:rsidRPr="00C606EF">
        <w:rPr>
          <w:rStyle w:val="a3"/>
          <w:rFonts w:ascii="Times New Roman" w:hAnsi="Times New Roman" w:cs="Times New Roman"/>
          <w:color w:val="auto"/>
          <w:sz w:val="28"/>
          <w:szCs w:val="28"/>
          <w:u w:val="none"/>
          <w:lang w:val="uk-UA"/>
        </w:rPr>
        <w:t xml:space="preserve"> члени Глобальної спеціальної експертної групи Товариства з управління персоналом визначили економічні умови як ключову рушійну силу міжнародних тенденцій у галузі управління персоналом у найближчі роки. Проте вони висловили певну обережність щодо того, що економічне зростання може означати для співробітників і фахівців з персоналу: «Рецесія та продовження глобальної економічної невизначеності змусили організації раціоналізувати свою робочу силу шляхом обережного найму та переміщення робочих місць у недорогі напрямки. Поліпшення економіки не може призвести до пропорційного збільшення найму нових працівників».</w:t>
      </w:r>
    </w:p>
    <w:p w:rsidR="00F65003" w:rsidRPr="00C606EF" w:rsidRDefault="00F65003" w:rsidP="00F65003">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Ключовим ризиком для світової економіки, на який вказала група </w:t>
      </w:r>
      <w:proofErr w:type="spellStart"/>
      <w:r w:rsidRPr="00C606EF">
        <w:rPr>
          <w:rStyle w:val="a3"/>
          <w:rFonts w:ascii="Times New Roman" w:hAnsi="Times New Roman" w:cs="Times New Roman"/>
          <w:color w:val="auto"/>
          <w:sz w:val="28"/>
          <w:szCs w:val="28"/>
          <w:u w:val="none"/>
          <w:lang w:val="uk-UA"/>
        </w:rPr>
        <w:t>Global</w:t>
      </w:r>
      <w:proofErr w:type="spellEnd"/>
      <w:r w:rsidRPr="00C606EF">
        <w:rPr>
          <w:rStyle w:val="a3"/>
          <w:rFonts w:ascii="Times New Roman" w:hAnsi="Times New Roman" w:cs="Times New Roman"/>
          <w:color w:val="auto"/>
          <w:sz w:val="28"/>
          <w:szCs w:val="28"/>
          <w:u w:val="none"/>
          <w:lang w:val="uk-UA"/>
        </w:rPr>
        <w:t xml:space="preserve"> HR, є потенційна нездатність освітніх закладів йти в ногу із потребами галузі талантів. "Навчальні заклади, особливо в країнах, що розвиваються, можуть бути не в змозі забезпечити те, чого хоче промисловість, ні з точки зору якості, ні з </w:t>
      </w:r>
      <w:r w:rsidRPr="00C606EF">
        <w:rPr>
          <w:rStyle w:val="a3"/>
          <w:rFonts w:ascii="Times New Roman" w:hAnsi="Times New Roman" w:cs="Times New Roman"/>
          <w:color w:val="auto"/>
          <w:sz w:val="28"/>
          <w:szCs w:val="28"/>
          <w:u w:val="none"/>
          <w:lang w:val="uk-UA"/>
        </w:rPr>
        <w:lastRenderedPageBreak/>
        <w:t xml:space="preserve">точки зору кількості", - йдеться у звіті. «Це може стати додатковим тягарем для корпорацій, які вкладатимуть кошти у навчання та розвиток. Навчання включатиме не лише технічні компетенції, а й інші важливі соціальні навички, такі як міжкультурна чутливість, навички письмового спілкування, публічні виступи та розвиток лідерських якостей». </w:t>
      </w:r>
      <w:r w:rsidR="001F4DC6" w:rsidRPr="00C606EF">
        <w:rPr>
          <w:rStyle w:val="a3"/>
          <w:rFonts w:ascii="Times New Roman" w:hAnsi="Times New Roman" w:cs="Times New Roman"/>
          <w:color w:val="auto"/>
          <w:sz w:val="28"/>
          <w:szCs w:val="28"/>
          <w:u w:val="none"/>
          <w:lang w:val="uk-UA"/>
        </w:rPr>
        <w:t>[6].</w:t>
      </w:r>
    </w:p>
    <w:p w:rsidR="000A44EC" w:rsidRPr="00C606EF" w:rsidRDefault="000A44EC" w:rsidP="000A44EC">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Пропоную розглянути методи управління персоналом. Багато проблем конкуренції, з якими стикається сучасний бізнес, вимагають зміни традиційної політики, практики та здатності керувати людьми в організаціях. Їм необхідно стати гнучкими, динамічними, здатними швидко реагувати на ситуацію у своєму оточенні. Одна з таких причин необхідності змін пов'язана з функціонуванням іншого типу економіки, що базується на знаннях, на відміну від попередньої з основним ресурсним капіталом. Сьогодні символом успіху є великі організації, в яких працює менше людей, але повністю орієнтовані на знання.</w:t>
      </w:r>
    </w:p>
    <w:p w:rsidR="000A44EC" w:rsidRPr="00C606EF" w:rsidRDefault="000A44EC" w:rsidP="000A44EC">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Ще одна причина – доступність Інтернету. Це дає людям необмежені можливості для обміну інформацією та дуже швидкої комунікації. Третя причина – глобалізація у сучасному бізнесі.</w:t>
      </w:r>
    </w:p>
    <w:p w:rsidR="000A44EC" w:rsidRPr="00C606EF" w:rsidRDefault="000A44EC" w:rsidP="000A44EC">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Сьогодні прийнято вважати, що головний актив будь-якої організації – це люди. Якість, продуктивність, прибутковість, задоволеність клієнтів та імідж компанії багато в чому залежать від навчання, злагодженості та мотивації її персоналу. Щоб компанія функціонувала належним чином, необхідно, щоб особи, які входять до її складу, знали, хотіли та могли працювати належним чином.</w:t>
      </w:r>
    </w:p>
    <w:p w:rsidR="000A44EC" w:rsidRPr="00C606EF" w:rsidRDefault="00EB05FA" w:rsidP="000A44EC">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0A44EC" w:rsidRPr="00C606EF">
        <w:rPr>
          <w:rStyle w:val="a3"/>
          <w:rFonts w:ascii="Times New Roman" w:hAnsi="Times New Roman" w:cs="Times New Roman"/>
          <w:color w:val="auto"/>
          <w:sz w:val="28"/>
          <w:szCs w:val="28"/>
          <w:u w:val="none"/>
          <w:lang w:val="uk-UA"/>
        </w:rPr>
        <w:t>Некоректне управління людьми може призвести до багатьох проблем, які заважають роботі організації:</w:t>
      </w:r>
    </w:p>
    <w:p w:rsidR="000A44EC" w:rsidRPr="00C606EF" w:rsidRDefault="000A44EC" w:rsidP="00EB05FA">
      <w:pPr>
        <w:pStyle w:val="a8"/>
        <w:numPr>
          <w:ilvl w:val="0"/>
          <w:numId w:val="5"/>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Нестача мотивації</w:t>
      </w:r>
    </w:p>
    <w:p w:rsidR="000A44EC" w:rsidRPr="00C606EF" w:rsidRDefault="000A44EC" w:rsidP="00EB05FA">
      <w:pPr>
        <w:pStyle w:val="a8"/>
        <w:numPr>
          <w:ilvl w:val="0"/>
          <w:numId w:val="5"/>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Відсутність навчання/інформації</w:t>
      </w:r>
    </w:p>
    <w:p w:rsidR="000A44EC" w:rsidRPr="00C606EF" w:rsidRDefault="000A44EC" w:rsidP="00EB05FA">
      <w:pPr>
        <w:pStyle w:val="a8"/>
        <w:numPr>
          <w:ilvl w:val="0"/>
          <w:numId w:val="5"/>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Відсутність внутрішнього зв'язку</w:t>
      </w:r>
    </w:p>
    <w:p w:rsidR="000A44EC" w:rsidRPr="00C606EF" w:rsidRDefault="000A44EC" w:rsidP="00EB05FA">
      <w:pPr>
        <w:pStyle w:val="a8"/>
        <w:numPr>
          <w:ilvl w:val="0"/>
          <w:numId w:val="5"/>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Відмова від співпраці</w:t>
      </w:r>
    </w:p>
    <w:p w:rsidR="000A44EC" w:rsidRPr="00C606EF" w:rsidRDefault="000A44EC" w:rsidP="00EB05FA">
      <w:pPr>
        <w:pStyle w:val="a8"/>
        <w:numPr>
          <w:ilvl w:val="0"/>
          <w:numId w:val="5"/>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Відсутність координації</w:t>
      </w:r>
    </w:p>
    <w:p w:rsidR="000A44EC" w:rsidRPr="00C606EF" w:rsidRDefault="000A44EC" w:rsidP="00EB05FA">
      <w:pPr>
        <w:pStyle w:val="a8"/>
        <w:numPr>
          <w:ilvl w:val="0"/>
          <w:numId w:val="5"/>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Конфлікт інтересів</w:t>
      </w:r>
    </w:p>
    <w:p w:rsidR="00EB05FA" w:rsidRPr="00C606EF" w:rsidRDefault="005067FB" w:rsidP="005067FB">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 xml:space="preserve">На основі класифікації за способом впливу на працівника розрізняють адміністративні, економічні та соціально-психологічні методи управління. </w:t>
      </w:r>
    </w:p>
    <w:p w:rsidR="00CB34C1" w:rsidRPr="00CB34C1" w:rsidRDefault="005067FB" w:rsidP="00CB34C1">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CB34C1" w:rsidRPr="00CB34C1">
        <w:rPr>
          <w:rStyle w:val="a3"/>
          <w:rFonts w:ascii="Times New Roman" w:hAnsi="Times New Roman" w:cs="Times New Roman"/>
          <w:color w:val="auto"/>
          <w:sz w:val="28"/>
          <w:szCs w:val="28"/>
          <w:u w:val="none"/>
          <w:lang w:val="uk-UA"/>
        </w:rPr>
        <w:t>Теорія адміністративного управління намагається визначити раціональний метод проектування організації загалом. Теорія зазвичай вимагає формалізованої адміністративної структури, чіткого поділу праці та делегування влади та повноважень адміністраторам відповідно до їх сфер відповідальності. Адміністративний метод вимагає від працівників дотримання дисципліни та неухильного виконання вказівок керівництва. Стиль керівництва зазвичай є авторитарним. Передбачає низхідне планування, перевірки контролю за виконанням вказівок керівництва та, при необхідності, усунення перешкод, що виникають на шляху працівників у ході виконання цих вказівок. Найчастіше така форма й у державних установ.</w:t>
      </w:r>
      <w:r w:rsidR="00234490">
        <w:rPr>
          <w:rStyle w:val="a3"/>
          <w:rFonts w:ascii="Times New Roman" w:hAnsi="Times New Roman" w:cs="Times New Roman"/>
          <w:color w:val="auto"/>
          <w:sz w:val="28"/>
          <w:szCs w:val="28"/>
          <w:u w:val="none"/>
          <w:lang w:val="uk-UA"/>
        </w:rPr>
        <w:t xml:space="preserve"> </w:t>
      </w:r>
      <w:r w:rsidR="00234490" w:rsidRPr="00C606EF">
        <w:rPr>
          <w:rStyle w:val="a3"/>
          <w:rFonts w:ascii="Times New Roman" w:hAnsi="Times New Roman" w:cs="Times New Roman"/>
          <w:color w:val="auto"/>
          <w:sz w:val="28"/>
          <w:szCs w:val="28"/>
          <w:u w:val="none"/>
          <w:lang w:val="uk-UA"/>
        </w:rPr>
        <w:t>[8]</w:t>
      </w:r>
      <w:r w:rsidR="00234490">
        <w:rPr>
          <w:rStyle w:val="a3"/>
          <w:rFonts w:ascii="Times New Roman" w:hAnsi="Times New Roman" w:cs="Times New Roman"/>
          <w:color w:val="auto"/>
          <w:sz w:val="28"/>
          <w:szCs w:val="28"/>
          <w:u w:val="none"/>
          <w:lang w:val="uk-UA"/>
        </w:rPr>
        <w:t>.</w:t>
      </w:r>
    </w:p>
    <w:p w:rsidR="00CB34C1" w:rsidRDefault="00CB34C1" w:rsidP="00CB34C1">
      <w:pPr>
        <w:pStyle w:val="a8"/>
        <w:spacing w:after="0" w:line="360" w:lineRule="auto"/>
        <w:ind w:left="0"/>
        <w:jc w:val="both"/>
        <w:rPr>
          <w:rStyle w:val="a3"/>
          <w:rFonts w:ascii="Times New Roman" w:hAnsi="Times New Roman" w:cs="Times New Roman"/>
          <w:color w:val="auto"/>
          <w:sz w:val="28"/>
          <w:szCs w:val="28"/>
          <w:u w:val="none"/>
          <w:lang w:val="uk-UA"/>
        </w:rPr>
      </w:pPr>
      <w:r>
        <w:rPr>
          <w:rStyle w:val="a3"/>
          <w:rFonts w:ascii="Times New Roman" w:hAnsi="Times New Roman" w:cs="Times New Roman"/>
          <w:color w:val="auto"/>
          <w:sz w:val="28"/>
          <w:szCs w:val="28"/>
          <w:u w:val="none"/>
          <w:lang w:val="uk-UA"/>
        </w:rPr>
        <w:tab/>
      </w:r>
      <w:r w:rsidRPr="00CB34C1">
        <w:rPr>
          <w:rStyle w:val="a3"/>
          <w:rFonts w:ascii="Times New Roman" w:hAnsi="Times New Roman" w:cs="Times New Roman"/>
          <w:color w:val="auto"/>
          <w:sz w:val="28"/>
          <w:szCs w:val="28"/>
          <w:u w:val="none"/>
          <w:lang w:val="uk-UA"/>
        </w:rPr>
        <w:t xml:space="preserve">Соціально-психологічні методи управління передбачають сприйняття кожного працівника як індивідуальної особистості, до якої потрібен підхід. Порозуміння з керівництвом – одна з важливих складових успіху компанії. Цей метод управління найчастіше використовується на приватних підприємствах. Лідер, який приймає рішення, спирається на власний досвід. Застосовуються моральне стимулювання, </w:t>
      </w:r>
      <w:proofErr w:type="spellStart"/>
      <w:r w:rsidRPr="00CB34C1">
        <w:rPr>
          <w:rStyle w:val="a3"/>
          <w:rFonts w:ascii="Times New Roman" w:hAnsi="Times New Roman" w:cs="Times New Roman"/>
          <w:color w:val="auto"/>
          <w:sz w:val="28"/>
          <w:szCs w:val="28"/>
          <w:u w:val="none"/>
          <w:lang w:val="uk-UA"/>
        </w:rPr>
        <w:t>психотехнології</w:t>
      </w:r>
      <w:proofErr w:type="spellEnd"/>
      <w:r w:rsidRPr="00CB34C1">
        <w:rPr>
          <w:rStyle w:val="a3"/>
          <w:rFonts w:ascii="Times New Roman" w:hAnsi="Times New Roman" w:cs="Times New Roman"/>
          <w:color w:val="auto"/>
          <w:sz w:val="28"/>
          <w:szCs w:val="28"/>
          <w:u w:val="none"/>
          <w:lang w:val="uk-UA"/>
        </w:rPr>
        <w:t>, анкетування, тестування та моніторинг персоналу.</w:t>
      </w:r>
    </w:p>
    <w:p w:rsidR="00024EEB" w:rsidRPr="00C606EF" w:rsidRDefault="00CB34C1" w:rsidP="00CB34C1">
      <w:pPr>
        <w:pStyle w:val="a8"/>
        <w:spacing w:after="0" w:line="360" w:lineRule="auto"/>
        <w:ind w:left="0"/>
        <w:jc w:val="both"/>
        <w:rPr>
          <w:rStyle w:val="a3"/>
          <w:rFonts w:ascii="Times New Roman" w:hAnsi="Times New Roman" w:cs="Times New Roman"/>
          <w:color w:val="auto"/>
          <w:sz w:val="28"/>
          <w:szCs w:val="28"/>
          <w:u w:val="none"/>
          <w:lang w:val="uk-UA"/>
        </w:rPr>
      </w:pPr>
      <w:r>
        <w:rPr>
          <w:rStyle w:val="a3"/>
          <w:rFonts w:ascii="Times New Roman" w:hAnsi="Times New Roman" w:cs="Times New Roman"/>
          <w:color w:val="auto"/>
          <w:sz w:val="28"/>
          <w:szCs w:val="28"/>
          <w:u w:val="none"/>
          <w:lang w:val="uk-UA"/>
        </w:rPr>
        <w:tab/>
      </w:r>
      <w:r w:rsidRPr="00CB34C1">
        <w:rPr>
          <w:rStyle w:val="a3"/>
          <w:rFonts w:ascii="Times New Roman" w:hAnsi="Times New Roman" w:cs="Times New Roman"/>
          <w:color w:val="auto"/>
          <w:sz w:val="28"/>
          <w:szCs w:val="28"/>
          <w:u w:val="none"/>
          <w:lang w:val="uk-UA"/>
        </w:rPr>
        <w:t xml:space="preserve">Економічні методи управління персоналом – це методи, засновані на економічному впливі на працівників. Тобто головне у цьому випадку саме фінансова сторона питання. Основними принципами економічного методу є системність та комплексність. </w:t>
      </w:r>
      <w:r w:rsidR="00400458" w:rsidRPr="00C606EF">
        <w:rPr>
          <w:rStyle w:val="a3"/>
          <w:rFonts w:ascii="Times New Roman" w:hAnsi="Times New Roman" w:cs="Times New Roman"/>
          <w:color w:val="auto"/>
          <w:sz w:val="28"/>
          <w:szCs w:val="28"/>
          <w:u w:val="none"/>
          <w:lang w:val="uk-UA"/>
        </w:rPr>
        <w:t>[8]</w:t>
      </w:r>
      <w:r w:rsidR="00234490">
        <w:rPr>
          <w:rStyle w:val="a3"/>
          <w:rFonts w:ascii="Times New Roman" w:hAnsi="Times New Roman" w:cs="Times New Roman"/>
          <w:color w:val="auto"/>
          <w:sz w:val="28"/>
          <w:szCs w:val="28"/>
          <w:u w:val="none"/>
          <w:lang w:val="uk-UA"/>
        </w:rPr>
        <w:t>.</w:t>
      </w:r>
    </w:p>
    <w:p w:rsidR="001F71F1" w:rsidRDefault="001F71F1" w:rsidP="001F71F1">
      <w:pPr>
        <w:pStyle w:val="a8"/>
        <w:tabs>
          <w:tab w:val="left" w:pos="851"/>
        </w:tabs>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400458" w:rsidRPr="00C606EF">
        <w:rPr>
          <w:rStyle w:val="a3"/>
          <w:rFonts w:ascii="Times New Roman" w:hAnsi="Times New Roman" w:cs="Times New Roman"/>
          <w:color w:val="auto"/>
          <w:sz w:val="28"/>
          <w:szCs w:val="28"/>
          <w:u w:val="none"/>
          <w:lang w:val="uk-UA"/>
        </w:rPr>
        <w:t xml:space="preserve">Таким чином, </w:t>
      </w:r>
      <w:r w:rsidRPr="00C606EF">
        <w:rPr>
          <w:rStyle w:val="a3"/>
          <w:rFonts w:ascii="Times New Roman" w:hAnsi="Times New Roman" w:cs="Times New Roman"/>
          <w:color w:val="auto"/>
          <w:sz w:val="28"/>
          <w:szCs w:val="28"/>
          <w:u w:val="none"/>
          <w:lang w:val="uk-UA"/>
        </w:rPr>
        <w:t xml:space="preserve"> продемонстровані концепції мотивації перебувають у ході формування, що дозволяє керівникам вибирати їх найпотрібніші речі, усувати неперспективні, і навіть виявляти нові умови робочий мотивації, відповідні закликам нинішнього періоду, і навіть формуванню виробництва.</w:t>
      </w:r>
    </w:p>
    <w:p w:rsidR="00CB34C1" w:rsidRDefault="00CB34C1" w:rsidP="001F71F1">
      <w:pPr>
        <w:pStyle w:val="a8"/>
        <w:tabs>
          <w:tab w:val="left" w:pos="851"/>
        </w:tabs>
        <w:spacing w:after="0" w:line="360" w:lineRule="auto"/>
        <w:ind w:left="0"/>
        <w:jc w:val="both"/>
        <w:rPr>
          <w:rStyle w:val="a3"/>
          <w:rFonts w:ascii="Times New Roman" w:hAnsi="Times New Roman" w:cs="Times New Roman"/>
          <w:color w:val="auto"/>
          <w:sz w:val="28"/>
          <w:szCs w:val="28"/>
          <w:u w:val="none"/>
          <w:lang w:val="uk-UA"/>
        </w:rPr>
      </w:pPr>
    </w:p>
    <w:p w:rsidR="00CB34C1" w:rsidRDefault="00CB34C1" w:rsidP="001F71F1">
      <w:pPr>
        <w:pStyle w:val="a8"/>
        <w:tabs>
          <w:tab w:val="left" w:pos="851"/>
        </w:tabs>
        <w:spacing w:after="0" w:line="360" w:lineRule="auto"/>
        <w:ind w:left="0"/>
        <w:jc w:val="both"/>
        <w:rPr>
          <w:rStyle w:val="a3"/>
          <w:rFonts w:ascii="Times New Roman" w:hAnsi="Times New Roman" w:cs="Times New Roman"/>
          <w:color w:val="auto"/>
          <w:sz w:val="28"/>
          <w:szCs w:val="28"/>
          <w:u w:val="none"/>
          <w:lang w:val="uk-UA"/>
        </w:rPr>
      </w:pPr>
    </w:p>
    <w:p w:rsidR="00CB34C1" w:rsidRPr="00C606EF" w:rsidRDefault="00CB34C1" w:rsidP="001F71F1">
      <w:pPr>
        <w:pStyle w:val="a8"/>
        <w:tabs>
          <w:tab w:val="left" w:pos="851"/>
        </w:tabs>
        <w:spacing w:after="0" w:line="360" w:lineRule="auto"/>
        <w:ind w:left="0"/>
        <w:jc w:val="both"/>
        <w:rPr>
          <w:rStyle w:val="a3"/>
          <w:rFonts w:ascii="Times New Roman" w:hAnsi="Times New Roman" w:cs="Times New Roman"/>
          <w:color w:val="auto"/>
          <w:sz w:val="28"/>
          <w:szCs w:val="28"/>
          <w:u w:val="none"/>
          <w:lang w:val="uk-UA"/>
        </w:rPr>
      </w:pPr>
    </w:p>
    <w:p w:rsidR="00824B81" w:rsidRPr="00C606EF" w:rsidRDefault="009E56D5" w:rsidP="009E56D5">
      <w:pPr>
        <w:pStyle w:val="a8"/>
        <w:spacing w:after="0" w:line="360" w:lineRule="auto"/>
        <w:ind w:left="0"/>
        <w:jc w:val="center"/>
        <w:rPr>
          <w:rFonts w:ascii="Times New Roman" w:eastAsia="Times New Roman" w:hAnsi="Times New Roman" w:cs="Times New Roman"/>
          <w:b/>
          <w:bCs/>
          <w:sz w:val="28"/>
          <w:szCs w:val="28"/>
          <w:lang w:val="uk-UA" w:eastAsia="ru-RU"/>
        </w:rPr>
      </w:pPr>
      <w:r w:rsidRPr="00C606EF">
        <w:rPr>
          <w:rStyle w:val="a3"/>
          <w:rFonts w:ascii="Times New Roman" w:hAnsi="Times New Roman" w:cs="Times New Roman"/>
          <w:b/>
          <w:bCs/>
          <w:color w:val="auto"/>
          <w:sz w:val="28"/>
          <w:szCs w:val="28"/>
          <w:u w:val="none"/>
          <w:lang w:val="uk-UA"/>
        </w:rPr>
        <w:lastRenderedPageBreak/>
        <w:t xml:space="preserve">РОЗДІЛ 2. </w:t>
      </w:r>
      <w:r w:rsidR="00470288" w:rsidRPr="00C606EF">
        <w:rPr>
          <w:rFonts w:ascii="Times New Roman" w:eastAsia="Times New Roman" w:hAnsi="Times New Roman" w:cs="Times New Roman"/>
          <w:b/>
          <w:bCs/>
          <w:sz w:val="28"/>
          <w:szCs w:val="28"/>
          <w:lang w:val="uk-UA" w:eastAsia="ru-RU"/>
        </w:rPr>
        <w:t>АНАЛІЗ ВПЛИВУ ДІЯЛЬНОСТІ ТНК НА ЕКОНОМІКУ КРАЇН</w:t>
      </w:r>
    </w:p>
    <w:p w:rsidR="009E56D5" w:rsidRPr="00C606EF" w:rsidRDefault="009E56D5" w:rsidP="009E56D5">
      <w:pPr>
        <w:pStyle w:val="a8"/>
        <w:spacing w:after="0" w:line="360" w:lineRule="auto"/>
        <w:ind w:left="0"/>
        <w:jc w:val="both"/>
        <w:rPr>
          <w:rStyle w:val="a3"/>
          <w:rFonts w:ascii="Times New Roman" w:hAnsi="Times New Roman" w:cs="Times New Roman"/>
          <w:color w:val="auto"/>
          <w:sz w:val="28"/>
          <w:szCs w:val="28"/>
          <w:u w:val="none"/>
          <w:lang w:val="uk-UA"/>
        </w:rPr>
      </w:pPr>
    </w:p>
    <w:p w:rsidR="00714B44" w:rsidRPr="00C606EF" w:rsidRDefault="00C80C06" w:rsidP="00305628">
      <w:pPr>
        <w:pStyle w:val="a8"/>
        <w:spacing w:after="0" w:line="360" w:lineRule="auto"/>
        <w:ind w:left="0"/>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714B44" w:rsidRPr="00C606EF">
        <w:rPr>
          <w:rStyle w:val="a3"/>
          <w:rFonts w:ascii="Times New Roman" w:hAnsi="Times New Roman" w:cs="Times New Roman"/>
          <w:b/>
          <w:bCs/>
          <w:color w:val="auto"/>
          <w:sz w:val="28"/>
          <w:szCs w:val="28"/>
          <w:u w:val="none"/>
          <w:lang w:val="uk-UA"/>
        </w:rPr>
        <w:t>2.1. Вплив діяльності транснаціональних корпорацій на економіку США та Китаю.</w:t>
      </w:r>
    </w:p>
    <w:p w:rsidR="00305628" w:rsidRPr="00C606EF" w:rsidRDefault="00714B44"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305628" w:rsidRPr="00C606EF">
        <w:rPr>
          <w:rStyle w:val="a3"/>
          <w:rFonts w:ascii="Times New Roman" w:hAnsi="Times New Roman" w:cs="Times New Roman"/>
          <w:color w:val="auto"/>
          <w:sz w:val="28"/>
          <w:szCs w:val="28"/>
          <w:u w:val="none"/>
          <w:lang w:val="uk-UA"/>
        </w:rPr>
        <w:t>Транснаціональні корпорації є одним із найбільших економічних інститутів світу. Деякі експерти припускають, що 300 найбільших ТНК володіють або контролюють щонайменше чверть усіх виробничих активів світу. Це коштує близько 5 трлн доларів США. Це свідчить про величезні масштаби та вплив ТНК на світову торгівлю.</w:t>
      </w:r>
      <w:r w:rsidR="001F4DC6" w:rsidRPr="00C606EF">
        <w:rPr>
          <w:rStyle w:val="a3"/>
          <w:rFonts w:ascii="Times New Roman" w:hAnsi="Times New Roman" w:cs="Times New Roman"/>
          <w:color w:val="auto"/>
          <w:sz w:val="28"/>
          <w:szCs w:val="28"/>
          <w:u w:val="none"/>
          <w:lang w:val="uk-UA"/>
        </w:rPr>
        <w:t xml:space="preserve"> [9].</w:t>
      </w:r>
    </w:p>
    <w:p w:rsidR="00305628" w:rsidRPr="00C606EF" w:rsidRDefault="00305628"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Деякі ТНК можуть впливати на країни, що розвиваються безпосередньо:</w:t>
      </w:r>
    </w:p>
    <w:p w:rsidR="00305628" w:rsidRPr="00C606EF" w:rsidRDefault="00305628" w:rsidP="00305628">
      <w:pPr>
        <w:pStyle w:val="a8"/>
        <w:numPr>
          <w:ilvl w:val="0"/>
          <w:numId w:val="7"/>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використання державних службовців, які беруть участь у розробці економічної політики</w:t>
      </w:r>
      <w:r w:rsidR="00400458" w:rsidRPr="00C606EF">
        <w:rPr>
          <w:rStyle w:val="a3"/>
          <w:rFonts w:ascii="Times New Roman" w:hAnsi="Times New Roman" w:cs="Times New Roman"/>
          <w:color w:val="auto"/>
          <w:sz w:val="28"/>
          <w:szCs w:val="28"/>
          <w:u w:val="none"/>
          <w:lang w:val="uk-UA"/>
        </w:rPr>
        <w:t>,</w:t>
      </w:r>
    </w:p>
    <w:p w:rsidR="00305628" w:rsidRPr="00C606EF" w:rsidRDefault="00305628" w:rsidP="00305628">
      <w:pPr>
        <w:pStyle w:val="a8"/>
        <w:numPr>
          <w:ilvl w:val="0"/>
          <w:numId w:val="7"/>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внесення фінансових пожертв політичним партіям</w:t>
      </w:r>
    </w:p>
    <w:p w:rsidR="00C80C06" w:rsidRPr="00C606EF" w:rsidRDefault="00305628" w:rsidP="00305628">
      <w:pPr>
        <w:pStyle w:val="a8"/>
        <w:numPr>
          <w:ilvl w:val="0"/>
          <w:numId w:val="7"/>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хабарництво</w:t>
      </w:r>
      <w:r w:rsidR="0045639A" w:rsidRPr="00C606EF">
        <w:rPr>
          <w:rStyle w:val="a3"/>
          <w:rFonts w:ascii="Times New Roman" w:hAnsi="Times New Roman" w:cs="Times New Roman"/>
          <w:color w:val="auto"/>
          <w:sz w:val="28"/>
          <w:szCs w:val="28"/>
          <w:u w:val="none"/>
          <w:lang w:val="uk-UA"/>
        </w:rPr>
        <w:t xml:space="preserve"> [10].</w:t>
      </w:r>
    </w:p>
    <w:p w:rsidR="00305628" w:rsidRPr="00C606EF" w:rsidRDefault="00305628"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Важливість і статус транснаціональних корпорацій у світовій економіці визначається тим, що до трьох чвертей світової торгівлі відбувається на їх території. Вони розглядаються як ключовий агент глобалізації та ресурс ефективності та зростання. Найбільш важливими наслідками діяльності ТНК у глобальному середовищі є такі аспекти, як процеси транснаціоналізації, рух ПІІ, соціальна та економічна відповідальність, а також глобальні ризики та обмеження.</w:t>
      </w:r>
      <w:r w:rsidR="001F4DC6" w:rsidRPr="00C606EF">
        <w:rPr>
          <w:rStyle w:val="a3"/>
          <w:rFonts w:ascii="Times New Roman" w:hAnsi="Times New Roman" w:cs="Times New Roman"/>
          <w:color w:val="auto"/>
          <w:sz w:val="28"/>
          <w:szCs w:val="28"/>
          <w:u w:val="none"/>
          <w:lang w:val="uk-UA"/>
        </w:rPr>
        <w:t xml:space="preserve"> [9]. </w:t>
      </w:r>
    </w:p>
    <w:p w:rsidR="00305628" w:rsidRPr="00C606EF" w:rsidRDefault="00305628"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З погляду міжнародних економічних відносин важливо проаналізувати наслідки діяльності міжнародних корпорацій у світовій економіці та політиці держав. Можна зазначити, що ці наслідки дуже суперечливі. З погляду переваг для держав, у яких вони працюють, є такі переваги, як зниження безробіття, піднесення економіки, збільшення податків, поява нових технологій та науково-технічний розвиток. За рахунок порівняльних переваг та розвитку приватного бізнесу виробництво здешевлюється. Концентрація ресурсів дозволяє реалізувати складні інвестиційні проекти, які були б неможливими. Підсумовуючи, можна сказати, що ТНК збільшують багатство світу.</w:t>
      </w:r>
      <w:r w:rsidR="0045639A" w:rsidRPr="00C606EF">
        <w:rPr>
          <w:rStyle w:val="a3"/>
          <w:rFonts w:ascii="Times New Roman" w:hAnsi="Times New Roman" w:cs="Times New Roman"/>
          <w:color w:val="auto"/>
          <w:sz w:val="28"/>
          <w:szCs w:val="28"/>
          <w:u w:val="none"/>
          <w:lang w:val="uk-UA"/>
        </w:rPr>
        <w:t xml:space="preserve"> [10].</w:t>
      </w:r>
    </w:p>
    <w:p w:rsidR="00305628" w:rsidRPr="00C606EF" w:rsidRDefault="00305628"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 xml:space="preserve">Навпаки, з погляду недоліків ТНК, </w:t>
      </w:r>
      <w:proofErr w:type="spellStart"/>
      <w:r w:rsidRPr="00C606EF">
        <w:rPr>
          <w:rStyle w:val="a3"/>
          <w:rFonts w:ascii="Times New Roman" w:hAnsi="Times New Roman" w:cs="Times New Roman"/>
          <w:color w:val="auto"/>
          <w:sz w:val="28"/>
          <w:szCs w:val="28"/>
          <w:u w:val="none"/>
          <w:lang w:val="uk-UA"/>
        </w:rPr>
        <w:t>олігополістичний</w:t>
      </w:r>
      <w:proofErr w:type="spellEnd"/>
      <w:r w:rsidRPr="00C606EF">
        <w:rPr>
          <w:rStyle w:val="a3"/>
          <w:rFonts w:ascii="Times New Roman" w:hAnsi="Times New Roman" w:cs="Times New Roman"/>
          <w:color w:val="auto"/>
          <w:sz w:val="28"/>
          <w:szCs w:val="28"/>
          <w:u w:val="none"/>
          <w:lang w:val="uk-UA"/>
        </w:rPr>
        <w:t xml:space="preserve"> характер міжнародних корпорацій може підірвати ринкові сили та допустити необґрунтовані прибутки. Для збереження свого впливу часто підтримують різні авторитарні режими. ТНК посилюють залежність менш розвинених країн від найбагатших країн. </w:t>
      </w:r>
      <w:proofErr w:type="spellStart"/>
      <w:r w:rsidRPr="00C606EF">
        <w:rPr>
          <w:rStyle w:val="a3"/>
          <w:rFonts w:ascii="Times New Roman" w:hAnsi="Times New Roman" w:cs="Times New Roman"/>
          <w:color w:val="auto"/>
          <w:sz w:val="28"/>
          <w:szCs w:val="28"/>
          <w:u w:val="none"/>
          <w:lang w:val="uk-UA"/>
        </w:rPr>
        <w:t>Переносячи</w:t>
      </w:r>
      <w:proofErr w:type="spellEnd"/>
      <w:r w:rsidRPr="00C606EF">
        <w:rPr>
          <w:rStyle w:val="a3"/>
          <w:rFonts w:ascii="Times New Roman" w:hAnsi="Times New Roman" w:cs="Times New Roman"/>
          <w:color w:val="auto"/>
          <w:sz w:val="28"/>
          <w:szCs w:val="28"/>
          <w:u w:val="none"/>
          <w:lang w:val="uk-UA"/>
        </w:rPr>
        <w:t xml:space="preserve"> виробництво країни з нижчим рівнем життя і зарплати, можуть гальмувати зростання рівня життя. Переводячи активи до країн із нижчим соціальним внеском платежів, вони мінімізують своє податкове навантаження. Глобальний маневр транснаціональних корпорацій зазвичай послаблює здатність держав проводити автономну економічну політику, яка, особливо у разі слабкішої економіки, є єдиним варіантом — задовольнити вимоги іноземних інвесторів</w:t>
      </w:r>
      <w:r w:rsidR="00CA2F54" w:rsidRPr="00C606EF">
        <w:rPr>
          <w:rStyle w:val="a3"/>
          <w:rFonts w:ascii="Times New Roman" w:hAnsi="Times New Roman" w:cs="Times New Roman"/>
          <w:color w:val="auto"/>
          <w:sz w:val="28"/>
          <w:szCs w:val="28"/>
          <w:u w:val="none"/>
          <w:lang w:val="uk-UA"/>
        </w:rPr>
        <w:t>.</w:t>
      </w:r>
      <w:r w:rsidR="001F4DC6" w:rsidRPr="00C606EF">
        <w:rPr>
          <w:rStyle w:val="a3"/>
          <w:rFonts w:ascii="Times New Roman" w:hAnsi="Times New Roman" w:cs="Times New Roman"/>
          <w:color w:val="auto"/>
          <w:sz w:val="28"/>
          <w:szCs w:val="28"/>
          <w:u w:val="none"/>
          <w:lang w:val="uk-UA"/>
        </w:rPr>
        <w:t xml:space="preserve"> [</w:t>
      </w:r>
      <w:r w:rsidR="0045639A" w:rsidRPr="00C606EF">
        <w:rPr>
          <w:rStyle w:val="a3"/>
          <w:rFonts w:ascii="Times New Roman" w:hAnsi="Times New Roman" w:cs="Times New Roman"/>
          <w:color w:val="auto"/>
          <w:sz w:val="28"/>
          <w:szCs w:val="28"/>
          <w:u w:val="none"/>
          <w:lang w:val="uk-UA"/>
        </w:rPr>
        <w:t>10</w:t>
      </w:r>
      <w:r w:rsidR="001F4DC6" w:rsidRPr="00C606EF">
        <w:rPr>
          <w:rStyle w:val="a3"/>
          <w:rFonts w:ascii="Times New Roman" w:hAnsi="Times New Roman" w:cs="Times New Roman"/>
          <w:color w:val="auto"/>
          <w:sz w:val="28"/>
          <w:szCs w:val="28"/>
          <w:u w:val="none"/>
          <w:lang w:val="uk-UA"/>
        </w:rPr>
        <w:t>].</w:t>
      </w:r>
    </w:p>
    <w:p w:rsidR="00CA2F54" w:rsidRPr="00C606EF" w:rsidRDefault="00CA2F54"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Переважна більшість транснаціональних корпорацій (багатонаціональні та транснаціональні компанії) здійснюють свій міжнародний бізнес, експортуючи свої прямі іноземні інвестиції (ПІІ) у різні країни світу. Зокрема, інвестуючи за кордоном, ТНК в останні десятиліття збільшили свій обіг і таким чином перетворилися на неперевершені та переважаючі багатонаціональні економічні гіганти. Значна частина того, що сьогодні називають «зовнішньою торгівлею», означає рух товарів і капіталу в</w:t>
      </w:r>
      <w:r w:rsidR="0074721D" w:rsidRPr="00C606EF">
        <w:rPr>
          <w:rStyle w:val="a3"/>
          <w:rFonts w:ascii="Times New Roman" w:hAnsi="Times New Roman" w:cs="Times New Roman"/>
          <w:color w:val="auto"/>
          <w:sz w:val="28"/>
          <w:szCs w:val="28"/>
          <w:u w:val="none"/>
          <w:lang w:val="uk-UA"/>
        </w:rPr>
        <w:t xml:space="preserve"> </w:t>
      </w:r>
      <w:r w:rsidRPr="00C606EF">
        <w:rPr>
          <w:rStyle w:val="a3"/>
          <w:rFonts w:ascii="Times New Roman" w:hAnsi="Times New Roman" w:cs="Times New Roman"/>
          <w:color w:val="auto"/>
          <w:sz w:val="28"/>
          <w:szCs w:val="28"/>
          <w:u w:val="none"/>
          <w:lang w:val="uk-UA"/>
        </w:rPr>
        <w:t xml:space="preserve">середині </w:t>
      </w:r>
      <w:proofErr w:type="spellStart"/>
      <w:r w:rsidRPr="00C606EF">
        <w:rPr>
          <w:rStyle w:val="a3"/>
          <w:rFonts w:ascii="Times New Roman" w:hAnsi="Times New Roman" w:cs="Times New Roman"/>
          <w:color w:val="auto"/>
          <w:sz w:val="28"/>
          <w:szCs w:val="28"/>
          <w:u w:val="none"/>
          <w:lang w:val="uk-UA"/>
        </w:rPr>
        <w:t>глобально</w:t>
      </w:r>
      <w:proofErr w:type="spellEnd"/>
      <w:r w:rsidR="0074721D" w:rsidRPr="00C606EF">
        <w:rPr>
          <w:rStyle w:val="a3"/>
          <w:rFonts w:ascii="Times New Roman" w:hAnsi="Times New Roman" w:cs="Times New Roman"/>
          <w:color w:val="auto"/>
          <w:sz w:val="28"/>
          <w:szCs w:val="28"/>
          <w:u w:val="none"/>
          <w:lang w:val="uk-UA"/>
        </w:rPr>
        <w:t>-</w:t>
      </w:r>
      <w:r w:rsidRPr="00C606EF">
        <w:rPr>
          <w:rStyle w:val="a3"/>
          <w:rFonts w:ascii="Times New Roman" w:hAnsi="Times New Roman" w:cs="Times New Roman"/>
          <w:color w:val="auto"/>
          <w:sz w:val="28"/>
          <w:szCs w:val="28"/>
          <w:u w:val="none"/>
          <w:lang w:val="uk-UA"/>
        </w:rPr>
        <w:t>організованих компаній.</w:t>
      </w:r>
      <w:r w:rsidR="0074721D" w:rsidRPr="00C606EF">
        <w:rPr>
          <w:rStyle w:val="a3"/>
          <w:rFonts w:ascii="Times New Roman" w:hAnsi="Times New Roman" w:cs="Times New Roman"/>
          <w:color w:val="auto"/>
          <w:sz w:val="28"/>
          <w:szCs w:val="28"/>
          <w:u w:val="none"/>
          <w:lang w:val="uk-UA"/>
        </w:rPr>
        <w:t xml:space="preserve"> </w:t>
      </w:r>
      <w:r w:rsidRPr="00C606EF">
        <w:rPr>
          <w:rStyle w:val="a3"/>
          <w:rFonts w:ascii="Times New Roman" w:hAnsi="Times New Roman" w:cs="Times New Roman"/>
          <w:color w:val="auto"/>
          <w:sz w:val="28"/>
          <w:szCs w:val="28"/>
          <w:u w:val="none"/>
          <w:lang w:val="uk-UA"/>
        </w:rPr>
        <w:t>Метою їхньої стратегії є підвищення прибутковості всього ланцюжка, що складається з різних елементів глобальної корпорації.</w:t>
      </w:r>
      <w:r w:rsidR="0045639A" w:rsidRPr="00C606EF">
        <w:rPr>
          <w:rStyle w:val="a3"/>
          <w:rFonts w:ascii="Times New Roman" w:hAnsi="Times New Roman" w:cs="Times New Roman"/>
          <w:color w:val="auto"/>
          <w:sz w:val="28"/>
          <w:szCs w:val="28"/>
          <w:u w:val="none"/>
          <w:lang w:val="uk-UA"/>
        </w:rPr>
        <w:t xml:space="preserve"> [11].</w:t>
      </w:r>
    </w:p>
    <w:p w:rsidR="00CA2F54" w:rsidRPr="00C606EF" w:rsidRDefault="00CA2F54"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В даний час ТНК, як і інші підприємства у своїй діяльності у міжнародному середовищі, змушені враховувати деякі фактори, що стосуються глобальної діяльності, такі як: довкілля, здоров'я людини, корпоративна соціальна відповідальність, регулювання різноманітних інтересів.</w:t>
      </w:r>
      <w:r w:rsidR="0045639A" w:rsidRPr="00C606EF">
        <w:rPr>
          <w:rStyle w:val="a3"/>
          <w:rFonts w:ascii="Times New Roman" w:hAnsi="Times New Roman" w:cs="Times New Roman"/>
          <w:color w:val="auto"/>
          <w:sz w:val="28"/>
          <w:szCs w:val="28"/>
          <w:u w:val="none"/>
          <w:lang w:val="uk-UA"/>
        </w:rPr>
        <w:t xml:space="preserve"> </w:t>
      </w:r>
    </w:p>
    <w:p w:rsidR="00CA2F54" w:rsidRPr="00C606EF" w:rsidRDefault="00CA2F54" w:rsidP="00305628">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Недавній міф про те, що ТНК мають вибирати між вищим прибутком або захистом навколишнього середовища, нині суперечить думці багатьох експертів після багатьох років аналізу великих ТНК; вони дійшли</w:t>
      </w:r>
      <w:r w:rsidR="00F2398B" w:rsidRPr="00C606EF">
        <w:rPr>
          <w:rStyle w:val="a3"/>
          <w:rFonts w:ascii="Times New Roman" w:hAnsi="Times New Roman" w:cs="Times New Roman"/>
          <w:color w:val="auto"/>
          <w:sz w:val="28"/>
          <w:szCs w:val="28"/>
          <w:u w:val="none"/>
          <w:lang w:val="uk-UA"/>
        </w:rPr>
        <w:t xml:space="preserve"> до</w:t>
      </w:r>
      <w:r w:rsidRPr="00C606EF">
        <w:rPr>
          <w:rStyle w:val="a3"/>
          <w:rFonts w:ascii="Times New Roman" w:hAnsi="Times New Roman" w:cs="Times New Roman"/>
          <w:color w:val="auto"/>
          <w:sz w:val="28"/>
          <w:szCs w:val="28"/>
          <w:u w:val="none"/>
          <w:lang w:val="uk-UA"/>
        </w:rPr>
        <w:t xml:space="preserve"> висновку, що нуль відходів означає </w:t>
      </w:r>
      <w:r w:rsidR="00F2398B" w:rsidRPr="00C606EF">
        <w:rPr>
          <w:rStyle w:val="a3"/>
          <w:rFonts w:ascii="Times New Roman" w:hAnsi="Times New Roman" w:cs="Times New Roman"/>
          <w:color w:val="auto"/>
          <w:sz w:val="28"/>
          <w:szCs w:val="28"/>
          <w:u w:val="none"/>
          <w:lang w:val="uk-UA"/>
        </w:rPr>
        <w:t xml:space="preserve">відсутність </w:t>
      </w:r>
      <w:r w:rsidRPr="00C606EF">
        <w:rPr>
          <w:rStyle w:val="a3"/>
          <w:rFonts w:ascii="Times New Roman" w:hAnsi="Times New Roman" w:cs="Times New Roman"/>
          <w:color w:val="auto"/>
          <w:sz w:val="28"/>
          <w:szCs w:val="28"/>
          <w:u w:val="none"/>
          <w:lang w:val="uk-UA"/>
        </w:rPr>
        <w:t>брак</w:t>
      </w:r>
      <w:r w:rsidR="00F2398B" w:rsidRPr="00C606EF">
        <w:rPr>
          <w:rStyle w:val="a3"/>
          <w:rFonts w:ascii="Times New Roman" w:hAnsi="Times New Roman" w:cs="Times New Roman"/>
          <w:color w:val="auto"/>
          <w:sz w:val="28"/>
          <w:szCs w:val="28"/>
          <w:u w:val="none"/>
          <w:lang w:val="uk-UA"/>
        </w:rPr>
        <w:t>у</w:t>
      </w:r>
      <w:r w:rsidRPr="00C606EF">
        <w:rPr>
          <w:rStyle w:val="a3"/>
          <w:rFonts w:ascii="Times New Roman" w:hAnsi="Times New Roman" w:cs="Times New Roman"/>
          <w:color w:val="auto"/>
          <w:sz w:val="28"/>
          <w:szCs w:val="28"/>
          <w:u w:val="none"/>
          <w:lang w:val="uk-UA"/>
        </w:rPr>
        <w:t xml:space="preserve">. Це означає, що компанії, які найменше забруднюють довкілля, пропонують продукти та послуги найвищої якості. </w:t>
      </w:r>
      <w:r w:rsidR="002A293E">
        <w:rPr>
          <w:rStyle w:val="a3"/>
          <w:rFonts w:ascii="Times New Roman" w:hAnsi="Times New Roman" w:cs="Times New Roman"/>
          <w:color w:val="auto"/>
          <w:sz w:val="28"/>
          <w:szCs w:val="28"/>
          <w:u w:val="none"/>
          <w:lang w:val="uk-UA"/>
        </w:rPr>
        <w:t xml:space="preserve">Деякі автори </w:t>
      </w:r>
      <w:r w:rsidRPr="00C606EF">
        <w:rPr>
          <w:rStyle w:val="a3"/>
          <w:rFonts w:ascii="Times New Roman" w:hAnsi="Times New Roman" w:cs="Times New Roman"/>
          <w:color w:val="auto"/>
          <w:sz w:val="28"/>
          <w:szCs w:val="28"/>
          <w:u w:val="none"/>
          <w:lang w:val="uk-UA"/>
        </w:rPr>
        <w:t>стверджу</w:t>
      </w:r>
      <w:r w:rsidR="002A293E">
        <w:rPr>
          <w:rStyle w:val="a3"/>
          <w:rFonts w:ascii="Times New Roman" w:hAnsi="Times New Roman" w:cs="Times New Roman"/>
          <w:color w:val="auto"/>
          <w:sz w:val="28"/>
          <w:szCs w:val="28"/>
          <w:u w:val="none"/>
          <w:lang w:val="uk-UA"/>
        </w:rPr>
        <w:t>ють</w:t>
      </w:r>
      <w:r w:rsidRPr="00C606EF">
        <w:rPr>
          <w:rStyle w:val="a3"/>
          <w:rFonts w:ascii="Times New Roman" w:hAnsi="Times New Roman" w:cs="Times New Roman"/>
          <w:color w:val="auto"/>
          <w:sz w:val="28"/>
          <w:szCs w:val="28"/>
          <w:u w:val="none"/>
          <w:lang w:val="uk-UA"/>
        </w:rPr>
        <w:t xml:space="preserve">, що відходи чи забруднення стають ключовим індикатором </w:t>
      </w:r>
      <w:r w:rsidRPr="00C606EF">
        <w:rPr>
          <w:rStyle w:val="a3"/>
          <w:rFonts w:ascii="Times New Roman" w:hAnsi="Times New Roman" w:cs="Times New Roman"/>
          <w:color w:val="auto"/>
          <w:sz w:val="28"/>
          <w:szCs w:val="28"/>
          <w:u w:val="none"/>
          <w:lang w:val="uk-UA"/>
        </w:rPr>
        <w:lastRenderedPageBreak/>
        <w:t>непотрібних витрат та негнучкого управління. Однак багато урядів не приділяють належної уваги запобіганню та вирішенню екологічних проблем. До так званих екологічно передових країн можна віднести, наприклад, скандинавські країни, які вдосконалюють природоохоронне законодавство, постійно розвивають технологічні інновації на благо навколишнього середовища і знижують екологічні платежі найменш забруднюючих компаній. Зокрема, ТНК використовують країни та країни третього світу, законодавство яких загалом слабке і недостатнє. Внаслідок цього виникає ситуація, коли виникає загроза здоров'ю людини як фізична загроза від екстремальних навантажень та експлуатації, хімічна та бактеріологічна загроза (катастрофи технічного характеру).</w:t>
      </w:r>
      <w:r w:rsidR="0045639A" w:rsidRPr="00C606EF">
        <w:rPr>
          <w:rStyle w:val="a3"/>
          <w:rFonts w:ascii="Times New Roman" w:hAnsi="Times New Roman" w:cs="Times New Roman"/>
          <w:color w:val="auto"/>
          <w:sz w:val="28"/>
          <w:szCs w:val="28"/>
          <w:u w:val="none"/>
          <w:lang w:val="uk-UA"/>
        </w:rPr>
        <w:t xml:space="preserve"> [11].</w:t>
      </w:r>
    </w:p>
    <w:p w:rsidR="00714B44" w:rsidRPr="00C606EF" w:rsidRDefault="00714B44" w:rsidP="00714B4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Першочергове завдання корпорацій, звичайно ж, отримання прибутку, причому досягнення його з мінімальними витратами - вони інвестують туди, де є дешева робоча сила і не обов'язково дотримуватися високих екологічних стандартів. Для бідних країн прямі іноземні інвестиції часто є єдиним способом створення нових робочих місць. </w:t>
      </w:r>
      <w:r w:rsidR="002A293E">
        <w:rPr>
          <w:rStyle w:val="a3"/>
          <w:rFonts w:ascii="Times New Roman" w:hAnsi="Times New Roman" w:cs="Times New Roman"/>
          <w:color w:val="auto"/>
          <w:sz w:val="28"/>
          <w:szCs w:val="28"/>
          <w:u w:val="none"/>
          <w:lang w:val="uk-UA"/>
        </w:rPr>
        <w:t>Деякі автори стверджують</w:t>
      </w:r>
      <w:r w:rsidRPr="00C606EF">
        <w:rPr>
          <w:rStyle w:val="a3"/>
          <w:rFonts w:ascii="Times New Roman" w:hAnsi="Times New Roman" w:cs="Times New Roman"/>
          <w:color w:val="auto"/>
          <w:sz w:val="28"/>
          <w:szCs w:val="28"/>
          <w:u w:val="none"/>
          <w:lang w:val="uk-UA"/>
        </w:rPr>
        <w:t>, що з точки зору глобальної присутності ТНК у міжнародному середовищі вони можуть мати такі негативні наслідки для світової економіки:</w:t>
      </w:r>
    </w:p>
    <w:p w:rsidR="00714B44" w:rsidRPr="00C606EF" w:rsidRDefault="00714B44" w:rsidP="00714B44">
      <w:pPr>
        <w:pStyle w:val="a8"/>
        <w:numPr>
          <w:ilvl w:val="0"/>
          <w:numId w:val="8"/>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Падіння ринку. Через свій розмір транснаціональні корпорації можуть значно впливати на державну політику, особливо через загрозу падіння ринку.</w:t>
      </w:r>
    </w:p>
    <w:p w:rsidR="00714B44" w:rsidRPr="00C606EF" w:rsidRDefault="00714B44" w:rsidP="00714B44">
      <w:pPr>
        <w:pStyle w:val="a8"/>
        <w:numPr>
          <w:ilvl w:val="0"/>
          <w:numId w:val="8"/>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Лоб</w:t>
      </w:r>
      <w:r w:rsidR="00400458" w:rsidRPr="00C606EF">
        <w:rPr>
          <w:rStyle w:val="a3"/>
          <w:rFonts w:ascii="Times New Roman" w:hAnsi="Times New Roman" w:cs="Times New Roman"/>
          <w:color w:val="auto"/>
          <w:sz w:val="28"/>
          <w:szCs w:val="28"/>
          <w:u w:val="none"/>
          <w:lang w:val="uk-UA"/>
        </w:rPr>
        <w:t>ію</w:t>
      </w:r>
      <w:r w:rsidRPr="00C606EF">
        <w:rPr>
          <w:rStyle w:val="a3"/>
          <w:rFonts w:ascii="Times New Roman" w:hAnsi="Times New Roman" w:cs="Times New Roman"/>
          <w:color w:val="auto"/>
          <w:sz w:val="28"/>
          <w:szCs w:val="28"/>
          <w:u w:val="none"/>
          <w:lang w:val="uk-UA"/>
        </w:rPr>
        <w:t>вання. Багатонаціональне корпоративне лобіювання спрямоване на низку комерційних підприємств із тарифних структур. до екологічних норм.</w:t>
      </w:r>
    </w:p>
    <w:p w:rsidR="00714B44" w:rsidRPr="00C606EF" w:rsidRDefault="00714B44" w:rsidP="00714B44">
      <w:pPr>
        <w:pStyle w:val="a8"/>
        <w:numPr>
          <w:ilvl w:val="0"/>
          <w:numId w:val="8"/>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Урядові війська. Оскільки ТНК намагаються мати сильний вплив на уряд, то уряд намагається отримати максимальний контроль над ТНК.</w:t>
      </w:r>
    </w:p>
    <w:p w:rsidR="00714B44" w:rsidRPr="00C606EF" w:rsidRDefault="00714B44" w:rsidP="00714B44">
      <w:pPr>
        <w:pStyle w:val="a8"/>
        <w:numPr>
          <w:ilvl w:val="0"/>
          <w:numId w:val="8"/>
        </w:num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Конкуренція. Дуже гостра конкурентна боротьба в даний час змушує компанії шукати нові способи досягнення успіху у конкуренції.</w:t>
      </w:r>
      <w:r w:rsidR="00D45A7E">
        <w:rPr>
          <w:rStyle w:val="a3"/>
          <w:rFonts w:ascii="Times New Roman" w:hAnsi="Times New Roman" w:cs="Times New Roman"/>
          <w:color w:val="auto"/>
          <w:sz w:val="28"/>
          <w:szCs w:val="28"/>
          <w:u w:val="none"/>
          <w:lang w:val="uk-UA"/>
        </w:rPr>
        <w:t xml:space="preserve"> </w:t>
      </w:r>
      <w:r w:rsidR="006B77E3" w:rsidRPr="00C606EF">
        <w:rPr>
          <w:rStyle w:val="a3"/>
          <w:rFonts w:ascii="Times New Roman" w:hAnsi="Times New Roman" w:cs="Times New Roman"/>
          <w:color w:val="auto"/>
          <w:sz w:val="28"/>
          <w:szCs w:val="28"/>
          <w:u w:val="none"/>
          <w:lang w:val="uk-UA"/>
        </w:rPr>
        <w:t>[11].</w:t>
      </w:r>
    </w:p>
    <w:p w:rsidR="00714B44" w:rsidRPr="00C606EF" w:rsidRDefault="00714B44" w:rsidP="00714B4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Одна з найголовніших ролей ТНК у розвитку світової економіки - це працевлаштування населення світу. На підприємствах ТНК працює приблизно 10% усіх зайнятих у несільськогосподарському виробництві. З них 60% працюють у центральних офісах, а решта 40% працюють у дочірніх підрозділах. ТНК може </w:t>
      </w:r>
      <w:r w:rsidRPr="00C606EF">
        <w:rPr>
          <w:rStyle w:val="a3"/>
          <w:rFonts w:ascii="Times New Roman" w:hAnsi="Times New Roman" w:cs="Times New Roman"/>
          <w:color w:val="auto"/>
          <w:sz w:val="28"/>
          <w:szCs w:val="28"/>
          <w:u w:val="none"/>
          <w:lang w:val="uk-UA"/>
        </w:rPr>
        <w:lastRenderedPageBreak/>
        <w:t>належати країні з розвиненою економікою, відповідно населення цієї країни може потребувати працевлаштування, але філії, що у Середній Азії, це може бути дуже цінним ресурсом.</w:t>
      </w:r>
      <w:r w:rsidRPr="00C606EF">
        <w:rPr>
          <w:rStyle w:val="a3"/>
          <w:rFonts w:ascii="Times New Roman" w:hAnsi="Times New Roman" w:cs="Times New Roman"/>
          <w:color w:val="auto"/>
          <w:sz w:val="28"/>
          <w:szCs w:val="28"/>
          <w:u w:val="none"/>
          <w:lang w:val="uk-UA"/>
        </w:rPr>
        <w:tab/>
      </w:r>
    </w:p>
    <w:p w:rsidR="00714B44" w:rsidRPr="00C606EF" w:rsidRDefault="00714B44" w:rsidP="00714B4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Транснаціональні корпорації є однією з рушійних сил інтернаціоналізації міжнародного виробництва, лібералізації міжнародної торгівлі та, зрештою, глобалізації світової економіки, а також завдяки розвитку науково-технічної революції ТНК стають одним з найважливіших та домінуючих явищ відповідно до суб'єктів сучасної бурхливі процеси міжнародної економіки. Транснаціональні корпорації — історично новий етап в управлінні глобальними підприємствами, вони — «м'язи і мозок» нової глобальної системи, в якій їхній успіх чергується з робочою силою, що ослабла, і деградуючою роллю національних урядів.</w:t>
      </w:r>
    </w:p>
    <w:p w:rsidR="00714B44" w:rsidRPr="00C606EF" w:rsidRDefault="00C55893" w:rsidP="00714B4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Fonts w:ascii="Times New Roman" w:hAnsi="Times New Roman" w:cs="Times New Roman"/>
          <w:noProof/>
          <w:sz w:val="28"/>
          <w:szCs w:val="28"/>
          <w:u w:val="single"/>
          <w:lang w:val="uk-UA" w:eastAsia="ru-RU"/>
        </w:rPr>
        <w:drawing>
          <wp:anchor distT="0" distB="0" distL="114300" distR="114300" simplePos="0" relativeHeight="251658240" behindDoc="0" locked="0" layoutInCell="1" allowOverlap="1">
            <wp:simplePos x="0" y="0"/>
            <wp:positionH relativeFrom="margin">
              <wp:align>right</wp:align>
            </wp:positionH>
            <wp:positionV relativeFrom="paragraph">
              <wp:posOffset>2138680</wp:posOffset>
            </wp:positionV>
            <wp:extent cx="6301740" cy="3215640"/>
            <wp:effectExtent l="0" t="0" r="3810" b="3810"/>
            <wp:wrapSquare wrapText="bothSides"/>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45.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6301740" cy="3215640"/>
                    </a:xfrm>
                    <a:prstGeom prst="rect">
                      <a:avLst/>
                    </a:prstGeom>
                  </pic:spPr>
                </pic:pic>
              </a:graphicData>
            </a:graphic>
          </wp:anchor>
        </w:drawing>
      </w:r>
      <w:r w:rsidR="00714B44" w:rsidRPr="00C606EF">
        <w:rPr>
          <w:rStyle w:val="a3"/>
          <w:rFonts w:ascii="Times New Roman" w:hAnsi="Times New Roman" w:cs="Times New Roman"/>
          <w:color w:val="auto"/>
          <w:sz w:val="28"/>
          <w:szCs w:val="28"/>
          <w:u w:val="none"/>
          <w:lang w:val="uk-UA"/>
        </w:rPr>
        <w:tab/>
        <w:t xml:space="preserve">Далі розглянемо, як ТНК прогресують у США та Китаї. Компанії, включені до 17-го щорічного рейтингу найбільших публічних компаній світу </w:t>
      </w:r>
      <w:proofErr w:type="spellStart"/>
      <w:r w:rsidR="00714B44" w:rsidRPr="00C606EF">
        <w:rPr>
          <w:rStyle w:val="a3"/>
          <w:rFonts w:ascii="Times New Roman" w:hAnsi="Times New Roman" w:cs="Times New Roman"/>
          <w:color w:val="auto"/>
          <w:sz w:val="28"/>
          <w:szCs w:val="28"/>
          <w:u w:val="none"/>
          <w:lang w:val="uk-UA"/>
        </w:rPr>
        <w:t>Global</w:t>
      </w:r>
      <w:proofErr w:type="spellEnd"/>
      <w:r w:rsidR="00714B44" w:rsidRPr="00C606EF">
        <w:rPr>
          <w:rStyle w:val="a3"/>
          <w:rFonts w:ascii="Times New Roman" w:hAnsi="Times New Roman" w:cs="Times New Roman"/>
          <w:color w:val="auto"/>
          <w:sz w:val="28"/>
          <w:szCs w:val="28"/>
          <w:u w:val="none"/>
          <w:lang w:val="uk-UA"/>
        </w:rPr>
        <w:t xml:space="preserve"> 2000, складений </w:t>
      </w:r>
      <w:proofErr w:type="spellStart"/>
      <w:r w:rsidR="00714B44" w:rsidRPr="00C606EF">
        <w:rPr>
          <w:rStyle w:val="a3"/>
          <w:rFonts w:ascii="Times New Roman" w:hAnsi="Times New Roman" w:cs="Times New Roman"/>
          <w:color w:val="auto"/>
          <w:sz w:val="28"/>
          <w:szCs w:val="28"/>
          <w:u w:val="none"/>
          <w:lang w:val="uk-UA"/>
        </w:rPr>
        <w:t>Forbes</w:t>
      </w:r>
      <w:proofErr w:type="spellEnd"/>
      <w:r w:rsidR="00714B44" w:rsidRPr="00C606EF">
        <w:rPr>
          <w:rStyle w:val="a3"/>
          <w:rFonts w:ascii="Times New Roman" w:hAnsi="Times New Roman" w:cs="Times New Roman"/>
          <w:color w:val="auto"/>
          <w:sz w:val="28"/>
          <w:szCs w:val="28"/>
          <w:u w:val="none"/>
          <w:lang w:val="uk-UA"/>
        </w:rPr>
        <w:t xml:space="preserve"> за 2021 </w:t>
      </w:r>
      <w:r w:rsidRPr="00C606EF">
        <w:rPr>
          <w:rStyle w:val="a3"/>
          <w:rFonts w:ascii="Times New Roman" w:hAnsi="Times New Roman" w:cs="Times New Roman"/>
          <w:color w:val="auto"/>
          <w:sz w:val="28"/>
          <w:szCs w:val="28"/>
          <w:u w:val="none"/>
          <w:lang w:val="uk-UA"/>
        </w:rPr>
        <w:t>рік</w:t>
      </w:r>
      <w:r w:rsidR="00714B44" w:rsidRPr="00C606EF">
        <w:rPr>
          <w:rStyle w:val="a3"/>
          <w:rFonts w:ascii="Times New Roman" w:hAnsi="Times New Roman" w:cs="Times New Roman"/>
          <w:color w:val="auto"/>
          <w:sz w:val="28"/>
          <w:szCs w:val="28"/>
          <w:u w:val="none"/>
          <w:lang w:val="uk-UA"/>
        </w:rPr>
        <w:t>, мають річний дохід понад 40 трлн доларів і понад 186 трлн доларів у глобальних активах. Рейтинги засновані на сукупній оцінці виручки, прибутку, активів та ринкової вартості. Після року нестабільності та зміни міжнародної влади це основні тенденції, що формують сьогоднішню глобальну економіку</w:t>
      </w:r>
      <w:r w:rsidRPr="00C606EF">
        <w:rPr>
          <w:rStyle w:val="a3"/>
          <w:rFonts w:ascii="Times New Roman" w:hAnsi="Times New Roman" w:cs="Times New Roman"/>
          <w:color w:val="auto"/>
          <w:sz w:val="28"/>
          <w:szCs w:val="28"/>
          <w:u w:val="none"/>
          <w:lang w:val="uk-UA"/>
        </w:rPr>
        <w:t xml:space="preserve"> (див.графік.2.1.).</w:t>
      </w:r>
      <w:r w:rsidR="006B77E3" w:rsidRPr="00C606EF">
        <w:rPr>
          <w:rStyle w:val="a3"/>
          <w:rFonts w:ascii="Times New Roman" w:hAnsi="Times New Roman" w:cs="Times New Roman"/>
          <w:color w:val="auto"/>
          <w:sz w:val="28"/>
          <w:szCs w:val="28"/>
          <w:u w:val="none"/>
          <w:lang w:val="uk-UA"/>
        </w:rPr>
        <w:t xml:space="preserve"> [12].</w:t>
      </w:r>
    </w:p>
    <w:p w:rsidR="00714B44" w:rsidRPr="00C606EF" w:rsidRDefault="00C55893" w:rsidP="00714B44">
      <w:pPr>
        <w:spacing w:after="0" w:line="360" w:lineRule="auto"/>
        <w:jc w:val="both"/>
        <w:rPr>
          <w:rStyle w:val="a3"/>
          <w:rFonts w:ascii="Times New Roman" w:hAnsi="Times New Roman" w:cs="Times New Roman"/>
          <w:color w:val="auto"/>
          <w:sz w:val="28"/>
          <w:szCs w:val="28"/>
          <w:u w:val="none"/>
          <w:lang w:val="uk-UA"/>
        </w:rPr>
      </w:pPr>
      <w:bookmarkStart w:id="8" w:name="_Hlk106720385"/>
      <w:r w:rsidRPr="00C606EF">
        <w:rPr>
          <w:rStyle w:val="a3"/>
          <w:rFonts w:ascii="Times New Roman" w:hAnsi="Times New Roman" w:cs="Times New Roman"/>
          <w:color w:val="auto"/>
          <w:sz w:val="28"/>
          <w:szCs w:val="28"/>
          <w:u w:val="none"/>
          <w:lang w:val="uk-UA"/>
        </w:rPr>
        <w:t xml:space="preserve">Графік 2.1. рейтинг найбільших публічних компаній світу </w:t>
      </w:r>
      <w:proofErr w:type="spellStart"/>
      <w:r w:rsidRPr="00C606EF">
        <w:rPr>
          <w:rStyle w:val="a3"/>
          <w:rFonts w:ascii="Times New Roman" w:hAnsi="Times New Roman" w:cs="Times New Roman"/>
          <w:color w:val="auto"/>
          <w:sz w:val="28"/>
          <w:szCs w:val="28"/>
          <w:u w:val="none"/>
          <w:lang w:val="uk-UA"/>
        </w:rPr>
        <w:t>Global</w:t>
      </w:r>
      <w:proofErr w:type="spellEnd"/>
      <w:r w:rsidRPr="00C606EF">
        <w:rPr>
          <w:rStyle w:val="a3"/>
          <w:rFonts w:ascii="Times New Roman" w:hAnsi="Times New Roman" w:cs="Times New Roman"/>
          <w:color w:val="auto"/>
          <w:sz w:val="28"/>
          <w:szCs w:val="28"/>
          <w:u w:val="none"/>
          <w:lang w:val="uk-UA"/>
        </w:rPr>
        <w:t xml:space="preserve"> 2000 за 2021 рік.</w:t>
      </w:r>
    </w:p>
    <w:bookmarkEnd w:id="8"/>
    <w:p w:rsidR="00C55893" w:rsidRPr="00C606EF" w:rsidRDefault="00C609FD" w:rsidP="00714B44">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Джерело:</w:t>
      </w:r>
      <w:r w:rsidR="00C55893" w:rsidRPr="00C606EF">
        <w:rPr>
          <w:rStyle w:val="a3"/>
          <w:rFonts w:ascii="Times New Roman" w:hAnsi="Times New Roman" w:cs="Times New Roman"/>
          <w:color w:val="auto"/>
          <w:sz w:val="28"/>
          <w:szCs w:val="28"/>
          <w:u w:val="none"/>
          <w:lang w:val="uk-UA"/>
        </w:rPr>
        <w:t xml:space="preserve"> [</w:t>
      </w:r>
      <w:r w:rsidR="001F4DC6" w:rsidRPr="00C606EF">
        <w:rPr>
          <w:rStyle w:val="a3"/>
          <w:rFonts w:ascii="Times New Roman" w:hAnsi="Times New Roman" w:cs="Times New Roman"/>
          <w:color w:val="auto"/>
          <w:sz w:val="28"/>
          <w:szCs w:val="28"/>
          <w:u w:val="none"/>
          <w:lang w:val="uk-UA"/>
        </w:rPr>
        <w:t>7].</w:t>
      </w:r>
    </w:p>
    <w:p w:rsidR="00714B44" w:rsidRPr="00C606EF" w:rsidRDefault="00714B44" w:rsidP="00714B44">
      <w:pPr>
        <w:spacing w:after="0" w:line="360" w:lineRule="auto"/>
        <w:jc w:val="both"/>
        <w:rPr>
          <w:rStyle w:val="a3"/>
          <w:rFonts w:ascii="Times New Roman" w:hAnsi="Times New Roman" w:cs="Times New Roman"/>
          <w:color w:val="auto"/>
          <w:sz w:val="28"/>
          <w:szCs w:val="28"/>
          <w:lang w:val="uk-UA"/>
        </w:rPr>
      </w:pPr>
      <w:r w:rsidRPr="00C606EF">
        <w:rPr>
          <w:rStyle w:val="a3"/>
          <w:rFonts w:ascii="Times New Roman" w:hAnsi="Times New Roman" w:cs="Times New Roman"/>
          <w:color w:val="auto"/>
          <w:sz w:val="28"/>
          <w:szCs w:val="28"/>
          <w:u w:val="none"/>
          <w:lang w:val="uk-UA"/>
        </w:rPr>
        <w:lastRenderedPageBreak/>
        <w:tab/>
        <w:t>Різкі розпродажі на ринку та тарифи у відповідь є останніми подіями у посиленні торгової напруженості між Сполученими Штатами та Китаєм. Якщо будь-коли і був переломний момент у економічному перетягуванні канат</w:t>
      </w:r>
      <w:r w:rsidR="00A17C3F" w:rsidRPr="00C606EF">
        <w:rPr>
          <w:rStyle w:val="a3"/>
          <w:rFonts w:ascii="Times New Roman" w:hAnsi="Times New Roman" w:cs="Times New Roman"/>
          <w:color w:val="auto"/>
          <w:sz w:val="28"/>
          <w:szCs w:val="28"/>
          <w:u w:val="none"/>
          <w:lang w:val="uk-UA"/>
        </w:rPr>
        <w:t>у</w:t>
      </w:r>
      <w:r w:rsidRPr="00C606EF">
        <w:rPr>
          <w:rStyle w:val="a3"/>
          <w:rFonts w:ascii="Times New Roman" w:hAnsi="Times New Roman" w:cs="Times New Roman"/>
          <w:color w:val="auto"/>
          <w:sz w:val="28"/>
          <w:szCs w:val="28"/>
          <w:u w:val="none"/>
          <w:lang w:val="uk-UA"/>
        </w:rPr>
        <w:t xml:space="preserve"> між найбільшими економіками світу, то це зараз. 61 країна зайняла місце у цьому щорічному рейтингу найбільших компаній світу, але концентрація сил, поза сумнівом, на користь США та Китаю.</w:t>
      </w:r>
    </w:p>
    <w:p w:rsidR="00714B44" w:rsidRPr="00C606EF" w:rsidRDefault="00714B44" w:rsidP="00714B4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Зараз у списку США 5</w:t>
      </w:r>
      <w:r w:rsidR="00AE267A" w:rsidRPr="00C606EF">
        <w:rPr>
          <w:rStyle w:val="a3"/>
          <w:rFonts w:ascii="Times New Roman" w:hAnsi="Times New Roman" w:cs="Times New Roman"/>
          <w:color w:val="auto"/>
          <w:sz w:val="28"/>
          <w:szCs w:val="28"/>
          <w:u w:val="none"/>
          <w:lang w:val="uk-UA"/>
        </w:rPr>
        <w:t>60</w:t>
      </w:r>
      <w:r w:rsidRPr="00C606EF">
        <w:rPr>
          <w:rStyle w:val="a3"/>
          <w:rFonts w:ascii="Times New Roman" w:hAnsi="Times New Roman" w:cs="Times New Roman"/>
          <w:color w:val="auto"/>
          <w:sz w:val="28"/>
          <w:szCs w:val="28"/>
          <w:u w:val="none"/>
          <w:lang w:val="uk-UA"/>
        </w:rPr>
        <w:t xml:space="preserve"> компаній, що на 1</w:t>
      </w:r>
      <w:r w:rsidR="00AE267A" w:rsidRPr="00C606EF">
        <w:rPr>
          <w:rStyle w:val="a3"/>
          <w:rFonts w:ascii="Times New Roman" w:hAnsi="Times New Roman" w:cs="Times New Roman"/>
          <w:color w:val="auto"/>
          <w:sz w:val="28"/>
          <w:szCs w:val="28"/>
          <w:u w:val="none"/>
          <w:lang w:val="uk-UA"/>
        </w:rPr>
        <w:t>1</w:t>
      </w:r>
      <w:r w:rsidRPr="00C606EF">
        <w:rPr>
          <w:rStyle w:val="a3"/>
          <w:rFonts w:ascii="Times New Roman" w:hAnsi="Times New Roman" w:cs="Times New Roman"/>
          <w:color w:val="auto"/>
          <w:sz w:val="28"/>
          <w:szCs w:val="28"/>
          <w:u w:val="none"/>
          <w:lang w:val="uk-UA"/>
        </w:rPr>
        <w:t xml:space="preserve"> більше, ніж минулого року, коли їх було 5</w:t>
      </w:r>
      <w:r w:rsidR="00AE267A" w:rsidRPr="00C606EF">
        <w:rPr>
          <w:rStyle w:val="a3"/>
          <w:rFonts w:ascii="Times New Roman" w:hAnsi="Times New Roman" w:cs="Times New Roman"/>
          <w:color w:val="auto"/>
          <w:sz w:val="28"/>
          <w:szCs w:val="28"/>
          <w:u w:val="none"/>
          <w:lang w:val="uk-UA"/>
        </w:rPr>
        <w:t>4</w:t>
      </w:r>
      <w:r w:rsidRPr="00C606EF">
        <w:rPr>
          <w:rStyle w:val="a3"/>
          <w:rFonts w:ascii="Times New Roman" w:hAnsi="Times New Roman" w:cs="Times New Roman"/>
          <w:color w:val="auto"/>
          <w:sz w:val="28"/>
          <w:szCs w:val="28"/>
          <w:u w:val="none"/>
          <w:lang w:val="uk-UA"/>
        </w:rPr>
        <w:t>9</w:t>
      </w:r>
      <w:r w:rsidR="00AE267A" w:rsidRPr="00C606EF">
        <w:rPr>
          <w:rStyle w:val="a3"/>
          <w:rFonts w:ascii="Times New Roman" w:hAnsi="Times New Roman" w:cs="Times New Roman"/>
          <w:color w:val="auto"/>
          <w:sz w:val="28"/>
          <w:szCs w:val="28"/>
          <w:u w:val="none"/>
          <w:lang w:val="uk-UA"/>
        </w:rPr>
        <w:t>. Що стосовно Китаю, то зараз на 2021 рік всього 302 компанії. (див.граф.2.2).</w:t>
      </w:r>
    </w:p>
    <w:p w:rsidR="00A35F80" w:rsidRPr="00C606EF" w:rsidRDefault="00AA75EF" w:rsidP="00714B44">
      <w:pPr>
        <w:pStyle w:val="a8"/>
        <w:spacing w:after="0" w:line="360" w:lineRule="auto"/>
        <w:ind w:left="0"/>
        <w:jc w:val="both"/>
        <w:rPr>
          <w:rStyle w:val="a3"/>
          <w:rFonts w:ascii="Times New Roman" w:hAnsi="Times New Roman" w:cs="Times New Roman"/>
          <w:color w:val="auto"/>
          <w:sz w:val="28"/>
          <w:szCs w:val="28"/>
          <w:u w:val="none"/>
          <w:lang w:val="uk-UA"/>
        </w:rPr>
      </w:pPr>
      <w:r w:rsidRPr="00C606EF">
        <w:rPr>
          <w:rFonts w:ascii="Times New Roman" w:hAnsi="Times New Roman" w:cs="Times New Roman"/>
          <w:noProof/>
          <w:sz w:val="28"/>
          <w:szCs w:val="28"/>
          <w:lang w:val="uk-UA" w:eastAsia="ru-RU"/>
        </w:rPr>
        <w:drawing>
          <wp:inline distT="0" distB="0" distL="0" distR="0">
            <wp:extent cx="6278880" cy="2918460"/>
            <wp:effectExtent l="19050" t="0" r="26670" b="0"/>
            <wp:docPr id="1" name="Диаграмма 1">
              <a:extLst xmlns:a="http://schemas.openxmlformats.org/drawingml/2006/main">
                <a:ext uri="{FF2B5EF4-FFF2-40B4-BE49-F238E27FC236}">
                  <a16:creationId xmlns:a16="http://schemas.microsoft.com/office/drawing/2014/main" id="{E27DD387-6F9F-40D4-8894-AC8ACFE5F1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08704A" w:rsidRPr="00C606EF" w:rsidRDefault="00AE267A" w:rsidP="00AE267A">
      <w:pPr>
        <w:spacing w:after="0" w:line="360" w:lineRule="auto"/>
        <w:jc w:val="both"/>
        <w:rPr>
          <w:rStyle w:val="a3"/>
          <w:rFonts w:ascii="Times New Roman" w:hAnsi="Times New Roman" w:cs="Times New Roman"/>
          <w:color w:val="auto"/>
          <w:sz w:val="28"/>
          <w:szCs w:val="28"/>
          <w:u w:val="none"/>
          <w:lang w:val="uk-UA"/>
        </w:rPr>
      </w:pPr>
      <w:bookmarkStart w:id="9" w:name="_Hlk106720405"/>
      <w:r w:rsidRPr="00C606EF">
        <w:rPr>
          <w:rStyle w:val="a3"/>
          <w:rFonts w:ascii="Times New Roman" w:hAnsi="Times New Roman" w:cs="Times New Roman"/>
          <w:color w:val="auto"/>
          <w:sz w:val="28"/>
          <w:szCs w:val="28"/>
          <w:u w:val="none"/>
          <w:lang w:val="uk-UA"/>
        </w:rPr>
        <w:t xml:space="preserve">Графік 2.2. </w:t>
      </w:r>
      <w:r w:rsidR="0008704A" w:rsidRPr="00C606EF">
        <w:rPr>
          <w:rStyle w:val="a3"/>
          <w:rFonts w:ascii="Times New Roman" w:hAnsi="Times New Roman" w:cs="Times New Roman"/>
          <w:color w:val="auto"/>
          <w:sz w:val="28"/>
          <w:szCs w:val="28"/>
          <w:u w:val="none"/>
          <w:lang w:val="uk-UA"/>
        </w:rPr>
        <w:t>Динаміка кількості компаній у США та Китаї (</w:t>
      </w:r>
      <w:proofErr w:type="spellStart"/>
      <w:r w:rsidR="0008704A" w:rsidRPr="00C606EF">
        <w:rPr>
          <w:rStyle w:val="a3"/>
          <w:rFonts w:ascii="Times New Roman" w:hAnsi="Times New Roman" w:cs="Times New Roman"/>
          <w:color w:val="auto"/>
          <w:sz w:val="28"/>
          <w:szCs w:val="28"/>
          <w:u w:val="none"/>
          <w:lang w:val="uk-UA"/>
        </w:rPr>
        <w:t>Global</w:t>
      </w:r>
      <w:proofErr w:type="spellEnd"/>
      <w:r w:rsidR="0008704A" w:rsidRPr="00C606EF">
        <w:rPr>
          <w:rStyle w:val="a3"/>
          <w:rFonts w:ascii="Times New Roman" w:hAnsi="Times New Roman" w:cs="Times New Roman"/>
          <w:color w:val="auto"/>
          <w:sz w:val="28"/>
          <w:szCs w:val="28"/>
          <w:u w:val="none"/>
          <w:lang w:val="uk-UA"/>
        </w:rPr>
        <w:t xml:space="preserve"> 2000) за період 2003-2021 рр.</w:t>
      </w:r>
    </w:p>
    <w:bookmarkEnd w:id="9"/>
    <w:p w:rsidR="00AE267A" w:rsidRPr="00C606EF" w:rsidRDefault="00AE267A" w:rsidP="00AE267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Складено автором на основі даних: [</w:t>
      </w:r>
      <w:r w:rsidR="006B77E3" w:rsidRPr="00C606EF">
        <w:rPr>
          <w:rStyle w:val="a3"/>
          <w:rFonts w:ascii="Times New Roman" w:hAnsi="Times New Roman" w:cs="Times New Roman"/>
          <w:color w:val="auto"/>
          <w:sz w:val="28"/>
          <w:szCs w:val="28"/>
          <w:u w:val="none"/>
          <w:lang w:val="uk-UA"/>
        </w:rPr>
        <w:t>13</w:t>
      </w:r>
      <w:r w:rsidR="006E30A3" w:rsidRPr="00C606EF">
        <w:rPr>
          <w:rStyle w:val="a3"/>
          <w:rFonts w:ascii="Times New Roman" w:hAnsi="Times New Roman" w:cs="Times New Roman"/>
          <w:color w:val="auto"/>
          <w:sz w:val="28"/>
          <w:szCs w:val="28"/>
          <w:u w:val="none"/>
          <w:lang w:val="uk-UA"/>
        </w:rPr>
        <w:t>], [14].</w:t>
      </w:r>
    </w:p>
    <w:p w:rsidR="00AA75EF" w:rsidRPr="00C606EF" w:rsidRDefault="00AA75EF" w:rsidP="00AE267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Формування та розширення ТНК, особливо в </w:t>
      </w:r>
      <w:r w:rsidR="008C395D" w:rsidRPr="00C606EF">
        <w:rPr>
          <w:rStyle w:val="a3"/>
          <w:rFonts w:ascii="Times New Roman" w:hAnsi="Times New Roman" w:cs="Times New Roman"/>
          <w:color w:val="auto"/>
          <w:sz w:val="28"/>
          <w:szCs w:val="28"/>
          <w:u w:val="none"/>
          <w:lang w:val="uk-UA"/>
        </w:rPr>
        <w:t xml:space="preserve">розвинених </w:t>
      </w:r>
      <w:r w:rsidRPr="00C606EF">
        <w:rPr>
          <w:rStyle w:val="a3"/>
          <w:rFonts w:ascii="Times New Roman" w:hAnsi="Times New Roman" w:cs="Times New Roman"/>
          <w:color w:val="auto"/>
          <w:sz w:val="28"/>
          <w:szCs w:val="28"/>
          <w:u w:val="none"/>
          <w:lang w:val="uk-UA"/>
        </w:rPr>
        <w:t>країнах та країнах з перехідною економікою, відбувається насамперед за рахунок складної мережі міжнародного виробництва та діяльності з локалізації на перспективних ринках за рахунок прямих іноземних інвестицій (ПІІ). Ці процеси з кожним роком дедалі більше стають однією з ключових складових світової економіки.</w:t>
      </w:r>
    </w:p>
    <w:p w:rsidR="000C71D3" w:rsidRPr="00C606EF" w:rsidRDefault="002F4976" w:rsidP="000C71D3">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Далі розглянемо динаміку прямих </w:t>
      </w:r>
      <w:r w:rsidR="000C71D3" w:rsidRPr="00C606EF">
        <w:rPr>
          <w:rStyle w:val="a3"/>
          <w:rFonts w:ascii="Times New Roman" w:hAnsi="Times New Roman" w:cs="Times New Roman"/>
          <w:color w:val="auto"/>
          <w:sz w:val="28"/>
          <w:szCs w:val="28"/>
          <w:u w:val="none"/>
          <w:lang w:val="uk-UA"/>
        </w:rPr>
        <w:t xml:space="preserve">іноземних інвестицій США. Основною характеристикою процесів глобалізації світової економіки є формування системи транснаціональних корпорацій (ТНК), які за допомогою здійснення прямих іноземних інвестицій (ПІІ) розвивають мережі своїх зарубіжних філій. Зберігаючи </w:t>
      </w:r>
      <w:r w:rsidR="000C71D3" w:rsidRPr="00C606EF">
        <w:rPr>
          <w:rStyle w:val="a3"/>
          <w:rFonts w:ascii="Times New Roman" w:hAnsi="Times New Roman" w:cs="Times New Roman"/>
          <w:color w:val="auto"/>
          <w:sz w:val="28"/>
          <w:szCs w:val="28"/>
          <w:u w:val="none"/>
          <w:lang w:val="uk-UA"/>
        </w:rPr>
        <w:lastRenderedPageBreak/>
        <w:t>єдині центри управління в материнських державах, ТНК підвищують рентабельність підприємницької діяльності за рахунок реалізації порівняльних переваг країн і територій, що приймають ПІІ, так і внаслідок освоєння нових ринків збуту продукції.</w:t>
      </w:r>
    </w:p>
    <w:p w:rsidR="002F4976" w:rsidRPr="00C606EF" w:rsidRDefault="000C71D3" w:rsidP="000C71D3">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Бюро економічного аналізу Міністерства торгівлі США (БЕА) організує статистичний облік широкого кола економічних показників, включаючи дані про діяльність ТНК та рух ПІІ. Слід зазначити, що американські дослідники зробили істотний внесок у вдосконалення методології розрахунку таких величин, яка згодом стала застосовуватись у міжнародній практиці.</w:t>
      </w:r>
    </w:p>
    <w:p w:rsidR="000C71D3" w:rsidRPr="00C606EF" w:rsidRDefault="005560BB" w:rsidP="000C71D3">
      <w:pPr>
        <w:spacing w:after="0" w:line="360" w:lineRule="auto"/>
        <w:jc w:val="both"/>
        <w:rPr>
          <w:rStyle w:val="a3"/>
          <w:rFonts w:ascii="Times New Roman" w:hAnsi="Times New Roman" w:cs="Times New Roman"/>
          <w:color w:val="auto"/>
          <w:sz w:val="28"/>
          <w:szCs w:val="28"/>
          <w:u w:val="none"/>
          <w:lang w:val="uk-UA"/>
        </w:rPr>
      </w:pPr>
      <w:r w:rsidRPr="00C606EF">
        <w:rPr>
          <w:rFonts w:ascii="Times New Roman" w:hAnsi="Times New Roman" w:cs="Times New Roman"/>
          <w:noProof/>
          <w:sz w:val="28"/>
          <w:szCs w:val="28"/>
          <w:lang w:val="uk-UA" w:eastAsia="ru-RU"/>
        </w:rPr>
        <w:drawing>
          <wp:inline distT="0" distB="0" distL="0" distR="0">
            <wp:extent cx="6431280" cy="2743200"/>
            <wp:effectExtent l="0" t="0" r="7620" b="0"/>
            <wp:docPr id="5" name="Диаграмма 5">
              <a:extLst xmlns:a="http://schemas.openxmlformats.org/drawingml/2006/main">
                <a:ext uri="{FF2B5EF4-FFF2-40B4-BE49-F238E27FC236}">
                  <a16:creationId xmlns:a16="http://schemas.microsoft.com/office/drawing/2014/main" id="{9802EAE0-1E17-4CEE-904D-D2AB0A9F67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5560BB" w:rsidRPr="00C606EF" w:rsidRDefault="005560BB" w:rsidP="005560BB">
      <w:pPr>
        <w:spacing w:after="0" w:line="360" w:lineRule="auto"/>
        <w:jc w:val="both"/>
        <w:rPr>
          <w:rStyle w:val="a3"/>
          <w:rFonts w:ascii="Times New Roman" w:hAnsi="Times New Roman" w:cs="Times New Roman"/>
          <w:color w:val="auto"/>
          <w:sz w:val="28"/>
          <w:szCs w:val="28"/>
          <w:u w:val="none"/>
          <w:lang w:val="uk-UA"/>
        </w:rPr>
      </w:pPr>
      <w:bookmarkStart w:id="10" w:name="_Hlk106720437"/>
      <w:r w:rsidRPr="00C606EF">
        <w:rPr>
          <w:rStyle w:val="a3"/>
          <w:rFonts w:ascii="Times New Roman" w:hAnsi="Times New Roman" w:cs="Times New Roman"/>
          <w:color w:val="auto"/>
          <w:sz w:val="28"/>
          <w:szCs w:val="28"/>
          <w:u w:val="none"/>
          <w:lang w:val="uk-UA"/>
        </w:rPr>
        <w:t xml:space="preserve">Графік 2.3. </w:t>
      </w:r>
      <w:r w:rsidRPr="00C606EF">
        <w:rPr>
          <w:rFonts w:ascii="Times New Roman" w:hAnsi="Times New Roman" w:cs="Times New Roman"/>
          <w:sz w:val="28"/>
          <w:szCs w:val="28"/>
          <w:lang w:val="uk-UA"/>
        </w:rPr>
        <w:t xml:space="preserve">Динаміка прямих інвестицій США </w:t>
      </w:r>
      <w:r w:rsidRPr="00C606EF">
        <w:rPr>
          <w:rStyle w:val="a3"/>
          <w:rFonts w:ascii="Times New Roman" w:hAnsi="Times New Roman" w:cs="Times New Roman"/>
          <w:color w:val="auto"/>
          <w:sz w:val="28"/>
          <w:szCs w:val="28"/>
          <w:u w:val="none"/>
          <w:lang w:val="uk-UA"/>
        </w:rPr>
        <w:t xml:space="preserve">за період 2010-2021 рр., млрд. </w:t>
      </w:r>
      <w:proofErr w:type="spellStart"/>
      <w:r w:rsidRPr="00C606EF">
        <w:rPr>
          <w:rStyle w:val="a3"/>
          <w:rFonts w:ascii="Times New Roman" w:hAnsi="Times New Roman" w:cs="Times New Roman"/>
          <w:color w:val="auto"/>
          <w:sz w:val="28"/>
          <w:szCs w:val="28"/>
          <w:u w:val="none"/>
          <w:lang w:val="uk-UA"/>
        </w:rPr>
        <w:t>долл</w:t>
      </w:r>
      <w:proofErr w:type="spellEnd"/>
      <w:r w:rsidRPr="00C606EF">
        <w:rPr>
          <w:rStyle w:val="a3"/>
          <w:rFonts w:ascii="Times New Roman" w:hAnsi="Times New Roman" w:cs="Times New Roman"/>
          <w:color w:val="auto"/>
          <w:sz w:val="28"/>
          <w:szCs w:val="28"/>
          <w:u w:val="none"/>
          <w:lang w:val="uk-UA"/>
        </w:rPr>
        <w:t xml:space="preserve">. США. </w:t>
      </w:r>
      <w:bookmarkEnd w:id="10"/>
    </w:p>
    <w:p w:rsidR="005560BB" w:rsidRPr="00C606EF" w:rsidRDefault="005560BB" w:rsidP="005560BB">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Складено автором на основі даних: </w:t>
      </w:r>
      <w:r w:rsidR="006E30A3" w:rsidRPr="00C606EF">
        <w:rPr>
          <w:rStyle w:val="a3"/>
          <w:rFonts w:ascii="Times New Roman" w:hAnsi="Times New Roman" w:cs="Times New Roman"/>
          <w:color w:val="auto"/>
          <w:sz w:val="28"/>
          <w:szCs w:val="28"/>
          <w:u w:val="none"/>
          <w:lang w:val="uk-UA"/>
        </w:rPr>
        <w:t>[15]</w:t>
      </w:r>
      <w:r w:rsidR="007D0609" w:rsidRPr="00C606EF">
        <w:rPr>
          <w:rStyle w:val="a3"/>
          <w:rFonts w:ascii="Times New Roman" w:hAnsi="Times New Roman" w:cs="Times New Roman"/>
          <w:color w:val="auto"/>
          <w:sz w:val="28"/>
          <w:szCs w:val="28"/>
          <w:u w:val="none"/>
          <w:lang w:val="uk-UA"/>
        </w:rPr>
        <w:t>.</w:t>
      </w:r>
    </w:p>
    <w:p w:rsidR="000C71D3" w:rsidRPr="00C606EF" w:rsidRDefault="000C71D3" w:rsidP="000C71D3">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Останні кілька років виявили вразливість ланцюжків постачання США, а також стан інфраструктури США. </w:t>
      </w:r>
      <w:r w:rsidR="00D25782" w:rsidRPr="00C606EF">
        <w:rPr>
          <w:rStyle w:val="a3"/>
          <w:rFonts w:ascii="Times New Roman" w:hAnsi="Times New Roman" w:cs="Times New Roman"/>
          <w:color w:val="auto"/>
          <w:sz w:val="28"/>
          <w:szCs w:val="28"/>
          <w:u w:val="none"/>
          <w:lang w:val="uk-UA"/>
        </w:rPr>
        <w:t xml:space="preserve">Станом на 2021 рік загальний обсяг ПІІ США в інших країнах (тобто позиція або обсяг вихідних ПІІ) становив близько 6 трлн доларів, а іноземні ПІІ всередині Сполучених Штатів (позиція або обсяг ПІІ США, що входять) становив 4,5 трлн доларів. </w:t>
      </w:r>
      <w:r w:rsidR="00AA0470" w:rsidRPr="00C606EF">
        <w:rPr>
          <w:rStyle w:val="a3"/>
          <w:rFonts w:ascii="Times New Roman" w:hAnsi="Times New Roman" w:cs="Times New Roman"/>
          <w:color w:val="auto"/>
          <w:sz w:val="28"/>
          <w:szCs w:val="28"/>
          <w:u w:val="none"/>
          <w:lang w:val="uk-UA"/>
        </w:rPr>
        <w:t>США стали найбільшим отримувачем ПІІ у світі. У той час як обсяг вхідних ПІІ в США майже подвоївся в період з 2010 по 201</w:t>
      </w:r>
      <w:r w:rsidR="005560BB" w:rsidRPr="00C606EF">
        <w:rPr>
          <w:rStyle w:val="a3"/>
          <w:rFonts w:ascii="Times New Roman" w:hAnsi="Times New Roman" w:cs="Times New Roman"/>
          <w:color w:val="auto"/>
          <w:sz w:val="28"/>
          <w:szCs w:val="28"/>
          <w:u w:val="none"/>
          <w:lang w:val="uk-UA"/>
        </w:rPr>
        <w:t>21</w:t>
      </w:r>
      <w:r w:rsidR="00AA0470" w:rsidRPr="00C606EF">
        <w:rPr>
          <w:rStyle w:val="a3"/>
          <w:rFonts w:ascii="Times New Roman" w:hAnsi="Times New Roman" w:cs="Times New Roman"/>
          <w:color w:val="auto"/>
          <w:sz w:val="28"/>
          <w:szCs w:val="28"/>
          <w:u w:val="none"/>
          <w:lang w:val="uk-UA"/>
        </w:rPr>
        <w:t xml:space="preserve"> рік, обсяг вихідних ПІІ в США збільшився на 59 відсотків, що вказує на той факт, що останнє десятиліття іноземні компанії були відносно активнішими у створенні та розширенні операцій у Сполучених Штатах, ніж американські </w:t>
      </w:r>
      <w:r w:rsidR="00AA0470" w:rsidRPr="00C606EF">
        <w:rPr>
          <w:rStyle w:val="a3"/>
          <w:rFonts w:ascii="Times New Roman" w:hAnsi="Times New Roman" w:cs="Times New Roman"/>
          <w:color w:val="auto"/>
          <w:sz w:val="28"/>
          <w:szCs w:val="28"/>
          <w:u w:val="none"/>
          <w:lang w:val="uk-UA"/>
        </w:rPr>
        <w:lastRenderedPageBreak/>
        <w:t>компанії інвестують за кордоном. Це пов'язано з тим, що Сполучені Штати не тільки є найбільшою економікою у світі, але й продовжують залишатися інноваційним та стабільним ринком зі сприятливим діловим кліматом для іноземних організацій. Однак глобальна конкуренція за ПІІ посилюється, і Сполученим Штатам необхідно швидко адаптуватися до ринку ПІІ, якщо вони хочуть продовжувати пожинати плоди того, що вони є провідним місцем призначення ПІІ у світі. Крім вкладу в інноваційну базу Сполучених Штатів, приплив ПІІ також приніс користь економіці США як з точки зору створення робочих місць, так і з точки зору просування експорту.</w:t>
      </w:r>
      <w:r w:rsidR="00D45A7E">
        <w:rPr>
          <w:rStyle w:val="a3"/>
          <w:rFonts w:ascii="Times New Roman" w:hAnsi="Times New Roman" w:cs="Times New Roman"/>
          <w:color w:val="auto"/>
          <w:sz w:val="28"/>
          <w:szCs w:val="28"/>
          <w:u w:val="none"/>
          <w:lang w:val="uk-UA"/>
        </w:rPr>
        <w:t xml:space="preserve"> </w:t>
      </w:r>
      <w:r w:rsidR="00F03CE8" w:rsidRPr="00C606EF">
        <w:rPr>
          <w:rStyle w:val="a3"/>
          <w:rFonts w:ascii="Times New Roman" w:hAnsi="Times New Roman" w:cs="Times New Roman"/>
          <w:color w:val="auto"/>
          <w:sz w:val="28"/>
          <w:szCs w:val="28"/>
          <w:u w:val="none"/>
          <w:lang w:val="uk-UA"/>
        </w:rPr>
        <w:t>[15].</w:t>
      </w:r>
    </w:p>
    <w:p w:rsidR="00D25782" w:rsidRPr="00C606EF" w:rsidRDefault="00D25782" w:rsidP="000C71D3">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Наприклад, у 2018 році філії компаній, більшість з яких належить іноземним власникам, у США безпосередньо найняли понад 7,8 млн американських робітників і внесли близько 400 млрд доларів США в експорт товарів зі США. Більше того, кожне робоче місце, створене міжнародною фірмою , підтримує три інші робочі місця в економіці США, а 15 відсотків усіх досліджень і розробок (НДДКР), що проводяться у Сполучених Штатах, що становить 67 мільярдів доларів, проводиться через іноземні компанії у Сполучених Штатах.</w:t>
      </w:r>
    </w:p>
    <w:p w:rsidR="001F689E" w:rsidRPr="00C606EF" w:rsidRDefault="001F689E" w:rsidP="000C71D3">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Нещодавнє уповільнення припливу ПІІ в США, як вхідних, так і вихідних, може бути пов'язане з одностороннім підходом попередньої адміністрації до багатьох глобальних питань, а також з її політикою Америка насамперед, яка погіршила економічні та комерційні зв'язки з багатьма країнами світу, включаючи традиційні союзники США, такі як Канада та Європейський Союз. Більше того, в 2020 році вперше в новітній історії Китай отримав більше ПІІ, ніж США. Хоча такий розвиток подій може викликати тривогу, є кілька причин, які можуть пом'якшити побоювання, у тому числі той факт, що пандемія так різко змінила світову економіку у 2020 році та вивела з рівноваги багато тенденцій.</w:t>
      </w:r>
      <w:r w:rsidR="00D45A7E">
        <w:rPr>
          <w:rStyle w:val="a3"/>
          <w:rFonts w:ascii="Times New Roman" w:hAnsi="Times New Roman" w:cs="Times New Roman"/>
          <w:color w:val="auto"/>
          <w:sz w:val="28"/>
          <w:szCs w:val="28"/>
          <w:u w:val="none"/>
          <w:lang w:val="uk-UA"/>
        </w:rPr>
        <w:t xml:space="preserve"> </w:t>
      </w:r>
      <w:r w:rsidR="00F03CE8" w:rsidRPr="00C606EF">
        <w:rPr>
          <w:rStyle w:val="a3"/>
          <w:rFonts w:ascii="Times New Roman" w:hAnsi="Times New Roman" w:cs="Times New Roman"/>
          <w:color w:val="auto"/>
          <w:sz w:val="28"/>
          <w:szCs w:val="28"/>
          <w:u w:val="none"/>
          <w:lang w:val="uk-UA"/>
        </w:rPr>
        <w:t>[15].</w:t>
      </w:r>
    </w:p>
    <w:p w:rsidR="00640822" w:rsidRPr="00C606EF" w:rsidRDefault="001F689E"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Далі розглянемо динаміку прямих іноземних інвестицій Китаю з 2010 по 2021 роки. Останніми роками Китай поступово став однією з країн із найбільшим рівнем прямих іноземних інвестицій. ПІІ відіграли значну роль у сприянні економічному розвитку Китаю, а ефект розповсюдження технологій ПІІ є однією </w:t>
      </w:r>
      <w:r w:rsidRPr="00C606EF">
        <w:rPr>
          <w:rStyle w:val="a3"/>
          <w:rFonts w:ascii="Times New Roman" w:hAnsi="Times New Roman" w:cs="Times New Roman"/>
          <w:color w:val="auto"/>
          <w:sz w:val="28"/>
          <w:szCs w:val="28"/>
          <w:u w:val="none"/>
          <w:lang w:val="uk-UA"/>
        </w:rPr>
        <w:lastRenderedPageBreak/>
        <w:t xml:space="preserve">з основних сил, що спонукають Китай до досягнення нових віх зростання. Тому через зацікавленість країни у розвитку існує конкуренція за ПІІ по всьому Китаю. </w:t>
      </w:r>
    </w:p>
    <w:p w:rsidR="00DA49E1" w:rsidRPr="00C606EF" w:rsidRDefault="00DA49E1"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Станом на 2021 рік загальний обсяг ПІІ Китаю в інших країнах (тобто позиція або обсяг вихідних ПІІ) становив близько 2 трлн доларів, а іноземні ПІІ всередині </w:t>
      </w:r>
      <w:r w:rsidR="00540148" w:rsidRPr="00C606EF">
        <w:rPr>
          <w:rStyle w:val="a3"/>
          <w:rFonts w:ascii="Times New Roman" w:hAnsi="Times New Roman" w:cs="Times New Roman"/>
          <w:color w:val="auto"/>
          <w:sz w:val="28"/>
          <w:szCs w:val="28"/>
          <w:u w:val="none"/>
          <w:lang w:val="uk-UA"/>
        </w:rPr>
        <w:t>Китаю</w:t>
      </w:r>
      <w:r w:rsidRPr="00C606EF">
        <w:rPr>
          <w:rStyle w:val="a3"/>
          <w:rFonts w:ascii="Times New Roman" w:hAnsi="Times New Roman" w:cs="Times New Roman"/>
          <w:color w:val="auto"/>
          <w:sz w:val="28"/>
          <w:szCs w:val="28"/>
          <w:u w:val="none"/>
          <w:lang w:val="uk-UA"/>
        </w:rPr>
        <w:t xml:space="preserve"> (позиція або обсяг ПІІ, що входять) становив 1,3 трлн доларів. </w:t>
      </w:r>
      <w:r w:rsidR="00540148" w:rsidRPr="00C606EF">
        <w:rPr>
          <w:rStyle w:val="a3"/>
          <w:rFonts w:ascii="Times New Roman" w:hAnsi="Times New Roman" w:cs="Times New Roman"/>
          <w:color w:val="auto"/>
          <w:sz w:val="28"/>
          <w:szCs w:val="28"/>
          <w:u w:val="none"/>
          <w:lang w:val="uk-UA"/>
        </w:rPr>
        <w:t>Можна побачити, що Китай стрімко розвивається з 2010 по 2016 роки, 2016 рік – це максимальне значення, що становить 2.1 трлн. до</w:t>
      </w:r>
      <w:r w:rsidR="00C654FC" w:rsidRPr="00C606EF">
        <w:rPr>
          <w:rStyle w:val="a3"/>
          <w:rFonts w:ascii="Times New Roman" w:hAnsi="Times New Roman" w:cs="Times New Roman"/>
          <w:color w:val="auto"/>
          <w:sz w:val="28"/>
          <w:szCs w:val="28"/>
          <w:u w:val="none"/>
          <w:lang w:val="uk-UA"/>
        </w:rPr>
        <w:t>л</w:t>
      </w:r>
      <w:r w:rsidR="00540148" w:rsidRPr="00C606EF">
        <w:rPr>
          <w:rStyle w:val="a3"/>
          <w:rFonts w:ascii="Times New Roman" w:hAnsi="Times New Roman" w:cs="Times New Roman"/>
          <w:color w:val="auto"/>
          <w:sz w:val="28"/>
          <w:szCs w:val="28"/>
          <w:u w:val="none"/>
          <w:lang w:val="uk-UA"/>
        </w:rPr>
        <w:t xml:space="preserve">арів. В 2017 році спостерігається спад, потім показник розвивається. </w:t>
      </w:r>
    </w:p>
    <w:p w:rsidR="00DA49E1" w:rsidRPr="00C606EF" w:rsidRDefault="00DA49E1" w:rsidP="00E4599A">
      <w:pPr>
        <w:spacing w:after="0" w:line="360" w:lineRule="auto"/>
        <w:jc w:val="both"/>
        <w:rPr>
          <w:rStyle w:val="a3"/>
          <w:rFonts w:ascii="Times New Roman" w:hAnsi="Times New Roman" w:cs="Times New Roman"/>
          <w:color w:val="auto"/>
          <w:sz w:val="28"/>
          <w:szCs w:val="28"/>
          <w:lang w:val="uk-UA"/>
        </w:rPr>
      </w:pPr>
      <w:r w:rsidRPr="00C606EF">
        <w:rPr>
          <w:rFonts w:ascii="Times New Roman" w:hAnsi="Times New Roman" w:cs="Times New Roman"/>
          <w:noProof/>
          <w:sz w:val="28"/>
          <w:szCs w:val="28"/>
          <w:lang w:val="uk-UA" w:eastAsia="ru-RU"/>
        </w:rPr>
        <w:drawing>
          <wp:inline distT="0" distB="0" distL="0" distR="0">
            <wp:extent cx="6324600" cy="2743200"/>
            <wp:effectExtent l="0" t="0" r="0" b="0"/>
            <wp:docPr id="6" name="Диаграмма 6">
              <a:extLst xmlns:a="http://schemas.openxmlformats.org/drawingml/2006/main">
                <a:ext uri="{FF2B5EF4-FFF2-40B4-BE49-F238E27FC236}">
                  <a16:creationId xmlns:a16="http://schemas.microsoft.com/office/drawing/2014/main" id="{841E0B75-9D71-4701-98A4-792CC1FE3FD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540148" w:rsidRPr="00C606EF" w:rsidRDefault="00540148" w:rsidP="00540148">
      <w:pPr>
        <w:spacing w:after="0" w:line="360" w:lineRule="auto"/>
        <w:jc w:val="both"/>
        <w:rPr>
          <w:rStyle w:val="a3"/>
          <w:rFonts w:ascii="Times New Roman" w:hAnsi="Times New Roman" w:cs="Times New Roman"/>
          <w:color w:val="auto"/>
          <w:sz w:val="28"/>
          <w:szCs w:val="28"/>
          <w:u w:val="none"/>
          <w:lang w:val="uk-UA"/>
        </w:rPr>
      </w:pPr>
      <w:bookmarkStart w:id="11" w:name="_Hlk106720453"/>
      <w:r w:rsidRPr="00C606EF">
        <w:rPr>
          <w:rStyle w:val="a3"/>
          <w:rFonts w:ascii="Times New Roman" w:hAnsi="Times New Roman" w:cs="Times New Roman"/>
          <w:color w:val="auto"/>
          <w:sz w:val="28"/>
          <w:szCs w:val="28"/>
          <w:u w:val="none"/>
          <w:lang w:val="uk-UA"/>
        </w:rPr>
        <w:t xml:space="preserve">Графік 2.4. </w:t>
      </w:r>
      <w:r w:rsidRPr="00C606EF">
        <w:rPr>
          <w:rFonts w:ascii="Times New Roman" w:hAnsi="Times New Roman" w:cs="Times New Roman"/>
          <w:sz w:val="28"/>
          <w:szCs w:val="28"/>
          <w:lang w:val="uk-UA"/>
        </w:rPr>
        <w:t xml:space="preserve">Динаміка прямих інвестицій Китаю </w:t>
      </w:r>
      <w:r w:rsidRPr="00C606EF">
        <w:rPr>
          <w:rStyle w:val="a3"/>
          <w:rFonts w:ascii="Times New Roman" w:hAnsi="Times New Roman" w:cs="Times New Roman"/>
          <w:color w:val="auto"/>
          <w:sz w:val="28"/>
          <w:szCs w:val="28"/>
          <w:u w:val="none"/>
          <w:lang w:val="uk-UA"/>
        </w:rPr>
        <w:t xml:space="preserve">за період 2010-2021 рр., млрд. </w:t>
      </w:r>
      <w:proofErr w:type="spellStart"/>
      <w:r w:rsidRPr="00C606EF">
        <w:rPr>
          <w:rStyle w:val="a3"/>
          <w:rFonts w:ascii="Times New Roman" w:hAnsi="Times New Roman" w:cs="Times New Roman"/>
          <w:color w:val="auto"/>
          <w:sz w:val="28"/>
          <w:szCs w:val="28"/>
          <w:u w:val="none"/>
          <w:lang w:val="uk-UA"/>
        </w:rPr>
        <w:t>долл</w:t>
      </w:r>
      <w:proofErr w:type="spellEnd"/>
      <w:r w:rsidRPr="00C606EF">
        <w:rPr>
          <w:rStyle w:val="a3"/>
          <w:rFonts w:ascii="Times New Roman" w:hAnsi="Times New Roman" w:cs="Times New Roman"/>
          <w:color w:val="auto"/>
          <w:sz w:val="28"/>
          <w:szCs w:val="28"/>
          <w:u w:val="none"/>
          <w:lang w:val="uk-UA"/>
        </w:rPr>
        <w:t xml:space="preserve">. США. </w:t>
      </w:r>
    </w:p>
    <w:bookmarkEnd w:id="11"/>
    <w:p w:rsidR="00540148" w:rsidRPr="00C606EF" w:rsidRDefault="00540148" w:rsidP="00540148">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Складено автором на основі даних: </w:t>
      </w:r>
      <w:r w:rsidR="006E30A3" w:rsidRPr="00C606EF">
        <w:rPr>
          <w:rStyle w:val="a3"/>
          <w:rFonts w:ascii="Times New Roman" w:hAnsi="Times New Roman" w:cs="Times New Roman"/>
          <w:color w:val="auto"/>
          <w:sz w:val="28"/>
          <w:szCs w:val="28"/>
          <w:u w:val="none"/>
          <w:lang w:val="uk-UA"/>
        </w:rPr>
        <w:t>[14]</w:t>
      </w:r>
      <w:r w:rsidR="007D0609" w:rsidRPr="00C606EF">
        <w:rPr>
          <w:rStyle w:val="a3"/>
          <w:rFonts w:ascii="Times New Roman" w:hAnsi="Times New Roman" w:cs="Times New Roman"/>
          <w:color w:val="auto"/>
          <w:sz w:val="28"/>
          <w:szCs w:val="28"/>
          <w:u w:val="none"/>
          <w:lang w:val="uk-UA"/>
        </w:rPr>
        <w:t>, [38].</w:t>
      </w:r>
    </w:p>
    <w:p w:rsidR="006D75E2" w:rsidRPr="00C606EF" w:rsidRDefault="00540148" w:rsidP="00540148">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6D75E2" w:rsidRPr="00C606EF">
        <w:rPr>
          <w:rStyle w:val="a3"/>
          <w:rFonts w:ascii="Times New Roman" w:hAnsi="Times New Roman" w:cs="Times New Roman"/>
          <w:color w:val="auto"/>
          <w:sz w:val="28"/>
          <w:szCs w:val="28"/>
          <w:u w:val="none"/>
          <w:lang w:val="uk-UA"/>
        </w:rPr>
        <w:t xml:space="preserve">Закордонна інвестиційна активність Китаю знижується щороку, починаючи з 2016 року через внутрішні обмеження на вихідні потоки капіталу та суворіший контроль над китайськими інвестиціями за кордоном. Пандемія Covid-19 посилила зниження вихідної активності Китаю, перешкоджаючи нормальній діловій активності. Пандемія Covid-19 викликала серйозні глобальні потрясіння як у бізнесі, так і в суспільстві. Прямі іноземні інвестиції були винятком. Оскільки обмеження на поїздки припинилися, продовжуються й укладання нових угод, проте глобальні обсяги китайських ПІІ впали на 38% у 2020 році порівняно з роком раніше. Це був найнижчий рівень глобальної активності китайських прямих іноземних інвестицій, починаючи з 2005 року. </w:t>
      </w:r>
      <w:r w:rsidR="00F03CE8" w:rsidRPr="00C606EF">
        <w:rPr>
          <w:rStyle w:val="a3"/>
          <w:rFonts w:ascii="Times New Roman" w:hAnsi="Times New Roman" w:cs="Times New Roman"/>
          <w:color w:val="auto"/>
          <w:sz w:val="28"/>
          <w:szCs w:val="28"/>
          <w:u w:val="none"/>
          <w:lang w:val="uk-UA"/>
        </w:rPr>
        <w:t>[16].</w:t>
      </w:r>
    </w:p>
    <w:p w:rsidR="00400458" w:rsidRPr="00C606EF" w:rsidRDefault="006D75E2" w:rsidP="00E4599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r>
      <w:r w:rsidR="00540148" w:rsidRPr="00C606EF">
        <w:rPr>
          <w:rStyle w:val="a3"/>
          <w:rFonts w:ascii="Times New Roman" w:hAnsi="Times New Roman" w:cs="Times New Roman"/>
          <w:color w:val="auto"/>
          <w:sz w:val="28"/>
          <w:szCs w:val="28"/>
          <w:u w:val="none"/>
          <w:lang w:val="uk-UA"/>
        </w:rPr>
        <w:t xml:space="preserve">Роблячи висновок можна побачити, що 2 країни доволі </w:t>
      </w:r>
      <w:r w:rsidR="00D0366C" w:rsidRPr="00C606EF">
        <w:rPr>
          <w:rStyle w:val="a3"/>
          <w:rFonts w:ascii="Times New Roman" w:hAnsi="Times New Roman" w:cs="Times New Roman"/>
          <w:color w:val="auto"/>
          <w:sz w:val="28"/>
          <w:szCs w:val="28"/>
          <w:u w:val="none"/>
          <w:lang w:val="uk-UA"/>
        </w:rPr>
        <w:t xml:space="preserve">сильні та мають високий темп розвитку. Що стосовно США, то розглядаючи графік можна побачити стабільний розвиток без коливань. У Китаю динаміка більш схожа на хвилеподібну, але показники також мають тенденцію до розвитку. </w:t>
      </w:r>
    </w:p>
    <w:p w:rsidR="00400458" w:rsidRPr="00C606EF" w:rsidRDefault="00400458" w:rsidP="00E4599A">
      <w:pPr>
        <w:spacing w:after="0" w:line="360" w:lineRule="auto"/>
        <w:jc w:val="both"/>
        <w:rPr>
          <w:rStyle w:val="a3"/>
          <w:rFonts w:ascii="Times New Roman" w:hAnsi="Times New Roman" w:cs="Times New Roman"/>
          <w:color w:val="auto"/>
          <w:sz w:val="28"/>
          <w:szCs w:val="28"/>
          <w:u w:val="none"/>
          <w:lang w:val="uk-UA"/>
        </w:rPr>
      </w:pPr>
    </w:p>
    <w:p w:rsidR="00DE53E8" w:rsidRPr="00C606EF" w:rsidRDefault="00DE53E8" w:rsidP="00400458">
      <w:pPr>
        <w:spacing w:after="0" w:line="360" w:lineRule="auto"/>
        <w:ind w:left="709"/>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b/>
          <w:bCs/>
          <w:color w:val="auto"/>
          <w:sz w:val="28"/>
          <w:szCs w:val="28"/>
          <w:u w:val="none"/>
          <w:lang w:val="uk-UA"/>
        </w:rPr>
        <w:t>2.</w:t>
      </w:r>
      <w:r w:rsidR="000B33B8" w:rsidRPr="00C606EF">
        <w:rPr>
          <w:rStyle w:val="a3"/>
          <w:rFonts w:ascii="Times New Roman" w:hAnsi="Times New Roman" w:cs="Times New Roman"/>
          <w:b/>
          <w:bCs/>
          <w:color w:val="auto"/>
          <w:sz w:val="28"/>
          <w:szCs w:val="28"/>
          <w:u w:val="none"/>
          <w:lang w:val="uk-UA"/>
        </w:rPr>
        <w:t>2</w:t>
      </w:r>
      <w:r w:rsidRPr="00C606EF">
        <w:rPr>
          <w:rStyle w:val="a3"/>
          <w:rFonts w:ascii="Times New Roman" w:hAnsi="Times New Roman" w:cs="Times New Roman"/>
          <w:b/>
          <w:bCs/>
          <w:color w:val="auto"/>
          <w:sz w:val="28"/>
          <w:szCs w:val="28"/>
          <w:u w:val="none"/>
          <w:lang w:val="uk-UA"/>
        </w:rPr>
        <w:t xml:space="preserve"> Вплив методів управління на ефективність діяльності ТНК</w:t>
      </w:r>
      <w:r w:rsidR="00704205" w:rsidRPr="00C606EF">
        <w:rPr>
          <w:rStyle w:val="a3"/>
          <w:rFonts w:ascii="Times New Roman" w:hAnsi="Times New Roman" w:cs="Times New Roman"/>
          <w:b/>
          <w:bCs/>
          <w:color w:val="auto"/>
          <w:sz w:val="28"/>
          <w:szCs w:val="28"/>
          <w:u w:val="none"/>
          <w:lang w:val="uk-UA"/>
        </w:rPr>
        <w:t xml:space="preserve"> </w:t>
      </w:r>
    </w:p>
    <w:p w:rsidR="00DE53E8" w:rsidRPr="00C606EF" w:rsidRDefault="00E12C8F" w:rsidP="00E12C8F">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Транснаціональні корпорації (ТНК) перетворилися на інтегровану міжнародну виробничу систему. Справді, інтернаціоналізація виробництва та капіталу, приватизація, стратегічні спілки та лібералізація зовнішньої торгівлі ставлять ТНК у центр глобального економічного розвитку. Сучасний етап розвитку ТНК характеризується прискоренням економічної, інформаційної, технологічної, фінансової та іншої глобалізації. Сьогодні транснаціональні корпорації контролюють понад 50% світового промислового виробництва; 67% міжнародної торгівлі; понад 80% патентів та ліцензій на нові технології, технології та ноу-хау; та майже 90% прямих іноземних інвестицій (ПІІ). Різноманітність соціально-економічних умов у світі стимулює координацію діяльності та розвитку ТНК та збільшує потенціал для конкуренції на ринках.</w:t>
      </w:r>
      <w:r w:rsidR="00F03CE8" w:rsidRPr="00C606EF">
        <w:rPr>
          <w:rStyle w:val="a3"/>
          <w:rFonts w:ascii="Times New Roman" w:hAnsi="Times New Roman" w:cs="Times New Roman"/>
          <w:color w:val="auto"/>
          <w:sz w:val="28"/>
          <w:szCs w:val="28"/>
          <w:u w:val="none"/>
          <w:lang w:val="uk-UA"/>
        </w:rPr>
        <w:t xml:space="preserve"> [18].</w:t>
      </w:r>
    </w:p>
    <w:p w:rsidR="00E12C8F" w:rsidRPr="00C606EF" w:rsidRDefault="00E12C8F" w:rsidP="00E12C8F">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Глобалізація та розвиток нових технологічних укладів обмежують успіх бізнесу володінням інтелектуальним капіталом, що є основою бізнес-моделі ТНК. Однак, оскільки стимули ТНК багато в чому визначаються глобальними фінансовими ринками, успіх їхньої діяльності потребує високої віддачі від інвестицій. Водночас керівники визнають, що стійка практика підвищує довіру між компаніями та їх клієнтами. Стійкі методи можуть бути зосереджені на трьох аспектах: екологічному, економічному та соціальному. Сучасні тенденції розвитку світової економіки, з одного боку, демонструють </w:t>
      </w:r>
      <w:proofErr w:type="spellStart"/>
      <w:r w:rsidRPr="00C606EF">
        <w:rPr>
          <w:rStyle w:val="a3"/>
          <w:rFonts w:ascii="Times New Roman" w:hAnsi="Times New Roman" w:cs="Times New Roman"/>
          <w:color w:val="auto"/>
          <w:sz w:val="28"/>
          <w:szCs w:val="28"/>
          <w:u w:val="none"/>
          <w:lang w:val="uk-UA"/>
        </w:rPr>
        <w:t>життєво</w:t>
      </w:r>
      <w:proofErr w:type="spellEnd"/>
      <w:r w:rsidRPr="00C606EF">
        <w:rPr>
          <w:rStyle w:val="a3"/>
          <w:rFonts w:ascii="Times New Roman" w:hAnsi="Times New Roman" w:cs="Times New Roman"/>
          <w:color w:val="auto"/>
          <w:sz w:val="28"/>
          <w:szCs w:val="28"/>
          <w:u w:val="none"/>
          <w:lang w:val="uk-UA"/>
        </w:rPr>
        <w:t xml:space="preserve"> важливе значення функціонування ТНК для економічної стабільності. Фактично всі економічні зв'язки та взаємодії, пов'язані з бізнесом ТНК, вже довели свою ефективність набагато ефективніше, ніж традиційні ринкові відносини та механізми. Бізнес-модель ТНК заснована на підході, орієнтованому вивчення внутрішнього середовища ТНК з упором на системні процеси і взаємозв'язку. Він </w:t>
      </w:r>
      <w:r w:rsidRPr="00C606EF">
        <w:rPr>
          <w:rStyle w:val="a3"/>
          <w:rFonts w:ascii="Times New Roman" w:hAnsi="Times New Roman" w:cs="Times New Roman"/>
          <w:color w:val="auto"/>
          <w:sz w:val="28"/>
          <w:szCs w:val="28"/>
          <w:u w:val="none"/>
          <w:lang w:val="uk-UA"/>
        </w:rPr>
        <w:lastRenderedPageBreak/>
        <w:t>складається з трьох ключових елементів: стратегії, фінансів та внутрішньої організації. Стратегія визначає типи виробничих процесів та ринків; фінанси забезпечують кошти для процесів та продуктів; організація включає заохочення працівників, навичок та зусиль, що створюють додану вартість. Бізнес-модель дозволяє розрахувати вартість компанії та зрозуміти визначення конкурентних стратегій (наприклад, диференціації продукту), відносин з клієнтами та інфраструктури, необхідної для підтримки витрат та створення грошових потоків та прибутку. У цьому контексті було визначено, що розмір фірми відіграє опосередковую роль впливу різних факторів на фінансові результати компаній.</w:t>
      </w:r>
    </w:p>
    <w:p w:rsidR="00AE59BA" w:rsidRPr="00C606EF" w:rsidRDefault="00AE59BA" w:rsidP="00AE59B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Важливою характеристикою ТНК є їхня здатність включати ринкові відносини з метою розвитку своїх внутрішніх ринків, що функціонують інакше, ніж традиційні ринки, за рахунок активного використання трансфертних цін та захисту від зовнішніх шоків. Ще одним цікавим аспектом є роль ТНК у створенні зовнішніх ефектів, які можуть суттєво вплинути на траєкторію зростання країн, що приймають. Фактично ТНК прагнуть максимально використовувати передові технології для забезпечення своєї конкурентоспроможності на світових ринках. В останні десятиліття ТНК входять до 100 найбільших компаній, що подають заявки на патенти, та концентрують значні ресурси, що гарантують їхнє лідерство в інноваціях. Крім того, ТНК реалізують сучасний міжнародний поділ праці, що забезпечує економічну ефективність та постійне використання потенціалу пристосованості до нових умов.</w:t>
      </w:r>
    </w:p>
    <w:p w:rsidR="00D72B94" w:rsidRPr="00C606EF" w:rsidRDefault="00D72B94" w:rsidP="00AE59B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Використання сучасних технологій, впровадження багатофункціональних корпоративних інформаційних систем дозволяє материнській компанії розробляти глобальні стратегічні підходи, в яких вона може враховувати активно використовувати переваги сучасного глобального ринку. За рахунок </w:t>
      </w:r>
      <w:proofErr w:type="spellStart"/>
      <w:r w:rsidRPr="00C606EF">
        <w:rPr>
          <w:rStyle w:val="a3"/>
          <w:rFonts w:ascii="Times New Roman" w:hAnsi="Times New Roman" w:cs="Times New Roman"/>
          <w:color w:val="auto"/>
          <w:sz w:val="28"/>
          <w:szCs w:val="28"/>
          <w:u w:val="none"/>
          <w:lang w:val="uk-UA"/>
        </w:rPr>
        <w:t>грамотно</w:t>
      </w:r>
      <w:proofErr w:type="spellEnd"/>
      <w:r w:rsidRPr="00C606EF">
        <w:rPr>
          <w:rStyle w:val="a3"/>
          <w:rFonts w:ascii="Times New Roman" w:hAnsi="Times New Roman" w:cs="Times New Roman"/>
          <w:color w:val="auto"/>
          <w:sz w:val="28"/>
          <w:szCs w:val="28"/>
          <w:u w:val="none"/>
          <w:lang w:val="uk-UA"/>
        </w:rPr>
        <w:t xml:space="preserve"> побудованої стратегії найбільші ТНК досягають стійких темпів зростання, збільшують свою частку ринку, досягають балансу між сферами своєї діяльності. При цьому одним із основних засобів ведення конкурентної боротьби є здатність швидко адаптуватися до змін глобального ринку, а також готовність впроваджувати інноваційні методи управління та виробництва.</w:t>
      </w:r>
    </w:p>
    <w:p w:rsidR="00D72B94" w:rsidRPr="00C606EF" w:rsidRDefault="00D72B94" w:rsidP="00AE59B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У сучасному глобалізованому світі важливу роль у розвитку ТНК відіграють інноваційні стратегії, які дозволяють посилити конкурентні переваги. Слід зазначити, що глобалізовані процеси вимагають від ТНК постійної трансформації функцій, що виконуються корпоративним центром, який змушений підбирати найбільш оптимальні на даний момент способи розподілу повноважень, відповідальності та завдань між своїми підрозділами, а також між підрозділами та корпоративним центром. Таким чином, при формуванні інноваційних стратегій, керівництво ТНК має подбати про забезпечення рівноваги між корпоративним центром, який здійснює загальне керівництво компанією, підрозділами ТНК, які повинні мати певну самостійність у процесі прийняття рішень.</w:t>
      </w:r>
    </w:p>
    <w:p w:rsidR="00704205" w:rsidRPr="00C606EF" w:rsidRDefault="00704205" w:rsidP="007042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Навчання, розвиток та ідеї щодо покращення є основним досвідом роботи в центрах реалізації. Для деяких ролі в мережі виконання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можуть бути способом заробити гроші в короткостроковій перспективі, але для інших вони можуть стати відправною точкою в кар'єрі.</w:t>
      </w:r>
    </w:p>
    <w:p w:rsidR="00704205" w:rsidRPr="00C606EF" w:rsidRDefault="00704205" w:rsidP="007042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  </w:t>
      </w:r>
      <w:r w:rsidR="00E36305" w:rsidRPr="00C606EF">
        <w:rPr>
          <w:rStyle w:val="a3"/>
          <w:rFonts w:ascii="Times New Roman" w:hAnsi="Times New Roman" w:cs="Times New Roman"/>
          <w:color w:val="auto"/>
          <w:sz w:val="28"/>
          <w:szCs w:val="28"/>
          <w:u w:val="none"/>
          <w:lang w:val="uk-UA"/>
        </w:rPr>
        <w:tab/>
      </w:r>
      <w:r w:rsidRPr="00C606EF">
        <w:rPr>
          <w:rStyle w:val="a3"/>
          <w:rFonts w:ascii="Times New Roman" w:hAnsi="Times New Roman" w:cs="Times New Roman"/>
          <w:color w:val="auto"/>
          <w:sz w:val="28"/>
          <w:szCs w:val="28"/>
          <w:u w:val="none"/>
          <w:lang w:val="uk-UA"/>
        </w:rPr>
        <w:t xml:space="preserve">У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є незліченні можливості розвивати навички, просуватися кар'єрними сходами або пройти навчання в рамках програм </w:t>
      </w:r>
      <w:proofErr w:type="spellStart"/>
      <w:r w:rsidRPr="00C606EF">
        <w:rPr>
          <w:rStyle w:val="a3"/>
          <w:rFonts w:ascii="Times New Roman" w:hAnsi="Times New Roman" w:cs="Times New Roman"/>
          <w:color w:val="auto"/>
          <w:sz w:val="28"/>
          <w:szCs w:val="28"/>
          <w:u w:val="none"/>
          <w:lang w:val="uk-UA"/>
        </w:rPr>
        <w:t>Career</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Skills</w:t>
      </w:r>
      <w:proofErr w:type="spellEnd"/>
      <w:r w:rsidRPr="00C606EF">
        <w:rPr>
          <w:rStyle w:val="a3"/>
          <w:rFonts w:ascii="Times New Roman" w:hAnsi="Times New Roman" w:cs="Times New Roman"/>
          <w:color w:val="auto"/>
          <w:sz w:val="28"/>
          <w:szCs w:val="28"/>
          <w:u w:val="none"/>
          <w:lang w:val="uk-UA"/>
        </w:rPr>
        <w:t xml:space="preserve"> і </w:t>
      </w:r>
      <w:proofErr w:type="spellStart"/>
      <w:r w:rsidRPr="00C606EF">
        <w:rPr>
          <w:rStyle w:val="a3"/>
          <w:rFonts w:ascii="Times New Roman" w:hAnsi="Times New Roman" w:cs="Times New Roman"/>
          <w:color w:val="auto"/>
          <w:sz w:val="28"/>
          <w:szCs w:val="28"/>
          <w:u w:val="none"/>
          <w:lang w:val="uk-UA"/>
        </w:rPr>
        <w:t>Career</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Choice</w:t>
      </w:r>
      <w:proofErr w:type="spellEnd"/>
      <w:r w:rsidRPr="00C606EF">
        <w:rPr>
          <w:rStyle w:val="a3"/>
          <w:rFonts w:ascii="Times New Roman" w:hAnsi="Times New Roman" w:cs="Times New Roman"/>
          <w:color w:val="auto"/>
          <w:sz w:val="28"/>
          <w:szCs w:val="28"/>
          <w:u w:val="none"/>
          <w:lang w:val="uk-UA"/>
        </w:rPr>
        <w:t xml:space="preserve"> для затребуваної області, незалежно від того, чи пов'язані ці навички з роботою в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Від відданих своїй справі співробітників, які виконують замовлення клієнтів, керівників, які підтримують команди, та кваліфікованих технічних фахівців, які забезпечують безперебійну роботу.</w:t>
      </w:r>
      <w:r w:rsidR="00234490">
        <w:rPr>
          <w:rStyle w:val="a3"/>
          <w:rFonts w:ascii="Times New Roman" w:hAnsi="Times New Roman" w:cs="Times New Roman"/>
          <w:color w:val="auto"/>
          <w:sz w:val="28"/>
          <w:szCs w:val="28"/>
          <w:u w:val="none"/>
          <w:lang w:val="uk-UA"/>
        </w:rPr>
        <w:t xml:space="preserve"> </w:t>
      </w:r>
      <w:r w:rsidR="00234490" w:rsidRPr="00C606EF">
        <w:rPr>
          <w:rStyle w:val="a3"/>
          <w:rFonts w:ascii="Times New Roman" w:hAnsi="Times New Roman" w:cs="Times New Roman"/>
          <w:color w:val="auto"/>
          <w:sz w:val="28"/>
          <w:szCs w:val="28"/>
          <w:u w:val="none"/>
          <w:lang w:val="uk-UA"/>
        </w:rPr>
        <w:t>[19].</w:t>
      </w:r>
    </w:p>
    <w:p w:rsidR="00704205" w:rsidRPr="00C606EF" w:rsidRDefault="00704205" w:rsidP="007042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  </w:t>
      </w:r>
      <w:r w:rsidR="00E36305" w:rsidRPr="00C606EF">
        <w:rPr>
          <w:rStyle w:val="a3"/>
          <w:rFonts w:ascii="Times New Roman" w:hAnsi="Times New Roman" w:cs="Times New Roman"/>
          <w:color w:val="auto"/>
          <w:sz w:val="28"/>
          <w:szCs w:val="28"/>
          <w:u w:val="none"/>
          <w:lang w:val="uk-UA"/>
        </w:rPr>
        <w:tab/>
      </w:r>
      <w:proofErr w:type="spellStart"/>
      <w:r w:rsidRPr="00C606EF">
        <w:rPr>
          <w:rStyle w:val="a3"/>
          <w:rFonts w:ascii="Times New Roman" w:hAnsi="Times New Roman" w:cs="Times New Roman"/>
          <w:color w:val="auto"/>
          <w:sz w:val="28"/>
          <w:szCs w:val="28"/>
          <w:u w:val="none"/>
          <w:lang w:val="uk-UA"/>
        </w:rPr>
        <w:t>Career</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Choice</w:t>
      </w:r>
      <w:proofErr w:type="spellEnd"/>
      <w:r w:rsidRPr="00C606EF">
        <w:rPr>
          <w:rStyle w:val="a3"/>
          <w:rFonts w:ascii="Times New Roman" w:hAnsi="Times New Roman" w:cs="Times New Roman"/>
          <w:color w:val="auto"/>
          <w:sz w:val="28"/>
          <w:szCs w:val="28"/>
          <w:u w:val="none"/>
          <w:lang w:val="uk-UA"/>
        </w:rPr>
        <w:t xml:space="preserve"> доступний для співробітників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із погодинною оплатою, які пропрацювали один рік поспіль. В рамках цієї програми компанія вносить передоплату у розмірі 95% від вартості навчання та зборів за отримання сертифікатів та наукового ступеня у таких затребуваних професіях, як авіаційна механіка, автоматизоване проектування, верстатобудування, медичні лабораторні дослідження, гігієна зубів, сонячна енергетика, техніка та догляд.</w:t>
      </w:r>
      <w:r w:rsidR="00F03CE8" w:rsidRPr="00C606EF">
        <w:rPr>
          <w:rStyle w:val="a3"/>
          <w:rFonts w:ascii="Times New Roman" w:hAnsi="Times New Roman" w:cs="Times New Roman"/>
          <w:color w:val="auto"/>
          <w:sz w:val="28"/>
          <w:szCs w:val="28"/>
          <w:u w:val="none"/>
          <w:lang w:val="uk-UA"/>
        </w:rPr>
        <w:t xml:space="preserve"> [19].</w:t>
      </w:r>
    </w:p>
    <w:p w:rsidR="00704205" w:rsidRPr="00C606EF" w:rsidRDefault="00704205" w:rsidP="007042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  </w:t>
      </w:r>
      <w:r w:rsidR="00E36305" w:rsidRPr="00C606EF">
        <w:rPr>
          <w:rStyle w:val="a3"/>
          <w:rFonts w:ascii="Times New Roman" w:hAnsi="Times New Roman" w:cs="Times New Roman"/>
          <w:color w:val="auto"/>
          <w:sz w:val="28"/>
          <w:szCs w:val="28"/>
          <w:u w:val="none"/>
          <w:lang w:val="uk-UA"/>
        </w:rPr>
        <w:tab/>
      </w:r>
      <w:r w:rsidRPr="00C606EF">
        <w:rPr>
          <w:rStyle w:val="a3"/>
          <w:rFonts w:ascii="Times New Roman" w:hAnsi="Times New Roman" w:cs="Times New Roman"/>
          <w:color w:val="auto"/>
          <w:sz w:val="28"/>
          <w:szCs w:val="28"/>
          <w:u w:val="none"/>
          <w:lang w:val="uk-UA"/>
        </w:rPr>
        <w:t xml:space="preserve">Понад 16 000 співробітників взяли участь у </w:t>
      </w:r>
      <w:proofErr w:type="spellStart"/>
      <w:r w:rsidRPr="00C606EF">
        <w:rPr>
          <w:rStyle w:val="a3"/>
          <w:rFonts w:ascii="Times New Roman" w:hAnsi="Times New Roman" w:cs="Times New Roman"/>
          <w:color w:val="auto"/>
          <w:sz w:val="28"/>
          <w:szCs w:val="28"/>
          <w:u w:val="none"/>
          <w:lang w:val="uk-UA"/>
        </w:rPr>
        <w:t>Career</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Choice</w:t>
      </w:r>
      <w:proofErr w:type="spellEnd"/>
      <w:r w:rsidRPr="00C606EF">
        <w:rPr>
          <w:rStyle w:val="a3"/>
          <w:rFonts w:ascii="Times New Roman" w:hAnsi="Times New Roman" w:cs="Times New Roman"/>
          <w:color w:val="auto"/>
          <w:sz w:val="28"/>
          <w:szCs w:val="28"/>
          <w:u w:val="none"/>
          <w:lang w:val="uk-UA"/>
        </w:rPr>
        <w:t xml:space="preserve"> у 10 країнах – США, Канаді, Великобританії, Німеччині, Іспанії, Франції, Ірландії, Італії, Польщі, Чехії – і ми розширюємо програму на Південну Африку, Коста-Ріку та Словаччину.</w:t>
      </w:r>
    </w:p>
    <w:p w:rsidR="00640822" w:rsidRPr="00C606EF" w:rsidRDefault="00704205" w:rsidP="007042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 xml:space="preserve">  </w:t>
      </w:r>
      <w:r w:rsidR="00687BE1" w:rsidRPr="00C606EF">
        <w:rPr>
          <w:rStyle w:val="a3"/>
          <w:rFonts w:ascii="Times New Roman" w:hAnsi="Times New Roman" w:cs="Times New Roman"/>
          <w:color w:val="auto"/>
          <w:sz w:val="28"/>
          <w:szCs w:val="28"/>
          <w:u w:val="none"/>
          <w:lang w:val="uk-UA"/>
        </w:rPr>
        <w:tab/>
      </w:r>
      <w:r w:rsidRPr="00C606EF">
        <w:rPr>
          <w:rStyle w:val="a3"/>
          <w:rFonts w:ascii="Times New Roman" w:hAnsi="Times New Roman" w:cs="Times New Roman"/>
          <w:color w:val="auto"/>
          <w:sz w:val="28"/>
          <w:szCs w:val="28"/>
          <w:u w:val="none"/>
          <w:lang w:val="uk-UA"/>
        </w:rPr>
        <w:t xml:space="preserve">Протягом багатьох років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була зосереджена на створенні нових робочих місць, але тепер компанія вкладає більше коштів у навчання нинішніх співробітників та партнерів кар'єрним та життєвим навичкам, які їм потрібні для досягнення успіху. </w:t>
      </w:r>
      <w:proofErr w:type="spellStart"/>
      <w:r w:rsidRPr="00C606EF">
        <w:rPr>
          <w:rStyle w:val="a3"/>
          <w:rFonts w:ascii="Times New Roman" w:hAnsi="Times New Roman" w:cs="Times New Roman"/>
          <w:color w:val="auto"/>
          <w:sz w:val="28"/>
          <w:szCs w:val="28"/>
          <w:u w:val="none"/>
          <w:lang w:val="uk-UA"/>
        </w:rPr>
        <w:t>Career</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Skills</w:t>
      </w:r>
      <w:proofErr w:type="spellEnd"/>
      <w:r w:rsidRPr="00C606EF">
        <w:rPr>
          <w:rStyle w:val="a3"/>
          <w:rFonts w:ascii="Times New Roman" w:hAnsi="Times New Roman" w:cs="Times New Roman"/>
          <w:color w:val="auto"/>
          <w:sz w:val="28"/>
          <w:szCs w:val="28"/>
          <w:u w:val="none"/>
          <w:lang w:val="uk-UA"/>
        </w:rPr>
        <w:t xml:space="preserve"> - це безкоштовна програма навчання та розвитку на місці, доступна для всіх погодинних співробітників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починаючи з першого дня. Програма пропонує заняття з різних навичок, таких як складання резюме, навички проведення співбесід, ефективне мовлення, тайм-менеджмент, електронні таблиці та багато іншого. Розвиток співробітників є важливим для компанії, і вони пропонують освітні програми для зростання їх багатонаціональної робочої сили</w:t>
      </w:r>
      <w:r w:rsidR="00D45A7E">
        <w:rPr>
          <w:rStyle w:val="a3"/>
          <w:rFonts w:ascii="Times New Roman" w:hAnsi="Times New Roman" w:cs="Times New Roman"/>
          <w:color w:val="auto"/>
          <w:sz w:val="28"/>
          <w:szCs w:val="28"/>
          <w:u w:val="none"/>
          <w:lang w:val="uk-UA"/>
        </w:rPr>
        <w:t xml:space="preserve">. </w:t>
      </w:r>
      <w:r w:rsidR="00183A28" w:rsidRPr="00C606EF">
        <w:rPr>
          <w:rStyle w:val="a3"/>
          <w:rFonts w:ascii="Times New Roman" w:hAnsi="Times New Roman" w:cs="Times New Roman"/>
          <w:color w:val="auto"/>
          <w:sz w:val="28"/>
          <w:szCs w:val="28"/>
          <w:u w:val="none"/>
          <w:lang w:val="uk-UA"/>
        </w:rPr>
        <w:t>[20].</w:t>
      </w:r>
    </w:p>
    <w:p w:rsidR="00433EF5" w:rsidRPr="00C606EF" w:rsidRDefault="00433EF5" w:rsidP="00433EF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Компанія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оприлюднила плани перепідготовки третини своєї робочої сили в США - або 100 000 робітників - до 2025 року, щоб допомогти своїм співробітникам перейти на більш сучасну роботу або знайти нову кар'єру.</w:t>
      </w:r>
    </w:p>
    <w:p w:rsidR="00433EF5" w:rsidRPr="00C606EF" w:rsidRDefault="00433EF5" w:rsidP="00433EF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Роздрібний та технологічний гігант має намір розширити існуючі програми навчання та впровадити нові. Навчання буде добровільним і більшість програм безкоштовні.</w:t>
      </w:r>
    </w:p>
    <w:p w:rsidR="00046FAA" w:rsidRPr="00C606EF" w:rsidRDefault="00046FAA" w:rsidP="00433EF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 Основні обов'язки компанії в галузі управління персоналом включають набір та відбір персоналу, адміністрування заробітної плати, навчання та розвиток, забезпечення дотримання нормативних вимог та управління відносинами зі співробітниками.</w:t>
      </w:r>
    </w:p>
    <w:p w:rsidR="00E36305" w:rsidRPr="00C606EF" w:rsidRDefault="00433EF5" w:rsidP="00433EF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Програми допоможуть працівникам «отримати доступ до навчання, щоб перейти на висококваліфіковані технічні та нетехнічні посади в корпоративних офісах компанії, технічних центрах, центрах виконання замовлень, роздрібних магазинах та транспортній мережі або продовжити кар'єру за межами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w:t>
      </w:r>
    </w:p>
    <w:p w:rsidR="00433EF5" w:rsidRPr="00C606EF" w:rsidRDefault="00433EF5" w:rsidP="00433EF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Запланована програма є однією з найбільших колись оголошених корпоративних ініціатив з перепідготовки, вартість якої становить приблизно 7000 доларів на одного працівника, або 700 мільйонів доларів</w:t>
      </w:r>
      <w:r w:rsidR="00D45A7E">
        <w:rPr>
          <w:rStyle w:val="a3"/>
          <w:rFonts w:ascii="Times New Roman" w:hAnsi="Times New Roman" w:cs="Times New Roman"/>
          <w:color w:val="auto"/>
          <w:sz w:val="28"/>
          <w:szCs w:val="28"/>
          <w:u w:val="none"/>
          <w:lang w:val="uk-UA"/>
        </w:rPr>
        <w:t>.</w:t>
      </w:r>
      <w:r w:rsidR="00183A28" w:rsidRPr="00C606EF">
        <w:rPr>
          <w:rStyle w:val="a3"/>
          <w:rFonts w:ascii="Times New Roman" w:hAnsi="Times New Roman" w:cs="Times New Roman"/>
          <w:color w:val="auto"/>
          <w:sz w:val="28"/>
          <w:szCs w:val="28"/>
          <w:u w:val="none"/>
          <w:lang w:val="uk-UA"/>
        </w:rPr>
        <w:t xml:space="preserve"> [21].</w:t>
      </w:r>
    </w:p>
    <w:p w:rsidR="007D3D8D" w:rsidRPr="00C606EF" w:rsidRDefault="007D3D8D" w:rsidP="00433EF5">
      <w:pPr>
        <w:spacing w:after="0" w:line="360" w:lineRule="auto"/>
        <w:jc w:val="both"/>
        <w:rPr>
          <w:rStyle w:val="a3"/>
          <w:rFonts w:ascii="Times New Roman" w:hAnsi="Times New Roman" w:cs="Times New Roman"/>
          <w:color w:val="auto"/>
          <w:sz w:val="28"/>
          <w:szCs w:val="28"/>
          <w:u w:val="none"/>
          <w:lang w:val="uk-UA"/>
        </w:rPr>
      </w:pPr>
    </w:p>
    <w:p w:rsidR="007D3D8D" w:rsidRPr="00C606EF" w:rsidRDefault="007D3D8D" w:rsidP="00433EF5">
      <w:pPr>
        <w:spacing w:after="0" w:line="360" w:lineRule="auto"/>
        <w:jc w:val="both"/>
        <w:rPr>
          <w:rStyle w:val="a3"/>
          <w:rFonts w:ascii="Times New Roman" w:hAnsi="Times New Roman" w:cs="Times New Roman"/>
          <w:color w:val="auto"/>
          <w:sz w:val="28"/>
          <w:szCs w:val="28"/>
          <w:u w:val="none"/>
          <w:lang w:val="uk-UA"/>
        </w:rPr>
      </w:pPr>
    </w:p>
    <w:p w:rsidR="00433EF5" w:rsidRPr="00C606EF" w:rsidRDefault="00433EF5" w:rsidP="00433EF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lastRenderedPageBreak/>
        <w:tab/>
        <w:t>Далі пропоную розглянути динаміку приросту робітників в компанії за 2005 по 2021 роки. (див.графік.2.5).</w:t>
      </w:r>
    </w:p>
    <w:p w:rsidR="00E36305" w:rsidRPr="00C606EF" w:rsidRDefault="00E36305" w:rsidP="00704205">
      <w:pPr>
        <w:spacing w:after="0" w:line="360" w:lineRule="auto"/>
        <w:jc w:val="both"/>
        <w:rPr>
          <w:rStyle w:val="a3"/>
          <w:rFonts w:ascii="Times New Roman" w:hAnsi="Times New Roman" w:cs="Times New Roman"/>
          <w:color w:val="auto"/>
          <w:sz w:val="28"/>
          <w:szCs w:val="28"/>
          <w:lang w:val="uk-UA"/>
        </w:rPr>
      </w:pPr>
      <w:r w:rsidRPr="00C606EF">
        <w:rPr>
          <w:rFonts w:ascii="Times New Roman" w:hAnsi="Times New Roman" w:cs="Times New Roman"/>
          <w:noProof/>
          <w:sz w:val="28"/>
          <w:szCs w:val="28"/>
          <w:lang w:val="uk-UA" w:eastAsia="ru-RU"/>
        </w:rPr>
        <w:drawing>
          <wp:inline distT="0" distB="0" distL="0" distR="0">
            <wp:extent cx="6408420" cy="3017520"/>
            <wp:effectExtent l="0" t="0" r="11430" b="11430"/>
            <wp:docPr id="2" name="Диаграмма 2">
              <a:extLst xmlns:a="http://schemas.openxmlformats.org/drawingml/2006/main">
                <a:ext uri="{FF2B5EF4-FFF2-40B4-BE49-F238E27FC236}">
                  <a16:creationId xmlns:a16="http://schemas.microsoft.com/office/drawing/2014/main" id="{91729618-5E00-4E6A-B179-201F9B6F867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36305" w:rsidRPr="00C606EF" w:rsidRDefault="00E36305" w:rsidP="00E36305">
      <w:pPr>
        <w:spacing w:after="0" w:line="360" w:lineRule="auto"/>
        <w:jc w:val="both"/>
        <w:rPr>
          <w:rStyle w:val="a3"/>
          <w:rFonts w:ascii="Times New Roman" w:hAnsi="Times New Roman" w:cs="Times New Roman"/>
          <w:color w:val="auto"/>
          <w:sz w:val="28"/>
          <w:szCs w:val="28"/>
          <w:u w:val="none"/>
          <w:lang w:val="uk-UA"/>
        </w:rPr>
      </w:pPr>
      <w:bookmarkStart w:id="12" w:name="_Hlk106720477"/>
      <w:r w:rsidRPr="00C606EF">
        <w:rPr>
          <w:rStyle w:val="a3"/>
          <w:rFonts w:ascii="Times New Roman" w:hAnsi="Times New Roman" w:cs="Times New Roman"/>
          <w:color w:val="auto"/>
          <w:sz w:val="28"/>
          <w:szCs w:val="28"/>
          <w:u w:val="none"/>
          <w:lang w:val="uk-UA"/>
        </w:rPr>
        <w:t xml:space="preserve">Графік 2.5. </w:t>
      </w:r>
      <w:r w:rsidRPr="00C606EF">
        <w:rPr>
          <w:rFonts w:ascii="Times New Roman" w:hAnsi="Times New Roman" w:cs="Times New Roman"/>
          <w:sz w:val="28"/>
          <w:szCs w:val="28"/>
          <w:lang w:val="uk-UA"/>
        </w:rPr>
        <w:t xml:space="preserve">Динаміка кількісті співробітників </w:t>
      </w:r>
      <w:r w:rsidRPr="00C606EF">
        <w:rPr>
          <w:rStyle w:val="a3"/>
          <w:rFonts w:ascii="Times New Roman" w:hAnsi="Times New Roman" w:cs="Times New Roman"/>
          <w:color w:val="auto"/>
          <w:sz w:val="28"/>
          <w:szCs w:val="28"/>
          <w:u w:val="none"/>
          <w:lang w:val="uk-UA"/>
        </w:rPr>
        <w:t>за період 200</w:t>
      </w:r>
      <w:r w:rsidR="00C36158" w:rsidRPr="00C606EF">
        <w:rPr>
          <w:rStyle w:val="a3"/>
          <w:rFonts w:ascii="Times New Roman" w:hAnsi="Times New Roman" w:cs="Times New Roman"/>
          <w:color w:val="auto"/>
          <w:sz w:val="28"/>
          <w:szCs w:val="28"/>
          <w:u w:val="none"/>
          <w:lang w:val="uk-UA"/>
        </w:rPr>
        <w:t>5</w:t>
      </w:r>
      <w:r w:rsidRPr="00C606EF">
        <w:rPr>
          <w:rStyle w:val="a3"/>
          <w:rFonts w:ascii="Times New Roman" w:hAnsi="Times New Roman" w:cs="Times New Roman"/>
          <w:color w:val="auto"/>
          <w:sz w:val="28"/>
          <w:szCs w:val="28"/>
          <w:u w:val="none"/>
          <w:lang w:val="uk-UA"/>
        </w:rPr>
        <w:t>-2021 рр.</w:t>
      </w:r>
    </w:p>
    <w:bookmarkEnd w:id="12"/>
    <w:p w:rsidR="00E36305" w:rsidRPr="00C606EF" w:rsidRDefault="00E36305"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Складено автором на основі даних: </w:t>
      </w:r>
      <w:r w:rsidR="00F03CE8" w:rsidRPr="00C606EF">
        <w:rPr>
          <w:rStyle w:val="a3"/>
          <w:rFonts w:ascii="Times New Roman" w:hAnsi="Times New Roman" w:cs="Times New Roman"/>
          <w:color w:val="auto"/>
          <w:sz w:val="28"/>
          <w:szCs w:val="28"/>
          <w:u w:val="none"/>
          <w:lang w:val="uk-UA"/>
        </w:rPr>
        <w:t>[17]</w:t>
      </w:r>
      <w:r w:rsidRPr="00C606EF">
        <w:rPr>
          <w:rStyle w:val="a3"/>
          <w:rFonts w:ascii="Times New Roman" w:hAnsi="Times New Roman" w:cs="Times New Roman"/>
          <w:color w:val="auto"/>
          <w:sz w:val="28"/>
          <w:szCs w:val="28"/>
          <w:u w:val="none"/>
          <w:lang w:val="uk-UA"/>
        </w:rPr>
        <w:t>.</w:t>
      </w:r>
    </w:p>
    <w:p w:rsidR="00E36305" w:rsidRPr="00C606EF" w:rsidRDefault="00E36305"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У ці цифри не входять люди, які побічно працюють на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наприклад, водії, які доставляють посилки як співробітники незалежних компаній у рамках програми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Delivery</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Service</w:t>
      </w:r>
      <w:proofErr w:type="spellEnd"/>
      <w:r w:rsidRPr="00C606EF">
        <w:rPr>
          <w:rStyle w:val="a3"/>
          <w:rFonts w:ascii="Times New Roman" w:hAnsi="Times New Roman" w:cs="Times New Roman"/>
          <w:color w:val="auto"/>
          <w:sz w:val="28"/>
          <w:szCs w:val="28"/>
          <w:u w:val="none"/>
          <w:lang w:val="uk-UA"/>
        </w:rPr>
        <w:t xml:space="preserve"> </w:t>
      </w:r>
      <w:proofErr w:type="spellStart"/>
      <w:r w:rsidRPr="00C606EF">
        <w:rPr>
          <w:rStyle w:val="a3"/>
          <w:rFonts w:ascii="Times New Roman" w:hAnsi="Times New Roman" w:cs="Times New Roman"/>
          <w:color w:val="auto"/>
          <w:sz w:val="28"/>
          <w:szCs w:val="28"/>
          <w:u w:val="none"/>
          <w:lang w:val="uk-UA"/>
        </w:rPr>
        <w:t>Partners</w:t>
      </w:r>
      <w:proofErr w:type="spellEnd"/>
      <w:r w:rsidRPr="00C606EF">
        <w:rPr>
          <w:rStyle w:val="a3"/>
          <w:rFonts w:ascii="Times New Roman" w:hAnsi="Times New Roman" w:cs="Times New Roman"/>
          <w:color w:val="auto"/>
          <w:sz w:val="28"/>
          <w:szCs w:val="28"/>
          <w:u w:val="none"/>
          <w:lang w:val="uk-UA"/>
        </w:rPr>
        <w:t xml:space="preserve"> (DSP). Компанія заявляє, що у всьому світі понад 260 000 водіїв працюють у 3 000 DSP-компаній.</w:t>
      </w:r>
    </w:p>
    <w:p w:rsidR="00E36305" w:rsidRPr="00C606EF" w:rsidRDefault="00E36305"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Загальне зростання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тим більше примітне, враховуючи ширший брак робочої сили в США.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заявила, що витрати в четвертому кварталі були приблизно на 4 мільярди доларів вище, ніж зазвичай, через витрати на робочу силу, обмеження в ланцюжку поставок та інфляції</w:t>
      </w:r>
      <w:r w:rsidR="00D45A7E">
        <w:rPr>
          <w:rStyle w:val="a3"/>
          <w:rFonts w:ascii="Times New Roman" w:hAnsi="Times New Roman" w:cs="Times New Roman"/>
          <w:color w:val="auto"/>
          <w:sz w:val="28"/>
          <w:szCs w:val="28"/>
          <w:u w:val="none"/>
          <w:lang w:val="uk-UA"/>
        </w:rPr>
        <w:t>.</w:t>
      </w:r>
      <w:r w:rsidR="00183A28" w:rsidRPr="00C606EF">
        <w:rPr>
          <w:rStyle w:val="a3"/>
          <w:rFonts w:ascii="Times New Roman" w:hAnsi="Times New Roman" w:cs="Times New Roman"/>
          <w:color w:val="auto"/>
          <w:sz w:val="28"/>
          <w:szCs w:val="28"/>
          <w:u w:val="none"/>
          <w:lang w:val="uk-UA"/>
        </w:rPr>
        <w:t xml:space="preserve"> [21].</w:t>
      </w:r>
    </w:p>
    <w:p w:rsidR="00E36305" w:rsidRPr="00C606EF" w:rsidRDefault="00E36305"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Більшість витрат пов'язана з вищою заробітною платою та іншими витратами на логістику та дистриб'юторську мережу компанії, але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цього тижня заявила, що це також більш ніж удвічі збільшує максимальну базову заробітну плату для технічних та корпоративних працівників.</w:t>
      </w:r>
      <w:r w:rsidR="00433EF5" w:rsidRPr="00C606EF">
        <w:rPr>
          <w:rStyle w:val="a3"/>
          <w:rFonts w:ascii="Times New Roman" w:hAnsi="Times New Roman" w:cs="Times New Roman"/>
          <w:color w:val="auto"/>
          <w:sz w:val="28"/>
          <w:szCs w:val="28"/>
          <w:u w:val="none"/>
          <w:lang w:val="uk-UA"/>
        </w:rPr>
        <w:t xml:space="preserve"> </w:t>
      </w:r>
    </w:p>
    <w:p w:rsidR="00E87141" w:rsidRPr="00C606EF" w:rsidRDefault="00E87141"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r>
      <w:r w:rsidR="00222A8C" w:rsidRPr="00C606EF">
        <w:rPr>
          <w:rStyle w:val="a3"/>
          <w:rFonts w:ascii="Times New Roman" w:hAnsi="Times New Roman" w:cs="Times New Roman"/>
          <w:color w:val="auto"/>
          <w:sz w:val="28"/>
          <w:szCs w:val="28"/>
          <w:u w:val="none"/>
          <w:lang w:val="uk-UA"/>
        </w:rPr>
        <w:t xml:space="preserve">За останні кілька років у засобах масової інформації виникали різні статті, що описують підхід компанії до стимулювання співробітників до продуктивної роботи. Загалом </w:t>
      </w:r>
      <w:proofErr w:type="spellStart"/>
      <w:r w:rsidR="00222A8C" w:rsidRPr="00C606EF">
        <w:rPr>
          <w:rStyle w:val="a3"/>
          <w:rFonts w:ascii="Times New Roman" w:hAnsi="Times New Roman" w:cs="Times New Roman"/>
          <w:color w:val="auto"/>
          <w:sz w:val="28"/>
          <w:szCs w:val="28"/>
          <w:u w:val="none"/>
          <w:lang w:val="uk-UA"/>
        </w:rPr>
        <w:t>Amazon</w:t>
      </w:r>
      <w:proofErr w:type="spellEnd"/>
      <w:r w:rsidR="00222A8C" w:rsidRPr="00C606EF">
        <w:rPr>
          <w:rStyle w:val="a3"/>
          <w:rFonts w:ascii="Times New Roman" w:hAnsi="Times New Roman" w:cs="Times New Roman"/>
          <w:color w:val="auto"/>
          <w:sz w:val="28"/>
          <w:szCs w:val="28"/>
          <w:u w:val="none"/>
          <w:lang w:val="uk-UA"/>
        </w:rPr>
        <w:t xml:space="preserve"> показує хороші результати і за даними до 2018 року співробітники здебільшого були задоволені своєю роботою та умовами. Далі </w:t>
      </w:r>
      <w:r w:rsidR="00222A8C" w:rsidRPr="00C606EF">
        <w:rPr>
          <w:rStyle w:val="a3"/>
          <w:rFonts w:ascii="Times New Roman" w:hAnsi="Times New Roman" w:cs="Times New Roman"/>
          <w:color w:val="auto"/>
          <w:sz w:val="28"/>
          <w:szCs w:val="28"/>
          <w:u w:val="none"/>
          <w:lang w:val="uk-UA"/>
        </w:rPr>
        <w:lastRenderedPageBreak/>
        <w:t>пропоную перейти до даних та розглянути динаміку задоволеності співробітник</w:t>
      </w:r>
      <w:r w:rsidR="00C36158" w:rsidRPr="00C606EF">
        <w:rPr>
          <w:rStyle w:val="a3"/>
          <w:rFonts w:ascii="Times New Roman" w:hAnsi="Times New Roman" w:cs="Times New Roman"/>
          <w:color w:val="auto"/>
          <w:sz w:val="28"/>
          <w:szCs w:val="28"/>
          <w:u w:val="none"/>
          <w:lang w:val="uk-UA"/>
        </w:rPr>
        <w:t>і</w:t>
      </w:r>
      <w:r w:rsidR="00222A8C" w:rsidRPr="00C606EF">
        <w:rPr>
          <w:rStyle w:val="a3"/>
          <w:rFonts w:ascii="Times New Roman" w:hAnsi="Times New Roman" w:cs="Times New Roman"/>
          <w:color w:val="auto"/>
          <w:sz w:val="28"/>
          <w:szCs w:val="28"/>
          <w:u w:val="none"/>
          <w:lang w:val="uk-UA"/>
        </w:rPr>
        <w:t xml:space="preserve">в в компанії </w:t>
      </w:r>
      <w:proofErr w:type="spellStart"/>
      <w:r w:rsidR="00222A8C" w:rsidRPr="00C606EF">
        <w:rPr>
          <w:rStyle w:val="a3"/>
          <w:rFonts w:ascii="Times New Roman" w:hAnsi="Times New Roman" w:cs="Times New Roman"/>
          <w:color w:val="auto"/>
          <w:sz w:val="28"/>
          <w:szCs w:val="28"/>
          <w:u w:val="none"/>
          <w:lang w:val="uk-UA"/>
        </w:rPr>
        <w:t>Amazon</w:t>
      </w:r>
      <w:proofErr w:type="spellEnd"/>
      <w:r w:rsidR="00C36158" w:rsidRPr="00C606EF">
        <w:rPr>
          <w:rStyle w:val="a3"/>
          <w:rFonts w:ascii="Times New Roman" w:hAnsi="Times New Roman" w:cs="Times New Roman"/>
          <w:color w:val="auto"/>
          <w:sz w:val="28"/>
          <w:szCs w:val="28"/>
          <w:u w:val="none"/>
          <w:lang w:val="uk-UA"/>
        </w:rPr>
        <w:t xml:space="preserve"> за 2005-2021 роки. (</w:t>
      </w:r>
      <w:proofErr w:type="spellStart"/>
      <w:r w:rsidR="00C36158" w:rsidRPr="00C606EF">
        <w:rPr>
          <w:rStyle w:val="a3"/>
          <w:rFonts w:ascii="Times New Roman" w:hAnsi="Times New Roman" w:cs="Times New Roman"/>
          <w:color w:val="auto"/>
          <w:sz w:val="28"/>
          <w:szCs w:val="28"/>
          <w:u w:val="none"/>
          <w:lang w:val="uk-UA"/>
        </w:rPr>
        <w:t>див.графік</w:t>
      </w:r>
      <w:proofErr w:type="spellEnd"/>
      <w:r w:rsidR="00C36158" w:rsidRPr="00C606EF">
        <w:rPr>
          <w:rStyle w:val="a3"/>
          <w:rFonts w:ascii="Times New Roman" w:hAnsi="Times New Roman" w:cs="Times New Roman"/>
          <w:color w:val="auto"/>
          <w:sz w:val="28"/>
          <w:szCs w:val="28"/>
          <w:u w:val="none"/>
          <w:lang w:val="uk-UA"/>
        </w:rPr>
        <w:t xml:space="preserve"> 2.6.).</w:t>
      </w:r>
      <w:r w:rsidRPr="00C606EF">
        <w:rPr>
          <w:rStyle w:val="a3"/>
          <w:rFonts w:ascii="Times New Roman" w:hAnsi="Times New Roman" w:cs="Times New Roman"/>
          <w:color w:val="auto"/>
          <w:sz w:val="28"/>
          <w:szCs w:val="28"/>
          <w:u w:val="none"/>
          <w:lang w:val="uk-UA"/>
        </w:rPr>
        <w:t xml:space="preserve"> </w:t>
      </w:r>
    </w:p>
    <w:p w:rsidR="00E87141" w:rsidRPr="00C606EF" w:rsidRDefault="00222A8C" w:rsidP="00E36305">
      <w:pPr>
        <w:spacing w:after="0" w:line="360" w:lineRule="auto"/>
        <w:jc w:val="both"/>
        <w:rPr>
          <w:rStyle w:val="a3"/>
          <w:rFonts w:ascii="Times New Roman" w:hAnsi="Times New Roman" w:cs="Times New Roman"/>
          <w:color w:val="auto"/>
          <w:sz w:val="28"/>
          <w:szCs w:val="28"/>
          <w:u w:val="none"/>
          <w:lang w:val="uk-UA"/>
        </w:rPr>
      </w:pPr>
      <w:r w:rsidRPr="00C606EF">
        <w:rPr>
          <w:rFonts w:ascii="Times New Roman" w:hAnsi="Times New Roman" w:cs="Times New Roman"/>
          <w:noProof/>
          <w:sz w:val="28"/>
          <w:szCs w:val="28"/>
          <w:lang w:val="uk-UA" w:eastAsia="ru-RU"/>
        </w:rPr>
        <w:drawing>
          <wp:inline distT="0" distB="0" distL="0" distR="0">
            <wp:extent cx="6248400" cy="2446020"/>
            <wp:effectExtent l="0" t="0" r="0" b="11430"/>
            <wp:docPr id="8" name="Диаграмма 8">
              <a:extLst xmlns:a="http://schemas.openxmlformats.org/drawingml/2006/main">
                <a:ext uri="{FF2B5EF4-FFF2-40B4-BE49-F238E27FC236}">
                  <a16:creationId xmlns:a16="http://schemas.microsoft.com/office/drawing/2014/main" id="{ACAC3F8A-72EB-4C33-8F4D-3116A7C622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C36158" w:rsidRPr="00C606EF" w:rsidRDefault="00C36158" w:rsidP="00C36158">
      <w:pPr>
        <w:spacing w:after="0" w:line="360" w:lineRule="auto"/>
        <w:jc w:val="both"/>
        <w:rPr>
          <w:rStyle w:val="a3"/>
          <w:rFonts w:ascii="Times New Roman" w:hAnsi="Times New Roman" w:cs="Times New Roman"/>
          <w:color w:val="auto"/>
          <w:sz w:val="28"/>
          <w:szCs w:val="28"/>
          <w:u w:val="none"/>
          <w:lang w:val="uk-UA"/>
        </w:rPr>
      </w:pPr>
      <w:bookmarkStart w:id="13" w:name="_Hlk106720489"/>
      <w:r w:rsidRPr="00C606EF">
        <w:rPr>
          <w:rStyle w:val="a3"/>
          <w:rFonts w:ascii="Times New Roman" w:hAnsi="Times New Roman" w:cs="Times New Roman"/>
          <w:color w:val="auto"/>
          <w:sz w:val="28"/>
          <w:szCs w:val="28"/>
          <w:u w:val="none"/>
          <w:lang w:val="uk-UA"/>
        </w:rPr>
        <w:t xml:space="preserve">Графік 2.6. </w:t>
      </w:r>
      <w:r w:rsidRPr="00C606EF">
        <w:rPr>
          <w:rFonts w:ascii="Times New Roman" w:hAnsi="Times New Roman" w:cs="Times New Roman"/>
          <w:sz w:val="28"/>
          <w:szCs w:val="28"/>
          <w:lang w:val="uk-UA"/>
        </w:rPr>
        <w:t>Динаміка задоволеності працівників роботою</w:t>
      </w:r>
      <w:r w:rsidRPr="00C606EF">
        <w:rPr>
          <w:rStyle w:val="a3"/>
          <w:rFonts w:ascii="Times New Roman" w:hAnsi="Times New Roman" w:cs="Times New Roman"/>
          <w:color w:val="auto"/>
          <w:sz w:val="28"/>
          <w:szCs w:val="28"/>
          <w:u w:val="none"/>
          <w:lang w:val="uk-UA"/>
        </w:rPr>
        <w:t xml:space="preserve"> 2005-2021 рр.</w:t>
      </w:r>
    </w:p>
    <w:bookmarkEnd w:id="13"/>
    <w:p w:rsidR="00C36158" w:rsidRPr="00C606EF" w:rsidRDefault="00C36158" w:rsidP="00C36158">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 xml:space="preserve">Складено автором на основі даних: </w:t>
      </w:r>
      <w:r w:rsidR="00F03CE8" w:rsidRPr="00C606EF">
        <w:rPr>
          <w:rStyle w:val="a3"/>
          <w:rFonts w:ascii="Times New Roman" w:hAnsi="Times New Roman" w:cs="Times New Roman"/>
          <w:color w:val="auto"/>
          <w:sz w:val="28"/>
          <w:szCs w:val="28"/>
          <w:u w:val="none"/>
          <w:lang w:val="uk-UA"/>
        </w:rPr>
        <w:t>[</w:t>
      </w:r>
      <w:r w:rsidR="00FF6660" w:rsidRPr="00C606EF">
        <w:rPr>
          <w:rStyle w:val="a3"/>
          <w:rFonts w:ascii="Times New Roman" w:hAnsi="Times New Roman" w:cs="Times New Roman"/>
          <w:color w:val="auto"/>
          <w:sz w:val="28"/>
          <w:szCs w:val="28"/>
          <w:u w:val="none"/>
          <w:lang w:val="uk-UA"/>
        </w:rPr>
        <w:t>23</w:t>
      </w:r>
      <w:r w:rsidR="00F03CE8" w:rsidRPr="00C606EF">
        <w:rPr>
          <w:rStyle w:val="a3"/>
          <w:rFonts w:ascii="Times New Roman" w:hAnsi="Times New Roman" w:cs="Times New Roman"/>
          <w:color w:val="auto"/>
          <w:sz w:val="28"/>
          <w:szCs w:val="28"/>
          <w:u w:val="none"/>
          <w:lang w:val="uk-UA"/>
        </w:rPr>
        <w:t>]</w:t>
      </w:r>
      <w:r w:rsidRPr="00C606EF">
        <w:rPr>
          <w:rStyle w:val="a3"/>
          <w:rFonts w:ascii="Times New Roman" w:hAnsi="Times New Roman" w:cs="Times New Roman"/>
          <w:color w:val="auto"/>
          <w:sz w:val="28"/>
          <w:szCs w:val="28"/>
          <w:u w:val="none"/>
          <w:lang w:val="uk-UA"/>
        </w:rPr>
        <w:t>.</w:t>
      </w:r>
    </w:p>
    <w:p w:rsidR="00696AC6" w:rsidRPr="00C606EF" w:rsidRDefault="00C36158"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Можна побачити, що до 2017 року показник в середньому 87, а вже з 2018 року показники почали зменшуватися.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і генеральний директор Джефф </w:t>
      </w:r>
      <w:proofErr w:type="spellStart"/>
      <w:r w:rsidRPr="00C606EF">
        <w:rPr>
          <w:rStyle w:val="a3"/>
          <w:rFonts w:ascii="Times New Roman" w:hAnsi="Times New Roman" w:cs="Times New Roman"/>
          <w:color w:val="auto"/>
          <w:sz w:val="28"/>
          <w:szCs w:val="28"/>
          <w:u w:val="none"/>
          <w:lang w:val="uk-UA"/>
        </w:rPr>
        <w:t>Безос</w:t>
      </w:r>
      <w:proofErr w:type="spellEnd"/>
      <w:r w:rsidRPr="00C606EF">
        <w:rPr>
          <w:rStyle w:val="a3"/>
          <w:rFonts w:ascii="Times New Roman" w:hAnsi="Times New Roman" w:cs="Times New Roman"/>
          <w:color w:val="auto"/>
          <w:sz w:val="28"/>
          <w:szCs w:val="28"/>
          <w:u w:val="none"/>
          <w:lang w:val="uk-UA"/>
        </w:rPr>
        <w:t xml:space="preserve"> стикаються з різкою критикою за своє ставлення до співробітників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Також на зниження показів вплинув </w:t>
      </w:r>
      <w:r w:rsidR="00C31854" w:rsidRPr="00C606EF">
        <w:rPr>
          <w:rStyle w:val="a3"/>
          <w:rFonts w:ascii="Times New Roman" w:hAnsi="Times New Roman" w:cs="Times New Roman"/>
          <w:color w:val="auto"/>
          <w:sz w:val="28"/>
          <w:szCs w:val="28"/>
          <w:u w:val="none"/>
          <w:lang w:val="uk-UA"/>
        </w:rPr>
        <w:t>COVID</w:t>
      </w:r>
      <w:r w:rsidRPr="00C606EF">
        <w:rPr>
          <w:rStyle w:val="a3"/>
          <w:rFonts w:ascii="Times New Roman" w:hAnsi="Times New Roman" w:cs="Times New Roman"/>
          <w:color w:val="auto"/>
          <w:sz w:val="28"/>
          <w:szCs w:val="28"/>
          <w:u w:val="none"/>
          <w:lang w:val="uk-UA"/>
        </w:rPr>
        <w:t xml:space="preserve">19. Від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вимагають підвищити зарплати, забезпечити кращу безпеку роботи та припинити жорсткі системи оцінки продуктивності.</w:t>
      </w:r>
    </w:p>
    <w:p w:rsidR="007D3D8D" w:rsidRPr="00C606EF" w:rsidRDefault="007D3D8D" w:rsidP="00E36305">
      <w:pPr>
        <w:spacing w:after="0" w:line="360" w:lineRule="auto"/>
        <w:jc w:val="both"/>
        <w:rPr>
          <w:rStyle w:val="a3"/>
          <w:rFonts w:ascii="Times New Roman" w:hAnsi="Times New Roman" w:cs="Times New Roman"/>
          <w:color w:val="auto"/>
          <w:sz w:val="28"/>
          <w:szCs w:val="28"/>
          <w:u w:val="none"/>
          <w:lang w:val="uk-UA"/>
        </w:rPr>
      </w:pPr>
    </w:p>
    <w:p w:rsidR="00C76FEC" w:rsidRPr="00C606EF" w:rsidRDefault="00696AC6" w:rsidP="00400458">
      <w:pPr>
        <w:spacing w:after="0" w:line="360" w:lineRule="auto"/>
        <w:ind w:left="709"/>
        <w:jc w:val="both"/>
        <w:rPr>
          <w:rStyle w:val="a3"/>
          <w:rFonts w:ascii="Times New Roman" w:hAnsi="Times New Roman" w:cs="Times New Roman"/>
          <w:b/>
          <w:bCs/>
          <w:color w:val="auto"/>
          <w:sz w:val="28"/>
          <w:szCs w:val="28"/>
          <w:u w:val="none"/>
          <w:lang w:val="uk-UA"/>
        </w:rPr>
      </w:pPr>
      <w:r w:rsidRPr="00C606EF">
        <w:rPr>
          <w:rStyle w:val="a3"/>
          <w:rFonts w:ascii="Times New Roman" w:hAnsi="Times New Roman" w:cs="Times New Roman"/>
          <w:b/>
          <w:bCs/>
          <w:color w:val="auto"/>
          <w:sz w:val="28"/>
          <w:szCs w:val="28"/>
          <w:u w:val="none"/>
          <w:lang w:val="uk-UA"/>
        </w:rPr>
        <w:t xml:space="preserve">2.3 </w:t>
      </w:r>
      <w:r w:rsidR="00F762FF" w:rsidRPr="00C606EF">
        <w:rPr>
          <w:rFonts w:ascii="Times New Roman" w:eastAsia="Times New Roman" w:hAnsi="Times New Roman" w:cs="Times New Roman"/>
          <w:b/>
          <w:bCs/>
          <w:sz w:val="28"/>
          <w:szCs w:val="28"/>
          <w:lang w:val="uk-UA" w:eastAsia="ru-RU"/>
        </w:rPr>
        <w:t>Регресійний аналіз ефективності діяльності ТНК</w:t>
      </w:r>
    </w:p>
    <w:p w:rsidR="00C31854" w:rsidRPr="00C606EF" w:rsidRDefault="00447097"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 xml:space="preserve">Далі розглянемо регресійний аналіз компанії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2005-2021 роки.</w:t>
      </w:r>
    </w:p>
    <w:p w:rsidR="00046FAA" w:rsidRPr="00C606EF" w:rsidRDefault="00447097" w:rsidP="00E36305">
      <w:pPr>
        <w:spacing w:after="0" w:line="360" w:lineRule="auto"/>
        <w:jc w:val="both"/>
        <w:rPr>
          <w:rFonts w:ascii="Times New Roman" w:hAnsi="Times New Roman" w:cs="Times New Roman"/>
          <w:sz w:val="28"/>
          <w:szCs w:val="28"/>
          <w:lang w:val="uk-UA"/>
        </w:rPr>
      </w:pPr>
      <w:r w:rsidRPr="00C606EF">
        <w:rPr>
          <w:rStyle w:val="a3"/>
          <w:rFonts w:ascii="Times New Roman" w:hAnsi="Times New Roman" w:cs="Times New Roman"/>
          <w:color w:val="auto"/>
          <w:sz w:val="28"/>
          <w:szCs w:val="28"/>
          <w:u w:val="none"/>
          <w:lang w:val="uk-UA"/>
        </w:rPr>
        <w:t xml:space="preserve">Буде досліджено </w:t>
      </w:r>
      <w:bookmarkStart w:id="14" w:name="_Hlk106148918"/>
      <w:r w:rsidRPr="00C606EF">
        <w:rPr>
          <w:rStyle w:val="a3"/>
          <w:rFonts w:ascii="Times New Roman" w:hAnsi="Times New Roman" w:cs="Times New Roman"/>
          <w:color w:val="auto"/>
          <w:sz w:val="28"/>
          <w:szCs w:val="28"/>
          <w:u w:val="none"/>
          <w:lang w:val="uk-UA"/>
        </w:rPr>
        <w:t>вплив</w:t>
      </w:r>
      <w:r w:rsidR="00AE28D5" w:rsidRPr="00C606EF">
        <w:rPr>
          <w:rStyle w:val="a3"/>
          <w:rFonts w:ascii="Times New Roman" w:hAnsi="Times New Roman" w:cs="Times New Roman"/>
          <w:color w:val="auto"/>
          <w:sz w:val="28"/>
          <w:szCs w:val="28"/>
          <w:u w:val="none"/>
          <w:lang w:val="uk-UA"/>
        </w:rPr>
        <w:t xml:space="preserve"> методів управління персоналом</w:t>
      </w:r>
      <w:r w:rsidRPr="00C606EF">
        <w:rPr>
          <w:rStyle w:val="a3"/>
          <w:rFonts w:ascii="Times New Roman" w:hAnsi="Times New Roman" w:cs="Times New Roman"/>
          <w:color w:val="auto"/>
          <w:sz w:val="28"/>
          <w:szCs w:val="28"/>
          <w:u w:val="none"/>
          <w:lang w:val="uk-UA"/>
        </w:rPr>
        <w:t xml:space="preserve"> </w:t>
      </w:r>
      <w:r w:rsidR="00AE28D5" w:rsidRPr="00C606EF">
        <w:rPr>
          <w:rStyle w:val="a3"/>
          <w:rFonts w:ascii="Times New Roman" w:hAnsi="Times New Roman" w:cs="Times New Roman"/>
          <w:color w:val="auto"/>
          <w:sz w:val="28"/>
          <w:szCs w:val="28"/>
          <w:u w:val="none"/>
          <w:lang w:val="uk-UA"/>
        </w:rPr>
        <w:t xml:space="preserve">на </w:t>
      </w:r>
      <w:r w:rsidRPr="00C606EF">
        <w:rPr>
          <w:rStyle w:val="a3"/>
          <w:rFonts w:ascii="Times New Roman" w:hAnsi="Times New Roman" w:cs="Times New Roman"/>
          <w:color w:val="auto"/>
          <w:sz w:val="28"/>
          <w:szCs w:val="28"/>
          <w:u w:val="none"/>
          <w:lang w:val="uk-UA"/>
        </w:rPr>
        <w:t xml:space="preserve">ТНК </w:t>
      </w:r>
      <w:proofErr w:type="spellStart"/>
      <w:r w:rsidR="00696AC6"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w:t>
      </w:r>
      <w:bookmarkEnd w:id="14"/>
      <w:r w:rsidR="00C671CB" w:rsidRPr="00C606EF">
        <w:rPr>
          <w:rFonts w:ascii="Times New Roman" w:hAnsi="Times New Roman" w:cs="Times New Roman"/>
          <w:sz w:val="28"/>
          <w:szCs w:val="28"/>
          <w:lang w:val="uk-UA"/>
        </w:rPr>
        <w:t xml:space="preserve">за допомогою побудування регресійної моделі в SPSS. Для  побудування  моделі  були  використані  такі  показники: прибуток компанії </w:t>
      </w:r>
      <w:proofErr w:type="spellStart"/>
      <w:r w:rsidR="00C671CB" w:rsidRPr="00C606EF">
        <w:rPr>
          <w:rFonts w:ascii="Times New Roman" w:hAnsi="Times New Roman" w:cs="Times New Roman"/>
          <w:sz w:val="28"/>
          <w:szCs w:val="28"/>
          <w:lang w:val="uk-UA"/>
        </w:rPr>
        <w:t>Amazon</w:t>
      </w:r>
      <w:proofErr w:type="spellEnd"/>
      <w:r w:rsidR="00C671CB" w:rsidRPr="00C606EF">
        <w:rPr>
          <w:rFonts w:ascii="Times New Roman" w:hAnsi="Times New Roman" w:cs="Times New Roman"/>
          <w:sz w:val="28"/>
          <w:szCs w:val="28"/>
          <w:lang w:val="uk-UA"/>
        </w:rPr>
        <w:t xml:space="preserve"> (P), який є залежною змінною, та незалежні змінні:</w:t>
      </w:r>
      <w:r w:rsidR="00046FAA" w:rsidRPr="00C606EF">
        <w:rPr>
          <w:rFonts w:ascii="Times New Roman" w:hAnsi="Times New Roman" w:cs="Times New Roman"/>
          <w:sz w:val="28"/>
          <w:szCs w:val="28"/>
          <w:lang w:val="uk-UA"/>
        </w:rPr>
        <w:t xml:space="preserve"> </w:t>
      </w:r>
      <w:r w:rsidR="00C671CB" w:rsidRPr="00C606EF">
        <w:rPr>
          <w:rFonts w:ascii="Times New Roman" w:hAnsi="Times New Roman" w:cs="Times New Roman"/>
          <w:sz w:val="28"/>
          <w:szCs w:val="28"/>
          <w:lang w:val="uk-UA"/>
        </w:rPr>
        <w:t>кількість співробітників (S)</w:t>
      </w:r>
      <w:r w:rsidR="00046FAA" w:rsidRPr="00C606EF">
        <w:rPr>
          <w:rFonts w:ascii="Times New Roman" w:hAnsi="Times New Roman" w:cs="Times New Roman"/>
          <w:sz w:val="28"/>
          <w:szCs w:val="28"/>
          <w:lang w:val="uk-UA"/>
        </w:rPr>
        <w:t>,</w:t>
      </w:r>
      <w:r w:rsidR="00C671CB" w:rsidRPr="00C606EF">
        <w:rPr>
          <w:rFonts w:ascii="Times New Roman" w:hAnsi="Times New Roman" w:cs="Times New Roman"/>
          <w:sz w:val="28"/>
          <w:szCs w:val="28"/>
          <w:lang w:val="uk-UA"/>
        </w:rPr>
        <w:t xml:space="preserve"> задоволеність працівників (Y)</w:t>
      </w:r>
      <w:r w:rsidR="00046FAA" w:rsidRPr="00C606EF">
        <w:rPr>
          <w:rFonts w:ascii="Times New Roman" w:hAnsi="Times New Roman" w:cs="Times New Roman"/>
          <w:sz w:val="28"/>
          <w:szCs w:val="28"/>
          <w:lang w:val="uk-UA"/>
        </w:rPr>
        <w:t xml:space="preserve"> та середня мінімальна заробітна</w:t>
      </w:r>
      <w:r w:rsidR="00F46D97">
        <w:rPr>
          <w:rFonts w:ascii="Times New Roman" w:hAnsi="Times New Roman" w:cs="Times New Roman"/>
          <w:sz w:val="28"/>
          <w:szCs w:val="28"/>
          <w:lang w:val="uk-UA"/>
        </w:rPr>
        <w:t xml:space="preserve"> (С)</w:t>
      </w:r>
      <w:r w:rsidR="00046FAA" w:rsidRPr="00C606EF">
        <w:rPr>
          <w:rFonts w:ascii="Times New Roman" w:hAnsi="Times New Roman" w:cs="Times New Roman"/>
          <w:sz w:val="28"/>
          <w:szCs w:val="28"/>
          <w:lang w:val="uk-UA"/>
        </w:rPr>
        <w:t xml:space="preserve"> плата</w:t>
      </w:r>
      <w:r w:rsidR="00C671CB" w:rsidRPr="00C606EF">
        <w:rPr>
          <w:rFonts w:ascii="Times New Roman" w:hAnsi="Times New Roman" w:cs="Times New Roman"/>
          <w:sz w:val="28"/>
          <w:szCs w:val="28"/>
          <w:lang w:val="uk-UA"/>
        </w:rPr>
        <w:t xml:space="preserve"> за 2005-2021 роки.</w:t>
      </w:r>
    </w:p>
    <w:p w:rsidR="00C671CB" w:rsidRPr="00C606EF" w:rsidRDefault="00C671CB" w:rsidP="00E36305">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ab/>
        <w:t>Отримуємо наступну модель:</w:t>
      </w:r>
    </w:p>
    <w:p w:rsidR="00C76FEC" w:rsidRPr="00C606EF" w:rsidRDefault="00C671CB" w:rsidP="00E36305">
      <w:pPr>
        <w:spacing w:after="0" w:line="360" w:lineRule="auto"/>
        <w:jc w:val="both"/>
        <w:rPr>
          <w:rFonts w:ascii="Times New Roman" w:hAnsi="Times New Roman" w:cs="Times New Roman"/>
          <w:b/>
          <w:bCs/>
          <w:sz w:val="28"/>
          <w:szCs w:val="28"/>
          <w:lang w:val="uk-UA"/>
        </w:rPr>
      </w:pPr>
      <w:r w:rsidRPr="00C606EF">
        <w:rPr>
          <w:rStyle w:val="a3"/>
          <w:rFonts w:ascii="Times New Roman" w:hAnsi="Times New Roman" w:cs="Times New Roman"/>
          <w:b/>
          <w:bCs/>
          <w:color w:val="auto"/>
          <w:sz w:val="28"/>
          <w:szCs w:val="28"/>
          <w:u w:val="none"/>
          <w:lang w:val="uk-UA"/>
        </w:rPr>
        <w:t>P</w:t>
      </w:r>
      <w:r w:rsidRPr="00C606EF">
        <w:rPr>
          <w:rStyle w:val="a3"/>
          <w:rFonts w:ascii="Times New Roman" w:hAnsi="Times New Roman" w:cs="Times New Roman"/>
          <w:color w:val="auto"/>
          <w:sz w:val="28"/>
          <w:szCs w:val="28"/>
          <w:u w:val="none"/>
          <w:lang w:val="uk-UA"/>
        </w:rPr>
        <w:t xml:space="preserve"> = </w:t>
      </w:r>
      <w:r w:rsidRPr="00C606EF">
        <w:rPr>
          <w:rFonts w:ascii="Times New Roman" w:hAnsi="Times New Roman" w:cs="Times New Roman"/>
          <w:b/>
          <w:bCs/>
          <w:sz w:val="28"/>
          <w:szCs w:val="28"/>
          <w:lang w:val="uk-UA"/>
        </w:rPr>
        <w:t>β1*</w:t>
      </w:r>
      <w:r w:rsidR="002B7847" w:rsidRPr="00C606EF">
        <w:rPr>
          <w:rFonts w:ascii="Times New Roman" w:hAnsi="Times New Roman" w:cs="Times New Roman"/>
          <w:b/>
          <w:bCs/>
          <w:sz w:val="28"/>
          <w:szCs w:val="28"/>
          <w:lang w:val="uk-UA"/>
        </w:rPr>
        <w:t>S</w:t>
      </w:r>
      <w:r w:rsidRPr="00C606EF">
        <w:rPr>
          <w:rFonts w:ascii="Times New Roman" w:hAnsi="Times New Roman" w:cs="Times New Roman"/>
          <w:b/>
          <w:bCs/>
          <w:sz w:val="28"/>
          <w:szCs w:val="28"/>
          <w:lang w:val="uk-UA"/>
        </w:rPr>
        <w:t xml:space="preserve"> +  β2*</w:t>
      </w:r>
      <w:r w:rsidR="002B7847" w:rsidRPr="00C606EF">
        <w:rPr>
          <w:rFonts w:ascii="Times New Roman" w:hAnsi="Times New Roman" w:cs="Times New Roman"/>
          <w:b/>
          <w:bCs/>
          <w:sz w:val="28"/>
          <w:szCs w:val="28"/>
          <w:lang w:val="uk-UA"/>
        </w:rPr>
        <w:t>Y</w:t>
      </w:r>
      <w:r w:rsidRPr="00C606EF">
        <w:rPr>
          <w:rFonts w:ascii="Times New Roman" w:hAnsi="Times New Roman" w:cs="Times New Roman"/>
          <w:b/>
          <w:bCs/>
          <w:sz w:val="28"/>
          <w:szCs w:val="28"/>
          <w:lang w:val="uk-UA"/>
        </w:rPr>
        <w:t xml:space="preserve"> + β3*</w:t>
      </w:r>
      <w:r w:rsidR="002B7847" w:rsidRPr="00C606EF">
        <w:rPr>
          <w:rFonts w:ascii="Times New Roman" w:hAnsi="Times New Roman" w:cs="Times New Roman"/>
          <w:b/>
          <w:bCs/>
          <w:sz w:val="28"/>
          <w:szCs w:val="28"/>
          <w:lang w:val="uk-UA"/>
        </w:rPr>
        <w:t>C</w:t>
      </w:r>
    </w:p>
    <w:p w:rsidR="007D3D8D" w:rsidRPr="00C606EF" w:rsidRDefault="007D3D8D" w:rsidP="00E36305">
      <w:pPr>
        <w:spacing w:after="0" w:line="360" w:lineRule="auto"/>
        <w:jc w:val="both"/>
        <w:rPr>
          <w:rFonts w:ascii="Times New Roman" w:hAnsi="Times New Roman" w:cs="Times New Roman"/>
          <w:b/>
          <w:bCs/>
          <w:sz w:val="28"/>
          <w:szCs w:val="28"/>
          <w:lang w:val="uk-UA"/>
        </w:rPr>
      </w:pPr>
    </w:p>
    <w:p w:rsidR="00C671CB" w:rsidRPr="00C606EF" w:rsidRDefault="00C671CB" w:rsidP="00031F39">
      <w:pPr>
        <w:autoSpaceDE w:val="0"/>
        <w:autoSpaceDN w:val="0"/>
        <w:adjustRightInd w:val="0"/>
        <w:spacing w:after="0" w:line="360" w:lineRule="auto"/>
        <w:ind w:left="709"/>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Оцінка моделі дала такі результати (див табл</w:t>
      </w:r>
      <w:r w:rsidR="002B7847" w:rsidRPr="00C606EF">
        <w:rPr>
          <w:rFonts w:ascii="Times New Roman" w:hAnsi="Times New Roman" w:cs="Times New Roman"/>
          <w:sz w:val="28"/>
          <w:szCs w:val="28"/>
          <w:lang w:val="uk-UA"/>
        </w:rPr>
        <w:t>.</w:t>
      </w:r>
      <w:r w:rsidRPr="00C606EF">
        <w:rPr>
          <w:rFonts w:ascii="Times New Roman" w:hAnsi="Times New Roman" w:cs="Times New Roman"/>
          <w:sz w:val="28"/>
          <w:szCs w:val="28"/>
          <w:lang w:val="uk-UA"/>
        </w:rPr>
        <w:t xml:space="preserve"> 2.1)</w:t>
      </w:r>
    </w:p>
    <w:p w:rsidR="00C671CB" w:rsidRPr="00C606EF" w:rsidRDefault="00C671CB" w:rsidP="00C671CB">
      <w:pPr>
        <w:spacing w:line="320" w:lineRule="atLeast"/>
        <w:ind w:left="60" w:right="6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bookmarkStart w:id="15" w:name="_Hlk106720506"/>
      <w:r w:rsidRPr="00C606EF">
        <w:rPr>
          <w:rFonts w:ascii="Times New Roman" w:hAnsi="Times New Roman" w:cs="Times New Roman"/>
          <w:sz w:val="28"/>
          <w:szCs w:val="28"/>
          <w:lang w:val="uk-UA"/>
        </w:rPr>
        <w:t>Таблиця 2.</w:t>
      </w:r>
      <w:r w:rsidR="007918FA" w:rsidRPr="00C606EF">
        <w:rPr>
          <w:rFonts w:ascii="Times New Roman" w:hAnsi="Times New Roman" w:cs="Times New Roman"/>
          <w:sz w:val="28"/>
          <w:szCs w:val="28"/>
          <w:lang w:val="uk-UA"/>
        </w:rPr>
        <w:t>1</w:t>
      </w:r>
    </w:p>
    <w:p w:rsidR="00C671CB" w:rsidRPr="00C606EF" w:rsidRDefault="00C671CB" w:rsidP="00C671CB">
      <w:pPr>
        <w:autoSpaceDE w:val="0"/>
        <w:autoSpaceDN w:val="0"/>
        <w:adjustRightInd w:val="0"/>
        <w:spacing w:after="0" w:line="360" w:lineRule="auto"/>
        <w:jc w:val="center"/>
        <w:rPr>
          <w:rFonts w:ascii="Times New Roman" w:hAnsi="Times New Roman" w:cs="Times New Roman"/>
          <w:b/>
          <w:bCs/>
          <w:sz w:val="28"/>
          <w:szCs w:val="28"/>
          <w:lang w:val="uk-UA"/>
        </w:rPr>
      </w:pPr>
      <w:r w:rsidRPr="00C606EF">
        <w:rPr>
          <w:rFonts w:ascii="Times New Roman" w:hAnsi="Times New Roman" w:cs="Times New Roman"/>
          <w:b/>
          <w:bCs/>
          <w:sz w:val="28"/>
          <w:szCs w:val="28"/>
          <w:lang w:val="uk-UA"/>
        </w:rPr>
        <w:t>Регресійна модель</w:t>
      </w:r>
      <w:r w:rsidR="00CF78A8" w:rsidRPr="00C606EF">
        <w:rPr>
          <w:rFonts w:ascii="Times New Roman" w:hAnsi="Times New Roman" w:cs="Times New Roman"/>
          <w:b/>
          <w:bCs/>
          <w:sz w:val="28"/>
          <w:szCs w:val="28"/>
          <w:lang w:val="uk-UA"/>
        </w:rPr>
        <w:t xml:space="preserve"> вплив</w:t>
      </w:r>
      <w:r w:rsidR="00031F39" w:rsidRPr="00C606EF">
        <w:rPr>
          <w:rFonts w:ascii="Times New Roman" w:hAnsi="Times New Roman" w:cs="Times New Roman"/>
          <w:b/>
          <w:bCs/>
          <w:sz w:val="28"/>
          <w:szCs w:val="28"/>
          <w:lang w:val="uk-UA"/>
        </w:rPr>
        <w:t>у</w:t>
      </w:r>
      <w:r w:rsidR="00CF78A8" w:rsidRPr="00C606EF">
        <w:rPr>
          <w:rFonts w:ascii="Times New Roman" w:hAnsi="Times New Roman" w:cs="Times New Roman"/>
          <w:b/>
          <w:bCs/>
          <w:sz w:val="28"/>
          <w:szCs w:val="28"/>
          <w:lang w:val="uk-UA"/>
        </w:rPr>
        <w:t xml:space="preserve"> методів управління персоналом на ТНК </w:t>
      </w:r>
      <w:proofErr w:type="spellStart"/>
      <w:r w:rsidR="00CF78A8" w:rsidRPr="00C606EF">
        <w:rPr>
          <w:rFonts w:ascii="Times New Roman" w:hAnsi="Times New Roman" w:cs="Times New Roman"/>
          <w:b/>
          <w:bCs/>
          <w:sz w:val="28"/>
          <w:szCs w:val="28"/>
          <w:lang w:val="uk-UA"/>
        </w:rPr>
        <w:t>Amazon</w:t>
      </w:r>
      <w:proofErr w:type="spellEnd"/>
      <w:r w:rsidRPr="00C606EF">
        <w:rPr>
          <w:rFonts w:ascii="Times New Roman" w:hAnsi="Times New Roman" w:cs="Times New Roman"/>
          <w:b/>
          <w:bCs/>
          <w:sz w:val="28"/>
          <w:szCs w:val="28"/>
          <w:lang w:val="uk-UA"/>
        </w:rPr>
        <w:t xml:space="preserve"> </w:t>
      </w:r>
    </w:p>
    <w:tbl>
      <w:tblPr>
        <w:tblW w:w="10239" w:type="dxa"/>
        <w:tblLook w:val="04A0" w:firstRow="1" w:lastRow="0" w:firstColumn="1" w:lastColumn="0" w:noHBand="0" w:noVBand="1"/>
      </w:tblPr>
      <w:tblGrid>
        <w:gridCol w:w="417"/>
        <w:gridCol w:w="1647"/>
        <w:gridCol w:w="1034"/>
        <w:gridCol w:w="1879"/>
        <w:gridCol w:w="2384"/>
        <w:gridCol w:w="1060"/>
        <w:gridCol w:w="1818"/>
      </w:tblGrid>
      <w:tr w:rsidR="00046FAA" w:rsidRPr="00C606EF" w:rsidTr="00046FAA">
        <w:trPr>
          <w:cantSplit/>
          <w:trHeight w:val="694"/>
        </w:trPr>
        <w:tc>
          <w:tcPr>
            <w:tcW w:w="2064" w:type="dxa"/>
            <w:gridSpan w:val="2"/>
            <w:vMerge w:val="restart"/>
            <w:tcBorders>
              <w:top w:val="single" w:sz="8" w:space="0" w:color="auto"/>
              <w:left w:val="single" w:sz="8" w:space="0" w:color="auto"/>
              <w:bottom w:val="single" w:sz="8" w:space="0" w:color="000000"/>
              <w:right w:val="single" w:sz="8" w:space="0" w:color="000000"/>
            </w:tcBorders>
            <w:shd w:val="clear" w:color="000000" w:fill="FFFFFF"/>
            <w:vAlign w:val="center"/>
            <w:hideMark/>
          </w:tcPr>
          <w:bookmarkEnd w:id="15"/>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Модель</w:t>
            </w:r>
          </w:p>
        </w:tc>
        <w:tc>
          <w:tcPr>
            <w:tcW w:w="2913" w:type="dxa"/>
            <w:gridSpan w:val="2"/>
            <w:tcBorders>
              <w:top w:val="single" w:sz="8" w:space="0" w:color="auto"/>
              <w:left w:val="nil"/>
              <w:bottom w:val="single" w:sz="8" w:space="0" w:color="auto"/>
              <w:right w:val="single" w:sz="8" w:space="0" w:color="000000"/>
            </w:tcBorders>
            <w:shd w:val="clear" w:color="000000" w:fill="FFFFFF"/>
            <w:vAlign w:val="center"/>
            <w:hideMark/>
          </w:tcPr>
          <w:p w:rsidR="00046FAA" w:rsidRPr="00C606EF" w:rsidRDefault="00046FAA" w:rsidP="00046FA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Нестандартизовані коефіцієнти</w:t>
            </w:r>
          </w:p>
        </w:tc>
        <w:tc>
          <w:tcPr>
            <w:tcW w:w="2384" w:type="dxa"/>
            <w:tcBorders>
              <w:top w:val="single" w:sz="8" w:space="0" w:color="auto"/>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Стандартизовані коефіцієнти</w:t>
            </w:r>
          </w:p>
        </w:tc>
        <w:tc>
          <w:tcPr>
            <w:tcW w:w="1060"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046FAA" w:rsidRPr="00C606EF" w:rsidRDefault="00046FAA" w:rsidP="00046FA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t</w:t>
            </w:r>
          </w:p>
        </w:tc>
        <w:tc>
          <w:tcPr>
            <w:tcW w:w="1818" w:type="dxa"/>
            <w:vMerge w:val="restart"/>
            <w:tcBorders>
              <w:top w:val="single" w:sz="8" w:space="0" w:color="auto"/>
              <w:left w:val="single" w:sz="8" w:space="0" w:color="auto"/>
              <w:bottom w:val="single" w:sz="8" w:space="0" w:color="000000"/>
              <w:right w:val="single" w:sz="8" w:space="0" w:color="auto"/>
            </w:tcBorders>
            <w:shd w:val="clear" w:color="000000" w:fill="FFFFFF"/>
            <w:vAlign w:val="center"/>
            <w:hideMark/>
          </w:tcPr>
          <w:p w:rsidR="00046FAA" w:rsidRPr="00C606EF" w:rsidRDefault="00046FAA" w:rsidP="00046FA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Значимість</w:t>
            </w:r>
          </w:p>
        </w:tc>
      </w:tr>
      <w:tr w:rsidR="00046FAA" w:rsidRPr="00C606EF" w:rsidTr="00046FAA">
        <w:trPr>
          <w:trHeight w:val="690"/>
        </w:trPr>
        <w:tc>
          <w:tcPr>
            <w:tcW w:w="2064" w:type="dxa"/>
            <w:gridSpan w:val="2"/>
            <w:vMerge/>
            <w:tcBorders>
              <w:top w:val="single" w:sz="8" w:space="0" w:color="auto"/>
              <w:left w:val="single" w:sz="8" w:space="0" w:color="auto"/>
              <w:bottom w:val="single" w:sz="8" w:space="0" w:color="000000"/>
              <w:right w:val="single" w:sz="8" w:space="0" w:color="000000"/>
            </w:tcBorders>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p>
        </w:tc>
        <w:tc>
          <w:tcPr>
            <w:tcW w:w="103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B</w:t>
            </w:r>
          </w:p>
        </w:tc>
        <w:tc>
          <w:tcPr>
            <w:tcW w:w="1879"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Стандартна похибка</w:t>
            </w:r>
          </w:p>
        </w:tc>
        <w:tc>
          <w:tcPr>
            <w:tcW w:w="238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Бета</w:t>
            </w:r>
          </w:p>
        </w:tc>
        <w:tc>
          <w:tcPr>
            <w:tcW w:w="1060" w:type="dxa"/>
            <w:vMerge/>
            <w:tcBorders>
              <w:top w:val="single" w:sz="8" w:space="0" w:color="auto"/>
              <w:left w:val="single" w:sz="8" w:space="0" w:color="auto"/>
              <w:bottom w:val="single" w:sz="8" w:space="0" w:color="000000"/>
              <w:right w:val="single" w:sz="8" w:space="0" w:color="auto"/>
            </w:tcBorders>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p>
        </w:tc>
        <w:tc>
          <w:tcPr>
            <w:tcW w:w="1818" w:type="dxa"/>
            <w:vMerge/>
            <w:tcBorders>
              <w:top w:val="single" w:sz="8" w:space="0" w:color="auto"/>
              <w:left w:val="single" w:sz="8" w:space="0" w:color="auto"/>
              <w:bottom w:val="single" w:sz="8" w:space="0" w:color="000000"/>
              <w:right w:val="single" w:sz="8" w:space="0" w:color="auto"/>
            </w:tcBorders>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p>
        </w:tc>
      </w:tr>
      <w:tr w:rsidR="00046FAA" w:rsidRPr="00C606EF" w:rsidTr="00046FAA">
        <w:trPr>
          <w:cantSplit/>
          <w:trHeight w:val="403"/>
        </w:trPr>
        <w:tc>
          <w:tcPr>
            <w:tcW w:w="417" w:type="dxa"/>
            <w:vMerge w:val="restart"/>
            <w:tcBorders>
              <w:top w:val="nil"/>
              <w:left w:val="single" w:sz="8" w:space="0" w:color="auto"/>
              <w:bottom w:val="single" w:sz="8" w:space="0" w:color="000000"/>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w:t>
            </w:r>
          </w:p>
        </w:tc>
        <w:tc>
          <w:tcPr>
            <w:tcW w:w="1647"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(Константа)</w:t>
            </w:r>
          </w:p>
        </w:tc>
        <w:tc>
          <w:tcPr>
            <w:tcW w:w="103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40,105</w:t>
            </w:r>
          </w:p>
        </w:tc>
        <w:tc>
          <w:tcPr>
            <w:tcW w:w="1879"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46,048</w:t>
            </w:r>
          </w:p>
        </w:tc>
        <w:tc>
          <w:tcPr>
            <w:tcW w:w="2384" w:type="dxa"/>
            <w:tcBorders>
              <w:top w:val="nil"/>
              <w:left w:val="nil"/>
              <w:bottom w:val="single" w:sz="8" w:space="0" w:color="auto"/>
              <w:right w:val="single" w:sz="8" w:space="0" w:color="auto"/>
            </w:tcBorders>
            <w:shd w:val="clear" w:color="000000" w:fill="FFFFFF"/>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w:t>
            </w:r>
          </w:p>
        </w:tc>
        <w:tc>
          <w:tcPr>
            <w:tcW w:w="1060" w:type="dxa"/>
            <w:tcBorders>
              <w:top w:val="nil"/>
              <w:left w:val="nil"/>
              <w:bottom w:val="single" w:sz="8" w:space="0" w:color="auto"/>
              <w:right w:val="single" w:sz="8" w:space="0" w:color="auto"/>
            </w:tcBorders>
            <w:shd w:val="clear" w:color="000000" w:fill="FFFFFF"/>
            <w:vAlign w:val="center"/>
            <w:hideMark/>
          </w:tcPr>
          <w:p w:rsidR="00046FAA" w:rsidRPr="00C606EF" w:rsidRDefault="002B7847"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w:t>
            </w:r>
            <w:r w:rsidR="00046FAA" w:rsidRPr="00C606EF">
              <w:rPr>
                <w:rFonts w:ascii="Times New Roman" w:eastAsia="Times New Roman" w:hAnsi="Times New Roman" w:cs="Times New Roman"/>
                <w:sz w:val="28"/>
                <w:szCs w:val="28"/>
                <w:lang w:val="uk-UA" w:eastAsia="ru-RU"/>
              </w:rPr>
              <w:t>871</w:t>
            </w:r>
          </w:p>
        </w:tc>
        <w:tc>
          <w:tcPr>
            <w:tcW w:w="1818"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,400</w:t>
            </w:r>
          </w:p>
        </w:tc>
      </w:tr>
      <w:tr w:rsidR="00046FAA" w:rsidRPr="00C606EF" w:rsidTr="00046FAA">
        <w:trPr>
          <w:trHeight w:val="296"/>
        </w:trPr>
        <w:tc>
          <w:tcPr>
            <w:tcW w:w="417" w:type="dxa"/>
            <w:vMerge/>
            <w:tcBorders>
              <w:top w:val="nil"/>
              <w:left w:val="single" w:sz="8" w:space="0" w:color="auto"/>
              <w:bottom w:val="single" w:sz="8" w:space="0" w:color="000000"/>
              <w:right w:val="single" w:sz="8" w:space="0" w:color="auto"/>
            </w:tcBorders>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p>
        </w:tc>
        <w:tc>
          <w:tcPr>
            <w:tcW w:w="1647"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S</w:t>
            </w:r>
          </w:p>
        </w:tc>
        <w:tc>
          <w:tcPr>
            <w:tcW w:w="103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,021</w:t>
            </w:r>
          </w:p>
        </w:tc>
        <w:tc>
          <w:tcPr>
            <w:tcW w:w="1879"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,004</w:t>
            </w:r>
          </w:p>
        </w:tc>
        <w:tc>
          <w:tcPr>
            <w:tcW w:w="238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bookmarkStart w:id="16" w:name="_Hlk106142625"/>
            <w:r w:rsidRPr="00C606EF">
              <w:rPr>
                <w:rFonts w:ascii="Times New Roman" w:eastAsia="Times New Roman" w:hAnsi="Times New Roman" w:cs="Times New Roman"/>
                <w:sz w:val="28"/>
                <w:szCs w:val="28"/>
                <w:lang w:val="uk-UA" w:eastAsia="ru-RU"/>
              </w:rPr>
              <w:t>1,102</w:t>
            </w:r>
            <w:bookmarkEnd w:id="16"/>
          </w:p>
        </w:tc>
        <w:tc>
          <w:tcPr>
            <w:tcW w:w="1060"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5,962</w:t>
            </w:r>
          </w:p>
        </w:tc>
        <w:tc>
          <w:tcPr>
            <w:tcW w:w="1818"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w:t>
            </w:r>
            <w:r w:rsidR="00E80D14" w:rsidRPr="00C606EF">
              <w:rPr>
                <w:rFonts w:ascii="Times New Roman" w:eastAsia="Times New Roman" w:hAnsi="Times New Roman" w:cs="Times New Roman"/>
                <w:sz w:val="28"/>
                <w:szCs w:val="28"/>
                <w:lang w:val="uk-UA" w:eastAsia="ru-RU"/>
              </w:rPr>
              <w:t>1</w:t>
            </w:r>
          </w:p>
        </w:tc>
      </w:tr>
      <w:tr w:rsidR="00046FAA" w:rsidRPr="00C606EF" w:rsidTr="00046FAA">
        <w:trPr>
          <w:trHeight w:val="296"/>
        </w:trPr>
        <w:tc>
          <w:tcPr>
            <w:tcW w:w="417" w:type="dxa"/>
            <w:vMerge/>
            <w:tcBorders>
              <w:top w:val="nil"/>
              <w:left w:val="single" w:sz="8" w:space="0" w:color="auto"/>
              <w:bottom w:val="single" w:sz="8" w:space="0" w:color="000000"/>
              <w:right w:val="single" w:sz="8" w:space="0" w:color="auto"/>
            </w:tcBorders>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p>
        </w:tc>
        <w:tc>
          <w:tcPr>
            <w:tcW w:w="1647"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Y</w:t>
            </w:r>
          </w:p>
        </w:tc>
        <w:tc>
          <w:tcPr>
            <w:tcW w:w="103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-,410</w:t>
            </w:r>
          </w:p>
        </w:tc>
        <w:tc>
          <w:tcPr>
            <w:tcW w:w="1879"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,525</w:t>
            </w:r>
          </w:p>
        </w:tc>
        <w:tc>
          <w:tcPr>
            <w:tcW w:w="238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-0,129</w:t>
            </w:r>
          </w:p>
        </w:tc>
        <w:tc>
          <w:tcPr>
            <w:tcW w:w="1060"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-,780</w:t>
            </w:r>
          </w:p>
        </w:tc>
        <w:tc>
          <w:tcPr>
            <w:tcW w:w="1818"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,449</w:t>
            </w:r>
          </w:p>
        </w:tc>
      </w:tr>
      <w:tr w:rsidR="00046FAA" w:rsidRPr="00C606EF" w:rsidTr="00046FAA">
        <w:trPr>
          <w:trHeight w:val="292"/>
        </w:trPr>
        <w:tc>
          <w:tcPr>
            <w:tcW w:w="417" w:type="dxa"/>
            <w:vMerge/>
            <w:tcBorders>
              <w:top w:val="nil"/>
              <w:left w:val="single" w:sz="8" w:space="0" w:color="auto"/>
              <w:bottom w:val="single" w:sz="8" w:space="0" w:color="000000"/>
              <w:right w:val="single" w:sz="8" w:space="0" w:color="auto"/>
            </w:tcBorders>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p>
        </w:tc>
        <w:tc>
          <w:tcPr>
            <w:tcW w:w="1647"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С</w:t>
            </w:r>
          </w:p>
        </w:tc>
        <w:tc>
          <w:tcPr>
            <w:tcW w:w="103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-,660</w:t>
            </w:r>
          </w:p>
        </w:tc>
        <w:tc>
          <w:tcPr>
            <w:tcW w:w="1879"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,283</w:t>
            </w:r>
          </w:p>
        </w:tc>
        <w:tc>
          <w:tcPr>
            <w:tcW w:w="2384"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-0,296</w:t>
            </w:r>
          </w:p>
        </w:tc>
        <w:tc>
          <w:tcPr>
            <w:tcW w:w="1060"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-2,329</w:t>
            </w:r>
          </w:p>
        </w:tc>
        <w:tc>
          <w:tcPr>
            <w:tcW w:w="1818" w:type="dxa"/>
            <w:tcBorders>
              <w:top w:val="nil"/>
              <w:left w:val="nil"/>
              <w:bottom w:val="single" w:sz="8" w:space="0" w:color="auto"/>
              <w:right w:val="single" w:sz="8" w:space="0" w:color="auto"/>
            </w:tcBorders>
            <w:shd w:val="clear" w:color="000000" w:fill="FFFFFF"/>
            <w:vAlign w:val="center"/>
            <w:hideMark/>
          </w:tcPr>
          <w:p w:rsidR="00046FAA" w:rsidRPr="00C606EF" w:rsidRDefault="00046FAA" w:rsidP="00046FA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,037</w:t>
            </w:r>
          </w:p>
        </w:tc>
      </w:tr>
    </w:tbl>
    <w:p w:rsidR="00943123" w:rsidRPr="00C606EF" w:rsidRDefault="00C671CB" w:rsidP="00E36305">
      <w:pPr>
        <w:spacing w:after="0" w:line="360" w:lineRule="auto"/>
        <w:jc w:val="both"/>
        <w:rPr>
          <w:rStyle w:val="a3"/>
          <w:rFonts w:ascii="Times New Roman" w:hAnsi="Times New Roman" w:cs="Times New Roman"/>
          <w:color w:val="auto"/>
          <w:sz w:val="28"/>
          <w:szCs w:val="28"/>
          <w:u w:val="none"/>
          <w:lang w:val="uk-UA"/>
        </w:rPr>
      </w:pPr>
      <w:r w:rsidRPr="00C606EF">
        <w:rPr>
          <w:rFonts w:ascii="Times New Roman" w:hAnsi="Times New Roman" w:cs="Times New Roman"/>
          <w:sz w:val="28"/>
          <w:szCs w:val="28"/>
          <w:lang w:val="uk-UA"/>
        </w:rPr>
        <w:t>Джерело: складено автором на основі даних</w:t>
      </w:r>
      <w:r w:rsidR="00183A28" w:rsidRPr="00C606EF">
        <w:rPr>
          <w:rFonts w:ascii="Times New Roman" w:hAnsi="Times New Roman" w:cs="Times New Roman"/>
          <w:sz w:val="28"/>
          <w:szCs w:val="28"/>
          <w:lang w:val="uk-UA"/>
        </w:rPr>
        <w:t xml:space="preserve"> </w:t>
      </w:r>
      <w:r w:rsidR="00FF6660" w:rsidRPr="00C606EF">
        <w:rPr>
          <w:rFonts w:ascii="Times New Roman" w:hAnsi="Times New Roman" w:cs="Times New Roman"/>
          <w:sz w:val="28"/>
          <w:szCs w:val="28"/>
          <w:lang w:val="uk-UA"/>
        </w:rPr>
        <w:t>[14,]</w:t>
      </w:r>
      <w:r w:rsidR="00183A28" w:rsidRPr="00C606EF">
        <w:rPr>
          <w:rFonts w:ascii="Times New Roman" w:hAnsi="Times New Roman" w:cs="Times New Roman"/>
          <w:sz w:val="28"/>
          <w:szCs w:val="28"/>
          <w:lang w:val="uk-UA"/>
        </w:rPr>
        <w:t>[22]</w:t>
      </w:r>
      <w:r w:rsidR="00FF6660" w:rsidRPr="00C606EF">
        <w:rPr>
          <w:rFonts w:ascii="Times New Roman" w:hAnsi="Times New Roman" w:cs="Times New Roman"/>
          <w:sz w:val="28"/>
          <w:szCs w:val="28"/>
          <w:lang w:val="uk-UA"/>
        </w:rPr>
        <w:t>, [23]</w:t>
      </w:r>
      <w:r w:rsidR="00183A28" w:rsidRPr="00C606EF">
        <w:rPr>
          <w:rFonts w:ascii="Times New Roman" w:hAnsi="Times New Roman" w:cs="Times New Roman"/>
          <w:sz w:val="28"/>
          <w:szCs w:val="28"/>
          <w:lang w:val="uk-UA"/>
        </w:rPr>
        <w:t>.</w:t>
      </w:r>
    </w:p>
    <w:p w:rsidR="00130F2C" w:rsidRPr="00C606EF" w:rsidRDefault="00C671CB" w:rsidP="00AF3A41">
      <w:pPr>
        <w:spacing w:after="0" w:line="360" w:lineRule="auto"/>
        <w:jc w:val="both"/>
        <w:rPr>
          <w:rFonts w:ascii="Times New Roman" w:hAnsi="Times New Roman" w:cs="Times New Roman"/>
          <w:sz w:val="28"/>
          <w:szCs w:val="28"/>
          <w:bdr w:val="none" w:sz="0" w:space="0" w:color="auto" w:frame="1"/>
          <w:lang w:val="uk-UA"/>
        </w:rPr>
      </w:pPr>
      <w:r w:rsidRPr="00C606EF">
        <w:rPr>
          <w:rStyle w:val="a3"/>
          <w:rFonts w:ascii="Times New Roman" w:hAnsi="Times New Roman" w:cs="Times New Roman"/>
          <w:color w:val="auto"/>
          <w:sz w:val="28"/>
          <w:szCs w:val="28"/>
          <w:u w:val="none"/>
          <w:lang w:val="uk-UA"/>
        </w:rPr>
        <w:tab/>
      </w:r>
      <w:r w:rsidRPr="00C606EF">
        <w:rPr>
          <w:rFonts w:ascii="Times New Roman" w:hAnsi="Times New Roman" w:cs="Times New Roman"/>
          <w:sz w:val="28"/>
          <w:szCs w:val="28"/>
          <w:bdr w:val="none" w:sz="0" w:space="0" w:color="auto" w:frame="1"/>
          <w:lang w:val="uk-UA"/>
        </w:rPr>
        <w:t xml:space="preserve">Проаналізувавши таблицю, можна побачити, що найбільший вплив має </w:t>
      </w:r>
      <w:r w:rsidR="00046FAA" w:rsidRPr="00C606EF">
        <w:rPr>
          <w:rFonts w:ascii="Times New Roman" w:hAnsi="Times New Roman" w:cs="Times New Roman"/>
          <w:sz w:val="28"/>
          <w:szCs w:val="28"/>
          <w:bdr w:val="none" w:sz="0" w:space="0" w:color="auto" w:frame="1"/>
          <w:lang w:val="uk-UA"/>
        </w:rPr>
        <w:t xml:space="preserve">кількість співробітників та заробітна плата (в </w:t>
      </w:r>
      <w:r w:rsidR="00031F39" w:rsidRPr="00C606EF">
        <w:rPr>
          <w:rFonts w:ascii="Times New Roman" w:hAnsi="Times New Roman" w:cs="Times New Roman"/>
          <w:sz w:val="28"/>
          <w:szCs w:val="28"/>
          <w:bdr w:val="none" w:sz="0" w:space="0" w:color="auto" w:frame="1"/>
          <w:lang w:val="uk-UA"/>
        </w:rPr>
        <w:t>даному</w:t>
      </w:r>
      <w:r w:rsidR="00046FAA" w:rsidRPr="00C606EF">
        <w:rPr>
          <w:rFonts w:ascii="Times New Roman" w:hAnsi="Times New Roman" w:cs="Times New Roman"/>
          <w:sz w:val="28"/>
          <w:szCs w:val="28"/>
          <w:bdr w:val="none" w:sz="0" w:space="0" w:color="auto" w:frame="1"/>
          <w:lang w:val="uk-UA"/>
        </w:rPr>
        <w:t xml:space="preserve"> випадку мінімальна)</w:t>
      </w:r>
      <w:r w:rsidR="00130F2C" w:rsidRPr="00C606EF">
        <w:rPr>
          <w:rFonts w:ascii="Times New Roman" w:hAnsi="Times New Roman" w:cs="Times New Roman"/>
          <w:sz w:val="28"/>
          <w:szCs w:val="28"/>
          <w:bdr w:val="none" w:sz="0" w:space="0" w:color="auto" w:frame="1"/>
          <w:lang w:val="uk-UA"/>
        </w:rPr>
        <w:t xml:space="preserve">. Найменший вплив з цих показників має задоволеність клієнтів. </w:t>
      </w:r>
      <w:r w:rsidR="00AF3A41" w:rsidRPr="00C606EF">
        <w:rPr>
          <w:rFonts w:ascii="Times New Roman" w:hAnsi="Times New Roman" w:cs="Times New Roman"/>
          <w:sz w:val="28"/>
          <w:szCs w:val="28"/>
          <w:bdr w:val="none" w:sz="0" w:space="0" w:color="auto" w:frame="1"/>
          <w:lang w:val="uk-UA"/>
        </w:rPr>
        <w:t>Співробітники значно впливають на прибутковість організації, оскільки вони є рушійною силою виробництва і безпосередньо впливають на продуктивність. Отримані дані свідчать, що людська праця відіграє значну роль у тому, щоб компанія могла отримувати прибуток.</w:t>
      </w:r>
      <w:r w:rsidR="00AF3A41" w:rsidRPr="00C606EF">
        <w:rPr>
          <w:rFonts w:ascii="Times New Roman" w:hAnsi="Times New Roman" w:cs="Times New Roman"/>
          <w:sz w:val="28"/>
          <w:szCs w:val="28"/>
          <w:bdr w:val="none" w:sz="0" w:space="0" w:color="auto" w:frame="1"/>
          <w:lang w:val="uk-UA"/>
        </w:rPr>
        <w:tab/>
      </w:r>
      <w:r w:rsidR="00130F2C" w:rsidRPr="00C606EF">
        <w:rPr>
          <w:rFonts w:ascii="Times New Roman" w:hAnsi="Times New Roman" w:cs="Times New Roman"/>
          <w:sz w:val="28"/>
          <w:szCs w:val="28"/>
          <w:bdr w:val="none" w:sz="0" w:space="0" w:color="auto" w:frame="1"/>
          <w:lang w:val="uk-UA"/>
        </w:rPr>
        <w:t xml:space="preserve">Після аналізу всіх показників маємо таку емпіричну модель: </w:t>
      </w:r>
    </w:p>
    <w:p w:rsidR="00130F2C" w:rsidRPr="00C606EF" w:rsidRDefault="00130F2C" w:rsidP="00F50591">
      <w:pPr>
        <w:spacing w:after="0" w:line="360" w:lineRule="auto"/>
        <w:jc w:val="center"/>
        <w:rPr>
          <w:rFonts w:ascii="Times New Roman" w:hAnsi="Times New Roman" w:cs="Times New Roman"/>
          <w:b/>
          <w:bCs/>
          <w:sz w:val="28"/>
          <w:szCs w:val="28"/>
          <w:lang w:val="uk-UA"/>
        </w:rPr>
      </w:pPr>
      <w:r w:rsidRPr="00C606EF">
        <w:rPr>
          <w:rStyle w:val="a3"/>
          <w:rFonts w:ascii="Times New Roman" w:hAnsi="Times New Roman" w:cs="Times New Roman"/>
          <w:b/>
          <w:bCs/>
          <w:color w:val="auto"/>
          <w:sz w:val="28"/>
          <w:szCs w:val="28"/>
          <w:u w:val="none"/>
          <w:lang w:val="uk-UA"/>
        </w:rPr>
        <w:t xml:space="preserve">P = </w:t>
      </w:r>
      <w:r w:rsidR="002B7847" w:rsidRPr="00C606EF">
        <w:rPr>
          <w:rStyle w:val="a3"/>
          <w:rFonts w:ascii="Times New Roman" w:hAnsi="Times New Roman" w:cs="Times New Roman"/>
          <w:b/>
          <w:bCs/>
          <w:color w:val="auto"/>
          <w:sz w:val="28"/>
          <w:szCs w:val="28"/>
          <w:u w:val="none"/>
          <w:lang w:val="uk-UA"/>
        </w:rPr>
        <w:t>1,102</w:t>
      </w:r>
      <w:r w:rsidR="002B7847" w:rsidRPr="00C606EF">
        <w:rPr>
          <w:rFonts w:ascii="Times New Roman" w:hAnsi="Times New Roman" w:cs="Times New Roman"/>
          <w:b/>
          <w:bCs/>
          <w:sz w:val="28"/>
          <w:szCs w:val="28"/>
          <w:lang w:val="uk-UA"/>
        </w:rPr>
        <w:t>S</w:t>
      </w:r>
      <w:r w:rsidRPr="00C606EF">
        <w:rPr>
          <w:rFonts w:ascii="Times New Roman" w:hAnsi="Times New Roman" w:cs="Times New Roman"/>
          <w:b/>
          <w:bCs/>
          <w:sz w:val="28"/>
          <w:szCs w:val="28"/>
          <w:lang w:val="uk-UA"/>
        </w:rPr>
        <w:t xml:space="preserve"> </w:t>
      </w:r>
      <w:r w:rsidR="002B7847" w:rsidRPr="00C606EF">
        <w:rPr>
          <w:rFonts w:ascii="Times New Roman" w:hAnsi="Times New Roman" w:cs="Times New Roman"/>
          <w:b/>
          <w:bCs/>
          <w:sz w:val="28"/>
          <w:szCs w:val="28"/>
          <w:bdr w:val="none" w:sz="0" w:space="0" w:color="auto" w:frame="1"/>
          <w:lang w:val="uk-UA"/>
        </w:rPr>
        <w:t>–</w:t>
      </w:r>
      <w:r w:rsidRPr="00C606EF">
        <w:rPr>
          <w:rFonts w:ascii="Times New Roman" w:hAnsi="Times New Roman" w:cs="Times New Roman"/>
          <w:b/>
          <w:bCs/>
          <w:sz w:val="28"/>
          <w:szCs w:val="28"/>
          <w:lang w:val="uk-UA"/>
        </w:rPr>
        <w:t xml:space="preserve">  </w:t>
      </w:r>
      <w:r w:rsidR="002B7847" w:rsidRPr="00C606EF">
        <w:rPr>
          <w:rFonts w:ascii="Times New Roman" w:hAnsi="Times New Roman" w:cs="Times New Roman"/>
          <w:b/>
          <w:bCs/>
          <w:sz w:val="28"/>
          <w:szCs w:val="28"/>
          <w:lang w:val="uk-UA"/>
        </w:rPr>
        <w:t>0,129Y</w:t>
      </w:r>
      <w:r w:rsidRPr="00C606EF">
        <w:rPr>
          <w:rFonts w:ascii="Times New Roman" w:hAnsi="Times New Roman" w:cs="Times New Roman"/>
          <w:b/>
          <w:bCs/>
          <w:sz w:val="28"/>
          <w:szCs w:val="28"/>
          <w:lang w:val="uk-UA"/>
        </w:rPr>
        <w:t xml:space="preserve"> </w:t>
      </w:r>
      <w:r w:rsidR="003E4CEB" w:rsidRPr="00C606EF">
        <w:rPr>
          <w:rFonts w:ascii="Times New Roman" w:hAnsi="Times New Roman" w:cs="Times New Roman"/>
          <w:b/>
          <w:bCs/>
          <w:sz w:val="28"/>
          <w:szCs w:val="28"/>
          <w:bdr w:val="none" w:sz="0" w:space="0" w:color="auto" w:frame="1"/>
          <w:lang w:val="uk-UA"/>
        </w:rPr>
        <w:t xml:space="preserve">– </w:t>
      </w:r>
      <w:r w:rsidR="00F50591" w:rsidRPr="00C606EF">
        <w:rPr>
          <w:rFonts w:ascii="Times New Roman" w:eastAsia="Times New Roman" w:hAnsi="Times New Roman" w:cs="Times New Roman"/>
          <w:b/>
          <w:bCs/>
          <w:sz w:val="28"/>
          <w:szCs w:val="28"/>
          <w:lang w:val="uk-UA" w:eastAsia="ru-RU"/>
        </w:rPr>
        <w:t>0</w:t>
      </w:r>
      <w:r w:rsidR="002B7847" w:rsidRPr="00C606EF">
        <w:rPr>
          <w:rFonts w:ascii="Times New Roman" w:eastAsia="Times New Roman" w:hAnsi="Times New Roman" w:cs="Times New Roman"/>
          <w:b/>
          <w:bCs/>
          <w:sz w:val="28"/>
          <w:szCs w:val="28"/>
          <w:lang w:val="uk-UA" w:eastAsia="ru-RU"/>
        </w:rPr>
        <w:t>,296</w:t>
      </w:r>
      <w:r w:rsidR="00F50591" w:rsidRPr="00C606EF">
        <w:rPr>
          <w:rFonts w:ascii="Times New Roman" w:eastAsia="Times New Roman" w:hAnsi="Times New Roman" w:cs="Times New Roman"/>
          <w:b/>
          <w:bCs/>
          <w:sz w:val="28"/>
          <w:szCs w:val="28"/>
          <w:lang w:val="uk-UA" w:eastAsia="ru-RU"/>
        </w:rPr>
        <w:t xml:space="preserve"> </w:t>
      </w:r>
      <w:r w:rsidR="002B7847" w:rsidRPr="00C606EF">
        <w:rPr>
          <w:rFonts w:ascii="Times New Roman" w:hAnsi="Times New Roman" w:cs="Times New Roman"/>
          <w:b/>
          <w:bCs/>
          <w:sz w:val="28"/>
          <w:szCs w:val="28"/>
          <w:lang w:val="uk-UA"/>
        </w:rPr>
        <w:t>C</w:t>
      </w:r>
      <w:r w:rsidR="00F50591" w:rsidRPr="00C606EF">
        <w:rPr>
          <w:rFonts w:ascii="Times New Roman" w:hAnsi="Times New Roman" w:cs="Times New Roman"/>
          <w:b/>
          <w:bCs/>
          <w:sz w:val="28"/>
          <w:szCs w:val="28"/>
          <w:lang w:val="uk-UA"/>
        </w:rPr>
        <w:t xml:space="preserve"> </w:t>
      </w:r>
    </w:p>
    <w:p w:rsidR="00F50591" w:rsidRPr="00C606EF" w:rsidRDefault="00F50591" w:rsidP="00E80D14">
      <w:pPr>
        <w:spacing w:after="0" w:line="240" w:lineRule="auto"/>
        <w:rPr>
          <w:rFonts w:ascii="Times New Roman" w:eastAsia="Times New Roman" w:hAnsi="Times New Roman" w:cs="Times New Roman"/>
          <w:sz w:val="28"/>
          <w:szCs w:val="28"/>
          <w:lang w:val="uk-UA" w:eastAsia="ru-RU"/>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t xml:space="preserve">        </w:t>
      </w:r>
      <w:r w:rsidR="002B7847" w:rsidRPr="00C606EF">
        <w:rPr>
          <w:rFonts w:ascii="Times New Roman" w:hAnsi="Times New Roman" w:cs="Times New Roman"/>
          <w:sz w:val="28"/>
          <w:szCs w:val="28"/>
          <w:lang w:val="uk-UA"/>
        </w:rPr>
        <w:tab/>
      </w:r>
      <w:r w:rsidR="00E80D14"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 </w:t>
      </w:r>
      <w:r w:rsidR="002B7847" w:rsidRPr="00C606EF">
        <w:rPr>
          <w:rFonts w:ascii="Times New Roman" w:hAnsi="Times New Roman" w:cs="Times New Roman"/>
          <w:sz w:val="28"/>
          <w:szCs w:val="28"/>
          <w:lang w:val="uk-UA"/>
        </w:rPr>
        <w:t>(0</w:t>
      </w:r>
      <w:r w:rsidR="002B7847" w:rsidRPr="00C606EF">
        <w:rPr>
          <w:rFonts w:ascii="Times New Roman" w:eastAsia="Times New Roman" w:hAnsi="Times New Roman" w:cs="Times New Roman"/>
          <w:sz w:val="28"/>
          <w:szCs w:val="28"/>
          <w:lang w:val="uk-UA" w:eastAsia="ru-RU"/>
        </w:rPr>
        <w:t>,871</w:t>
      </w:r>
      <w:r w:rsidRPr="00C606EF">
        <w:rPr>
          <w:rFonts w:ascii="Times New Roman" w:eastAsia="Times New Roman" w:hAnsi="Times New Roman" w:cs="Times New Roman"/>
          <w:sz w:val="28"/>
          <w:szCs w:val="28"/>
          <w:lang w:val="uk-UA" w:eastAsia="ru-RU"/>
        </w:rPr>
        <w:t>) (</w:t>
      </w:r>
      <w:r w:rsidR="00E80D14" w:rsidRPr="00C606EF">
        <w:rPr>
          <w:rFonts w:ascii="Times New Roman" w:eastAsia="Times New Roman" w:hAnsi="Times New Roman" w:cs="Times New Roman"/>
          <w:sz w:val="28"/>
          <w:szCs w:val="28"/>
          <w:lang w:val="uk-UA" w:eastAsia="ru-RU"/>
        </w:rPr>
        <w:t>5,962</w:t>
      </w:r>
      <w:r w:rsidRPr="00C606EF">
        <w:rPr>
          <w:rFonts w:ascii="Times New Roman" w:eastAsia="Times New Roman" w:hAnsi="Times New Roman" w:cs="Times New Roman"/>
          <w:sz w:val="28"/>
          <w:szCs w:val="28"/>
          <w:lang w:val="uk-UA" w:eastAsia="ru-RU"/>
        </w:rPr>
        <w:t>***) (</w:t>
      </w:r>
      <w:r w:rsidR="00E80D14" w:rsidRPr="00C606EF">
        <w:rPr>
          <w:rFonts w:ascii="Times New Roman" w:eastAsia="Times New Roman" w:hAnsi="Times New Roman" w:cs="Times New Roman"/>
          <w:sz w:val="28"/>
          <w:szCs w:val="28"/>
          <w:lang w:val="uk-UA" w:eastAsia="ru-RU"/>
        </w:rPr>
        <w:t>-0,780</w:t>
      </w:r>
      <w:r w:rsidRPr="00C606EF">
        <w:rPr>
          <w:rFonts w:ascii="Times New Roman" w:eastAsia="Times New Roman" w:hAnsi="Times New Roman" w:cs="Times New Roman"/>
          <w:sz w:val="28"/>
          <w:szCs w:val="28"/>
          <w:lang w:val="uk-UA" w:eastAsia="ru-RU"/>
        </w:rPr>
        <w:t>) (</w:t>
      </w:r>
      <w:r w:rsidR="00E80D14" w:rsidRPr="00C606EF">
        <w:rPr>
          <w:rFonts w:ascii="Times New Roman" w:eastAsia="Times New Roman" w:hAnsi="Times New Roman" w:cs="Times New Roman"/>
          <w:sz w:val="28"/>
          <w:szCs w:val="28"/>
          <w:lang w:val="uk-UA" w:eastAsia="ru-RU"/>
        </w:rPr>
        <w:t>-2,329**</w:t>
      </w:r>
      <w:r w:rsidRPr="00C606EF">
        <w:rPr>
          <w:rFonts w:ascii="Times New Roman" w:eastAsia="Times New Roman" w:hAnsi="Times New Roman" w:cs="Times New Roman"/>
          <w:sz w:val="28"/>
          <w:szCs w:val="28"/>
          <w:lang w:val="uk-UA" w:eastAsia="ru-RU"/>
        </w:rPr>
        <w:t xml:space="preserve">) </w:t>
      </w:r>
    </w:p>
    <w:p w:rsidR="00E75B31" w:rsidRPr="00C606EF" w:rsidRDefault="00E75B31" w:rsidP="00E80D14">
      <w:pPr>
        <w:spacing w:after="0" w:line="240" w:lineRule="auto"/>
        <w:rPr>
          <w:rFonts w:ascii="Times New Roman" w:eastAsia="Times New Roman" w:hAnsi="Times New Roman" w:cs="Times New Roman"/>
          <w:sz w:val="28"/>
          <w:szCs w:val="28"/>
          <w:lang w:val="uk-UA" w:eastAsia="ru-RU"/>
        </w:rPr>
      </w:pPr>
    </w:p>
    <w:p w:rsidR="00F50591" w:rsidRPr="00C606EF" w:rsidRDefault="00F50591" w:rsidP="00F50591">
      <w:pPr>
        <w:spacing w:before="100" w:beforeAutospacing="1" w:after="100" w:afterAutospacing="1" w:line="360" w:lineRule="auto"/>
        <w:ind w:firstLine="709"/>
        <w:contextualSpacing/>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Адекватність моделі показана</w:t>
      </w:r>
      <w:r w:rsidR="00E75B31" w:rsidRPr="00C606EF">
        <w:rPr>
          <w:rFonts w:ascii="Times New Roman" w:hAnsi="Times New Roman" w:cs="Times New Roman"/>
          <w:sz w:val="28"/>
          <w:szCs w:val="28"/>
          <w:bdr w:val="none" w:sz="0" w:space="0" w:color="auto" w:frame="1"/>
          <w:lang w:val="uk-UA"/>
        </w:rPr>
        <w:t>:</w:t>
      </w:r>
    </w:p>
    <w:p w:rsidR="00F50591" w:rsidRPr="00C606EF" w:rsidRDefault="00E80D14" w:rsidP="00F50591">
      <w:pPr>
        <w:pStyle w:val="a8"/>
        <w:numPr>
          <w:ilvl w:val="0"/>
          <w:numId w:val="9"/>
        </w:numPr>
        <w:spacing w:before="100" w:beforeAutospacing="1" w:after="100" w:afterAutospacing="1" w:line="360" w:lineRule="auto"/>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1</w:t>
      </w:r>
      <w:r w:rsidR="00F50591" w:rsidRPr="00C606EF">
        <w:rPr>
          <w:rFonts w:ascii="Times New Roman" w:hAnsi="Times New Roman" w:cs="Times New Roman"/>
          <w:sz w:val="28"/>
          <w:szCs w:val="28"/>
          <w:bdr w:val="none" w:sz="0" w:space="0" w:color="auto" w:frame="1"/>
          <w:lang w:val="uk-UA"/>
        </w:rPr>
        <w:t xml:space="preserve"> коефіцієнт</w:t>
      </w:r>
      <w:r w:rsidRPr="00C606EF">
        <w:rPr>
          <w:rFonts w:ascii="Times New Roman" w:hAnsi="Times New Roman" w:cs="Times New Roman"/>
          <w:sz w:val="28"/>
          <w:szCs w:val="28"/>
          <w:bdr w:val="none" w:sz="0" w:space="0" w:color="auto" w:frame="1"/>
          <w:lang w:val="uk-UA"/>
        </w:rPr>
        <w:t>ом</w:t>
      </w:r>
      <w:r w:rsidR="00F50591" w:rsidRPr="00C606EF">
        <w:rPr>
          <w:rFonts w:ascii="Times New Roman" w:hAnsi="Times New Roman" w:cs="Times New Roman"/>
          <w:sz w:val="28"/>
          <w:szCs w:val="28"/>
          <w:bdr w:val="none" w:sz="0" w:space="0" w:color="auto" w:frame="1"/>
          <w:lang w:val="uk-UA"/>
        </w:rPr>
        <w:t xml:space="preserve"> зі значимістю 1%</w:t>
      </w:r>
      <w:r w:rsidRPr="00C606EF">
        <w:rPr>
          <w:rFonts w:ascii="Times New Roman" w:hAnsi="Times New Roman" w:cs="Times New Roman"/>
          <w:sz w:val="28"/>
          <w:szCs w:val="28"/>
          <w:bdr w:val="none" w:sz="0" w:space="0" w:color="auto" w:frame="1"/>
          <w:lang w:val="uk-UA"/>
        </w:rPr>
        <w:t>, та 1 коефіцієнтом зі значимістю</w:t>
      </w:r>
      <w:r w:rsidRPr="00C606EF">
        <w:rPr>
          <w:rFonts w:ascii="Times New Roman" w:hAnsi="Times New Roman" w:cs="Times New Roman"/>
          <w:sz w:val="28"/>
          <w:szCs w:val="28"/>
          <w:bdr w:val="none" w:sz="0" w:space="0" w:color="auto" w:frame="1"/>
          <w:lang w:val="uk-UA"/>
        </w:rPr>
        <w:softHyphen/>
      </w:r>
      <w:r w:rsidR="004B4CD8" w:rsidRPr="00C606EF">
        <w:rPr>
          <w:rFonts w:ascii="Times New Roman" w:hAnsi="Times New Roman" w:cs="Times New Roman"/>
          <w:sz w:val="28"/>
          <w:szCs w:val="28"/>
          <w:bdr w:val="none" w:sz="0" w:space="0" w:color="auto" w:frame="1"/>
          <w:lang w:val="uk-UA"/>
        </w:rPr>
        <w:softHyphen/>
      </w:r>
      <w:r w:rsidR="004B4CD8" w:rsidRPr="00C606EF">
        <w:rPr>
          <w:rFonts w:ascii="Times New Roman" w:hAnsi="Times New Roman" w:cs="Times New Roman"/>
          <w:sz w:val="28"/>
          <w:szCs w:val="28"/>
          <w:bdr w:val="none" w:sz="0" w:space="0" w:color="auto" w:frame="1"/>
          <w:lang w:val="uk-UA"/>
        </w:rPr>
        <w:softHyphen/>
      </w:r>
      <w:r w:rsidRPr="00C606EF">
        <w:rPr>
          <w:rFonts w:ascii="Times New Roman" w:hAnsi="Times New Roman" w:cs="Times New Roman"/>
          <w:sz w:val="28"/>
          <w:szCs w:val="28"/>
          <w:bdr w:val="none" w:sz="0" w:space="0" w:color="auto" w:frame="1"/>
          <w:lang w:val="uk-UA"/>
        </w:rPr>
        <w:t xml:space="preserve"> 5%</w:t>
      </w:r>
    </w:p>
    <w:p w:rsidR="00F50591" w:rsidRPr="00C606EF" w:rsidRDefault="00F50591" w:rsidP="00F50591">
      <w:pPr>
        <w:pStyle w:val="a8"/>
        <w:numPr>
          <w:ilvl w:val="0"/>
          <w:numId w:val="9"/>
        </w:numPr>
        <w:spacing w:before="100" w:beforeAutospacing="1" w:after="100" w:afterAutospacing="1" w:line="360" w:lineRule="auto"/>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R</w:t>
      </w:r>
      <w:r w:rsidRPr="00C606EF">
        <w:rPr>
          <w:rFonts w:ascii="Times New Roman" w:hAnsi="Times New Roman" w:cs="Times New Roman"/>
          <w:sz w:val="28"/>
          <w:szCs w:val="28"/>
          <w:bdr w:val="none" w:sz="0" w:space="0" w:color="auto" w:frame="1"/>
          <w:vertAlign w:val="superscript"/>
          <w:lang w:val="uk-UA"/>
        </w:rPr>
        <w:t>2</w:t>
      </w:r>
      <w:r w:rsidRPr="00C606EF">
        <w:rPr>
          <w:rFonts w:ascii="Times New Roman" w:hAnsi="Times New Roman" w:cs="Times New Roman"/>
          <w:sz w:val="28"/>
          <w:szCs w:val="28"/>
          <w:bdr w:val="none" w:sz="0" w:space="0" w:color="auto" w:frame="1"/>
          <w:lang w:val="uk-UA"/>
        </w:rPr>
        <w:t xml:space="preserve"> = 0,9</w:t>
      </w:r>
      <w:r w:rsidR="002B7847" w:rsidRPr="00C606EF">
        <w:rPr>
          <w:rFonts w:ascii="Times New Roman" w:hAnsi="Times New Roman" w:cs="Times New Roman"/>
          <w:sz w:val="28"/>
          <w:szCs w:val="28"/>
          <w:bdr w:val="none" w:sz="0" w:space="0" w:color="auto" w:frame="1"/>
          <w:lang w:val="uk-UA"/>
        </w:rPr>
        <w:t>75</w:t>
      </w:r>
      <w:r w:rsidRPr="00C606EF">
        <w:rPr>
          <w:rFonts w:ascii="Times New Roman" w:hAnsi="Times New Roman" w:cs="Times New Roman"/>
          <w:sz w:val="28"/>
          <w:szCs w:val="28"/>
          <w:bdr w:val="none" w:sz="0" w:space="0" w:color="auto" w:frame="1"/>
          <w:lang w:val="uk-UA"/>
        </w:rPr>
        <w:t xml:space="preserve"> (9</w:t>
      </w:r>
      <w:r w:rsidR="002B7847" w:rsidRPr="00C606EF">
        <w:rPr>
          <w:rFonts w:ascii="Times New Roman" w:hAnsi="Times New Roman" w:cs="Times New Roman"/>
          <w:sz w:val="28"/>
          <w:szCs w:val="28"/>
          <w:bdr w:val="none" w:sz="0" w:space="0" w:color="auto" w:frame="1"/>
          <w:lang w:val="uk-UA"/>
        </w:rPr>
        <w:t>7</w:t>
      </w:r>
      <w:r w:rsidRPr="00C606EF">
        <w:rPr>
          <w:rFonts w:ascii="Times New Roman" w:hAnsi="Times New Roman" w:cs="Times New Roman"/>
          <w:sz w:val="28"/>
          <w:szCs w:val="28"/>
          <w:bdr w:val="none" w:sz="0" w:space="0" w:color="auto" w:frame="1"/>
          <w:lang w:val="uk-UA"/>
        </w:rPr>
        <w:t>,</w:t>
      </w:r>
      <w:r w:rsidR="002B7847" w:rsidRPr="00C606EF">
        <w:rPr>
          <w:rFonts w:ascii="Times New Roman" w:hAnsi="Times New Roman" w:cs="Times New Roman"/>
          <w:sz w:val="28"/>
          <w:szCs w:val="28"/>
          <w:bdr w:val="none" w:sz="0" w:space="0" w:color="auto" w:frame="1"/>
          <w:lang w:val="uk-UA"/>
        </w:rPr>
        <w:t>5</w:t>
      </w:r>
      <w:r w:rsidRPr="00C606EF">
        <w:rPr>
          <w:rFonts w:ascii="Times New Roman" w:hAnsi="Times New Roman" w:cs="Times New Roman"/>
          <w:sz w:val="28"/>
          <w:szCs w:val="28"/>
          <w:bdr w:val="none" w:sz="0" w:space="0" w:color="auto" w:frame="1"/>
          <w:lang w:val="uk-UA"/>
        </w:rPr>
        <w:t xml:space="preserve">%) це свідчить про те, що </w:t>
      </w:r>
      <w:r w:rsidR="001229C0" w:rsidRPr="00C606EF">
        <w:rPr>
          <w:rFonts w:ascii="Times New Roman" w:hAnsi="Times New Roman" w:cs="Times New Roman"/>
          <w:sz w:val="28"/>
          <w:szCs w:val="28"/>
          <w:bdr w:val="none" w:sz="0" w:space="0" w:color="auto" w:frame="1"/>
          <w:lang w:val="uk-UA"/>
        </w:rPr>
        <w:t>кількість співробітників та заробітна плата</w:t>
      </w:r>
      <w:r w:rsidRPr="00C606EF">
        <w:rPr>
          <w:rFonts w:ascii="Times New Roman" w:hAnsi="Times New Roman" w:cs="Times New Roman"/>
          <w:sz w:val="28"/>
          <w:szCs w:val="28"/>
          <w:bdr w:val="none" w:sz="0" w:space="0" w:color="auto" w:frame="1"/>
          <w:lang w:val="uk-UA"/>
        </w:rPr>
        <w:t xml:space="preserve"> пояснюють залежну змінну прибутку на 9</w:t>
      </w:r>
      <w:r w:rsidR="002B7847" w:rsidRPr="00C606EF">
        <w:rPr>
          <w:rFonts w:ascii="Times New Roman" w:hAnsi="Times New Roman" w:cs="Times New Roman"/>
          <w:sz w:val="28"/>
          <w:szCs w:val="28"/>
          <w:bdr w:val="none" w:sz="0" w:space="0" w:color="auto" w:frame="1"/>
          <w:lang w:val="uk-UA"/>
        </w:rPr>
        <w:t>7</w:t>
      </w:r>
      <w:r w:rsidRPr="00C606EF">
        <w:rPr>
          <w:rFonts w:ascii="Times New Roman" w:hAnsi="Times New Roman" w:cs="Times New Roman"/>
          <w:sz w:val="28"/>
          <w:szCs w:val="28"/>
          <w:bdr w:val="none" w:sz="0" w:space="0" w:color="auto" w:frame="1"/>
          <w:lang w:val="uk-UA"/>
        </w:rPr>
        <w:t>,</w:t>
      </w:r>
      <w:r w:rsidR="002B7847" w:rsidRPr="00C606EF">
        <w:rPr>
          <w:rFonts w:ascii="Times New Roman" w:hAnsi="Times New Roman" w:cs="Times New Roman"/>
          <w:sz w:val="28"/>
          <w:szCs w:val="28"/>
          <w:bdr w:val="none" w:sz="0" w:space="0" w:color="auto" w:frame="1"/>
          <w:lang w:val="uk-UA"/>
        </w:rPr>
        <w:t>5</w:t>
      </w:r>
      <w:r w:rsidRPr="00C606EF">
        <w:rPr>
          <w:rFonts w:ascii="Times New Roman" w:hAnsi="Times New Roman" w:cs="Times New Roman"/>
          <w:sz w:val="28"/>
          <w:szCs w:val="28"/>
          <w:bdr w:val="none" w:sz="0" w:space="0" w:color="auto" w:frame="1"/>
          <w:lang w:val="uk-UA"/>
        </w:rPr>
        <w:t>%</w:t>
      </w:r>
    </w:p>
    <w:p w:rsidR="007918FA" w:rsidRPr="00C606EF" w:rsidRDefault="00F50591" w:rsidP="007918FA">
      <w:pPr>
        <w:pStyle w:val="a8"/>
        <w:numPr>
          <w:ilvl w:val="0"/>
          <w:numId w:val="9"/>
        </w:numPr>
        <w:spacing w:before="100" w:beforeAutospacing="1" w:after="100" w:afterAutospacing="1" w:line="360" w:lineRule="auto"/>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 xml:space="preserve">F = </w:t>
      </w:r>
      <w:r w:rsidR="002B7847" w:rsidRPr="00C606EF">
        <w:rPr>
          <w:rFonts w:ascii="Times New Roman" w:hAnsi="Times New Roman" w:cs="Times New Roman"/>
          <w:sz w:val="28"/>
          <w:szCs w:val="28"/>
          <w:bdr w:val="none" w:sz="0" w:space="0" w:color="auto" w:frame="1"/>
          <w:lang w:val="uk-UA"/>
        </w:rPr>
        <w:t>82,335</w:t>
      </w:r>
      <w:r w:rsidRPr="00C606EF">
        <w:rPr>
          <w:rFonts w:ascii="Times New Roman" w:hAnsi="Times New Roman" w:cs="Times New Roman"/>
          <w:sz w:val="28"/>
          <w:szCs w:val="28"/>
          <w:bdr w:val="none" w:sz="0" w:space="0" w:color="auto" w:frame="1"/>
          <w:lang w:val="uk-UA"/>
        </w:rPr>
        <w:t xml:space="preserve">. </w:t>
      </w:r>
    </w:p>
    <w:p w:rsidR="007918FA" w:rsidRPr="00C606EF" w:rsidRDefault="007918FA" w:rsidP="007918FA">
      <w:pPr>
        <w:spacing w:after="0"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lang w:val="uk-UA"/>
        </w:rPr>
        <w:t xml:space="preserve">Далі розглянемо регресійну модель </w:t>
      </w:r>
      <w:bookmarkStart w:id="17" w:name="_Hlk106148945"/>
      <w:r w:rsidRPr="00C606EF">
        <w:rPr>
          <w:rFonts w:ascii="Times New Roman" w:hAnsi="Times New Roman" w:cs="Times New Roman"/>
          <w:sz w:val="28"/>
          <w:szCs w:val="28"/>
          <w:lang w:val="uk-UA"/>
        </w:rPr>
        <w:t xml:space="preserve">вплив ТНК </w:t>
      </w:r>
      <w:proofErr w:type="spellStart"/>
      <w:r w:rsidRPr="00C606EF">
        <w:rPr>
          <w:rFonts w:ascii="Times New Roman" w:hAnsi="Times New Roman" w:cs="Times New Roman"/>
          <w:sz w:val="28"/>
          <w:szCs w:val="28"/>
          <w:lang w:val="uk-UA"/>
        </w:rPr>
        <w:t>Amazon</w:t>
      </w:r>
      <w:proofErr w:type="spellEnd"/>
      <w:r w:rsidRPr="00C606EF">
        <w:rPr>
          <w:rFonts w:ascii="Times New Roman" w:hAnsi="Times New Roman" w:cs="Times New Roman"/>
          <w:sz w:val="28"/>
          <w:szCs w:val="28"/>
          <w:lang w:val="uk-UA"/>
        </w:rPr>
        <w:t xml:space="preserve"> на ВВП США</w:t>
      </w:r>
      <w:bookmarkEnd w:id="17"/>
      <w:r w:rsidRPr="00C606EF">
        <w:rPr>
          <w:rFonts w:ascii="Times New Roman" w:hAnsi="Times New Roman" w:cs="Times New Roman"/>
          <w:sz w:val="28"/>
          <w:szCs w:val="28"/>
          <w:lang w:val="uk-UA"/>
        </w:rPr>
        <w:t xml:space="preserve">. </w:t>
      </w:r>
      <w:r w:rsidRPr="00C606EF">
        <w:rPr>
          <w:rStyle w:val="a3"/>
          <w:rFonts w:ascii="Times New Roman" w:hAnsi="Times New Roman" w:cs="Times New Roman"/>
          <w:color w:val="auto"/>
          <w:sz w:val="28"/>
          <w:szCs w:val="28"/>
          <w:u w:val="none"/>
          <w:lang w:val="uk-UA"/>
        </w:rPr>
        <w:t xml:space="preserve">Буде досліджено вплив ТНК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на </w:t>
      </w:r>
      <w:proofErr w:type="spellStart"/>
      <w:r w:rsidRPr="00C606EF">
        <w:rPr>
          <w:rFonts w:ascii="Times New Roman" w:hAnsi="Times New Roman" w:cs="Times New Roman"/>
          <w:sz w:val="28"/>
          <w:szCs w:val="28"/>
          <w:lang w:val="uk-UA"/>
        </w:rPr>
        <w:t>на</w:t>
      </w:r>
      <w:proofErr w:type="spellEnd"/>
      <w:r w:rsidRPr="00C606EF">
        <w:rPr>
          <w:rFonts w:ascii="Times New Roman" w:hAnsi="Times New Roman" w:cs="Times New Roman"/>
          <w:sz w:val="28"/>
          <w:szCs w:val="28"/>
          <w:lang w:val="uk-UA"/>
        </w:rPr>
        <w:t xml:space="preserve"> ВВП США</w:t>
      </w:r>
      <w:r w:rsidRPr="00C606EF">
        <w:rPr>
          <w:rStyle w:val="a3"/>
          <w:rFonts w:ascii="Times New Roman" w:hAnsi="Times New Roman" w:cs="Times New Roman"/>
          <w:color w:val="auto"/>
          <w:sz w:val="28"/>
          <w:szCs w:val="28"/>
          <w:u w:val="none"/>
          <w:lang w:val="uk-UA"/>
        </w:rPr>
        <w:t xml:space="preserve"> </w:t>
      </w:r>
      <w:r w:rsidRPr="00C606EF">
        <w:rPr>
          <w:rFonts w:ascii="Times New Roman" w:hAnsi="Times New Roman" w:cs="Times New Roman"/>
          <w:sz w:val="28"/>
          <w:szCs w:val="28"/>
          <w:lang w:val="uk-UA"/>
        </w:rPr>
        <w:t xml:space="preserve">за допомогою побудування регресійної моделі в SPSS. Для  побудування  моделі  були  використані  такі  </w:t>
      </w:r>
      <w:r w:rsidRPr="00C606EF">
        <w:rPr>
          <w:rFonts w:ascii="Times New Roman" w:hAnsi="Times New Roman" w:cs="Times New Roman"/>
          <w:sz w:val="28"/>
          <w:szCs w:val="28"/>
          <w:lang w:val="uk-UA"/>
        </w:rPr>
        <w:lastRenderedPageBreak/>
        <w:t xml:space="preserve">показники: ВВП США (У), який є залежною змінною, та незалежні змінні: виручка (V), активи (A), прибуток (P) </w:t>
      </w:r>
      <w:proofErr w:type="spellStart"/>
      <w:r w:rsidRPr="00C606EF">
        <w:rPr>
          <w:rFonts w:ascii="Times New Roman" w:hAnsi="Times New Roman" w:cs="Times New Roman"/>
          <w:sz w:val="28"/>
          <w:szCs w:val="28"/>
          <w:lang w:val="uk-UA"/>
        </w:rPr>
        <w:t>Amazon</w:t>
      </w:r>
      <w:proofErr w:type="spellEnd"/>
      <w:r w:rsidRPr="00C606EF">
        <w:rPr>
          <w:rFonts w:ascii="Times New Roman" w:hAnsi="Times New Roman" w:cs="Times New Roman"/>
          <w:sz w:val="28"/>
          <w:szCs w:val="28"/>
          <w:lang w:val="uk-UA"/>
        </w:rPr>
        <w:t xml:space="preserve"> за 2005-2021 роки.</w:t>
      </w:r>
    </w:p>
    <w:p w:rsidR="007918FA" w:rsidRPr="00C606EF" w:rsidRDefault="007918FA" w:rsidP="007918FA">
      <w:pPr>
        <w:spacing w:after="0" w:line="360" w:lineRule="auto"/>
        <w:jc w:val="both"/>
        <w:rPr>
          <w:rStyle w:val="a3"/>
          <w:rFonts w:ascii="Times New Roman" w:hAnsi="Times New Roman" w:cs="Times New Roman"/>
          <w:color w:val="auto"/>
          <w:sz w:val="28"/>
          <w:szCs w:val="28"/>
          <w:u w:val="none"/>
          <w:lang w:val="uk-UA"/>
        </w:rPr>
      </w:pPr>
      <w:r w:rsidRPr="00C606EF">
        <w:rPr>
          <w:rStyle w:val="a3"/>
          <w:rFonts w:ascii="Times New Roman" w:hAnsi="Times New Roman" w:cs="Times New Roman"/>
          <w:color w:val="auto"/>
          <w:sz w:val="28"/>
          <w:szCs w:val="28"/>
          <w:u w:val="none"/>
          <w:lang w:val="uk-UA"/>
        </w:rPr>
        <w:t>Отримуємо наступну модель:</w:t>
      </w:r>
    </w:p>
    <w:p w:rsidR="007918FA" w:rsidRPr="00C606EF" w:rsidRDefault="007918FA" w:rsidP="007918FA">
      <w:pPr>
        <w:spacing w:after="0" w:line="360" w:lineRule="auto"/>
        <w:jc w:val="both"/>
        <w:rPr>
          <w:rFonts w:ascii="Times New Roman" w:hAnsi="Times New Roman" w:cs="Times New Roman"/>
          <w:b/>
          <w:bCs/>
          <w:sz w:val="28"/>
          <w:szCs w:val="28"/>
          <w:lang w:val="uk-UA"/>
        </w:rPr>
      </w:pPr>
      <w:r w:rsidRPr="00C606EF">
        <w:rPr>
          <w:rStyle w:val="a3"/>
          <w:rFonts w:ascii="Times New Roman" w:hAnsi="Times New Roman" w:cs="Times New Roman"/>
          <w:b/>
          <w:bCs/>
          <w:color w:val="auto"/>
          <w:sz w:val="28"/>
          <w:szCs w:val="28"/>
          <w:u w:val="none"/>
          <w:lang w:val="uk-UA"/>
        </w:rPr>
        <w:t>Y</w:t>
      </w:r>
      <w:r w:rsidRPr="00C606EF">
        <w:rPr>
          <w:rStyle w:val="a3"/>
          <w:rFonts w:ascii="Times New Roman" w:hAnsi="Times New Roman" w:cs="Times New Roman"/>
          <w:color w:val="auto"/>
          <w:sz w:val="28"/>
          <w:szCs w:val="28"/>
          <w:u w:val="none"/>
          <w:lang w:val="uk-UA"/>
        </w:rPr>
        <w:t xml:space="preserve"> = </w:t>
      </w:r>
      <w:r w:rsidRPr="00C606EF">
        <w:rPr>
          <w:rFonts w:ascii="Times New Roman" w:hAnsi="Times New Roman" w:cs="Times New Roman"/>
          <w:b/>
          <w:bCs/>
          <w:sz w:val="28"/>
          <w:szCs w:val="28"/>
          <w:lang w:val="uk-UA"/>
        </w:rPr>
        <w:t>β1*V +  β2*A + β3*P</w:t>
      </w:r>
    </w:p>
    <w:p w:rsidR="007918FA" w:rsidRPr="00C606EF" w:rsidRDefault="007918FA" w:rsidP="007918FA">
      <w:pPr>
        <w:autoSpaceDE w:val="0"/>
        <w:autoSpaceDN w:val="0"/>
        <w:adjustRightInd w:val="0"/>
        <w:spacing w:after="0" w:line="360" w:lineRule="auto"/>
        <w:jc w:val="center"/>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Оцінка моделі дала такі результати (див </w:t>
      </w:r>
      <w:proofErr w:type="spellStart"/>
      <w:r w:rsidRPr="00C606EF">
        <w:rPr>
          <w:rFonts w:ascii="Times New Roman" w:hAnsi="Times New Roman" w:cs="Times New Roman"/>
          <w:sz w:val="28"/>
          <w:szCs w:val="28"/>
          <w:lang w:val="uk-UA"/>
        </w:rPr>
        <w:t>табл</w:t>
      </w:r>
      <w:proofErr w:type="spellEnd"/>
      <w:r w:rsidRPr="00C606EF">
        <w:rPr>
          <w:rFonts w:ascii="Times New Roman" w:hAnsi="Times New Roman" w:cs="Times New Roman"/>
          <w:sz w:val="28"/>
          <w:szCs w:val="28"/>
          <w:lang w:val="uk-UA"/>
        </w:rPr>
        <w:t xml:space="preserve"> 2.2)</w:t>
      </w:r>
    </w:p>
    <w:p w:rsidR="007918FA" w:rsidRPr="00C606EF" w:rsidRDefault="007918FA" w:rsidP="007918FA">
      <w:pPr>
        <w:spacing w:line="320" w:lineRule="atLeast"/>
        <w:ind w:left="60" w:right="6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bookmarkStart w:id="18" w:name="_Hlk106720521"/>
      <w:r w:rsidRPr="00C606EF">
        <w:rPr>
          <w:rFonts w:ascii="Times New Roman" w:hAnsi="Times New Roman" w:cs="Times New Roman"/>
          <w:sz w:val="28"/>
          <w:szCs w:val="28"/>
          <w:lang w:val="uk-UA"/>
        </w:rPr>
        <w:t>Таблиця 2.2</w:t>
      </w:r>
    </w:p>
    <w:p w:rsidR="007918FA" w:rsidRPr="00C606EF" w:rsidRDefault="007918FA" w:rsidP="007918FA">
      <w:pPr>
        <w:autoSpaceDE w:val="0"/>
        <w:autoSpaceDN w:val="0"/>
        <w:adjustRightInd w:val="0"/>
        <w:spacing w:after="0" w:line="360" w:lineRule="auto"/>
        <w:jc w:val="center"/>
        <w:rPr>
          <w:rFonts w:ascii="Times New Roman" w:hAnsi="Times New Roman" w:cs="Times New Roman"/>
          <w:b/>
          <w:bCs/>
          <w:sz w:val="28"/>
          <w:szCs w:val="28"/>
          <w:lang w:val="uk-UA"/>
        </w:rPr>
      </w:pPr>
      <w:r w:rsidRPr="00C606EF">
        <w:rPr>
          <w:rFonts w:ascii="Times New Roman" w:hAnsi="Times New Roman" w:cs="Times New Roman"/>
          <w:b/>
          <w:bCs/>
          <w:sz w:val="28"/>
          <w:szCs w:val="28"/>
          <w:lang w:val="uk-UA"/>
        </w:rPr>
        <w:t xml:space="preserve">Регресійна модель </w:t>
      </w:r>
      <w:r w:rsidR="00CF78A8" w:rsidRPr="00C606EF">
        <w:rPr>
          <w:rFonts w:ascii="Times New Roman" w:hAnsi="Times New Roman" w:cs="Times New Roman"/>
          <w:b/>
          <w:bCs/>
          <w:sz w:val="28"/>
          <w:szCs w:val="28"/>
          <w:lang w:val="uk-UA"/>
        </w:rPr>
        <w:t>вплив</w:t>
      </w:r>
      <w:r w:rsidR="00031F39" w:rsidRPr="00C606EF">
        <w:rPr>
          <w:rFonts w:ascii="Times New Roman" w:hAnsi="Times New Roman" w:cs="Times New Roman"/>
          <w:b/>
          <w:bCs/>
          <w:sz w:val="28"/>
          <w:szCs w:val="28"/>
          <w:lang w:val="uk-UA"/>
        </w:rPr>
        <w:t>у</w:t>
      </w:r>
      <w:r w:rsidR="00CF78A8" w:rsidRPr="00C606EF">
        <w:rPr>
          <w:rFonts w:ascii="Times New Roman" w:hAnsi="Times New Roman" w:cs="Times New Roman"/>
          <w:b/>
          <w:bCs/>
          <w:sz w:val="28"/>
          <w:szCs w:val="28"/>
          <w:lang w:val="uk-UA"/>
        </w:rPr>
        <w:t xml:space="preserve"> ТНК </w:t>
      </w:r>
      <w:proofErr w:type="spellStart"/>
      <w:r w:rsidR="00CF78A8" w:rsidRPr="00C606EF">
        <w:rPr>
          <w:rFonts w:ascii="Times New Roman" w:hAnsi="Times New Roman" w:cs="Times New Roman"/>
          <w:b/>
          <w:bCs/>
          <w:sz w:val="28"/>
          <w:szCs w:val="28"/>
          <w:lang w:val="uk-UA"/>
        </w:rPr>
        <w:t>Amazon</w:t>
      </w:r>
      <w:proofErr w:type="spellEnd"/>
      <w:r w:rsidR="00CF78A8" w:rsidRPr="00C606EF">
        <w:rPr>
          <w:rFonts w:ascii="Times New Roman" w:hAnsi="Times New Roman" w:cs="Times New Roman"/>
          <w:b/>
          <w:bCs/>
          <w:sz w:val="28"/>
          <w:szCs w:val="28"/>
          <w:lang w:val="uk-UA"/>
        </w:rPr>
        <w:t xml:space="preserve"> на ВВП США</w:t>
      </w:r>
    </w:p>
    <w:tbl>
      <w:tblPr>
        <w:tblW w:w="10180" w:type="dxa"/>
        <w:tblLook w:val="04A0" w:firstRow="1" w:lastRow="0" w:firstColumn="1" w:lastColumn="0" w:noHBand="0" w:noVBand="1"/>
      </w:tblPr>
      <w:tblGrid>
        <w:gridCol w:w="388"/>
        <w:gridCol w:w="1795"/>
        <w:gridCol w:w="1074"/>
        <w:gridCol w:w="1747"/>
        <w:gridCol w:w="2412"/>
        <w:gridCol w:w="1074"/>
        <w:gridCol w:w="1690"/>
      </w:tblGrid>
      <w:tr w:rsidR="007918FA" w:rsidRPr="00C606EF" w:rsidTr="007918FA">
        <w:trPr>
          <w:cantSplit/>
          <w:trHeight w:val="1181"/>
        </w:trPr>
        <w:tc>
          <w:tcPr>
            <w:tcW w:w="2183" w:type="dxa"/>
            <w:gridSpan w:val="2"/>
            <w:vMerge w:val="restart"/>
            <w:tcBorders>
              <w:top w:val="single" w:sz="8" w:space="0" w:color="auto"/>
              <w:left w:val="single" w:sz="8" w:space="0" w:color="auto"/>
              <w:bottom w:val="single" w:sz="4" w:space="0" w:color="auto"/>
              <w:right w:val="single" w:sz="4" w:space="0" w:color="auto"/>
            </w:tcBorders>
            <w:shd w:val="clear" w:color="000000" w:fill="FFFFFF"/>
            <w:vAlign w:val="center"/>
            <w:hideMark/>
          </w:tcPr>
          <w:bookmarkEnd w:id="18"/>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Модель</w:t>
            </w:r>
          </w:p>
        </w:tc>
        <w:tc>
          <w:tcPr>
            <w:tcW w:w="2821" w:type="dxa"/>
            <w:gridSpan w:val="2"/>
            <w:tcBorders>
              <w:top w:val="single" w:sz="8" w:space="0" w:color="auto"/>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Нестандартизовані коефіцієнти</w:t>
            </w:r>
          </w:p>
        </w:tc>
        <w:tc>
          <w:tcPr>
            <w:tcW w:w="2412" w:type="dxa"/>
            <w:tcBorders>
              <w:top w:val="single" w:sz="8" w:space="0" w:color="auto"/>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Стандартизовані коефіцієнти</w:t>
            </w:r>
          </w:p>
        </w:tc>
        <w:tc>
          <w:tcPr>
            <w:tcW w:w="1074" w:type="dxa"/>
            <w:vMerge w:val="restart"/>
            <w:tcBorders>
              <w:top w:val="single" w:sz="8" w:space="0" w:color="auto"/>
              <w:left w:val="single" w:sz="4" w:space="0" w:color="auto"/>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t</w:t>
            </w:r>
          </w:p>
        </w:tc>
        <w:tc>
          <w:tcPr>
            <w:tcW w:w="1690" w:type="dxa"/>
            <w:vMerge w:val="restart"/>
            <w:tcBorders>
              <w:top w:val="single" w:sz="8" w:space="0" w:color="auto"/>
              <w:left w:val="single" w:sz="4" w:space="0" w:color="auto"/>
              <w:bottom w:val="single" w:sz="4" w:space="0" w:color="auto"/>
              <w:right w:val="single" w:sz="8" w:space="0" w:color="auto"/>
            </w:tcBorders>
            <w:shd w:val="clear" w:color="000000" w:fill="FFFFFF"/>
            <w:vAlign w:val="center"/>
            <w:hideMark/>
          </w:tcPr>
          <w:p w:rsidR="007918FA" w:rsidRPr="00C606EF" w:rsidRDefault="007918FA" w:rsidP="007918F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Значимість</w:t>
            </w:r>
          </w:p>
        </w:tc>
      </w:tr>
      <w:tr w:rsidR="007918FA" w:rsidRPr="00C606EF" w:rsidTr="007918FA">
        <w:trPr>
          <w:trHeight w:val="513"/>
        </w:trPr>
        <w:tc>
          <w:tcPr>
            <w:tcW w:w="2183" w:type="dxa"/>
            <w:gridSpan w:val="2"/>
            <w:vMerge/>
            <w:tcBorders>
              <w:top w:val="single" w:sz="8" w:space="0" w:color="auto"/>
              <w:left w:val="single" w:sz="8" w:space="0" w:color="auto"/>
              <w:bottom w:val="single" w:sz="4" w:space="0" w:color="auto"/>
              <w:right w:val="single" w:sz="4" w:space="0" w:color="auto"/>
            </w:tcBorders>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p>
        </w:tc>
        <w:tc>
          <w:tcPr>
            <w:tcW w:w="1074"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B</w:t>
            </w:r>
          </w:p>
        </w:tc>
        <w:tc>
          <w:tcPr>
            <w:tcW w:w="1747"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Стандартна помилка</w:t>
            </w:r>
          </w:p>
        </w:tc>
        <w:tc>
          <w:tcPr>
            <w:tcW w:w="2412"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center"/>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Бета</w:t>
            </w:r>
          </w:p>
        </w:tc>
        <w:tc>
          <w:tcPr>
            <w:tcW w:w="1074" w:type="dxa"/>
            <w:vMerge/>
            <w:tcBorders>
              <w:top w:val="single" w:sz="8" w:space="0" w:color="auto"/>
              <w:left w:val="single" w:sz="4" w:space="0" w:color="auto"/>
              <w:bottom w:val="single" w:sz="4" w:space="0" w:color="auto"/>
              <w:right w:val="single" w:sz="4" w:space="0" w:color="auto"/>
            </w:tcBorders>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p>
        </w:tc>
        <w:tc>
          <w:tcPr>
            <w:tcW w:w="1690" w:type="dxa"/>
            <w:vMerge/>
            <w:tcBorders>
              <w:top w:val="single" w:sz="8" w:space="0" w:color="auto"/>
              <w:left w:val="single" w:sz="4" w:space="0" w:color="auto"/>
              <w:bottom w:val="single" w:sz="4" w:space="0" w:color="auto"/>
              <w:right w:val="single" w:sz="8" w:space="0" w:color="auto"/>
            </w:tcBorders>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p>
        </w:tc>
      </w:tr>
      <w:tr w:rsidR="007918FA" w:rsidRPr="00C606EF" w:rsidTr="007918FA">
        <w:trPr>
          <w:cantSplit/>
          <w:trHeight w:val="585"/>
        </w:trPr>
        <w:tc>
          <w:tcPr>
            <w:tcW w:w="388" w:type="dxa"/>
            <w:vMerge w:val="restart"/>
            <w:tcBorders>
              <w:top w:val="nil"/>
              <w:left w:val="single" w:sz="8" w:space="0" w:color="auto"/>
              <w:bottom w:val="single" w:sz="8" w:space="0" w:color="000000"/>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w:t>
            </w:r>
          </w:p>
        </w:tc>
        <w:tc>
          <w:tcPr>
            <w:tcW w:w="1795"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(Константа)</w:t>
            </w:r>
          </w:p>
        </w:tc>
        <w:tc>
          <w:tcPr>
            <w:tcW w:w="1074"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13,944</w:t>
            </w:r>
          </w:p>
        </w:tc>
        <w:tc>
          <w:tcPr>
            <w:tcW w:w="1747"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0,506</w:t>
            </w:r>
          </w:p>
        </w:tc>
        <w:tc>
          <w:tcPr>
            <w:tcW w:w="2412"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w:t>
            </w:r>
          </w:p>
        </w:tc>
        <w:tc>
          <w:tcPr>
            <w:tcW w:w="1074"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27,545</w:t>
            </w:r>
          </w:p>
        </w:tc>
        <w:tc>
          <w:tcPr>
            <w:tcW w:w="1690" w:type="dxa"/>
            <w:tcBorders>
              <w:top w:val="nil"/>
              <w:left w:val="nil"/>
              <w:bottom w:val="single" w:sz="4" w:space="0" w:color="auto"/>
              <w:right w:val="single" w:sz="8"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w:t>
            </w:r>
          </w:p>
        </w:tc>
      </w:tr>
      <w:tr w:rsidR="007918FA" w:rsidRPr="00C606EF" w:rsidTr="007918FA">
        <w:trPr>
          <w:trHeight w:val="292"/>
        </w:trPr>
        <w:tc>
          <w:tcPr>
            <w:tcW w:w="388" w:type="dxa"/>
            <w:vMerge/>
            <w:tcBorders>
              <w:top w:val="nil"/>
              <w:left w:val="single" w:sz="8" w:space="0" w:color="auto"/>
              <w:bottom w:val="single" w:sz="8" w:space="0" w:color="000000"/>
              <w:right w:val="single" w:sz="4" w:space="0" w:color="auto"/>
            </w:tcBorders>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p>
        </w:tc>
        <w:tc>
          <w:tcPr>
            <w:tcW w:w="1795"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P</w:t>
            </w:r>
          </w:p>
        </w:tc>
        <w:tc>
          <w:tcPr>
            <w:tcW w:w="1074"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-0,187</w:t>
            </w:r>
          </w:p>
        </w:tc>
        <w:tc>
          <w:tcPr>
            <w:tcW w:w="1747"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0,096</w:t>
            </w:r>
          </w:p>
        </w:tc>
        <w:tc>
          <w:tcPr>
            <w:tcW w:w="2412"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-0,805</w:t>
            </w:r>
          </w:p>
        </w:tc>
        <w:tc>
          <w:tcPr>
            <w:tcW w:w="1074"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-1,936</w:t>
            </w:r>
          </w:p>
        </w:tc>
        <w:tc>
          <w:tcPr>
            <w:tcW w:w="1690" w:type="dxa"/>
            <w:tcBorders>
              <w:top w:val="nil"/>
              <w:left w:val="nil"/>
              <w:bottom w:val="single" w:sz="4" w:space="0" w:color="auto"/>
              <w:right w:val="single" w:sz="8"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0,089</w:t>
            </w:r>
          </w:p>
        </w:tc>
      </w:tr>
      <w:tr w:rsidR="007918FA" w:rsidRPr="00C606EF" w:rsidTr="007918FA">
        <w:trPr>
          <w:trHeight w:val="292"/>
        </w:trPr>
        <w:tc>
          <w:tcPr>
            <w:tcW w:w="388" w:type="dxa"/>
            <w:vMerge/>
            <w:tcBorders>
              <w:top w:val="nil"/>
              <w:left w:val="single" w:sz="8" w:space="0" w:color="auto"/>
              <w:bottom w:val="single" w:sz="8" w:space="0" w:color="000000"/>
              <w:right w:val="single" w:sz="4" w:space="0" w:color="auto"/>
            </w:tcBorders>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p>
        </w:tc>
        <w:tc>
          <w:tcPr>
            <w:tcW w:w="1795"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V</w:t>
            </w:r>
          </w:p>
        </w:tc>
        <w:tc>
          <w:tcPr>
            <w:tcW w:w="1074"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0,054</w:t>
            </w:r>
          </w:p>
        </w:tc>
        <w:tc>
          <w:tcPr>
            <w:tcW w:w="1747"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0,017</w:t>
            </w:r>
          </w:p>
        </w:tc>
        <w:tc>
          <w:tcPr>
            <w:tcW w:w="2412"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3,114</w:t>
            </w:r>
          </w:p>
        </w:tc>
        <w:tc>
          <w:tcPr>
            <w:tcW w:w="1074" w:type="dxa"/>
            <w:tcBorders>
              <w:top w:val="nil"/>
              <w:left w:val="nil"/>
              <w:bottom w:val="single" w:sz="4"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3,177</w:t>
            </w:r>
          </w:p>
        </w:tc>
        <w:tc>
          <w:tcPr>
            <w:tcW w:w="1690" w:type="dxa"/>
            <w:tcBorders>
              <w:top w:val="nil"/>
              <w:left w:val="nil"/>
              <w:bottom w:val="single" w:sz="4" w:space="0" w:color="auto"/>
              <w:right w:val="single" w:sz="8"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0,013</w:t>
            </w:r>
          </w:p>
        </w:tc>
      </w:tr>
      <w:tr w:rsidR="007918FA" w:rsidRPr="00C606EF" w:rsidTr="007918FA">
        <w:trPr>
          <w:trHeight w:val="302"/>
        </w:trPr>
        <w:tc>
          <w:tcPr>
            <w:tcW w:w="388" w:type="dxa"/>
            <w:vMerge/>
            <w:tcBorders>
              <w:top w:val="nil"/>
              <w:left w:val="single" w:sz="8" w:space="0" w:color="auto"/>
              <w:bottom w:val="single" w:sz="8" w:space="0" w:color="000000"/>
              <w:right w:val="single" w:sz="4" w:space="0" w:color="auto"/>
            </w:tcBorders>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p>
        </w:tc>
        <w:tc>
          <w:tcPr>
            <w:tcW w:w="1795" w:type="dxa"/>
            <w:tcBorders>
              <w:top w:val="nil"/>
              <w:left w:val="nil"/>
              <w:bottom w:val="single" w:sz="8" w:space="0" w:color="auto"/>
              <w:right w:val="single" w:sz="4" w:space="0" w:color="auto"/>
            </w:tcBorders>
            <w:shd w:val="clear" w:color="000000" w:fill="FFFFFF"/>
            <w:vAlign w:val="center"/>
            <w:hideMark/>
          </w:tcPr>
          <w:p w:rsidR="007918FA" w:rsidRPr="00C606EF" w:rsidRDefault="007918FA" w:rsidP="007918FA">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A</w:t>
            </w:r>
          </w:p>
        </w:tc>
        <w:tc>
          <w:tcPr>
            <w:tcW w:w="1074" w:type="dxa"/>
            <w:tcBorders>
              <w:top w:val="nil"/>
              <w:left w:val="nil"/>
              <w:bottom w:val="single" w:sz="8"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-0,027</w:t>
            </w:r>
          </w:p>
        </w:tc>
        <w:tc>
          <w:tcPr>
            <w:tcW w:w="1747" w:type="dxa"/>
            <w:tcBorders>
              <w:top w:val="nil"/>
              <w:left w:val="nil"/>
              <w:bottom w:val="single" w:sz="8"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0,024</w:t>
            </w:r>
          </w:p>
        </w:tc>
        <w:tc>
          <w:tcPr>
            <w:tcW w:w="2412" w:type="dxa"/>
            <w:tcBorders>
              <w:top w:val="nil"/>
              <w:left w:val="nil"/>
              <w:bottom w:val="single" w:sz="8"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-1,42</w:t>
            </w:r>
          </w:p>
        </w:tc>
        <w:tc>
          <w:tcPr>
            <w:tcW w:w="1074" w:type="dxa"/>
            <w:tcBorders>
              <w:top w:val="nil"/>
              <w:left w:val="nil"/>
              <w:bottom w:val="single" w:sz="8" w:space="0" w:color="auto"/>
              <w:right w:val="single" w:sz="4"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-1,129</w:t>
            </w:r>
          </w:p>
        </w:tc>
        <w:tc>
          <w:tcPr>
            <w:tcW w:w="1690" w:type="dxa"/>
            <w:tcBorders>
              <w:top w:val="nil"/>
              <w:left w:val="nil"/>
              <w:bottom w:val="single" w:sz="8" w:space="0" w:color="auto"/>
              <w:right w:val="single" w:sz="8" w:space="0" w:color="auto"/>
            </w:tcBorders>
            <w:shd w:val="clear" w:color="000000" w:fill="FFFFFF"/>
            <w:vAlign w:val="center"/>
            <w:hideMark/>
          </w:tcPr>
          <w:p w:rsidR="007918FA" w:rsidRPr="00C606EF" w:rsidRDefault="007918FA" w:rsidP="007918FA">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0,291</w:t>
            </w:r>
          </w:p>
        </w:tc>
      </w:tr>
    </w:tbl>
    <w:p w:rsidR="007918FA" w:rsidRPr="00C606EF" w:rsidRDefault="007918FA" w:rsidP="007918FA">
      <w:pPr>
        <w:spacing w:after="0" w:line="360" w:lineRule="auto"/>
        <w:jc w:val="both"/>
        <w:rPr>
          <w:rStyle w:val="a3"/>
          <w:rFonts w:ascii="Times New Roman" w:hAnsi="Times New Roman" w:cs="Times New Roman"/>
          <w:color w:val="auto"/>
          <w:sz w:val="28"/>
          <w:szCs w:val="28"/>
          <w:u w:val="none"/>
          <w:lang w:val="uk-UA"/>
        </w:rPr>
      </w:pPr>
      <w:r w:rsidRPr="00C606EF">
        <w:rPr>
          <w:rFonts w:ascii="Times New Roman" w:hAnsi="Times New Roman" w:cs="Times New Roman"/>
          <w:sz w:val="28"/>
          <w:szCs w:val="28"/>
          <w:lang w:val="uk-UA"/>
        </w:rPr>
        <w:t>Джерело</w:t>
      </w:r>
      <w:r w:rsidR="007D0609" w:rsidRPr="00C606EF">
        <w:rPr>
          <w:rFonts w:ascii="Times New Roman" w:hAnsi="Times New Roman" w:cs="Times New Roman"/>
          <w:sz w:val="28"/>
          <w:szCs w:val="28"/>
          <w:lang w:val="uk-UA"/>
        </w:rPr>
        <w:t>:</w:t>
      </w:r>
      <w:r w:rsidRPr="00C606EF">
        <w:rPr>
          <w:rFonts w:ascii="Times New Roman" w:hAnsi="Times New Roman" w:cs="Times New Roman"/>
          <w:sz w:val="28"/>
          <w:szCs w:val="28"/>
          <w:lang w:val="uk-UA"/>
        </w:rPr>
        <w:t xml:space="preserve"> складено автором на основі даних</w:t>
      </w:r>
      <w:r w:rsidR="00183A28" w:rsidRPr="00C606EF">
        <w:rPr>
          <w:rFonts w:ascii="Times New Roman" w:hAnsi="Times New Roman" w:cs="Times New Roman"/>
          <w:sz w:val="28"/>
          <w:szCs w:val="28"/>
          <w:lang w:val="uk-UA"/>
        </w:rPr>
        <w:t xml:space="preserve"> </w:t>
      </w:r>
      <w:r w:rsidR="00E762C5" w:rsidRPr="00C606EF">
        <w:rPr>
          <w:rFonts w:ascii="Times New Roman" w:hAnsi="Times New Roman" w:cs="Times New Roman"/>
          <w:sz w:val="28"/>
          <w:szCs w:val="28"/>
          <w:lang w:val="uk-UA"/>
        </w:rPr>
        <w:t>[22], [24].</w:t>
      </w:r>
    </w:p>
    <w:p w:rsidR="00F40EE0" w:rsidRPr="00C606EF" w:rsidRDefault="00F40EE0" w:rsidP="00F40EE0">
      <w:pPr>
        <w:spacing w:before="100" w:beforeAutospacing="1" w:after="100" w:afterAutospacing="1" w:line="360" w:lineRule="auto"/>
        <w:ind w:firstLine="708"/>
        <w:contextualSpacing/>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bdr w:val="none" w:sz="0" w:space="0" w:color="auto" w:frame="1"/>
          <w:lang w:val="uk-UA"/>
        </w:rPr>
        <w:t xml:space="preserve">Розглянувши таблицю, можна зробити висновок, що найбільший вплив на залежну змінну має незалежна змінні P та V, тобто прибуток та виручка. Є пряма залежність між виручкою та ВВП країни, коли виручка збільшуються, то прибуток також збільшується. Це означає, що при збільшення виручки на одне стандартне відхилення ВВП також збільшиться на </w:t>
      </w:r>
      <w:r w:rsidRPr="00C606EF">
        <w:rPr>
          <w:rFonts w:ascii="Times New Roman" w:eastAsia="Times New Roman" w:hAnsi="Times New Roman" w:cs="Times New Roman"/>
          <w:sz w:val="28"/>
          <w:szCs w:val="28"/>
          <w:lang w:val="uk-UA" w:eastAsia="ru-RU"/>
        </w:rPr>
        <w:t xml:space="preserve">3,114 стандартних відхилень. </w:t>
      </w:r>
      <w:r w:rsidRPr="00C606EF">
        <w:rPr>
          <w:rFonts w:ascii="Times New Roman" w:hAnsi="Times New Roman" w:cs="Times New Roman"/>
          <w:sz w:val="28"/>
          <w:szCs w:val="28"/>
          <w:bdr w:val="none" w:sz="0" w:space="0" w:color="auto" w:frame="1"/>
          <w:lang w:val="uk-UA"/>
        </w:rPr>
        <w:t xml:space="preserve">Після аналізу всіх показників маємо таку емпіричну модель: </w:t>
      </w:r>
    </w:p>
    <w:p w:rsidR="00F40EE0" w:rsidRPr="00C606EF" w:rsidRDefault="00F40EE0" w:rsidP="00F40EE0">
      <w:pPr>
        <w:spacing w:after="0" w:line="360" w:lineRule="auto"/>
        <w:jc w:val="center"/>
        <w:rPr>
          <w:rFonts w:ascii="Times New Roman" w:hAnsi="Times New Roman" w:cs="Times New Roman"/>
          <w:b/>
          <w:bCs/>
          <w:sz w:val="28"/>
          <w:szCs w:val="28"/>
          <w:lang w:val="uk-UA"/>
        </w:rPr>
      </w:pPr>
      <w:r w:rsidRPr="00C606EF">
        <w:rPr>
          <w:rStyle w:val="a3"/>
          <w:rFonts w:ascii="Times New Roman" w:hAnsi="Times New Roman" w:cs="Times New Roman"/>
          <w:b/>
          <w:bCs/>
          <w:color w:val="auto"/>
          <w:sz w:val="28"/>
          <w:szCs w:val="28"/>
          <w:u w:val="none"/>
          <w:lang w:val="uk-UA"/>
        </w:rPr>
        <w:t xml:space="preserve">Y = </w:t>
      </w:r>
      <w:r w:rsidRPr="00C606EF">
        <w:rPr>
          <w:rFonts w:ascii="Times New Roman" w:eastAsia="Times New Roman" w:hAnsi="Times New Roman" w:cs="Times New Roman"/>
          <w:b/>
          <w:bCs/>
          <w:sz w:val="28"/>
          <w:szCs w:val="28"/>
          <w:lang w:val="uk-UA" w:eastAsia="ru-RU"/>
        </w:rPr>
        <w:t xml:space="preserve">3,114 </w:t>
      </w:r>
      <w:r w:rsidRPr="00C606EF">
        <w:rPr>
          <w:rFonts w:ascii="Times New Roman" w:hAnsi="Times New Roman" w:cs="Times New Roman"/>
          <w:b/>
          <w:bCs/>
          <w:sz w:val="28"/>
          <w:szCs w:val="28"/>
          <w:lang w:val="uk-UA"/>
        </w:rPr>
        <w:t xml:space="preserve">V </w:t>
      </w:r>
      <w:r w:rsidR="003E4CEB" w:rsidRPr="00C606EF">
        <w:rPr>
          <w:rFonts w:ascii="Times New Roman" w:hAnsi="Times New Roman" w:cs="Times New Roman"/>
          <w:sz w:val="28"/>
          <w:szCs w:val="28"/>
          <w:bdr w:val="none" w:sz="0" w:space="0" w:color="auto" w:frame="1"/>
          <w:lang w:val="uk-UA"/>
        </w:rPr>
        <w:t>–</w:t>
      </w:r>
      <w:r w:rsidRPr="00C606EF">
        <w:rPr>
          <w:rFonts w:ascii="Times New Roman" w:hAnsi="Times New Roman" w:cs="Times New Roman"/>
          <w:sz w:val="28"/>
          <w:szCs w:val="28"/>
          <w:lang w:val="uk-UA"/>
        </w:rPr>
        <w:t xml:space="preserve"> </w:t>
      </w:r>
      <w:r w:rsidR="003E4CEB" w:rsidRPr="00C606EF">
        <w:rPr>
          <w:rFonts w:ascii="Times New Roman" w:eastAsia="Times New Roman" w:hAnsi="Times New Roman" w:cs="Times New Roman"/>
          <w:b/>
          <w:bCs/>
          <w:sz w:val="28"/>
          <w:szCs w:val="28"/>
          <w:lang w:val="uk-UA" w:eastAsia="ru-RU"/>
        </w:rPr>
        <w:t>1,42</w:t>
      </w:r>
      <w:r w:rsidRPr="00C606EF">
        <w:rPr>
          <w:rFonts w:ascii="Times New Roman" w:hAnsi="Times New Roman" w:cs="Times New Roman"/>
          <w:b/>
          <w:bCs/>
          <w:sz w:val="28"/>
          <w:szCs w:val="28"/>
          <w:lang w:val="uk-UA"/>
        </w:rPr>
        <w:t xml:space="preserve">A </w:t>
      </w:r>
      <w:r w:rsidR="003E4CEB" w:rsidRPr="00C606EF">
        <w:rPr>
          <w:rFonts w:ascii="Times New Roman" w:hAnsi="Times New Roman" w:cs="Times New Roman"/>
          <w:sz w:val="28"/>
          <w:szCs w:val="28"/>
          <w:bdr w:val="none" w:sz="0" w:space="0" w:color="auto" w:frame="1"/>
          <w:lang w:val="uk-UA"/>
        </w:rPr>
        <w:t xml:space="preserve">– </w:t>
      </w:r>
      <w:r w:rsidR="003E4CEB" w:rsidRPr="00C606EF">
        <w:rPr>
          <w:rFonts w:ascii="Times New Roman" w:eastAsia="Times New Roman" w:hAnsi="Times New Roman" w:cs="Times New Roman"/>
          <w:b/>
          <w:bCs/>
          <w:sz w:val="28"/>
          <w:szCs w:val="28"/>
          <w:lang w:val="uk-UA" w:eastAsia="ru-RU"/>
        </w:rPr>
        <w:t xml:space="preserve">0,805 </w:t>
      </w:r>
      <w:r w:rsidRPr="00C606EF">
        <w:rPr>
          <w:rFonts w:ascii="Times New Roman" w:hAnsi="Times New Roman" w:cs="Times New Roman"/>
          <w:b/>
          <w:bCs/>
          <w:sz w:val="28"/>
          <w:szCs w:val="28"/>
          <w:lang w:val="uk-UA"/>
        </w:rPr>
        <w:t>P</w:t>
      </w:r>
    </w:p>
    <w:p w:rsidR="007918FA" w:rsidRPr="00C606EF" w:rsidRDefault="003E4CEB" w:rsidP="00F40EE0">
      <w:pPr>
        <w:spacing w:after="0"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t>(</w:t>
      </w:r>
      <w:r w:rsidRPr="00C606EF">
        <w:rPr>
          <w:rFonts w:ascii="Times New Roman" w:eastAsia="Times New Roman" w:hAnsi="Times New Roman" w:cs="Times New Roman"/>
          <w:sz w:val="28"/>
          <w:szCs w:val="28"/>
          <w:lang w:val="uk-UA" w:eastAsia="ru-RU"/>
        </w:rPr>
        <w:t>27,545</w:t>
      </w:r>
      <w:r w:rsidR="00755477" w:rsidRPr="00C606EF">
        <w:rPr>
          <w:rFonts w:ascii="Times New Roman" w:eastAsia="Times New Roman" w:hAnsi="Times New Roman" w:cs="Times New Roman"/>
          <w:sz w:val="28"/>
          <w:szCs w:val="28"/>
          <w:lang w:val="uk-UA" w:eastAsia="ru-RU"/>
        </w:rPr>
        <w:t>***</w:t>
      </w:r>
      <w:r w:rsidRPr="00C606EF">
        <w:rPr>
          <w:rFonts w:ascii="Times New Roman" w:hAnsi="Times New Roman" w:cs="Times New Roman"/>
          <w:sz w:val="28"/>
          <w:szCs w:val="28"/>
          <w:lang w:val="uk-UA"/>
        </w:rPr>
        <w:t>) (</w:t>
      </w:r>
      <w:r w:rsidRPr="00C606EF">
        <w:rPr>
          <w:rFonts w:ascii="Times New Roman" w:eastAsia="Times New Roman" w:hAnsi="Times New Roman" w:cs="Times New Roman"/>
          <w:sz w:val="28"/>
          <w:szCs w:val="28"/>
          <w:lang w:val="uk-UA" w:eastAsia="ru-RU"/>
        </w:rPr>
        <w:t>3,177</w:t>
      </w:r>
      <w:r w:rsidR="00755477" w:rsidRPr="00C606EF">
        <w:rPr>
          <w:rFonts w:ascii="Times New Roman" w:eastAsia="Times New Roman" w:hAnsi="Times New Roman" w:cs="Times New Roman"/>
          <w:sz w:val="28"/>
          <w:szCs w:val="28"/>
          <w:lang w:val="uk-UA" w:eastAsia="ru-RU"/>
        </w:rPr>
        <w:t>**</w:t>
      </w:r>
      <w:r w:rsidRPr="00C606EF">
        <w:rPr>
          <w:rFonts w:ascii="Times New Roman" w:hAnsi="Times New Roman" w:cs="Times New Roman"/>
          <w:sz w:val="28"/>
          <w:szCs w:val="28"/>
          <w:lang w:val="uk-UA"/>
        </w:rPr>
        <w:t>)  (</w:t>
      </w:r>
      <w:r w:rsidRPr="00C606EF">
        <w:rPr>
          <w:rFonts w:ascii="Times New Roman" w:eastAsia="Times New Roman" w:hAnsi="Times New Roman" w:cs="Times New Roman"/>
          <w:sz w:val="28"/>
          <w:szCs w:val="28"/>
          <w:lang w:val="uk-UA" w:eastAsia="ru-RU"/>
        </w:rPr>
        <w:t>-1,129</w:t>
      </w:r>
      <w:r w:rsidRPr="00C606EF">
        <w:rPr>
          <w:rFonts w:ascii="Times New Roman" w:hAnsi="Times New Roman" w:cs="Times New Roman"/>
          <w:sz w:val="28"/>
          <w:szCs w:val="28"/>
          <w:lang w:val="uk-UA"/>
        </w:rPr>
        <w:t>)  (</w:t>
      </w:r>
      <w:r w:rsidRPr="00C606EF">
        <w:rPr>
          <w:rFonts w:ascii="Times New Roman" w:eastAsia="Times New Roman" w:hAnsi="Times New Roman" w:cs="Times New Roman"/>
          <w:sz w:val="28"/>
          <w:szCs w:val="28"/>
          <w:lang w:val="uk-UA" w:eastAsia="ru-RU"/>
        </w:rPr>
        <w:t xml:space="preserve"> -1,936</w:t>
      </w:r>
      <w:r w:rsidR="00755477" w:rsidRPr="00C606EF">
        <w:rPr>
          <w:rFonts w:ascii="Times New Roman" w:eastAsia="Times New Roman" w:hAnsi="Times New Roman" w:cs="Times New Roman"/>
          <w:sz w:val="28"/>
          <w:szCs w:val="28"/>
          <w:lang w:val="uk-UA" w:eastAsia="ru-RU"/>
        </w:rPr>
        <w:t>*</w:t>
      </w:r>
      <w:r w:rsidRPr="00C606EF">
        <w:rPr>
          <w:rFonts w:ascii="Times New Roman" w:hAnsi="Times New Roman" w:cs="Times New Roman"/>
          <w:sz w:val="28"/>
          <w:szCs w:val="28"/>
          <w:lang w:val="uk-UA"/>
        </w:rPr>
        <w:t>)</w:t>
      </w:r>
    </w:p>
    <w:p w:rsidR="00E80CCC" w:rsidRPr="00C606EF" w:rsidRDefault="00E80CCC" w:rsidP="00E80CCC">
      <w:pPr>
        <w:spacing w:before="100" w:beforeAutospacing="1" w:after="100" w:afterAutospacing="1" w:line="360" w:lineRule="auto"/>
        <w:ind w:firstLine="709"/>
        <w:contextualSpacing/>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Адекватність моделі показана:</w:t>
      </w:r>
    </w:p>
    <w:p w:rsidR="00E80CCC" w:rsidRPr="00C606EF" w:rsidRDefault="00E80CCC" w:rsidP="00E80CCC">
      <w:pPr>
        <w:pStyle w:val="a8"/>
        <w:numPr>
          <w:ilvl w:val="0"/>
          <w:numId w:val="10"/>
        </w:numPr>
        <w:spacing w:before="100" w:beforeAutospacing="1" w:after="100" w:afterAutospacing="1" w:line="360" w:lineRule="auto"/>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1 коефіцієнтами зі значимістю 10%, 1 коефіцієнтом за значимістю 5 %</w:t>
      </w:r>
    </w:p>
    <w:p w:rsidR="00E80CCC" w:rsidRPr="00C606EF" w:rsidRDefault="00E80CCC" w:rsidP="00E80CCC">
      <w:pPr>
        <w:pStyle w:val="a8"/>
        <w:numPr>
          <w:ilvl w:val="0"/>
          <w:numId w:val="10"/>
        </w:numPr>
        <w:spacing w:before="100" w:beforeAutospacing="1" w:after="100" w:afterAutospacing="1" w:line="360" w:lineRule="auto"/>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R2 = 0,979 (97,9%) – це свідчить про те,  прибуток та виручка пояснюють залежну змінну У (ВВП) на 97,9%</w:t>
      </w:r>
    </w:p>
    <w:p w:rsidR="00BF6395" w:rsidRPr="00C606EF" w:rsidRDefault="00E80CCC" w:rsidP="00E80CCC">
      <w:pPr>
        <w:pStyle w:val="a8"/>
        <w:numPr>
          <w:ilvl w:val="0"/>
          <w:numId w:val="10"/>
        </w:numPr>
        <w:spacing w:before="100" w:beforeAutospacing="1" w:after="100" w:afterAutospacing="1" w:line="360" w:lineRule="auto"/>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F = 62,900</w:t>
      </w:r>
    </w:p>
    <w:p w:rsidR="00024EEB" w:rsidRPr="00C606EF" w:rsidRDefault="00024EEB"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 xml:space="preserve">У сучасних умовах економічного середовища результати аналітичних тестів стану ТНК є основою обґрунтування стратегічних рішень. Для підвищення </w:t>
      </w:r>
      <w:r w:rsidRPr="00C606EF">
        <w:rPr>
          <w:rFonts w:ascii="Times New Roman" w:hAnsi="Times New Roman" w:cs="Times New Roman"/>
          <w:sz w:val="28"/>
          <w:szCs w:val="28"/>
          <w:bdr w:val="none" w:sz="0" w:space="0" w:color="auto" w:frame="1"/>
          <w:lang w:val="uk-UA"/>
        </w:rPr>
        <w:lastRenderedPageBreak/>
        <w:t xml:space="preserve">ефективності діяльності ТНК доцільно використовувати результати діагностики стану ТНК, які є </w:t>
      </w:r>
      <w:r w:rsidR="00A648F7" w:rsidRPr="00C606EF">
        <w:rPr>
          <w:rFonts w:ascii="Times New Roman" w:hAnsi="Times New Roman" w:cs="Times New Roman"/>
          <w:sz w:val="28"/>
          <w:szCs w:val="28"/>
          <w:bdr w:val="none" w:sz="0" w:space="0" w:color="auto" w:frame="1"/>
          <w:lang w:val="uk-UA"/>
        </w:rPr>
        <w:t xml:space="preserve">джерелом </w:t>
      </w:r>
      <w:r w:rsidRPr="00C606EF">
        <w:rPr>
          <w:rFonts w:ascii="Times New Roman" w:hAnsi="Times New Roman" w:cs="Times New Roman"/>
          <w:sz w:val="28"/>
          <w:szCs w:val="28"/>
          <w:bdr w:val="none" w:sz="0" w:space="0" w:color="auto" w:frame="1"/>
          <w:lang w:val="uk-UA"/>
        </w:rPr>
        <w:t>системи поглядів менеджерів на вироблення стратегічних рішень. Подальша інтеграція стратегічних рішень та діагностичних процедур за допомогою реалізації системного підходу до управління є основою для розробки концептуальної основи обґрунтування стратегічних рішень ТНК.</w:t>
      </w:r>
      <w:r w:rsidR="00E762C5" w:rsidRPr="00C606EF">
        <w:rPr>
          <w:rFonts w:ascii="Times New Roman" w:hAnsi="Times New Roman" w:cs="Times New Roman"/>
          <w:sz w:val="28"/>
          <w:szCs w:val="28"/>
          <w:bdr w:val="none" w:sz="0" w:space="0" w:color="auto" w:frame="1"/>
          <w:lang w:val="uk-UA"/>
        </w:rPr>
        <w:t xml:space="preserve"> [25].</w:t>
      </w:r>
    </w:p>
    <w:p w:rsidR="00270D5F" w:rsidRPr="00C606EF" w:rsidRDefault="00040989"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 xml:space="preserve">Роль і значення транснаціональних корпорацій у світовій економіці стає дедалі важливішою для розвитку багатьох національних економік. Їхня економічна потужність дуже велика, часто навіть більша, ніж країни, де вони діють. З цієї причини кожна країна прагне залучити інвестиції від цих корпорацій, але, з іншого боку, необхідно обережно регулювати їхню дію законами та іншими правовими актами. Залучення цих прямих іноземних інвестицій стає ключем до економічного розвитку, особливо для малих країн. Великий вплив на світові економічні тенденції мають транснаціональні корпорації.  </w:t>
      </w:r>
    </w:p>
    <w:p w:rsidR="00030DD4" w:rsidRPr="00C606EF" w:rsidRDefault="00030DD4"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 xml:space="preserve">Географічна будова найсильніших всесвітніх ТНК відображає лідерство США з-поміж багатьох країн, але з кожним роком їх значущість знижується, а також збільшується вплив країни Китаю. Актуалізуються ключові сфери, де головне формування компанії та максимальне зростання доходів, і безпосередньо банківська справа, капітали, будова і нафтогазові процедури. Також </w:t>
      </w:r>
      <w:r w:rsidR="00865624" w:rsidRPr="00C606EF">
        <w:rPr>
          <w:rFonts w:ascii="Times New Roman" w:hAnsi="Times New Roman" w:cs="Times New Roman"/>
          <w:sz w:val="28"/>
          <w:szCs w:val="28"/>
          <w:bdr w:val="none" w:sz="0" w:space="0" w:color="auto" w:frame="1"/>
          <w:lang w:val="uk-UA"/>
        </w:rPr>
        <w:t>виявило</w:t>
      </w:r>
      <w:r w:rsidRPr="00C606EF">
        <w:rPr>
          <w:rFonts w:ascii="Times New Roman" w:hAnsi="Times New Roman" w:cs="Times New Roman"/>
          <w:sz w:val="28"/>
          <w:szCs w:val="28"/>
          <w:bdr w:val="none" w:sz="0" w:space="0" w:color="auto" w:frame="1"/>
          <w:lang w:val="uk-UA"/>
        </w:rPr>
        <w:t xml:space="preserve"> негативний вплив пандемії </w:t>
      </w:r>
      <w:proofErr w:type="spellStart"/>
      <w:r w:rsidRPr="00C606EF">
        <w:rPr>
          <w:rFonts w:ascii="Times New Roman" w:hAnsi="Times New Roman" w:cs="Times New Roman"/>
          <w:sz w:val="28"/>
          <w:szCs w:val="28"/>
          <w:bdr w:val="none" w:sz="0" w:space="0" w:color="auto" w:frame="1"/>
          <w:lang w:val="uk-UA"/>
        </w:rPr>
        <w:t>коронавірусу</w:t>
      </w:r>
      <w:proofErr w:type="spellEnd"/>
      <w:r w:rsidRPr="00C606EF">
        <w:rPr>
          <w:rFonts w:ascii="Times New Roman" w:hAnsi="Times New Roman" w:cs="Times New Roman"/>
          <w:sz w:val="28"/>
          <w:szCs w:val="28"/>
          <w:bdr w:val="none" w:sz="0" w:space="0" w:color="auto" w:frame="1"/>
          <w:lang w:val="uk-UA"/>
        </w:rPr>
        <w:t xml:space="preserve"> в функціонуванні ТНК, що виявляється у скороченні прямих іноземних інвестицій і буде відстежуватися до закінчення 2021 року у взаємозв'язку разом з викликаною рецесією.</w:t>
      </w:r>
    </w:p>
    <w:p w:rsidR="00270D5F" w:rsidRPr="00C606EF" w:rsidRDefault="00270D5F"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270D5F" w:rsidRDefault="00270D5F"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865624" w:rsidRDefault="00865624"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865624" w:rsidRDefault="00865624"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865624" w:rsidRDefault="00865624"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865624" w:rsidRDefault="00865624"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865624" w:rsidRPr="00C606EF" w:rsidRDefault="00865624"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270D5F" w:rsidRPr="00C606EF" w:rsidRDefault="00270D5F" w:rsidP="00024EEB">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270D5F" w:rsidRPr="00C606EF" w:rsidRDefault="00270D5F" w:rsidP="00270D5F">
      <w:pPr>
        <w:pStyle w:val="a8"/>
        <w:spacing w:before="100" w:beforeAutospacing="1" w:after="100" w:afterAutospacing="1" w:line="360" w:lineRule="auto"/>
        <w:ind w:left="0"/>
        <w:jc w:val="center"/>
        <w:rPr>
          <w:rFonts w:ascii="Times New Roman" w:hAnsi="Times New Roman" w:cs="Times New Roman"/>
          <w:b/>
          <w:bCs/>
          <w:sz w:val="28"/>
          <w:szCs w:val="28"/>
          <w:bdr w:val="none" w:sz="0" w:space="0" w:color="auto" w:frame="1"/>
          <w:lang w:val="uk-UA"/>
        </w:rPr>
      </w:pPr>
      <w:r w:rsidRPr="00C606EF">
        <w:rPr>
          <w:rFonts w:ascii="Times New Roman" w:hAnsi="Times New Roman" w:cs="Times New Roman"/>
          <w:b/>
          <w:bCs/>
          <w:sz w:val="28"/>
          <w:szCs w:val="28"/>
          <w:bdr w:val="none" w:sz="0" w:space="0" w:color="auto" w:frame="1"/>
          <w:lang w:val="uk-UA"/>
        </w:rPr>
        <w:lastRenderedPageBreak/>
        <w:t>РОЗДІЛ 3. УПРАВЛІННЯ ПЕРСОНАЛОМ ТНК В УКРАЇНІ</w:t>
      </w:r>
    </w:p>
    <w:p w:rsidR="00317640" w:rsidRPr="00C606EF" w:rsidRDefault="00317640" w:rsidP="00270D5F">
      <w:pPr>
        <w:pStyle w:val="a8"/>
        <w:spacing w:before="100" w:beforeAutospacing="1" w:after="100" w:afterAutospacing="1" w:line="360" w:lineRule="auto"/>
        <w:ind w:left="0"/>
        <w:jc w:val="center"/>
        <w:rPr>
          <w:rFonts w:ascii="Times New Roman" w:hAnsi="Times New Roman" w:cs="Times New Roman"/>
          <w:b/>
          <w:bCs/>
          <w:sz w:val="28"/>
          <w:szCs w:val="28"/>
          <w:bdr w:val="none" w:sz="0" w:space="0" w:color="auto" w:frame="1"/>
          <w:lang w:val="uk-UA"/>
        </w:rPr>
      </w:pPr>
    </w:p>
    <w:p w:rsidR="00B35A78" w:rsidRPr="00C606EF" w:rsidRDefault="00317640" w:rsidP="00317640">
      <w:pPr>
        <w:pStyle w:val="a8"/>
        <w:spacing w:before="100" w:beforeAutospacing="1" w:after="100" w:afterAutospacing="1" w:line="360" w:lineRule="auto"/>
        <w:ind w:left="0"/>
        <w:jc w:val="both"/>
        <w:rPr>
          <w:rFonts w:ascii="Times New Roman" w:hAnsi="Times New Roman" w:cs="Times New Roman"/>
          <w:b/>
          <w:bCs/>
          <w:sz w:val="28"/>
          <w:szCs w:val="28"/>
          <w:bdr w:val="none" w:sz="0" w:space="0" w:color="auto" w:frame="1"/>
          <w:lang w:val="uk-UA"/>
        </w:rPr>
      </w:pPr>
      <w:r w:rsidRPr="00C606EF">
        <w:rPr>
          <w:rFonts w:ascii="Times New Roman" w:hAnsi="Times New Roman" w:cs="Times New Roman"/>
          <w:b/>
          <w:bCs/>
          <w:sz w:val="28"/>
          <w:szCs w:val="28"/>
          <w:bdr w:val="none" w:sz="0" w:space="0" w:color="auto" w:frame="1"/>
          <w:lang w:val="uk-UA"/>
        </w:rPr>
        <w:t xml:space="preserve">3.1. Застосування інформаційних технологій як </w:t>
      </w:r>
      <w:r w:rsidR="00A643CD" w:rsidRPr="00C606EF">
        <w:rPr>
          <w:rFonts w:ascii="Times New Roman" w:hAnsi="Times New Roman" w:cs="Times New Roman"/>
          <w:b/>
          <w:bCs/>
          <w:sz w:val="28"/>
          <w:szCs w:val="28"/>
          <w:bdr w:val="none" w:sz="0" w:space="0" w:color="auto" w:frame="1"/>
          <w:lang w:val="uk-UA"/>
        </w:rPr>
        <w:t>чинник</w:t>
      </w:r>
      <w:r w:rsidRPr="00C606EF">
        <w:rPr>
          <w:rFonts w:ascii="Times New Roman" w:hAnsi="Times New Roman" w:cs="Times New Roman"/>
          <w:b/>
          <w:bCs/>
          <w:sz w:val="28"/>
          <w:szCs w:val="28"/>
          <w:bdr w:val="none" w:sz="0" w:space="0" w:color="auto" w:frame="1"/>
          <w:lang w:val="uk-UA"/>
        </w:rPr>
        <w:t xml:space="preserve"> формування ефективної системи керування персоналом транснаціональних компаній в Україні. </w:t>
      </w:r>
    </w:p>
    <w:p w:rsidR="0030414E" w:rsidRPr="00C606EF" w:rsidRDefault="003B24F0" w:rsidP="00317640">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Управління людськими ресурсами в невеликих організаціях стає важливою частиною сучасної економічної та соціологічної літератури з багатьох причин. Зростає роль підприємств. Вони займають понад 90% українських підприємств та активно включаються до незадіяних галузей економіки. Однак більшості з них не вистачає відповідних HR-практик.</w:t>
      </w:r>
      <w:r w:rsidR="009D620F" w:rsidRPr="00C606EF">
        <w:rPr>
          <w:rFonts w:ascii="Times New Roman" w:hAnsi="Times New Roman" w:cs="Times New Roman"/>
          <w:sz w:val="28"/>
          <w:szCs w:val="28"/>
          <w:bdr w:val="none" w:sz="0" w:space="0" w:color="auto" w:frame="1"/>
          <w:lang w:val="uk-UA"/>
        </w:rPr>
        <w:t xml:space="preserve"> [26].</w:t>
      </w:r>
    </w:p>
    <w:p w:rsidR="00953608" w:rsidRPr="00C83627" w:rsidRDefault="00953608" w:rsidP="0095360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В Україні діють іноземні транснаціональні корпорації, які з'явилися на початку 90-х років. Перш за все, вони спрямували свою діяльність на основні сегменти ринку: споживчі товари, продукти харчування, бензин, тютюн; де позиції вітчизняних виробників були слабкими. Вони взяли під контроль тютюнову промисловість, ринок безалкогольних напоїв, пива, ринок реклами, а також телекомунікації.</w:t>
      </w:r>
      <w:r w:rsidR="008F43F6" w:rsidRPr="00C606EF">
        <w:rPr>
          <w:rFonts w:ascii="Times New Roman" w:hAnsi="Times New Roman" w:cs="Times New Roman"/>
          <w:sz w:val="28"/>
          <w:szCs w:val="28"/>
          <w:bdr w:val="none" w:sz="0" w:space="0" w:color="auto" w:frame="1"/>
          <w:lang w:val="uk-UA"/>
        </w:rPr>
        <w:t xml:space="preserve"> </w:t>
      </w:r>
      <w:r w:rsidR="008F43F6" w:rsidRPr="00C83627">
        <w:rPr>
          <w:rFonts w:ascii="Times New Roman" w:hAnsi="Times New Roman" w:cs="Times New Roman"/>
          <w:sz w:val="28"/>
          <w:szCs w:val="28"/>
          <w:bdr w:val="none" w:sz="0" w:space="0" w:color="auto" w:frame="1"/>
          <w:lang w:val="uk-UA"/>
        </w:rPr>
        <w:t>[32].</w:t>
      </w:r>
    </w:p>
    <w:p w:rsidR="00953608" w:rsidRPr="00C606EF" w:rsidRDefault="00953608" w:rsidP="0095360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t>Аналізуючи діяльність іноземних компаній в секторі економіки України, слід зазначити, що більшість цих компаній зосереджена в торгівлі та ремонті, обробній промисловості, нерухомості, а також будівництві. Для іноземних інвесторів найбільш привабливими в Україні є наступні галузі: харчова промисловість та переробка сільськогосподарської продукції – 15,7% від загального обсягу прямих іноземних інвестицій в Україну; торгівля – 15,6%; фінансовий сектор – 8,5%; машинобудування – 8,0%; транспорт – 7,6%; метали та вироби з них – 5,4%; нерухомість – 4,6%; хімічна та нафтохімічна промисловість – 4,1%.</w:t>
      </w:r>
      <w:r w:rsidR="009D620F" w:rsidRPr="00C606EF">
        <w:rPr>
          <w:rFonts w:ascii="Times New Roman" w:hAnsi="Times New Roman" w:cs="Times New Roman"/>
          <w:sz w:val="28"/>
          <w:szCs w:val="28"/>
          <w:bdr w:val="none" w:sz="0" w:space="0" w:color="auto" w:frame="1"/>
          <w:lang w:val="uk-UA"/>
        </w:rPr>
        <w:t xml:space="preserve"> [27].</w:t>
      </w:r>
    </w:p>
    <w:p w:rsidR="00E107F0" w:rsidRPr="00C606EF" w:rsidRDefault="00E107F0" w:rsidP="0095360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 xml:space="preserve">Для України на сучасному етапі існує потреба в залученні прямих іноземних інвестицій для створення нових і сучасних виробничих </w:t>
      </w:r>
      <w:proofErr w:type="spellStart"/>
      <w:r w:rsidRPr="00C606EF">
        <w:rPr>
          <w:rFonts w:ascii="Times New Roman" w:hAnsi="Times New Roman" w:cs="Times New Roman"/>
          <w:sz w:val="28"/>
          <w:szCs w:val="28"/>
          <w:bdr w:val="none" w:sz="0" w:space="0" w:color="auto" w:frame="1"/>
          <w:lang w:val="uk-UA"/>
        </w:rPr>
        <w:t>потужностей</w:t>
      </w:r>
      <w:proofErr w:type="spellEnd"/>
      <w:r w:rsidRPr="00C606EF">
        <w:rPr>
          <w:rFonts w:ascii="Times New Roman" w:hAnsi="Times New Roman" w:cs="Times New Roman"/>
          <w:sz w:val="28"/>
          <w:szCs w:val="28"/>
          <w:bdr w:val="none" w:sz="0" w:space="0" w:color="auto" w:frame="1"/>
          <w:lang w:val="uk-UA"/>
        </w:rPr>
        <w:t xml:space="preserve">. Присутність на українському ринку ТНК з їх величезними фінансовими можливостями можна розглядати як одне з джерел залучення необхідних інвестицій, а також як ще одну можливість для України розширити та поглибити виробничі відносини між </w:t>
      </w:r>
      <w:r w:rsidRPr="00C606EF">
        <w:rPr>
          <w:rFonts w:ascii="Times New Roman" w:hAnsi="Times New Roman" w:cs="Times New Roman"/>
          <w:sz w:val="28"/>
          <w:szCs w:val="28"/>
          <w:bdr w:val="none" w:sz="0" w:space="0" w:color="auto" w:frame="1"/>
          <w:lang w:val="uk-UA"/>
        </w:rPr>
        <w:lastRenderedPageBreak/>
        <w:t>підприємствами різних країн. Для іноземних компаній в Україні також існує ряд перешкод, серед яких: проблема захисту прав власності; дозвіл на тимчасове перебування в країні; висока бюрократизація процедури отримання дозволу на роботу; нездатність нормально репатріювати капітал; адміністративні послуги; низький рівень володіння англійською мовою; труднощі з відкриттям рахунків для нерезидентів</w:t>
      </w:r>
      <w:r w:rsidR="00D45A7E">
        <w:rPr>
          <w:rFonts w:ascii="Times New Roman" w:hAnsi="Times New Roman" w:cs="Times New Roman"/>
          <w:sz w:val="28"/>
          <w:szCs w:val="28"/>
          <w:bdr w:val="none" w:sz="0" w:space="0" w:color="auto" w:frame="1"/>
          <w:lang w:val="uk-UA"/>
        </w:rPr>
        <w:t>.</w:t>
      </w:r>
      <w:r w:rsidRPr="00C606EF">
        <w:rPr>
          <w:rFonts w:ascii="Times New Roman" w:hAnsi="Times New Roman" w:cs="Times New Roman"/>
          <w:sz w:val="28"/>
          <w:szCs w:val="28"/>
          <w:bdr w:val="none" w:sz="0" w:space="0" w:color="auto" w:frame="1"/>
          <w:lang w:val="uk-UA"/>
        </w:rPr>
        <w:t xml:space="preserve"> [43].</w:t>
      </w:r>
    </w:p>
    <w:p w:rsidR="003E6C72" w:rsidRPr="00C606EF" w:rsidRDefault="00B35A78" w:rsidP="00317640">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r>
      <w:r w:rsidR="00D37C84" w:rsidRPr="00C606EF">
        <w:rPr>
          <w:rFonts w:ascii="Times New Roman" w:hAnsi="Times New Roman" w:cs="Times New Roman"/>
          <w:sz w:val="28"/>
          <w:szCs w:val="28"/>
          <w:bdr w:val="none" w:sz="0" w:space="0" w:color="auto" w:frame="1"/>
          <w:lang w:val="uk-UA"/>
        </w:rPr>
        <w:t>З кожним роком Україна стає все більш привабливим місцем для інвестицій, оскільки країна є порівняно великий ринок із більш ніж 42 мільйонами споживачів. Не тільки робоча сила, а й сировина, та інші виробничі витрати, у тому числі електроенергія та вода, дешевші порівняно з працівниками з розвинених країн</w:t>
      </w:r>
      <w:r w:rsidR="00D45A7E">
        <w:rPr>
          <w:rFonts w:ascii="Times New Roman" w:hAnsi="Times New Roman" w:cs="Times New Roman"/>
          <w:sz w:val="28"/>
          <w:szCs w:val="28"/>
          <w:bdr w:val="none" w:sz="0" w:space="0" w:color="auto" w:frame="1"/>
          <w:lang w:val="uk-UA"/>
        </w:rPr>
        <w:t>.</w:t>
      </w:r>
      <w:r w:rsidR="00D37C84" w:rsidRPr="00C606EF">
        <w:rPr>
          <w:rFonts w:ascii="Times New Roman" w:hAnsi="Times New Roman" w:cs="Times New Roman"/>
          <w:sz w:val="28"/>
          <w:szCs w:val="28"/>
          <w:bdr w:val="none" w:sz="0" w:space="0" w:color="auto" w:frame="1"/>
          <w:lang w:val="uk-UA"/>
        </w:rPr>
        <w:t xml:space="preserve">  [40]. </w:t>
      </w:r>
      <w:r w:rsidR="007D0609" w:rsidRPr="00C606EF">
        <w:rPr>
          <w:rFonts w:ascii="Times New Roman" w:hAnsi="Times New Roman" w:cs="Times New Roman"/>
          <w:sz w:val="28"/>
          <w:szCs w:val="28"/>
          <w:bdr w:val="none" w:sz="0" w:space="0" w:color="auto" w:frame="1"/>
          <w:lang w:val="uk-UA"/>
        </w:rPr>
        <w:t>Далі розглянемо динаміку прямих іноземних інвестицій України за 2010-2020 роки. (див.рис.3.1).</w:t>
      </w:r>
    </w:p>
    <w:p w:rsidR="00647BCC" w:rsidRPr="00C606EF" w:rsidRDefault="007D0609" w:rsidP="007D0609">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noProof/>
          <w:lang w:val="uk-UA" w:eastAsia="ru-RU"/>
        </w:rPr>
        <w:drawing>
          <wp:inline distT="0" distB="0" distL="0" distR="0">
            <wp:extent cx="6202680" cy="2948940"/>
            <wp:effectExtent l="0" t="0" r="7620" b="3810"/>
            <wp:docPr id="7" name="Диаграмма 7">
              <a:extLst xmlns:a="http://schemas.openxmlformats.org/drawingml/2006/main">
                <a:ext uri="{FF2B5EF4-FFF2-40B4-BE49-F238E27FC236}">
                  <a16:creationId xmlns:a16="http://schemas.microsoft.com/office/drawing/2014/main" id="{1D60D35C-181B-4330-97B7-ACDFB57785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647BCC" w:rsidRPr="00C606EF" w:rsidRDefault="00647BCC" w:rsidP="00647BCC">
      <w:pPr>
        <w:spacing w:after="0" w:line="360" w:lineRule="auto"/>
        <w:jc w:val="both"/>
        <w:rPr>
          <w:rStyle w:val="a3"/>
          <w:rFonts w:ascii="Times New Roman" w:hAnsi="Times New Roman" w:cs="Times New Roman"/>
          <w:color w:val="auto"/>
          <w:sz w:val="28"/>
          <w:szCs w:val="28"/>
          <w:u w:val="none"/>
          <w:lang w:val="uk-UA"/>
        </w:rPr>
      </w:pPr>
      <w:bookmarkStart w:id="19" w:name="_Hlk106720534"/>
      <w:r w:rsidRPr="00C606EF">
        <w:rPr>
          <w:rStyle w:val="a3"/>
          <w:rFonts w:ascii="Times New Roman" w:hAnsi="Times New Roman" w:cs="Times New Roman"/>
          <w:color w:val="auto"/>
          <w:sz w:val="28"/>
          <w:szCs w:val="28"/>
          <w:u w:val="none"/>
          <w:lang w:val="uk-UA"/>
        </w:rPr>
        <w:t xml:space="preserve">Рисунок 3.1. </w:t>
      </w:r>
      <w:r w:rsidRPr="00C606EF">
        <w:rPr>
          <w:rFonts w:ascii="Times New Roman" w:hAnsi="Times New Roman" w:cs="Times New Roman"/>
          <w:sz w:val="28"/>
          <w:szCs w:val="28"/>
          <w:lang w:val="uk-UA"/>
        </w:rPr>
        <w:t xml:space="preserve">Динаміка прямих іноземних інвестицій в Україну </w:t>
      </w:r>
      <w:r w:rsidRPr="00C606EF">
        <w:rPr>
          <w:rStyle w:val="a3"/>
          <w:rFonts w:ascii="Times New Roman" w:hAnsi="Times New Roman" w:cs="Times New Roman"/>
          <w:color w:val="auto"/>
          <w:sz w:val="28"/>
          <w:szCs w:val="28"/>
          <w:u w:val="none"/>
          <w:lang w:val="uk-UA"/>
        </w:rPr>
        <w:t>2010-2021 рр.</w:t>
      </w: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млн.дол.США</w:t>
      </w:r>
      <w:proofErr w:type="spellEnd"/>
      <w:r w:rsidRPr="00C606EF">
        <w:rPr>
          <w:rFonts w:ascii="Times New Roman" w:hAnsi="Times New Roman" w:cs="Times New Roman"/>
          <w:sz w:val="28"/>
          <w:szCs w:val="28"/>
          <w:lang w:val="uk-UA"/>
        </w:rPr>
        <w:t>.</w:t>
      </w:r>
    </w:p>
    <w:bookmarkEnd w:id="19"/>
    <w:p w:rsidR="007D0609" w:rsidRPr="00C606EF" w:rsidRDefault="007D0609" w:rsidP="00647BCC">
      <w:pPr>
        <w:spacing w:after="0"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Джерело: складено автором на основі даних [36]</w:t>
      </w:r>
      <w:r w:rsidR="00647BCC" w:rsidRPr="00C606EF">
        <w:rPr>
          <w:rFonts w:ascii="Times New Roman" w:hAnsi="Times New Roman" w:cs="Times New Roman"/>
          <w:sz w:val="28"/>
          <w:szCs w:val="28"/>
          <w:lang w:val="uk-UA"/>
        </w:rPr>
        <w:t>.</w:t>
      </w:r>
    </w:p>
    <w:p w:rsidR="00D37C84" w:rsidRPr="00C606EF" w:rsidRDefault="00D37C84" w:rsidP="007D0609">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За останні пару років в Україні багато покращилося, і основними перевагами є легкість ведення бізнесу, сприятливе середовище для інвестицій та співпраця з державою. За даними Державної служби статистики України, у 2018 році Україна отримала 2,87 млрд. доларів США прямих іноземних інвестицій, що </w:t>
      </w:r>
      <w:r w:rsidRPr="00C606EF">
        <w:rPr>
          <w:rFonts w:ascii="Times New Roman" w:hAnsi="Times New Roman" w:cs="Times New Roman"/>
          <w:sz w:val="28"/>
          <w:szCs w:val="28"/>
          <w:lang w:val="uk-UA"/>
        </w:rPr>
        <w:lastRenderedPageBreak/>
        <w:t xml:space="preserve">на 0,36 млрд. доларів США більше, ніж у 2017 році. Загалом, розглядаючи графік можна побачити, що з 2010 по 2012, та 2017-2019 роки спостерігається збільшення показників. </w:t>
      </w:r>
    </w:p>
    <w:p w:rsidR="008F43F6" w:rsidRPr="00C606EF" w:rsidRDefault="00D37C84" w:rsidP="007D0609">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lang w:val="uk-UA"/>
        </w:rPr>
        <w:tab/>
        <w:t>Після реформ, спрямованих на захист іноземних інвестицій, Україна стала привабливішою для міжнародних інвесторів. Прямі іноземні інвестиції сприяють зростанню та зайнятості. Крім того, для європейських інвесторів близькість до ЄС та низька вартість робочої сили за відносно високої кваліфікації української робочої сили роблять Україну головною країною інтересу</w:t>
      </w:r>
      <w:r w:rsidR="00D45A7E">
        <w:rPr>
          <w:rFonts w:ascii="Times New Roman" w:hAnsi="Times New Roman" w:cs="Times New Roman"/>
          <w:sz w:val="28"/>
          <w:szCs w:val="28"/>
          <w:lang w:val="uk-UA"/>
        </w:rPr>
        <w:t>.</w:t>
      </w:r>
      <w:r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bdr w:val="none" w:sz="0" w:space="0" w:color="auto" w:frame="1"/>
          <w:lang w:val="uk-UA"/>
        </w:rPr>
        <w:t>[40].</w:t>
      </w:r>
    </w:p>
    <w:p w:rsidR="003A1C45" w:rsidRPr="00C606EF" w:rsidRDefault="003A1C45" w:rsidP="007D0609">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 xml:space="preserve"> </w:t>
      </w:r>
      <w:r w:rsidRPr="00C606EF">
        <w:rPr>
          <w:rFonts w:ascii="Times New Roman" w:hAnsi="Times New Roman" w:cs="Times New Roman"/>
          <w:sz w:val="28"/>
          <w:szCs w:val="28"/>
          <w:bdr w:val="none" w:sz="0" w:space="0" w:color="auto" w:frame="1"/>
          <w:lang w:val="uk-UA"/>
        </w:rPr>
        <w:tab/>
        <w:t xml:space="preserve">Далі розглянемо прямі іноземні інвестиції з України (див.рис.3.2). </w:t>
      </w:r>
    </w:p>
    <w:p w:rsidR="003A1C45" w:rsidRPr="00C606EF" w:rsidRDefault="003A1C45" w:rsidP="007D0609">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noProof/>
          <w:lang w:val="uk-UA" w:eastAsia="ru-RU"/>
        </w:rPr>
        <w:drawing>
          <wp:inline distT="0" distB="0" distL="0" distR="0">
            <wp:extent cx="6370320" cy="2790825"/>
            <wp:effectExtent l="0" t="0" r="11430" b="9525"/>
            <wp:docPr id="9" name="Диаграмма 9">
              <a:extLst xmlns:a="http://schemas.openxmlformats.org/drawingml/2006/main">
                <a:ext uri="{FF2B5EF4-FFF2-40B4-BE49-F238E27FC236}">
                  <a16:creationId xmlns:a16="http://schemas.microsoft.com/office/drawing/2014/main" id="{1D60D35C-181B-4330-97B7-ACDFB57785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647BCC" w:rsidRPr="00C606EF" w:rsidRDefault="00647BCC" w:rsidP="00647BCC">
      <w:pPr>
        <w:spacing w:after="0" w:line="360" w:lineRule="auto"/>
        <w:jc w:val="both"/>
        <w:rPr>
          <w:rFonts w:ascii="Times New Roman" w:hAnsi="Times New Roman" w:cs="Times New Roman"/>
          <w:sz w:val="28"/>
          <w:szCs w:val="28"/>
          <w:lang w:val="uk-UA"/>
        </w:rPr>
      </w:pPr>
      <w:bookmarkStart w:id="20" w:name="_Hlk106720570"/>
      <w:r w:rsidRPr="00C606EF">
        <w:rPr>
          <w:rStyle w:val="a3"/>
          <w:rFonts w:ascii="Times New Roman" w:hAnsi="Times New Roman" w:cs="Times New Roman"/>
          <w:color w:val="auto"/>
          <w:sz w:val="28"/>
          <w:szCs w:val="28"/>
          <w:u w:val="none"/>
          <w:lang w:val="uk-UA"/>
        </w:rPr>
        <w:t>Рисунок 3.</w:t>
      </w:r>
      <w:r w:rsidR="00776090">
        <w:rPr>
          <w:rStyle w:val="a3"/>
          <w:rFonts w:ascii="Times New Roman" w:hAnsi="Times New Roman" w:cs="Times New Roman"/>
          <w:color w:val="auto"/>
          <w:sz w:val="28"/>
          <w:szCs w:val="28"/>
          <w:u w:val="none"/>
          <w:lang w:val="uk-UA"/>
        </w:rPr>
        <w:t>2</w:t>
      </w:r>
      <w:r w:rsidRPr="00C606EF">
        <w:rPr>
          <w:rStyle w:val="a3"/>
          <w:rFonts w:ascii="Times New Roman" w:hAnsi="Times New Roman" w:cs="Times New Roman"/>
          <w:color w:val="auto"/>
          <w:sz w:val="28"/>
          <w:szCs w:val="28"/>
          <w:u w:val="none"/>
          <w:lang w:val="uk-UA"/>
        </w:rPr>
        <w:t xml:space="preserve">. </w:t>
      </w:r>
      <w:r w:rsidRPr="00C606EF">
        <w:rPr>
          <w:rFonts w:ascii="Times New Roman" w:hAnsi="Times New Roman" w:cs="Times New Roman"/>
          <w:sz w:val="28"/>
          <w:szCs w:val="28"/>
          <w:lang w:val="uk-UA"/>
        </w:rPr>
        <w:t xml:space="preserve">Динаміка прямих інвестицій з України </w:t>
      </w:r>
      <w:r w:rsidRPr="00C606EF">
        <w:rPr>
          <w:rStyle w:val="a3"/>
          <w:rFonts w:ascii="Times New Roman" w:hAnsi="Times New Roman" w:cs="Times New Roman"/>
          <w:color w:val="auto"/>
          <w:sz w:val="28"/>
          <w:szCs w:val="28"/>
          <w:u w:val="none"/>
          <w:lang w:val="uk-UA"/>
        </w:rPr>
        <w:t>2010-2021 рр.</w:t>
      </w: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млн.дол.США</w:t>
      </w:r>
      <w:proofErr w:type="spellEnd"/>
      <w:r w:rsidRPr="00C606EF">
        <w:rPr>
          <w:rFonts w:ascii="Times New Roman" w:hAnsi="Times New Roman" w:cs="Times New Roman"/>
          <w:sz w:val="28"/>
          <w:szCs w:val="28"/>
          <w:lang w:val="uk-UA"/>
        </w:rPr>
        <w:t>.</w:t>
      </w:r>
    </w:p>
    <w:bookmarkEnd w:id="20"/>
    <w:p w:rsidR="008F7546" w:rsidRPr="00C606EF" w:rsidRDefault="003A1C45" w:rsidP="00647BCC">
      <w:pPr>
        <w:spacing w:after="0"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Джерело: складено автором на основі даних [37], </w:t>
      </w:r>
      <w:proofErr w:type="spellStart"/>
      <w:r w:rsidRPr="00C606EF">
        <w:rPr>
          <w:rFonts w:ascii="Times New Roman" w:hAnsi="Times New Roman" w:cs="Times New Roman"/>
          <w:sz w:val="28"/>
          <w:szCs w:val="28"/>
          <w:lang w:val="uk-UA"/>
        </w:rPr>
        <w:t>млн.дол.США</w:t>
      </w:r>
      <w:proofErr w:type="spellEnd"/>
      <w:r w:rsidRPr="00C606EF">
        <w:rPr>
          <w:rFonts w:ascii="Times New Roman" w:hAnsi="Times New Roman" w:cs="Times New Roman"/>
          <w:sz w:val="28"/>
          <w:szCs w:val="28"/>
          <w:lang w:val="uk-UA"/>
        </w:rPr>
        <w:t>.</w:t>
      </w:r>
    </w:p>
    <w:p w:rsidR="008F7546" w:rsidRPr="00C606EF" w:rsidRDefault="008F7546" w:rsidP="008F7546">
      <w:pPr>
        <w:pStyle w:val="a8"/>
        <w:tabs>
          <w:tab w:val="left" w:pos="709"/>
        </w:tabs>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bdr w:val="none" w:sz="0" w:space="0" w:color="auto" w:frame="1"/>
          <w:lang w:val="uk-UA"/>
        </w:rPr>
        <w:t>Можна стверджувати, що Україна також інвестує у економіку інших держав. На початок квітня 2019-го загальний обсяг ПІІ становив $6210,8 млн. У ЄС з України інвестовано $6077,6 млн та решту млн — в інші країни. Можна побачити, що в цілому динаміка хвилеподібна.</w:t>
      </w:r>
      <w:r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bdr w:val="none" w:sz="0" w:space="0" w:color="auto" w:frame="1"/>
          <w:lang w:val="uk-UA"/>
        </w:rPr>
        <w:t>Пріоритетність країн, куди українці інвестували Кіпр, Російська Федерація, Віргінські Британські Острови, Латвія, Угорщина, Польща та інші</w:t>
      </w:r>
      <w:r w:rsidR="00D45A7E">
        <w:rPr>
          <w:rFonts w:ascii="Times New Roman" w:hAnsi="Times New Roman" w:cs="Times New Roman"/>
          <w:sz w:val="28"/>
          <w:szCs w:val="28"/>
          <w:bdr w:val="none" w:sz="0" w:space="0" w:color="auto" w:frame="1"/>
          <w:lang w:val="uk-UA"/>
        </w:rPr>
        <w:t>.</w:t>
      </w:r>
      <w:r w:rsidRPr="00C606EF">
        <w:rPr>
          <w:rFonts w:ascii="Times New Roman" w:hAnsi="Times New Roman" w:cs="Times New Roman"/>
          <w:sz w:val="28"/>
          <w:szCs w:val="28"/>
          <w:bdr w:val="none" w:sz="0" w:space="0" w:color="auto" w:frame="1"/>
          <w:lang w:val="uk-UA"/>
        </w:rPr>
        <w:t xml:space="preserve"> [41].</w:t>
      </w:r>
    </w:p>
    <w:p w:rsidR="008F7546" w:rsidRPr="00C606EF" w:rsidRDefault="00B35A78"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r>
      <w:r w:rsidR="00647BCC" w:rsidRPr="00C606EF">
        <w:rPr>
          <w:rFonts w:ascii="Times New Roman" w:hAnsi="Times New Roman" w:cs="Times New Roman"/>
          <w:sz w:val="28"/>
          <w:szCs w:val="28"/>
          <w:bdr w:val="none" w:sz="0" w:space="0" w:color="auto" w:frame="1"/>
          <w:lang w:val="uk-UA"/>
        </w:rPr>
        <w:t xml:space="preserve">Сектори, які залучили найбільшу кількість проектів прямих іноземних інвестицій з України у 2019 та 2020 роках, включають юридичні послуги та </w:t>
      </w:r>
      <w:r w:rsidR="00647BCC" w:rsidRPr="00C606EF">
        <w:rPr>
          <w:rFonts w:ascii="Times New Roman" w:hAnsi="Times New Roman" w:cs="Times New Roman"/>
          <w:sz w:val="28"/>
          <w:szCs w:val="28"/>
          <w:bdr w:val="none" w:sz="0" w:space="0" w:color="auto" w:frame="1"/>
          <w:lang w:val="uk-UA"/>
        </w:rPr>
        <w:lastRenderedPageBreak/>
        <w:t>діяльність з комп'ютерного програмування, за якими слідують реклама, маркетинг, PR та комунікації. [42].</w:t>
      </w:r>
    </w:p>
    <w:p w:rsidR="00647BCC" w:rsidRPr="00C606EF" w:rsidRDefault="00647BCC" w:rsidP="00647BCC">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Україна також була країною-джерелом ПІІ для проектів, пов'язаних з кормами для тварин у Литві, тваринництвом у Сербії, прикладними послугами в Азербайджані та програмним забезпеченням як послугою, операційними системами та додатками у Білорусі. Українські інвестори також підтримали проекти, пов'язані з мультимодальними перевезеннями в Молдові, маслами та жирами в Індії, а також архітектурними та пов'язаними з ними технічними заходами у Норвегії. У Німеччині було два проекти ПІІ в секторі комерційних будівель та в обладнанні для опалення, вентиляції, кондиціювання повітря та охолодження, а ще два у Боснії та Герцеговині – у м'ясних продуктах та зборі, очищенні та подачі води.</w:t>
      </w:r>
      <w:r w:rsidR="00D45A7E">
        <w:rPr>
          <w:rFonts w:ascii="Times New Roman" w:hAnsi="Times New Roman" w:cs="Times New Roman"/>
          <w:sz w:val="28"/>
          <w:szCs w:val="28"/>
          <w:bdr w:val="none" w:sz="0" w:space="0" w:color="auto" w:frame="1"/>
          <w:lang w:val="uk-UA"/>
        </w:rPr>
        <w:t xml:space="preserve"> </w:t>
      </w:r>
      <w:r w:rsidRPr="00C606EF">
        <w:rPr>
          <w:rFonts w:ascii="Times New Roman" w:hAnsi="Times New Roman" w:cs="Times New Roman"/>
          <w:sz w:val="28"/>
          <w:szCs w:val="28"/>
          <w:bdr w:val="none" w:sz="0" w:space="0" w:color="auto" w:frame="1"/>
          <w:lang w:val="uk-UA"/>
        </w:rPr>
        <w:t>[42].</w:t>
      </w:r>
    </w:p>
    <w:p w:rsidR="00647BCC" w:rsidRPr="00C606EF" w:rsidRDefault="00647BCC" w:rsidP="00647BCC">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Після російського вторгнення в Україну перспективи будь-яких українських ПІІ виглядають туманними. Те саме відноситься і до припливу ПІІ, оскільки ряд компаній припинили свою діяльність у країні. Зараз усі погляди звернені на Україну, але швидке вирішення конфлікту виглядає малоймовірним, а це означає, що активність ПІІ в країну або з країни буде дуже низькою або взагалі не існуватиме в найближчому майбутньому. [42].</w:t>
      </w:r>
    </w:p>
    <w:p w:rsidR="00B35A78" w:rsidRPr="00C606EF" w:rsidRDefault="008F7546"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r>
      <w:r w:rsidR="00B35A78" w:rsidRPr="00C606EF">
        <w:rPr>
          <w:rFonts w:ascii="Times New Roman" w:hAnsi="Times New Roman" w:cs="Times New Roman"/>
          <w:sz w:val="28"/>
          <w:szCs w:val="28"/>
          <w:bdr w:val="none" w:sz="0" w:space="0" w:color="auto" w:frame="1"/>
          <w:lang w:val="uk-UA"/>
        </w:rPr>
        <w:t>Як правило, управління персоналом на підприємствах характеризується більш гнучкою організацією праці та кооперативним характером діяльності, мінімальним рівнем бюрократизму, простою організаційною структурою, компетентністю працівників та високими вимогами до їх особистісних якостей, відсутністю організаторських та професійних якостей. навчання, використання не прямих, а непрямих доказів професійної придатності працівників за кадрового відбору, соціальної незахищеності працівників.</w:t>
      </w:r>
    </w:p>
    <w:p w:rsidR="00E107F0" w:rsidRPr="00C606EF" w:rsidRDefault="00B35A78"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r>
    </w:p>
    <w:p w:rsidR="00E107F0" w:rsidRPr="00C606EF" w:rsidRDefault="00E107F0"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E107F0" w:rsidRPr="00C606EF" w:rsidRDefault="00E107F0"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E107F0" w:rsidRPr="00C606EF" w:rsidRDefault="00E107F0"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E107F0" w:rsidRPr="00C606EF" w:rsidRDefault="00E107F0"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p>
    <w:p w:rsidR="00E107F0" w:rsidRPr="00C606EF" w:rsidRDefault="00E107F0"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lastRenderedPageBreak/>
        <w:tab/>
        <w:t>На основі теоретичних досліджень та узагальнення українського та європейського досвіду у сфері управління персоналом на малих підприємствах виявлено схожості та відмінності обох моделей. (див.табл.3.</w:t>
      </w:r>
      <w:r w:rsidR="00776090">
        <w:rPr>
          <w:rFonts w:ascii="Times New Roman" w:hAnsi="Times New Roman" w:cs="Times New Roman"/>
          <w:sz w:val="28"/>
          <w:szCs w:val="28"/>
          <w:bdr w:val="none" w:sz="0" w:space="0" w:color="auto" w:frame="1"/>
          <w:lang w:val="uk-UA"/>
        </w:rPr>
        <w:t>3</w:t>
      </w:r>
      <w:r w:rsidRPr="00C606EF">
        <w:rPr>
          <w:rFonts w:ascii="Times New Roman" w:hAnsi="Times New Roman" w:cs="Times New Roman"/>
          <w:sz w:val="28"/>
          <w:szCs w:val="28"/>
          <w:bdr w:val="none" w:sz="0" w:space="0" w:color="auto" w:frame="1"/>
          <w:lang w:val="uk-UA"/>
        </w:rPr>
        <w:t>).</w:t>
      </w:r>
    </w:p>
    <w:p w:rsidR="00B35A78" w:rsidRPr="00C606EF" w:rsidRDefault="00B35A78" w:rsidP="00B35A7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r w:rsidRPr="00C606EF">
        <w:rPr>
          <w:rFonts w:ascii="Times New Roman" w:hAnsi="Times New Roman" w:cs="Times New Roman"/>
          <w:sz w:val="28"/>
          <w:szCs w:val="28"/>
          <w:bdr w:val="none" w:sz="0" w:space="0" w:color="auto" w:frame="1"/>
          <w:lang w:val="uk-UA"/>
        </w:rPr>
        <w:tab/>
      </w:r>
      <w:bookmarkStart w:id="21" w:name="_Hlk106720599"/>
      <w:r w:rsidRPr="00C606EF">
        <w:rPr>
          <w:rFonts w:ascii="Times New Roman" w:hAnsi="Times New Roman" w:cs="Times New Roman"/>
          <w:sz w:val="28"/>
          <w:szCs w:val="28"/>
          <w:bdr w:val="none" w:sz="0" w:space="0" w:color="auto" w:frame="1"/>
          <w:lang w:val="uk-UA"/>
        </w:rPr>
        <w:t>Таблиця 3.</w:t>
      </w:r>
      <w:r w:rsidR="00776090">
        <w:rPr>
          <w:rFonts w:ascii="Times New Roman" w:hAnsi="Times New Roman" w:cs="Times New Roman"/>
          <w:sz w:val="28"/>
          <w:szCs w:val="28"/>
          <w:bdr w:val="none" w:sz="0" w:space="0" w:color="auto" w:frame="1"/>
          <w:lang w:val="uk-UA"/>
        </w:rPr>
        <w:t>3</w:t>
      </w:r>
    </w:p>
    <w:tbl>
      <w:tblPr>
        <w:tblW w:w="9826" w:type="dxa"/>
        <w:tblLook w:val="04A0" w:firstRow="1" w:lastRow="0" w:firstColumn="1" w:lastColumn="0" w:noHBand="0" w:noVBand="1"/>
      </w:tblPr>
      <w:tblGrid>
        <w:gridCol w:w="4667"/>
        <w:gridCol w:w="5159"/>
      </w:tblGrid>
      <w:tr w:rsidR="00B35A78" w:rsidRPr="00C606EF" w:rsidTr="005E38E9">
        <w:trPr>
          <w:trHeight w:val="537"/>
        </w:trPr>
        <w:tc>
          <w:tcPr>
            <w:tcW w:w="9826" w:type="dxa"/>
            <w:gridSpan w:val="2"/>
            <w:tcBorders>
              <w:top w:val="single" w:sz="8" w:space="0" w:color="auto"/>
              <w:left w:val="single" w:sz="8" w:space="0" w:color="auto"/>
              <w:bottom w:val="nil"/>
              <w:right w:val="single" w:sz="8" w:space="0" w:color="auto"/>
            </w:tcBorders>
            <w:shd w:val="clear" w:color="auto" w:fill="auto"/>
            <w:noWrap/>
            <w:vAlign w:val="bottom"/>
            <w:hideMark/>
          </w:tcPr>
          <w:p w:rsidR="00B35A78" w:rsidRPr="00C606EF" w:rsidRDefault="00B35A78" w:rsidP="00B35A78">
            <w:pPr>
              <w:spacing w:after="0" w:line="240" w:lineRule="auto"/>
              <w:ind w:firstLineChars="200" w:firstLine="482"/>
              <w:jc w:val="center"/>
              <w:rPr>
                <w:rFonts w:ascii="Times New Roman" w:eastAsia="Times New Roman" w:hAnsi="Times New Roman" w:cs="Times New Roman"/>
                <w:b/>
                <w:bCs/>
                <w:sz w:val="24"/>
                <w:szCs w:val="24"/>
                <w:lang w:val="uk-UA" w:eastAsia="ru-RU"/>
              </w:rPr>
            </w:pPr>
            <w:bookmarkStart w:id="22" w:name="_Hlk106720606"/>
            <w:bookmarkEnd w:id="21"/>
            <w:r w:rsidRPr="00C606EF">
              <w:rPr>
                <w:rFonts w:ascii="Times New Roman" w:eastAsia="Times New Roman" w:hAnsi="Times New Roman" w:cs="Times New Roman"/>
                <w:b/>
                <w:bCs/>
                <w:sz w:val="24"/>
                <w:szCs w:val="24"/>
                <w:lang w:val="uk-UA" w:eastAsia="ru-RU"/>
              </w:rPr>
              <w:t>Особливості національних моделей систем управління людськими ресурсами в Україні та країнах Європи</w:t>
            </w:r>
            <w:bookmarkEnd w:id="22"/>
          </w:p>
        </w:tc>
      </w:tr>
      <w:tr w:rsidR="003E6C72" w:rsidRPr="00C606EF" w:rsidTr="005E38E9">
        <w:trPr>
          <w:trHeight w:val="207"/>
        </w:trPr>
        <w:tc>
          <w:tcPr>
            <w:tcW w:w="4667"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3E6C72" w:rsidRPr="00C606EF" w:rsidRDefault="003E6C72" w:rsidP="00B35A78">
            <w:pPr>
              <w:spacing w:after="0" w:line="240" w:lineRule="auto"/>
              <w:jc w:val="center"/>
              <w:rPr>
                <w:rFonts w:ascii="Times New Roman" w:eastAsia="Times New Roman" w:hAnsi="Times New Roman" w:cs="Times New Roman"/>
                <w:b/>
                <w:bCs/>
                <w:sz w:val="24"/>
                <w:szCs w:val="24"/>
                <w:lang w:val="uk-UA" w:eastAsia="ru-RU"/>
              </w:rPr>
            </w:pPr>
            <w:r w:rsidRPr="00C606EF">
              <w:rPr>
                <w:rFonts w:ascii="Times New Roman" w:eastAsia="Times New Roman" w:hAnsi="Times New Roman" w:cs="Times New Roman"/>
                <w:b/>
                <w:bCs/>
                <w:sz w:val="24"/>
                <w:szCs w:val="24"/>
                <w:lang w:val="uk-UA" w:eastAsia="ru-RU"/>
              </w:rPr>
              <w:t>Україна</w:t>
            </w:r>
          </w:p>
        </w:tc>
        <w:tc>
          <w:tcPr>
            <w:tcW w:w="5159" w:type="dxa"/>
            <w:tcBorders>
              <w:top w:val="single" w:sz="8" w:space="0" w:color="auto"/>
              <w:left w:val="nil"/>
              <w:bottom w:val="single" w:sz="8" w:space="0" w:color="auto"/>
              <w:right w:val="single" w:sz="8" w:space="0" w:color="auto"/>
            </w:tcBorders>
            <w:shd w:val="clear" w:color="auto" w:fill="auto"/>
            <w:noWrap/>
            <w:vAlign w:val="bottom"/>
            <w:hideMark/>
          </w:tcPr>
          <w:p w:rsidR="003E6C72" w:rsidRPr="00C606EF" w:rsidRDefault="003E6C72" w:rsidP="00B35A78">
            <w:pPr>
              <w:spacing w:after="0" w:line="240" w:lineRule="auto"/>
              <w:jc w:val="center"/>
              <w:rPr>
                <w:rFonts w:ascii="Times New Roman" w:eastAsia="Times New Roman" w:hAnsi="Times New Roman" w:cs="Times New Roman"/>
                <w:b/>
                <w:bCs/>
                <w:sz w:val="24"/>
                <w:szCs w:val="24"/>
                <w:lang w:val="uk-UA" w:eastAsia="ru-RU"/>
              </w:rPr>
            </w:pPr>
            <w:r w:rsidRPr="00C606EF">
              <w:rPr>
                <w:rFonts w:ascii="Times New Roman" w:eastAsia="Times New Roman" w:hAnsi="Times New Roman" w:cs="Times New Roman"/>
                <w:b/>
                <w:bCs/>
                <w:sz w:val="24"/>
                <w:szCs w:val="24"/>
                <w:lang w:val="uk-UA" w:eastAsia="ru-RU"/>
              </w:rPr>
              <w:t>Країни Європи</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віра в успіх;</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w:t>
            </w:r>
            <w:r w:rsidRPr="00C606EF">
              <w:rPr>
                <w:rFonts w:ascii="Times New Roman" w:eastAsia="Times New Roman" w:hAnsi="Times New Roman" w:cs="Times New Roman"/>
                <w:sz w:val="24"/>
                <w:szCs w:val="24"/>
                <w:lang w:val="uk-UA" w:eastAsia="ru-RU"/>
              </w:rPr>
              <w:t>побудова міжособистісних відносин на основі прагматизму;</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технологічний консерватизм;</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п</w:t>
            </w:r>
            <w:r w:rsidRPr="00C606EF">
              <w:rPr>
                <w:rFonts w:ascii="Times New Roman" w:eastAsia="Times New Roman" w:hAnsi="Times New Roman" w:cs="Times New Roman"/>
                <w:sz w:val="24"/>
                <w:szCs w:val="24"/>
                <w:lang w:val="uk-UA" w:eastAsia="ru-RU"/>
              </w:rPr>
              <w:t>ідприємницький стиль мислення;</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н</w:t>
            </w:r>
            <w:r w:rsidR="003E6C72" w:rsidRPr="00C606EF">
              <w:rPr>
                <w:rFonts w:ascii="Times New Roman" w:eastAsia="Times New Roman" w:hAnsi="Times New Roman" w:cs="Times New Roman"/>
                <w:sz w:val="24"/>
                <w:szCs w:val="24"/>
                <w:lang w:val="uk-UA" w:eastAsia="ru-RU"/>
              </w:rPr>
              <w:t>еправове ставлення до закону;</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в</w:t>
            </w:r>
            <w:r w:rsidRPr="00C606EF">
              <w:rPr>
                <w:rFonts w:ascii="Times New Roman" w:eastAsia="Times New Roman" w:hAnsi="Times New Roman" w:cs="Times New Roman"/>
                <w:sz w:val="24"/>
                <w:szCs w:val="24"/>
                <w:lang w:val="uk-UA" w:eastAsia="ru-RU"/>
              </w:rPr>
              <w:t>исокий рівень конкурентної поведінки співробітників;</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допущення можливості здійснення професійних помилок</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B35A78" w:rsidRPr="00C606EF">
              <w:rPr>
                <w:rFonts w:ascii="Times New Roman" w:eastAsia="Times New Roman" w:hAnsi="Times New Roman" w:cs="Times New Roman"/>
                <w:sz w:val="24"/>
                <w:szCs w:val="24"/>
                <w:lang w:val="uk-UA" w:eastAsia="ru-RU"/>
              </w:rPr>
              <w:t>а</w:t>
            </w:r>
            <w:r w:rsidRPr="00C606EF">
              <w:rPr>
                <w:rFonts w:ascii="Times New Roman" w:eastAsia="Times New Roman" w:hAnsi="Times New Roman" w:cs="Times New Roman"/>
                <w:sz w:val="24"/>
                <w:szCs w:val="24"/>
                <w:lang w:val="uk-UA" w:eastAsia="ru-RU"/>
              </w:rPr>
              <w:t>ктивна трудова діяльність;</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с</w:t>
            </w:r>
            <w:r w:rsidRPr="00C606EF">
              <w:rPr>
                <w:rFonts w:ascii="Times New Roman" w:eastAsia="Times New Roman" w:hAnsi="Times New Roman" w:cs="Times New Roman"/>
                <w:sz w:val="24"/>
                <w:szCs w:val="24"/>
                <w:lang w:val="uk-UA" w:eastAsia="ru-RU"/>
              </w:rPr>
              <w:t>праведливість;</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B35A78" w:rsidRPr="00C606EF">
              <w:rPr>
                <w:rFonts w:ascii="Times New Roman" w:eastAsia="Times New Roman" w:hAnsi="Times New Roman" w:cs="Times New Roman"/>
                <w:sz w:val="24"/>
                <w:szCs w:val="24"/>
                <w:lang w:val="uk-UA" w:eastAsia="ru-RU"/>
              </w:rPr>
              <w:t>в</w:t>
            </w:r>
            <w:r w:rsidRPr="00C606EF">
              <w:rPr>
                <w:rFonts w:ascii="Times New Roman" w:eastAsia="Times New Roman" w:hAnsi="Times New Roman" w:cs="Times New Roman"/>
                <w:sz w:val="24"/>
                <w:szCs w:val="24"/>
                <w:lang w:val="uk-UA" w:eastAsia="ru-RU"/>
              </w:rPr>
              <w:t>исокий рівень мобільності співробітників;</w:t>
            </w:r>
          </w:p>
        </w:tc>
      </w:tr>
      <w:tr w:rsidR="003E6C72" w:rsidRPr="00FE2B65"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р</w:t>
            </w:r>
            <w:r w:rsidR="003E6C72" w:rsidRPr="00C606EF">
              <w:rPr>
                <w:rFonts w:ascii="Times New Roman" w:eastAsia="Times New Roman" w:hAnsi="Times New Roman" w:cs="Times New Roman"/>
                <w:sz w:val="24"/>
                <w:szCs w:val="24"/>
                <w:lang w:val="uk-UA" w:eastAsia="ru-RU"/>
              </w:rPr>
              <w:t>івність співробітників «на фініші»;</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w:t>
            </w:r>
            <w:r w:rsidRPr="00C606EF">
              <w:rPr>
                <w:rFonts w:ascii="Times New Roman" w:eastAsia="Times New Roman" w:hAnsi="Times New Roman" w:cs="Times New Roman"/>
                <w:sz w:val="24"/>
                <w:szCs w:val="24"/>
                <w:lang w:val="uk-UA" w:eastAsia="ru-RU"/>
              </w:rPr>
              <w:t>орієнтація на економічні та неекономічні методи мотивації;</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д</w:t>
            </w:r>
            <w:r w:rsidR="003E6C72" w:rsidRPr="00C606EF">
              <w:rPr>
                <w:rFonts w:ascii="Times New Roman" w:eastAsia="Times New Roman" w:hAnsi="Times New Roman" w:cs="Times New Roman"/>
                <w:sz w:val="24"/>
                <w:szCs w:val="24"/>
                <w:lang w:val="uk-UA" w:eastAsia="ru-RU"/>
              </w:rPr>
              <w:t>овіра до ділових партнерів;</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індивідуальна свобода;</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к</w:t>
            </w:r>
            <w:r w:rsidR="003E6C72" w:rsidRPr="00C606EF">
              <w:rPr>
                <w:rFonts w:ascii="Times New Roman" w:eastAsia="Times New Roman" w:hAnsi="Times New Roman" w:cs="Times New Roman"/>
                <w:sz w:val="24"/>
                <w:szCs w:val="24"/>
                <w:lang w:val="uk-UA" w:eastAsia="ru-RU"/>
              </w:rPr>
              <w:t>олективність;</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w:t>
            </w:r>
            <w:r w:rsidRPr="00C606EF">
              <w:rPr>
                <w:rFonts w:ascii="Times New Roman" w:eastAsia="Times New Roman" w:hAnsi="Times New Roman" w:cs="Times New Roman"/>
                <w:sz w:val="24"/>
                <w:szCs w:val="24"/>
                <w:lang w:val="uk-UA" w:eastAsia="ru-RU"/>
              </w:rPr>
              <w:t>самоорганізація;</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гедоністична мотивація праці;</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рівність людей на «старті»;</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w:t>
            </w:r>
            <w:r w:rsidRPr="00C606EF">
              <w:rPr>
                <w:rFonts w:ascii="Times New Roman" w:eastAsia="Times New Roman" w:hAnsi="Times New Roman" w:cs="Times New Roman"/>
                <w:sz w:val="24"/>
                <w:szCs w:val="24"/>
                <w:lang w:val="uk-UA" w:eastAsia="ru-RU"/>
              </w:rPr>
              <w:t>високий рівень як формальної, і неформальної влади;</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компетентність;</w:t>
            </w:r>
          </w:p>
        </w:tc>
      </w:tr>
      <w:tr w:rsidR="003E6C72" w:rsidRPr="00C606EF" w:rsidTr="005E38E9">
        <w:trPr>
          <w:trHeight w:val="215"/>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 xml:space="preserve">віра у відмову команди від жорсткої одностайності; </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п</w:t>
            </w:r>
            <w:r w:rsidRPr="00C606EF">
              <w:rPr>
                <w:rFonts w:ascii="Times New Roman" w:eastAsia="Times New Roman" w:hAnsi="Times New Roman" w:cs="Times New Roman"/>
                <w:sz w:val="24"/>
                <w:szCs w:val="24"/>
                <w:lang w:val="uk-UA" w:eastAsia="ru-RU"/>
              </w:rPr>
              <w:t>рагнення до організованості;</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в</w:t>
            </w:r>
            <w:r w:rsidR="003E6C72" w:rsidRPr="00C606EF">
              <w:rPr>
                <w:rFonts w:ascii="Times New Roman" w:eastAsia="Times New Roman" w:hAnsi="Times New Roman" w:cs="Times New Roman"/>
                <w:sz w:val="24"/>
                <w:szCs w:val="24"/>
                <w:lang w:val="uk-UA" w:eastAsia="ru-RU"/>
              </w:rPr>
              <w:t>ідкритість співробітників;</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потреба у керівництві;</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відданість</w:t>
            </w:r>
            <w:r w:rsidR="003E6C72" w:rsidRPr="00C606EF">
              <w:rPr>
                <w:rFonts w:ascii="Times New Roman" w:eastAsia="Times New Roman" w:hAnsi="Times New Roman" w:cs="Times New Roman"/>
                <w:sz w:val="24"/>
                <w:szCs w:val="24"/>
                <w:lang w:val="uk-UA" w:eastAsia="ru-RU"/>
              </w:rPr>
              <w:t xml:space="preserve"> традиціям;</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B35A78" w:rsidRPr="00C606EF">
              <w:rPr>
                <w:rFonts w:ascii="Times New Roman" w:eastAsia="Times New Roman" w:hAnsi="Times New Roman" w:cs="Times New Roman"/>
                <w:sz w:val="24"/>
                <w:szCs w:val="24"/>
                <w:lang w:val="uk-UA" w:eastAsia="ru-RU"/>
              </w:rPr>
              <w:t>ф</w:t>
            </w:r>
            <w:r w:rsidRPr="00C606EF">
              <w:rPr>
                <w:rFonts w:ascii="Times New Roman" w:eastAsia="Times New Roman" w:hAnsi="Times New Roman" w:cs="Times New Roman"/>
                <w:sz w:val="24"/>
                <w:szCs w:val="24"/>
                <w:lang w:val="uk-UA" w:eastAsia="ru-RU"/>
              </w:rPr>
              <w:t>ормальний авторитет;</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повага до багатства</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акуратність:</w:t>
            </w:r>
          </w:p>
        </w:tc>
      </w:tr>
      <w:tr w:rsidR="003E6C72" w:rsidRPr="00C606EF" w:rsidTr="005E38E9">
        <w:trPr>
          <w:trHeight w:val="199"/>
        </w:trPr>
        <w:tc>
          <w:tcPr>
            <w:tcW w:w="4667" w:type="dxa"/>
            <w:tcBorders>
              <w:top w:val="nil"/>
              <w:left w:val="single" w:sz="8" w:space="0" w:color="auto"/>
              <w:bottom w:val="single" w:sz="4" w:space="0" w:color="auto"/>
              <w:right w:val="single" w:sz="4"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не агресивність</w:t>
            </w:r>
            <w:r w:rsidRPr="00C606EF">
              <w:rPr>
                <w:rFonts w:ascii="Times New Roman" w:eastAsia="Times New Roman" w:hAnsi="Times New Roman" w:cs="Times New Roman"/>
                <w:sz w:val="24"/>
                <w:szCs w:val="24"/>
                <w:lang w:val="uk-UA" w:eastAsia="ru-RU"/>
              </w:rPr>
              <w:t>;</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B35A78" w:rsidRPr="00C606EF">
              <w:rPr>
                <w:rFonts w:ascii="Times New Roman" w:eastAsia="Times New Roman" w:hAnsi="Times New Roman" w:cs="Times New Roman"/>
                <w:sz w:val="24"/>
                <w:szCs w:val="24"/>
                <w:lang w:val="uk-UA" w:eastAsia="ru-RU"/>
              </w:rPr>
              <w:t>с</w:t>
            </w:r>
            <w:r w:rsidRPr="00C606EF">
              <w:rPr>
                <w:rFonts w:ascii="Times New Roman" w:eastAsia="Times New Roman" w:hAnsi="Times New Roman" w:cs="Times New Roman"/>
                <w:sz w:val="24"/>
                <w:szCs w:val="24"/>
                <w:lang w:val="uk-UA" w:eastAsia="ru-RU"/>
              </w:rPr>
              <w:t>уворе дотримання встановлених правил;</w:t>
            </w:r>
          </w:p>
        </w:tc>
      </w:tr>
      <w:tr w:rsidR="003E6C72" w:rsidRPr="00C606EF" w:rsidTr="005E38E9">
        <w:trPr>
          <w:trHeight w:val="199"/>
        </w:trPr>
        <w:tc>
          <w:tcPr>
            <w:tcW w:w="4667" w:type="dxa"/>
            <w:vMerge w:val="restart"/>
            <w:tcBorders>
              <w:top w:val="nil"/>
              <w:left w:val="single" w:sz="8" w:space="0" w:color="auto"/>
              <w:bottom w:val="single" w:sz="8" w:space="0" w:color="000000"/>
              <w:right w:val="single" w:sz="4" w:space="0" w:color="auto"/>
            </w:tcBorders>
            <w:shd w:val="clear" w:color="auto" w:fill="auto"/>
            <w:noWrap/>
            <w:vAlign w:val="bottom"/>
            <w:hideMark/>
          </w:tcPr>
          <w:p w:rsidR="003E6C72" w:rsidRPr="00C606EF" w:rsidRDefault="003E6C72" w:rsidP="003E6C72">
            <w:pPr>
              <w:spacing w:after="0" w:line="240" w:lineRule="auto"/>
              <w:jc w:val="center"/>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w:t>
            </w: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п</w:t>
            </w:r>
            <w:r w:rsidR="003E6C72" w:rsidRPr="00C606EF">
              <w:rPr>
                <w:rFonts w:ascii="Times New Roman" w:eastAsia="Times New Roman" w:hAnsi="Times New Roman" w:cs="Times New Roman"/>
                <w:sz w:val="24"/>
                <w:szCs w:val="24"/>
                <w:lang w:val="uk-UA" w:eastAsia="ru-RU"/>
              </w:rPr>
              <w:t>рагнення до порядку;</w:t>
            </w:r>
          </w:p>
        </w:tc>
      </w:tr>
      <w:tr w:rsidR="003E6C72" w:rsidRPr="00C606EF" w:rsidTr="005E38E9">
        <w:trPr>
          <w:trHeight w:val="199"/>
        </w:trPr>
        <w:tc>
          <w:tcPr>
            <w:tcW w:w="4667" w:type="dxa"/>
            <w:vMerge/>
            <w:tcBorders>
              <w:top w:val="nil"/>
              <w:left w:val="single" w:sz="8" w:space="0" w:color="auto"/>
              <w:bottom w:val="single" w:sz="8" w:space="0" w:color="000000"/>
              <w:right w:val="single" w:sz="4" w:space="0" w:color="auto"/>
            </w:tcBorders>
            <w:vAlign w:val="center"/>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p>
        </w:tc>
        <w:tc>
          <w:tcPr>
            <w:tcW w:w="5159" w:type="dxa"/>
            <w:tcBorders>
              <w:top w:val="nil"/>
              <w:left w:val="nil"/>
              <w:bottom w:val="single" w:sz="4" w:space="0" w:color="auto"/>
              <w:right w:val="single" w:sz="8" w:space="0" w:color="auto"/>
            </w:tcBorders>
            <w:shd w:val="clear" w:color="auto" w:fill="auto"/>
            <w:noWrap/>
            <w:vAlign w:val="bottom"/>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w:t>
            </w:r>
            <w:r w:rsidR="00B35A78" w:rsidRPr="00C606EF">
              <w:rPr>
                <w:rFonts w:ascii="Times New Roman" w:eastAsia="Times New Roman" w:hAnsi="Times New Roman" w:cs="Times New Roman"/>
                <w:sz w:val="24"/>
                <w:szCs w:val="24"/>
                <w:lang w:val="uk-UA" w:eastAsia="ru-RU"/>
              </w:rPr>
              <w:t xml:space="preserve"> с</w:t>
            </w:r>
            <w:r w:rsidRPr="00C606EF">
              <w:rPr>
                <w:rFonts w:ascii="Times New Roman" w:eastAsia="Times New Roman" w:hAnsi="Times New Roman" w:cs="Times New Roman"/>
                <w:sz w:val="24"/>
                <w:szCs w:val="24"/>
                <w:lang w:val="uk-UA" w:eastAsia="ru-RU"/>
              </w:rPr>
              <w:t>трога ієрархія та організаційна структура;</w:t>
            </w:r>
          </w:p>
        </w:tc>
      </w:tr>
      <w:tr w:rsidR="003E6C72" w:rsidRPr="00C606EF" w:rsidTr="005E38E9">
        <w:trPr>
          <w:trHeight w:val="207"/>
        </w:trPr>
        <w:tc>
          <w:tcPr>
            <w:tcW w:w="4667" w:type="dxa"/>
            <w:vMerge/>
            <w:tcBorders>
              <w:top w:val="nil"/>
              <w:left w:val="single" w:sz="8" w:space="0" w:color="auto"/>
              <w:bottom w:val="single" w:sz="8" w:space="0" w:color="000000"/>
              <w:right w:val="single" w:sz="4" w:space="0" w:color="auto"/>
            </w:tcBorders>
            <w:vAlign w:val="center"/>
            <w:hideMark/>
          </w:tcPr>
          <w:p w:rsidR="003E6C72" w:rsidRPr="00C606EF" w:rsidRDefault="003E6C72" w:rsidP="003E6C72">
            <w:pPr>
              <w:spacing w:after="0" w:line="240" w:lineRule="auto"/>
              <w:rPr>
                <w:rFonts w:ascii="Times New Roman" w:eastAsia="Times New Roman" w:hAnsi="Times New Roman" w:cs="Times New Roman"/>
                <w:sz w:val="24"/>
                <w:szCs w:val="24"/>
                <w:lang w:val="uk-UA" w:eastAsia="ru-RU"/>
              </w:rPr>
            </w:pPr>
          </w:p>
        </w:tc>
        <w:tc>
          <w:tcPr>
            <w:tcW w:w="5159" w:type="dxa"/>
            <w:tcBorders>
              <w:top w:val="nil"/>
              <w:left w:val="nil"/>
              <w:bottom w:val="single" w:sz="8" w:space="0" w:color="auto"/>
              <w:right w:val="single" w:sz="8" w:space="0" w:color="auto"/>
            </w:tcBorders>
            <w:shd w:val="clear" w:color="auto" w:fill="auto"/>
            <w:noWrap/>
            <w:vAlign w:val="bottom"/>
            <w:hideMark/>
          </w:tcPr>
          <w:p w:rsidR="003E6C72" w:rsidRPr="00C606EF" w:rsidRDefault="00B35A78" w:rsidP="003E6C72">
            <w:pPr>
              <w:spacing w:after="0" w:line="240" w:lineRule="auto"/>
              <w:rPr>
                <w:rFonts w:ascii="Times New Roman" w:eastAsia="Times New Roman" w:hAnsi="Times New Roman" w:cs="Times New Roman"/>
                <w:sz w:val="24"/>
                <w:szCs w:val="24"/>
                <w:lang w:val="uk-UA" w:eastAsia="ru-RU"/>
              </w:rPr>
            </w:pPr>
            <w:r w:rsidRPr="00C606EF">
              <w:rPr>
                <w:rFonts w:ascii="Times New Roman" w:eastAsia="Times New Roman" w:hAnsi="Times New Roman" w:cs="Times New Roman"/>
                <w:sz w:val="24"/>
                <w:szCs w:val="24"/>
                <w:lang w:val="uk-UA" w:eastAsia="ru-RU"/>
              </w:rPr>
              <w:t xml:space="preserve">- </w:t>
            </w:r>
            <w:r w:rsidR="003E6C72" w:rsidRPr="00C606EF">
              <w:rPr>
                <w:rFonts w:ascii="Times New Roman" w:eastAsia="Times New Roman" w:hAnsi="Times New Roman" w:cs="Times New Roman"/>
                <w:sz w:val="24"/>
                <w:szCs w:val="24"/>
                <w:lang w:val="uk-UA" w:eastAsia="ru-RU"/>
              </w:rPr>
              <w:t>можливість делегування повноважень</w:t>
            </w:r>
          </w:p>
        </w:tc>
      </w:tr>
    </w:tbl>
    <w:p w:rsidR="003E6C72" w:rsidRPr="00C606EF" w:rsidRDefault="00B35A78" w:rsidP="00317640">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 xml:space="preserve">Джерело складено автором на основі: </w:t>
      </w:r>
      <w:r w:rsidR="009D620F" w:rsidRPr="00C606EF">
        <w:rPr>
          <w:rFonts w:ascii="Times New Roman" w:hAnsi="Times New Roman" w:cs="Times New Roman"/>
          <w:sz w:val="28"/>
          <w:szCs w:val="28"/>
          <w:bdr w:val="none" w:sz="0" w:space="0" w:color="auto" w:frame="1"/>
          <w:lang w:val="uk-UA"/>
        </w:rPr>
        <w:t>[25]</w:t>
      </w:r>
    </w:p>
    <w:p w:rsidR="00B16F33" w:rsidRPr="00C606EF" w:rsidRDefault="00B16F33" w:rsidP="00317640">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Як видно, у цих моделях є багато відмінних рис УЧР та організаційної культури. Персонал малих підприємств України характеризується технологічним консерватизмом, неправовим ставленням до закону, колективізмом, високим рівнем як формальної, так і неформальної влади, заміною конкуренції між працівниками на специфічні організаційні механізми. Навпаки, європейська модель орієнтована підприємництво.</w:t>
      </w:r>
    </w:p>
    <w:p w:rsidR="00B16F33" w:rsidRPr="00C606EF" w:rsidRDefault="00B16F33" w:rsidP="00B16F33">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У європейських країнах велик</w:t>
      </w:r>
      <w:r w:rsidR="00647BCC" w:rsidRPr="00C606EF">
        <w:rPr>
          <w:rFonts w:ascii="Times New Roman" w:hAnsi="Times New Roman" w:cs="Times New Roman"/>
          <w:sz w:val="28"/>
          <w:szCs w:val="28"/>
          <w:bdr w:val="none" w:sz="0" w:space="0" w:color="auto" w:frame="1"/>
          <w:lang w:val="uk-UA"/>
        </w:rPr>
        <w:t>ого</w:t>
      </w:r>
      <w:r w:rsidRPr="00C606EF">
        <w:rPr>
          <w:rFonts w:ascii="Times New Roman" w:hAnsi="Times New Roman" w:cs="Times New Roman"/>
          <w:sz w:val="28"/>
          <w:szCs w:val="28"/>
          <w:bdr w:val="none" w:sz="0" w:space="0" w:color="auto" w:frame="1"/>
          <w:lang w:val="uk-UA"/>
        </w:rPr>
        <w:t xml:space="preserve"> поширення набула безперервна професійна освіта. Результати дослідження CVTS (</w:t>
      </w:r>
      <w:proofErr w:type="spellStart"/>
      <w:r w:rsidRPr="00C606EF">
        <w:rPr>
          <w:rFonts w:ascii="Times New Roman" w:hAnsi="Times New Roman" w:cs="Times New Roman"/>
          <w:sz w:val="28"/>
          <w:szCs w:val="28"/>
          <w:bdr w:val="none" w:sz="0" w:space="0" w:color="auto" w:frame="1"/>
          <w:lang w:val="uk-UA"/>
        </w:rPr>
        <w:t>Continuing</w:t>
      </w:r>
      <w:proofErr w:type="spellEnd"/>
      <w:r w:rsidRPr="00C606EF">
        <w:rPr>
          <w:rFonts w:ascii="Times New Roman" w:hAnsi="Times New Roman" w:cs="Times New Roman"/>
          <w:sz w:val="28"/>
          <w:szCs w:val="28"/>
          <w:bdr w:val="none" w:sz="0" w:space="0" w:color="auto" w:frame="1"/>
          <w:lang w:val="uk-UA"/>
        </w:rPr>
        <w:t xml:space="preserve"> Professional </w:t>
      </w:r>
      <w:proofErr w:type="spellStart"/>
      <w:r w:rsidRPr="00C606EF">
        <w:rPr>
          <w:rFonts w:ascii="Times New Roman" w:hAnsi="Times New Roman" w:cs="Times New Roman"/>
          <w:sz w:val="28"/>
          <w:szCs w:val="28"/>
          <w:bdr w:val="none" w:sz="0" w:space="0" w:color="auto" w:frame="1"/>
          <w:lang w:val="uk-UA"/>
        </w:rPr>
        <w:t>Training</w:t>
      </w:r>
      <w:proofErr w:type="spellEnd"/>
      <w:r w:rsidRPr="00C606EF">
        <w:rPr>
          <w:rFonts w:ascii="Times New Roman" w:hAnsi="Times New Roman" w:cs="Times New Roman"/>
          <w:sz w:val="28"/>
          <w:szCs w:val="28"/>
          <w:bdr w:val="none" w:sz="0" w:space="0" w:color="auto" w:frame="1"/>
          <w:lang w:val="uk-UA"/>
        </w:rPr>
        <w:t xml:space="preserve"> </w:t>
      </w:r>
      <w:proofErr w:type="spellStart"/>
      <w:r w:rsidRPr="00C606EF">
        <w:rPr>
          <w:rFonts w:ascii="Times New Roman" w:hAnsi="Times New Roman" w:cs="Times New Roman"/>
          <w:sz w:val="28"/>
          <w:szCs w:val="28"/>
          <w:bdr w:val="none" w:sz="0" w:space="0" w:color="auto" w:frame="1"/>
          <w:lang w:val="uk-UA"/>
        </w:rPr>
        <w:lastRenderedPageBreak/>
        <w:t>Survey</w:t>
      </w:r>
      <w:proofErr w:type="spellEnd"/>
      <w:r w:rsidRPr="00C606EF">
        <w:rPr>
          <w:rFonts w:ascii="Times New Roman" w:hAnsi="Times New Roman" w:cs="Times New Roman"/>
          <w:sz w:val="28"/>
          <w:szCs w:val="28"/>
          <w:bdr w:val="none" w:sz="0" w:space="0" w:color="auto" w:frame="1"/>
          <w:lang w:val="uk-UA"/>
        </w:rPr>
        <w:t>) показують ступінь охоплення виробничого персоналу безперервним професійним навчанням на підприємствах різної величини (10-49 робітників; 50-249 робітників; 250-499 робітників; 500+ робітників;) для більшості форм навчання: курси (широкий) спектр форм) та безліч інших з різних галузей економіки (виробнича сфера, сфера послуг).</w:t>
      </w:r>
      <w:r w:rsidR="00375F50" w:rsidRPr="00C606EF">
        <w:rPr>
          <w:rFonts w:ascii="Times New Roman" w:hAnsi="Times New Roman" w:cs="Times New Roman"/>
          <w:sz w:val="28"/>
          <w:szCs w:val="28"/>
          <w:bdr w:val="none" w:sz="0" w:space="0" w:color="auto" w:frame="1"/>
          <w:lang w:val="uk-UA"/>
        </w:rPr>
        <w:t xml:space="preserve"> [28].</w:t>
      </w:r>
    </w:p>
    <w:p w:rsidR="00B16F33" w:rsidRPr="00C606EF" w:rsidRDefault="00B16F33" w:rsidP="00B16F33">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На українських підприємствах навчання та розвиток персоналу здебільшого здійснюється у робочий час керівниками або більш кваліфікованими людьми. Однак така практика часто призводить до нестачі знань та невміння використовувати нові технології. За результатами дослідження практик УЧР, проведеного у 2017 році для 68 підприємств України різного розміру, організаційно-правових форм, що здійснюють різну діяльність, 41,38% працівників малих підприємств використали курси підвищення кваліфікації, 29,31% – внутрішньо корпоративні тренінги та семінари, а 17,24% брали участь у тренінгах поза компанією.</w:t>
      </w:r>
      <w:r w:rsidR="009D620F" w:rsidRPr="00C606EF">
        <w:rPr>
          <w:rFonts w:ascii="Times New Roman" w:hAnsi="Times New Roman" w:cs="Times New Roman"/>
          <w:sz w:val="28"/>
          <w:szCs w:val="28"/>
          <w:bdr w:val="none" w:sz="0" w:space="0" w:color="auto" w:frame="1"/>
          <w:lang w:val="uk-UA"/>
        </w:rPr>
        <w:t xml:space="preserve"> [25].</w:t>
      </w:r>
      <w:r w:rsidRPr="00C606EF">
        <w:rPr>
          <w:rFonts w:ascii="Times New Roman" w:hAnsi="Times New Roman" w:cs="Times New Roman"/>
          <w:sz w:val="28"/>
          <w:szCs w:val="28"/>
          <w:bdr w:val="none" w:sz="0" w:space="0" w:color="auto" w:frame="1"/>
          <w:lang w:val="uk-UA"/>
        </w:rPr>
        <w:t xml:space="preserve"> </w:t>
      </w:r>
    </w:p>
    <w:p w:rsidR="00B16F33" w:rsidRPr="00C606EF" w:rsidRDefault="00B16F33" w:rsidP="00B16F33">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В Україні працівники залучені до саморозвитку через підвищення заробітної плати; підвищення по службі; участь у прийнятті рішень щодо діяльності підприємства; у європейських країнах зростання заробітної плати, преміювання та подарунки також є одними з рушійних факторів.</w:t>
      </w:r>
    </w:p>
    <w:p w:rsidR="001217A8" w:rsidRPr="00C606EF" w:rsidRDefault="001217A8" w:rsidP="001217A8">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 xml:space="preserve">Незважаючи на те, що в Україні новітні методи роботи з персоналом, які набули поширення в Євросоюзі, ще не набули широкого поширення (основні причини цього – високий рівень безробіття серед українців, низький рівень життя населення та великий конкурс на роботу). Крім того, відносини (при </w:t>
      </w:r>
      <w:proofErr w:type="spellStart"/>
      <w:r w:rsidRPr="00C606EF">
        <w:rPr>
          <w:rFonts w:ascii="Times New Roman" w:hAnsi="Times New Roman" w:cs="Times New Roman"/>
          <w:sz w:val="28"/>
          <w:szCs w:val="28"/>
          <w:bdr w:val="none" w:sz="0" w:space="0" w:color="auto" w:frame="1"/>
          <w:lang w:val="uk-UA"/>
        </w:rPr>
        <w:t>наймі</w:t>
      </w:r>
      <w:proofErr w:type="spellEnd"/>
      <w:r w:rsidRPr="00C606EF">
        <w:rPr>
          <w:rFonts w:ascii="Times New Roman" w:hAnsi="Times New Roman" w:cs="Times New Roman"/>
          <w:sz w:val="28"/>
          <w:szCs w:val="28"/>
          <w:bdr w:val="none" w:sz="0" w:space="0" w:color="auto" w:frame="1"/>
          <w:lang w:val="uk-UA"/>
        </w:rPr>
        <w:t xml:space="preserve"> та оплаті) означає нестабільний заробіток, недосконалі умови праці, слабку соціальну захищеність та непередбачуваність доходів.</w:t>
      </w:r>
    </w:p>
    <w:p w:rsidR="00D94D18" w:rsidRPr="00C606EF" w:rsidRDefault="001217A8" w:rsidP="001217A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bdr w:val="none" w:sz="0" w:space="0" w:color="auto" w:frame="1"/>
          <w:lang w:val="uk-UA"/>
        </w:rPr>
        <w:tab/>
        <w:t>Тому обмеженість HR-практик, неформальні процедури та відносини, відсутність соціального захисту, невизначеність та непередбачуваність ведення бізнесу, недостатній рівень організаційної культури залишаються гострими проблемами управління персоналом на малих підприємствах України. Вони також є важливими пріоритетами, які потрібно вирішити.</w:t>
      </w:r>
      <w:r w:rsidR="002B663C" w:rsidRPr="00C606EF">
        <w:rPr>
          <w:rFonts w:ascii="Times New Roman" w:hAnsi="Times New Roman" w:cs="Times New Roman"/>
          <w:sz w:val="28"/>
          <w:szCs w:val="28"/>
          <w:lang w:val="uk-UA"/>
        </w:rPr>
        <w:t xml:space="preserve"> </w:t>
      </w:r>
    </w:p>
    <w:p w:rsidR="005E38E9" w:rsidRPr="00C606EF" w:rsidRDefault="005E38E9" w:rsidP="001217A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Далі розглянемо топ 10 транснаціональних компаній в Україні за 2021 рік.</w:t>
      </w:r>
    </w:p>
    <w:p w:rsidR="0026318E" w:rsidRPr="00C606EF" w:rsidRDefault="00644413" w:rsidP="001217A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ab/>
        <w:t xml:space="preserve">Загалом річний обсяг продажів 100 найбільших українських приватних компаній становить 2,15 трильйона доларів, або 54% ​​ВВП України, що приблизно еквівалентно двомісячному доходу від продажів </w:t>
      </w:r>
      <w:proofErr w:type="spellStart"/>
      <w:r w:rsidRPr="00C606EF">
        <w:rPr>
          <w:rFonts w:ascii="Times New Roman" w:hAnsi="Times New Roman" w:cs="Times New Roman"/>
          <w:sz w:val="28"/>
          <w:szCs w:val="28"/>
          <w:lang w:val="uk-UA"/>
        </w:rPr>
        <w:t>Walmart</w:t>
      </w:r>
      <w:proofErr w:type="spellEnd"/>
      <w:r w:rsidRPr="00C606EF">
        <w:rPr>
          <w:rFonts w:ascii="Times New Roman" w:hAnsi="Times New Roman" w:cs="Times New Roman"/>
          <w:sz w:val="28"/>
          <w:szCs w:val="28"/>
          <w:lang w:val="uk-UA"/>
        </w:rPr>
        <w:t>, найбільшого у світі ритейлера. Однак це більш ніж втричі перевищує дохід 100 найбільших державних компаній, найбільшими з яких досі є НАК «Нафтогаз України» та «Укрзалізниця».</w:t>
      </w:r>
      <w:r w:rsidR="00375F50" w:rsidRPr="00C606EF">
        <w:rPr>
          <w:rFonts w:ascii="Times New Roman" w:hAnsi="Times New Roman" w:cs="Times New Roman"/>
          <w:sz w:val="28"/>
          <w:szCs w:val="28"/>
          <w:lang w:val="uk-UA"/>
        </w:rPr>
        <w:t xml:space="preserve"> [30].</w:t>
      </w:r>
      <w:r w:rsidR="00E729F6" w:rsidRPr="00C606EF">
        <w:rPr>
          <w:rFonts w:ascii="Times New Roman" w:hAnsi="Times New Roman" w:cs="Times New Roman"/>
          <w:sz w:val="28"/>
          <w:szCs w:val="28"/>
          <w:lang w:val="uk-UA"/>
        </w:rPr>
        <w:t xml:space="preserve"> </w:t>
      </w:r>
    </w:p>
    <w:p w:rsidR="008F43F6" w:rsidRPr="00C606EF" w:rsidRDefault="0044272B" w:rsidP="0044272B">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Фінансові показники українських компаній за 2019 рік ніяк не враховують наслідків </w:t>
      </w:r>
      <w:proofErr w:type="spellStart"/>
      <w:r w:rsidRPr="00C606EF">
        <w:rPr>
          <w:rFonts w:ascii="Times New Roman" w:hAnsi="Times New Roman" w:cs="Times New Roman"/>
          <w:sz w:val="28"/>
          <w:szCs w:val="28"/>
          <w:lang w:val="uk-UA"/>
        </w:rPr>
        <w:t>коронакризи</w:t>
      </w:r>
      <w:proofErr w:type="spellEnd"/>
      <w:r w:rsidRPr="00C606EF">
        <w:rPr>
          <w:rFonts w:ascii="Times New Roman" w:hAnsi="Times New Roman" w:cs="Times New Roman"/>
          <w:sz w:val="28"/>
          <w:szCs w:val="28"/>
          <w:lang w:val="uk-UA"/>
        </w:rPr>
        <w:t>, тому для великого бізнесу збереження результатів у 2020</w:t>
      </w:r>
      <w:r w:rsidR="00355579" w:rsidRPr="00C606EF">
        <w:rPr>
          <w:rFonts w:ascii="Times New Roman" w:hAnsi="Times New Roman" w:cs="Times New Roman"/>
          <w:sz w:val="28"/>
          <w:szCs w:val="28"/>
          <w:lang w:val="uk-UA"/>
        </w:rPr>
        <w:t>-21</w:t>
      </w:r>
      <w:r w:rsidRPr="00C606EF">
        <w:rPr>
          <w:rFonts w:ascii="Times New Roman" w:hAnsi="Times New Roman" w:cs="Times New Roman"/>
          <w:sz w:val="28"/>
          <w:szCs w:val="28"/>
          <w:lang w:val="uk-UA"/>
        </w:rPr>
        <w:t xml:space="preserve"> ро</w:t>
      </w:r>
      <w:r w:rsidR="00355579" w:rsidRPr="00C606EF">
        <w:rPr>
          <w:rFonts w:ascii="Times New Roman" w:hAnsi="Times New Roman" w:cs="Times New Roman"/>
          <w:sz w:val="28"/>
          <w:szCs w:val="28"/>
          <w:lang w:val="uk-UA"/>
        </w:rPr>
        <w:t>ках</w:t>
      </w:r>
      <w:r w:rsidRPr="00C606EF">
        <w:rPr>
          <w:rFonts w:ascii="Times New Roman" w:hAnsi="Times New Roman" w:cs="Times New Roman"/>
          <w:sz w:val="28"/>
          <w:szCs w:val="28"/>
          <w:lang w:val="uk-UA"/>
        </w:rPr>
        <w:t xml:space="preserve"> </w:t>
      </w:r>
      <w:r w:rsidR="00355579" w:rsidRPr="00C606EF">
        <w:rPr>
          <w:rFonts w:ascii="Times New Roman" w:hAnsi="Times New Roman" w:cs="Times New Roman"/>
          <w:sz w:val="28"/>
          <w:szCs w:val="28"/>
          <w:lang w:val="uk-UA"/>
        </w:rPr>
        <w:t xml:space="preserve">є </w:t>
      </w:r>
      <w:r w:rsidRPr="00C606EF">
        <w:rPr>
          <w:rFonts w:ascii="Times New Roman" w:hAnsi="Times New Roman" w:cs="Times New Roman"/>
          <w:sz w:val="28"/>
          <w:szCs w:val="28"/>
          <w:lang w:val="uk-UA"/>
        </w:rPr>
        <w:t xml:space="preserve">великим успіхом. </w:t>
      </w:r>
      <w:r w:rsidR="00355579" w:rsidRPr="00C606EF">
        <w:rPr>
          <w:rFonts w:ascii="Times New Roman" w:hAnsi="Times New Roman" w:cs="Times New Roman"/>
          <w:sz w:val="28"/>
          <w:szCs w:val="28"/>
          <w:lang w:val="uk-UA"/>
        </w:rPr>
        <w:t>Найбільші</w:t>
      </w:r>
      <w:r w:rsidRPr="00C606EF">
        <w:rPr>
          <w:rFonts w:ascii="Times New Roman" w:hAnsi="Times New Roman" w:cs="Times New Roman"/>
          <w:sz w:val="28"/>
          <w:szCs w:val="28"/>
          <w:lang w:val="uk-UA"/>
        </w:rPr>
        <w:t xml:space="preserve"> компанії - це не тільки гроші. В них працює близько 665 000 людей. Це 4% зайнятого населення і 9% середньої чисельності штатних працівників у країні в 2020 році. (див табл.3.</w:t>
      </w:r>
      <w:r w:rsidR="00776090">
        <w:rPr>
          <w:rFonts w:ascii="Times New Roman" w:hAnsi="Times New Roman" w:cs="Times New Roman"/>
          <w:sz w:val="28"/>
          <w:szCs w:val="28"/>
          <w:lang w:val="uk-UA"/>
        </w:rPr>
        <w:t>4</w:t>
      </w:r>
      <w:r w:rsidRPr="00C606EF">
        <w:rPr>
          <w:rFonts w:ascii="Times New Roman" w:hAnsi="Times New Roman" w:cs="Times New Roman"/>
          <w:sz w:val="28"/>
          <w:szCs w:val="28"/>
          <w:lang w:val="uk-UA"/>
        </w:rPr>
        <w:t>.).</w:t>
      </w:r>
    </w:p>
    <w:p w:rsidR="0044272B" w:rsidRPr="00C606EF" w:rsidRDefault="0044272B" w:rsidP="0044272B">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bookmarkStart w:id="23" w:name="_Hlk106720661"/>
      <w:r w:rsidRPr="00C606EF">
        <w:rPr>
          <w:rFonts w:ascii="Times New Roman" w:hAnsi="Times New Roman" w:cs="Times New Roman"/>
          <w:sz w:val="28"/>
          <w:szCs w:val="28"/>
          <w:lang w:val="uk-UA"/>
        </w:rPr>
        <w:t>Таблиця 3.</w:t>
      </w:r>
      <w:r w:rsidR="00776090">
        <w:rPr>
          <w:rFonts w:ascii="Times New Roman" w:hAnsi="Times New Roman" w:cs="Times New Roman"/>
          <w:sz w:val="28"/>
          <w:szCs w:val="28"/>
          <w:lang w:val="uk-UA"/>
        </w:rPr>
        <w:t>4</w:t>
      </w:r>
    </w:p>
    <w:p w:rsidR="0044272B" w:rsidRPr="00C606EF" w:rsidRDefault="0044272B" w:rsidP="0044272B">
      <w:pPr>
        <w:pStyle w:val="a8"/>
        <w:spacing w:before="100" w:beforeAutospacing="1" w:after="100" w:afterAutospacing="1" w:line="360" w:lineRule="auto"/>
        <w:ind w:left="0"/>
        <w:jc w:val="center"/>
        <w:rPr>
          <w:rFonts w:ascii="Times New Roman" w:hAnsi="Times New Roman" w:cs="Times New Roman"/>
          <w:b/>
          <w:bCs/>
          <w:sz w:val="28"/>
          <w:szCs w:val="28"/>
          <w:lang w:val="uk-UA"/>
        </w:rPr>
      </w:pPr>
      <w:r w:rsidRPr="00C606EF">
        <w:rPr>
          <w:rFonts w:ascii="Times New Roman" w:hAnsi="Times New Roman" w:cs="Times New Roman"/>
          <w:b/>
          <w:bCs/>
          <w:sz w:val="28"/>
          <w:szCs w:val="28"/>
          <w:lang w:val="uk-UA"/>
        </w:rPr>
        <w:t xml:space="preserve">Топ 10 </w:t>
      </w:r>
      <w:r w:rsidR="001C4608" w:rsidRPr="00C606EF">
        <w:rPr>
          <w:rFonts w:ascii="Times New Roman" w:hAnsi="Times New Roman" w:cs="Times New Roman"/>
          <w:b/>
          <w:bCs/>
          <w:sz w:val="28"/>
          <w:szCs w:val="28"/>
          <w:lang w:val="uk-UA"/>
        </w:rPr>
        <w:t>компаній</w:t>
      </w:r>
      <w:r w:rsidRPr="00C606EF">
        <w:rPr>
          <w:rFonts w:ascii="Times New Roman" w:hAnsi="Times New Roman" w:cs="Times New Roman"/>
          <w:b/>
          <w:bCs/>
          <w:sz w:val="28"/>
          <w:szCs w:val="28"/>
          <w:lang w:val="uk-UA"/>
        </w:rPr>
        <w:t xml:space="preserve"> України за 202</w:t>
      </w:r>
      <w:r w:rsidR="00355579" w:rsidRPr="00C606EF">
        <w:rPr>
          <w:rFonts w:ascii="Times New Roman" w:hAnsi="Times New Roman" w:cs="Times New Roman"/>
          <w:b/>
          <w:bCs/>
          <w:sz w:val="28"/>
          <w:szCs w:val="28"/>
          <w:lang w:val="uk-UA"/>
        </w:rPr>
        <w:t>1</w:t>
      </w:r>
      <w:r w:rsidRPr="00C606EF">
        <w:rPr>
          <w:rFonts w:ascii="Times New Roman" w:hAnsi="Times New Roman" w:cs="Times New Roman"/>
          <w:b/>
          <w:bCs/>
          <w:sz w:val="28"/>
          <w:szCs w:val="28"/>
          <w:lang w:val="uk-UA"/>
        </w:rPr>
        <w:t xml:space="preserve"> рік.</w:t>
      </w:r>
    </w:p>
    <w:tbl>
      <w:tblPr>
        <w:tblW w:w="10196" w:type="dxa"/>
        <w:tblInd w:w="-45" w:type="dxa"/>
        <w:tblLayout w:type="fixed"/>
        <w:tblLook w:val="0000" w:firstRow="0" w:lastRow="0" w:firstColumn="0" w:lastColumn="0" w:noHBand="0" w:noVBand="0"/>
      </w:tblPr>
      <w:tblGrid>
        <w:gridCol w:w="999"/>
        <w:gridCol w:w="1674"/>
        <w:gridCol w:w="1212"/>
        <w:gridCol w:w="1561"/>
        <w:gridCol w:w="1422"/>
        <w:gridCol w:w="1535"/>
        <w:gridCol w:w="240"/>
        <w:gridCol w:w="1553"/>
      </w:tblGrid>
      <w:tr w:rsidR="0044272B" w:rsidRPr="00C606EF" w:rsidTr="0094303F">
        <w:trPr>
          <w:trHeight w:val="303"/>
        </w:trPr>
        <w:tc>
          <w:tcPr>
            <w:tcW w:w="999" w:type="dxa"/>
            <w:tcBorders>
              <w:top w:val="single" w:sz="12" w:space="0" w:color="auto"/>
              <w:left w:val="single" w:sz="12" w:space="0" w:color="auto"/>
              <w:bottom w:val="single" w:sz="12" w:space="0" w:color="auto"/>
              <w:right w:val="single" w:sz="12" w:space="0" w:color="auto"/>
            </w:tcBorders>
          </w:tcPr>
          <w:bookmarkEnd w:id="23"/>
          <w:p w:rsidR="0044272B" w:rsidRPr="00C606EF" w:rsidRDefault="0044272B">
            <w:pPr>
              <w:autoSpaceDE w:val="0"/>
              <w:autoSpaceDN w:val="0"/>
              <w:adjustRightInd w:val="0"/>
              <w:spacing w:after="0" w:line="240" w:lineRule="auto"/>
              <w:rPr>
                <w:rFonts w:ascii="Times New Roman" w:hAnsi="Times New Roman" w:cs="Times New Roman"/>
                <w:b/>
                <w:bCs/>
                <w:sz w:val="26"/>
                <w:szCs w:val="26"/>
                <w:lang w:val="uk-UA"/>
              </w:rPr>
            </w:pPr>
            <w:r w:rsidRPr="00C606EF">
              <w:rPr>
                <w:rFonts w:ascii="Times New Roman" w:hAnsi="Times New Roman" w:cs="Times New Roman"/>
                <w:b/>
                <w:bCs/>
                <w:sz w:val="26"/>
                <w:szCs w:val="26"/>
                <w:lang w:val="uk-UA"/>
              </w:rPr>
              <w:t>#</w:t>
            </w:r>
          </w:p>
        </w:tc>
        <w:tc>
          <w:tcPr>
            <w:tcW w:w="1674" w:type="dxa"/>
            <w:tcBorders>
              <w:top w:val="single" w:sz="12" w:space="0" w:color="auto"/>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b/>
                <w:bCs/>
                <w:sz w:val="26"/>
                <w:szCs w:val="26"/>
                <w:lang w:val="uk-UA"/>
              </w:rPr>
            </w:pPr>
            <w:r w:rsidRPr="00C606EF">
              <w:rPr>
                <w:rFonts w:ascii="Times New Roman" w:hAnsi="Times New Roman" w:cs="Times New Roman"/>
                <w:b/>
                <w:bCs/>
                <w:sz w:val="26"/>
                <w:szCs w:val="26"/>
                <w:lang w:val="uk-UA"/>
              </w:rPr>
              <w:t>Назва</w:t>
            </w:r>
          </w:p>
        </w:tc>
        <w:tc>
          <w:tcPr>
            <w:tcW w:w="1212" w:type="dxa"/>
            <w:tcBorders>
              <w:top w:val="single" w:sz="12" w:space="0" w:color="auto"/>
              <w:left w:val="nil"/>
              <w:bottom w:val="single" w:sz="12" w:space="0" w:color="auto"/>
              <w:right w:val="single" w:sz="12" w:space="0" w:color="auto"/>
            </w:tcBorders>
            <w:shd w:val="solid" w:color="FFFFFF" w:fill="auto"/>
          </w:tcPr>
          <w:p w:rsidR="0044272B" w:rsidRPr="00C606EF" w:rsidRDefault="0044272B">
            <w:pPr>
              <w:autoSpaceDE w:val="0"/>
              <w:autoSpaceDN w:val="0"/>
              <w:adjustRightInd w:val="0"/>
              <w:spacing w:after="0" w:line="240" w:lineRule="auto"/>
              <w:rPr>
                <w:rFonts w:ascii="Times New Roman" w:hAnsi="Times New Roman" w:cs="Times New Roman"/>
                <w:b/>
                <w:bCs/>
                <w:sz w:val="26"/>
                <w:szCs w:val="26"/>
                <w:lang w:val="uk-UA"/>
              </w:rPr>
            </w:pPr>
            <w:r w:rsidRPr="00C606EF">
              <w:rPr>
                <w:rFonts w:ascii="Times New Roman" w:hAnsi="Times New Roman" w:cs="Times New Roman"/>
                <w:b/>
                <w:bCs/>
                <w:sz w:val="26"/>
                <w:szCs w:val="26"/>
                <w:lang w:val="uk-UA"/>
              </w:rPr>
              <w:t>Галузь</w:t>
            </w:r>
          </w:p>
        </w:tc>
        <w:tc>
          <w:tcPr>
            <w:tcW w:w="1561" w:type="dxa"/>
            <w:tcBorders>
              <w:top w:val="single" w:sz="12" w:space="0" w:color="auto"/>
              <w:left w:val="nil"/>
              <w:bottom w:val="single" w:sz="12" w:space="0" w:color="auto"/>
              <w:right w:val="single" w:sz="12" w:space="0" w:color="auto"/>
            </w:tcBorders>
            <w:shd w:val="solid" w:color="FFFFFF" w:fill="auto"/>
          </w:tcPr>
          <w:p w:rsidR="0044272B" w:rsidRPr="00C606EF" w:rsidRDefault="0044272B">
            <w:pPr>
              <w:autoSpaceDE w:val="0"/>
              <w:autoSpaceDN w:val="0"/>
              <w:adjustRightInd w:val="0"/>
              <w:spacing w:after="0" w:line="240" w:lineRule="auto"/>
              <w:rPr>
                <w:rFonts w:ascii="Times New Roman" w:hAnsi="Times New Roman" w:cs="Times New Roman"/>
                <w:b/>
                <w:bCs/>
                <w:sz w:val="26"/>
                <w:szCs w:val="26"/>
                <w:lang w:val="uk-UA"/>
              </w:rPr>
            </w:pPr>
            <w:r w:rsidRPr="00C606EF">
              <w:rPr>
                <w:rFonts w:ascii="Times New Roman" w:hAnsi="Times New Roman" w:cs="Times New Roman"/>
                <w:b/>
                <w:bCs/>
                <w:sz w:val="26"/>
                <w:szCs w:val="26"/>
                <w:lang w:val="uk-UA"/>
              </w:rPr>
              <w:t>Виторг</w:t>
            </w:r>
          </w:p>
        </w:tc>
        <w:tc>
          <w:tcPr>
            <w:tcW w:w="1422" w:type="dxa"/>
            <w:tcBorders>
              <w:top w:val="single" w:sz="12" w:space="0" w:color="auto"/>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b/>
                <w:bCs/>
                <w:sz w:val="26"/>
                <w:szCs w:val="26"/>
                <w:lang w:val="uk-UA"/>
              </w:rPr>
            </w:pPr>
            <w:r w:rsidRPr="00C606EF">
              <w:rPr>
                <w:rFonts w:ascii="Times New Roman" w:hAnsi="Times New Roman" w:cs="Times New Roman"/>
                <w:b/>
                <w:bCs/>
                <w:sz w:val="26"/>
                <w:szCs w:val="26"/>
                <w:lang w:val="uk-UA"/>
              </w:rPr>
              <w:t>Річний приріст виручки</w:t>
            </w:r>
          </w:p>
        </w:tc>
        <w:tc>
          <w:tcPr>
            <w:tcW w:w="1775" w:type="dxa"/>
            <w:gridSpan w:val="2"/>
            <w:tcBorders>
              <w:top w:val="single" w:sz="12" w:space="0" w:color="auto"/>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b/>
                <w:bCs/>
                <w:sz w:val="26"/>
                <w:szCs w:val="26"/>
                <w:lang w:val="uk-UA"/>
              </w:rPr>
            </w:pPr>
            <w:r w:rsidRPr="00C606EF">
              <w:rPr>
                <w:rFonts w:ascii="Times New Roman" w:hAnsi="Times New Roman" w:cs="Times New Roman"/>
                <w:b/>
                <w:bCs/>
                <w:sz w:val="26"/>
                <w:szCs w:val="26"/>
                <w:lang w:val="uk-UA"/>
              </w:rPr>
              <w:t>Фінансовий результат</w:t>
            </w:r>
          </w:p>
        </w:tc>
        <w:tc>
          <w:tcPr>
            <w:tcW w:w="1553" w:type="dxa"/>
            <w:tcBorders>
              <w:top w:val="single" w:sz="12" w:space="0" w:color="auto"/>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b/>
                <w:bCs/>
                <w:sz w:val="26"/>
                <w:szCs w:val="26"/>
                <w:lang w:val="uk-UA"/>
              </w:rPr>
            </w:pPr>
            <w:proofErr w:type="spellStart"/>
            <w:r w:rsidRPr="00C606EF">
              <w:rPr>
                <w:rFonts w:ascii="Times New Roman" w:hAnsi="Times New Roman" w:cs="Times New Roman"/>
                <w:b/>
                <w:bCs/>
                <w:sz w:val="26"/>
                <w:szCs w:val="26"/>
                <w:lang w:val="uk-UA"/>
              </w:rPr>
              <w:t>Кільк.роб-ів</w:t>
            </w:r>
            <w:proofErr w:type="spellEnd"/>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Метінвест</w:t>
            </w:r>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Металургія</w:t>
            </w:r>
          </w:p>
        </w:tc>
        <w:tc>
          <w:tcPr>
            <w:tcW w:w="1561"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278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-14%</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+8,8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66000</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2</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АТБ</w:t>
            </w:r>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proofErr w:type="spellStart"/>
            <w:r w:rsidRPr="00C606EF">
              <w:rPr>
                <w:rFonts w:ascii="Times New Roman" w:hAnsi="Times New Roman" w:cs="Times New Roman"/>
                <w:sz w:val="26"/>
                <w:szCs w:val="26"/>
                <w:lang w:val="uk-UA"/>
              </w:rPr>
              <w:t>Рітейл</w:t>
            </w:r>
            <w:proofErr w:type="spellEnd"/>
          </w:p>
        </w:tc>
        <w:tc>
          <w:tcPr>
            <w:tcW w:w="1561"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104,9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22%</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+4,4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49259</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3</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Ядро</w:t>
            </w:r>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Агро</w:t>
            </w:r>
          </w:p>
        </w:tc>
        <w:tc>
          <w:tcPr>
            <w:tcW w:w="1561"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93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-5%</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+ 3,2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14000</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4</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proofErr w:type="spellStart"/>
            <w:r w:rsidRPr="00C606EF">
              <w:rPr>
                <w:rFonts w:ascii="Times New Roman" w:hAnsi="Times New Roman" w:cs="Times New Roman"/>
                <w:sz w:val="26"/>
                <w:szCs w:val="26"/>
                <w:lang w:val="uk-UA"/>
              </w:rPr>
              <w:t>Fozzy</w:t>
            </w:r>
            <w:proofErr w:type="spellEnd"/>
            <w:r w:rsidRPr="00C606EF">
              <w:rPr>
                <w:rFonts w:ascii="Times New Roman" w:hAnsi="Times New Roman" w:cs="Times New Roman"/>
                <w:sz w:val="26"/>
                <w:szCs w:val="26"/>
                <w:lang w:val="uk-UA"/>
              </w:rPr>
              <w:t xml:space="preserve"> </w:t>
            </w:r>
            <w:proofErr w:type="spellStart"/>
            <w:r w:rsidRPr="00C606EF">
              <w:rPr>
                <w:rFonts w:ascii="Times New Roman" w:hAnsi="Times New Roman" w:cs="Times New Roman"/>
                <w:sz w:val="26"/>
                <w:szCs w:val="26"/>
                <w:lang w:val="uk-UA"/>
              </w:rPr>
              <w:t>Group</w:t>
            </w:r>
            <w:proofErr w:type="spellEnd"/>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proofErr w:type="spellStart"/>
            <w:r w:rsidRPr="00C606EF">
              <w:rPr>
                <w:rFonts w:ascii="Times New Roman" w:hAnsi="Times New Roman" w:cs="Times New Roman"/>
                <w:sz w:val="26"/>
                <w:szCs w:val="26"/>
                <w:lang w:val="uk-UA"/>
              </w:rPr>
              <w:t>Рітейл</w:t>
            </w:r>
            <w:proofErr w:type="spellEnd"/>
          </w:p>
        </w:tc>
        <w:tc>
          <w:tcPr>
            <w:tcW w:w="1561"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78,2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18%</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-5 млн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55000</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5</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ДТЕК Енергетика</w:t>
            </w:r>
          </w:p>
        </w:tc>
        <w:tc>
          <w:tcPr>
            <w:tcW w:w="1212" w:type="dxa"/>
            <w:tcBorders>
              <w:top w:val="nil"/>
              <w:left w:val="nil"/>
              <w:bottom w:val="nil"/>
              <w:right w:val="nil"/>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ПЕК</w:t>
            </w:r>
          </w:p>
        </w:tc>
        <w:tc>
          <w:tcPr>
            <w:tcW w:w="1561"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76,8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-15%</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+1,8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44000</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6</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w:t>
            </w:r>
            <w:proofErr w:type="spellStart"/>
            <w:r w:rsidRPr="00C606EF">
              <w:rPr>
                <w:rFonts w:ascii="Times New Roman" w:hAnsi="Times New Roman" w:cs="Times New Roman"/>
                <w:sz w:val="26"/>
                <w:szCs w:val="26"/>
                <w:lang w:val="uk-UA"/>
              </w:rPr>
              <w:t>АрселорМіттал</w:t>
            </w:r>
            <w:proofErr w:type="spellEnd"/>
            <w:r w:rsidRPr="00C606EF">
              <w:rPr>
                <w:rFonts w:ascii="Times New Roman" w:hAnsi="Times New Roman" w:cs="Times New Roman"/>
                <w:sz w:val="26"/>
                <w:szCs w:val="26"/>
                <w:lang w:val="uk-UA"/>
              </w:rPr>
              <w:t xml:space="preserve"> Кривий Ріг»</w:t>
            </w:r>
          </w:p>
        </w:tc>
        <w:tc>
          <w:tcPr>
            <w:tcW w:w="1212" w:type="dxa"/>
            <w:tcBorders>
              <w:top w:val="single" w:sz="12" w:space="0" w:color="auto"/>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Металургія</w:t>
            </w:r>
          </w:p>
        </w:tc>
        <w:tc>
          <w:tcPr>
            <w:tcW w:w="1561"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62,4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-8%</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-2,3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19991</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7</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proofErr w:type="spellStart"/>
            <w:r w:rsidRPr="00C606EF">
              <w:rPr>
                <w:rFonts w:ascii="Times New Roman" w:hAnsi="Times New Roman" w:cs="Times New Roman"/>
                <w:sz w:val="26"/>
                <w:szCs w:val="26"/>
                <w:lang w:val="uk-UA"/>
              </w:rPr>
              <w:t>мхп</w:t>
            </w:r>
            <w:proofErr w:type="spellEnd"/>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Агро</w:t>
            </w:r>
          </w:p>
        </w:tc>
        <w:tc>
          <w:tcPr>
            <w:tcW w:w="1561"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53,1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26%</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+5,6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28000</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8</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«ТЕДІС Україна»</w:t>
            </w:r>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Оптова торгівля</w:t>
            </w:r>
          </w:p>
        </w:tc>
        <w:tc>
          <w:tcPr>
            <w:tcW w:w="1561" w:type="dxa"/>
            <w:tcBorders>
              <w:top w:val="nil"/>
              <w:left w:val="nil"/>
              <w:bottom w:val="nil"/>
              <w:right w:val="nil"/>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49,7 млрд грн</w:t>
            </w:r>
          </w:p>
        </w:tc>
        <w:tc>
          <w:tcPr>
            <w:tcW w:w="1422"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-3%</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+356 млн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2321</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9</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«Запоріжсталь»</w:t>
            </w:r>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Металургія</w:t>
            </w:r>
          </w:p>
        </w:tc>
        <w:tc>
          <w:tcPr>
            <w:tcW w:w="1561" w:type="dxa"/>
            <w:tcBorders>
              <w:top w:val="single" w:sz="12" w:space="0" w:color="auto"/>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46,5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-21%</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-4,3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12200</w:t>
            </w:r>
          </w:p>
        </w:tc>
      </w:tr>
      <w:tr w:rsidR="0044272B" w:rsidRPr="00C606EF" w:rsidTr="0094303F">
        <w:trPr>
          <w:trHeight w:val="313"/>
        </w:trPr>
        <w:tc>
          <w:tcPr>
            <w:tcW w:w="999" w:type="dxa"/>
            <w:tcBorders>
              <w:top w:val="nil"/>
              <w:left w:val="single" w:sz="12" w:space="0" w:color="auto"/>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10</w:t>
            </w:r>
          </w:p>
        </w:tc>
        <w:tc>
          <w:tcPr>
            <w:tcW w:w="1674"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«Епіцентр К»</w:t>
            </w:r>
          </w:p>
        </w:tc>
        <w:tc>
          <w:tcPr>
            <w:tcW w:w="121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proofErr w:type="spellStart"/>
            <w:r w:rsidRPr="00C606EF">
              <w:rPr>
                <w:rFonts w:ascii="Times New Roman" w:hAnsi="Times New Roman" w:cs="Times New Roman"/>
                <w:sz w:val="26"/>
                <w:szCs w:val="26"/>
                <w:lang w:val="uk-UA"/>
              </w:rPr>
              <w:t>Рітейл</w:t>
            </w:r>
            <w:proofErr w:type="spellEnd"/>
          </w:p>
        </w:tc>
        <w:tc>
          <w:tcPr>
            <w:tcW w:w="1561"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45,7 млрд грн</w:t>
            </w:r>
          </w:p>
        </w:tc>
        <w:tc>
          <w:tcPr>
            <w:tcW w:w="1422"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10%</w:t>
            </w:r>
          </w:p>
        </w:tc>
        <w:tc>
          <w:tcPr>
            <w:tcW w:w="1535" w:type="dxa"/>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rPr>
                <w:rFonts w:ascii="Times New Roman" w:hAnsi="Times New Roman" w:cs="Times New Roman"/>
                <w:sz w:val="26"/>
                <w:szCs w:val="26"/>
                <w:lang w:val="uk-UA"/>
              </w:rPr>
            </w:pPr>
            <w:r w:rsidRPr="00C606EF">
              <w:rPr>
                <w:rFonts w:ascii="Times New Roman" w:hAnsi="Times New Roman" w:cs="Times New Roman"/>
                <w:sz w:val="26"/>
                <w:szCs w:val="26"/>
                <w:lang w:val="uk-UA"/>
              </w:rPr>
              <w:t>+3,7 млрд грн</w:t>
            </w:r>
          </w:p>
        </w:tc>
        <w:tc>
          <w:tcPr>
            <w:tcW w:w="1793" w:type="dxa"/>
            <w:gridSpan w:val="2"/>
            <w:tcBorders>
              <w:top w:val="nil"/>
              <w:left w:val="nil"/>
              <w:bottom w:val="single" w:sz="12" w:space="0" w:color="auto"/>
              <w:right w:val="single" w:sz="12" w:space="0" w:color="auto"/>
            </w:tcBorders>
          </w:tcPr>
          <w:p w:rsidR="0044272B" w:rsidRPr="00C606EF" w:rsidRDefault="0044272B">
            <w:pPr>
              <w:autoSpaceDE w:val="0"/>
              <w:autoSpaceDN w:val="0"/>
              <w:adjustRightInd w:val="0"/>
              <w:spacing w:after="0" w:line="240" w:lineRule="auto"/>
              <w:jc w:val="right"/>
              <w:rPr>
                <w:rFonts w:ascii="Times New Roman" w:hAnsi="Times New Roman" w:cs="Times New Roman"/>
                <w:sz w:val="26"/>
                <w:szCs w:val="26"/>
                <w:lang w:val="uk-UA"/>
              </w:rPr>
            </w:pPr>
            <w:r w:rsidRPr="00C606EF">
              <w:rPr>
                <w:rFonts w:ascii="Times New Roman" w:hAnsi="Times New Roman" w:cs="Times New Roman"/>
                <w:sz w:val="26"/>
                <w:szCs w:val="26"/>
                <w:lang w:val="uk-UA"/>
              </w:rPr>
              <w:t>25325</w:t>
            </w:r>
          </w:p>
        </w:tc>
      </w:tr>
    </w:tbl>
    <w:p w:rsidR="0044272B" w:rsidRPr="00C606EF" w:rsidRDefault="0044272B" w:rsidP="0044272B">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Джерело складено автором на основі [</w:t>
      </w:r>
      <w:r w:rsidR="00375F50" w:rsidRPr="00C606EF">
        <w:rPr>
          <w:rFonts w:ascii="Times New Roman" w:hAnsi="Times New Roman" w:cs="Times New Roman"/>
          <w:sz w:val="28"/>
          <w:szCs w:val="28"/>
          <w:lang w:val="uk-UA"/>
        </w:rPr>
        <w:t>31</w:t>
      </w:r>
      <w:r w:rsidRPr="00C606EF">
        <w:rPr>
          <w:rFonts w:ascii="Times New Roman" w:hAnsi="Times New Roman" w:cs="Times New Roman"/>
          <w:sz w:val="28"/>
          <w:szCs w:val="28"/>
          <w:lang w:val="uk-UA"/>
        </w:rPr>
        <w:t>]</w:t>
      </w:r>
      <w:r w:rsidR="00375F50" w:rsidRPr="00C606EF">
        <w:rPr>
          <w:rFonts w:ascii="Times New Roman" w:hAnsi="Times New Roman" w:cs="Times New Roman"/>
          <w:sz w:val="28"/>
          <w:szCs w:val="28"/>
          <w:lang w:val="uk-UA"/>
        </w:rPr>
        <w:t>.</w:t>
      </w:r>
    </w:p>
    <w:p w:rsidR="0026318E" w:rsidRPr="00C606EF" w:rsidRDefault="0044272B" w:rsidP="001217A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ab/>
        <w:t xml:space="preserve">Розглядаючи таблицю можна побачити, що мережа АТБ, Метінвест, Ядро складають топ 3 та мають високу виручку. На першому місці Метінвест з виручкою 278 млрд грн, що стосовно АТБ, то виручка становить 104,9 млрд грн, та річний приріст 22%, що вказую на позитивну динаміку не зважаючи навіть на COVID19. </w:t>
      </w:r>
    </w:p>
    <w:p w:rsidR="008F43F6" w:rsidRPr="00C606EF" w:rsidRDefault="0044272B" w:rsidP="001217A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В </w:t>
      </w:r>
      <w:proofErr w:type="spellStart"/>
      <w:r w:rsidRPr="00C606EF">
        <w:rPr>
          <w:rFonts w:ascii="Times New Roman" w:hAnsi="Times New Roman" w:cs="Times New Roman"/>
          <w:sz w:val="28"/>
          <w:szCs w:val="28"/>
          <w:lang w:val="uk-UA"/>
        </w:rPr>
        <w:t>ТОПі</w:t>
      </w:r>
      <w:proofErr w:type="spellEnd"/>
      <w:r w:rsidRPr="00C606EF">
        <w:rPr>
          <w:rFonts w:ascii="Times New Roman" w:hAnsi="Times New Roman" w:cs="Times New Roman"/>
          <w:sz w:val="28"/>
          <w:szCs w:val="28"/>
          <w:lang w:val="uk-UA"/>
        </w:rPr>
        <w:t xml:space="preserve"> нашої економіки такі галузі: металургійний та </w:t>
      </w:r>
      <w:proofErr w:type="spellStart"/>
      <w:r w:rsidRPr="00C606EF">
        <w:rPr>
          <w:rFonts w:ascii="Times New Roman" w:hAnsi="Times New Roman" w:cs="Times New Roman"/>
          <w:sz w:val="28"/>
          <w:szCs w:val="28"/>
          <w:lang w:val="uk-UA"/>
        </w:rPr>
        <w:t>агро</w:t>
      </w:r>
      <w:proofErr w:type="spellEnd"/>
      <w:r w:rsidRPr="00C606EF">
        <w:rPr>
          <w:rFonts w:ascii="Times New Roman" w:hAnsi="Times New Roman" w:cs="Times New Roman"/>
          <w:sz w:val="28"/>
          <w:szCs w:val="28"/>
          <w:lang w:val="uk-UA"/>
        </w:rPr>
        <w:t xml:space="preserve">-промисловий комплекси. </w:t>
      </w:r>
    </w:p>
    <w:p w:rsidR="00E107F0" w:rsidRPr="00C606EF" w:rsidRDefault="00E107F0" w:rsidP="001217A8">
      <w:pPr>
        <w:pStyle w:val="a8"/>
        <w:spacing w:before="100" w:beforeAutospacing="1" w:after="100" w:afterAutospacing="1" w:line="360" w:lineRule="auto"/>
        <w:ind w:left="0"/>
        <w:jc w:val="both"/>
        <w:rPr>
          <w:rFonts w:ascii="Times New Roman" w:hAnsi="Times New Roman" w:cs="Times New Roman"/>
          <w:sz w:val="28"/>
          <w:szCs w:val="28"/>
          <w:lang w:val="uk-UA"/>
        </w:rPr>
      </w:pPr>
    </w:p>
    <w:p w:rsidR="0026318E" w:rsidRPr="00C606EF" w:rsidRDefault="00953608" w:rsidP="001217A8">
      <w:pPr>
        <w:pStyle w:val="a8"/>
        <w:spacing w:before="100" w:beforeAutospacing="1" w:after="100" w:afterAutospacing="1" w:line="360" w:lineRule="auto"/>
        <w:ind w:left="0"/>
        <w:jc w:val="both"/>
        <w:rPr>
          <w:rFonts w:ascii="Times New Roman" w:hAnsi="Times New Roman" w:cs="Times New Roman"/>
          <w:b/>
          <w:bCs/>
          <w:sz w:val="28"/>
          <w:szCs w:val="28"/>
          <w:lang w:val="uk-UA"/>
        </w:rPr>
      </w:pPr>
      <w:r w:rsidRPr="00C606EF">
        <w:rPr>
          <w:rFonts w:ascii="Times New Roman" w:hAnsi="Times New Roman" w:cs="Times New Roman"/>
          <w:b/>
          <w:bCs/>
          <w:sz w:val="28"/>
          <w:szCs w:val="28"/>
          <w:lang w:val="uk-UA"/>
        </w:rPr>
        <w:t>3.2. Шляхи підвищення ефективності управління персоналом в українській транснаціональній компанії</w:t>
      </w:r>
      <w:r w:rsidR="00F10BBA" w:rsidRPr="00C606EF">
        <w:rPr>
          <w:rFonts w:ascii="Times New Roman" w:hAnsi="Times New Roman" w:cs="Times New Roman"/>
          <w:b/>
          <w:bCs/>
          <w:sz w:val="28"/>
          <w:szCs w:val="28"/>
          <w:lang w:val="uk-UA"/>
        </w:rPr>
        <w:t xml:space="preserve">. </w:t>
      </w:r>
    </w:p>
    <w:p w:rsidR="006531E0" w:rsidRPr="00C606EF" w:rsidRDefault="006531E0" w:rsidP="006531E0">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Як і в багатьох галузях промисловості та бізнесу, розробка програмного забезпечення, яке допомагає виконувати завдання HR, привела до низки покращень у способі виконання цих робіт.</w:t>
      </w:r>
    </w:p>
    <w:p w:rsidR="0026318E" w:rsidRPr="00C606EF" w:rsidRDefault="006531E0" w:rsidP="006531E0">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У порівнянні з традиційними методами, багато аспектів роботи українського відділу кадрів (HR) були вдосконалені за останні роки завдяки впровадженню спеціального програмного забезпечення для персоналу.</w:t>
      </w:r>
    </w:p>
    <w:p w:rsidR="0026318E" w:rsidRPr="00C606EF" w:rsidRDefault="0097431E" w:rsidP="001217A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Сучасні бізнес-технології представляють найважливішу роль під час нової економіки</w:t>
      </w:r>
      <w:r w:rsidR="00C9351A" w:rsidRPr="00C606EF">
        <w:rPr>
          <w:rFonts w:ascii="Times New Roman" w:hAnsi="Times New Roman" w:cs="Times New Roman"/>
          <w:sz w:val="28"/>
          <w:szCs w:val="28"/>
          <w:lang w:val="uk-UA"/>
        </w:rPr>
        <w:t>,</w:t>
      </w:r>
      <w:r w:rsidRPr="00C606EF">
        <w:rPr>
          <w:rFonts w:ascii="Times New Roman" w:hAnsi="Times New Roman" w:cs="Times New Roman"/>
          <w:sz w:val="28"/>
          <w:szCs w:val="28"/>
          <w:lang w:val="uk-UA"/>
        </w:rPr>
        <w:t xml:space="preserve"> в умовах </w:t>
      </w:r>
      <w:proofErr w:type="spellStart"/>
      <w:r w:rsidRPr="00C606EF">
        <w:rPr>
          <w:rFonts w:ascii="Times New Roman" w:hAnsi="Times New Roman" w:cs="Times New Roman"/>
          <w:sz w:val="28"/>
          <w:szCs w:val="28"/>
          <w:lang w:val="uk-UA"/>
        </w:rPr>
        <w:t>д</w:t>
      </w:r>
      <w:r w:rsidR="00C9351A" w:rsidRPr="00C606EF">
        <w:rPr>
          <w:rFonts w:ascii="Times New Roman" w:hAnsi="Times New Roman" w:cs="Times New Roman"/>
          <w:sz w:val="28"/>
          <w:szCs w:val="28"/>
          <w:lang w:val="uk-UA"/>
        </w:rPr>
        <w:t>і</w:t>
      </w:r>
      <w:r w:rsidRPr="00C606EF">
        <w:rPr>
          <w:rFonts w:ascii="Times New Roman" w:hAnsi="Times New Roman" w:cs="Times New Roman"/>
          <w:sz w:val="28"/>
          <w:szCs w:val="28"/>
          <w:lang w:val="uk-UA"/>
        </w:rPr>
        <w:t>джиталізації</w:t>
      </w:r>
      <w:proofErr w:type="spellEnd"/>
      <w:r w:rsidRPr="00C606EF">
        <w:rPr>
          <w:rFonts w:ascii="Times New Roman" w:hAnsi="Times New Roman" w:cs="Times New Roman"/>
          <w:sz w:val="28"/>
          <w:szCs w:val="28"/>
          <w:lang w:val="uk-UA"/>
        </w:rPr>
        <w:t xml:space="preserve"> і віртуалізації простору істотно підвищується важливість окремої особи і людського капіталу у фінансовому потенціалі країни. </w:t>
      </w:r>
      <w:proofErr w:type="spellStart"/>
      <w:r w:rsidRPr="00C606EF">
        <w:rPr>
          <w:rFonts w:ascii="Times New Roman" w:hAnsi="Times New Roman" w:cs="Times New Roman"/>
          <w:sz w:val="28"/>
          <w:szCs w:val="28"/>
          <w:lang w:val="uk-UA"/>
        </w:rPr>
        <w:t>Характеризуючими</w:t>
      </w:r>
      <w:proofErr w:type="spellEnd"/>
      <w:r w:rsidRPr="00C606EF">
        <w:rPr>
          <w:rFonts w:ascii="Times New Roman" w:hAnsi="Times New Roman" w:cs="Times New Roman"/>
          <w:sz w:val="28"/>
          <w:szCs w:val="28"/>
          <w:lang w:val="uk-UA"/>
        </w:rPr>
        <w:t xml:space="preserve"> умовами успіху роботи основних компаній</w:t>
      </w:r>
      <w:r w:rsidR="00C9351A" w:rsidRPr="00C606EF">
        <w:rPr>
          <w:rFonts w:ascii="Times New Roman" w:hAnsi="Times New Roman" w:cs="Times New Roman"/>
          <w:sz w:val="28"/>
          <w:szCs w:val="28"/>
          <w:lang w:val="uk-UA"/>
        </w:rPr>
        <w:t>,</w:t>
      </w:r>
      <w:r w:rsidRPr="00C606EF">
        <w:rPr>
          <w:rFonts w:ascii="Times New Roman" w:hAnsi="Times New Roman" w:cs="Times New Roman"/>
          <w:sz w:val="28"/>
          <w:szCs w:val="28"/>
          <w:lang w:val="uk-UA"/>
        </w:rPr>
        <w:t xml:space="preserve"> вважається ступінь індивідуального і висококласного формування персоналу, його навчання і необхідність у самовдосконаленні</w:t>
      </w:r>
      <w:r w:rsidR="00C9351A" w:rsidRPr="00C606EF">
        <w:rPr>
          <w:rFonts w:ascii="Times New Roman" w:hAnsi="Times New Roman" w:cs="Times New Roman"/>
          <w:sz w:val="28"/>
          <w:szCs w:val="28"/>
          <w:lang w:val="uk-UA"/>
        </w:rPr>
        <w:t xml:space="preserve">. </w:t>
      </w:r>
    </w:p>
    <w:p w:rsidR="00C9351A" w:rsidRPr="00C606EF" w:rsidRDefault="00C9351A" w:rsidP="00C9351A">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Фахівці підтверджують, що традиційні методи викладання персоналу (курси, семінари, тренінги, консалтинг) досить результативні, але ніяк не можуть гарантувати ефективної результативності їх поведінкових здібностей. Але нинішні вимоги закликають постійного формування, а це можна гарантувати лише безпосередньо в ході діяльності, застосуванні інноваційних інструментів формування персоналу. </w:t>
      </w:r>
      <w:r w:rsidR="005C1B7D" w:rsidRPr="00C606EF">
        <w:rPr>
          <w:rFonts w:ascii="Times New Roman" w:hAnsi="Times New Roman" w:cs="Times New Roman"/>
          <w:sz w:val="28"/>
          <w:szCs w:val="28"/>
          <w:lang w:val="uk-UA"/>
        </w:rPr>
        <w:t>[34].</w:t>
      </w:r>
    </w:p>
    <w:p w:rsidR="00C9351A" w:rsidRPr="00C606EF" w:rsidRDefault="00C9351A" w:rsidP="00C9351A">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proofErr w:type="spellStart"/>
      <w:r w:rsidRPr="00C606EF">
        <w:rPr>
          <w:rFonts w:ascii="Times New Roman" w:hAnsi="Times New Roman" w:cs="Times New Roman"/>
          <w:sz w:val="28"/>
          <w:szCs w:val="28"/>
          <w:lang w:val="uk-UA"/>
        </w:rPr>
        <w:t>Коучинг</w:t>
      </w:r>
      <w:proofErr w:type="spellEnd"/>
      <w:r w:rsidRPr="00C606EF">
        <w:rPr>
          <w:rFonts w:ascii="Times New Roman" w:hAnsi="Times New Roman" w:cs="Times New Roman"/>
          <w:sz w:val="28"/>
          <w:szCs w:val="28"/>
          <w:lang w:val="uk-UA"/>
        </w:rPr>
        <w:t xml:space="preserve"> - це процес, спрямований на підвищення продуктивності і фокусується на "тут і зараз", а не на далекому минулому чи майбутньому. Є велика </w:t>
      </w:r>
      <w:r w:rsidRPr="00C606EF">
        <w:rPr>
          <w:rFonts w:ascii="Times New Roman" w:hAnsi="Times New Roman" w:cs="Times New Roman"/>
          <w:sz w:val="28"/>
          <w:szCs w:val="28"/>
          <w:lang w:val="uk-UA"/>
        </w:rPr>
        <w:lastRenderedPageBreak/>
        <w:t xml:space="preserve">різниця між тим, щоб навчати когось і допомагати йому вчитися. У </w:t>
      </w:r>
      <w:proofErr w:type="spellStart"/>
      <w:r w:rsidRPr="00C606EF">
        <w:rPr>
          <w:rFonts w:ascii="Times New Roman" w:hAnsi="Times New Roman" w:cs="Times New Roman"/>
          <w:sz w:val="28"/>
          <w:szCs w:val="28"/>
          <w:lang w:val="uk-UA"/>
        </w:rPr>
        <w:t>коучінгу</w:t>
      </w:r>
      <w:proofErr w:type="spellEnd"/>
      <w:r w:rsidRPr="00C606EF">
        <w:rPr>
          <w:rFonts w:ascii="Times New Roman" w:hAnsi="Times New Roman" w:cs="Times New Roman"/>
          <w:sz w:val="28"/>
          <w:szCs w:val="28"/>
          <w:lang w:val="uk-UA"/>
        </w:rPr>
        <w:t xml:space="preserve">, по суті, </w:t>
      </w:r>
      <w:proofErr w:type="spellStart"/>
      <w:r w:rsidRPr="00C606EF">
        <w:rPr>
          <w:rFonts w:ascii="Times New Roman" w:hAnsi="Times New Roman" w:cs="Times New Roman"/>
          <w:sz w:val="28"/>
          <w:szCs w:val="28"/>
          <w:lang w:val="uk-UA"/>
        </w:rPr>
        <w:t>коуч</w:t>
      </w:r>
      <w:proofErr w:type="spellEnd"/>
      <w:r w:rsidRPr="00C606EF">
        <w:rPr>
          <w:rFonts w:ascii="Times New Roman" w:hAnsi="Times New Roman" w:cs="Times New Roman"/>
          <w:sz w:val="28"/>
          <w:szCs w:val="28"/>
          <w:lang w:val="uk-UA"/>
        </w:rPr>
        <w:t xml:space="preserve"> допомагає людині покращити свої власні результати: іншими словами допомагає їй вчитися.</w:t>
      </w:r>
      <w:r w:rsidR="005C1B7D" w:rsidRPr="00C606EF">
        <w:rPr>
          <w:rFonts w:ascii="Times New Roman" w:hAnsi="Times New Roman" w:cs="Times New Roman"/>
          <w:sz w:val="28"/>
          <w:szCs w:val="28"/>
          <w:lang w:val="uk-UA"/>
        </w:rPr>
        <w:t xml:space="preserve"> [34].</w:t>
      </w:r>
      <w:r w:rsidRPr="00C606EF">
        <w:rPr>
          <w:rFonts w:ascii="Times New Roman" w:hAnsi="Times New Roman" w:cs="Times New Roman"/>
          <w:sz w:val="28"/>
          <w:szCs w:val="28"/>
          <w:lang w:val="uk-UA"/>
        </w:rPr>
        <w:t xml:space="preserve"> Нижче в таблиці можна побачити які саме є переваги </w:t>
      </w:r>
      <w:proofErr w:type="spellStart"/>
      <w:r w:rsidRPr="00C606EF">
        <w:rPr>
          <w:rFonts w:ascii="Times New Roman" w:hAnsi="Times New Roman" w:cs="Times New Roman"/>
          <w:sz w:val="28"/>
          <w:szCs w:val="28"/>
          <w:lang w:val="uk-UA"/>
        </w:rPr>
        <w:t>коучингу</w:t>
      </w:r>
      <w:proofErr w:type="spellEnd"/>
      <w:r w:rsidRPr="00C606EF">
        <w:rPr>
          <w:rFonts w:ascii="Times New Roman" w:hAnsi="Times New Roman" w:cs="Times New Roman"/>
          <w:sz w:val="28"/>
          <w:szCs w:val="28"/>
          <w:lang w:val="uk-UA"/>
        </w:rPr>
        <w:t xml:space="preserve"> (див.табл.3.</w:t>
      </w:r>
      <w:r w:rsidR="00776090">
        <w:rPr>
          <w:rFonts w:ascii="Times New Roman" w:hAnsi="Times New Roman" w:cs="Times New Roman"/>
          <w:sz w:val="28"/>
          <w:szCs w:val="28"/>
          <w:lang w:val="uk-UA"/>
        </w:rPr>
        <w:t>5</w:t>
      </w:r>
      <w:r w:rsidRPr="00C606EF">
        <w:rPr>
          <w:rFonts w:ascii="Times New Roman" w:hAnsi="Times New Roman" w:cs="Times New Roman"/>
          <w:sz w:val="28"/>
          <w:szCs w:val="28"/>
          <w:lang w:val="uk-UA"/>
        </w:rPr>
        <w:t>)</w:t>
      </w:r>
      <w:r w:rsidR="005C1B7D" w:rsidRPr="00C606EF">
        <w:rPr>
          <w:rFonts w:ascii="Times New Roman" w:hAnsi="Times New Roman" w:cs="Times New Roman"/>
          <w:sz w:val="28"/>
          <w:szCs w:val="28"/>
          <w:lang w:val="uk-UA"/>
        </w:rPr>
        <w:t xml:space="preserve"> </w:t>
      </w:r>
    </w:p>
    <w:p w:rsidR="00C9351A" w:rsidRPr="00C606EF" w:rsidRDefault="00C9351A" w:rsidP="00C9351A">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noProof/>
          <w:sz w:val="28"/>
          <w:szCs w:val="28"/>
          <w:lang w:val="uk-UA" w:eastAsia="ru-RU"/>
        </w:rPr>
        <w:drawing>
          <wp:inline distT="0" distB="0" distL="0" distR="0">
            <wp:extent cx="6005080" cy="2362405"/>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stretch>
                      <a:fillRect/>
                    </a:stretch>
                  </pic:blipFill>
                  <pic:spPr>
                    <a:xfrm>
                      <a:off x="0" y="0"/>
                      <a:ext cx="6005080" cy="2362405"/>
                    </a:xfrm>
                    <a:prstGeom prst="rect">
                      <a:avLst/>
                    </a:prstGeom>
                  </pic:spPr>
                </pic:pic>
              </a:graphicData>
            </a:graphic>
          </wp:inline>
        </w:drawing>
      </w:r>
    </w:p>
    <w:p w:rsidR="00645117" w:rsidRPr="00C606EF" w:rsidRDefault="00403DFC" w:rsidP="00C9351A">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00055EE7" w:rsidRPr="00C606EF">
        <w:rPr>
          <w:rFonts w:ascii="Times New Roman" w:hAnsi="Times New Roman" w:cs="Times New Roman"/>
          <w:sz w:val="28"/>
          <w:szCs w:val="28"/>
          <w:lang w:val="uk-UA"/>
        </w:rPr>
        <w:t>Україна створює тільки початкові операції</w:t>
      </w:r>
      <w:r w:rsidR="00645117" w:rsidRPr="00C606EF">
        <w:rPr>
          <w:rFonts w:ascii="Times New Roman" w:hAnsi="Times New Roman" w:cs="Times New Roman"/>
          <w:sz w:val="28"/>
          <w:szCs w:val="28"/>
          <w:lang w:val="uk-UA"/>
        </w:rPr>
        <w:t xml:space="preserve"> </w:t>
      </w:r>
      <w:r w:rsidR="00055EE7" w:rsidRPr="00C606EF">
        <w:rPr>
          <w:rFonts w:ascii="Times New Roman" w:hAnsi="Times New Roman" w:cs="Times New Roman"/>
          <w:sz w:val="28"/>
          <w:szCs w:val="28"/>
          <w:lang w:val="uk-UA"/>
        </w:rPr>
        <w:t xml:space="preserve">до забезпечення загальної зайнятості мешканців, виплаті заробітних плат, гарантуванню справедливих найнятих працівників.  </w:t>
      </w:r>
      <w:r w:rsidR="00645117" w:rsidRPr="00C606EF">
        <w:rPr>
          <w:rFonts w:ascii="Times New Roman" w:hAnsi="Times New Roman" w:cs="Times New Roman"/>
          <w:sz w:val="28"/>
          <w:szCs w:val="28"/>
          <w:lang w:val="uk-UA"/>
        </w:rPr>
        <w:t>На мою думку Україні треба звернути увагу на такі пункти:</w:t>
      </w:r>
    </w:p>
    <w:p w:rsidR="00645117" w:rsidRPr="00C606EF" w:rsidRDefault="00645117" w:rsidP="0064511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1. Поліпшення набору, відбору та перепідготовки кадрів.</w:t>
      </w:r>
    </w:p>
    <w:p w:rsidR="00645117" w:rsidRPr="00C606EF" w:rsidRDefault="00645117" w:rsidP="0064511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2. Періодичне підвищення кваліфікації працівників.</w:t>
      </w:r>
    </w:p>
    <w:p w:rsidR="00645117" w:rsidRPr="00C606EF" w:rsidRDefault="00645117" w:rsidP="0064511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3. Надання працівникам швидкого кар'єрного зростання.</w:t>
      </w:r>
    </w:p>
    <w:p w:rsidR="00645117" w:rsidRPr="00C606EF" w:rsidRDefault="00645117" w:rsidP="0064511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4. Формування соціального пакета.</w:t>
      </w:r>
    </w:p>
    <w:p w:rsidR="00645117" w:rsidRPr="00C606EF" w:rsidRDefault="00645117" w:rsidP="0064511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5. Підняття корпоративного духу.</w:t>
      </w:r>
    </w:p>
    <w:p w:rsidR="00645117" w:rsidRPr="00C606EF" w:rsidRDefault="00645117" w:rsidP="0064511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6. Формування соціальних умов.</w:t>
      </w:r>
    </w:p>
    <w:p w:rsidR="00645117" w:rsidRPr="00C606EF" w:rsidRDefault="00645117" w:rsidP="0064511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7. Матеріальне стимулювання як підвищення управління персоналом.</w:t>
      </w:r>
    </w:p>
    <w:p w:rsidR="00403DFC" w:rsidRPr="00C606EF" w:rsidRDefault="00645117" w:rsidP="00C9351A">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00055EE7" w:rsidRPr="00C606EF">
        <w:rPr>
          <w:rFonts w:ascii="Times New Roman" w:hAnsi="Times New Roman" w:cs="Times New Roman"/>
          <w:sz w:val="28"/>
          <w:szCs w:val="28"/>
          <w:lang w:val="uk-UA"/>
        </w:rPr>
        <w:t>Безумовно, попереду ще дуже багато проблем, які необхідно здійснити (у цій кількості і в законодавчій області).</w:t>
      </w:r>
      <w:r w:rsidRPr="00C606EF">
        <w:rPr>
          <w:rFonts w:ascii="Times New Roman" w:hAnsi="Times New Roman" w:cs="Times New Roman"/>
          <w:sz w:val="28"/>
          <w:szCs w:val="28"/>
          <w:lang w:val="uk-UA"/>
        </w:rPr>
        <w:t xml:space="preserve"> На прикладі однією компанії,</w:t>
      </w:r>
      <w:r w:rsidR="00055EE7" w:rsidRPr="00C606EF">
        <w:rPr>
          <w:rFonts w:ascii="Times New Roman" w:hAnsi="Times New Roman" w:cs="Times New Roman"/>
          <w:sz w:val="28"/>
          <w:szCs w:val="28"/>
          <w:lang w:val="uk-UA"/>
        </w:rPr>
        <w:t xml:space="preserve"> «АТБ», що на протязі власної двадцятирічної </w:t>
      </w:r>
      <w:r w:rsidRPr="00C606EF">
        <w:rPr>
          <w:rFonts w:ascii="Times New Roman" w:hAnsi="Times New Roman" w:cs="Times New Roman"/>
          <w:sz w:val="28"/>
          <w:szCs w:val="28"/>
          <w:lang w:val="uk-UA"/>
        </w:rPr>
        <w:t>роботи</w:t>
      </w:r>
      <w:r w:rsidR="00055EE7" w:rsidRPr="00C606EF">
        <w:rPr>
          <w:rFonts w:ascii="Times New Roman" w:hAnsi="Times New Roman" w:cs="Times New Roman"/>
          <w:sz w:val="28"/>
          <w:szCs w:val="28"/>
          <w:lang w:val="uk-UA"/>
        </w:rPr>
        <w:t xml:space="preserve"> оголошує лише високорозвинений загальноєвропейський аспект у завданнях взаємодії разом з персоналом. Як вже було сказано вище, АТБ за останні роки зарекомендували себе дуже добре. Компанія, що володіє найсильнішою нашою мережею продуктових торгових центрів, на протязі багатьох років формує свою стратегію навчання висококласних співробітників. </w:t>
      </w:r>
    </w:p>
    <w:p w:rsidR="00055EE7" w:rsidRPr="00C606EF" w:rsidRDefault="00055EE7" w:rsidP="00C9351A">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ab/>
        <w:t xml:space="preserve">Щороку в тренувальних закладах протікає підготовка і збільшують свою кваліфікацію більше 3000 осіб.  Крім традиційних змін викладання (лекції, семінари, стажування), швидко формується направлення колективних тренінгів, тема яких спрямована на розвиток лідерських якостей, відпрацювання адміністративних, комунікаційних можливостей, майстерності працювати в гостро конфліктних моментах та інше. </w:t>
      </w:r>
      <w:r w:rsidR="00715E12" w:rsidRPr="00C606EF">
        <w:rPr>
          <w:rFonts w:ascii="Times New Roman" w:hAnsi="Times New Roman" w:cs="Times New Roman"/>
          <w:sz w:val="28"/>
          <w:szCs w:val="28"/>
          <w:lang w:val="uk-UA"/>
        </w:rPr>
        <w:t>[35].</w:t>
      </w:r>
    </w:p>
    <w:p w:rsidR="001D6151" w:rsidRPr="00C606EF" w:rsidRDefault="001D6151" w:rsidP="00C9351A">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На сьогоднішній день </w:t>
      </w:r>
      <w:r w:rsidR="00F46D97" w:rsidRPr="00C606EF">
        <w:rPr>
          <w:rFonts w:ascii="Times New Roman" w:hAnsi="Times New Roman" w:cs="Times New Roman"/>
          <w:sz w:val="28"/>
          <w:szCs w:val="28"/>
          <w:lang w:val="uk-UA"/>
        </w:rPr>
        <w:t>рейдерська</w:t>
      </w:r>
      <w:r w:rsidRPr="00C606EF">
        <w:rPr>
          <w:rFonts w:ascii="Times New Roman" w:hAnsi="Times New Roman" w:cs="Times New Roman"/>
          <w:sz w:val="28"/>
          <w:szCs w:val="28"/>
          <w:lang w:val="uk-UA"/>
        </w:rPr>
        <w:t xml:space="preserve"> лінія "АТБ" - передовик сфери, гарантує працею безліч українців (у компанії функціонує понад 60  тис. робітників, з яких майже 3 чверті – у торгової мережі.  Цей коефіцієнт регулярно збільшується.  Тільки в минулому році фірмою було засновано більше 7000 нових зон для робітників, що на 15% більше через попередній період.</w:t>
      </w:r>
    </w:p>
    <w:p w:rsidR="00F504D3" w:rsidRPr="00C606EF" w:rsidRDefault="00F504D3" w:rsidP="00F504D3">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Також розглянемо шляхи підвищення ефективності управління персоналом в українській транснаціональній компанії, саме в наш час, враховуючи війну. І перше це - забезпе</w:t>
      </w:r>
      <w:r w:rsidR="00F21C20" w:rsidRPr="00C606EF">
        <w:rPr>
          <w:rFonts w:ascii="Times New Roman" w:hAnsi="Times New Roman" w:cs="Times New Roman"/>
          <w:sz w:val="28"/>
          <w:szCs w:val="28"/>
          <w:lang w:val="uk-UA"/>
        </w:rPr>
        <w:t>че</w:t>
      </w:r>
      <w:r w:rsidRPr="00C606EF">
        <w:rPr>
          <w:rFonts w:ascii="Times New Roman" w:hAnsi="Times New Roman" w:cs="Times New Roman"/>
          <w:sz w:val="28"/>
          <w:szCs w:val="28"/>
          <w:lang w:val="uk-UA"/>
        </w:rPr>
        <w:t xml:space="preserve">ння співробітникам доступ до особистих просторів для телефонних дзвінків друзям та родичам в Україні – це простий крок, який підприємства можуть зробити, щоб допомогти. Офіс або конференц-зал, що не використовуються, можна виділити для особистих телефонних дзвінків, коли це необхідно. Цей простір може бути особливо корисним для співробітників, які інакше працюють в офісах з відкритим плануванням і не можуть усамітнитися за своїми робочими столами. </w:t>
      </w:r>
    </w:p>
    <w:p w:rsidR="00F504D3" w:rsidRPr="00C606EF" w:rsidRDefault="00F504D3" w:rsidP="00F504D3">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Друге – це якщо працівник відчуває високий рівень стресу та занепокоєння через українську кризу, роботодавець повинен втрутитися та запропонувати йому консультацію.</w:t>
      </w:r>
    </w:p>
    <w:p w:rsidR="00F21C20" w:rsidRPr="00C606EF" w:rsidRDefault="00F21C20" w:rsidP="00F21C20">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005D6FAD" w:rsidRPr="00C606EF">
        <w:rPr>
          <w:rFonts w:ascii="Times New Roman" w:hAnsi="Times New Roman" w:cs="Times New Roman"/>
          <w:sz w:val="28"/>
          <w:szCs w:val="28"/>
          <w:lang w:val="uk-UA"/>
        </w:rPr>
        <w:t>Третє</w:t>
      </w:r>
      <w:r w:rsidRPr="00C606EF">
        <w:rPr>
          <w:rFonts w:ascii="Times New Roman" w:hAnsi="Times New Roman" w:cs="Times New Roman"/>
          <w:sz w:val="28"/>
          <w:szCs w:val="28"/>
          <w:lang w:val="uk-UA"/>
        </w:rPr>
        <w:t xml:space="preserve"> – найгірший сценарій для працівників, які мають зв'язки з Україною, може вимагати від роботодавців надати відпустку за сімейними обставинами або відпустку за короткий термін. У таких ситуаціях компанії повинні бути готові оформити щорічну відпустку або відпустку у зв'язку зі втратою близьких і переконатися в тому, що в разі потреби організовано будь-яку встановлену законом виплату хвороби. Роботодавці повинні забезпечити, щоб їхні </w:t>
      </w:r>
      <w:r w:rsidRPr="00C606EF">
        <w:rPr>
          <w:rFonts w:ascii="Times New Roman" w:hAnsi="Times New Roman" w:cs="Times New Roman"/>
          <w:sz w:val="28"/>
          <w:szCs w:val="28"/>
          <w:lang w:val="uk-UA"/>
        </w:rPr>
        <w:lastRenderedPageBreak/>
        <w:t>співробітники знали свої законні та договірні права, щоб полегшити цей процес якомога гладкіше.</w:t>
      </w:r>
    </w:p>
    <w:p w:rsidR="00F21C20" w:rsidRPr="00C606EF" w:rsidRDefault="00F21C20" w:rsidP="00F21C20">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Четверте – оскільки криза в Україні продовжує розвиватися, власники бізнесу мають бути готові до всіх можливостей. Війна може мати низку непередбачених наслідків, що впливають на лінії постачання, канали зв'язку та глобальні фінанси.</w:t>
      </w:r>
      <w:r w:rsidR="00375F50" w:rsidRPr="00C606EF">
        <w:rPr>
          <w:rFonts w:ascii="Times New Roman" w:hAnsi="Times New Roman" w:cs="Times New Roman"/>
          <w:sz w:val="28"/>
          <w:szCs w:val="28"/>
          <w:lang w:val="uk-UA"/>
        </w:rPr>
        <w:t xml:space="preserve"> [33].</w:t>
      </w:r>
    </w:p>
    <w:p w:rsidR="00645117" w:rsidRPr="00C606EF" w:rsidRDefault="00645117" w:rsidP="00F21C20">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Удосконалення концепції управління персоналом повинні гарантувати збільшення продуктивності на основі безперервного технологічного і координаційного поліпшення підприємства.  У соціальному аспекті зміни у управлінні персоналом повинні бути спрямовані на максимальне застосування і формування можливостей працівників підприємства, а також формування відповідної емоційної атмосфери.  Дані фінансові та громадські місії безпосередньо взаємопов'язані і гарантують формування компанії та збільшення продуктивності управління персоналом.</w:t>
      </w:r>
      <w:r w:rsidR="00157489" w:rsidRPr="00C606EF">
        <w:rPr>
          <w:rFonts w:ascii="Times New Roman" w:hAnsi="Times New Roman" w:cs="Times New Roman"/>
          <w:sz w:val="28"/>
          <w:szCs w:val="28"/>
          <w:lang w:val="uk-UA"/>
        </w:rPr>
        <w:t xml:space="preserve"> </w:t>
      </w:r>
    </w:p>
    <w:p w:rsidR="00262A3E" w:rsidRPr="00C606EF" w:rsidRDefault="00167EBF" w:rsidP="00F21C20">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Підсумовуючи, слід зазначити, що прибуття ТНК в Україну містить позитивний вплив на державну економіку, оскільки фірми, як принцип, показують значну ефективність.  З іншого боку, компанії абсолютно байдужі до української економіки загалом, оскільки вони прагнуть притягти до міжнародного розподілу діяльності лише дохід.  Така спрямованість ТНК може призвести до зниження менш вигідних сегментів національної економіки.</w:t>
      </w:r>
    </w:p>
    <w:p w:rsidR="008F43F6" w:rsidRPr="00C606EF" w:rsidRDefault="00935192" w:rsidP="00F21C20">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00865624" w:rsidRPr="00865624">
        <w:rPr>
          <w:rFonts w:ascii="Times New Roman" w:hAnsi="Times New Roman" w:cs="Times New Roman"/>
          <w:sz w:val="28"/>
          <w:szCs w:val="28"/>
          <w:lang w:val="uk-UA"/>
        </w:rPr>
        <w:t>На мою думку, доцільність залучення ТНК в українську економіку очевидна. Національні компанії можуть протистояти жорсткій конкуренції в глобальному масштабі, а саме з іноземними транснаціональними структурами, лише за умови формування потужних фінансово-промислових груп, здатних вести активну зовнішньоекономічну політику.</w:t>
      </w:r>
      <w:r w:rsidR="00865624">
        <w:rPr>
          <w:rFonts w:ascii="Times New Roman" w:hAnsi="Times New Roman" w:cs="Times New Roman"/>
          <w:sz w:val="28"/>
          <w:szCs w:val="28"/>
          <w:lang w:val="uk-UA"/>
        </w:rPr>
        <w:t xml:space="preserve"> </w:t>
      </w:r>
      <w:r w:rsidR="00865624" w:rsidRPr="00865624">
        <w:rPr>
          <w:rFonts w:ascii="Times New Roman" w:hAnsi="Times New Roman" w:cs="Times New Roman"/>
          <w:sz w:val="28"/>
          <w:szCs w:val="28"/>
          <w:lang w:val="uk-UA"/>
        </w:rPr>
        <w:t>Майбутнє залучення ТНК до діяльності на території України залежить від зростання економіки та впровадження макроекономічних реформ та міжнародного законодавства.</w:t>
      </w:r>
    </w:p>
    <w:p w:rsidR="00E107F0" w:rsidRPr="00C606EF" w:rsidRDefault="00E107F0" w:rsidP="00262A3E">
      <w:pPr>
        <w:pStyle w:val="a8"/>
        <w:spacing w:before="100" w:beforeAutospacing="1" w:after="100" w:afterAutospacing="1" w:line="360" w:lineRule="auto"/>
        <w:ind w:left="0"/>
        <w:jc w:val="center"/>
        <w:rPr>
          <w:rFonts w:ascii="Times New Roman" w:hAnsi="Times New Roman" w:cs="Times New Roman"/>
          <w:sz w:val="28"/>
          <w:szCs w:val="28"/>
        </w:rPr>
      </w:pPr>
    </w:p>
    <w:p w:rsidR="00E107F0" w:rsidRDefault="00E107F0" w:rsidP="00262A3E">
      <w:pPr>
        <w:pStyle w:val="a8"/>
        <w:spacing w:before="100" w:beforeAutospacing="1" w:after="100" w:afterAutospacing="1" w:line="360" w:lineRule="auto"/>
        <w:ind w:left="0"/>
        <w:jc w:val="center"/>
        <w:rPr>
          <w:rFonts w:ascii="Times New Roman" w:hAnsi="Times New Roman" w:cs="Times New Roman"/>
          <w:sz w:val="28"/>
          <w:szCs w:val="28"/>
        </w:rPr>
      </w:pPr>
    </w:p>
    <w:p w:rsidR="00865624" w:rsidRPr="00C606EF" w:rsidRDefault="00865624" w:rsidP="00262A3E">
      <w:pPr>
        <w:pStyle w:val="a8"/>
        <w:spacing w:before="100" w:beforeAutospacing="1" w:after="100" w:afterAutospacing="1" w:line="360" w:lineRule="auto"/>
        <w:ind w:left="0"/>
        <w:jc w:val="center"/>
        <w:rPr>
          <w:rFonts w:ascii="Times New Roman" w:hAnsi="Times New Roman" w:cs="Times New Roman"/>
          <w:sz w:val="28"/>
          <w:szCs w:val="28"/>
        </w:rPr>
      </w:pPr>
    </w:p>
    <w:p w:rsidR="00262A3E" w:rsidRDefault="00262A3E" w:rsidP="00E107F0">
      <w:pPr>
        <w:pStyle w:val="a8"/>
        <w:spacing w:before="100" w:beforeAutospacing="1" w:after="100" w:afterAutospacing="1" w:line="360" w:lineRule="auto"/>
        <w:ind w:left="0"/>
        <w:jc w:val="center"/>
        <w:rPr>
          <w:rFonts w:ascii="Times New Roman" w:eastAsia="Times New Roman" w:hAnsi="Times New Roman" w:cs="Times New Roman"/>
          <w:b/>
          <w:bCs/>
          <w:sz w:val="28"/>
          <w:szCs w:val="28"/>
          <w:lang w:val="uk-UA" w:eastAsia="ru-RU"/>
        </w:rPr>
      </w:pPr>
      <w:r w:rsidRPr="00C606EF">
        <w:rPr>
          <w:rFonts w:ascii="Times New Roman" w:eastAsia="Times New Roman" w:hAnsi="Times New Roman" w:cs="Times New Roman"/>
          <w:b/>
          <w:bCs/>
          <w:sz w:val="28"/>
          <w:szCs w:val="28"/>
          <w:lang w:val="uk-UA" w:eastAsia="ru-RU"/>
        </w:rPr>
        <w:lastRenderedPageBreak/>
        <w:t>ВИСНОВКИ</w:t>
      </w:r>
    </w:p>
    <w:p w:rsidR="00FE2B65" w:rsidRPr="00C606EF" w:rsidRDefault="00FE2B65" w:rsidP="00E107F0">
      <w:pPr>
        <w:pStyle w:val="a8"/>
        <w:spacing w:before="100" w:beforeAutospacing="1" w:after="100" w:afterAutospacing="1" w:line="360" w:lineRule="auto"/>
        <w:ind w:left="0"/>
        <w:jc w:val="center"/>
        <w:rPr>
          <w:rFonts w:ascii="Times New Roman" w:eastAsia="Times New Roman" w:hAnsi="Times New Roman" w:cs="Times New Roman"/>
          <w:b/>
          <w:bCs/>
          <w:sz w:val="28"/>
          <w:szCs w:val="28"/>
          <w:lang w:val="uk-UA" w:eastAsia="ru-RU"/>
        </w:rPr>
      </w:pPr>
    </w:p>
    <w:p w:rsidR="000C4506" w:rsidRPr="00C606EF" w:rsidRDefault="00D175AE" w:rsidP="00262A3E">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Підводячи результати цієї роботи, хочу звернути увагу на те, що безпосередньо розуміння керуючої значущості управління персоналом призвело до формування управління персоналом</w:t>
      </w:r>
      <w:r w:rsidR="000C4506" w:rsidRPr="00C606EF">
        <w:rPr>
          <w:rFonts w:ascii="Times New Roman" w:hAnsi="Times New Roman" w:cs="Times New Roman"/>
          <w:sz w:val="28"/>
          <w:szCs w:val="28"/>
          <w:lang w:val="uk-UA"/>
        </w:rPr>
        <w:t>,</w:t>
      </w:r>
      <w:r w:rsidRPr="00C606EF">
        <w:rPr>
          <w:rFonts w:ascii="Times New Roman" w:hAnsi="Times New Roman" w:cs="Times New Roman"/>
          <w:sz w:val="28"/>
          <w:szCs w:val="28"/>
          <w:lang w:val="uk-UA"/>
        </w:rPr>
        <w:t xml:space="preserve"> а також дослідженню ключових способів управління: управлінських, фінансових, соціологічних і емоційних. Управлінські методи вважаються сильним важелем здійснення встановлених у разі, якщо потрібно підпорядкувати собі склад і зосередити їх у вирішення певних проблем управління. </w:t>
      </w:r>
    </w:p>
    <w:p w:rsidR="00D175AE" w:rsidRPr="00C606EF" w:rsidRDefault="000C4506" w:rsidP="00262A3E">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00D175AE" w:rsidRPr="00C606EF">
        <w:rPr>
          <w:rFonts w:ascii="Times New Roman" w:hAnsi="Times New Roman" w:cs="Times New Roman"/>
          <w:sz w:val="28"/>
          <w:szCs w:val="28"/>
          <w:lang w:val="uk-UA"/>
        </w:rPr>
        <w:t xml:space="preserve">Фінансові методи вважаються шляхом реалізації впливів, що розпоряджаються, в штат основі застосування фінансових законів і категорій. Значимість фінансових методів полягає у мобілізації робочої групи внаслідок остаточних результатів. Соціологічні методи дозволяють визначити призначення, і навіть роль працівників у колективі, об'єднати всіх разом, гарантувати результативні комунікації і навіть рішення </w:t>
      </w:r>
      <w:proofErr w:type="spellStart"/>
      <w:r w:rsidR="00D175AE" w:rsidRPr="00C606EF">
        <w:rPr>
          <w:rFonts w:ascii="Times New Roman" w:hAnsi="Times New Roman" w:cs="Times New Roman"/>
          <w:sz w:val="28"/>
          <w:szCs w:val="28"/>
          <w:lang w:val="uk-UA"/>
        </w:rPr>
        <w:t>інцендентів</w:t>
      </w:r>
      <w:proofErr w:type="spellEnd"/>
      <w:r w:rsidR="00D175AE" w:rsidRPr="00C606EF">
        <w:rPr>
          <w:rFonts w:ascii="Times New Roman" w:hAnsi="Times New Roman" w:cs="Times New Roman"/>
          <w:sz w:val="28"/>
          <w:szCs w:val="28"/>
          <w:lang w:val="uk-UA"/>
        </w:rPr>
        <w:t xml:space="preserve"> у колективі. Психічні методи орієнтовані конкретного співробітника, зазвичай, суворо персоніфіковані і індивідуальні. Основною їхньою характерною рисою вважається заява до душевного суспільства особи, його персони, розуму. </w:t>
      </w:r>
      <w:r w:rsidR="00630D74" w:rsidRPr="00C606EF">
        <w:rPr>
          <w:rFonts w:ascii="Times New Roman" w:hAnsi="Times New Roman" w:cs="Times New Roman"/>
          <w:sz w:val="28"/>
          <w:szCs w:val="28"/>
          <w:lang w:val="uk-UA"/>
        </w:rPr>
        <w:t xml:space="preserve">В цілому, вибір та застосування тих чи інших методів залежить від особливостей організації. </w:t>
      </w:r>
    </w:p>
    <w:p w:rsidR="00630D74" w:rsidRPr="00C606EF" w:rsidRDefault="00630D74" w:rsidP="00262A3E">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Останні десятиліття відстежується зміцнення формування інформаційно-комунікаційних технологій, глобалізації громадських операцій. На заміну класичним соціально-трудовим взаєминам, що базувалися в принципах ієрархічності, а також централізації, прибувають сучасні, націлені в експлуатаційне реагування на зміни, а також дослідження заходів відповідно до запобігання кризовим обставинам.</w:t>
      </w:r>
    </w:p>
    <w:p w:rsidR="0074721D" w:rsidRPr="00C606EF" w:rsidRDefault="0074721D" w:rsidP="00262A3E">
      <w:pPr>
        <w:pStyle w:val="a8"/>
        <w:spacing w:before="100" w:beforeAutospacing="1" w:after="100" w:afterAutospacing="1" w:line="360" w:lineRule="auto"/>
        <w:ind w:left="0"/>
        <w:jc w:val="both"/>
        <w:rPr>
          <w:rStyle w:val="a3"/>
          <w:rFonts w:ascii="Times New Roman" w:hAnsi="Times New Roman" w:cs="Times New Roman"/>
          <w:color w:val="auto"/>
          <w:sz w:val="28"/>
          <w:szCs w:val="28"/>
          <w:u w:val="none"/>
          <w:lang w:val="uk-UA"/>
        </w:rPr>
      </w:pPr>
      <w:r w:rsidRPr="00C606EF">
        <w:rPr>
          <w:rFonts w:ascii="Times New Roman" w:hAnsi="Times New Roman" w:cs="Times New Roman"/>
          <w:sz w:val="28"/>
          <w:szCs w:val="28"/>
          <w:lang w:val="uk-UA"/>
        </w:rPr>
        <w:tab/>
        <w:t xml:space="preserve">У даній роботі також розглядала вплив діяльності транснаціональних корпорацій на економіку США та Китаю. Більшість міжнародних компаній (мультинаціональні і міжнародні фірми) реалізовують власне світові підприємництва, </w:t>
      </w:r>
      <w:proofErr w:type="spellStart"/>
      <w:r w:rsidRPr="00C606EF">
        <w:rPr>
          <w:rFonts w:ascii="Times New Roman" w:hAnsi="Times New Roman" w:cs="Times New Roman"/>
          <w:sz w:val="28"/>
          <w:szCs w:val="28"/>
          <w:lang w:val="uk-UA"/>
        </w:rPr>
        <w:t>вивозячи</w:t>
      </w:r>
      <w:proofErr w:type="spellEnd"/>
      <w:r w:rsidRPr="00C606EF">
        <w:rPr>
          <w:rFonts w:ascii="Times New Roman" w:hAnsi="Times New Roman" w:cs="Times New Roman"/>
          <w:sz w:val="28"/>
          <w:szCs w:val="28"/>
          <w:lang w:val="uk-UA"/>
        </w:rPr>
        <w:t xml:space="preserve"> особисті прямі іноземні інвестиції (ПІІ) у різні країни світу. Зокрема, інвестуючи з-за кордоном, компанії в минулі десятиліття </w:t>
      </w:r>
      <w:r w:rsidRPr="00C606EF">
        <w:rPr>
          <w:rFonts w:ascii="Times New Roman" w:hAnsi="Times New Roman" w:cs="Times New Roman"/>
          <w:sz w:val="28"/>
          <w:szCs w:val="28"/>
          <w:lang w:val="uk-UA"/>
        </w:rPr>
        <w:lastRenderedPageBreak/>
        <w:t xml:space="preserve">підвищили власні капітали, а також перетворилися на чудові і переважаючі мультинаціональні економічні велетні. Хочеться відмітити, що в обох країнах добре налагоджена система транснаціональних корпорацій. </w:t>
      </w:r>
      <w:r w:rsidR="008C395D" w:rsidRPr="00C606EF">
        <w:rPr>
          <w:rStyle w:val="a3"/>
          <w:rFonts w:ascii="Times New Roman" w:hAnsi="Times New Roman" w:cs="Times New Roman"/>
          <w:color w:val="auto"/>
          <w:sz w:val="28"/>
          <w:szCs w:val="28"/>
          <w:u w:val="none"/>
          <w:lang w:val="uk-UA"/>
        </w:rPr>
        <w:t xml:space="preserve">Різкі розпродажі на ринку та тарифи говорить про торгову напруженість, між Сполученими Штатами та Китаєм. Це 2 розвиненні країни, які конкурують між собою та мають позитивні тенденції до розвитку на ринку. Розглянувши динаміку прямих іноземних інвестицій США, можна побачити, що показники збільшуються с кожним роком, що говорить про здоровий розвиток. В Китаї динаміка інша та більш схожа на хвилеподібну. В останні роки на таку динаміку вплинула ситуація з COVID 19. </w:t>
      </w:r>
    </w:p>
    <w:p w:rsidR="00157489" w:rsidRPr="00C606EF" w:rsidRDefault="00157489" w:rsidP="00157489">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Style w:val="a3"/>
          <w:rFonts w:ascii="Times New Roman" w:hAnsi="Times New Roman" w:cs="Times New Roman"/>
          <w:color w:val="auto"/>
          <w:sz w:val="28"/>
          <w:szCs w:val="28"/>
          <w:u w:val="none"/>
          <w:lang w:val="uk-UA"/>
        </w:rPr>
        <w:tab/>
        <w:t xml:space="preserve">У сьогоднішньому суспільстві важливу роль формуванні ТНК виступають сучасні стратегії, які дозволяють підвищити конкурентоспроможність підприємства. Підготовка, формування, а також думки удосконалення вважаються головним навичкою діяльності у фокусах здійснення. Для деяких ролей у мережі виконання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можуть бути способом заробити гроші в короткочасній можливості, але з метою інших вони можуть стати відправною точкою в кар'єрі. </w:t>
      </w:r>
      <w:r w:rsidRPr="00C606EF">
        <w:rPr>
          <w:rFonts w:ascii="Times New Roman" w:hAnsi="Times New Roman" w:cs="Times New Roman"/>
          <w:sz w:val="28"/>
          <w:szCs w:val="28"/>
          <w:lang w:val="uk-UA"/>
        </w:rPr>
        <w:t xml:space="preserve">Розглянувши статистику робітників компанії </w:t>
      </w:r>
      <w:proofErr w:type="spellStart"/>
      <w:r w:rsidRPr="00C606EF">
        <w:rPr>
          <w:rFonts w:ascii="Times New Roman" w:hAnsi="Times New Roman" w:cs="Times New Roman"/>
          <w:sz w:val="28"/>
          <w:szCs w:val="28"/>
          <w:lang w:val="uk-UA"/>
        </w:rPr>
        <w:t>Amazon</w:t>
      </w:r>
      <w:proofErr w:type="spellEnd"/>
      <w:r w:rsidRPr="00C606EF">
        <w:rPr>
          <w:rFonts w:ascii="Times New Roman" w:hAnsi="Times New Roman" w:cs="Times New Roman"/>
          <w:sz w:val="28"/>
          <w:szCs w:val="28"/>
          <w:lang w:val="uk-UA"/>
        </w:rPr>
        <w:t xml:space="preserve">, можна побачити, що с кожним роком є розвиток та кількість нових робочих місць збільшується. Компанія дуже прагне залучити більш робітників та збільшувати свої об’єми. В середньому робітники компанії задоволені роботою та умовами праці. </w:t>
      </w:r>
    </w:p>
    <w:p w:rsidR="00BD0776" w:rsidRPr="00C606EF" w:rsidRDefault="00BD0776" w:rsidP="00157489">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bdr w:val="none" w:sz="0" w:space="0" w:color="auto" w:frame="1"/>
          <w:lang w:val="uk-UA"/>
        </w:rPr>
        <w:t xml:space="preserve">Для підвищення ефективності діяльності ТНК доцільно використовувати результати діагностики стану ТНК. Тому був побудований регресійний аналіз  </w:t>
      </w:r>
      <w:r w:rsidR="000C4506" w:rsidRPr="00C606EF">
        <w:rPr>
          <w:rFonts w:ascii="Times New Roman" w:hAnsi="Times New Roman" w:cs="Times New Roman"/>
          <w:sz w:val="28"/>
          <w:szCs w:val="28"/>
          <w:bdr w:val="none" w:sz="0" w:space="0" w:color="auto" w:frame="1"/>
          <w:lang w:val="uk-UA"/>
        </w:rPr>
        <w:t>впливу метод</w:t>
      </w:r>
      <w:r w:rsidR="00984B15">
        <w:rPr>
          <w:rFonts w:ascii="Times New Roman" w:hAnsi="Times New Roman" w:cs="Times New Roman"/>
          <w:sz w:val="28"/>
          <w:szCs w:val="28"/>
          <w:bdr w:val="none" w:sz="0" w:space="0" w:color="auto" w:frame="1"/>
          <w:lang w:val="uk-UA"/>
        </w:rPr>
        <w:t>ів</w:t>
      </w:r>
      <w:r w:rsidR="000C4506" w:rsidRPr="00C606EF">
        <w:rPr>
          <w:rFonts w:ascii="Times New Roman" w:hAnsi="Times New Roman" w:cs="Times New Roman"/>
          <w:sz w:val="28"/>
          <w:szCs w:val="28"/>
          <w:bdr w:val="none" w:sz="0" w:space="0" w:color="auto" w:frame="1"/>
          <w:lang w:val="uk-UA"/>
        </w:rPr>
        <w:t xml:space="preserve"> управління персоналу на </w:t>
      </w:r>
      <w:r w:rsidRPr="00C606EF">
        <w:rPr>
          <w:rFonts w:ascii="Times New Roman" w:hAnsi="Times New Roman" w:cs="Times New Roman"/>
          <w:sz w:val="28"/>
          <w:szCs w:val="28"/>
          <w:bdr w:val="none" w:sz="0" w:space="0" w:color="auto" w:frame="1"/>
          <w:lang w:val="uk-UA"/>
        </w:rPr>
        <w:t xml:space="preserve">діяльності ТНК </w:t>
      </w:r>
      <w:proofErr w:type="spellStart"/>
      <w:r w:rsidRPr="00C606EF">
        <w:rPr>
          <w:rFonts w:ascii="Times New Roman" w:hAnsi="Times New Roman" w:cs="Times New Roman"/>
          <w:sz w:val="28"/>
          <w:szCs w:val="28"/>
          <w:bdr w:val="none" w:sz="0" w:space="0" w:color="auto" w:frame="1"/>
          <w:lang w:val="uk-UA"/>
        </w:rPr>
        <w:t>Amazon</w:t>
      </w:r>
      <w:proofErr w:type="spellEnd"/>
      <w:r w:rsidRPr="00C606EF">
        <w:rPr>
          <w:rFonts w:ascii="Times New Roman" w:hAnsi="Times New Roman" w:cs="Times New Roman"/>
          <w:sz w:val="28"/>
          <w:szCs w:val="28"/>
          <w:bdr w:val="none" w:sz="0" w:space="0" w:color="auto" w:frame="1"/>
          <w:lang w:val="uk-UA"/>
        </w:rPr>
        <w:t xml:space="preserve"> та вплив ТНК </w:t>
      </w:r>
      <w:proofErr w:type="spellStart"/>
      <w:r w:rsidRPr="00C606EF">
        <w:rPr>
          <w:rFonts w:ascii="Times New Roman" w:hAnsi="Times New Roman" w:cs="Times New Roman"/>
          <w:sz w:val="28"/>
          <w:szCs w:val="28"/>
          <w:bdr w:val="none" w:sz="0" w:space="0" w:color="auto" w:frame="1"/>
          <w:lang w:val="uk-UA"/>
        </w:rPr>
        <w:t>Amazon</w:t>
      </w:r>
      <w:proofErr w:type="spellEnd"/>
      <w:r w:rsidRPr="00C606EF">
        <w:rPr>
          <w:rFonts w:ascii="Times New Roman" w:hAnsi="Times New Roman" w:cs="Times New Roman"/>
          <w:sz w:val="28"/>
          <w:szCs w:val="28"/>
          <w:bdr w:val="none" w:sz="0" w:space="0" w:color="auto" w:frame="1"/>
          <w:lang w:val="uk-UA"/>
        </w:rPr>
        <w:t xml:space="preserve"> на ВВП США.</w:t>
      </w:r>
      <w:r w:rsidR="0045078B" w:rsidRPr="00C606EF">
        <w:rPr>
          <w:rFonts w:ascii="Times New Roman" w:hAnsi="Times New Roman" w:cs="Times New Roman"/>
          <w:sz w:val="28"/>
          <w:szCs w:val="28"/>
          <w:bdr w:val="none" w:sz="0" w:space="0" w:color="auto" w:frame="1"/>
          <w:lang w:val="uk-UA"/>
        </w:rPr>
        <w:t xml:space="preserve"> В першій регресії, щоб оцінити вплив методів управління на ТНК </w:t>
      </w:r>
      <w:proofErr w:type="spellStart"/>
      <w:r w:rsidR="0045078B" w:rsidRPr="00C606EF">
        <w:rPr>
          <w:rFonts w:ascii="Times New Roman" w:hAnsi="Times New Roman" w:cs="Times New Roman"/>
          <w:sz w:val="28"/>
          <w:szCs w:val="28"/>
          <w:bdr w:val="none" w:sz="0" w:space="0" w:color="auto" w:frame="1"/>
          <w:lang w:val="uk-UA"/>
        </w:rPr>
        <w:t>Amazon</w:t>
      </w:r>
      <w:proofErr w:type="spellEnd"/>
      <w:r w:rsidR="000C4506" w:rsidRPr="00C606EF">
        <w:rPr>
          <w:rFonts w:ascii="Times New Roman" w:hAnsi="Times New Roman" w:cs="Times New Roman"/>
          <w:sz w:val="28"/>
          <w:szCs w:val="28"/>
          <w:bdr w:val="none" w:sz="0" w:space="0" w:color="auto" w:frame="1"/>
          <w:lang w:val="uk-UA"/>
        </w:rPr>
        <w:t>,</w:t>
      </w:r>
      <w:r w:rsidR="0045078B" w:rsidRPr="00C606EF">
        <w:rPr>
          <w:rFonts w:ascii="Times New Roman" w:hAnsi="Times New Roman" w:cs="Times New Roman"/>
          <w:sz w:val="28"/>
          <w:szCs w:val="28"/>
          <w:bdr w:val="none" w:sz="0" w:space="0" w:color="auto" w:frame="1"/>
          <w:lang w:val="uk-UA"/>
        </w:rPr>
        <w:t xml:space="preserve"> я обрала такі данні, як залежну зміну прибуток і незалежні: кількість співробітників, рівень задоволеності та середню мінімальну заробітну плату</w:t>
      </w:r>
      <w:r w:rsidR="00C57B1B" w:rsidRPr="00C606EF">
        <w:rPr>
          <w:rFonts w:ascii="Times New Roman" w:hAnsi="Times New Roman" w:cs="Times New Roman"/>
          <w:sz w:val="28"/>
          <w:szCs w:val="28"/>
          <w:bdr w:val="none" w:sz="0" w:space="0" w:color="auto" w:frame="1"/>
          <w:lang w:val="uk-UA"/>
        </w:rPr>
        <w:t>.</w:t>
      </w:r>
      <w:r w:rsidR="0045078B" w:rsidRPr="00C606EF">
        <w:rPr>
          <w:rFonts w:ascii="Times New Roman" w:hAnsi="Times New Roman" w:cs="Times New Roman"/>
          <w:sz w:val="28"/>
          <w:szCs w:val="28"/>
          <w:bdr w:val="none" w:sz="0" w:space="0" w:color="auto" w:frame="1"/>
          <w:lang w:val="uk-UA"/>
        </w:rPr>
        <w:t xml:space="preserve"> Найбільший вплив показали кількість робітників та заробітна плата.</w:t>
      </w:r>
      <w:r w:rsidR="00C57B1B" w:rsidRPr="00C606EF">
        <w:rPr>
          <w:rFonts w:ascii="Times New Roman" w:hAnsi="Times New Roman" w:cs="Times New Roman"/>
          <w:sz w:val="28"/>
          <w:szCs w:val="28"/>
          <w:bdr w:val="none" w:sz="0" w:space="0" w:color="auto" w:frame="1"/>
          <w:lang w:val="uk-UA"/>
        </w:rPr>
        <w:t xml:space="preserve"> Що стосовно іншої регресії, </w:t>
      </w:r>
      <w:r w:rsidR="002E18F1" w:rsidRPr="00C606EF">
        <w:rPr>
          <w:rFonts w:ascii="Times New Roman" w:hAnsi="Times New Roman" w:cs="Times New Roman"/>
          <w:sz w:val="28"/>
          <w:szCs w:val="28"/>
          <w:bdr w:val="none" w:sz="0" w:space="0" w:color="auto" w:frame="1"/>
          <w:lang w:val="uk-UA"/>
        </w:rPr>
        <w:t xml:space="preserve">розглядалось, як </w:t>
      </w:r>
      <w:r w:rsidR="002E18F1" w:rsidRPr="00C606EF">
        <w:rPr>
          <w:rFonts w:ascii="Times New Roman" w:hAnsi="Times New Roman" w:cs="Times New Roman"/>
          <w:sz w:val="28"/>
          <w:szCs w:val="28"/>
          <w:lang w:val="uk-UA"/>
        </w:rPr>
        <w:t xml:space="preserve">ТНК </w:t>
      </w:r>
      <w:proofErr w:type="spellStart"/>
      <w:r w:rsidR="002E18F1" w:rsidRPr="00C606EF">
        <w:rPr>
          <w:rFonts w:ascii="Times New Roman" w:hAnsi="Times New Roman" w:cs="Times New Roman"/>
          <w:sz w:val="28"/>
          <w:szCs w:val="28"/>
          <w:lang w:val="uk-UA"/>
        </w:rPr>
        <w:t>Amazon</w:t>
      </w:r>
      <w:proofErr w:type="spellEnd"/>
      <w:r w:rsidR="002E18F1" w:rsidRPr="00C606EF">
        <w:rPr>
          <w:rFonts w:ascii="Times New Roman" w:hAnsi="Times New Roman" w:cs="Times New Roman"/>
          <w:sz w:val="28"/>
          <w:szCs w:val="28"/>
          <w:lang w:val="uk-UA"/>
        </w:rPr>
        <w:t xml:space="preserve"> впливає на ВВП США.  </w:t>
      </w:r>
      <w:r w:rsidR="002E18F1" w:rsidRPr="00C606EF">
        <w:rPr>
          <w:rFonts w:ascii="Times New Roman" w:hAnsi="Times New Roman" w:cs="Times New Roman"/>
          <w:sz w:val="28"/>
          <w:szCs w:val="28"/>
          <w:bdr w:val="none" w:sz="0" w:space="0" w:color="auto" w:frame="1"/>
          <w:lang w:val="uk-UA"/>
        </w:rPr>
        <w:t xml:space="preserve">Найбільший вплив на залежну змінну має прибуток та виручка. </w:t>
      </w:r>
    </w:p>
    <w:p w:rsidR="001C4608" w:rsidRPr="00C606EF" w:rsidRDefault="001C4608" w:rsidP="00157489">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 xml:space="preserve">В Україні функціонують іноземні міжнародні компанії, що виникли на початку 90-х років. Насамперед у цілому вони направили власну діяльність у </w:t>
      </w:r>
      <w:r w:rsidRPr="00C606EF">
        <w:rPr>
          <w:rFonts w:ascii="Times New Roman" w:hAnsi="Times New Roman" w:cs="Times New Roman"/>
          <w:sz w:val="28"/>
          <w:szCs w:val="28"/>
          <w:bdr w:val="none" w:sz="0" w:space="0" w:color="auto" w:frame="1"/>
          <w:lang w:val="uk-UA"/>
        </w:rPr>
        <w:lastRenderedPageBreak/>
        <w:t>ключові розділи ринку: вузько споживчі продукти, продукти харчування, паливо, сигарети, де позиції вітчизняних виробників стали слабкими. Вони взяли під керування тютюнову індустрію, ринок безалкогольних напоїв, ринок реклами та телекомунікації.</w:t>
      </w:r>
    </w:p>
    <w:p w:rsidR="001C4608" w:rsidRPr="00C606EF" w:rsidRDefault="001C4608" w:rsidP="00157489">
      <w:pPr>
        <w:pStyle w:val="a8"/>
        <w:spacing w:before="100" w:beforeAutospacing="1" w:after="100" w:afterAutospacing="1" w:line="360" w:lineRule="auto"/>
        <w:ind w:left="0"/>
        <w:jc w:val="both"/>
        <w:rPr>
          <w:rFonts w:ascii="Times New Roman" w:hAnsi="Times New Roman" w:cs="Times New Roman"/>
          <w:sz w:val="28"/>
          <w:szCs w:val="28"/>
          <w:bdr w:val="none" w:sz="0" w:space="0" w:color="auto" w:frame="1"/>
          <w:lang w:val="uk-UA"/>
        </w:rPr>
      </w:pPr>
      <w:r w:rsidRPr="00C606EF">
        <w:rPr>
          <w:rFonts w:ascii="Times New Roman" w:hAnsi="Times New Roman" w:cs="Times New Roman"/>
          <w:sz w:val="28"/>
          <w:szCs w:val="28"/>
          <w:bdr w:val="none" w:sz="0" w:space="0" w:color="auto" w:frame="1"/>
          <w:lang w:val="uk-UA"/>
        </w:rPr>
        <w:tab/>
        <w:t>Для ТНК із країн ЄС та США найбільш привабливими є українська харчова промисловість, підприємства торгівлі, фінансовий сектор, фармацевтика. Саме у цих галузях оборот капіталу є швидким, а комерційні ризики – мінімальні. Залучають ТНК із промислово розвинених країн також інвестиції в інфраструктуру бізнес-послуг, насамперед для підприємств із іноземним капіталом.</w:t>
      </w:r>
    </w:p>
    <w:p w:rsidR="00525F33" w:rsidRPr="00C606EF" w:rsidRDefault="001C4608" w:rsidP="001C460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bdr w:val="none" w:sz="0" w:space="0" w:color="auto" w:frame="1"/>
          <w:lang w:val="uk-UA"/>
        </w:rPr>
        <w:tab/>
        <w:t xml:space="preserve">Що стосовно саме українських компаній, то </w:t>
      </w:r>
      <w:r w:rsidR="00525F33" w:rsidRPr="00C606EF">
        <w:rPr>
          <w:rFonts w:ascii="Times New Roman" w:hAnsi="Times New Roman" w:cs="Times New Roman"/>
          <w:sz w:val="28"/>
          <w:szCs w:val="28"/>
          <w:lang w:val="uk-UA"/>
        </w:rPr>
        <w:t>в топі</w:t>
      </w:r>
      <w:r w:rsidRPr="00C606EF">
        <w:rPr>
          <w:rFonts w:ascii="Times New Roman" w:hAnsi="Times New Roman" w:cs="Times New Roman"/>
          <w:sz w:val="28"/>
          <w:szCs w:val="28"/>
          <w:lang w:val="uk-UA"/>
        </w:rPr>
        <w:t xml:space="preserve"> нашої економіки такі галузі: металургійний та </w:t>
      </w:r>
      <w:proofErr w:type="spellStart"/>
      <w:r w:rsidRPr="00C606EF">
        <w:rPr>
          <w:rFonts w:ascii="Times New Roman" w:hAnsi="Times New Roman" w:cs="Times New Roman"/>
          <w:sz w:val="28"/>
          <w:szCs w:val="28"/>
          <w:lang w:val="uk-UA"/>
        </w:rPr>
        <w:t>агро</w:t>
      </w:r>
      <w:proofErr w:type="spellEnd"/>
      <w:r w:rsidRPr="00C606EF">
        <w:rPr>
          <w:rFonts w:ascii="Times New Roman" w:hAnsi="Times New Roman" w:cs="Times New Roman"/>
          <w:sz w:val="28"/>
          <w:szCs w:val="28"/>
          <w:lang w:val="uk-UA"/>
        </w:rPr>
        <w:t xml:space="preserve">-промисловий комплекси. </w:t>
      </w:r>
      <w:r w:rsidR="00525F33" w:rsidRPr="00C606EF">
        <w:rPr>
          <w:rFonts w:ascii="Times New Roman" w:hAnsi="Times New Roman" w:cs="Times New Roman"/>
          <w:sz w:val="28"/>
          <w:szCs w:val="28"/>
          <w:lang w:val="uk-UA"/>
        </w:rPr>
        <w:t xml:space="preserve">Компанії Метінвест, АТБ-Маркет увійшли до двійки найбільших приватних компаній України 2021 року за версією </w:t>
      </w:r>
      <w:proofErr w:type="spellStart"/>
      <w:r w:rsidR="00525F33" w:rsidRPr="00C606EF">
        <w:rPr>
          <w:rFonts w:ascii="Times New Roman" w:hAnsi="Times New Roman" w:cs="Times New Roman"/>
          <w:sz w:val="28"/>
          <w:szCs w:val="28"/>
          <w:lang w:val="uk-UA"/>
        </w:rPr>
        <w:t>Forbes</w:t>
      </w:r>
      <w:proofErr w:type="spellEnd"/>
      <w:r w:rsidR="00525F33" w:rsidRPr="00C606EF">
        <w:rPr>
          <w:rFonts w:ascii="Times New Roman" w:hAnsi="Times New Roman" w:cs="Times New Roman"/>
          <w:sz w:val="28"/>
          <w:szCs w:val="28"/>
          <w:lang w:val="uk-UA"/>
        </w:rPr>
        <w:t xml:space="preserve"> Україна. </w:t>
      </w:r>
    </w:p>
    <w:p w:rsidR="001C4608" w:rsidRPr="00C606EF" w:rsidRDefault="00525F33" w:rsidP="001C460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Далі було розглянуто шляхи зростання продуктивності управління персоналом в українській міжнародній компанії. На прикладі фірми АТБ, що має найсильнішу нашу мережу продуктових торгових центрів. Протягом багатьох років компанія створює власну стратегію викладання висококласним працівникам.</w:t>
      </w:r>
    </w:p>
    <w:p w:rsidR="00A25CE8" w:rsidRPr="00C606EF" w:rsidRDefault="00A25CE8" w:rsidP="00A25CE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Сучасна концепція управління персоналом розглядає управління як процес, що складається з кількох взаємозалежних підходів. В даний час значно зріс інтерес до людини як головного фактору виробництва, доходів, підвищення продуктивності праці, як цінного ресурсу підприємству конкурентної боротьби. В цілому концепція управління персоналом - це система поглядів на трактування сутності, змісту, цілей, завдань, критеріїв, принципів та методів управління персоналом та механізму її реалізації в конкретних умовах. </w:t>
      </w:r>
    </w:p>
    <w:p w:rsidR="00A25CE8" w:rsidRPr="00C606EF" w:rsidRDefault="00A25CE8" w:rsidP="00A25CE8">
      <w:pPr>
        <w:pStyle w:val="a8"/>
        <w:spacing w:before="100" w:beforeAutospacing="1" w:after="100" w:afterAutospacing="1" w:line="360" w:lineRule="auto"/>
        <w:ind w:left="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В управлінні підприємства основна увага концентрується не так на вдосконаленні окремих підрозділів, як на інтеграції всіх видів діяльності, створення умов, що сприяють ефективному виконанню цільової програми.</w:t>
      </w:r>
    </w:p>
    <w:p w:rsidR="00E107F0" w:rsidRPr="00C606EF" w:rsidRDefault="00E107F0" w:rsidP="00157489">
      <w:pPr>
        <w:pStyle w:val="a8"/>
        <w:spacing w:before="100" w:beforeAutospacing="1" w:after="100" w:afterAutospacing="1" w:line="360" w:lineRule="auto"/>
        <w:ind w:left="0"/>
        <w:jc w:val="both"/>
        <w:rPr>
          <w:rFonts w:ascii="Times New Roman" w:hAnsi="Times New Roman" w:cs="Times New Roman"/>
          <w:sz w:val="28"/>
          <w:szCs w:val="28"/>
          <w:lang w:val="uk-UA"/>
        </w:rPr>
      </w:pPr>
      <w:bookmarkStart w:id="24" w:name="_GoBack"/>
      <w:bookmarkEnd w:id="24"/>
    </w:p>
    <w:p w:rsidR="00157489" w:rsidRPr="00C606EF" w:rsidRDefault="00C15638" w:rsidP="00C15638">
      <w:pPr>
        <w:pStyle w:val="a8"/>
        <w:spacing w:before="100" w:beforeAutospacing="1" w:after="100" w:afterAutospacing="1" w:line="360" w:lineRule="auto"/>
        <w:ind w:left="0"/>
        <w:jc w:val="center"/>
        <w:rPr>
          <w:rFonts w:ascii="Times New Roman" w:eastAsia="Times New Roman" w:hAnsi="Times New Roman" w:cs="Times New Roman"/>
          <w:b/>
          <w:bCs/>
          <w:sz w:val="28"/>
          <w:szCs w:val="28"/>
          <w:lang w:val="uk-UA" w:eastAsia="ru-RU"/>
        </w:rPr>
      </w:pPr>
      <w:r w:rsidRPr="00C606EF">
        <w:rPr>
          <w:rFonts w:ascii="Times New Roman" w:eastAsia="Times New Roman" w:hAnsi="Times New Roman" w:cs="Times New Roman"/>
          <w:b/>
          <w:bCs/>
          <w:sz w:val="28"/>
          <w:szCs w:val="28"/>
          <w:lang w:val="uk-UA" w:eastAsia="ru-RU"/>
        </w:rPr>
        <w:lastRenderedPageBreak/>
        <w:t>СПИСОК ВИКОРИСТАНОЇ ЛІТЕРАТУРИ</w:t>
      </w:r>
    </w:p>
    <w:p w:rsidR="00C15638" w:rsidRPr="00C606EF" w:rsidRDefault="00C15638" w:rsidP="00C15638">
      <w:pPr>
        <w:pStyle w:val="a8"/>
        <w:spacing w:before="100" w:beforeAutospacing="1" w:after="100" w:afterAutospacing="1" w:line="360" w:lineRule="auto"/>
        <w:ind w:left="0"/>
        <w:jc w:val="both"/>
        <w:rPr>
          <w:rFonts w:ascii="Times New Roman" w:eastAsia="Times New Roman" w:hAnsi="Times New Roman" w:cs="Times New Roman"/>
          <w:b/>
          <w:bCs/>
          <w:sz w:val="28"/>
          <w:szCs w:val="28"/>
          <w:lang w:val="uk-UA" w:eastAsia="ru-RU"/>
        </w:rPr>
      </w:pPr>
    </w:p>
    <w:p w:rsidR="00C15638" w:rsidRPr="00C606EF" w:rsidRDefault="005B3D48" w:rsidP="00C15638">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History</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of</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Human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Resource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Management</w:t>
      </w:r>
      <w:proofErr w:type="spellEnd"/>
      <w:r w:rsidRPr="00C606EF">
        <w:rPr>
          <w:rFonts w:ascii="Times New Roman" w:hAnsi="Times New Roman" w:cs="Times New Roman"/>
          <w:sz w:val="28"/>
          <w:szCs w:val="28"/>
          <w:lang w:val="uk-UA"/>
        </w:rPr>
        <w:t xml:space="preserve"> (HRM)</w:t>
      </w:r>
      <w:r w:rsidR="00D45A7E">
        <w:rPr>
          <w:rFonts w:ascii="Times New Roman" w:hAnsi="Times New Roman" w:cs="Times New Roman"/>
          <w:sz w:val="28"/>
          <w:szCs w:val="28"/>
          <w:lang w:val="uk-UA"/>
        </w:rPr>
        <w:t xml:space="preserve"> </w:t>
      </w:r>
      <w:r w:rsidR="00D45A7E">
        <w:rPr>
          <w:rFonts w:ascii="Times New Roman" w:hAnsi="Times New Roman" w:cs="Times New Roman"/>
          <w:sz w:val="28"/>
          <w:szCs w:val="28"/>
          <w:lang w:val="en-US"/>
        </w:rPr>
        <w:t xml:space="preserve">by </w:t>
      </w:r>
      <w:r w:rsidR="00D45A7E" w:rsidRPr="00D45A7E">
        <w:rPr>
          <w:rFonts w:ascii="Times New Roman" w:hAnsi="Times New Roman" w:cs="Times New Roman"/>
          <w:sz w:val="28"/>
          <w:szCs w:val="28"/>
          <w:lang w:val="en-US"/>
        </w:rPr>
        <w:t>Matthew Pinto-Chilcott</w:t>
      </w:r>
      <w:r w:rsidRPr="00C606EF">
        <w:rPr>
          <w:rFonts w:ascii="Times New Roman" w:hAnsi="Times New Roman" w:cs="Times New Roman"/>
          <w:sz w:val="28"/>
          <w:szCs w:val="28"/>
          <w:lang w:val="uk-UA"/>
        </w:rPr>
        <w:t xml:space="preserve"> [Електронний ресурс] – Режим доступу:  </w:t>
      </w:r>
      <w:hyperlink r:id="rId17" w:history="1">
        <w:r w:rsidR="00C15638" w:rsidRPr="00C606EF">
          <w:rPr>
            <w:rStyle w:val="a3"/>
            <w:rFonts w:ascii="Times New Roman" w:hAnsi="Times New Roman" w:cs="Times New Roman"/>
            <w:color w:val="auto"/>
            <w:sz w:val="28"/>
            <w:szCs w:val="28"/>
            <w:lang w:val="uk-UA"/>
          </w:rPr>
          <w:t>https://consensushr.com/the-history-of-human-resource-management-hrm/</w:t>
        </w:r>
      </w:hyperlink>
    </w:p>
    <w:p w:rsidR="00C15638" w:rsidRPr="00C606EF" w:rsidRDefault="00B92AA7" w:rsidP="005B3D48">
      <w:pPr>
        <w:pStyle w:val="a8"/>
        <w:numPr>
          <w:ilvl w:val="0"/>
          <w:numId w:val="12"/>
        </w:numPr>
        <w:spacing w:before="100" w:beforeAutospacing="1" w:after="100" w:afterAutospacing="1" w:line="360" w:lineRule="auto"/>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Трансформація системи управління персоналом підприємств : монографія / </w:t>
      </w:r>
      <w:bookmarkStart w:id="25" w:name="_Hlk106719904"/>
      <w:r w:rsidRPr="00C606EF">
        <w:rPr>
          <w:rFonts w:ascii="Times New Roman" w:hAnsi="Times New Roman" w:cs="Times New Roman"/>
          <w:sz w:val="28"/>
          <w:szCs w:val="28"/>
          <w:lang w:val="uk-UA"/>
        </w:rPr>
        <w:t xml:space="preserve">В. </w:t>
      </w:r>
      <w:proofErr w:type="spellStart"/>
      <w:r w:rsidRPr="00C606EF">
        <w:rPr>
          <w:rFonts w:ascii="Times New Roman" w:hAnsi="Times New Roman" w:cs="Times New Roman"/>
          <w:sz w:val="28"/>
          <w:szCs w:val="28"/>
          <w:lang w:val="uk-UA"/>
        </w:rPr>
        <w:t>Брич</w:t>
      </w:r>
      <w:proofErr w:type="spellEnd"/>
      <w:r w:rsidRPr="00C606EF">
        <w:rPr>
          <w:rFonts w:ascii="Times New Roman" w:hAnsi="Times New Roman" w:cs="Times New Roman"/>
          <w:sz w:val="28"/>
          <w:szCs w:val="28"/>
          <w:lang w:val="uk-UA"/>
        </w:rPr>
        <w:t xml:space="preserve"> , О. </w:t>
      </w:r>
      <w:proofErr w:type="spellStart"/>
      <w:r w:rsidRPr="00C606EF">
        <w:rPr>
          <w:rFonts w:ascii="Times New Roman" w:hAnsi="Times New Roman" w:cs="Times New Roman"/>
          <w:sz w:val="28"/>
          <w:szCs w:val="28"/>
          <w:lang w:val="uk-UA"/>
        </w:rPr>
        <w:t>Борисяк</w:t>
      </w:r>
      <w:proofErr w:type="spellEnd"/>
      <w:r w:rsidRPr="00C606EF">
        <w:rPr>
          <w:rFonts w:ascii="Times New Roman" w:hAnsi="Times New Roman" w:cs="Times New Roman"/>
          <w:sz w:val="28"/>
          <w:szCs w:val="28"/>
          <w:lang w:val="uk-UA"/>
        </w:rPr>
        <w:t xml:space="preserve"> , Л. Білоус , Н. </w:t>
      </w:r>
      <w:proofErr w:type="spellStart"/>
      <w:r w:rsidRPr="00C606EF">
        <w:rPr>
          <w:rFonts w:ascii="Times New Roman" w:hAnsi="Times New Roman" w:cs="Times New Roman"/>
          <w:sz w:val="28"/>
          <w:szCs w:val="28"/>
          <w:lang w:val="uk-UA"/>
        </w:rPr>
        <w:t>Галіш</w:t>
      </w:r>
      <w:proofErr w:type="spellEnd"/>
      <w:r w:rsidRPr="00C606EF">
        <w:rPr>
          <w:rFonts w:ascii="Times New Roman" w:hAnsi="Times New Roman" w:cs="Times New Roman"/>
          <w:sz w:val="28"/>
          <w:szCs w:val="28"/>
          <w:lang w:val="uk-UA"/>
        </w:rPr>
        <w:t xml:space="preserve"> </w:t>
      </w:r>
      <w:bookmarkEnd w:id="25"/>
      <w:r w:rsidRPr="00C606EF">
        <w:rPr>
          <w:rFonts w:ascii="Times New Roman" w:hAnsi="Times New Roman" w:cs="Times New Roman"/>
          <w:sz w:val="28"/>
          <w:szCs w:val="28"/>
          <w:lang w:val="uk-UA"/>
        </w:rPr>
        <w:t>.  Тернопіль: ВПЦ «Економічна думка ТНЕУ», 2020. – 212 с.</w:t>
      </w:r>
      <w:r w:rsidR="005B3D48" w:rsidRPr="00C606EF">
        <w:rPr>
          <w:rFonts w:ascii="Times New Roman" w:hAnsi="Times New Roman" w:cs="Times New Roman"/>
          <w:sz w:val="28"/>
          <w:szCs w:val="28"/>
          <w:lang w:val="uk-UA"/>
        </w:rPr>
        <w:t xml:space="preserve">  [Електронний ресурс] – Режим доступу: </w:t>
      </w:r>
      <w:hyperlink r:id="rId18" w:history="1">
        <w:r w:rsidR="005B3D48" w:rsidRPr="00C606EF">
          <w:rPr>
            <w:rStyle w:val="a3"/>
            <w:rFonts w:ascii="Times New Roman" w:hAnsi="Times New Roman" w:cs="Times New Roman"/>
            <w:color w:val="auto"/>
            <w:sz w:val="28"/>
            <w:szCs w:val="28"/>
            <w:lang w:val="uk-UA"/>
          </w:rPr>
          <w:t>http://dspace.wunu.edu.ua/bitstream/316497/38595/3/%D0%9C%D0%BE%D0%BD%D0%BE%D0%B3%D1%80%D0%B0%D1%84i%D1%8F_%D0%91%D0%BE%D1%80%D0%B8%D1%81%D1%8F%D0%BA.pdf</w:t>
        </w:r>
      </w:hyperlink>
    </w:p>
    <w:p w:rsidR="00C15638" w:rsidRPr="00C606EF" w:rsidRDefault="005B3D48" w:rsidP="00C15638">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Human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resource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management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multinational</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companies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by</w:t>
      </w:r>
      <w:proofErr w:type="spellEnd"/>
      <w:r w:rsidRPr="00C606EF">
        <w:rPr>
          <w:rFonts w:ascii="Times New Roman" w:hAnsi="Times New Roman" w:cs="Times New Roman"/>
          <w:sz w:val="28"/>
          <w:szCs w:val="28"/>
          <w:lang w:val="uk-UA"/>
        </w:rPr>
        <w:t xml:space="preserve"> </w:t>
      </w:r>
      <w:bookmarkStart w:id="26" w:name="_Hlk106719920"/>
      <w:proofErr w:type="spellStart"/>
      <w:r w:rsidRPr="00C606EF">
        <w:rPr>
          <w:rFonts w:ascii="Times New Roman" w:hAnsi="Times New Roman" w:cs="Times New Roman"/>
          <w:sz w:val="28"/>
          <w:szCs w:val="28"/>
          <w:lang w:val="uk-UA"/>
        </w:rPr>
        <w:t>Anne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Cox</w:t>
      </w:r>
      <w:bookmarkEnd w:id="26"/>
      <w:proofErr w:type="spellEnd"/>
      <w:r w:rsid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University</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of</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Wollongong</w:t>
      </w:r>
      <w:proofErr w:type="spellEnd"/>
      <w:r w:rsidR="00DE4A4B">
        <w:rPr>
          <w:rFonts w:ascii="Times New Roman" w:hAnsi="Times New Roman" w:cs="Times New Roman"/>
          <w:sz w:val="28"/>
          <w:szCs w:val="28"/>
          <w:lang w:val="uk-UA"/>
        </w:rPr>
        <w:t xml:space="preserve">, </w:t>
      </w:r>
      <w:r w:rsidR="00DE4A4B" w:rsidRPr="00DE4A4B">
        <w:rPr>
          <w:rFonts w:ascii="Times New Roman" w:hAnsi="Times New Roman" w:cs="Times New Roman"/>
          <w:sz w:val="28"/>
          <w:szCs w:val="28"/>
          <w:lang w:val="uk-UA"/>
        </w:rPr>
        <w:t>1-1-2014</w:t>
      </w:r>
      <w:r w:rsidRPr="00C606EF">
        <w:rPr>
          <w:rFonts w:ascii="Times New Roman" w:hAnsi="Times New Roman" w:cs="Times New Roman"/>
          <w:sz w:val="28"/>
          <w:szCs w:val="28"/>
          <w:lang w:val="uk-UA"/>
        </w:rPr>
        <w:t xml:space="preserve"> [Електронний ресурс] – Режим доступу: </w:t>
      </w:r>
      <w:hyperlink r:id="rId19" w:history="1">
        <w:r w:rsidRPr="00C606EF">
          <w:rPr>
            <w:rStyle w:val="a3"/>
            <w:rFonts w:ascii="Times New Roman" w:hAnsi="Times New Roman" w:cs="Times New Roman"/>
            <w:color w:val="auto"/>
            <w:sz w:val="28"/>
            <w:szCs w:val="28"/>
            <w:lang w:val="uk-UA"/>
          </w:rPr>
          <w:t>https://ro.uow.edu.au/cgi/viewcontent.cgi?referer=&amp;httpsredir=1&amp;article=1432&amp;context=buspapers</w:t>
        </w:r>
      </w:hyperlink>
      <w:r w:rsidR="00077E2D" w:rsidRPr="00C606EF">
        <w:rPr>
          <w:rFonts w:ascii="Times New Roman" w:hAnsi="Times New Roman" w:cs="Times New Roman"/>
          <w:sz w:val="28"/>
          <w:szCs w:val="28"/>
          <w:lang w:val="uk-UA"/>
        </w:rPr>
        <w:t xml:space="preserve"> </w:t>
      </w:r>
    </w:p>
    <w:p w:rsidR="00077E2D" w:rsidRPr="00C606EF" w:rsidRDefault="005B3D48" w:rsidP="00C15638">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New</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Challenges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Management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Organization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Organization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Leadership</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by</w:t>
      </w:r>
      <w:proofErr w:type="spellEnd"/>
      <w:r w:rsidRPr="00C606EF">
        <w:rPr>
          <w:rFonts w:ascii="Times New Roman" w:hAnsi="Times New Roman" w:cs="Times New Roman"/>
          <w:sz w:val="28"/>
          <w:szCs w:val="28"/>
          <w:lang w:val="uk-UA"/>
        </w:rPr>
        <w:t xml:space="preserve"> </w:t>
      </w:r>
      <w:bookmarkStart w:id="27" w:name="_Hlk106719947"/>
      <w:proofErr w:type="spellStart"/>
      <w:r w:rsidRPr="00C606EF">
        <w:rPr>
          <w:rFonts w:ascii="Times New Roman" w:hAnsi="Times New Roman" w:cs="Times New Roman"/>
          <w:sz w:val="28"/>
          <w:szCs w:val="28"/>
          <w:lang w:val="uk-UA"/>
        </w:rPr>
        <w:t>Yassin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Aljayi</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Ahmed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Fier</w:t>
      </w:r>
      <w:proofErr w:type="spellEnd"/>
      <w:r w:rsid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Procedia</w:t>
      </w:r>
      <w:proofErr w:type="spellEnd"/>
      <w:r w:rsidR="00DE4A4B" w:rsidRPr="00DE4A4B">
        <w:rPr>
          <w:rFonts w:ascii="Times New Roman" w:hAnsi="Times New Roman" w:cs="Times New Roman"/>
          <w:sz w:val="28"/>
          <w:szCs w:val="28"/>
          <w:lang w:val="uk-UA"/>
        </w:rPr>
        <w:t xml:space="preserve"> </w:t>
      </w:r>
      <w:bookmarkEnd w:id="27"/>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Social</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and</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Behavioral</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Sciences</w:t>
      </w:r>
      <w:proofErr w:type="spellEnd"/>
      <w:r w:rsidR="00DE4A4B" w:rsidRPr="00DE4A4B">
        <w:rPr>
          <w:rFonts w:ascii="Times New Roman" w:hAnsi="Times New Roman" w:cs="Times New Roman"/>
          <w:sz w:val="28"/>
          <w:szCs w:val="28"/>
          <w:lang w:val="uk-UA"/>
        </w:rPr>
        <w:t xml:space="preserve"> 230 (2016) 204 – 211</w:t>
      </w:r>
      <w:r w:rsidRPr="00C606EF">
        <w:rPr>
          <w:rFonts w:ascii="Times New Roman" w:hAnsi="Times New Roman" w:cs="Times New Roman"/>
          <w:sz w:val="28"/>
          <w:szCs w:val="28"/>
          <w:lang w:val="uk-UA"/>
        </w:rPr>
        <w:t xml:space="preserve"> [Електронний ресурс] – Режим доступу:  </w:t>
      </w:r>
      <w:hyperlink r:id="rId20" w:history="1">
        <w:r w:rsidRPr="00C606EF">
          <w:rPr>
            <w:rStyle w:val="a3"/>
            <w:rFonts w:ascii="Times New Roman" w:hAnsi="Times New Roman" w:cs="Times New Roman"/>
            <w:color w:val="auto"/>
            <w:sz w:val="28"/>
            <w:szCs w:val="28"/>
            <w:lang w:val="uk-UA"/>
          </w:rPr>
          <w:t>file:///C:/Users/User/Downloads/1-s2.0-S1877042816311272-main.en.ru.pdf</w:t>
        </w:r>
      </w:hyperlink>
      <w:r w:rsidR="00077E2D" w:rsidRPr="00C606EF">
        <w:rPr>
          <w:rFonts w:ascii="Times New Roman" w:hAnsi="Times New Roman" w:cs="Times New Roman"/>
          <w:sz w:val="28"/>
          <w:szCs w:val="28"/>
          <w:lang w:val="uk-UA"/>
        </w:rPr>
        <w:t xml:space="preserve"> </w:t>
      </w:r>
    </w:p>
    <w:p w:rsidR="00B92AA7" w:rsidRPr="00C606EF" w:rsidRDefault="00B92AA7" w:rsidP="00B92AA7">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Recent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Trends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Human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Resources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Management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Selected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Industry</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Slovakia</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Czech</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Republic</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December</w:t>
      </w:r>
      <w:proofErr w:type="spellEnd"/>
      <w:r w:rsidRPr="00C606EF">
        <w:rPr>
          <w:rFonts w:ascii="Times New Roman" w:hAnsi="Times New Roman" w:cs="Times New Roman"/>
          <w:sz w:val="28"/>
          <w:szCs w:val="28"/>
          <w:lang w:val="uk-UA"/>
        </w:rPr>
        <w:t xml:space="preserve"> 2015. </w:t>
      </w:r>
      <w:proofErr w:type="spellStart"/>
      <w:r w:rsidRPr="00C606EF">
        <w:rPr>
          <w:rFonts w:ascii="Times New Roman" w:hAnsi="Times New Roman" w:cs="Times New Roman"/>
          <w:sz w:val="28"/>
          <w:szCs w:val="28"/>
          <w:lang w:val="uk-UA"/>
        </w:rPr>
        <w:t>Procedia</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Economics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Finance</w:t>
      </w:r>
      <w:proofErr w:type="spellEnd"/>
      <w:r w:rsidRPr="00C606EF">
        <w:rPr>
          <w:rFonts w:ascii="Times New Roman" w:hAnsi="Times New Roman" w:cs="Times New Roman"/>
          <w:sz w:val="28"/>
          <w:szCs w:val="28"/>
          <w:lang w:val="uk-UA"/>
        </w:rPr>
        <w:t xml:space="preserve">   26  (2015 )  1014 – 1019. </w:t>
      </w:r>
      <w:proofErr w:type="spellStart"/>
      <w:r w:rsidRPr="00C606EF">
        <w:rPr>
          <w:rFonts w:ascii="Times New Roman" w:hAnsi="Times New Roman" w:cs="Times New Roman"/>
          <w:sz w:val="28"/>
          <w:szCs w:val="28"/>
          <w:lang w:val="uk-UA"/>
        </w:rPr>
        <w:t>Authors</w:t>
      </w:r>
      <w:proofErr w:type="spellEnd"/>
      <w:r w:rsidRPr="00C606EF">
        <w:rPr>
          <w:rFonts w:ascii="Times New Roman" w:hAnsi="Times New Roman" w:cs="Times New Roman"/>
          <w:sz w:val="28"/>
          <w:szCs w:val="28"/>
          <w:lang w:val="uk-UA"/>
        </w:rPr>
        <w:t xml:space="preserve">: </w:t>
      </w:r>
      <w:bookmarkStart w:id="28" w:name="_Hlk106719962"/>
      <w:proofErr w:type="spellStart"/>
      <w:r w:rsidRPr="00C606EF">
        <w:rPr>
          <w:rFonts w:ascii="Times New Roman" w:hAnsi="Times New Roman" w:cs="Times New Roman"/>
          <w:sz w:val="28"/>
          <w:szCs w:val="28"/>
          <w:lang w:val="uk-UA"/>
        </w:rPr>
        <w:t>Mariana</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Dubravská</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Emilia</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Solankova</w:t>
      </w:r>
      <w:bookmarkEnd w:id="28"/>
      <w:proofErr w:type="spellEnd"/>
    </w:p>
    <w:p w:rsidR="005B3D48" w:rsidRPr="00C606EF" w:rsidRDefault="00A534A5" w:rsidP="00B92AA7">
      <w:pPr>
        <w:pStyle w:val="a8"/>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[Електронний ресурс] – Режим доступу:  </w:t>
      </w:r>
      <w:hyperlink r:id="rId21" w:history="1">
        <w:r w:rsidRPr="00C606EF">
          <w:rPr>
            <w:rStyle w:val="a3"/>
            <w:rFonts w:ascii="Times New Roman" w:hAnsi="Times New Roman" w:cs="Times New Roman"/>
            <w:color w:val="auto"/>
            <w:sz w:val="28"/>
            <w:szCs w:val="28"/>
            <w:lang w:val="uk-UA"/>
          </w:rPr>
          <w:t>https://www.researchgate.net/publication/283955130_Recent_Trends_in_Human_Resources_Management_in_Selected_Industry_in_Slovakia_and_the_Czech_Republic</w:t>
        </w:r>
      </w:hyperlink>
      <w:r w:rsidR="005B3D48" w:rsidRPr="00C606EF">
        <w:rPr>
          <w:rFonts w:ascii="Times New Roman" w:hAnsi="Times New Roman" w:cs="Times New Roman"/>
          <w:sz w:val="28"/>
          <w:szCs w:val="28"/>
          <w:lang w:val="uk-UA"/>
        </w:rPr>
        <w:t xml:space="preserve"> </w:t>
      </w:r>
    </w:p>
    <w:p w:rsidR="001F4DC6" w:rsidRPr="00C606EF" w:rsidRDefault="00A534A5" w:rsidP="00C15638">
      <w:pPr>
        <w:pStyle w:val="a8"/>
        <w:numPr>
          <w:ilvl w:val="0"/>
          <w:numId w:val="12"/>
        </w:numPr>
        <w:spacing w:before="100" w:beforeAutospacing="1" w:after="100" w:afterAutospacing="1" w:line="360" w:lineRule="auto"/>
        <w:jc w:val="both"/>
        <w:rPr>
          <w:rStyle w:val="a3"/>
          <w:rFonts w:ascii="Times New Roman" w:hAnsi="Times New Roman" w:cs="Times New Roman"/>
          <w:color w:val="auto"/>
          <w:sz w:val="28"/>
          <w:szCs w:val="28"/>
          <w:u w:val="none"/>
          <w:lang w:val="uk-UA"/>
        </w:rPr>
      </w:pPr>
      <w:proofErr w:type="spellStart"/>
      <w:r w:rsidRPr="00C606EF">
        <w:rPr>
          <w:rFonts w:ascii="Times New Roman" w:hAnsi="Times New Roman" w:cs="Times New Roman"/>
          <w:sz w:val="28"/>
          <w:szCs w:val="28"/>
          <w:lang w:val="uk-UA"/>
        </w:rPr>
        <w:t>Global</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Economic</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Trends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Influence</w:t>
      </w:r>
      <w:proofErr w:type="spellEnd"/>
      <w:r w:rsidRPr="00C606EF">
        <w:rPr>
          <w:rFonts w:ascii="Times New Roman" w:hAnsi="Times New Roman" w:cs="Times New Roman"/>
          <w:sz w:val="28"/>
          <w:szCs w:val="28"/>
          <w:lang w:val="uk-UA"/>
        </w:rPr>
        <w:t xml:space="preserve"> HR </w:t>
      </w:r>
      <w:proofErr w:type="spellStart"/>
      <w:r w:rsidRPr="00C606EF">
        <w:rPr>
          <w:rFonts w:ascii="Times New Roman" w:hAnsi="Times New Roman" w:cs="Times New Roman"/>
          <w:sz w:val="28"/>
          <w:szCs w:val="28"/>
          <w:lang w:val="uk-UA"/>
        </w:rPr>
        <w:t>Strategies</w:t>
      </w:r>
      <w:proofErr w:type="spellEnd"/>
      <w:r w:rsidRPr="00C606EF">
        <w:rPr>
          <w:rFonts w:ascii="Times New Roman" w:hAnsi="Times New Roman" w:cs="Times New Roman"/>
          <w:sz w:val="28"/>
          <w:szCs w:val="28"/>
          <w:lang w:val="uk-UA"/>
        </w:rPr>
        <w:t xml:space="preserve"> [Електронний ресурс] – Режим доступу:   </w:t>
      </w:r>
      <w:hyperlink r:id="rId22" w:history="1">
        <w:r w:rsidRPr="00C606EF">
          <w:rPr>
            <w:rStyle w:val="a3"/>
            <w:rFonts w:ascii="Times New Roman" w:hAnsi="Times New Roman" w:cs="Times New Roman"/>
            <w:color w:val="auto"/>
            <w:sz w:val="28"/>
            <w:szCs w:val="28"/>
            <w:lang w:val="uk-UA"/>
          </w:rPr>
          <w:t>https://www.shrm.org/hr-today/news/hr-magazine/pages/0314-global-economic-outlook.aspx</w:t>
        </w:r>
      </w:hyperlink>
    </w:p>
    <w:p w:rsidR="001F4DC6" w:rsidRPr="00C606EF" w:rsidRDefault="00A534A5" w:rsidP="00C15638">
      <w:pPr>
        <w:pStyle w:val="a8"/>
        <w:numPr>
          <w:ilvl w:val="0"/>
          <w:numId w:val="12"/>
        </w:numPr>
        <w:spacing w:before="100" w:beforeAutospacing="1" w:after="100" w:afterAutospacing="1" w:line="360" w:lineRule="auto"/>
        <w:jc w:val="both"/>
        <w:rPr>
          <w:rStyle w:val="a3"/>
          <w:rFonts w:ascii="Times New Roman" w:hAnsi="Times New Roman" w:cs="Times New Roman"/>
          <w:color w:val="auto"/>
          <w:sz w:val="28"/>
          <w:szCs w:val="28"/>
          <w:u w:val="none"/>
          <w:lang w:val="uk-UA"/>
        </w:rPr>
      </w:pPr>
      <w:proofErr w:type="spellStart"/>
      <w:r w:rsidRPr="00C606EF">
        <w:rPr>
          <w:rFonts w:ascii="Times New Roman" w:hAnsi="Times New Roman" w:cs="Times New Roman"/>
          <w:sz w:val="28"/>
          <w:szCs w:val="28"/>
          <w:lang w:val="uk-UA"/>
        </w:rPr>
        <w:lastRenderedPageBreak/>
        <w:t>Where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World's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Largest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Companies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Are</w:t>
      </w:r>
      <w:proofErr w:type="spellEnd"/>
      <w:r w:rsidRPr="00C606EF">
        <w:rPr>
          <w:rFonts w:ascii="Times New Roman" w:hAnsi="Times New Roman" w:cs="Times New Roman"/>
          <w:sz w:val="28"/>
          <w:szCs w:val="28"/>
          <w:lang w:val="uk-UA"/>
        </w:rPr>
        <w:t xml:space="preserve"> [Електронний ресурс] – Режим доступу: </w:t>
      </w:r>
      <w:hyperlink r:id="rId23" w:history="1">
        <w:r w:rsidRPr="00C606EF">
          <w:rPr>
            <w:rStyle w:val="a3"/>
            <w:rFonts w:ascii="Times New Roman" w:hAnsi="Times New Roman" w:cs="Times New Roman"/>
            <w:color w:val="auto"/>
            <w:sz w:val="28"/>
            <w:szCs w:val="28"/>
            <w:lang w:val="uk-UA"/>
          </w:rPr>
          <w:t>https://www.datawrapper.de/_/xJm8D/</w:t>
        </w:r>
      </w:hyperlink>
    </w:p>
    <w:p w:rsidR="001F4DC6" w:rsidRPr="00C606EF" w:rsidRDefault="00A534A5" w:rsidP="00C15638">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Методи та стилі управління персоналом [Електронний ресурс] – Режим доступу:</w:t>
      </w:r>
      <w:hyperlink r:id="rId24" w:history="1">
        <w:r w:rsidRPr="00C606EF">
          <w:rPr>
            <w:rStyle w:val="a3"/>
            <w:rFonts w:ascii="Times New Roman" w:hAnsi="Times New Roman" w:cs="Times New Roman"/>
            <w:color w:val="auto"/>
            <w:sz w:val="28"/>
            <w:szCs w:val="28"/>
            <w:lang w:val="uk-UA"/>
          </w:rPr>
          <w:t>https://pidru4niki.com/2015060964882/menedzhment/metodi_stili_upravlinnya_personalom</w:t>
        </w:r>
      </w:hyperlink>
    </w:p>
    <w:p w:rsidR="001F4DC6" w:rsidRPr="00C606EF" w:rsidRDefault="00A534A5" w:rsidP="00C15638">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role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of</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TNCs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development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of</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world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economy</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by</w:t>
      </w:r>
      <w:proofErr w:type="spellEnd"/>
      <w:r w:rsidRPr="00C606EF">
        <w:rPr>
          <w:rFonts w:ascii="Times New Roman" w:hAnsi="Times New Roman" w:cs="Times New Roman"/>
          <w:sz w:val="28"/>
          <w:szCs w:val="28"/>
          <w:lang w:val="uk-UA"/>
        </w:rPr>
        <w:t xml:space="preserve"> </w:t>
      </w:r>
      <w:bookmarkStart w:id="29" w:name="_Hlk106719993"/>
      <w:r w:rsidRPr="00C606EF">
        <w:rPr>
          <w:rFonts w:ascii="Times New Roman" w:hAnsi="Times New Roman" w:cs="Times New Roman"/>
          <w:sz w:val="28"/>
          <w:szCs w:val="28"/>
          <w:lang w:val="uk-UA"/>
        </w:rPr>
        <w:t xml:space="preserve">P. S. </w:t>
      </w:r>
      <w:proofErr w:type="spellStart"/>
      <w:r w:rsidRPr="00C606EF">
        <w:rPr>
          <w:rFonts w:ascii="Times New Roman" w:hAnsi="Times New Roman" w:cs="Times New Roman"/>
          <w:sz w:val="28"/>
          <w:szCs w:val="28"/>
          <w:lang w:val="uk-UA"/>
        </w:rPr>
        <w:t>Radzhabova</w:t>
      </w:r>
      <w:bookmarkEnd w:id="29"/>
      <w:proofErr w:type="spellEnd"/>
      <w:r w:rsid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financial</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University</w:t>
      </w:r>
      <w:proofErr w:type="spellEnd"/>
      <w:r w:rsidRPr="00C606EF">
        <w:rPr>
          <w:rFonts w:ascii="Times New Roman" w:hAnsi="Times New Roman" w:cs="Times New Roman"/>
          <w:sz w:val="28"/>
          <w:szCs w:val="28"/>
          <w:lang w:val="uk-UA"/>
        </w:rPr>
        <w:t xml:space="preserve"> </w:t>
      </w:r>
      <w:r w:rsidR="00B92AA7" w:rsidRPr="00C606EF">
        <w:rPr>
          <w:rFonts w:ascii="Times New Roman" w:hAnsi="Times New Roman" w:cs="Times New Roman"/>
          <w:sz w:val="28"/>
          <w:szCs w:val="28"/>
          <w:lang w:val="uk-UA"/>
        </w:rPr>
        <w:t xml:space="preserve"> 2017. - 232 с. </w:t>
      </w:r>
      <w:r w:rsidRPr="00C606EF">
        <w:rPr>
          <w:rFonts w:ascii="Times New Roman" w:hAnsi="Times New Roman" w:cs="Times New Roman"/>
          <w:sz w:val="28"/>
          <w:szCs w:val="28"/>
          <w:lang w:val="uk-UA"/>
        </w:rPr>
        <w:t xml:space="preserve">[Електронний ресурс] – Режим доступу: </w:t>
      </w:r>
      <w:hyperlink r:id="rId25" w:history="1">
        <w:r w:rsidRPr="00C606EF">
          <w:rPr>
            <w:rStyle w:val="a3"/>
            <w:rFonts w:ascii="Times New Roman" w:hAnsi="Times New Roman" w:cs="Times New Roman"/>
            <w:color w:val="auto"/>
            <w:sz w:val="28"/>
            <w:szCs w:val="28"/>
            <w:lang w:val="uk-UA"/>
          </w:rPr>
          <w:t>https://cyberleninka.ru/article/n/rol-tnk-v-razvitii-mirovoy-ekonomiki?gclid=CjwKCAjw7vuUBhBUEiwAEdu2pE2caFODHphHqq80JIyXouYDj7aL4nrSmXVvyKaWtiwMKuUGPXqIwhoCCs4QAvD_BwE</w:t>
        </w:r>
      </w:hyperlink>
    </w:p>
    <w:p w:rsidR="001F4DC6" w:rsidRPr="00C606EF" w:rsidRDefault="0045639A" w:rsidP="00C15638">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Impact</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of</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world</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trade</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patterns</w:t>
      </w:r>
      <w:proofErr w:type="spellEnd"/>
      <w:r w:rsid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Part</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of</w:t>
      </w:r>
      <w:proofErr w:type="spellEnd"/>
      <w:r w:rsidR="000779AF">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Geography</w:t>
      </w:r>
      <w:proofErr w:type="spellEnd"/>
      <w:r w:rsidR="000779AF">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Trade</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aid</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and</w:t>
      </w:r>
      <w:proofErr w:type="spellEnd"/>
      <w:r w:rsidR="00DE4A4B" w:rsidRPr="00DE4A4B">
        <w:rPr>
          <w:rFonts w:ascii="Times New Roman" w:hAnsi="Times New Roman" w:cs="Times New Roman"/>
          <w:sz w:val="28"/>
          <w:szCs w:val="28"/>
          <w:lang w:val="uk-UA"/>
        </w:rPr>
        <w:t xml:space="preserve"> </w:t>
      </w:r>
      <w:proofErr w:type="spellStart"/>
      <w:r w:rsidR="00DE4A4B" w:rsidRPr="00DE4A4B">
        <w:rPr>
          <w:rFonts w:ascii="Times New Roman" w:hAnsi="Times New Roman" w:cs="Times New Roman"/>
          <w:sz w:val="28"/>
          <w:szCs w:val="28"/>
          <w:lang w:val="uk-UA"/>
        </w:rPr>
        <w:t>geopolitics</w:t>
      </w:r>
      <w:proofErr w:type="spellEnd"/>
      <w:r w:rsidR="00A534A5" w:rsidRPr="00C606EF">
        <w:rPr>
          <w:rFonts w:ascii="Times New Roman" w:hAnsi="Times New Roman" w:cs="Times New Roman"/>
          <w:sz w:val="28"/>
          <w:szCs w:val="28"/>
          <w:lang w:val="uk-UA"/>
        </w:rPr>
        <w:t xml:space="preserve"> [Електронний ресурс] – Режим доступу:  </w:t>
      </w:r>
      <w:hyperlink r:id="rId26" w:history="1">
        <w:r w:rsidR="00A534A5" w:rsidRPr="00C606EF">
          <w:rPr>
            <w:rStyle w:val="a3"/>
            <w:rFonts w:ascii="Times New Roman" w:hAnsi="Times New Roman" w:cs="Times New Roman"/>
            <w:color w:val="auto"/>
            <w:sz w:val="28"/>
            <w:szCs w:val="28"/>
            <w:lang w:val="uk-UA"/>
          </w:rPr>
          <w:t>https://www.bbc.co.uk/bitesize/guides/z3tttfr/revision/5</w:t>
        </w:r>
      </w:hyperlink>
      <w:r w:rsidRPr="00C606EF">
        <w:rPr>
          <w:rFonts w:ascii="Times New Roman" w:hAnsi="Times New Roman" w:cs="Times New Roman"/>
          <w:sz w:val="28"/>
          <w:szCs w:val="28"/>
          <w:lang w:val="uk-UA"/>
        </w:rPr>
        <w:t xml:space="preserve"> </w:t>
      </w:r>
    </w:p>
    <w:p w:rsidR="0045639A" w:rsidRPr="00C606EF" w:rsidRDefault="00400458" w:rsidP="00C15638">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Transnational</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corporations</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in</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the</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global</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economic</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world</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Environment</w:t>
      </w:r>
      <w:proofErr w:type="spellEnd"/>
      <w:r w:rsidR="00A534A5" w:rsidRPr="00C606EF">
        <w:rPr>
          <w:rFonts w:ascii="Times New Roman" w:hAnsi="Times New Roman" w:cs="Times New Roman"/>
          <w:sz w:val="28"/>
          <w:szCs w:val="28"/>
          <w:lang w:val="uk-UA"/>
        </w:rPr>
        <w:t xml:space="preserve">. </w:t>
      </w:r>
      <w:bookmarkStart w:id="30" w:name="_Hlk106720013"/>
      <w:proofErr w:type="spellStart"/>
      <w:r w:rsidR="00A534A5" w:rsidRPr="00C606EF">
        <w:rPr>
          <w:rFonts w:ascii="Times New Roman" w:hAnsi="Times New Roman" w:cs="Times New Roman"/>
          <w:sz w:val="28"/>
          <w:szCs w:val="28"/>
          <w:lang w:val="uk-UA"/>
        </w:rPr>
        <w:t>Marcel</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Kordos</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Sergei</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Voitovich</w:t>
      </w:r>
      <w:proofErr w:type="spellEnd"/>
      <w:r w:rsidR="00B92AA7" w:rsidRPr="00C606EF">
        <w:rPr>
          <w:rFonts w:ascii="Times New Roman" w:hAnsi="Times New Roman" w:cs="Times New Roman"/>
          <w:sz w:val="28"/>
          <w:szCs w:val="28"/>
          <w:lang w:val="uk-UA"/>
        </w:rPr>
        <w:t xml:space="preserve"> </w:t>
      </w:r>
      <w:bookmarkEnd w:id="30"/>
      <w:proofErr w:type="spellStart"/>
      <w:r w:rsidR="00B92AA7" w:rsidRPr="00C606EF">
        <w:rPr>
          <w:rFonts w:ascii="Times New Roman" w:hAnsi="Times New Roman" w:cs="Times New Roman"/>
          <w:sz w:val="28"/>
          <w:szCs w:val="28"/>
          <w:lang w:val="uk-UA"/>
        </w:rPr>
        <w:t>Procedia</w:t>
      </w:r>
      <w:proofErr w:type="spellEnd"/>
      <w:r w:rsidR="00B92AA7" w:rsidRPr="00C606EF">
        <w:rPr>
          <w:rFonts w:ascii="Times New Roman" w:hAnsi="Times New Roman" w:cs="Times New Roman"/>
          <w:sz w:val="28"/>
          <w:szCs w:val="28"/>
          <w:lang w:val="uk-UA"/>
        </w:rPr>
        <w:t xml:space="preserve"> - </w:t>
      </w:r>
      <w:proofErr w:type="spellStart"/>
      <w:r w:rsidR="00B92AA7" w:rsidRPr="00C606EF">
        <w:rPr>
          <w:rFonts w:ascii="Times New Roman" w:hAnsi="Times New Roman" w:cs="Times New Roman"/>
          <w:sz w:val="28"/>
          <w:szCs w:val="28"/>
          <w:lang w:val="uk-UA"/>
        </w:rPr>
        <w:t>Social</w:t>
      </w:r>
      <w:proofErr w:type="spellEnd"/>
      <w:r w:rsidR="00B92AA7" w:rsidRPr="00C606EF">
        <w:rPr>
          <w:rFonts w:ascii="Times New Roman" w:hAnsi="Times New Roman" w:cs="Times New Roman"/>
          <w:sz w:val="28"/>
          <w:szCs w:val="28"/>
          <w:lang w:val="uk-UA"/>
        </w:rPr>
        <w:t xml:space="preserve"> </w:t>
      </w:r>
      <w:proofErr w:type="spellStart"/>
      <w:r w:rsidR="00B92AA7" w:rsidRPr="00C606EF">
        <w:rPr>
          <w:rFonts w:ascii="Times New Roman" w:hAnsi="Times New Roman" w:cs="Times New Roman"/>
          <w:sz w:val="28"/>
          <w:szCs w:val="28"/>
          <w:lang w:val="uk-UA"/>
        </w:rPr>
        <w:t>and</w:t>
      </w:r>
      <w:proofErr w:type="spellEnd"/>
      <w:r w:rsidR="00B92AA7" w:rsidRPr="00C606EF">
        <w:rPr>
          <w:rFonts w:ascii="Times New Roman" w:hAnsi="Times New Roman" w:cs="Times New Roman"/>
          <w:sz w:val="28"/>
          <w:szCs w:val="28"/>
          <w:lang w:val="uk-UA"/>
        </w:rPr>
        <w:t xml:space="preserve"> </w:t>
      </w:r>
      <w:proofErr w:type="spellStart"/>
      <w:r w:rsidR="00B92AA7" w:rsidRPr="00C606EF">
        <w:rPr>
          <w:rFonts w:ascii="Times New Roman" w:hAnsi="Times New Roman" w:cs="Times New Roman"/>
          <w:sz w:val="28"/>
          <w:szCs w:val="28"/>
          <w:lang w:val="uk-UA"/>
        </w:rPr>
        <w:t>Behavioral</w:t>
      </w:r>
      <w:proofErr w:type="spellEnd"/>
      <w:r w:rsidR="00B92AA7" w:rsidRPr="00C606EF">
        <w:rPr>
          <w:rFonts w:ascii="Times New Roman" w:hAnsi="Times New Roman" w:cs="Times New Roman"/>
          <w:sz w:val="28"/>
          <w:szCs w:val="28"/>
          <w:lang w:val="uk-UA"/>
        </w:rPr>
        <w:t xml:space="preserve"> </w:t>
      </w:r>
      <w:proofErr w:type="spellStart"/>
      <w:r w:rsidR="00B92AA7" w:rsidRPr="00C606EF">
        <w:rPr>
          <w:rFonts w:ascii="Times New Roman" w:hAnsi="Times New Roman" w:cs="Times New Roman"/>
          <w:sz w:val="28"/>
          <w:szCs w:val="28"/>
          <w:lang w:val="uk-UA"/>
        </w:rPr>
        <w:t>Sciences</w:t>
      </w:r>
      <w:proofErr w:type="spellEnd"/>
      <w:r w:rsidR="00B92AA7" w:rsidRPr="00C606EF">
        <w:rPr>
          <w:rFonts w:ascii="Times New Roman" w:hAnsi="Times New Roman" w:cs="Times New Roman"/>
          <w:sz w:val="28"/>
          <w:szCs w:val="28"/>
          <w:lang w:val="uk-UA"/>
        </w:rPr>
        <w:t xml:space="preserve"> 230 (2016) 150 – 158</w:t>
      </w:r>
      <w:r w:rsidR="00A534A5" w:rsidRPr="00C606EF">
        <w:rPr>
          <w:rFonts w:ascii="Times New Roman" w:hAnsi="Times New Roman" w:cs="Times New Roman"/>
          <w:sz w:val="28"/>
          <w:szCs w:val="28"/>
          <w:lang w:val="uk-UA"/>
        </w:rPr>
        <w:t xml:space="preserve"> [Електронний ресурс] – Режим доступу: </w:t>
      </w:r>
      <w:hyperlink r:id="rId27" w:history="1">
        <w:r w:rsidR="00A534A5" w:rsidRPr="00C606EF">
          <w:rPr>
            <w:rStyle w:val="a3"/>
            <w:rFonts w:ascii="Times New Roman" w:hAnsi="Times New Roman" w:cs="Times New Roman"/>
            <w:color w:val="auto"/>
            <w:sz w:val="28"/>
            <w:szCs w:val="28"/>
            <w:lang w:val="uk-UA"/>
          </w:rPr>
          <w:t>file:///C:/Users/User/Downloads/82283168.en.ru.pdf</w:t>
        </w:r>
      </w:hyperlink>
      <w:r w:rsidR="0045639A" w:rsidRPr="00C606EF">
        <w:rPr>
          <w:rFonts w:ascii="Times New Roman" w:hAnsi="Times New Roman" w:cs="Times New Roman"/>
          <w:sz w:val="28"/>
          <w:szCs w:val="28"/>
          <w:lang w:val="uk-UA"/>
        </w:rPr>
        <w:t xml:space="preserve"> </w:t>
      </w:r>
    </w:p>
    <w:p w:rsidR="006B77E3" w:rsidRPr="00C606EF" w:rsidRDefault="00400458" w:rsidP="00A534A5">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The</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World's</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Largest</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Public</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Companies</w:t>
      </w:r>
      <w:proofErr w:type="spellEnd"/>
      <w:r w:rsidR="00A534A5" w:rsidRPr="00C606EF">
        <w:rPr>
          <w:rFonts w:ascii="Times New Roman" w:hAnsi="Times New Roman" w:cs="Times New Roman"/>
          <w:sz w:val="28"/>
          <w:szCs w:val="28"/>
          <w:lang w:val="uk-UA"/>
        </w:rPr>
        <w:t xml:space="preserve"> 2019: </w:t>
      </w:r>
      <w:proofErr w:type="spellStart"/>
      <w:r w:rsidR="00A534A5" w:rsidRPr="00C606EF">
        <w:rPr>
          <w:rFonts w:ascii="Times New Roman" w:hAnsi="Times New Roman" w:cs="Times New Roman"/>
          <w:sz w:val="28"/>
          <w:szCs w:val="28"/>
          <w:lang w:val="uk-UA"/>
        </w:rPr>
        <w:t>Global</w:t>
      </w:r>
      <w:proofErr w:type="spellEnd"/>
      <w:r w:rsidR="00A534A5" w:rsidRPr="00C606EF">
        <w:rPr>
          <w:rFonts w:ascii="Times New Roman" w:hAnsi="Times New Roman" w:cs="Times New Roman"/>
          <w:sz w:val="28"/>
          <w:szCs w:val="28"/>
          <w:lang w:val="uk-UA"/>
        </w:rPr>
        <w:t xml:space="preserve"> 2000 </w:t>
      </w:r>
      <w:proofErr w:type="spellStart"/>
      <w:r w:rsidR="00A534A5" w:rsidRPr="00C606EF">
        <w:rPr>
          <w:rFonts w:ascii="Times New Roman" w:hAnsi="Times New Roman" w:cs="Times New Roman"/>
          <w:sz w:val="28"/>
          <w:szCs w:val="28"/>
          <w:lang w:val="uk-UA"/>
        </w:rPr>
        <w:t>By</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The</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Numbers</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Jonathan</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Ponciano</w:t>
      </w:r>
      <w:proofErr w:type="spellEnd"/>
      <w:r w:rsidR="0071399C">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Forbes</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Staff</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Sarah</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HansenFormer</w:t>
      </w:r>
      <w:proofErr w:type="spellEnd"/>
      <w:r w:rsidR="00A534A5" w:rsidRPr="00C606EF">
        <w:rPr>
          <w:rFonts w:ascii="Times New Roman" w:hAnsi="Times New Roman" w:cs="Times New Roman"/>
          <w:sz w:val="28"/>
          <w:szCs w:val="28"/>
          <w:lang w:val="uk-UA"/>
        </w:rPr>
        <w:t xml:space="preserve"> </w:t>
      </w:r>
      <w:proofErr w:type="spellStart"/>
      <w:r w:rsidR="00A534A5" w:rsidRPr="00C606EF">
        <w:rPr>
          <w:rFonts w:ascii="Times New Roman" w:hAnsi="Times New Roman" w:cs="Times New Roman"/>
          <w:sz w:val="28"/>
          <w:szCs w:val="28"/>
          <w:lang w:val="uk-UA"/>
        </w:rPr>
        <w:t>Staff</w:t>
      </w:r>
      <w:proofErr w:type="spellEnd"/>
      <w:r w:rsidR="00A534A5" w:rsidRPr="00C606EF">
        <w:rPr>
          <w:rFonts w:ascii="Times New Roman" w:hAnsi="Times New Roman" w:cs="Times New Roman"/>
          <w:sz w:val="28"/>
          <w:szCs w:val="28"/>
          <w:lang w:val="uk-UA"/>
        </w:rPr>
        <w:t xml:space="preserve"> [Електронний ресурс] – Режим доступу: </w:t>
      </w:r>
      <w:hyperlink r:id="rId28" w:history="1">
        <w:r w:rsidR="00A534A5" w:rsidRPr="00C606EF">
          <w:rPr>
            <w:rStyle w:val="a3"/>
            <w:rFonts w:ascii="Times New Roman" w:hAnsi="Times New Roman" w:cs="Times New Roman"/>
            <w:color w:val="auto"/>
            <w:sz w:val="28"/>
            <w:szCs w:val="28"/>
            <w:lang w:val="uk-UA"/>
          </w:rPr>
          <w:t>https://www.forbes.com/sites/jonathanponciano/2019/05/15/worlds-largest-companies-2019-global-2000/?sh=50a344824ada</w:t>
        </w:r>
      </w:hyperlink>
    </w:p>
    <w:p w:rsidR="006E30A3" w:rsidRPr="00C606EF" w:rsidRDefault="00400458"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Foreign</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direct</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investment</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net</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inflows</w:t>
      </w:r>
      <w:proofErr w:type="spellEnd"/>
      <w:r w:rsidR="005D28D4" w:rsidRPr="00C606EF">
        <w:rPr>
          <w:rFonts w:ascii="Times New Roman" w:hAnsi="Times New Roman" w:cs="Times New Roman"/>
          <w:sz w:val="28"/>
          <w:szCs w:val="28"/>
          <w:lang w:val="uk-UA"/>
        </w:rPr>
        <w:t xml:space="preserve"> US [Електронний ресурс] – Режим доступу: </w:t>
      </w:r>
      <w:hyperlink r:id="rId29" w:history="1">
        <w:r w:rsidR="005D28D4" w:rsidRPr="00C606EF">
          <w:rPr>
            <w:rStyle w:val="a3"/>
            <w:rFonts w:ascii="Times New Roman" w:hAnsi="Times New Roman" w:cs="Times New Roman"/>
            <w:color w:val="auto"/>
            <w:sz w:val="28"/>
            <w:szCs w:val="28"/>
            <w:lang w:val="uk-UA"/>
          </w:rPr>
          <w:t>https://data.worldbank.org/indicator/BX.KLT.DINV.CD.WD</w:t>
        </w:r>
      </w:hyperlink>
    </w:p>
    <w:p w:rsidR="006E30A3" w:rsidRPr="00C606EF" w:rsidRDefault="006E30A3"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Foreign</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direct</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investment</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net</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inflows</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BoP</w:t>
      </w:r>
      <w:proofErr w:type="spellEnd"/>
      <w:r w:rsidR="005D28D4" w:rsidRPr="00C606EF">
        <w:rPr>
          <w:rFonts w:ascii="Times New Roman" w:hAnsi="Times New Roman" w:cs="Times New Roman"/>
          <w:sz w:val="28"/>
          <w:szCs w:val="28"/>
          <w:lang w:val="uk-UA"/>
        </w:rPr>
        <w:t xml:space="preserve">, </w:t>
      </w:r>
      <w:proofErr w:type="spellStart"/>
      <w:r w:rsidR="005D28D4" w:rsidRPr="00C606EF">
        <w:rPr>
          <w:rFonts w:ascii="Times New Roman" w:hAnsi="Times New Roman" w:cs="Times New Roman"/>
          <w:sz w:val="28"/>
          <w:szCs w:val="28"/>
          <w:lang w:val="uk-UA"/>
        </w:rPr>
        <w:t>current</w:t>
      </w:r>
      <w:proofErr w:type="spellEnd"/>
      <w:r w:rsidR="005D28D4" w:rsidRPr="00C606EF">
        <w:rPr>
          <w:rFonts w:ascii="Times New Roman" w:hAnsi="Times New Roman" w:cs="Times New Roman"/>
          <w:sz w:val="28"/>
          <w:szCs w:val="28"/>
          <w:lang w:val="uk-UA"/>
        </w:rPr>
        <w:t xml:space="preserve"> US$) – </w:t>
      </w:r>
      <w:proofErr w:type="spellStart"/>
      <w:r w:rsidR="005D28D4" w:rsidRPr="00C606EF">
        <w:rPr>
          <w:rFonts w:ascii="Times New Roman" w:hAnsi="Times New Roman" w:cs="Times New Roman"/>
          <w:sz w:val="28"/>
          <w:szCs w:val="28"/>
          <w:lang w:val="uk-UA"/>
        </w:rPr>
        <w:t>China</w:t>
      </w:r>
      <w:proofErr w:type="spellEnd"/>
      <w:r w:rsidR="005D28D4" w:rsidRPr="00C606EF">
        <w:rPr>
          <w:rFonts w:ascii="Times New Roman" w:hAnsi="Times New Roman" w:cs="Times New Roman"/>
          <w:sz w:val="28"/>
          <w:szCs w:val="28"/>
          <w:lang w:val="uk-UA"/>
        </w:rPr>
        <w:t xml:space="preserve"> [Електронний ресурс] – Режим доступу: </w:t>
      </w:r>
      <w:hyperlink r:id="rId30" w:history="1">
        <w:r w:rsidR="005E424C" w:rsidRPr="00C606EF">
          <w:rPr>
            <w:rStyle w:val="a3"/>
            <w:rFonts w:ascii="Times New Roman" w:hAnsi="Times New Roman" w:cs="Times New Roman"/>
            <w:color w:val="auto"/>
            <w:sz w:val="28"/>
            <w:szCs w:val="28"/>
            <w:lang w:val="uk-UA"/>
          </w:rPr>
          <w:t>https://data.worldbank.org/indicator/BX.KLT.DINV.CD.WD?locations=CN</w:t>
        </w:r>
      </w:hyperlink>
      <w:r w:rsidRPr="00C606EF">
        <w:rPr>
          <w:rFonts w:ascii="Times New Roman" w:hAnsi="Times New Roman" w:cs="Times New Roman"/>
          <w:sz w:val="28"/>
          <w:szCs w:val="28"/>
          <w:lang w:val="uk-UA"/>
        </w:rPr>
        <w:t xml:space="preserve"> </w:t>
      </w:r>
    </w:p>
    <w:p w:rsidR="006E30A3"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Foreign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Direct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Investment</w:t>
      </w:r>
      <w:proofErr w:type="spellEnd"/>
      <w:r w:rsidRPr="00C606EF">
        <w:rPr>
          <w:rFonts w:ascii="Times New Roman" w:hAnsi="Times New Roman" w:cs="Times New Roman"/>
          <w:sz w:val="28"/>
          <w:szCs w:val="28"/>
          <w:lang w:val="uk-UA"/>
        </w:rPr>
        <w:t xml:space="preserve">: A </w:t>
      </w:r>
      <w:proofErr w:type="spellStart"/>
      <w:r w:rsidRPr="00C606EF">
        <w:rPr>
          <w:rFonts w:ascii="Times New Roman" w:hAnsi="Times New Roman" w:cs="Times New Roman"/>
          <w:sz w:val="28"/>
          <w:szCs w:val="28"/>
          <w:lang w:val="uk-UA"/>
        </w:rPr>
        <w:t>new</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strategy</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for</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United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States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By</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Amin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Mohseni-Cheraghlou</w:t>
      </w:r>
      <w:proofErr w:type="spellEnd"/>
      <w:r w:rsidRPr="00C606EF">
        <w:rPr>
          <w:rFonts w:ascii="Times New Roman" w:hAnsi="Times New Roman" w:cs="Times New Roman"/>
          <w:sz w:val="28"/>
          <w:szCs w:val="28"/>
          <w:lang w:val="uk-UA"/>
        </w:rPr>
        <w:t xml:space="preserve"> [Електронний ресурс] – Режим доступу:  </w:t>
      </w:r>
      <w:hyperlink r:id="rId31" w:history="1">
        <w:r w:rsidRPr="00C606EF">
          <w:rPr>
            <w:rStyle w:val="a3"/>
            <w:rFonts w:ascii="Times New Roman" w:hAnsi="Times New Roman" w:cs="Times New Roman"/>
            <w:color w:val="auto"/>
            <w:sz w:val="28"/>
            <w:szCs w:val="28"/>
            <w:lang w:val="uk-UA"/>
          </w:rPr>
          <w:t>https://www.atlanticcouncil.org/blogs/foreign-direct-investment-a-new-strategy-for-the-united-states/</w:t>
        </w:r>
      </w:hyperlink>
    </w:p>
    <w:p w:rsidR="00F03CE8"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The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determinants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of</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China’s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outward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foreign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direct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investment</w:t>
      </w:r>
      <w:proofErr w:type="spellEnd"/>
      <w:r w:rsidRPr="00C606EF">
        <w:rPr>
          <w:rFonts w:ascii="Times New Roman" w:hAnsi="Times New Roman" w:cs="Times New Roman"/>
          <w:sz w:val="28"/>
          <w:szCs w:val="28"/>
          <w:lang w:val="uk-UA"/>
        </w:rPr>
        <w:t xml:space="preserve">: a </w:t>
      </w:r>
      <w:proofErr w:type="spellStart"/>
      <w:r w:rsidRPr="00C606EF">
        <w:rPr>
          <w:rFonts w:ascii="Times New Roman" w:hAnsi="Times New Roman" w:cs="Times New Roman"/>
          <w:sz w:val="28"/>
          <w:szCs w:val="28"/>
          <w:lang w:val="uk-UA"/>
        </w:rPr>
        <w:t>vector</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error</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correction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model</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analysis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of</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coastal</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landlocked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countries</w:t>
      </w:r>
      <w:proofErr w:type="spellEnd"/>
      <w:r w:rsidRPr="00C606EF">
        <w:rPr>
          <w:rFonts w:ascii="Times New Roman" w:hAnsi="Times New Roman" w:cs="Times New Roman"/>
          <w:sz w:val="28"/>
          <w:szCs w:val="28"/>
          <w:lang w:val="uk-UA"/>
        </w:rPr>
        <w:t xml:space="preserve">, </w:t>
      </w:r>
      <w:bookmarkStart w:id="31" w:name="_Hlk106720041"/>
      <w:proofErr w:type="spellStart"/>
      <w:r w:rsidRPr="00C606EF">
        <w:rPr>
          <w:rFonts w:ascii="Times New Roman" w:hAnsi="Times New Roman" w:cs="Times New Roman"/>
          <w:sz w:val="28"/>
          <w:szCs w:val="28"/>
          <w:lang w:val="uk-UA"/>
        </w:rPr>
        <w:t>Yanfeng</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Liu</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Miao</w:t>
      </w:r>
      <w:proofErr w:type="spellEnd"/>
      <w:r w:rsidR="000779AF">
        <w:rPr>
          <w:rFonts w:ascii="Times New Roman" w:hAnsi="Times New Roman" w:cs="Times New Roman"/>
          <w:sz w:val="28"/>
          <w:szCs w:val="28"/>
          <w:lang w:val="uk-UA"/>
        </w:rPr>
        <w:t xml:space="preserve"> </w:t>
      </w:r>
      <w:proofErr w:type="spellStart"/>
      <w:r w:rsidR="000779AF" w:rsidRPr="00C606EF">
        <w:rPr>
          <w:rFonts w:ascii="Times New Roman" w:hAnsi="Times New Roman" w:cs="Times New Roman"/>
          <w:sz w:val="28"/>
          <w:szCs w:val="28"/>
          <w:lang w:val="uk-UA"/>
        </w:rPr>
        <w:t>Su</w:t>
      </w:r>
      <w:proofErr w:type="spellEnd"/>
      <w:r w:rsidR="000779AF">
        <w:rPr>
          <w:rFonts w:ascii="Times New Roman" w:hAnsi="Times New Roman" w:cs="Times New Roman"/>
          <w:sz w:val="28"/>
          <w:szCs w:val="28"/>
          <w:lang w:val="uk-UA"/>
        </w:rPr>
        <w:t xml:space="preserve">, </w:t>
      </w:r>
      <w:bookmarkEnd w:id="31"/>
      <w:proofErr w:type="spellStart"/>
      <w:r w:rsidR="000779AF" w:rsidRPr="000779AF">
        <w:rPr>
          <w:rFonts w:ascii="Times New Roman" w:hAnsi="Times New Roman" w:cs="Times New Roman"/>
          <w:sz w:val="28"/>
          <w:szCs w:val="28"/>
          <w:lang w:val="uk-UA"/>
        </w:rPr>
        <w:t>Economic</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Change</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and</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Restructuring</w:t>
      </w:r>
      <w:proofErr w:type="spellEnd"/>
      <w:r w:rsidR="000779AF" w:rsidRPr="000779AF">
        <w:rPr>
          <w:rFonts w:ascii="Times New Roman" w:hAnsi="Times New Roman" w:cs="Times New Roman"/>
          <w:sz w:val="28"/>
          <w:szCs w:val="28"/>
          <w:lang w:val="uk-UA"/>
        </w:rPr>
        <w:t xml:space="preserve"> (2022)</w:t>
      </w:r>
      <w:r w:rsidR="000779AF">
        <w:rPr>
          <w:rFonts w:ascii="Times New Roman" w:hAnsi="Times New Roman" w:cs="Times New Roman"/>
          <w:sz w:val="28"/>
          <w:szCs w:val="28"/>
          <w:lang w:val="uk-UA"/>
        </w:rPr>
        <w:t xml:space="preserve">, </w:t>
      </w:r>
      <w:r w:rsidR="000779AF" w:rsidRPr="000779AF">
        <w:rPr>
          <w:rFonts w:ascii="Times New Roman" w:hAnsi="Times New Roman" w:cs="Times New Roman"/>
          <w:sz w:val="28"/>
          <w:szCs w:val="28"/>
          <w:lang w:val="uk-UA"/>
        </w:rPr>
        <w:t>132:51–56</w:t>
      </w:r>
      <w:r w:rsidRPr="00C606EF">
        <w:rPr>
          <w:rFonts w:ascii="Times New Roman" w:hAnsi="Times New Roman" w:cs="Times New Roman"/>
          <w:sz w:val="28"/>
          <w:szCs w:val="28"/>
          <w:lang w:val="uk-UA"/>
        </w:rPr>
        <w:t xml:space="preserve"> [Електронний ресурс] – Режим доступу:  </w:t>
      </w:r>
      <w:hyperlink r:id="rId32" w:history="1">
        <w:r w:rsidRPr="00C606EF">
          <w:rPr>
            <w:rStyle w:val="a3"/>
            <w:rFonts w:ascii="Times New Roman" w:hAnsi="Times New Roman" w:cs="Times New Roman"/>
            <w:color w:val="auto"/>
            <w:sz w:val="28"/>
            <w:szCs w:val="28"/>
            <w:lang w:val="uk-UA"/>
          </w:rPr>
          <w:t>https://link.springer.com/article/10.1007/s10644-022-09407-2</w:t>
        </w:r>
      </w:hyperlink>
    </w:p>
    <w:p w:rsidR="00F03CE8" w:rsidRPr="00C606EF" w:rsidRDefault="00F03CE8" w:rsidP="005E424C">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Number</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of</w:t>
      </w:r>
      <w:proofErr w:type="spellEnd"/>
      <w:r w:rsidR="005E424C" w:rsidRPr="00C606EF">
        <w:rPr>
          <w:rFonts w:ascii="Times New Roman" w:hAnsi="Times New Roman" w:cs="Times New Roman"/>
          <w:sz w:val="28"/>
          <w:szCs w:val="28"/>
          <w:lang w:val="uk-UA"/>
        </w:rPr>
        <w:t xml:space="preserve"> Amazon.com </w:t>
      </w:r>
      <w:proofErr w:type="spellStart"/>
      <w:r w:rsidR="005E424C" w:rsidRPr="00C606EF">
        <w:rPr>
          <w:rFonts w:ascii="Times New Roman" w:hAnsi="Times New Roman" w:cs="Times New Roman"/>
          <w:sz w:val="28"/>
          <w:szCs w:val="28"/>
          <w:lang w:val="uk-UA"/>
        </w:rPr>
        <w:t>employees</w:t>
      </w:r>
      <w:proofErr w:type="spellEnd"/>
      <w:r w:rsidR="005E424C" w:rsidRPr="00C606EF">
        <w:rPr>
          <w:rFonts w:ascii="Times New Roman" w:hAnsi="Times New Roman" w:cs="Times New Roman"/>
          <w:sz w:val="28"/>
          <w:szCs w:val="28"/>
          <w:lang w:val="uk-UA"/>
        </w:rPr>
        <w:t xml:space="preserve"> 2007-2021Published </w:t>
      </w:r>
      <w:proofErr w:type="spellStart"/>
      <w:r w:rsidR="005E424C" w:rsidRPr="00C606EF">
        <w:rPr>
          <w:rFonts w:ascii="Times New Roman" w:hAnsi="Times New Roman" w:cs="Times New Roman"/>
          <w:sz w:val="28"/>
          <w:szCs w:val="28"/>
          <w:lang w:val="uk-UA"/>
        </w:rPr>
        <w:t>by</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Daniela</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Coppola</w:t>
      </w:r>
      <w:proofErr w:type="spellEnd"/>
      <w:r w:rsidR="005E424C" w:rsidRPr="00C606EF">
        <w:rPr>
          <w:rFonts w:ascii="Times New Roman" w:hAnsi="Times New Roman" w:cs="Times New Roman"/>
          <w:sz w:val="28"/>
          <w:szCs w:val="28"/>
          <w:lang w:val="uk-UA"/>
        </w:rPr>
        <w:t xml:space="preserve"> [Електронний ресурс] – Режим доступу:  </w:t>
      </w:r>
      <w:hyperlink r:id="rId33" w:history="1">
        <w:r w:rsidR="005E424C" w:rsidRPr="00C606EF">
          <w:rPr>
            <w:rStyle w:val="a3"/>
            <w:rFonts w:ascii="Times New Roman" w:hAnsi="Times New Roman" w:cs="Times New Roman"/>
            <w:color w:val="auto"/>
            <w:sz w:val="28"/>
            <w:szCs w:val="28"/>
            <w:lang w:val="uk-UA"/>
          </w:rPr>
          <w:t>https://www.statista.com/statistics/234488/number-of-amazon-employees/</w:t>
        </w:r>
      </w:hyperlink>
    </w:p>
    <w:p w:rsidR="00F03CE8" w:rsidRPr="000779AF" w:rsidRDefault="005E424C" w:rsidP="000779AF">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T</w:t>
      </w:r>
      <w:r w:rsidR="009B73DD" w:rsidRPr="00C606EF">
        <w:rPr>
          <w:rFonts w:ascii="Times New Roman" w:hAnsi="Times New Roman" w:cs="Times New Roman"/>
          <w:sz w:val="28"/>
          <w:szCs w:val="28"/>
          <w:lang w:val="uk-UA"/>
        </w:rPr>
        <w:t>ransnational</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corporations</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as</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entities</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of</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international</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entrepreneurship</w:t>
      </w:r>
      <w:proofErr w:type="spellEnd"/>
      <w:r w:rsidR="000779AF">
        <w:rPr>
          <w:rFonts w:ascii="Times New Roman" w:hAnsi="Times New Roman" w:cs="Times New Roman"/>
          <w:sz w:val="28"/>
          <w:szCs w:val="28"/>
          <w:lang w:val="uk-UA"/>
        </w:rPr>
        <w:t xml:space="preserve">, </w:t>
      </w:r>
      <w:bookmarkStart w:id="32" w:name="_Hlk106720051"/>
      <w:proofErr w:type="spellStart"/>
      <w:r w:rsidR="000779AF" w:rsidRPr="000779AF">
        <w:rPr>
          <w:rFonts w:ascii="Times New Roman" w:hAnsi="Times New Roman" w:cs="Times New Roman"/>
          <w:sz w:val="28"/>
          <w:szCs w:val="28"/>
          <w:lang w:val="uk-UA"/>
        </w:rPr>
        <w:t>Andrushchenko</w:t>
      </w:r>
      <w:proofErr w:type="spellEnd"/>
      <w:r w:rsidR="000779AF" w:rsidRPr="000779AF">
        <w:rPr>
          <w:rFonts w:ascii="Times New Roman" w:hAnsi="Times New Roman" w:cs="Times New Roman"/>
          <w:sz w:val="28"/>
          <w:szCs w:val="28"/>
          <w:lang w:val="uk-UA"/>
        </w:rPr>
        <w:t xml:space="preserve">, H., </w:t>
      </w:r>
      <w:proofErr w:type="spellStart"/>
      <w:r w:rsidR="000779AF" w:rsidRPr="000779AF">
        <w:rPr>
          <w:rFonts w:ascii="Times New Roman" w:hAnsi="Times New Roman" w:cs="Times New Roman"/>
          <w:sz w:val="28"/>
          <w:szCs w:val="28"/>
          <w:lang w:val="uk-UA"/>
        </w:rPr>
        <w:t>Alkema</w:t>
      </w:r>
      <w:proofErr w:type="spellEnd"/>
      <w:r w:rsidR="000779AF" w:rsidRPr="000779AF">
        <w:rPr>
          <w:rFonts w:ascii="Times New Roman" w:hAnsi="Times New Roman" w:cs="Times New Roman"/>
          <w:sz w:val="28"/>
          <w:szCs w:val="28"/>
          <w:lang w:val="uk-UA"/>
        </w:rPr>
        <w:t xml:space="preserve">, V., </w:t>
      </w:r>
      <w:proofErr w:type="spellStart"/>
      <w:r w:rsidR="000779AF" w:rsidRPr="000779AF">
        <w:rPr>
          <w:rFonts w:ascii="Times New Roman" w:hAnsi="Times New Roman" w:cs="Times New Roman"/>
          <w:sz w:val="28"/>
          <w:szCs w:val="28"/>
          <w:lang w:val="uk-UA"/>
        </w:rPr>
        <w:t>Hrynko</w:t>
      </w:r>
      <w:proofErr w:type="spellEnd"/>
      <w:r w:rsidR="000779AF" w:rsidRPr="000779AF">
        <w:rPr>
          <w:rFonts w:ascii="Times New Roman" w:hAnsi="Times New Roman" w:cs="Times New Roman"/>
          <w:sz w:val="28"/>
          <w:szCs w:val="28"/>
          <w:lang w:val="uk-UA"/>
        </w:rPr>
        <w:t xml:space="preserve">, P., </w:t>
      </w:r>
      <w:proofErr w:type="spellStart"/>
      <w:r w:rsidR="000779AF" w:rsidRPr="000779AF">
        <w:rPr>
          <w:rFonts w:ascii="Times New Roman" w:hAnsi="Times New Roman" w:cs="Times New Roman"/>
          <w:sz w:val="28"/>
          <w:szCs w:val="28"/>
          <w:lang w:val="uk-UA"/>
        </w:rPr>
        <w:t>Portna</w:t>
      </w:r>
      <w:proofErr w:type="spellEnd"/>
      <w:r w:rsidR="000779AF" w:rsidRPr="000779AF">
        <w:rPr>
          <w:rFonts w:ascii="Times New Roman" w:hAnsi="Times New Roman" w:cs="Times New Roman"/>
          <w:sz w:val="28"/>
          <w:szCs w:val="28"/>
          <w:lang w:val="uk-UA"/>
        </w:rPr>
        <w:t xml:space="preserve">, O., &amp; </w:t>
      </w:r>
      <w:proofErr w:type="spellStart"/>
      <w:r w:rsidR="000779AF" w:rsidRPr="000779AF">
        <w:rPr>
          <w:rFonts w:ascii="Times New Roman" w:hAnsi="Times New Roman" w:cs="Times New Roman"/>
          <w:sz w:val="28"/>
          <w:szCs w:val="28"/>
          <w:lang w:val="uk-UA"/>
        </w:rPr>
        <w:t>Koliesnik</w:t>
      </w:r>
      <w:proofErr w:type="spellEnd"/>
      <w:r w:rsidR="000779AF" w:rsidRPr="000779AF">
        <w:rPr>
          <w:rFonts w:ascii="Times New Roman" w:hAnsi="Times New Roman" w:cs="Times New Roman"/>
          <w:sz w:val="28"/>
          <w:szCs w:val="28"/>
          <w:lang w:val="uk-UA"/>
        </w:rPr>
        <w:t xml:space="preserve">, T. </w:t>
      </w:r>
      <w:bookmarkEnd w:id="32"/>
      <w:r w:rsidR="000779AF" w:rsidRPr="000779AF">
        <w:rPr>
          <w:rFonts w:ascii="Times New Roman" w:hAnsi="Times New Roman" w:cs="Times New Roman"/>
          <w:sz w:val="28"/>
          <w:szCs w:val="28"/>
          <w:lang w:val="uk-UA"/>
        </w:rPr>
        <w:t xml:space="preserve">(2020). </w:t>
      </w:r>
      <w:proofErr w:type="spellStart"/>
      <w:r w:rsidR="000779AF" w:rsidRPr="000779AF">
        <w:rPr>
          <w:rFonts w:ascii="Times New Roman" w:hAnsi="Times New Roman" w:cs="Times New Roman"/>
          <w:sz w:val="28"/>
          <w:szCs w:val="28"/>
          <w:lang w:val="uk-UA"/>
        </w:rPr>
        <w:t>Transnational</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corporations</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as</w:t>
      </w:r>
      <w:proofErr w:type="spellEnd"/>
      <w:r w:rsid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entities</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of</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international</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entrepreneurship</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Journal</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of</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Entrepreneurship</w:t>
      </w:r>
      <w:proofErr w:type="spellEnd"/>
      <w:r w:rsidR="000779AF" w:rsidRPr="000779AF">
        <w:rPr>
          <w:rFonts w:ascii="Times New Roman" w:hAnsi="Times New Roman" w:cs="Times New Roman"/>
          <w:sz w:val="28"/>
          <w:szCs w:val="28"/>
          <w:lang w:val="uk-UA"/>
        </w:rPr>
        <w:t xml:space="preserve"> </w:t>
      </w:r>
      <w:proofErr w:type="spellStart"/>
      <w:r w:rsidR="000779AF" w:rsidRPr="000779AF">
        <w:rPr>
          <w:rFonts w:ascii="Times New Roman" w:hAnsi="Times New Roman" w:cs="Times New Roman"/>
          <w:sz w:val="28"/>
          <w:szCs w:val="28"/>
          <w:lang w:val="uk-UA"/>
        </w:rPr>
        <w:t>Education</w:t>
      </w:r>
      <w:proofErr w:type="spellEnd"/>
      <w:r w:rsidR="000779AF" w:rsidRPr="000779AF">
        <w:rPr>
          <w:rFonts w:ascii="Times New Roman" w:hAnsi="Times New Roman" w:cs="Times New Roman"/>
          <w:sz w:val="28"/>
          <w:szCs w:val="28"/>
          <w:lang w:val="uk-UA"/>
        </w:rPr>
        <w:t>, 23(1).</w:t>
      </w:r>
      <w:r w:rsidR="000779AF">
        <w:rPr>
          <w:rFonts w:ascii="Times New Roman" w:hAnsi="Times New Roman" w:cs="Times New Roman"/>
          <w:sz w:val="28"/>
          <w:szCs w:val="28"/>
          <w:lang w:val="uk-UA"/>
        </w:rPr>
        <w:t xml:space="preserve"> </w:t>
      </w:r>
      <w:r w:rsidRPr="000779AF">
        <w:rPr>
          <w:rFonts w:ascii="Times New Roman" w:hAnsi="Times New Roman" w:cs="Times New Roman"/>
          <w:sz w:val="28"/>
          <w:szCs w:val="28"/>
          <w:lang w:val="uk-UA"/>
        </w:rPr>
        <w:t xml:space="preserve"> [Електронний ресурс] – Режим доступу:  </w:t>
      </w:r>
      <w:hyperlink r:id="rId34" w:history="1">
        <w:r w:rsidR="00F03CE8" w:rsidRPr="000779AF">
          <w:rPr>
            <w:rStyle w:val="a3"/>
            <w:rFonts w:ascii="Times New Roman" w:hAnsi="Times New Roman" w:cs="Times New Roman"/>
            <w:color w:val="auto"/>
            <w:sz w:val="28"/>
            <w:szCs w:val="28"/>
            <w:lang w:val="uk-UA"/>
          </w:rPr>
          <w:t>https://library.krok.edu.ua/media/library/category/statti/alkema_0030.pdf</w:t>
        </w:r>
      </w:hyperlink>
      <w:r w:rsidR="00F03CE8" w:rsidRPr="000779AF">
        <w:rPr>
          <w:rFonts w:ascii="Times New Roman" w:hAnsi="Times New Roman" w:cs="Times New Roman"/>
          <w:sz w:val="28"/>
          <w:szCs w:val="28"/>
          <w:lang w:val="uk-UA"/>
        </w:rPr>
        <w:t xml:space="preserve"> </w:t>
      </w:r>
    </w:p>
    <w:p w:rsidR="00F03CE8"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Amazon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Career</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Choice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program</w:t>
      </w:r>
      <w:proofErr w:type="spellEnd"/>
      <w:r w:rsidRPr="00C606EF">
        <w:rPr>
          <w:rFonts w:ascii="Times New Roman" w:hAnsi="Times New Roman" w:cs="Times New Roman"/>
          <w:sz w:val="28"/>
          <w:szCs w:val="28"/>
          <w:lang w:val="uk-UA"/>
        </w:rPr>
        <w:t xml:space="preserve"> [Електронний ресурс] – Режим доступу:  </w:t>
      </w:r>
      <w:hyperlink r:id="rId35" w:anchor=":~:text=Career%20Choice%20is%20an%20education,are%20on%20their%20career%20path" w:history="1">
        <w:r w:rsidRPr="00C606EF">
          <w:rPr>
            <w:rStyle w:val="a3"/>
            <w:rFonts w:ascii="Times New Roman" w:hAnsi="Times New Roman" w:cs="Times New Roman"/>
            <w:color w:val="auto"/>
            <w:sz w:val="28"/>
            <w:szCs w:val="28"/>
            <w:lang w:val="uk-UA"/>
          </w:rPr>
          <w:t>https://www.amazoncareerchoice.com/ProgramAnnouncement#:~:text=Career%20Choice%20is%20an%20education,are%20on%20their%20career%20path</w:t>
        </w:r>
      </w:hyperlink>
      <w:r w:rsidR="00F03CE8" w:rsidRPr="00C606EF">
        <w:rPr>
          <w:rFonts w:ascii="Times New Roman" w:hAnsi="Times New Roman" w:cs="Times New Roman"/>
          <w:sz w:val="28"/>
          <w:szCs w:val="28"/>
          <w:lang w:val="uk-UA"/>
        </w:rPr>
        <w:t>.</w:t>
      </w:r>
    </w:p>
    <w:p w:rsidR="00183A28" w:rsidRPr="00C606EF" w:rsidRDefault="00183A28" w:rsidP="005E424C">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Amazon</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Commits</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to</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Investing</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Millions</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in</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Training</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By</w:t>
      </w:r>
      <w:proofErr w:type="spellEnd"/>
      <w:r w:rsidR="005E424C" w:rsidRPr="00C606EF">
        <w:rPr>
          <w:rFonts w:ascii="Times New Roman" w:hAnsi="Times New Roman" w:cs="Times New Roman"/>
          <w:sz w:val="28"/>
          <w:szCs w:val="28"/>
          <w:lang w:val="uk-UA"/>
        </w:rPr>
        <w:t xml:space="preserve"> </w:t>
      </w:r>
      <w:bookmarkStart w:id="33" w:name="_Hlk106720075"/>
      <w:proofErr w:type="spellStart"/>
      <w:r w:rsidR="005E424C" w:rsidRPr="00C606EF">
        <w:rPr>
          <w:rFonts w:ascii="Times New Roman" w:hAnsi="Times New Roman" w:cs="Times New Roman"/>
          <w:sz w:val="28"/>
          <w:szCs w:val="28"/>
          <w:lang w:val="uk-UA"/>
        </w:rPr>
        <w:t>Kathy</w:t>
      </w:r>
      <w:proofErr w:type="spellEnd"/>
      <w:r w:rsidR="005E424C" w:rsidRPr="00C606EF">
        <w:rPr>
          <w:rFonts w:ascii="Times New Roman" w:hAnsi="Times New Roman" w:cs="Times New Roman"/>
          <w:sz w:val="28"/>
          <w:szCs w:val="28"/>
          <w:lang w:val="uk-UA"/>
        </w:rPr>
        <w:t xml:space="preserve"> </w:t>
      </w:r>
      <w:proofErr w:type="spellStart"/>
      <w:r w:rsidR="005E424C" w:rsidRPr="00C606EF">
        <w:rPr>
          <w:rFonts w:ascii="Times New Roman" w:hAnsi="Times New Roman" w:cs="Times New Roman"/>
          <w:sz w:val="28"/>
          <w:szCs w:val="28"/>
          <w:lang w:val="uk-UA"/>
        </w:rPr>
        <w:t>Gurchiek</w:t>
      </w:r>
      <w:proofErr w:type="spellEnd"/>
      <w:r w:rsidR="005E424C" w:rsidRPr="00C606EF">
        <w:rPr>
          <w:rFonts w:ascii="Times New Roman" w:hAnsi="Times New Roman" w:cs="Times New Roman"/>
          <w:sz w:val="28"/>
          <w:szCs w:val="28"/>
          <w:lang w:val="uk-UA"/>
        </w:rPr>
        <w:t xml:space="preserve"> </w:t>
      </w:r>
      <w:bookmarkEnd w:id="33"/>
      <w:proofErr w:type="spellStart"/>
      <w:r w:rsidR="005E424C" w:rsidRPr="00C606EF">
        <w:rPr>
          <w:rFonts w:ascii="Times New Roman" w:hAnsi="Times New Roman" w:cs="Times New Roman"/>
          <w:sz w:val="28"/>
          <w:szCs w:val="28"/>
          <w:lang w:val="uk-UA"/>
        </w:rPr>
        <w:t>program</w:t>
      </w:r>
      <w:proofErr w:type="spellEnd"/>
      <w:r w:rsidR="005E424C" w:rsidRPr="00C606EF">
        <w:rPr>
          <w:rFonts w:ascii="Times New Roman" w:hAnsi="Times New Roman" w:cs="Times New Roman"/>
          <w:sz w:val="28"/>
          <w:szCs w:val="28"/>
          <w:lang w:val="uk-UA"/>
        </w:rPr>
        <w:t xml:space="preserve"> [Електронний ресурс] – Режим доступу:   </w:t>
      </w:r>
      <w:hyperlink r:id="rId36" w:history="1">
        <w:r w:rsidR="005E424C" w:rsidRPr="00C606EF">
          <w:rPr>
            <w:rStyle w:val="a3"/>
            <w:rFonts w:ascii="Times New Roman" w:hAnsi="Times New Roman" w:cs="Times New Roman"/>
            <w:color w:val="auto"/>
            <w:sz w:val="28"/>
            <w:szCs w:val="28"/>
            <w:lang w:val="uk-UA"/>
          </w:rPr>
          <w:t>https://www.shrm.org/resourcesandtools/hr-topics/organizational-and-employee-development/pages/amazon-commits-to-investing-millions-in-training.aspx</w:t>
        </w:r>
      </w:hyperlink>
    </w:p>
    <w:p w:rsidR="00183A28"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Amazon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plans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to</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spend</w:t>
      </w:r>
      <w:proofErr w:type="spellEnd"/>
      <w:r w:rsidRPr="00C606EF">
        <w:rPr>
          <w:rFonts w:ascii="Times New Roman" w:hAnsi="Times New Roman" w:cs="Times New Roman"/>
          <w:sz w:val="28"/>
          <w:szCs w:val="28"/>
          <w:lang w:val="uk-UA"/>
        </w:rPr>
        <w:t xml:space="preserve"> $700 </w:t>
      </w:r>
      <w:proofErr w:type="spellStart"/>
      <w:r w:rsidRPr="00C606EF">
        <w:rPr>
          <w:rFonts w:ascii="Times New Roman" w:hAnsi="Times New Roman" w:cs="Times New Roman"/>
          <w:sz w:val="28"/>
          <w:szCs w:val="28"/>
          <w:lang w:val="uk-UA"/>
        </w:rPr>
        <w:t>million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to</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retrain</w:t>
      </w:r>
      <w:proofErr w:type="spellEnd"/>
      <w:r w:rsidRPr="00C606EF">
        <w:rPr>
          <w:rFonts w:ascii="Times New Roman" w:hAnsi="Times New Roman" w:cs="Times New Roman"/>
          <w:sz w:val="28"/>
          <w:szCs w:val="28"/>
          <w:lang w:val="uk-UA"/>
        </w:rPr>
        <w:t xml:space="preserve"> a </w:t>
      </w:r>
      <w:proofErr w:type="spellStart"/>
      <w:r w:rsidRPr="00C606EF">
        <w:rPr>
          <w:rFonts w:ascii="Times New Roman" w:hAnsi="Times New Roman" w:cs="Times New Roman"/>
          <w:sz w:val="28"/>
          <w:szCs w:val="28"/>
          <w:lang w:val="uk-UA"/>
        </w:rPr>
        <w:t>third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of</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its</w:t>
      </w:r>
      <w:proofErr w:type="spellEnd"/>
      <w:r w:rsidRPr="00C606EF">
        <w:rPr>
          <w:rFonts w:ascii="Times New Roman" w:hAnsi="Times New Roman" w:cs="Times New Roman"/>
          <w:sz w:val="28"/>
          <w:szCs w:val="28"/>
          <w:lang w:val="uk-UA"/>
        </w:rPr>
        <w:t xml:space="preserve"> US </w:t>
      </w:r>
      <w:proofErr w:type="spellStart"/>
      <w:r w:rsidRPr="00C606EF">
        <w:rPr>
          <w:rFonts w:ascii="Times New Roman" w:hAnsi="Times New Roman" w:cs="Times New Roman"/>
          <w:sz w:val="28"/>
          <w:szCs w:val="28"/>
          <w:lang w:val="uk-UA"/>
        </w:rPr>
        <w:t>workforce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new</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skills</w:t>
      </w:r>
      <w:proofErr w:type="spellEnd"/>
      <w:r w:rsidR="000779AF">
        <w:rPr>
          <w:rFonts w:ascii="Times New Roman" w:hAnsi="Times New Roman" w:cs="Times New Roman"/>
          <w:sz w:val="28"/>
          <w:szCs w:val="28"/>
          <w:lang w:val="en-US"/>
        </w:rPr>
        <w:t xml:space="preserve"> by </w:t>
      </w:r>
      <w:bookmarkStart w:id="34" w:name="_Hlk106720084"/>
      <w:r w:rsidR="000779AF" w:rsidRPr="000779AF">
        <w:rPr>
          <w:rFonts w:ascii="Times New Roman" w:hAnsi="Times New Roman" w:cs="Times New Roman"/>
          <w:sz w:val="28"/>
          <w:szCs w:val="28"/>
          <w:lang w:val="en-US"/>
        </w:rPr>
        <w:t xml:space="preserve">Terri Cullen </w:t>
      </w:r>
      <w:bookmarkEnd w:id="34"/>
      <w:r w:rsidR="000779AF" w:rsidRPr="000779AF">
        <w:rPr>
          <w:rFonts w:ascii="Times New Roman" w:hAnsi="Times New Roman" w:cs="Times New Roman"/>
          <w:sz w:val="28"/>
          <w:szCs w:val="28"/>
          <w:lang w:val="en-US"/>
        </w:rPr>
        <w:t>(2019)</w:t>
      </w:r>
      <w:r w:rsidRPr="00C606EF">
        <w:rPr>
          <w:rFonts w:ascii="Times New Roman" w:hAnsi="Times New Roman" w:cs="Times New Roman"/>
          <w:sz w:val="28"/>
          <w:szCs w:val="28"/>
          <w:lang w:val="uk-UA"/>
        </w:rPr>
        <w:t xml:space="preserve"> [Електронний ресурс] – Режим доступу:  </w:t>
      </w:r>
      <w:hyperlink r:id="rId37" w:history="1">
        <w:r w:rsidRPr="00C606EF">
          <w:rPr>
            <w:rStyle w:val="a3"/>
            <w:rFonts w:ascii="Times New Roman" w:hAnsi="Times New Roman" w:cs="Times New Roman"/>
            <w:color w:val="auto"/>
            <w:sz w:val="28"/>
            <w:szCs w:val="28"/>
            <w:lang w:val="uk-UA"/>
          </w:rPr>
          <w:t>https://www.cnbc.com/2019/07/11/amazon-plans-to-spend-700-million-to-retrain-a-third-of-its-workforce-in-new-skills-wsj.html</w:t>
        </w:r>
      </w:hyperlink>
    </w:p>
    <w:p w:rsidR="00183A28" w:rsidRPr="00C606EF" w:rsidRDefault="0075232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Investing</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Amazon</w:t>
      </w:r>
      <w:proofErr w:type="spellEnd"/>
      <w:r w:rsidRPr="00C606EF">
        <w:rPr>
          <w:rFonts w:ascii="Times New Roman" w:hAnsi="Times New Roman" w:cs="Times New Roman"/>
          <w:sz w:val="28"/>
          <w:szCs w:val="28"/>
          <w:lang w:val="uk-UA"/>
        </w:rPr>
        <w:t xml:space="preserve">, AMZN </w:t>
      </w:r>
      <w:proofErr w:type="spellStart"/>
      <w:r w:rsidRPr="00C606EF">
        <w:rPr>
          <w:rFonts w:ascii="Times New Roman" w:hAnsi="Times New Roman" w:cs="Times New Roman"/>
          <w:sz w:val="28"/>
          <w:szCs w:val="28"/>
          <w:lang w:val="uk-UA"/>
        </w:rPr>
        <w:t>Income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Statement</w:t>
      </w:r>
      <w:proofErr w:type="spellEnd"/>
      <w:r w:rsidR="005E424C" w:rsidRPr="00C606EF">
        <w:rPr>
          <w:rFonts w:ascii="Times New Roman" w:hAnsi="Times New Roman" w:cs="Times New Roman"/>
          <w:sz w:val="28"/>
          <w:szCs w:val="28"/>
          <w:lang w:val="uk-UA"/>
        </w:rPr>
        <w:t xml:space="preserve"> [Електронний ресурс] – Режим доступу:  </w:t>
      </w:r>
      <w:hyperlink r:id="rId38" w:history="1">
        <w:r w:rsidR="005E424C" w:rsidRPr="00C606EF">
          <w:rPr>
            <w:rStyle w:val="a3"/>
            <w:rFonts w:ascii="Times New Roman" w:hAnsi="Times New Roman" w:cs="Times New Roman"/>
            <w:color w:val="auto"/>
            <w:sz w:val="28"/>
            <w:szCs w:val="28"/>
            <w:lang w:val="uk-UA"/>
          </w:rPr>
          <w:t>https://ru.investing.com/equities/amazon-com-inc-income-statement</w:t>
        </w:r>
      </w:hyperlink>
    </w:p>
    <w:p w:rsidR="00FF6660"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 xml:space="preserve"> </w:t>
      </w:r>
      <w:r w:rsidR="0075232C" w:rsidRPr="00C606EF">
        <w:rPr>
          <w:rFonts w:ascii="Times New Roman" w:hAnsi="Times New Roman" w:cs="Times New Roman"/>
          <w:sz w:val="28"/>
          <w:szCs w:val="28"/>
          <w:lang w:val="uk-UA"/>
        </w:rPr>
        <w:t xml:space="preserve">ACSI - U.S. </w:t>
      </w:r>
      <w:proofErr w:type="spellStart"/>
      <w:r w:rsidR="0075232C" w:rsidRPr="00C606EF">
        <w:rPr>
          <w:rFonts w:ascii="Times New Roman" w:hAnsi="Times New Roman" w:cs="Times New Roman"/>
          <w:sz w:val="28"/>
          <w:szCs w:val="28"/>
          <w:lang w:val="uk-UA"/>
        </w:rPr>
        <w:t>customer</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satisfaction</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with</w:t>
      </w:r>
      <w:proofErr w:type="spellEnd"/>
      <w:r w:rsidR="0075232C" w:rsidRPr="00C606EF">
        <w:rPr>
          <w:rFonts w:ascii="Times New Roman" w:hAnsi="Times New Roman" w:cs="Times New Roman"/>
          <w:sz w:val="28"/>
          <w:szCs w:val="28"/>
          <w:lang w:val="uk-UA"/>
        </w:rPr>
        <w:t xml:space="preserve"> Amazon.com </w:t>
      </w:r>
      <w:proofErr w:type="spellStart"/>
      <w:r w:rsidR="0075232C" w:rsidRPr="00C606EF">
        <w:rPr>
          <w:rFonts w:ascii="Times New Roman" w:hAnsi="Times New Roman" w:cs="Times New Roman"/>
          <w:sz w:val="28"/>
          <w:szCs w:val="28"/>
          <w:lang w:val="uk-UA"/>
        </w:rPr>
        <w:t>as</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of</w:t>
      </w:r>
      <w:proofErr w:type="spellEnd"/>
      <w:r w:rsidR="0075232C" w:rsidRPr="00C606EF">
        <w:rPr>
          <w:rFonts w:ascii="Times New Roman" w:hAnsi="Times New Roman" w:cs="Times New Roman"/>
          <w:sz w:val="28"/>
          <w:szCs w:val="28"/>
          <w:lang w:val="uk-UA"/>
        </w:rPr>
        <w:t xml:space="preserve"> 2021 </w:t>
      </w:r>
      <w:proofErr w:type="spellStart"/>
      <w:r w:rsidR="0075232C" w:rsidRPr="00C606EF">
        <w:rPr>
          <w:rFonts w:ascii="Times New Roman" w:hAnsi="Times New Roman" w:cs="Times New Roman"/>
          <w:sz w:val="28"/>
          <w:szCs w:val="28"/>
          <w:lang w:val="uk-UA"/>
        </w:rPr>
        <w:t>by</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Daniela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Coppola</w:t>
      </w:r>
      <w:proofErr w:type="spellEnd"/>
      <w:r w:rsidR="0075232C"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39" w:history="1">
        <w:r w:rsidRPr="00C606EF">
          <w:rPr>
            <w:rStyle w:val="a3"/>
            <w:rFonts w:ascii="Times New Roman" w:hAnsi="Times New Roman" w:cs="Times New Roman"/>
            <w:color w:val="auto"/>
            <w:sz w:val="28"/>
            <w:szCs w:val="28"/>
            <w:lang w:val="uk-UA"/>
          </w:rPr>
          <w:t>https://www.statista.com/statistics/185788/us-customer-satisfaction-with-amazon/</w:t>
        </w:r>
      </w:hyperlink>
    </w:p>
    <w:p w:rsidR="00E762C5"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World</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bank</w:t>
      </w:r>
      <w:proofErr w:type="spellEnd"/>
      <w:r w:rsidR="0075232C" w:rsidRPr="00C606EF">
        <w:rPr>
          <w:rFonts w:ascii="Times New Roman" w:hAnsi="Times New Roman" w:cs="Times New Roman"/>
          <w:sz w:val="28"/>
          <w:szCs w:val="28"/>
          <w:lang w:val="uk-UA"/>
        </w:rPr>
        <w:t xml:space="preserve"> GDP (</w:t>
      </w:r>
      <w:proofErr w:type="spellStart"/>
      <w:r w:rsidR="0075232C" w:rsidRPr="00C606EF">
        <w:rPr>
          <w:rFonts w:ascii="Times New Roman" w:hAnsi="Times New Roman" w:cs="Times New Roman"/>
          <w:sz w:val="28"/>
          <w:szCs w:val="28"/>
          <w:lang w:val="uk-UA"/>
        </w:rPr>
        <w:t>current</w:t>
      </w:r>
      <w:proofErr w:type="spellEnd"/>
      <w:r w:rsidR="0075232C" w:rsidRPr="00C606EF">
        <w:rPr>
          <w:rFonts w:ascii="Times New Roman" w:hAnsi="Times New Roman" w:cs="Times New Roman"/>
          <w:sz w:val="28"/>
          <w:szCs w:val="28"/>
          <w:lang w:val="uk-UA"/>
        </w:rPr>
        <w:t xml:space="preserve"> US$)  </w:t>
      </w:r>
      <w:r w:rsidRPr="00C606EF">
        <w:rPr>
          <w:rFonts w:ascii="Times New Roman" w:hAnsi="Times New Roman" w:cs="Times New Roman"/>
          <w:sz w:val="28"/>
          <w:szCs w:val="28"/>
          <w:lang w:val="uk-UA"/>
        </w:rPr>
        <w:t xml:space="preserve">[Електронний ресурс] – Режим доступу:  </w:t>
      </w:r>
      <w:hyperlink r:id="rId40" w:history="1">
        <w:r w:rsidRPr="00C606EF">
          <w:rPr>
            <w:rStyle w:val="a3"/>
            <w:rFonts w:ascii="Times New Roman" w:hAnsi="Times New Roman" w:cs="Times New Roman"/>
            <w:color w:val="auto"/>
            <w:sz w:val="28"/>
            <w:szCs w:val="28"/>
            <w:lang w:val="uk-UA"/>
          </w:rPr>
          <w:t>https://data.worldbank.org/indicator/NY.GDP.MKTP.CD</w:t>
        </w:r>
      </w:hyperlink>
    </w:p>
    <w:p w:rsidR="00E762C5" w:rsidRPr="00C606EF" w:rsidRDefault="005E424C" w:rsidP="0075232C">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Strategic</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Decision</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and</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Transnational</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Corporation</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Efficiency</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by</w:t>
      </w:r>
      <w:proofErr w:type="spellEnd"/>
      <w:r w:rsidR="0075232C" w:rsidRPr="00C606EF">
        <w:rPr>
          <w:rFonts w:ascii="Times New Roman" w:hAnsi="Times New Roman" w:cs="Times New Roman"/>
          <w:sz w:val="28"/>
          <w:szCs w:val="28"/>
          <w:lang w:val="uk-UA"/>
        </w:rPr>
        <w:t xml:space="preserve"> </w:t>
      </w:r>
      <w:bookmarkStart w:id="35" w:name="_Hlk106720097"/>
      <w:proofErr w:type="spellStart"/>
      <w:r w:rsidR="0075232C" w:rsidRPr="00C606EF">
        <w:rPr>
          <w:rFonts w:ascii="Times New Roman" w:hAnsi="Times New Roman" w:cs="Times New Roman"/>
          <w:sz w:val="28"/>
          <w:szCs w:val="28"/>
          <w:lang w:val="uk-UA"/>
        </w:rPr>
        <w:t>Igor</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Kryvovyazyuk</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Liubov</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Kovalska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Larysa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Savosh</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Liudmyla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Pavliuk</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Iryna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Kaminska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Kateryna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Oksenіuk</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Olena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Baula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Olena</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Zavadska</w:t>
      </w:r>
      <w:proofErr w:type="spellEnd"/>
      <w:r w:rsidR="007B67FB">
        <w:rPr>
          <w:rFonts w:ascii="Times New Roman" w:hAnsi="Times New Roman" w:cs="Times New Roman"/>
          <w:sz w:val="28"/>
          <w:szCs w:val="28"/>
          <w:lang w:val="uk-UA"/>
        </w:rPr>
        <w:t xml:space="preserve"> </w:t>
      </w:r>
      <w:bookmarkEnd w:id="35"/>
      <w:r w:rsidR="007B67FB">
        <w:rPr>
          <w:rFonts w:ascii="Times New Roman" w:hAnsi="Times New Roman" w:cs="Times New Roman"/>
          <w:sz w:val="28"/>
          <w:szCs w:val="28"/>
          <w:lang w:val="uk-UA"/>
        </w:rPr>
        <w:t>2019,</w:t>
      </w:r>
      <w:r w:rsidR="007B67FB" w:rsidRPr="007B67FB">
        <w:rPr>
          <w:rFonts w:ascii="Times New Roman" w:hAnsi="Times New Roman" w:cs="Times New Roman"/>
          <w:sz w:val="28"/>
          <w:szCs w:val="28"/>
          <w:lang w:val="uk-UA"/>
        </w:rPr>
        <w:t xml:space="preserve"> ISSN: 1939–6104</w:t>
      </w:r>
      <w:r w:rsidR="007B67FB">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1" w:history="1">
        <w:r w:rsidRPr="00C606EF">
          <w:rPr>
            <w:rStyle w:val="a3"/>
            <w:rFonts w:ascii="Times New Roman" w:hAnsi="Times New Roman" w:cs="Times New Roman"/>
            <w:color w:val="auto"/>
            <w:sz w:val="28"/>
            <w:szCs w:val="28"/>
            <w:lang w:val="uk-UA"/>
          </w:rPr>
          <w:t>https://www.abacademies.org/articles/strategic-decision-and-transnational-corporation-efficiency-8844.html</w:t>
        </w:r>
      </w:hyperlink>
    </w:p>
    <w:p w:rsidR="009D620F"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Human</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resource</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management</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and</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corporate</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culture</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in</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small</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enterprises</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case</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of</w:t>
      </w:r>
      <w:proofErr w:type="spellEnd"/>
      <w:r w:rsidR="009B73DD" w:rsidRPr="00C606EF">
        <w:rPr>
          <w:rFonts w:ascii="Times New Roman" w:hAnsi="Times New Roman" w:cs="Times New Roman"/>
          <w:sz w:val="28"/>
          <w:szCs w:val="28"/>
          <w:lang w:val="uk-UA"/>
        </w:rPr>
        <w:t xml:space="preserve"> </w:t>
      </w:r>
      <w:proofErr w:type="spellStart"/>
      <w:r w:rsidR="009B73DD" w:rsidRPr="00C606EF">
        <w:rPr>
          <w:rFonts w:ascii="Times New Roman" w:hAnsi="Times New Roman" w:cs="Times New Roman"/>
          <w:sz w:val="28"/>
          <w:szCs w:val="28"/>
          <w:lang w:val="uk-UA"/>
        </w:rPr>
        <w:t>Ukraine</w:t>
      </w:r>
      <w:proofErr w:type="spellEnd"/>
      <w:r w:rsidR="007B67FB">
        <w:rPr>
          <w:rFonts w:ascii="Times New Roman" w:hAnsi="Times New Roman" w:cs="Times New Roman"/>
          <w:sz w:val="28"/>
          <w:szCs w:val="28"/>
          <w:lang w:val="uk-UA"/>
        </w:rPr>
        <w:t xml:space="preserve">, </w:t>
      </w:r>
      <w:proofErr w:type="spellStart"/>
      <w:r w:rsidR="007B67FB" w:rsidRPr="007B67FB">
        <w:rPr>
          <w:rFonts w:ascii="Times New Roman" w:hAnsi="Times New Roman" w:cs="Times New Roman"/>
          <w:sz w:val="28"/>
          <w:szCs w:val="28"/>
          <w:lang w:val="uk-UA"/>
        </w:rPr>
        <w:t>Economy</w:t>
      </w:r>
      <w:proofErr w:type="spellEnd"/>
      <w:r w:rsidR="007B67FB" w:rsidRPr="007B67FB">
        <w:rPr>
          <w:rFonts w:ascii="Times New Roman" w:hAnsi="Times New Roman" w:cs="Times New Roman"/>
          <w:sz w:val="28"/>
          <w:szCs w:val="28"/>
          <w:lang w:val="uk-UA"/>
        </w:rPr>
        <w:t xml:space="preserve"> </w:t>
      </w:r>
      <w:proofErr w:type="spellStart"/>
      <w:r w:rsidR="007B67FB" w:rsidRPr="007B67FB">
        <w:rPr>
          <w:rFonts w:ascii="Times New Roman" w:hAnsi="Times New Roman" w:cs="Times New Roman"/>
          <w:sz w:val="28"/>
          <w:szCs w:val="28"/>
          <w:lang w:val="uk-UA"/>
        </w:rPr>
        <w:t>and</w:t>
      </w:r>
      <w:proofErr w:type="spellEnd"/>
      <w:r w:rsidR="007B67FB" w:rsidRPr="007B67FB">
        <w:rPr>
          <w:rFonts w:ascii="Times New Roman" w:hAnsi="Times New Roman" w:cs="Times New Roman"/>
          <w:sz w:val="28"/>
          <w:szCs w:val="28"/>
          <w:lang w:val="uk-UA"/>
        </w:rPr>
        <w:t xml:space="preserve"> </w:t>
      </w:r>
      <w:proofErr w:type="spellStart"/>
      <w:r w:rsidR="007B67FB" w:rsidRPr="007B67FB">
        <w:rPr>
          <w:rFonts w:ascii="Times New Roman" w:hAnsi="Times New Roman" w:cs="Times New Roman"/>
          <w:sz w:val="28"/>
          <w:szCs w:val="28"/>
          <w:lang w:val="uk-UA"/>
        </w:rPr>
        <w:t>business</w:t>
      </w:r>
      <w:proofErr w:type="spellEnd"/>
      <w:r w:rsidR="007B67FB">
        <w:rPr>
          <w:rFonts w:ascii="Times New Roman" w:hAnsi="Times New Roman" w:cs="Times New Roman"/>
          <w:sz w:val="28"/>
          <w:szCs w:val="28"/>
          <w:lang w:val="uk-UA"/>
        </w:rPr>
        <w:t xml:space="preserve">, </w:t>
      </w:r>
      <w:bookmarkStart w:id="36" w:name="_Hlk106720108"/>
      <w:proofErr w:type="spellStart"/>
      <w:r w:rsidR="007B67FB" w:rsidRPr="007B67FB">
        <w:rPr>
          <w:rFonts w:ascii="Times New Roman" w:hAnsi="Times New Roman" w:cs="Times New Roman"/>
          <w:sz w:val="28"/>
          <w:szCs w:val="28"/>
          <w:lang w:val="uk-UA"/>
        </w:rPr>
        <w:t>Petrova</w:t>
      </w:r>
      <w:proofErr w:type="spellEnd"/>
      <w:r w:rsidR="007B67FB" w:rsidRPr="007B67FB">
        <w:rPr>
          <w:rFonts w:ascii="Times New Roman" w:hAnsi="Times New Roman" w:cs="Times New Roman"/>
          <w:sz w:val="28"/>
          <w:szCs w:val="28"/>
          <w:lang w:val="uk-UA"/>
        </w:rPr>
        <w:t xml:space="preserve"> </w:t>
      </w:r>
      <w:proofErr w:type="spellStart"/>
      <w:r w:rsidR="007B67FB" w:rsidRPr="007B67FB">
        <w:rPr>
          <w:rFonts w:ascii="Times New Roman" w:hAnsi="Times New Roman" w:cs="Times New Roman"/>
          <w:sz w:val="28"/>
          <w:szCs w:val="28"/>
          <w:lang w:val="uk-UA"/>
        </w:rPr>
        <w:t>Iryna</w:t>
      </w:r>
      <w:proofErr w:type="spellEnd"/>
      <w:r w:rsidR="007B67FB" w:rsidRPr="007B67FB">
        <w:rPr>
          <w:rFonts w:ascii="Times New Roman" w:hAnsi="Times New Roman" w:cs="Times New Roman"/>
          <w:sz w:val="28"/>
          <w:szCs w:val="28"/>
          <w:lang w:val="uk-UA"/>
        </w:rPr>
        <w:t xml:space="preserve"> L., </w:t>
      </w:r>
      <w:proofErr w:type="spellStart"/>
      <w:r w:rsidR="007B67FB" w:rsidRPr="007B67FB">
        <w:rPr>
          <w:rFonts w:ascii="Times New Roman" w:hAnsi="Times New Roman" w:cs="Times New Roman"/>
          <w:sz w:val="28"/>
          <w:szCs w:val="28"/>
          <w:lang w:val="uk-UA"/>
        </w:rPr>
        <w:t>Albdrane</w:t>
      </w:r>
      <w:proofErr w:type="spellEnd"/>
      <w:r w:rsidR="007B67FB" w:rsidRPr="007B67FB">
        <w:rPr>
          <w:rFonts w:ascii="Times New Roman" w:hAnsi="Times New Roman" w:cs="Times New Roman"/>
          <w:sz w:val="28"/>
          <w:szCs w:val="28"/>
          <w:lang w:val="uk-UA"/>
        </w:rPr>
        <w:t xml:space="preserve"> </w:t>
      </w:r>
      <w:proofErr w:type="spellStart"/>
      <w:r w:rsidR="007B67FB" w:rsidRPr="007B67FB">
        <w:rPr>
          <w:rFonts w:ascii="Times New Roman" w:hAnsi="Times New Roman" w:cs="Times New Roman"/>
          <w:sz w:val="28"/>
          <w:szCs w:val="28"/>
          <w:lang w:val="uk-UA"/>
        </w:rPr>
        <w:t>Mohamed</w:t>
      </w:r>
      <w:proofErr w:type="spellEnd"/>
      <w:r w:rsidR="007B67FB">
        <w:rPr>
          <w:rFonts w:ascii="Times New Roman" w:hAnsi="Times New Roman" w:cs="Times New Roman"/>
          <w:sz w:val="28"/>
          <w:szCs w:val="28"/>
          <w:lang w:val="uk-UA"/>
        </w:rPr>
        <w:t xml:space="preserve"> </w:t>
      </w:r>
      <w:bookmarkEnd w:id="36"/>
      <w:r w:rsidR="007B67FB">
        <w:rPr>
          <w:rFonts w:ascii="Times New Roman" w:hAnsi="Times New Roman" w:cs="Times New Roman"/>
          <w:sz w:val="28"/>
          <w:szCs w:val="28"/>
          <w:lang w:val="uk-UA"/>
        </w:rPr>
        <w:t>2020</w:t>
      </w:r>
      <w:r w:rsidR="009B73DD"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2" w:history="1">
        <w:r w:rsidRPr="00C606EF">
          <w:rPr>
            <w:rStyle w:val="a3"/>
            <w:rFonts w:ascii="Times New Roman" w:hAnsi="Times New Roman" w:cs="Times New Roman"/>
            <w:color w:val="auto"/>
            <w:sz w:val="28"/>
            <w:szCs w:val="28"/>
            <w:lang w:val="uk-UA"/>
          </w:rPr>
          <w:t>https://cyberleninka.ru/article/n/human-resource-management-and-corporate-culture-in-small-enterprises-case-of-ukraine</w:t>
        </w:r>
      </w:hyperlink>
    </w:p>
    <w:p w:rsidR="009D620F" w:rsidRPr="00C606EF" w:rsidRDefault="005E424C" w:rsidP="0097226F">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Competitiveness</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of</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Ukrainian</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Companies</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in</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Foreign</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Markets</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New</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Challenges</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and</w:t>
      </w:r>
      <w:proofErr w:type="spellEnd"/>
      <w:r w:rsidR="0075232C" w:rsidRPr="00C606EF">
        <w:rPr>
          <w:rFonts w:ascii="Times New Roman" w:hAnsi="Times New Roman" w:cs="Times New Roman"/>
          <w:sz w:val="28"/>
          <w:szCs w:val="28"/>
          <w:lang w:val="uk-UA"/>
        </w:rPr>
        <w:t xml:space="preserve"> </w:t>
      </w:r>
      <w:proofErr w:type="spellStart"/>
      <w:r w:rsidR="0075232C" w:rsidRPr="00C606EF">
        <w:rPr>
          <w:rFonts w:ascii="Times New Roman" w:hAnsi="Times New Roman" w:cs="Times New Roman"/>
          <w:sz w:val="28"/>
          <w:szCs w:val="28"/>
          <w:lang w:val="uk-UA"/>
        </w:rPr>
        <w:t>Opportunities</w:t>
      </w:r>
      <w:proofErr w:type="spellEnd"/>
      <w:r w:rsidR="0097226F" w:rsidRPr="00C606EF">
        <w:rPr>
          <w:rFonts w:ascii="Times New Roman" w:hAnsi="Times New Roman" w:cs="Times New Roman"/>
          <w:sz w:val="28"/>
          <w:szCs w:val="28"/>
          <w:lang w:val="uk-UA"/>
        </w:rPr>
        <w:t xml:space="preserve">, </w:t>
      </w:r>
      <w:proofErr w:type="spellStart"/>
      <w:r w:rsidR="0097226F" w:rsidRPr="00C606EF">
        <w:rPr>
          <w:rFonts w:ascii="Times New Roman" w:hAnsi="Times New Roman" w:cs="Times New Roman"/>
          <w:sz w:val="28"/>
          <w:szCs w:val="28"/>
          <w:lang w:val="uk-UA"/>
        </w:rPr>
        <w:t>by</w:t>
      </w:r>
      <w:proofErr w:type="spellEnd"/>
      <w:r w:rsidR="0097226F" w:rsidRPr="00C606EF">
        <w:rPr>
          <w:rFonts w:ascii="Times New Roman" w:hAnsi="Times New Roman" w:cs="Times New Roman"/>
          <w:sz w:val="28"/>
          <w:szCs w:val="28"/>
          <w:lang w:val="uk-UA"/>
        </w:rPr>
        <w:t xml:space="preserve"> </w:t>
      </w:r>
      <w:bookmarkStart w:id="37" w:name="_Hlk106720120"/>
      <w:proofErr w:type="spellStart"/>
      <w:r w:rsidR="001971B9" w:rsidRPr="00C606EF">
        <w:rPr>
          <w:rFonts w:ascii="Times New Roman" w:hAnsi="Times New Roman" w:cs="Times New Roman"/>
          <w:sz w:val="28"/>
          <w:szCs w:val="28"/>
          <w:lang w:val="uk-UA"/>
        </w:rPr>
        <w:t>Viktor</w:t>
      </w:r>
      <w:proofErr w:type="spellEnd"/>
      <w:r w:rsidR="001971B9" w:rsidRPr="00C606EF">
        <w:rPr>
          <w:rFonts w:ascii="Times New Roman" w:hAnsi="Times New Roman" w:cs="Times New Roman"/>
          <w:sz w:val="28"/>
          <w:szCs w:val="28"/>
          <w:lang w:val="uk-UA"/>
        </w:rPr>
        <w:t xml:space="preserve"> V. </w:t>
      </w:r>
      <w:proofErr w:type="spellStart"/>
      <w:r w:rsidR="001971B9" w:rsidRPr="00C606EF">
        <w:rPr>
          <w:rFonts w:ascii="Times New Roman" w:hAnsi="Times New Roman" w:cs="Times New Roman"/>
          <w:sz w:val="28"/>
          <w:szCs w:val="28"/>
          <w:lang w:val="uk-UA"/>
        </w:rPr>
        <w:t>Sabadash</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Peter</w:t>
      </w:r>
      <w:proofErr w:type="spellEnd"/>
      <w:r w:rsidR="001971B9" w:rsidRPr="00C606EF">
        <w:rPr>
          <w:rFonts w:ascii="Times New Roman" w:hAnsi="Times New Roman" w:cs="Times New Roman"/>
          <w:sz w:val="28"/>
          <w:szCs w:val="28"/>
          <w:lang w:val="uk-UA"/>
        </w:rPr>
        <w:t xml:space="preserve"> J. </w:t>
      </w:r>
      <w:proofErr w:type="spellStart"/>
      <w:r w:rsidR="001971B9" w:rsidRPr="00C606EF">
        <w:rPr>
          <w:rFonts w:ascii="Times New Roman" w:hAnsi="Times New Roman" w:cs="Times New Roman"/>
          <w:sz w:val="28"/>
          <w:szCs w:val="28"/>
          <w:lang w:val="uk-UA"/>
        </w:rPr>
        <w:t>Stauvermann</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Ruslana</w:t>
      </w:r>
      <w:proofErr w:type="spellEnd"/>
      <w:r w:rsidR="001971B9" w:rsidRPr="00C606EF">
        <w:rPr>
          <w:rFonts w:ascii="Times New Roman" w:hAnsi="Times New Roman" w:cs="Times New Roman"/>
          <w:sz w:val="28"/>
          <w:szCs w:val="28"/>
          <w:lang w:val="uk-UA"/>
        </w:rPr>
        <w:t xml:space="preserve"> O. </w:t>
      </w:r>
      <w:proofErr w:type="spellStart"/>
      <w:r w:rsidR="001971B9" w:rsidRPr="00C606EF">
        <w:rPr>
          <w:rFonts w:ascii="Times New Roman" w:hAnsi="Times New Roman" w:cs="Times New Roman"/>
          <w:sz w:val="28"/>
          <w:szCs w:val="28"/>
          <w:lang w:val="uk-UA"/>
        </w:rPr>
        <w:t>Peleshchenko</w:t>
      </w:r>
      <w:bookmarkEnd w:id="37"/>
      <w:proofErr w:type="spellEnd"/>
      <w:r w:rsidR="007B67FB">
        <w:rPr>
          <w:rFonts w:ascii="Times New Roman" w:hAnsi="Times New Roman" w:cs="Times New Roman"/>
          <w:sz w:val="28"/>
          <w:szCs w:val="28"/>
          <w:lang w:val="uk-UA"/>
        </w:rPr>
        <w:t>, 2019</w:t>
      </w:r>
      <w:r w:rsidR="001971B9"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3" w:history="1">
        <w:r w:rsidRPr="00C606EF">
          <w:rPr>
            <w:rStyle w:val="a3"/>
            <w:rFonts w:ascii="Times New Roman" w:hAnsi="Times New Roman" w:cs="Times New Roman"/>
            <w:color w:val="auto"/>
            <w:sz w:val="28"/>
            <w:szCs w:val="28"/>
            <w:lang w:val="uk-UA"/>
          </w:rPr>
          <w:t>https://mer.fem.sumdu.edu.ua/content/acticles/issue_40/Viktor_V_Sabadash_Peter_J_Stauvermann_Ruslana_O_PeleshchenkoCompetitiveness_of_Ukrainian_Companies_in_Foreign_Markets_New.pdf</w:t>
        </w:r>
      </w:hyperlink>
    </w:p>
    <w:p w:rsidR="00375F50"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r w:rsidR="0097226F" w:rsidRPr="00C606EF">
        <w:rPr>
          <w:rFonts w:ascii="Times New Roman" w:hAnsi="Times New Roman" w:cs="Times New Roman"/>
          <w:sz w:val="28"/>
          <w:szCs w:val="28"/>
          <w:lang w:val="uk-UA"/>
        </w:rPr>
        <w:t xml:space="preserve">CVTS: </w:t>
      </w:r>
      <w:proofErr w:type="spellStart"/>
      <w:r w:rsidR="0097226F" w:rsidRPr="00C606EF">
        <w:rPr>
          <w:rFonts w:ascii="Times New Roman" w:hAnsi="Times New Roman" w:cs="Times New Roman"/>
          <w:sz w:val="28"/>
          <w:szCs w:val="28"/>
          <w:lang w:val="uk-UA"/>
        </w:rPr>
        <w:t>Continuing</w:t>
      </w:r>
      <w:proofErr w:type="spellEnd"/>
      <w:r w:rsidR="0097226F" w:rsidRPr="00C606EF">
        <w:rPr>
          <w:rFonts w:ascii="Times New Roman" w:hAnsi="Times New Roman" w:cs="Times New Roman"/>
          <w:sz w:val="28"/>
          <w:szCs w:val="28"/>
          <w:lang w:val="uk-UA"/>
        </w:rPr>
        <w:t xml:space="preserve"> </w:t>
      </w:r>
      <w:proofErr w:type="spellStart"/>
      <w:r w:rsidR="0097226F" w:rsidRPr="00C606EF">
        <w:rPr>
          <w:rFonts w:ascii="Times New Roman" w:hAnsi="Times New Roman" w:cs="Times New Roman"/>
          <w:sz w:val="28"/>
          <w:szCs w:val="28"/>
          <w:lang w:val="uk-UA"/>
        </w:rPr>
        <w:t>Vocational</w:t>
      </w:r>
      <w:proofErr w:type="spellEnd"/>
      <w:r w:rsidR="0097226F" w:rsidRPr="00C606EF">
        <w:rPr>
          <w:rFonts w:ascii="Times New Roman" w:hAnsi="Times New Roman" w:cs="Times New Roman"/>
          <w:sz w:val="28"/>
          <w:szCs w:val="28"/>
          <w:lang w:val="uk-UA"/>
        </w:rPr>
        <w:t xml:space="preserve"> </w:t>
      </w:r>
      <w:proofErr w:type="spellStart"/>
      <w:r w:rsidR="0097226F" w:rsidRPr="00C606EF">
        <w:rPr>
          <w:rFonts w:ascii="Times New Roman" w:hAnsi="Times New Roman" w:cs="Times New Roman"/>
          <w:sz w:val="28"/>
          <w:szCs w:val="28"/>
          <w:lang w:val="uk-UA"/>
        </w:rPr>
        <w:t>Training</w:t>
      </w:r>
      <w:proofErr w:type="spellEnd"/>
      <w:r w:rsidR="0097226F" w:rsidRPr="00C606EF">
        <w:rPr>
          <w:rFonts w:ascii="Times New Roman" w:hAnsi="Times New Roman" w:cs="Times New Roman"/>
          <w:sz w:val="28"/>
          <w:szCs w:val="28"/>
          <w:lang w:val="uk-UA"/>
        </w:rPr>
        <w:t xml:space="preserve"> </w:t>
      </w:r>
      <w:proofErr w:type="spellStart"/>
      <w:r w:rsidR="0097226F" w:rsidRPr="00C606EF">
        <w:rPr>
          <w:rFonts w:ascii="Times New Roman" w:hAnsi="Times New Roman" w:cs="Times New Roman"/>
          <w:sz w:val="28"/>
          <w:szCs w:val="28"/>
          <w:lang w:val="uk-UA"/>
        </w:rPr>
        <w:t>in</w:t>
      </w:r>
      <w:proofErr w:type="spellEnd"/>
      <w:r w:rsidR="0097226F" w:rsidRPr="00C606EF">
        <w:rPr>
          <w:rFonts w:ascii="Times New Roman" w:hAnsi="Times New Roman" w:cs="Times New Roman"/>
          <w:sz w:val="28"/>
          <w:szCs w:val="28"/>
          <w:lang w:val="uk-UA"/>
        </w:rPr>
        <w:t xml:space="preserve"> </w:t>
      </w:r>
      <w:proofErr w:type="spellStart"/>
      <w:r w:rsidR="0097226F" w:rsidRPr="00C606EF">
        <w:rPr>
          <w:rFonts w:ascii="Times New Roman" w:hAnsi="Times New Roman" w:cs="Times New Roman"/>
          <w:sz w:val="28"/>
          <w:szCs w:val="28"/>
          <w:lang w:val="uk-UA"/>
        </w:rPr>
        <w:t>Enterprises</w:t>
      </w:r>
      <w:proofErr w:type="spellEnd"/>
      <w:r w:rsidR="0097226F"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4" w:history="1">
        <w:r w:rsidRPr="00C606EF">
          <w:rPr>
            <w:rStyle w:val="a3"/>
            <w:rFonts w:ascii="Times New Roman" w:hAnsi="Times New Roman" w:cs="Times New Roman"/>
            <w:color w:val="auto"/>
            <w:sz w:val="28"/>
            <w:szCs w:val="28"/>
            <w:lang w:val="uk-UA"/>
          </w:rPr>
          <w:t>https://www.ingridportal.eu/en/portal/cvts-continuing-vocational-training-in-enterprises</w:t>
        </w:r>
      </w:hyperlink>
    </w:p>
    <w:p w:rsidR="00375F50" w:rsidRPr="00C606EF" w:rsidRDefault="005E424C" w:rsidP="0097226F">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Transnational</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corporations</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activities</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in</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ukraine</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analysis</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and</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prospects</w:t>
      </w:r>
      <w:proofErr w:type="spellEnd"/>
      <w:r w:rsidR="00F925CD" w:rsidRPr="00C606EF">
        <w:rPr>
          <w:rFonts w:ascii="Times New Roman" w:hAnsi="Times New Roman" w:cs="Times New Roman"/>
          <w:sz w:val="28"/>
          <w:szCs w:val="28"/>
          <w:lang w:val="uk-UA"/>
        </w:rPr>
        <w:t xml:space="preserve">, </w:t>
      </w:r>
      <w:proofErr w:type="spellStart"/>
      <w:r w:rsidR="00F925CD" w:rsidRPr="00C606EF">
        <w:rPr>
          <w:rFonts w:ascii="Times New Roman" w:hAnsi="Times New Roman" w:cs="Times New Roman"/>
          <w:sz w:val="28"/>
          <w:szCs w:val="28"/>
          <w:lang w:val="uk-UA"/>
        </w:rPr>
        <w:t>by</w:t>
      </w:r>
      <w:proofErr w:type="spellEnd"/>
      <w:r w:rsidR="00F925CD" w:rsidRPr="00C606EF">
        <w:rPr>
          <w:rFonts w:ascii="Times New Roman" w:hAnsi="Times New Roman" w:cs="Times New Roman"/>
          <w:sz w:val="28"/>
          <w:szCs w:val="28"/>
          <w:lang w:val="uk-UA"/>
        </w:rPr>
        <w:t xml:space="preserve"> </w:t>
      </w:r>
      <w:bookmarkStart w:id="38" w:name="_Hlk106720131"/>
      <w:r w:rsidR="00F925CD" w:rsidRPr="00C606EF">
        <w:rPr>
          <w:rFonts w:ascii="Times New Roman" w:hAnsi="Times New Roman" w:cs="Times New Roman"/>
          <w:sz w:val="28"/>
          <w:szCs w:val="28"/>
          <w:lang w:val="uk-UA"/>
        </w:rPr>
        <w:t xml:space="preserve">E.M. </w:t>
      </w:r>
      <w:proofErr w:type="spellStart"/>
      <w:r w:rsidR="00F925CD" w:rsidRPr="00C606EF">
        <w:rPr>
          <w:rFonts w:ascii="Times New Roman" w:hAnsi="Times New Roman" w:cs="Times New Roman"/>
          <w:sz w:val="28"/>
          <w:szCs w:val="28"/>
          <w:lang w:val="uk-UA"/>
        </w:rPr>
        <w:t>Lymonova</w:t>
      </w:r>
      <w:bookmarkEnd w:id="38"/>
      <w:proofErr w:type="spellEnd"/>
      <w:r w:rsidR="0097226F"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5" w:history="1">
        <w:r w:rsidRPr="00C606EF">
          <w:rPr>
            <w:rStyle w:val="a3"/>
            <w:rFonts w:ascii="Times New Roman" w:hAnsi="Times New Roman" w:cs="Times New Roman"/>
            <w:color w:val="auto"/>
            <w:sz w:val="28"/>
            <w:szCs w:val="28"/>
            <w:lang w:val="uk-UA"/>
          </w:rPr>
          <w:t>https://acadrev.duan.edu.ua/images/PDF/2013/2/19.pdf</w:t>
        </w:r>
      </w:hyperlink>
      <w:r w:rsidR="00375F50" w:rsidRPr="00C606EF">
        <w:rPr>
          <w:rFonts w:ascii="Times New Roman" w:hAnsi="Times New Roman" w:cs="Times New Roman"/>
          <w:sz w:val="28"/>
          <w:szCs w:val="28"/>
          <w:lang w:val="uk-UA"/>
        </w:rPr>
        <w:t xml:space="preserve"> </w:t>
      </w:r>
    </w:p>
    <w:p w:rsidR="00375F50"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 xml:space="preserve"> </w:t>
      </w:r>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Business</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censor</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of</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the</w:t>
      </w:r>
      <w:proofErr w:type="spellEnd"/>
      <w:r w:rsidR="004075B4" w:rsidRPr="00C606EF">
        <w:rPr>
          <w:rFonts w:ascii="Times New Roman" w:hAnsi="Times New Roman" w:cs="Times New Roman"/>
          <w:sz w:val="28"/>
          <w:szCs w:val="28"/>
          <w:lang w:val="uk-UA"/>
        </w:rPr>
        <w:t xml:space="preserve"> 200 </w:t>
      </w:r>
      <w:proofErr w:type="spellStart"/>
      <w:r w:rsidR="004075B4" w:rsidRPr="00C606EF">
        <w:rPr>
          <w:rFonts w:ascii="Times New Roman" w:hAnsi="Times New Roman" w:cs="Times New Roman"/>
          <w:sz w:val="28"/>
          <w:szCs w:val="28"/>
          <w:lang w:val="uk-UA"/>
        </w:rPr>
        <w:t>largest</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companies</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in</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Ukraine</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in</w:t>
      </w:r>
      <w:proofErr w:type="spellEnd"/>
      <w:r w:rsidR="004075B4" w:rsidRPr="00C606EF">
        <w:rPr>
          <w:rFonts w:ascii="Times New Roman" w:hAnsi="Times New Roman" w:cs="Times New Roman"/>
          <w:sz w:val="28"/>
          <w:szCs w:val="28"/>
          <w:lang w:val="uk-UA"/>
        </w:rPr>
        <w:t xml:space="preserve"> 2020 , </w:t>
      </w:r>
      <w:proofErr w:type="spellStart"/>
      <w:r w:rsidR="004075B4" w:rsidRPr="00C606EF">
        <w:rPr>
          <w:rFonts w:ascii="Times New Roman" w:hAnsi="Times New Roman" w:cs="Times New Roman"/>
          <w:sz w:val="28"/>
          <w:szCs w:val="28"/>
          <w:lang w:val="uk-UA"/>
        </w:rPr>
        <w:t>Author</w:t>
      </w:r>
      <w:proofErr w:type="spellEnd"/>
      <w:r w:rsidR="004075B4" w:rsidRPr="00C606EF">
        <w:rPr>
          <w:rFonts w:ascii="Times New Roman" w:hAnsi="Times New Roman" w:cs="Times New Roman"/>
          <w:sz w:val="28"/>
          <w:szCs w:val="28"/>
          <w:lang w:val="uk-UA"/>
        </w:rPr>
        <w:t xml:space="preserve">: </w:t>
      </w:r>
      <w:bookmarkStart w:id="39" w:name="_Hlk106720144"/>
      <w:proofErr w:type="spellStart"/>
      <w:r w:rsidR="004075B4" w:rsidRPr="00C606EF">
        <w:rPr>
          <w:rFonts w:ascii="Times New Roman" w:hAnsi="Times New Roman" w:cs="Times New Roman"/>
          <w:sz w:val="28"/>
          <w:szCs w:val="28"/>
          <w:lang w:val="uk-UA"/>
        </w:rPr>
        <w:t>Yuriy</w:t>
      </w:r>
      <w:proofErr w:type="spellEnd"/>
      <w:r w:rsidR="004075B4" w:rsidRPr="00C606EF">
        <w:rPr>
          <w:rFonts w:ascii="Times New Roman" w:hAnsi="Times New Roman" w:cs="Times New Roman"/>
          <w:sz w:val="28"/>
          <w:szCs w:val="28"/>
          <w:lang w:val="uk-UA"/>
        </w:rPr>
        <w:t xml:space="preserve"> </w:t>
      </w:r>
      <w:proofErr w:type="spellStart"/>
      <w:r w:rsidR="004075B4" w:rsidRPr="00C606EF">
        <w:rPr>
          <w:rFonts w:ascii="Times New Roman" w:hAnsi="Times New Roman" w:cs="Times New Roman"/>
          <w:sz w:val="28"/>
          <w:szCs w:val="28"/>
          <w:lang w:val="uk-UA"/>
        </w:rPr>
        <w:t>Vinnichuk</w:t>
      </w:r>
      <w:bookmarkEnd w:id="39"/>
      <w:proofErr w:type="spellEnd"/>
      <w:r w:rsidR="004075B4"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6" w:history="1">
        <w:r w:rsidRPr="00C606EF">
          <w:rPr>
            <w:rStyle w:val="a3"/>
            <w:rFonts w:ascii="Times New Roman" w:hAnsi="Times New Roman" w:cs="Times New Roman"/>
            <w:color w:val="auto"/>
            <w:sz w:val="28"/>
            <w:szCs w:val="28"/>
            <w:lang w:val="uk-UA"/>
          </w:rPr>
          <w:t>https://biz.censor.net/resonance/3268870/200_nayiblshih_kompanyi_ukrani_2020_roku</w:t>
        </w:r>
      </w:hyperlink>
    </w:p>
    <w:p w:rsidR="00375F50"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Forbes</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ranking</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of</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the</w:t>
      </w:r>
      <w:proofErr w:type="spellEnd"/>
      <w:r w:rsidR="00433C31" w:rsidRPr="00C606EF">
        <w:rPr>
          <w:rFonts w:ascii="Times New Roman" w:hAnsi="Times New Roman" w:cs="Times New Roman"/>
          <w:sz w:val="28"/>
          <w:szCs w:val="28"/>
          <w:lang w:val="uk-UA"/>
        </w:rPr>
        <w:t xml:space="preserve"> 100 </w:t>
      </w:r>
      <w:proofErr w:type="spellStart"/>
      <w:r w:rsidR="00433C31" w:rsidRPr="00C606EF">
        <w:rPr>
          <w:rFonts w:ascii="Times New Roman" w:hAnsi="Times New Roman" w:cs="Times New Roman"/>
          <w:sz w:val="28"/>
          <w:szCs w:val="28"/>
          <w:lang w:val="uk-UA"/>
        </w:rPr>
        <w:t>largest</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private</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companies</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in</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Ukraine</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by</w:t>
      </w:r>
      <w:proofErr w:type="spellEnd"/>
      <w:r w:rsidR="00433C31" w:rsidRPr="00C606EF">
        <w:rPr>
          <w:rFonts w:ascii="Times New Roman" w:hAnsi="Times New Roman" w:cs="Times New Roman"/>
          <w:sz w:val="28"/>
          <w:szCs w:val="28"/>
          <w:lang w:val="uk-UA"/>
        </w:rPr>
        <w:t xml:space="preserve"> </w:t>
      </w:r>
      <w:bookmarkStart w:id="40" w:name="_Hlk106720153"/>
      <w:proofErr w:type="spellStart"/>
      <w:r w:rsidR="00433C31" w:rsidRPr="00C606EF">
        <w:rPr>
          <w:rFonts w:ascii="Times New Roman" w:hAnsi="Times New Roman" w:cs="Times New Roman"/>
          <w:sz w:val="28"/>
          <w:szCs w:val="28"/>
          <w:lang w:val="uk-UA"/>
        </w:rPr>
        <w:t>Yuri</w:t>
      </w:r>
      <w:proofErr w:type="spellEnd"/>
      <w:r w:rsidR="00433C31" w:rsidRPr="00C606EF">
        <w:rPr>
          <w:rFonts w:ascii="Times New Roman" w:hAnsi="Times New Roman" w:cs="Times New Roman"/>
          <w:sz w:val="28"/>
          <w:szCs w:val="28"/>
          <w:lang w:val="uk-UA"/>
        </w:rPr>
        <w:t xml:space="preserve"> </w:t>
      </w:r>
      <w:proofErr w:type="spellStart"/>
      <w:r w:rsidR="00433C31" w:rsidRPr="00C606EF">
        <w:rPr>
          <w:rFonts w:ascii="Times New Roman" w:hAnsi="Times New Roman" w:cs="Times New Roman"/>
          <w:sz w:val="28"/>
          <w:szCs w:val="28"/>
          <w:lang w:val="uk-UA"/>
        </w:rPr>
        <w:t>Tarasovsky</w:t>
      </w:r>
      <w:bookmarkEnd w:id="40"/>
      <w:proofErr w:type="spellEnd"/>
      <w:r w:rsidR="00433C31"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7" w:history="1">
        <w:r w:rsidRPr="00C606EF">
          <w:rPr>
            <w:rStyle w:val="a3"/>
            <w:rFonts w:ascii="Times New Roman" w:hAnsi="Times New Roman" w:cs="Times New Roman"/>
            <w:color w:val="auto"/>
            <w:sz w:val="28"/>
            <w:szCs w:val="28"/>
            <w:lang w:val="uk-UA"/>
          </w:rPr>
          <w:t>https://biz.liga.net/ua/ekonomika/all/novosti/metinvest-na-vershine-forbes-opublikoval-reyting-100-krupneyshih-chastnyh-kompaniy-ukrainy</w:t>
        </w:r>
      </w:hyperlink>
    </w:p>
    <w:p w:rsidR="00375F50" w:rsidRPr="00C606EF" w:rsidRDefault="005E424C" w:rsidP="006F1A1F">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Transnational</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corporations</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in</w:t>
      </w:r>
      <w:proofErr w:type="spellEnd"/>
      <w:r w:rsidR="00B01E3A" w:rsidRPr="00C606EF">
        <w:rPr>
          <w:rFonts w:ascii="Times New Roman" w:hAnsi="Times New Roman" w:cs="Times New Roman"/>
          <w:sz w:val="28"/>
          <w:szCs w:val="28"/>
          <w:lang w:val="uk-UA"/>
        </w:rPr>
        <w:t xml:space="preserve"> </w:t>
      </w:r>
      <w:r w:rsidR="00F93899" w:rsidRPr="00C606EF">
        <w:rPr>
          <w:rFonts w:ascii="Times New Roman" w:hAnsi="Times New Roman" w:cs="Times New Roman"/>
          <w:sz w:val="28"/>
          <w:szCs w:val="28"/>
          <w:lang w:val="en-US"/>
        </w:rPr>
        <w:t>U</w:t>
      </w:r>
      <w:proofErr w:type="spellStart"/>
      <w:r w:rsidR="00B01E3A" w:rsidRPr="00C606EF">
        <w:rPr>
          <w:rFonts w:ascii="Times New Roman" w:hAnsi="Times New Roman" w:cs="Times New Roman"/>
          <w:sz w:val="28"/>
          <w:szCs w:val="28"/>
          <w:lang w:val="uk-UA"/>
        </w:rPr>
        <w:t>kraine</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as</w:t>
      </w:r>
      <w:proofErr w:type="spellEnd"/>
      <w:r w:rsidR="00B01E3A" w:rsidRPr="00C606EF">
        <w:rPr>
          <w:rFonts w:ascii="Times New Roman" w:hAnsi="Times New Roman" w:cs="Times New Roman"/>
          <w:sz w:val="28"/>
          <w:szCs w:val="28"/>
          <w:lang w:val="uk-UA"/>
        </w:rPr>
        <w:t xml:space="preserve"> a </w:t>
      </w:r>
      <w:proofErr w:type="spellStart"/>
      <w:r w:rsidR="00B01E3A" w:rsidRPr="00C606EF">
        <w:rPr>
          <w:rFonts w:ascii="Times New Roman" w:hAnsi="Times New Roman" w:cs="Times New Roman"/>
          <w:sz w:val="28"/>
          <w:szCs w:val="28"/>
          <w:lang w:val="uk-UA"/>
        </w:rPr>
        <w:t>facter</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of</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cross</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border</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co-operation</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development</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by</w:t>
      </w:r>
      <w:proofErr w:type="spellEnd"/>
      <w:r w:rsidR="00B01E3A" w:rsidRPr="00C606EF">
        <w:rPr>
          <w:rFonts w:ascii="Times New Roman" w:hAnsi="Times New Roman" w:cs="Times New Roman"/>
          <w:sz w:val="28"/>
          <w:szCs w:val="28"/>
          <w:lang w:val="uk-UA"/>
        </w:rPr>
        <w:t xml:space="preserve"> </w:t>
      </w:r>
      <w:bookmarkStart w:id="41" w:name="_Hlk106720159"/>
      <w:proofErr w:type="spellStart"/>
      <w:r w:rsidR="00B01E3A" w:rsidRPr="00C606EF">
        <w:rPr>
          <w:rFonts w:ascii="Times New Roman" w:hAnsi="Times New Roman" w:cs="Times New Roman"/>
          <w:sz w:val="28"/>
          <w:szCs w:val="28"/>
          <w:lang w:val="uk-UA"/>
        </w:rPr>
        <w:t>Oksana</w:t>
      </w:r>
      <w:proofErr w:type="spellEnd"/>
      <w:r w:rsidR="00B01E3A" w:rsidRPr="00C606EF">
        <w:rPr>
          <w:rFonts w:ascii="Times New Roman" w:hAnsi="Times New Roman" w:cs="Times New Roman"/>
          <w:sz w:val="28"/>
          <w:szCs w:val="28"/>
          <w:lang w:val="uk-UA"/>
        </w:rPr>
        <w:t xml:space="preserve"> </w:t>
      </w:r>
      <w:proofErr w:type="spellStart"/>
      <w:r w:rsidR="00B01E3A" w:rsidRPr="00C606EF">
        <w:rPr>
          <w:rFonts w:ascii="Times New Roman" w:hAnsi="Times New Roman" w:cs="Times New Roman"/>
          <w:sz w:val="28"/>
          <w:szCs w:val="28"/>
          <w:lang w:val="uk-UA"/>
        </w:rPr>
        <w:t>Benzak</w:t>
      </w:r>
      <w:proofErr w:type="spellEnd"/>
      <w:r w:rsidR="006F1A1F" w:rsidRPr="00C606EF">
        <w:rPr>
          <w:rFonts w:ascii="Times New Roman" w:hAnsi="Times New Roman" w:cs="Times New Roman"/>
          <w:sz w:val="28"/>
          <w:szCs w:val="28"/>
          <w:lang w:val="uk-UA"/>
        </w:rPr>
        <w:t xml:space="preserve"> </w:t>
      </w:r>
      <w:bookmarkEnd w:id="41"/>
      <w:r w:rsidR="006F1A1F" w:rsidRPr="00C606EF">
        <w:rPr>
          <w:rFonts w:ascii="Times New Roman" w:hAnsi="Times New Roman" w:cs="Times New Roman"/>
          <w:sz w:val="28"/>
          <w:szCs w:val="28"/>
          <w:lang w:val="uk-UA"/>
        </w:rPr>
        <w:t xml:space="preserve">TRANSBORDER ECONOMICS </w:t>
      </w:r>
      <w:proofErr w:type="spellStart"/>
      <w:r w:rsidR="006F1A1F" w:rsidRPr="00C606EF">
        <w:rPr>
          <w:rFonts w:ascii="Times New Roman" w:hAnsi="Times New Roman" w:cs="Times New Roman"/>
          <w:sz w:val="28"/>
          <w:szCs w:val="28"/>
          <w:lang w:val="uk-UA"/>
        </w:rPr>
        <w:t>Vol</w:t>
      </w:r>
      <w:proofErr w:type="spellEnd"/>
      <w:r w:rsidR="006F1A1F" w:rsidRPr="00C606EF">
        <w:rPr>
          <w:rFonts w:ascii="Times New Roman" w:hAnsi="Times New Roman" w:cs="Times New Roman"/>
          <w:sz w:val="28"/>
          <w:szCs w:val="28"/>
          <w:lang w:val="uk-UA"/>
        </w:rPr>
        <w:t xml:space="preserve">. 2, </w:t>
      </w:r>
      <w:proofErr w:type="spellStart"/>
      <w:r w:rsidR="006F1A1F" w:rsidRPr="00C606EF">
        <w:rPr>
          <w:rFonts w:ascii="Times New Roman" w:hAnsi="Times New Roman" w:cs="Times New Roman"/>
          <w:sz w:val="28"/>
          <w:szCs w:val="28"/>
          <w:lang w:val="uk-UA"/>
        </w:rPr>
        <w:t>No</w:t>
      </w:r>
      <w:proofErr w:type="spellEnd"/>
      <w:r w:rsidR="006F1A1F" w:rsidRPr="00C606EF">
        <w:rPr>
          <w:rFonts w:ascii="Times New Roman" w:hAnsi="Times New Roman" w:cs="Times New Roman"/>
          <w:sz w:val="28"/>
          <w:szCs w:val="28"/>
          <w:lang w:val="uk-UA"/>
        </w:rPr>
        <w:t xml:space="preserve">. 1, </w:t>
      </w:r>
      <w:proofErr w:type="spellStart"/>
      <w:r w:rsidR="006F1A1F" w:rsidRPr="00C606EF">
        <w:rPr>
          <w:rFonts w:ascii="Times New Roman" w:hAnsi="Times New Roman" w:cs="Times New Roman"/>
          <w:sz w:val="28"/>
          <w:szCs w:val="28"/>
          <w:lang w:val="uk-UA"/>
        </w:rPr>
        <w:t>pp</w:t>
      </w:r>
      <w:proofErr w:type="spellEnd"/>
      <w:r w:rsidR="006F1A1F" w:rsidRPr="00C606EF">
        <w:rPr>
          <w:rFonts w:ascii="Times New Roman" w:hAnsi="Times New Roman" w:cs="Times New Roman"/>
          <w:sz w:val="28"/>
          <w:szCs w:val="28"/>
          <w:lang w:val="uk-UA"/>
        </w:rPr>
        <w:t>. 7–17 ISSN 2451-3229</w:t>
      </w:r>
      <w:r w:rsidR="00B01E3A"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8" w:history="1">
        <w:r w:rsidRPr="00C606EF">
          <w:rPr>
            <w:rStyle w:val="a3"/>
            <w:rFonts w:ascii="Times New Roman" w:hAnsi="Times New Roman" w:cs="Times New Roman"/>
            <w:color w:val="auto"/>
            <w:sz w:val="28"/>
            <w:szCs w:val="28"/>
            <w:lang w:val="uk-UA"/>
          </w:rPr>
          <w:t>https://www.ur.edu.pl/storage/file/core_files/2021/6/15/3da5a10425af7ab56dea74021bdf20fd/001_Oksana%20Bentsak_s_7_17pusta.pdf</w:t>
        </w:r>
      </w:hyperlink>
      <w:r w:rsidR="00375F50" w:rsidRPr="00C606EF">
        <w:rPr>
          <w:rFonts w:ascii="Times New Roman" w:hAnsi="Times New Roman" w:cs="Times New Roman"/>
          <w:sz w:val="28"/>
          <w:szCs w:val="28"/>
          <w:lang w:val="uk-UA"/>
        </w:rPr>
        <w:t xml:space="preserve"> </w:t>
      </w:r>
    </w:p>
    <w:p w:rsidR="00375F50"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How</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employers</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can</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support</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their</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staff</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affected</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by</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the</w:t>
      </w:r>
      <w:proofErr w:type="spellEnd"/>
      <w:r w:rsidR="001971B9" w:rsidRPr="00C606EF">
        <w:rPr>
          <w:rFonts w:ascii="Times New Roman" w:hAnsi="Times New Roman" w:cs="Times New Roman"/>
          <w:sz w:val="28"/>
          <w:szCs w:val="28"/>
          <w:lang w:val="uk-UA"/>
        </w:rPr>
        <w:t xml:space="preserve"> </w:t>
      </w:r>
      <w:r w:rsidR="00F93899" w:rsidRPr="00C606EF">
        <w:rPr>
          <w:rFonts w:ascii="Times New Roman" w:hAnsi="Times New Roman" w:cs="Times New Roman"/>
          <w:sz w:val="28"/>
          <w:szCs w:val="28"/>
          <w:lang w:val="en-US"/>
        </w:rPr>
        <w:t>U</w:t>
      </w:r>
      <w:proofErr w:type="spellStart"/>
      <w:r w:rsidR="001971B9" w:rsidRPr="00C606EF">
        <w:rPr>
          <w:rFonts w:ascii="Times New Roman" w:hAnsi="Times New Roman" w:cs="Times New Roman"/>
          <w:sz w:val="28"/>
          <w:szCs w:val="28"/>
          <w:lang w:val="uk-UA"/>
        </w:rPr>
        <w:t>kraine</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crisis</w:t>
      </w:r>
      <w:proofErr w:type="spellEnd"/>
      <w:r w:rsidR="001971B9"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49" w:history="1">
        <w:r w:rsidRPr="00C606EF">
          <w:rPr>
            <w:rStyle w:val="a3"/>
            <w:rFonts w:ascii="Times New Roman" w:hAnsi="Times New Roman" w:cs="Times New Roman"/>
            <w:color w:val="auto"/>
            <w:sz w:val="28"/>
            <w:szCs w:val="28"/>
            <w:lang w:val="uk-UA"/>
          </w:rPr>
          <w:t>https://www.staffcircle.com/blogs/supporting-employees-during-ukraine-crisis/</w:t>
        </w:r>
      </w:hyperlink>
    </w:p>
    <w:p w:rsidR="005C1B7D" w:rsidRPr="00C606EF" w:rsidRDefault="005E424C"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Skills</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you</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need</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What</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is</w:t>
      </w:r>
      <w:proofErr w:type="spellEnd"/>
      <w:r w:rsidR="001971B9" w:rsidRPr="00C606EF">
        <w:rPr>
          <w:rFonts w:ascii="Times New Roman" w:hAnsi="Times New Roman" w:cs="Times New Roman"/>
          <w:sz w:val="28"/>
          <w:szCs w:val="28"/>
          <w:lang w:val="uk-UA"/>
        </w:rPr>
        <w:t xml:space="preserve"> </w:t>
      </w:r>
      <w:proofErr w:type="spellStart"/>
      <w:r w:rsidR="001971B9" w:rsidRPr="00C606EF">
        <w:rPr>
          <w:rFonts w:ascii="Times New Roman" w:hAnsi="Times New Roman" w:cs="Times New Roman"/>
          <w:sz w:val="28"/>
          <w:szCs w:val="28"/>
          <w:lang w:val="uk-UA"/>
        </w:rPr>
        <w:t>Coaching</w:t>
      </w:r>
      <w:proofErr w:type="spellEnd"/>
      <w:r w:rsidR="001971B9" w:rsidRPr="00C606EF">
        <w:rPr>
          <w:rFonts w:ascii="Times New Roman" w:hAnsi="Times New Roman" w:cs="Times New Roman"/>
          <w:sz w:val="28"/>
          <w:szCs w:val="28"/>
          <w:lang w:val="uk-UA"/>
        </w:rPr>
        <w:t xml:space="preserve">? </w:t>
      </w:r>
      <w:r w:rsidRPr="00C606EF">
        <w:rPr>
          <w:rFonts w:ascii="Times New Roman" w:hAnsi="Times New Roman" w:cs="Times New Roman"/>
          <w:sz w:val="28"/>
          <w:szCs w:val="28"/>
          <w:lang w:val="uk-UA"/>
        </w:rPr>
        <w:t xml:space="preserve">[Електронний ресурс] – Режим доступу:  </w:t>
      </w:r>
      <w:hyperlink r:id="rId50" w:history="1">
        <w:r w:rsidRPr="00C606EF">
          <w:rPr>
            <w:rStyle w:val="a3"/>
            <w:rFonts w:ascii="Times New Roman" w:hAnsi="Times New Roman" w:cs="Times New Roman"/>
            <w:color w:val="auto"/>
            <w:sz w:val="28"/>
            <w:szCs w:val="28"/>
            <w:lang w:val="uk-UA"/>
          </w:rPr>
          <w:t>https://www.skillsyouneed.com/learn/coaching.html</w:t>
        </w:r>
      </w:hyperlink>
    </w:p>
    <w:p w:rsidR="00715E12" w:rsidRPr="00C606EF" w:rsidRDefault="005E424C" w:rsidP="006E30A3">
      <w:pPr>
        <w:pStyle w:val="a8"/>
        <w:numPr>
          <w:ilvl w:val="0"/>
          <w:numId w:val="12"/>
        </w:numPr>
        <w:spacing w:before="100" w:beforeAutospacing="1" w:after="100" w:afterAutospacing="1" w:line="360" w:lineRule="auto"/>
        <w:jc w:val="both"/>
        <w:rPr>
          <w:rStyle w:val="a3"/>
          <w:rFonts w:ascii="Times New Roman" w:hAnsi="Times New Roman" w:cs="Times New Roman"/>
          <w:color w:val="auto"/>
          <w:sz w:val="28"/>
          <w:szCs w:val="28"/>
          <w:u w:val="none"/>
          <w:lang w:val="uk-UA"/>
        </w:rPr>
      </w:pPr>
      <w:r w:rsidRPr="00C606EF">
        <w:rPr>
          <w:rFonts w:ascii="Times New Roman" w:hAnsi="Times New Roman" w:cs="Times New Roman"/>
          <w:sz w:val="28"/>
          <w:szCs w:val="28"/>
          <w:lang w:val="uk-UA"/>
        </w:rPr>
        <w:t xml:space="preserve"> </w:t>
      </w:r>
      <w:r w:rsidR="001971B9" w:rsidRPr="00C606EF">
        <w:rPr>
          <w:rFonts w:ascii="Times New Roman" w:hAnsi="Times New Roman" w:cs="Times New Roman"/>
          <w:sz w:val="28"/>
          <w:szCs w:val="28"/>
          <w:lang w:val="uk-UA"/>
        </w:rPr>
        <w:t xml:space="preserve">Як компанія «АТБ» за п'ять років змінила рівень життя у західних областях України </w:t>
      </w:r>
      <w:r w:rsidRPr="00C606EF">
        <w:rPr>
          <w:rFonts w:ascii="Times New Roman" w:hAnsi="Times New Roman" w:cs="Times New Roman"/>
          <w:sz w:val="28"/>
          <w:szCs w:val="28"/>
          <w:lang w:val="uk-UA"/>
        </w:rPr>
        <w:t xml:space="preserve">[Електронний ресурс] – Режим доступу:  </w:t>
      </w:r>
      <w:hyperlink r:id="rId51" w:history="1">
        <w:r w:rsidRPr="00C606EF">
          <w:rPr>
            <w:rStyle w:val="a3"/>
            <w:rFonts w:ascii="Times New Roman" w:hAnsi="Times New Roman" w:cs="Times New Roman"/>
            <w:color w:val="auto"/>
            <w:sz w:val="28"/>
            <w:szCs w:val="28"/>
            <w:lang w:val="uk-UA"/>
          </w:rPr>
          <w:t>https://zaxid.net/yak_kompaniya_atb_za_pyat_rokiv_zminila_riven_zhittya_u_zahidnih_oblastyah_ukrayini_n1523802</w:t>
        </w:r>
      </w:hyperlink>
    </w:p>
    <w:p w:rsidR="00632E79" w:rsidRPr="00C606EF" w:rsidRDefault="00632E79"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Foreign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direct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net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inflows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BoP</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current</w:t>
      </w:r>
      <w:proofErr w:type="spellEnd"/>
      <w:r w:rsidRPr="00C606EF">
        <w:rPr>
          <w:rFonts w:ascii="Times New Roman" w:hAnsi="Times New Roman" w:cs="Times New Roman"/>
          <w:sz w:val="28"/>
          <w:szCs w:val="28"/>
          <w:lang w:val="uk-UA"/>
        </w:rPr>
        <w:t xml:space="preserve"> US$) – </w:t>
      </w:r>
      <w:proofErr w:type="spellStart"/>
      <w:r w:rsidRPr="00C606EF">
        <w:rPr>
          <w:rFonts w:ascii="Times New Roman" w:hAnsi="Times New Roman" w:cs="Times New Roman"/>
          <w:sz w:val="28"/>
          <w:szCs w:val="28"/>
          <w:lang w:val="uk-UA"/>
        </w:rPr>
        <w:t>Ukraine</w:t>
      </w:r>
      <w:proofErr w:type="spellEnd"/>
      <w:r w:rsidRPr="00C606EF">
        <w:rPr>
          <w:rFonts w:ascii="Times New Roman" w:hAnsi="Times New Roman" w:cs="Times New Roman"/>
          <w:sz w:val="28"/>
          <w:szCs w:val="28"/>
          <w:lang w:val="uk-UA"/>
        </w:rPr>
        <w:t xml:space="preserve"> [Електронний ресурс] – Режим доступу: </w:t>
      </w:r>
      <w:hyperlink r:id="rId52" w:history="1">
        <w:r w:rsidRPr="00C606EF">
          <w:rPr>
            <w:rStyle w:val="a3"/>
            <w:rFonts w:ascii="Times New Roman" w:hAnsi="Times New Roman" w:cs="Times New Roman"/>
            <w:color w:val="auto"/>
            <w:sz w:val="28"/>
            <w:szCs w:val="28"/>
            <w:lang w:val="uk-UA"/>
          </w:rPr>
          <w:t>https://data.worldbank.org/indicator/BX.KLT.DINV.CD.WD?end=2020&amp;locations=UA&amp;start=2010</w:t>
        </w:r>
      </w:hyperlink>
      <w:r w:rsidRPr="00C606EF">
        <w:rPr>
          <w:rFonts w:ascii="Times New Roman" w:hAnsi="Times New Roman" w:cs="Times New Roman"/>
          <w:sz w:val="28"/>
          <w:szCs w:val="28"/>
          <w:lang w:val="uk-UA"/>
        </w:rPr>
        <w:t xml:space="preserve"> </w:t>
      </w:r>
    </w:p>
    <w:p w:rsidR="00632E79" w:rsidRPr="00C606EF" w:rsidRDefault="00632E79"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Foreign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direct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net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outflows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BoP</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current</w:t>
      </w:r>
      <w:proofErr w:type="spellEnd"/>
      <w:r w:rsidRPr="00C606EF">
        <w:rPr>
          <w:rFonts w:ascii="Times New Roman" w:hAnsi="Times New Roman" w:cs="Times New Roman"/>
          <w:sz w:val="28"/>
          <w:szCs w:val="28"/>
          <w:lang w:val="uk-UA"/>
        </w:rPr>
        <w:t xml:space="preserve"> US$) – </w:t>
      </w:r>
      <w:proofErr w:type="spellStart"/>
      <w:r w:rsidRPr="00C606EF">
        <w:rPr>
          <w:rFonts w:ascii="Times New Roman" w:hAnsi="Times New Roman" w:cs="Times New Roman"/>
          <w:sz w:val="28"/>
          <w:szCs w:val="28"/>
          <w:lang w:val="uk-UA"/>
        </w:rPr>
        <w:t>Ukraine</w:t>
      </w:r>
      <w:proofErr w:type="spellEnd"/>
      <w:r w:rsidRPr="00C606EF">
        <w:rPr>
          <w:rFonts w:ascii="Times New Roman" w:hAnsi="Times New Roman" w:cs="Times New Roman"/>
          <w:sz w:val="28"/>
          <w:szCs w:val="28"/>
          <w:lang w:val="uk-UA"/>
        </w:rPr>
        <w:t xml:space="preserve"> [Електронний ресурс] – Режим доступу: </w:t>
      </w:r>
      <w:hyperlink r:id="rId53" w:history="1">
        <w:r w:rsidRPr="00C606EF">
          <w:rPr>
            <w:rStyle w:val="a3"/>
            <w:rFonts w:ascii="Times New Roman" w:hAnsi="Times New Roman" w:cs="Times New Roman"/>
            <w:color w:val="auto"/>
            <w:sz w:val="28"/>
            <w:szCs w:val="28"/>
            <w:lang w:val="uk-UA"/>
          </w:rPr>
          <w:t>https://data.worldbank.org/indicator/BM.KLT.DINV.CD.WD?end=2020&amp;locations=UA&amp;start=2010</w:t>
        </w:r>
      </w:hyperlink>
      <w:r w:rsidRPr="00C606EF">
        <w:rPr>
          <w:rFonts w:ascii="Times New Roman" w:hAnsi="Times New Roman" w:cs="Times New Roman"/>
          <w:sz w:val="28"/>
          <w:szCs w:val="28"/>
          <w:lang w:val="uk-UA"/>
        </w:rPr>
        <w:t xml:space="preserve"> </w:t>
      </w:r>
    </w:p>
    <w:p w:rsidR="00632E79" w:rsidRPr="00C606EF" w:rsidRDefault="00632E79"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 xml:space="preserve"> </w:t>
      </w:r>
      <w:proofErr w:type="spellStart"/>
      <w:r w:rsidRPr="00C606EF">
        <w:rPr>
          <w:rFonts w:ascii="Times New Roman" w:hAnsi="Times New Roman" w:cs="Times New Roman"/>
          <w:sz w:val="28"/>
          <w:szCs w:val="28"/>
          <w:lang w:val="uk-UA"/>
        </w:rPr>
        <w:t>Foreign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direct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net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outflows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BoP</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current</w:t>
      </w:r>
      <w:proofErr w:type="spellEnd"/>
      <w:r w:rsidRPr="00C606EF">
        <w:rPr>
          <w:rFonts w:ascii="Times New Roman" w:hAnsi="Times New Roman" w:cs="Times New Roman"/>
          <w:sz w:val="28"/>
          <w:szCs w:val="28"/>
          <w:lang w:val="uk-UA"/>
        </w:rPr>
        <w:t xml:space="preserve"> US$) – </w:t>
      </w:r>
      <w:proofErr w:type="spellStart"/>
      <w:r w:rsidRPr="00C606EF">
        <w:rPr>
          <w:rFonts w:ascii="Times New Roman" w:hAnsi="Times New Roman" w:cs="Times New Roman"/>
          <w:sz w:val="28"/>
          <w:szCs w:val="28"/>
          <w:lang w:val="uk-UA"/>
        </w:rPr>
        <w:t>China</w:t>
      </w:r>
      <w:proofErr w:type="spellEnd"/>
      <w:r w:rsidRPr="00C606EF">
        <w:rPr>
          <w:rFonts w:ascii="Times New Roman" w:hAnsi="Times New Roman" w:cs="Times New Roman"/>
          <w:sz w:val="28"/>
          <w:szCs w:val="28"/>
          <w:lang w:val="uk-UA"/>
        </w:rPr>
        <w:t xml:space="preserve"> [Електронний ресурс] – Режим доступу: </w:t>
      </w:r>
      <w:hyperlink r:id="rId54" w:history="1">
        <w:r w:rsidRPr="00C606EF">
          <w:rPr>
            <w:rStyle w:val="a3"/>
            <w:rFonts w:ascii="Times New Roman" w:hAnsi="Times New Roman" w:cs="Times New Roman"/>
            <w:color w:val="auto"/>
            <w:sz w:val="28"/>
            <w:szCs w:val="28"/>
            <w:lang w:val="uk-UA"/>
          </w:rPr>
          <w:t>https://data.worldbank.org/indicator/BM.KLT.DINV.CD.WD?end=2020&amp;locations=CN&amp;start=2010</w:t>
        </w:r>
      </w:hyperlink>
    </w:p>
    <w:p w:rsidR="00632E79" w:rsidRPr="00C606EF" w:rsidRDefault="00632E79"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Foreign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direct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net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outflows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BoP</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current</w:t>
      </w:r>
      <w:proofErr w:type="spellEnd"/>
      <w:r w:rsidRPr="00C606EF">
        <w:rPr>
          <w:rFonts w:ascii="Times New Roman" w:hAnsi="Times New Roman" w:cs="Times New Roman"/>
          <w:sz w:val="28"/>
          <w:szCs w:val="28"/>
          <w:lang w:val="uk-UA"/>
        </w:rPr>
        <w:t xml:space="preserve"> US$) – US [Електронний ресурс] – Режим доступу: </w:t>
      </w:r>
      <w:hyperlink r:id="rId55" w:history="1">
        <w:r w:rsidR="00D37C84" w:rsidRPr="00C606EF">
          <w:rPr>
            <w:rStyle w:val="a3"/>
            <w:rFonts w:ascii="Times New Roman" w:hAnsi="Times New Roman" w:cs="Times New Roman"/>
            <w:color w:val="auto"/>
            <w:sz w:val="28"/>
            <w:szCs w:val="28"/>
            <w:lang w:val="uk-UA"/>
          </w:rPr>
          <w:t>https://data.worldbank.org/indicator/BM.KLT.DINV.CD.WD?end=2020&amp;start=2010</w:t>
        </w:r>
      </w:hyperlink>
    </w:p>
    <w:p w:rsidR="00D37C84" w:rsidRPr="00C606EF" w:rsidRDefault="00D37C84"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DLF. INVESTING IN UKRAINE [Електронний ресурс] – Режим доступу:  </w:t>
      </w:r>
      <w:hyperlink r:id="rId56" w:history="1">
        <w:r w:rsidRPr="00C606EF">
          <w:rPr>
            <w:rStyle w:val="a3"/>
            <w:rFonts w:ascii="Times New Roman" w:hAnsi="Times New Roman" w:cs="Times New Roman"/>
            <w:color w:val="auto"/>
            <w:sz w:val="28"/>
            <w:szCs w:val="28"/>
            <w:lang w:val="uk-UA"/>
          </w:rPr>
          <w:t>https://dlf.ua/en/investing-in-ukraine-overview/</w:t>
        </w:r>
      </w:hyperlink>
      <w:r w:rsidRPr="00C606EF">
        <w:rPr>
          <w:rFonts w:ascii="Times New Roman" w:hAnsi="Times New Roman" w:cs="Times New Roman"/>
          <w:sz w:val="28"/>
          <w:szCs w:val="28"/>
          <w:lang w:val="uk-UA"/>
        </w:rPr>
        <w:t xml:space="preserve"> </w:t>
      </w:r>
    </w:p>
    <w:p w:rsidR="008F7546" w:rsidRPr="00C606EF" w:rsidRDefault="008F7546" w:rsidP="006E30A3">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Інвестиційні потоки України [Електронний ресурс] – Режим доступу:  </w:t>
      </w:r>
      <w:hyperlink r:id="rId57" w:history="1">
        <w:r w:rsidR="00647BCC" w:rsidRPr="00C606EF">
          <w:rPr>
            <w:rStyle w:val="a3"/>
            <w:rFonts w:ascii="Times New Roman" w:hAnsi="Times New Roman" w:cs="Times New Roman"/>
            <w:color w:val="auto"/>
            <w:sz w:val="28"/>
            <w:szCs w:val="28"/>
            <w:lang w:val="uk-UA"/>
          </w:rPr>
          <w:t>https://ldaily.ua/ru/news/analitika/investyczijni-potoky-ukrayiny/</w:t>
        </w:r>
      </w:hyperlink>
    </w:p>
    <w:p w:rsidR="00647BCC" w:rsidRPr="00C606EF" w:rsidRDefault="00647BCC" w:rsidP="008A1935">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Investment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morning</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To</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which</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countries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and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sectors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did</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Ukraine's</w:t>
      </w:r>
      <w:proofErr w:type="spellEnd"/>
      <w:r w:rsidRPr="00C606EF">
        <w:rPr>
          <w:rFonts w:ascii="Times New Roman" w:hAnsi="Times New Roman" w:cs="Times New Roman"/>
          <w:sz w:val="28"/>
          <w:szCs w:val="28"/>
          <w:lang w:val="uk-UA"/>
        </w:rPr>
        <w:t xml:space="preserve"> FDI </w:t>
      </w:r>
      <w:proofErr w:type="spellStart"/>
      <w:r w:rsidRPr="00C606EF">
        <w:rPr>
          <w:rFonts w:ascii="Times New Roman" w:hAnsi="Times New Roman" w:cs="Times New Roman"/>
          <w:sz w:val="28"/>
          <w:szCs w:val="28"/>
          <w:lang w:val="uk-UA"/>
        </w:rPr>
        <w:t>go</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by</w:t>
      </w:r>
      <w:proofErr w:type="spellEnd"/>
      <w:r w:rsidRPr="00C606EF">
        <w:rPr>
          <w:rFonts w:ascii="Times New Roman" w:hAnsi="Times New Roman" w:cs="Times New Roman"/>
          <w:sz w:val="28"/>
          <w:szCs w:val="28"/>
          <w:lang w:val="uk-UA"/>
        </w:rPr>
        <w:t xml:space="preserve"> </w:t>
      </w:r>
      <w:bookmarkStart w:id="42" w:name="_Hlk106720177"/>
      <w:proofErr w:type="spellStart"/>
      <w:r w:rsidRPr="00C606EF">
        <w:rPr>
          <w:rFonts w:ascii="Times New Roman" w:hAnsi="Times New Roman" w:cs="Times New Roman"/>
          <w:sz w:val="28"/>
          <w:szCs w:val="28"/>
          <w:lang w:val="uk-UA"/>
        </w:rPr>
        <w:t>Sofia</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Karadima</w:t>
      </w:r>
      <w:bookmarkEnd w:id="42"/>
      <w:proofErr w:type="spellEnd"/>
      <w:r w:rsidRPr="00C606EF">
        <w:rPr>
          <w:rFonts w:ascii="Times New Roman" w:hAnsi="Times New Roman" w:cs="Times New Roman"/>
          <w:sz w:val="28"/>
          <w:szCs w:val="28"/>
          <w:lang w:val="uk-UA"/>
        </w:rPr>
        <w:t xml:space="preserve"> [Електронний ресурс] – Режим доступу:  </w:t>
      </w:r>
      <w:hyperlink r:id="rId58" w:anchor=":~:text=The%20sectors%20that%20attracted%20the,%2C%20marketing%2C%20PR%20and%20communications" w:history="1">
        <w:r w:rsidRPr="00C606EF">
          <w:rPr>
            <w:rStyle w:val="a3"/>
            <w:rFonts w:ascii="Times New Roman" w:hAnsi="Times New Roman" w:cs="Times New Roman"/>
            <w:color w:val="auto"/>
            <w:sz w:val="28"/>
            <w:szCs w:val="28"/>
            <w:lang w:val="uk-UA"/>
          </w:rPr>
          <w:t>https://www.investmentmonitor.ai/special-focus/ukraine-crisis/ukraine-fdi-activity-conflict-invasion-investment#:~:text=The%20sectors%20that%20attracted%20the,%2C%20marketing%2C%20PR%20and%20communications</w:t>
        </w:r>
      </w:hyperlink>
      <w:r w:rsidRPr="00C606EF">
        <w:rPr>
          <w:rFonts w:ascii="Times New Roman" w:hAnsi="Times New Roman" w:cs="Times New Roman"/>
          <w:sz w:val="28"/>
          <w:szCs w:val="28"/>
          <w:lang w:val="uk-UA"/>
        </w:rPr>
        <w:t xml:space="preserve">. </w:t>
      </w:r>
    </w:p>
    <w:p w:rsidR="0030414E" w:rsidRPr="00C606EF" w:rsidRDefault="0030414E" w:rsidP="0030414E">
      <w:pPr>
        <w:pStyle w:val="a8"/>
        <w:numPr>
          <w:ilvl w:val="0"/>
          <w:numId w:val="12"/>
        </w:numPr>
        <w:spacing w:before="100" w:beforeAutospacing="1" w:after="100" w:afterAutospacing="1" w:line="360" w:lineRule="auto"/>
        <w:jc w:val="both"/>
        <w:rPr>
          <w:rFonts w:ascii="Times New Roman" w:hAnsi="Times New Roman" w:cs="Times New Roman"/>
          <w:sz w:val="28"/>
          <w:szCs w:val="28"/>
          <w:lang w:val="uk-UA"/>
        </w:rPr>
      </w:pPr>
      <w:proofErr w:type="spellStart"/>
      <w:r w:rsidRPr="00C606EF">
        <w:rPr>
          <w:rFonts w:ascii="Times New Roman" w:hAnsi="Times New Roman" w:cs="Times New Roman"/>
          <w:sz w:val="28"/>
          <w:szCs w:val="28"/>
          <w:lang w:val="uk-UA"/>
        </w:rPr>
        <w:t>Forbes</w:t>
      </w:r>
      <w:proofErr w:type="spellEnd"/>
      <w:r w:rsidRPr="00C606EF">
        <w:rPr>
          <w:rFonts w:ascii="Times New Roman" w:hAnsi="Times New Roman" w:cs="Times New Roman"/>
          <w:sz w:val="28"/>
          <w:szCs w:val="28"/>
          <w:lang w:val="uk-UA"/>
        </w:rPr>
        <w:t>. (20</w:t>
      </w:r>
      <w:r w:rsidRPr="00C606EF">
        <w:rPr>
          <w:rFonts w:ascii="Times New Roman" w:hAnsi="Times New Roman" w:cs="Times New Roman"/>
          <w:sz w:val="28"/>
          <w:szCs w:val="28"/>
          <w:lang w:val="en-US"/>
        </w:rPr>
        <w:t>20</w:t>
      </w:r>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Not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as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for</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people</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what</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prevents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foreign</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investors</w:t>
      </w:r>
      <w:proofErr w:type="spellEnd"/>
      <w:r w:rsidRPr="00C606EF">
        <w:rPr>
          <w:rFonts w:ascii="Times New Roman" w:hAnsi="Times New Roman" w:cs="Times New Roman"/>
          <w:sz w:val="28"/>
          <w:szCs w:val="28"/>
          <w:lang w:val="uk-UA"/>
        </w:rPr>
        <w:t xml:space="preserve"> </w:t>
      </w:r>
      <w:proofErr w:type="spellStart"/>
      <w:r w:rsidRPr="00C606EF">
        <w:rPr>
          <w:rFonts w:ascii="Times New Roman" w:hAnsi="Times New Roman" w:cs="Times New Roman"/>
          <w:sz w:val="28"/>
          <w:szCs w:val="28"/>
          <w:lang w:val="uk-UA"/>
        </w:rPr>
        <w:t>in</w:t>
      </w:r>
      <w:proofErr w:type="spellEnd"/>
      <w:r w:rsidRPr="00C606EF">
        <w:rPr>
          <w:rFonts w:ascii="Times New Roman" w:hAnsi="Times New Roman" w:cs="Times New Roman"/>
          <w:sz w:val="28"/>
          <w:szCs w:val="28"/>
          <w:lang w:val="en-US"/>
        </w:rPr>
        <w:t xml:space="preserve"> </w:t>
      </w:r>
      <w:proofErr w:type="spellStart"/>
      <w:r w:rsidRPr="00C606EF">
        <w:rPr>
          <w:rFonts w:ascii="Times New Roman" w:hAnsi="Times New Roman" w:cs="Times New Roman"/>
          <w:sz w:val="28"/>
          <w:szCs w:val="28"/>
          <w:lang w:val="uk-UA"/>
        </w:rPr>
        <w:t>Ukraine</w:t>
      </w:r>
      <w:proofErr w:type="spellEnd"/>
      <w:r w:rsidRPr="00C606EF">
        <w:rPr>
          <w:rFonts w:ascii="Times New Roman" w:hAnsi="Times New Roman" w:cs="Times New Roman"/>
          <w:sz w:val="28"/>
          <w:szCs w:val="28"/>
          <w:lang w:val="uk-UA"/>
        </w:rPr>
        <w:t>.</w:t>
      </w:r>
      <w:r w:rsidRPr="00C606EF">
        <w:rPr>
          <w:rFonts w:ascii="Times New Roman" w:hAnsi="Times New Roman" w:cs="Times New Roman"/>
          <w:sz w:val="28"/>
          <w:szCs w:val="28"/>
          <w:lang w:val="en-US"/>
        </w:rPr>
        <w:t xml:space="preserve"> </w:t>
      </w:r>
      <w:r w:rsidRPr="00C606EF">
        <w:rPr>
          <w:rFonts w:ascii="Times New Roman" w:hAnsi="Times New Roman" w:cs="Times New Roman"/>
          <w:sz w:val="28"/>
          <w:szCs w:val="28"/>
          <w:lang w:val="uk-UA"/>
        </w:rPr>
        <w:t xml:space="preserve">[Електронний ресурс] – Режим доступу:  </w:t>
      </w:r>
      <w:r w:rsidRPr="00C606EF">
        <w:rPr>
          <w:rFonts w:ascii="Times New Roman" w:hAnsi="Times New Roman" w:cs="Times New Roman"/>
          <w:sz w:val="28"/>
          <w:szCs w:val="28"/>
        </w:rPr>
        <w:t xml:space="preserve"> </w:t>
      </w:r>
      <w:r w:rsidRPr="00C606EF">
        <w:rPr>
          <w:rFonts w:ascii="Times New Roman" w:hAnsi="Times New Roman" w:cs="Times New Roman"/>
          <w:sz w:val="28"/>
          <w:szCs w:val="28"/>
          <w:lang w:val="uk-UA"/>
        </w:rPr>
        <w:t xml:space="preserve"> http://forbes.net.ua/ua/business/1427772-ne-yak-u-lyudej-shcho-vukrayini-zavazhae-inozemnim-investoram</w:t>
      </w:r>
    </w:p>
    <w:p w:rsidR="00D40256" w:rsidRPr="00C606EF" w:rsidRDefault="00D40256" w:rsidP="00D40256">
      <w:pPr>
        <w:spacing w:before="100" w:beforeAutospacing="1" w:after="100" w:afterAutospacing="1" w:line="360" w:lineRule="auto"/>
        <w:jc w:val="both"/>
        <w:rPr>
          <w:rFonts w:ascii="Times New Roman" w:hAnsi="Times New Roman" w:cs="Times New Roman"/>
          <w:sz w:val="28"/>
          <w:szCs w:val="28"/>
          <w:lang w:val="uk-UA"/>
        </w:rPr>
      </w:pPr>
    </w:p>
    <w:p w:rsidR="006512C9" w:rsidRPr="00C606EF" w:rsidRDefault="006512C9" w:rsidP="00D40256">
      <w:pPr>
        <w:spacing w:before="100" w:beforeAutospacing="1" w:after="100" w:afterAutospacing="1" w:line="360" w:lineRule="auto"/>
        <w:jc w:val="both"/>
        <w:rPr>
          <w:rFonts w:ascii="Times New Roman" w:hAnsi="Times New Roman" w:cs="Times New Roman"/>
          <w:sz w:val="28"/>
          <w:szCs w:val="28"/>
          <w:lang w:val="uk-UA"/>
        </w:rPr>
      </w:pPr>
    </w:p>
    <w:p w:rsidR="006512C9" w:rsidRPr="00C606EF" w:rsidRDefault="006512C9" w:rsidP="00D40256">
      <w:pPr>
        <w:spacing w:before="100" w:beforeAutospacing="1" w:after="100" w:afterAutospacing="1" w:line="360" w:lineRule="auto"/>
        <w:jc w:val="both"/>
        <w:rPr>
          <w:rFonts w:ascii="Times New Roman" w:hAnsi="Times New Roman" w:cs="Times New Roman"/>
          <w:sz w:val="28"/>
          <w:szCs w:val="28"/>
          <w:lang w:val="uk-UA"/>
        </w:rPr>
      </w:pPr>
    </w:p>
    <w:p w:rsidR="006512C9" w:rsidRPr="00C606EF" w:rsidRDefault="006512C9" w:rsidP="00D40256">
      <w:pPr>
        <w:spacing w:before="100" w:beforeAutospacing="1" w:after="100" w:afterAutospacing="1" w:line="360" w:lineRule="auto"/>
        <w:jc w:val="both"/>
        <w:rPr>
          <w:rFonts w:ascii="Times New Roman" w:hAnsi="Times New Roman" w:cs="Times New Roman"/>
          <w:sz w:val="28"/>
          <w:szCs w:val="28"/>
          <w:lang w:val="uk-UA"/>
        </w:rPr>
      </w:pPr>
    </w:p>
    <w:p w:rsidR="00E107F0" w:rsidRPr="00C606EF" w:rsidRDefault="00E107F0" w:rsidP="00D40256">
      <w:pPr>
        <w:spacing w:before="100" w:beforeAutospacing="1" w:after="100" w:afterAutospacing="1" w:line="360" w:lineRule="auto"/>
        <w:jc w:val="both"/>
        <w:rPr>
          <w:rFonts w:ascii="Times New Roman" w:hAnsi="Times New Roman" w:cs="Times New Roman"/>
          <w:sz w:val="28"/>
          <w:szCs w:val="28"/>
          <w:lang w:val="uk-UA"/>
        </w:rPr>
      </w:pPr>
    </w:p>
    <w:p w:rsidR="00D40256" w:rsidRPr="00C606EF" w:rsidRDefault="00D40256" w:rsidP="00D40256">
      <w:pPr>
        <w:spacing w:before="100" w:beforeAutospacing="1" w:after="100" w:afterAutospacing="1" w:line="360" w:lineRule="auto"/>
        <w:jc w:val="center"/>
        <w:rPr>
          <w:rFonts w:ascii="Times New Roman" w:hAnsi="Times New Roman" w:cs="Times New Roman"/>
          <w:b/>
          <w:bCs/>
          <w:sz w:val="28"/>
          <w:szCs w:val="28"/>
          <w:lang w:val="uk-UA"/>
        </w:rPr>
      </w:pPr>
      <w:r w:rsidRPr="00C606EF">
        <w:rPr>
          <w:rFonts w:ascii="Times New Roman" w:hAnsi="Times New Roman" w:cs="Times New Roman"/>
          <w:b/>
          <w:bCs/>
          <w:sz w:val="28"/>
          <w:szCs w:val="28"/>
          <w:lang w:val="uk-UA"/>
        </w:rPr>
        <w:lastRenderedPageBreak/>
        <w:t>ДОДАТКИ</w:t>
      </w:r>
    </w:p>
    <w:p w:rsidR="005063E1" w:rsidRPr="00C606EF" w:rsidRDefault="005063E1" w:rsidP="00D40256">
      <w:pPr>
        <w:spacing w:before="100" w:beforeAutospacing="1" w:after="100" w:afterAutospacing="1" w:line="360" w:lineRule="auto"/>
        <w:jc w:val="center"/>
        <w:rPr>
          <w:rFonts w:ascii="Times New Roman" w:hAnsi="Times New Roman" w:cs="Times New Roman"/>
          <w:sz w:val="28"/>
          <w:szCs w:val="28"/>
          <w:lang w:val="uk-UA"/>
        </w:rPr>
      </w:pPr>
      <w:r w:rsidRPr="00C606EF">
        <w:rPr>
          <w:rFonts w:ascii="Times New Roman" w:hAnsi="Times New Roman" w:cs="Times New Roman"/>
          <w:sz w:val="28"/>
          <w:szCs w:val="28"/>
          <w:lang w:val="uk-UA"/>
        </w:rPr>
        <w:t>Додаток А</w:t>
      </w:r>
    </w:p>
    <w:p w:rsidR="005063E1" w:rsidRPr="00C606EF" w:rsidRDefault="005063E1" w:rsidP="00D40256">
      <w:pPr>
        <w:spacing w:before="100" w:beforeAutospacing="1" w:after="100" w:afterAutospacing="1" w:line="360" w:lineRule="auto"/>
        <w:jc w:val="center"/>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t>Таблиця А.1.</w:t>
      </w:r>
    </w:p>
    <w:p w:rsidR="004D5C23" w:rsidRPr="00C606EF" w:rsidRDefault="005063E1" w:rsidP="005063E1">
      <w:p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Статистичні дані до Регресії впливу </w:t>
      </w:r>
      <w:r w:rsidRPr="00C606EF">
        <w:rPr>
          <w:rStyle w:val="a3"/>
          <w:rFonts w:ascii="Times New Roman" w:hAnsi="Times New Roman" w:cs="Times New Roman"/>
          <w:color w:val="auto"/>
          <w:sz w:val="28"/>
          <w:szCs w:val="28"/>
          <w:u w:val="none"/>
          <w:lang w:val="uk-UA"/>
        </w:rPr>
        <w:t xml:space="preserve">ТНК </w:t>
      </w:r>
      <w:proofErr w:type="spellStart"/>
      <w:r w:rsidRPr="00C606EF">
        <w:rPr>
          <w:rStyle w:val="a3"/>
          <w:rFonts w:ascii="Times New Roman" w:hAnsi="Times New Roman" w:cs="Times New Roman"/>
          <w:color w:val="auto"/>
          <w:sz w:val="28"/>
          <w:szCs w:val="28"/>
          <w:u w:val="none"/>
          <w:lang w:val="uk-UA"/>
        </w:rPr>
        <w:t>Amazon</w:t>
      </w:r>
      <w:proofErr w:type="spellEnd"/>
      <w:r w:rsidRPr="00C606EF">
        <w:rPr>
          <w:rStyle w:val="a3"/>
          <w:rFonts w:ascii="Times New Roman" w:hAnsi="Times New Roman" w:cs="Times New Roman"/>
          <w:color w:val="auto"/>
          <w:sz w:val="28"/>
          <w:szCs w:val="28"/>
          <w:u w:val="none"/>
          <w:lang w:val="uk-UA"/>
        </w:rPr>
        <w:t xml:space="preserve"> на методи управління персоналом. </w:t>
      </w:r>
    </w:p>
    <w:tbl>
      <w:tblPr>
        <w:tblW w:w="8130" w:type="dxa"/>
        <w:tblLook w:val="04A0" w:firstRow="1" w:lastRow="0" w:firstColumn="1" w:lastColumn="0" w:noHBand="0" w:noVBand="1"/>
      </w:tblPr>
      <w:tblGrid>
        <w:gridCol w:w="1626"/>
        <w:gridCol w:w="1626"/>
        <w:gridCol w:w="1626"/>
        <w:gridCol w:w="1626"/>
        <w:gridCol w:w="1626"/>
      </w:tblGrid>
      <w:tr w:rsidR="004D5C23" w:rsidRPr="00C606EF" w:rsidTr="004D5C23">
        <w:trPr>
          <w:trHeight w:val="504"/>
        </w:trPr>
        <w:tc>
          <w:tcPr>
            <w:tcW w:w="162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w:t>
            </w:r>
          </w:p>
        </w:tc>
        <w:tc>
          <w:tcPr>
            <w:tcW w:w="1626" w:type="dxa"/>
            <w:tcBorders>
              <w:top w:val="single" w:sz="4" w:space="0" w:color="auto"/>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P</w:t>
            </w:r>
          </w:p>
        </w:tc>
        <w:tc>
          <w:tcPr>
            <w:tcW w:w="1626" w:type="dxa"/>
            <w:tcBorders>
              <w:top w:val="single" w:sz="4" w:space="0" w:color="auto"/>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S</w:t>
            </w:r>
          </w:p>
        </w:tc>
        <w:tc>
          <w:tcPr>
            <w:tcW w:w="1626" w:type="dxa"/>
            <w:tcBorders>
              <w:top w:val="single" w:sz="4" w:space="0" w:color="auto"/>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Y</w:t>
            </w:r>
          </w:p>
        </w:tc>
        <w:tc>
          <w:tcPr>
            <w:tcW w:w="1626" w:type="dxa"/>
            <w:tcBorders>
              <w:top w:val="single" w:sz="4" w:space="0" w:color="auto"/>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С</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2005</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0,63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10,3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2006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0,04</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14,3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6,5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2007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18,5</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88</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2008</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0,98</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2009</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1,03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24,3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2010</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1,15</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33,7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10,5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2011</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0,63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56,2</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2012</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-0,04</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88,4</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85</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117,3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88</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12</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2014</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-0,24</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154,1</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12</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2015</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230,8</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13,5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2,37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341,4</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13,5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3,03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556,6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85</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14</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2018</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10,07</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647,5</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82</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2019</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11,59</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798,1</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15</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2020</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21,33</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1298,2</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79</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18</w:t>
            </w:r>
          </w:p>
        </w:tc>
      </w:tr>
      <w:tr w:rsidR="004D5C23" w:rsidRPr="00C606EF" w:rsidTr="004D5C23">
        <w:trPr>
          <w:trHeight w:val="504"/>
        </w:trPr>
        <w:tc>
          <w:tcPr>
            <w:tcW w:w="1626" w:type="dxa"/>
            <w:tcBorders>
              <w:top w:val="nil"/>
              <w:left w:val="single" w:sz="4" w:space="0" w:color="auto"/>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2021</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33,36</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1608,2</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78</w:t>
            </w:r>
          </w:p>
        </w:tc>
        <w:tc>
          <w:tcPr>
            <w:tcW w:w="1626" w:type="dxa"/>
            <w:tcBorders>
              <w:top w:val="nil"/>
              <w:left w:val="nil"/>
              <w:bottom w:val="single" w:sz="4" w:space="0" w:color="auto"/>
              <w:right w:val="single" w:sz="4" w:space="0" w:color="auto"/>
            </w:tcBorders>
            <w:shd w:val="clear" w:color="auto" w:fill="auto"/>
            <w:noWrap/>
            <w:vAlign w:val="bottom"/>
            <w:hideMark/>
          </w:tcPr>
          <w:p w:rsidR="004D5C23" w:rsidRPr="00C606EF" w:rsidRDefault="004D5C23" w:rsidP="004D5C23">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w:t>
            </w:r>
          </w:p>
        </w:tc>
      </w:tr>
    </w:tbl>
    <w:p w:rsidR="006512C9" w:rsidRPr="00C606EF" w:rsidRDefault="006512C9" w:rsidP="006512C9">
      <w:pPr>
        <w:spacing w:after="0" w:line="360" w:lineRule="auto"/>
        <w:jc w:val="both"/>
        <w:rPr>
          <w:rStyle w:val="a3"/>
          <w:rFonts w:ascii="Times New Roman" w:hAnsi="Times New Roman" w:cs="Times New Roman"/>
          <w:color w:val="auto"/>
          <w:sz w:val="28"/>
          <w:szCs w:val="28"/>
          <w:u w:val="none"/>
          <w:lang w:val="uk-UA"/>
        </w:rPr>
      </w:pPr>
      <w:r w:rsidRPr="00C606EF">
        <w:rPr>
          <w:rFonts w:ascii="Times New Roman" w:hAnsi="Times New Roman" w:cs="Times New Roman"/>
          <w:sz w:val="28"/>
          <w:szCs w:val="28"/>
          <w:lang w:val="uk-UA"/>
        </w:rPr>
        <w:t>Джерело: складено автором на основі даних [14,][22], [23].</w:t>
      </w:r>
    </w:p>
    <w:p w:rsidR="00D40256" w:rsidRPr="00C606EF" w:rsidRDefault="00D40256" w:rsidP="00D40256">
      <w:pPr>
        <w:spacing w:before="100" w:beforeAutospacing="1" w:after="100" w:afterAutospacing="1" w:line="360" w:lineRule="auto"/>
        <w:jc w:val="both"/>
        <w:rPr>
          <w:rFonts w:ascii="Times New Roman" w:hAnsi="Times New Roman" w:cs="Times New Roman"/>
          <w:sz w:val="28"/>
          <w:szCs w:val="28"/>
          <w:lang w:val="uk-UA"/>
        </w:rPr>
      </w:pPr>
    </w:p>
    <w:p w:rsidR="004D5C23" w:rsidRPr="00C606EF" w:rsidRDefault="004D5C23" w:rsidP="00D40256">
      <w:pPr>
        <w:spacing w:before="100" w:beforeAutospacing="1" w:after="100" w:afterAutospacing="1" w:line="360" w:lineRule="auto"/>
        <w:jc w:val="both"/>
        <w:rPr>
          <w:rFonts w:ascii="Times New Roman" w:hAnsi="Times New Roman" w:cs="Times New Roman"/>
          <w:sz w:val="28"/>
          <w:szCs w:val="28"/>
          <w:lang w:val="uk-UA"/>
        </w:rPr>
      </w:pPr>
    </w:p>
    <w:p w:rsidR="006512C9" w:rsidRPr="00C606EF" w:rsidRDefault="006512C9" w:rsidP="006512C9">
      <w:pPr>
        <w:spacing w:before="100" w:beforeAutospacing="1" w:after="100" w:afterAutospacing="1" w:line="360" w:lineRule="auto"/>
        <w:jc w:val="center"/>
        <w:rPr>
          <w:rFonts w:ascii="Times New Roman" w:hAnsi="Times New Roman" w:cs="Times New Roman"/>
          <w:sz w:val="28"/>
          <w:szCs w:val="28"/>
          <w:lang w:val="uk-UA"/>
        </w:rPr>
      </w:pPr>
      <w:r w:rsidRPr="00C606EF">
        <w:rPr>
          <w:rFonts w:ascii="Times New Roman" w:hAnsi="Times New Roman" w:cs="Times New Roman"/>
          <w:sz w:val="28"/>
          <w:szCs w:val="28"/>
          <w:lang w:val="uk-UA"/>
        </w:rPr>
        <w:lastRenderedPageBreak/>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t>Таблиця А.2.</w:t>
      </w:r>
    </w:p>
    <w:p w:rsidR="006512C9" w:rsidRPr="00C606EF" w:rsidRDefault="006512C9" w:rsidP="00D40256">
      <w:pPr>
        <w:spacing w:before="100" w:beforeAutospacing="1" w:after="100" w:afterAutospacing="1" w:line="360" w:lineRule="auto"/>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t xml:space="preserve">Статистичні дані до Регресії вплив ТНК </w:t>
      </w:r>
      <w:proofErr w:type="spellStart"/>
      <w:r w:rsidRPr="00C606EF">
        <w:rPr>
          <w:rFonts w:ascii="Times New Roman" w:hAnsi="Times New Roman" w:cs="Times New Roman"/>
          <w:sz w:val="28"/>
          <w:szCs w:val="28"/>
          <w:lang w:val="uk-UA"/>
        </w:rPr>
        <w:t>Amazon</w:t>
      </w:r>
      <w:proofErr w:type="spellEnd"/>
      <w:r w:rsidRPr="00C606EF">
        <w:rPr>
          <w:rFonts w:ascii="Times New Roman" w:hAnsi="Times New Roman" w:cs="Times New Roman"/>
          <w:sz w:val="28"/>
          <w:szCs w:val="28"/>
          <w:lang w:val="uk-UA"/>
        </w:rPr>
        <w:t xml:space="preserve"> на ВВП США</w:t>
      </w:r>
    </w:p>
    <w:tbl>
      <w:tblPr>
        <w:tblW w:w="8647" w:type="dxa"/>
        <w:tblLook w:val="04A0" w:firstRow="1" w:lastRow="0" w:firstColumn="1" w:lastColumn="0" w:noHBand="0" w:noVBand="1"/>
      </w:tblPr>
      <w:tblGrid>
        <w:gridCol w:w="1711"/>
        <w:gridCol w:w="1711"/>
        <w:gridCol w:w="1711"/>
        <w:gridCol w:w="1757"/>
        <w:gridCol w:w="1757"/>
      </w:tblGrid>
      <w:tr w:rsidR="00D40256" w:rsidRPr="00C606EF" w:rsidTr="00D40256">
        <w:trPr>
          <w:trHeight w:val="587"/>
        </w:trPr>
        <w:tc>
          <w:tcPr>
            <w:tcW w:w="17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 </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Y</w:t>
            </w:r>
          </w:p>
        </w:tc>
        <w:tc>
          <w:tcPr>
            <w:tcW w:w="1711" w:type="dxa"/>
            <w:tcBorders>
              <w:top w:val="single" w:sz="4" w:space="0" w:color="auto"/>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P</w:t>
            </w:r>
          </w:p>
        </w:tc>
        <w:tc>
          <w:tcPr>
            <w:tcW w:w="1757" w:type="dxa"/>
            <w:tcBorders>
              <w:top w:val="single" w:sz="4" w:space="0" w:color="auto"/>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V</w:t>
            </w:r>
          </w:p>
        </w:tc>
        <w:tc>
          <w:tcPr>
            <w:tcW w:w="1757" w:type="dxa"/>
            <w:tcBorders>
              <w:top w:val="single" w:sz="4" w:space="0" w:color="auto"/>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A</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2010</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14,99</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1,15</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34,2</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18,8</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2011</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15,54</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0,63</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48,08</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25,28</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2012</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16,2</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-0,04</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61,09</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32,56</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2013</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16,78</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0,27</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74,45</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40,16</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2014</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17,24</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-0,24</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88,99</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54,51</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2015</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18,24</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0,6</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107,01</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64,75</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2016</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18,75</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2,37</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135,99</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83,4</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2017</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19,54</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3,03</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177,87</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131,31</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2018</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20,61</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10,07</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232,89</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162,31</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2019</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21,43</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11,59</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280,52</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225,25</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2020</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20,94</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21,33</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387,06</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321,2</w:t>
            </w:r>
          </w:p>
        </w:tc>
      </w:tr>
      <w:tr w:rsidR="00D40256" w:rsidRPr="00C606EF" w:rsidTr="00D40256">
        <w:trPr>
          <w:trHeight w:val="587"/>
        </w:trPr>
        <w:tc>
          <w:tcPr>
            <w:tcW w:w="1711" w:type="dxa"/>
            <w:tcBorders>
              <w:top w:val="nil"/>
              <w:left w:val="single" w:sz="4" w:space="0" w:color="auto"/>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2021</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22,38</w:t>
            </w:r>
          </w:p>
        </w:tc>
        <w:tc>
          <w:tcPr>
            <w:tcW w:w="1711"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33,36</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469,82</w:t>
            </w:r>
          </w:p>
        </w:tc>
        <w:tc>
          <w:tcPr>
            <w:tcW w:w="1757" w:type="dxa"/>
            <w:tcBorders>
              <w:top w:val="nil"/>
              <w:left w:val="nil"/>
              <w:bottom w:val="single" w:sz="4" w:space="0" w:color="auto"/>
              <w:right w:val="single" w:sz="4" w:space="0" w:color="auto"/>
            </w:tcBorders>
            <w:shd w:val="clear" w:color="auto" w:fill="auto"/>
            <w:noWrap/>
            <w:vAlign w:val="bottom"/>
            <w:hideMark/>
          </w:tcPr>
          <w:p w:rsidR="00D40256" w:rsidRPr="00C606EF" w:rsidRDefault="00D40256" w:rsidP="00D40256">
            <w:pPr>
              <w:spacing w:after="0" w:line="240" w:lineRule="auto"/>
              <w:jc w:val="right"/>
              <w:rPr>
                <w:rFonts w:ascii="Times New Roman" w:eastAsia="Times New Roman" w:hAnsi="Times New Roman" w:cs="Times New Roman"/>
                <w:sz w:val="28"/>
                <w:szCs w:val="28"/>
                <w:lang w:val="uk-UA" w:eastAsia="ru-RU"/>
              </w:rPr>
            </w:pPr>
            <w:r w:rsidRPr="00C606EF">
              <w:rPr>
                <w:rFonts w:ascii="Times New Roman" w:eastAsia="Times New Roman" w:hAnsi="Times New Roman" w:cs="Times New Roman"/>
                <w:sz w:val="28"/>
                <w:szCs w:val="28"/>
                <w:lang w:val="uk-UA" w:eastAsia="ru-RU"/>
              </w:rPr>
              <w:t>420,54</w:t>
            </w:r>
          </w:p>
        </w:tc>
      </w:tr>
    </w:tbl>
    <w:p w:rsidR="006512C9" w:rsidRPr="00C606EF" w:rsidRDefault="006512C9" w:rsidP="006512C9">
      <w:pPr>
        <w:spacing w:after="0" w:line="360" w:lineRule="auto"/>
        <w:jc w:val="both"/>
        <w:rPr>
          <w:rStyle w:val="a3"/>
          <w:rFonts w:ascii="Times New Roman" w:hAnsi="Times New Roman" w:cs="Times New Roman"/>
          <w:color w:val="auto"/>
          <w:sz w:val="28"/>
          <w:szCs w:val="28"/>
          <w:u w:val="none"/>
          <w:lang w:val="uk-UA"/>
        </w:rPr>
      </w:pPr>
      <w:r w:rsidRPr="00C606EF">
        <w:rPr>
          <w:rFonts w:ascii="Times New Roman" w:hAnsi="Times New Roman" w:cs="Times New Roman"/>
          <w:sz w:val="28"/>
          <w:szCs w:val="28"/>
          <w:lang w:val="uk-UA"/>
        </w:rPr>
        <w:t>Джерело: складено автором на основі даних [22], [24].</w:t>
      </w:r>
    </w:p>
    <w:p w:rsidR="00D40256" w:rsidRPr="00C606EF" w:rsidRDefault="00D40256" w:rsidP="00D40256">
      <w:pPr>
        <w:spacing w:before="100" w:beforeAutospacing="1" w:after="100" w:afterAutospacing="1" w:line="360" w:lineRule="auto"/>
        <w:jc w:val="both"/>
        <w:rPr>
          <w:rFonts w:ascii="Times New Roman" w:hAnsi="Times New Roman" w:cs="Times New Roman"/>
          <w:sz w:val="28"/>
          <w:szCs w:val="28"/>
          <w:lang w:val="uk-UA"/>
        </w:rPr>
      </w:pPr>
    </w:p>
    <w:p w:rsidR="00BF4E3F" w:rsidRPr="00C606EF" w:rsidRDefault="00BF4E3F" w:rsidP="00D40256">
      <w:pPr>
        <w:spacing w:before="100" w:beforeAutospacing="1" w:after="100" w:afterAutospacing="1" w:line="360" w:lineRule="auto"/>
        <w:jc w:val="both"/>
        <w:rPr>
          <w:rFonts w:ascii="Times New Roman" w:hAnsi="Times New Roman" w:cs="Times New Roman"/>
          <w:sz w:val="28"/>
          <w:szCs w:val="28"/>
          <w:lang w:val="uk-UA"/>
        </w:rPr>
      </w:pPr>
    </w:p>
    <w:p w:rsidR="00BF4E3F" w:rsidRPr="00C606EF" w:rsidRDefault="00BF4E3F" w:rsidP="00D40256">
      <w:pPr>
        <w:spacing w:before="100" w:beforeAutospacing="1" w:after="100" w:afterAutospacing="1" w:line="360" w:lineRule="auto"/>
        <w:jc w:val="both"/>
        <w:rPr>
          <w:rFonts w:ascii="Times New Roman" w:hAnsi="Times New Roman" w:cs="Times New Roman"/>
          <w:sz w:val="28"/>
          <w:szCs w:val="28"/>
          <w:lang w:val="uk-UA"/>
        </w:rPr>
      </w:pPr>
    </w:p>
    <w:p w:rsidR="00BF4E3F" w:rsidRPr="00C606EF" w:rsidRDefault="00BF4E3F" w:rsidP="00D40256">
      <w:pPr>
        <w:spacing w:before="100" w:beforeAutospacing="1" w:after="100" w:afterAutospacing="1" w:line="360" w:lineRule="auto"/>
        <w:jc w:val="both"/>
        <w:rPr>
          <w:rFonts w:ascii="Times New Roman" w:hAnsi="Times New Roman" w:cs="Times New Roman"/>
          <w:sz w:val="28"/>
          <w:szCs w:val="28"/>
          <w:lang w:val="uk-UA"/>
        </w:rPr>
      </w:pPr>
    </w:p>
    <w:p w:rsidR="00BF4E3F" w:rsidRPr="00C606EF" w:rsidRDefault="00BF4E3F" w:rsidP="00D40256">
      <w:pPr>
        <w:spacing w:before="100" w:beforeAutospacing="1" w:after="100" w:afterAutospacing="1" w:line="360" w:lineRule="auto"/>
        <w:jc w:val="both"/>
        <w:rPr>
          <w:rFonts w:ascii="Times New Roman" w:hAnsi="Times New Roman" w:cs="Times New Roman"/>
          <w:sz w:val="28"/>
          <w:szCs w:val="28"/>
          <w:lang w:val="uk-UA"/>
        </w:rPr>
      </w:pPr>
    </w:p>
    <w:p w:rsidR="00BF4E3F" w:rsidRPr="00C606EF" w:rsidRDefault="00BF4E3F" w:rsidP="00D40256">
      <w:pPr>
        <w:spacing w:before="100" w:beforeAutospacing="1" w:after="100" w:afterAutospacing="1" w:line="360" w:lineRule="auto"/>
        <w:jc w:val="both"/>
        <w:rPr>
          <w:rFonts w:ascii="Times New Roman" w:hAnsi="Times New Roman" w:cs="Times New Roman"/>
          <w:sz w:val="28"/>
          <w:szCs w:val="28"/>
          <w:lang w:val="uk-UA"/>
        </w:rPr>
      </w:pPr>
    </w:p>
    <w:p w:rsidR="00BF4E3F" w:rsidRPr="00C606EF" w:rsidRDefault="00BF4E3F" w:rsidP="00BF4E3F">
      <w:pPr>
        <w:pageBreakBefore/>
        <w:spacing w:line="360" w:lineRule="auto"/>
        <w:ind w:firstLine="709"/>
        <w:jc w:val="right"/>
        <w:rPr>
          <w:rFonts w:ascii="Times New Roman" w:hAnsi="Times New Roman" w:cs="Times New Roman"/>
          <w:sz w:val="28"/>
          <w:szCs w:val="28"/>
          <w:lang w:val="uk-UA"/>
        </w:rPr>
      </w:pPr>
      <w:r w:rsidRPr="00C606EF">
        <w:rPr>
          <w:rFonts w:ascii="Times New Roman" w:hAnsi="Times New Roman" w:cs="Times New Roman"/>
          <w:i/>
          <w:sz w:val="28"/>
          <w:szCs w:val="28"/>
          <w:lang w:val="uk-UA"/>
        </w:rPr>
        <w:lastRenderedPageBreak/>
        <w:t>ЗАТВЕРДЖЕНО</w:t>
      </w:r>
    </w:p>
    <w:p w:rsidR="00BF4E3F" w:rsidRPr="00C606EF" w:rsidRDefault="00BF4E3F" w:rsidP="00BF4E3F">
      <w:pPr>
        <w:spacing w:line="360" w:lineRule="auto"/>
        <w:ind w:firstLine="709"/>
        <w:jc w:val="right"/>
        <w:rPr>
          <w:rFonts w:ascii="Times New Roman" w:hAnsi="Times New Roman" w:cs="Times New Roman"/>
          <w:sz w:val="28"/>
          <w:szCs w:val="28"/>
          <w:lang w:val="uk-UA"/>
        </w:rPr>
      </w:pPr>
      <w:r w:rsidRPr="00C606EF">
        <w:rPr>
          <w:rFonts w:ascii="Times New Roman" w:hAnsi="Times New Roman" w:cs="Times New Roman"/>
          <w:i/>
          <w:sz w:val="28"/>
          <w:szCs w:val="28"/>
          <w:lang w:val="uk-UA"/>
        </w:rPr>
        <w:t>рішенням Вченої ради ФМВПС</w:t>
      </w:r>
    </w:p>
    <w:p w:rsidR="00BF4E3F" w:rsidRPr="00C606EF" w:rsidRDefault="00BF4E3F" w:rsidP="00BF4E3F">
      <w:pPr>
        <w:spacing w:line="360" w:lineRule="auto"/>
        <w:ind w:firstLine="709"/>
        <w:jc w:val="right"/>
        <w:rPr>
          <w:rFonts w:ascii="Times New Roman" w:hAnsi="Times New Roman" w:cs="Times New Roman"/>
          <w:sz w:val="28"/>
          <w:szCs w:val="28"/>
          <w:lang w:val="uk-UA"/>
        </w:rPr>
      </w:pPr>
      <w:r w:rsidRPr="00C606EF">
        <w:rPr>
          <w:rFonts w:ascii="Times New Roman" w:hAnsi="Times New Roman" w:cs="Times New Roman"/>
          <w:i/>
          <w:sz w:val="28"/>
          <w:szCs w:val="28"/>
          <w:lang w:val="uk-UA"/>
        </w:rPr>
        <w:t>протокол №3 від 28.11.2018 р.</w:t>
      </w:r>
    </w:p>
    <w:p w:rsidR="00BF4E3F" w:rsidRPr="00C606EF" w:rsidRDefault="00BF4E3F" w:rsidP="00BF4E3F">
      <w:pPr>
        <w:spacing w:line="360" w:lineRule="auto"/>
        <w:ind w:firstLine="709"/>
        <w:jc w:val="center"/>
        <w:rPr>
          <w:rFonts w:ascii="Times New Roman" w:hAnsi="Times New Roman" w:cs="Times New Roman"/>
          <w:i/>
          <w:sz w:val="28"/>
          <w:szCs w:val="28"/>
          <w:lang w:val="uk-UA"/>
        </w:rPr>
      </w:pPr>
    </w:p>
    <w:p w:rsidR="00BF4E3F" w:rsidRPr="00C606EF" w:rsidRDefault="00BF4E3F" w:rsidP="00BF4E3F">
      <w:pPr>
        <w:widowControl w:val="0"/>
        <w:spacing w:line="360" w:lineRule="auto"/>
        <w:jc w:val="center"/>
        <w:rPr>
          <w:rFonts w:ascii="Times New Roman" w:hAnsi="Times New Roman" w:cs="Times New Roman"/>
          <w:sz w:val="28"/>
          <w:szCs w:val="28"/>
          <w:lang w:val="uk-UA"/>
        </w:rPr>
      </w:pPr>
      <w:r w:rsidRPr="00C606EF">
        <w:rPr>
          <w:rFonts w:ascii="Times New Roman" w:hAnsi="Times New Roman" w:cs="Times New Roman"/>
          <w:b/>
          <w:bCs/>
          <w:sz w:val="28"/>
          <w:szCs w:val="28"/>
          <w:lang w:val="uk-UA"/>
        </w:rPr>
        <w:t>РОЗПИСКА</w:t>
      </w:r>
    </w:p>
    <w:p w:rsidR="00BF4E3F" w:rsidRPr="00C606EF" w:rsidRDefault="00BF4E3F" w:rsidP="00BF4E3F">
      <w:pPr>
        <w:spacing w:line="360" w:lineRule="auto"/>
        <w:ind w:firstLine="709"/>
        <w:jc w:val="center"/>
        <w:rPr>
          <w:rFonts w:ascii="Times New Roman" w:hAnsi="Times New Roman" w:cs="Times New Roman"/>
          <w:sz w:val="28"/>
          <w:szCs w:val="28"/>
          <w:lang w:val="uk-UA"/>
        </w:rPr>
      </w:pPr>
    </w:p>
    <w:p w:rsidR="00BF4E3F" w:rsidRPr="00C606EF" w:rsidRDefault="00BF4E3F" w:rsidP="00BF4E3F">
      <w:pPr>
        <w:widowControl w:val="0"/>
        <w:spacing w:line="360" w:lineRule="auto"/>
        <w:ind w:firstLine="72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Я, Петлюк Катерина </w:t>
      </w:r>
      <w:proofErr w:type="spellStart"/>
      <w:r w:rsidRPr="00C606EF">
        <w:rPr>
          <w:rFonts w:ascii="Times New Roman" w:hAnsi="Times New Roman" w:cs="Times New Roman"/>
          <w:sz w:val="28"/>
          <w:szCs w:val="28"/>
          <w:lang w:val="uk-UA"/>
        </w:rPr>
        <w:t>Мак</w:t>
      </w:r>
      <w:r w:rsidR="00E26DFC" w:rsidRPr="00C606EF">
        <w:rPr>
          <w:rFonts w:ascii="Times New Roman" w:hAnsi="Times New Roman" w:cs="Times New Roman"/>
          <w:sz w:val="28"/>
          <w:szCs w:val="28"/>
          <w:lang w:val="uk-UA"/>
        </w:rPr>
        <w:t>симывна</w:t>
      </w:r>
      <w:proofErr w:type="spellEnd"/>
      <w:r w:rsidRPr="00C606EF">
        <w:rPr>
          <w:rFonts w:ascii="Times New Roman" w:hAnsi="Times New Roman" w:cs="Times New Roman"/>
          <w:sz w:val="28"/>
          <w:szCs w:val="28"/>
          <w:lang w:val="uk-UA"/>
        </w:rPr>
        <w:t>, підтверджую, що моя дипломна робота за темою: «</w:t>
      </w:r>
      <w:r w:rsidR="00E26DFC" w:rsidRPr="00C606EF">
        <w:rPr>
          <w:rFonts w:ascii="Times New Roman" w:hAnsi="Times New Roman" w:cs="Times New Roman"/>
          <w:sz w:val="28"/>
          <w:szCs w:val="28"/>
          <w:lang w:val="uk-UA"/>
        </w:rPr>
        <w:t>Трансформація методів управління персоналом у сучасних ТНК</w:t>
      </w:r>
      <w:r w:rsidRPr="00C606EF">
        <w:rPr>
          <w:rFonts w:ascii="Times New Roman" w:hAnsi="Times New Roman" w:cs="Times New Roman"/>
          <w:sz w:val="28"/>
          <w:szCs w:val="28"/>
          <w:lang w:val="uk-UA"/>
        </w:rPr>
        <w:t xml:space="preserve">» повністю відповідає всім вимогам академічної доброчесності, не містить в собі плагіату, а </w:t>
      </w:r>
      <w:bookmarkStart w:id="43" w:name="__DdeLink__277_1652329276"/>
      <w:r w:rsidRPr="00C606EF">
        <w:rPr>
          <w:rFonts w:ascii="Times New Roman" w:hAnsi="Times New Roman" w:cs="Times New Roman"/>
          <w:sz w:val="28"/>
          <w:szCs w:val="28"/>
          <w:lang w:val="uk-UA"/>
        </w:rPr>
        <w:t>електронна версія роботи</w:t>
      </w:r>
      <w:bookmarkEnd w:id="43"/>
      <w:r w:rsidRPr="00C606EF">
        <w:rPr>
          <w:rFonts w:ascii="Times New Roman" w:hAnsi="Times New Roman" w:cs="Times New Roman"/>
          <w:sz w:val="28"/>
          <w:szCs w:val="28"/>
          <w:lang w:val="uk-UA"/>
        </w:rPr>
        <w:t>, яка додається на диску, є тотожною її паперовому варіанту.</w:t>
      </w:r>
    </w:p>
    <w:p w:rsidR="00E26DFC" w:rsidRPr="00C606EF" w:rsidRDefault="00E26DFC" w:rsidP="00BF4E3F">
      <w:pPr>
        <w:widowControl w:val="0"/>
        <w:spacing w:line="360" w:lineRule="auto"/>
        <w:ind w:firstLine="720"/>
        <w:jc w:val="both"/>
        <w:rPr>
          <w:rFonts w:ascii="Times New Roman" w:hAnsi="Times New Roman" w:cs="Times New Roman"/>
          <w:sz w:val="28"/>
          <w:szCs w:val="28"/>
          <w:lang w:val="uk-UA"/>
        </w:rPr>
      </w:pPr>
    </w:p>
    <w:p w:rsidR="00E26DFC" w:rsidRPr="00C606EF" w:rsidRDefault="00E26DFC" w:rsidP="00BF4E3F">
      <w:pPr>
        <w:widowControl w:val="0"/>
        <w:spacing w:line="360" w:lineRule="auto"/>
        <w:ind w:firstLine="720"/>
        <w:jc w:val="both"/>
        <w:rPr>
          <w:rFonts w:ascii="Times New Roman" w:hAnsi="Times New Roman" w:cs="Times New Roman"/>
          <w:sz w:val="28"/>
          <w:szCs w:val="28"/>
          <w:lang w:val="uk-UA"/>
        </w:rPr>
      </w:pPr>
    </w:p>
    <w:p w:rsidR="00E26DFC" w:rsidRPr="00C606EF" w:rsidRDefault="00E26DFC" w:rsidP="00BF4E3F">
      <w:pPr>
        <w:widowControl w:val="0"/>
        <w:spacing w:line="360" w:lineRule="auto"/>
        <w:ind w:firstLine="72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 xml:space="preserve">     25.05.2022                          </w:t>
      </w:r>
      <w:r w:rsidR="00A03EF7" w:rsidRPr="00C606EF">
        <w:rPr>
          <w:rFonts w:ascii="Times New Roman" w:hAnsi="Times New Roman" w:cs="Times New Roman"/>
          <w:sz w:val="28"/>
          <w:szCs w:val="28"/>
          <w:lang w:val="uk-UA"/>
        </w:rPr>
        <w:tab/>
      </w:r>
      <w:r w:rsidR="00A03EF7"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 xml:space="preserve">         </w:t>
      </w:r>
      <w:r w:rsidRPr="00C606EF">
        <w:rPr>
          <w:rFonts w:ascii="Times New Roman" w:hAnsi="Times New Roman" w:cs="Times New Roman"/>
          <w:noProof/>
          <w:sz w:val="28"/>
          <w:szCs w:val="28"/>
          <w:lang w:val="uk-UA" w:eastAsia="ru-RU"/>
        </w:rPr>
        <w:drawing>
          <wp:inline distT="0" distB="0" distL="0" distR="0">
            <wp:extent cx="1333500" cy="862853"/>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Снимок экрана 2022-06-15 182943.jpg"/>
                    <pic:cNvPicPr/>
                  </pic:nvPicPr>
                  <pic:blipFill>
                    <a:blip r:embed="rId59" cstate="print">
                      <a:extLst>
                        <a:ext uri="{28A0092B-C50C-407E-A947-70E740481C1C}">
                          <a14:useLocalDpi xmlns:a14="http://schemas.microsoft.com/office/drawing/2010/main" val="0"/>
                        </a:ext>
                      </a:extLst>
                    </a:blip>
                    <a:stretch>
                      <a:fillRect/>
                    </a:stretch>
                  </pic:blipFill>
                  <pic:spPr>
                    <a:xfrm>
                      <a:off x="0" y="0"/>
                      <a:ext cx="1347320" cy="871795"/>
                    </a:xfrm>
                    <a:prstGeom prst="rect">
                      <a:avLst/>
                    </a:prstGeom>
                  </pic:spPr>
                </pic:pic>
              </a:graphicData>
            </a:graphic>
          </wp:inline>
        </w:drawing>
      </w:r>
    </w:p>
    <w:p w:rsidR="00E26DFC" w:rsidRPr="00C606EF" w:rsidRDefault="00E26DFC" w:rsidP="00BF4E3F">
      <w:pPr>
        <w:widowControl w:val="0"/>
        <w:spacing w:line="360" w:lineRule="auto"/>
        <w:ind w:firstLine="720"/>
        <w:jc w:val="both"/>
        <w:rPr>
          <w:rFonts w:ascii="Times New Roman" w:hAnsi="Times New Roman" w:cs="Times New Roman"/>
          <w:sz w:val="28"/>
          <w:szCs w:val="28"/>
          <w:lang w:val="uk-UA"/>
        </w:rPr>
      </w:pP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r>
      <w:r w:rsidRPr="00C606EF">
        <w:rPr>
          <w:rFonts w:ascii="Times New Roman" w:hAnsi="Times New Roman" w:cs="Times New Roman"/>
          <w:sz w:val="28"/>
          <w:szCs w:val="28"/>
          <w:lang w:val="uk-UA"/>
        </w:rPr>
        <w:tab/>
        <w:t xml:space="preserve">            </w:t>
      </w:r>
    </w:p>
    <w:p w:rsidR="00BF4E3F" w:rsidRPr="00C606EF" w:rsidRDefault="00BF4E3F" w:rsidP="00D40256">
      <w:pPr>
        <w:spacing w:before="100" w:beforeAutospacing="1" w:after="100" w:afterAutospacing="1" w:line="360" w:lineRule="auto"/>
        <w:jc w:val="both"/>
        <w:rPr>
          <w:rFonts w:ascii="Times New Roman" w:hAnsi="Times New Roman" w:cs="Times New Roman"/>
          <w:sz w:val="28"/>
          <w:szCs w:val="28"/>
          <w:lang w:val="uk-UA"/>
        </w:rPr>
      </w:pPr>
    </w:p>
    <w:p w:rsidR="00031F39" w:rsidRPr="00C606EF" w:rsidRDefault="00031F39" w:rsidP="00D40256">
      <w:pPr>
        <w:spacing w:before="100" w:beforeAutospacing="1" w:after="100" w:afterAutospacing="1" w:line="360" w:lineRule="auto"/>
        <w:jc w:val="both"/>
        <w:rPr>
          <w:rFonts w:ascii="Times New Roman" w:hAnsi="Times New Roman" w:cs="Times New Roman"/>
          <w:sz w:val="28"/>
          <w:szCs w:val="28"/>
          <w:lang w:val="uk-UA"/>
        </w:rPr>
      </w:pPr>
    </w:p>
    <w:p w:rsidR="00031F39" w:rsidRPr="00C606EF" w:rsidRDefault="00031F39" w:rsidP="00D40256">
      <w:pPr>
        <w:spacing w:before="100" w:beforeAutospacing="1" w:after="100" w:afterAutospacing="1" w:line="360" w:lineRule="auto"/>
        <w:jc w:val="both"/>
        <w:rPr>
          <w:rFonts w:ascii="Times New Roman" w:hAnsi="Times New Roman" w:cs="Times New Roman"/>
          <w:sz w:val="28"/>
          <w:szCs w:val="28"/>
          <w:lang w:val="uk-UA"/>
        </w:rPr>
      </w:pPr>
    </w:p>
    <w:p w:rsidR="00031F39" w:rsidRPr="00C606EF" w:rsidRDefault="00031F39" w:rsidP="00D40256">
      <w:pPr>
        <w:spacing w:before="100" w:beforeAutospacing="1" w:after="100" w:afterAutospacing="1" w:line="360" w:lineRule="auto"/>
        <w:jc w:val="both"/>
        <w:rPr>
          <w:rFonts w:ascii="Times New Roman" w:hAnsi="Times New Roman" w:cs="Times New Roman"/>
          <w:sz w:val="28"/>
          <w:szCs w:val="28"/>
          <w:lang w:val="uk-UA"/>
        </w:rPr>
      </w:pPr>
    </w:p>
    <w:p w:rsidR="00031F39" w:rsidRPr="00C606EF" w:rsidRDefault="00031F39" w:rsidP="00D40256">
      <w:pPr>
        <w:spacing w:before="100" w:beforeAutospacing="1" w:after="100" w:afterAutospacing="1" w:line="360" w:lineRule="auto"/>
        <w:jc w:val="both"/>
        <w:rPr>
          <w:rFonts w:ascii="Times New Roman" w:hAnsi="Times New Roman" w:cs="Times New Roman"/>
          <w:sz w:val="28"/>
          <w:szCs w:val="28"/>
          <w:lang w:val="uk-UA"/>
        </w:rPr>
      </w:pPr>
    </w:p>
    <w:p w:rsidR="00031F39" w:rsidRPr="00C606EF" w:rsidRDefault="00031F39" w:rsidP="00D40256">
      <w:pPr>
        <w:spacing w:before="100" w:beforeAutospacing="1" w:after="100" w:afterAutospacing="1" w:line="360" w:lineRule="auto"/>
        <w:jc w:val="both"/>
        <w:rPr>
          <w:rFonts w:ascii="Times New Roman" w:hAnsi="Times New Roman" w:cs="Times New Roman"/>
          <w:sz w:val="28"/>
          <w:szCs w:val="28"/>
          <w:lang w:val="uk-UA"/>
        </w:rPr>
      </w:pPr>
    </w:p>
    <w:sectPr w:rsidR="00031F39" w:rsidRPr="00C606EF" w:rsidSect="007565FA">
      <w:headerReference w:type="default" r:id="rId60"/>
      <w:pgSz w:w="11906" w:h="16838"/>
      <w:pgMar w:top="1134" w:right="850" w:bottom="851" w:left="1276"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20A78" w:rsidRDefault="00E20A78" w:rsidP="006E2F7B">
      <w:pPr>
        <w:spacing w:after="0" w:line="240" w:lineRule="auto"/>
      </w:pPr>
      <w:r>
        <w:separator/>
      </w:r>
    </w:p>
  </w:endnote>
  <w:endnote w:type="continuationSeparator" w:id="0">
    <w:p w:rsidR="00E20A78" w:rsidRDefault="00E20A78" w:rsidP="006E2F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20A78" w:rsidRDefault="00E20A78" w:rsidP="006E2F7B">
      <w:pPr>
        <w:spacing w:after="0" w:line="240" w:lineRule="auto"/>
      </w:pPr>
      <w:r>
        <w:separator/>
      </w:r>
    </w:p>
  </w:footnote>
  <w:footnote w:type="continuationSeparator" w:id="0">
    <w:p w:rsidR="00E20A78" w:rsidRDefault="00E20A78" w:rsidP="006E2F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87380741"/>
      <w:docPartObj>
        <w:docPartGallery w:val="Page Numbers (Top of Page)"/>
        <w:docPartUnique/>
      </w:docPartObj>
    </w:sdtPr>
    <w:sdtEndPr/>
    <w:sdtContent>
      <w:p w:rsidR="008653F8" w:rsidRDefault="008653F8">
        <w:pPr>
          <w:pStyle w:val="a4"/>
          <w:jc w:val="right"/>
        </w:pPr>
        <w:r>
          <w:fldChar w:fldCharType="begin"/>
        </w:r>
        <w:r>
          <w:instrText>PAGE   \* MERGEFORMAT</w:instrText>
        </w:r>
        <w:r>
          <w:fldChar w:fldCharType="separate"/>
        </w:r>
        <w:r>
          <w:rPr>
            <w:noProof/>
          </w:rPr>
          <w:t>54</w:t>
        </w:r>
        <w:r>
          <w:rPr>
            <w:noProof/>
          </w:rPr>
          <w:fldChar w:fldCharType="end"/>
        </w:r>
      </w:p>
    </w:sdtContent>
  </w:sdt>
  <w:p w:rsidR="008653F8" w:rsidRDefault="008653F8">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4A1DF8"/>
    <w:multiLevelType w:val="hybridMultilevel"/>
    <w:tmpl w:val="C5E0DAC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15:restartNumberingAfterBreak="0">
    <w:nsid w:val="0C525F4F"/>
    <w:multiLevelType w:val="hybridMultilevel"/>
    <w:tmpl w:val="B7E0BC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192C6628"/>
    <w:multiLevelType w:val="hybridMultilevel"/>
    <w:tmpl w:val="00FC3B5C"/>
    <w:lvl w:ilvl="0" w:tplc="A510EFEE">
      <w:start w:val="1"/>
      <w:numFmt w:val="decimal"/>
      <w:lvlText w:val="%1."/>
      <w:lvlJc w:val="left"/>
      <w:pPr>
        <w:ind w:left="720" w:hanging="360"/>
      </w:pPr>
      <w:rPr>
        <w:rFonts w:eastAsia="Times New Roman"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B15214B"/>
    <w:multiLevelType w:val="hybridMultilevel"/>
    <w:tmpl w:val="5F8CDF84"/>
    <w:lvl w:ilvl="0" w:tplc="C5B2F7D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15:restartNumberingAfterBreak="0">
    <w:nsid w:val="21C40499"/>
    <w:multiLevelType w:val="hybridMultilevel"/>
    <w:tmpl w:val="34589C9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2FA1194"/>
    <w:multiLevelType w:val="hybridMultilevel"/>
    <w:tmpl w:val="C3EEFB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2A717905"/>
    <w:multiLevelType w:val="hybridMultilevel"/>
    <w:tmpl w:val="F6D84360"/>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2ADD2572"/>
    <w:multiLevelType w:val="hybridMultilevel"/>
    <w:tmpl w:val="CB0648CA"/>
    <w:lvl w:ilvl="0" w:tplc="BB74C466">
      <w:start w:val="1"/>
      <w:numFmt w:val="decimal"/>
      <w:lvlText w:val="%1."/>
      <w:lvlJc w:val="left"/>
      <w:pPr>
        <w:ind w:left="1081" w:hanging="372"/>
      </w:pPr>
      <w:rPr>
        <w:rFonts w:ascii="Times New Roman" w:eastAsiaTheme="minorHAnsi" w:hAnsi="Times New Roman" w:cs="Times New Roman"/>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4E991398"/>
    <w:multiLevelType w:val="hybridMultilevel"/>
    <w:tmpl w:val="1DA2214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57D67AB1"/>
    <w:multiLevelType w:val="hybridMultilevel"/>
    <w:tmpl w:val="049AC022"/>
    <w:lvl w:ilvl="0" w:tplc="E17A96FE">
      <w:start w:val="1"/>
      <w:numFmt w:val="decimal"/>
      <w:lvlText w:val="%1."/>
      <w:lvlJc w:val="left"/>
      <w:pPr>
        <w:ind w:left="720" w:hanging="360"/>
      </w:pPr>
      <w:rPr>
        <w:rFonts w:eastAsia="Times New Roman"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5AC57AFF"/>
    <w:multiLevelType w:val="hybridMultilevel"/>
    <w:tmpl w:val="4D68E48C"/>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1" w15:restartNumberingAfterBreak="0">
    <w:nsid w:val="5F8C5AE2"/>
    <w:multiLevelType w:val="hybridMultilevel"/>
    <w:tmpl w:val="98A0B4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790638FE"/>
    <w:multiLevelType w:val="hybridMultilevel"/>
    <w:tmpl w:val="3D1A93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7DC8448A"/>
    <w:multiLevelType w:val="multilevel"/>
    <w:tmpl w:val="B17089A0"/>
    <w:lvl w:ilvl="0">
      <w:start w:val="1"/>
      <w:numFmt w:val="decimal"/>
      <w:lvlText w:val="%1."/>
      <w:lvlJc w:val="left"/>
      <w:pPr>
        <w:ind w:left="720" w:hanging="360"/>
      </w:pPr>
      <w:rPr>
        <w:rFonts w:hint="default"/>
      </w:rPr>
    </w:lvl>
    <w:lvl w:ilvl="1">
      <w:start w:val="2"/>
      <w:numFmt w:val="decimal"/>
      <w:isLgl/>
      <w:lvlText w:val="%1.%2."/>
      <w:lvlJc w:val="left"/>
      <w:pPr>
        <w:ind w:left="1428" w:hanging="720"/>
      </w:pPr>
      <w:rPr>
        <w:rFonts w:ascii="Times New Roman" w:hAnsi="Times New Roman" w:cs="Times New Roman" w:hint="default"/>
        <w:b/>
        <w:sz w:val="28"/>
      </w:rPr>
    </w:lvl>
    <w:lvl w:ilvl="2">
      <w:start w:val="1"/>
      <w:numFmt w:val="decimal"/>
      <w:isLgl/>
      <w:lvlText w:val="%1.%2.%3."/>
      <w:lvlJc w:val="left"/>
      <w:pPr>
        <w:ind w:left="1776" w:hanging="720"/>
      </w:pPr>
      <w:rPr>
        <w:rFonts w:ascii="Times New Roman" w:hAnsi="Times New Roman" w:cs="Times New Roman" w:hint="default"/>
        <w:b/>
        <w:sz w:val="28"/>
      </w:rPr>
    </w:lvl>
    <w:lvl w:ilvl="3">
      <w:start w:val="1"/>
      <w:numFmt w:val="decimal"/>
      <w:isLgl/>
      <w:lvlText w:val="%1.%2.%3.%4."/>
      <w:lvlJc w:val="left"/>
      <w:pPr>
        <w:ind w:left="2484" w:hanging="1080"/>
      </w:pPr>
      <w:rPr>
        <w:rFonts w:ascii="Times New Roman" w:hAnsi="Times New Roman" w:cs="Times New Roman" w:hint="default"/>
        <w:b/>
        <w:sz w:val="28"/>
      </w:rPr>
    </w:lvl>
    <w:lvl w:ilvl="4">
      <w:start w:val="1"/>
      <w:numFmt w:val="decimal"/>
      <w:isLgl/>
      <w:lvlText w:val="%1.%2.%3.%4.%5."/>
      <w:lvlJc w:val="left"/>
      <w:pPr>
        <w:ind w:left="2832" w:hanging="1080"/>
      </w:pPr>
      <w:rPr>
        <w:rFonts w:ascii="Times New Roman" w:hAnsi="Times New Roman" w:cs="Times New Roman" w:hint="default"/>
        <w:b/>
        <w:sz w:val="28"/>
      </w:rPr>
    </w:lvl>
    <w:lvl w:ilvl="5">
      <w:start w:val="1"/>
      <w:numFmt w:val="decimal"/>
      <w:isLgl/>
      <w:lvlText w:val="%1.%2.%3.%4.%5.%6."/>
      <w:lvlJc w:val="left"/>
      <w:pPr>
        <w:ind w:left="3540" w:hanging="1440"/>
      </w:pPr>
      <w:rPr>
        <w:rFonts w:ascii="Times New Roman" w:hAnsi="Times New Roman" w:cs="Times New Roman" w:hint="default"/>
        <w:b/>
        <w:sz w:val="28"/>
      </w:rPr>
    </w:lvl>
    <w:lvl w:ilvl="6">
      <w:start w:val="1"/>
      <w:numFmt w:val="decimal"/>
      <w:isLgl/>
      <w:lvlText w:val="%1.%2.%3.%4.%5.%6.%7."/>
      <w:lvlJc w:val="left"/>
      <w:pPr>
        <w:ind w:left="4248" w:hanging="1800"/>
      </w:pPr>
      <w:rPr>
        <w:rFonts w:ascii="Times New Roman" w:hAnsi="Times New Roman" w:cs="Times New Roman" w:hint="default"/>
        <w:b/>
        <w:sz w:val="28"/>
      </w:rPr>
    </w:lvl>
    <w:lvl w:ilvl="7">
      <w:start w:val="1"/>
      <w:numFmt w:val="decimal"/>
      <w:isLgl/>
      <w:lvlText w:val="%1.%2.%3.%4.%5.%6.%7.%8."/>
      <w:lvlJc w:val="left"/>
      <w:pPr>
        <w:ind w:left="4596" w:hanging="1800"/>
      </w:pPr>
      <w:rPr>
        <w:rFonts w:ascii="Times New Roman" w:hAnsi="Times New Roman" w:cs="Times New Roman" w:hint="default"/>
        <w:b/>
        <w:sz w:val="28"/>
      </w:rPr>
    </w:lvl>
    <w:lvl w:ilvl="8">
      <w:start w:val="1"/>
      <w:numFmt w:val="decimal"/>
      <w:isLgl/>
      <w:lvlText w:val="%1.%2.%3.%4.%5.%6.%7.%8.%9."/>
      <w:lvlJc w:val="left"/>
      <w:pPr>
        <w:ind w:left="5304" w:hanging="2160"/>
      </w:pPr>
      <w:rPr>
        <w:rFonts w:ascii="Times New Roman" w:hAnsi="Times New Roman" w:cs="Times New Roman" w:hint="default"/>
        <w:b/>
        <w:sz w:val="28"/>
      </w:rPr>
    </w:lvl>
  </w:abstractNum>
  <w:num w:numId="1">
    <w:abstractNumId w:val="13"/>
  </w:num>
  <w:num w:numId="2">
    <w:abstractNumId w:val="0"/>
  </w:num>
  <w:num w:numId="3">
    <w:abstractNumId w:val="10"/>
  </w:num>
  <w:num w:numId="4">
    <w:abstractNumId w:val="1"/>
  </w:num>
  <w:num w:numId="5">
    <w:abstractNumId w:val="11"/>
  </w:num>
  <w:num w:numId="6">
    <w:abstractNumId w:val="4"/>
  </w:num>
  <w:num w:numId="7">
    <w:abstractNumId w:val="5"/>
  </w:num>
  <w:num w:numId="8">
    <w:abstractNumId w:val="6"/>
  </w:num>
  <w:num w:numId="9">
    <w:abstractNumId w:val="7"/>
  </w:num>
  <w:num w:numId="10">
    <w:abstractNumId w:val="3"/>
  </w:num>
  <w:num w:numId="11">
    <w:abstractNumId w:val="2"/>
  </w:num>
  <w:num w:numId="12">
    <w:abstractNumId w:val="9"/>
  </w:num>
  <w:num w:numId="13">
    <w:abstractNumId w:val="12"/>
  </w:num>
  <w:num w:numId="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6A2B"/>
    <w:rsid w:val="00024EEB"/>
    <w:rsid w:val="00030DD4"/>
    <w:rsid w:val="00031F39"/>
    <w:rsid w:val="00036B52"/>
    <w:rsid w:val="00040989"/>
    <w:rsid w:val="000412BC"/>
    <w:rsid w:val="00046FAA"/>
    <w:rsid w:val="00047C8D"/>
    <w:rsid w:val="00055EE7"/>
    <w:rsid w:val="0006071B"/>
    <w:rsid w:val="000779AF"/>
    <w:rsid w:val="00077E2D"/>
    <w:rsid w:val="0008704A"/>
    <w:rsid w:val="000945F2"/>
    <w:rsid w:val="000A44EC"/>
    <w:rsid w:val="000B1A07"/>
    <w:rsid w:val="000B33B8"/>
    <w:rsid w:val="000C4506"/>
    <w:rsid w:val="000C71D3"/>
    <w:rsid w:val="001160EE"/>
    <w:rsid w:val="00116CBA"/>
    <w:rsid w:val="001217A8"/>
    <w:rsid w:val="001229C0"/>
    <w:rsid w:val="00130F2C"/>
    <w:rsid w:val="00143A25"/>
    <w:rsid w:val="00157489"/>
    <w:rsid w:val="00167EBF"/>
    <w:rsid w:val="00181336"/>
    <w:rsid w:val="00183A28"/>
    <w:rsid w:val="001971B9"/>
    <w:rsid w:val="001C4608"/>
    <w:rsid w:val="001D3181"/>
    <w:rsid w:val="001D6151"/>
    <w:rsid w:val="001F3619"/>
    <w:rsid w:val="001F49E5"/>
    <w:rsid w:val="001F4DC6"/>
    <w:rsid w:val="001F689E"/>
    <w:rsid w:val="001F71F1"/>
    <w:rsid w:val="00205ED0"/>
    <w:rsid w:val="002173E3"/>
    <w:rsid w:val="00221909"/>
    <w:rsid w:val="00222A8C"/>
    <w:rsid w:val="00234490"/>
    <w:rsid w:val="00236D1C"/>
    <w:rsid w:val="00260CE4"/>
    <w:rsid w:val="00262A3E"/>
    <w:rsid w:val="0026318E"/>
    <w:rsid w:val="00270D5F"/>
    <w:rsid w:val="00281224"/>
    <w:rsid w:val="00283559"/>
    <w:rsid w:val="00284528"/>
    <w:rsid w:val="002A293E"/>
    <w:rsid w:val="002B0FDF"/>
    <w:rsid w:val="002B26CC"/>
    <w:rsid w:val="002B663C"/>
    <w:rsid w:val="002B7847"/>
    <w:rsid w:val="002C4556"/>
    <w:rsid w:val="002D29BA"/>
    <w:rsid w:val="002E18F1"/>
    <w:rsid w:val="002F4976"/>
    <w:rsid w:val="002F54E5"/>
    <w:rsid w:val="00301920"/>
    <w:rsid w:val="0030414E"/>
    <w:rsid w:val="00305628"/>
    <w:rsid w:val="0031435E"/>
    <w:rsid w:val="00317640"/>
    <w:rsid w:val="0032167A"/>
    <w:rsid w:val="003245DB"/>
    <w:rsid w:val="003307F8"/>
    <w:rsid w:val="00335A63"/>
    <w:rsid w:val="00336670"/>
    <w:rsid w:val="00355579"/>
    <w:rsid w:val="00374F54"/>
    <w:rsid w:val="00375F50"/>
    <w:rsid w:val="00380AFF"/>
    <w:rsid w:val="003A1C45"/>
    <w:rsid w:val="003A3120"/>
    <w:rsid w:val="003B24F0"/>
    <w:rsid w:val="003D1CE8"/>
    <w:rsid w:val="003D3C62"/>
    <w:rsid w:val="003E14D7"/>
    <w:rsid w:val="003E4CEB"/>
    <w:rsid w:val="003E6C72"/>
    <w:rsid w:val="003F1027"/>
    <w:rsid w:val="00400458"/>
    <w:rsid w:val="00403DFC"/>
    <w:rsid w:val="004075B4"/>
    <w:rsid w:val="004117F6"/>
    <w:rsid w:val="004126B5"/>
    <w:rsid w:val="00417290"/>
    <w:rsid w:val="004177FC"/>
    <w:rsid w:val="00433C31"/>
    <w:rsid w:val="00433EF5"/>
    <w:rsid w:val="0044272B"/>
    <w:rsid w:val="00447097"/>
    <w:rsid w:val="00447742"/>
    <w:rsid w:val="0045078B"/>
    <w:rsid w:val="0045639A"/>
    <w:rsid w:val="00460595"/>
    <w:rsid w:val="004659B9"/>
    <w:rsid w:val="00465A50"/>
    <w:rsid w:val="0046774B"/>
    <w:rsid w:val="00470288"/>
    <w:rsid w:val="00473D3D"/>
    <w:rsid w:val="00495DFF"/>
    <w:rsid w:val="004A5E4C"/>
    <w:rsid w:val="004B4CD8"/>
    <w:rsid w:val="004D5C23"/>
    <w:rsid w:val="004F6A20"/>
    <w:rsid w:val="005036A2"/>
    <w:rsid w:val="005063E1"/>
    <w:rsid w:val="005067FB"/>
    <w:rsid w:val="00520B1A"/>
    <w:rsid w:val="00525F33"/>
    <w:rsid w:val="00540148"/>
    <w:rsid w:val="005405FA"/>
    <w:rsid w:val="005411E7"/>
    <w:rsid w:val="005432C3"/>
    <w:rsid w:val="005560BB"/>
    <w:rsid w:val="00557616"/>
    <w:rsid w:val="00573D01"/>
    <w:rsid w:val="00591390"/>
    <w:rsid w:val="005A2480"/>
    <w:rsid w:val="005B3D48"/>
    <w:rsid w:val="005B6017"/>
    <w:rsid w:val="005C1B7D"/>
    <w:rsid w:val="005D28D4"/>
    <w:rsid w:val="005D4B60"/>
    <w:rsid w:val="005D58D2"/>
    <w:rsid w:val="005D6FAD"/>
    <w:rsid w:val="005E38E9"/>
    <w:rsid w:val="005E424C"/>
    <w:rsid w:val="005F043A"/>
    <w:rsid w:val="005F35D3"/>
    <w:rsid w:val="00605DB7"/>
    <w:rsid w:val="00617405"/>
    <w:rsid w:val="00630D74"/>
    <w:rsid w:val="00632E79"/>
    <w:rsid w:val="00640822"/>
    <w:rsid w:val="00643B1D"/>
    <w:rsid w:val="00644413"/>
    <w:rsid w:val="00644859"/>
    <w:rsid w:val="00645117"/>
    <w:rsid w:val="00647BCC"/>
    <w:rsid w:val="006512C9"/>
    <w:rsid w:val="006531E0"/>
    <w:rsid w:val="00677846"/>
    <w:rsid w:val="00687BE1"/>
    <w:rsid w:val="00687E52"/>
    <w:rsid w:val="006915FB"/>
    <w:rsid w:val="00695746"/>
    <w:rsid w:val="00696AC6"/>
    <w:rsid w:val="006B5039"/>
    <w:rsid w:val="006B77E3"/>
    <w:rsid w:val="006D75E2"/>
    <w:rsid w:val="006E2F7B"/>
    <w:rsid w:val="006E30A3"/>
    <w:rsid w:val="006E335B"/>
    <w:rsid w:val="006E7982"/>
    <w:rsid w:val="006F1662"/>
    <w:rsid w:val="006F1A1F"/>
    <w:rsid w:val="00702CE4"/>
    <w:rsid w:val="00704205"/>
    <w:rsid w:val="0071399C"/>
    <w:rsid w:val="00714B44"/>
    <w:rsid w:val="00715E12"/>
    <w:rsid w:val="0074701C"/>
    <w:rsid w:val="0074721D"/>
    <w:rsid w:val="0075232C"/>
    <w:rsid w:val="007534BA"/>
    <w:rsid w:val="00755477"/>
    <w:rsid w:val="007565FA"/>
    <w:rsid w:val="00776090"/>
    <w:rsid w:val="007839EE"/>
    <w:rsid w:val="007918FA"/>
    <w:rsid w:val="007B4B2D"/>
    <w:rsid w:val="007B67FB"/>
    <w:rsid w:val="007C6916"/>
    <w:rsid w:val="007C7BC3"/>
    <w:rsid w:val="007D0609"/>
    <w:rsid w:val="007D3D8D"/>
    <w:rsid w:val="007E4083"/>
    <w:rsid w:val="007F4091"/>
    <w:rsid w:val="007F7DBB"/>
    <w:rsid w:val="008154AA"/>
    <w:rsid w:val="00817CA1"/>
    <w:rsid w:val="00820B8E"/>
    <w:rsid w:val="00824B81"/>
    <w:rsid w:val="00833204"/>
    <w:rsid w:val="00845C67"/>
    <w:rsid w:val="008653F8"/>
    <w:rsid w:val="00865624"/>
    <w:rsid w:val="008735FD"/>
    <w:rsid w:val="00875624"/>
    <w:rsid w:val="008A1935"/>
    <w:rsid w:val="008B258F"/>
    <w:rsid w:val="008B35ED"/>
    <w:rsid w:val="008B6485"/>
    <w:rsid w:val="008C395D"/>
    <w:rsid w:val="008F43F6"/>
    <w:rsid w:val="008F7546"/>
    <w:rsid w:val="009006FD"/>
    <w:rsid w:val="009154E6"/>
    <w:rsid w:val="009208F7"/>
    <w:rsid w:val="009276FE"/>
    <w:rsid w:val="00930078"/>
    <w:rsid w:val="00935192"/>
    <w:rsid w:val="0094303F"/>
    <w:rsid w:val="0094311A"/>
    <w:rsid w:val="00943123"/>
    <w:rsid w:val="00953608"/>
    <w:rsid w:val="0095498D"/>
    <w:rsid w:val="0095625B"/>
    <w:rsid w:val="00966034"/>
    <w:rsid w:val="0097226F"/>
    <w:rsid w:val="0097431E"/>
    <w:rsid w:val="009768CB"/>
    <w:rsid w:val="00984B15"/>
    <w:rsid w:val="00997E35"/>
    <w:rsid w:val="009B73DD"/>
    <w:rsid w:val="009D620F"/>
    <w:rsid w:val="009E56D5"/>
    <w:rsid w:val="009F4456"/>
    <w:rsid w:val="009F47E2"/>
    <w:rsid w:val="00A03EF7"/>
    <w:rsid w:val="00A17C3F"/>
    <w:rsid w:val="00A25CE8"/>
    <w:rsid w:val="00A328FC"/>
    <w:rsid w:val="00A35F80"/>
    <w:rsid w:val="00A4658C"/>
    <w:rsid w:val="00A52C25"/>
    <w:rsid w:val="00A534A5"/>
    <w:rsid w:val="00A643CD"/>
    <w:rsid w:val="00A648F7"/>
    <w:rsid w:val="00A7076A"/>
    <w:rsid w:val="00AA0470"/>
    <w:rsid w:val="00AA6E9C"/>
    <w:rsid w:val="00AA75EF"/>
    <w:rsid w:val="00AD6B1C"/>
    <w:rsid w:val="00AE267A"/>
    <w:rsid w:val="00AE28D5"/>
    <w:rsid w:val="00AE59BA"/>
    <w:rsid w:val="00AF1BDF"/>
    <w:rsid w:val="00AF21C3"/>
    <w:rsid w:val="00AF3A41"/>
    <w:rsid w:val="00AF4F9C"/>
    <w:rsid w:val="00B01E3A"/>
    <w:rsid w:val="00B16F33"/>
    <w:rsid w:val="00B257E4"/>
    <w:rsid w:val="00B35A78"/>
    <w:rsid w:val="00B73871"/>
    <w:rsid w:val="00B92AA7"/>
    <w:rsid w:val="00BB62C4"/>
    <w:rsid w:val="00BC7849"/>
    <w:rsid w:val="00BD0776"/>
    <w:rsid w:val="00BD2EC7"/>
    <w:rsid w:val="00BE1E96"/>
    <w:rsid w:val="00BF4E3F"/>
    <w:rsid w:val="00BF5487"/>
    <w:rsid w:val="00BF6395"/>
    <w:rsid w:val="00C15638"/>
    <w:rsid w:val="00C2321F"/>
    <w:rsid w:val="00C26706"/>
    <w:rsid w:val="00C31854"/>
    <w:rsid w:val="00C36158"/>
    <w:rsid w:val="00C55893"/>
    <w:rsid w:val="00C57B1B"/>
    <w:rsid w:val="00C606EF"/>
    <w:rsid w:val="00C609FD"/>
    <w:rsid w:val="00C654FC"/>
    <w:rsid w:val="00C671CB"/>
    <w:rsid w:val="00C76FEC"/>
    <w:rsid w:val="00C80C06"/>
    <w:rsid w:val="00C83627"/>
    <w:rsid w:val="00C9351A"/>
    <w:rsid w:val="00CA2F54"/>
    <w:rsid w:val="00CA4A99"/>
    <w:rsid w:val="00CA61BF"/>
    <w:rsid w:val="00CB34C1"/>
    <w:rsid w:val="00CB623C"/>
    <w:rsid w:val="00CF78A8"/>
    <w:rsid w:val="00D0366C"/>
    <w:rsid w:val="00D175AE"/>
    <w:rsid w:val="00D25782"/>
    <w:rsid w:val="00D3450B"/>
    <w:rsid w:val="00D37C84"/>
    <w:rsid w:val="00D40256"/>
    <w:rsid w:val="00D45A7E"/>
    <w:rsid w:val="00D72B94"/>
    <w:rsid w:val="00D8174C"/>
    <w:rsid w:val="00D84B82"/>
    <w:rsid w:val="00D94D18"/>
    <w:rsid w:val="00D95A45"/>
    <w:rsid w:val="00DA49E1"/>
    <w:rsid w:val="00DD057E"/>
    <w:rsid w:val="00DD3059"/>
    <w:rsid w:val="00DE19DE"/>
    <w:rsid w:val="00DE4A4B"/>
    <w:rsid w:val="00DE53E8"/>
    <w:rsid w:val="00DE60F5"/>
    <w:rsid w:val="00E107F0"/>
    <w:rsid w:val="00E12C8F"/>
    <w:rsid w:val="00E20A78"/>
    <w:rsid w:val="00E26DFC"/>
    <w:rsid w:val="00E36305"/>
    <w:rsid w:val="00E4599A"/>
    <w:rsid w:val="00E729F6"/>
    <w:rsid w:val="00E75B31"/>
    <w:rsid w:val="00E762C5"/>
    <w:rsid w:val="00E77259"/>
    <w:rsid w:val="00E80CCC"/>
    <w:rsid w:val="00E80D14"/>
    <w:rsid w:val="00E87141"/>
    <w:rsid w:val="00EB05FA"/>
    <w:rsid w:val="00EB4CC7"/>
    <w:rsid w:val="00EB6821"/>
    <w:rsid w:val="00EC4FFA"/>
    <w:rsid w:val="00ED6138"/>
    <w:rsid w:val="00ED6A2B"/>
    <w:rsid w:val="00F03CE8"/>
    <w:rsid w:val="00F10BBA"/>
    <w:rsid w:val="00F21C20"/>
    <w:rsid w:val="00F2398B"/>
    <w:rsid w:val="00F320B5"/>
    <w:rsid w:val="00F40EE0"/>
    <w:rsid w:val="00F46D97"/>
    <w:rsid w:val="00F504D3"/>
    <w:rsid w:val="00F50591"/>
    <w:rsid w:val="00F51807"/>
    <w:rsid w:val="00F51C4F"/>
    <w:rsid w:val="00F56954"/>
    <w:rsid w:val="00F65003"/>
    <w:rsid w:val="00F762FF"/>
    <w:rsid w:val="00F907B0"/>
    <w:rsid w:val="00F925CD"/>
    <w:rsid w:val="00F93899"/>
    <w:rsid w:val="00FD2799"/>
    <w:rsid w:val="00FE03EA"/>
    <w:rsid w:val="00FE2B65"/>
    <w:rsid w:val="00FF3421"/>
    <w:rsid w:val="00FF5B15"/>
    <w:rsid w:val="00FF666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50663"/>
  <w15:docId w15:val="{95BF5F9E-6863-467B-BAAF-91AC8DC564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
    <w:name w:val="Normal"/>
    <w:qFormat/>
    <w:rsid w:val="00647BCC"/>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BF6395"/>
    <w:rPr>
      <w:color w:val="0563C1" w:themeColor="hyperlink"/>
      <w:u w:val="single"/>
    </w:rPr>
  </w:style>
  <w:style w:type="character" w:customStyle="1" w:styleId="1">
    <w:name w:val="Неразрешенное упоминание1"/>
    <w:basedOn w:val="a0"/>
    <w:uiPriority w:val="99"/>
    <w:semiHidden/>
    <w:unhideWhenUsed/>
    <w:rsid w:val="00BF6395"/>
    <w:rPr>
      <w:color w:val="605E5C"/>
      <w:shd w:val="clear" w:color="auto" w:fill="E1DFDD"/>
    </w:rPr>
  </w:style>
  <w:style w:type="paragraph" w:styleId="a4">
    <w:name w:val="header"/>
    <w:basedOn w:val="a"/>
    <w:link w:val="a5"/>
    <w:uiPriority w:val="99"/>
    <w:unhideWhenUsed/>
    <w:rsid w:val="006E2F7B"/>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6E2F7B"/>
  </w:style>
  <w:style w:type="paragraph" w:styleId="a6">
    <w:name w:val="footer"/>
    <w:basedOn w:val="a"/>
    <w:link w:val="a7"/>
    <w:uiPriority w:val="99"/>
    <w:unhideWhenUsed/>
    <w:rsid w:val="006E2F7B"/>
    <w:pPr>
      <w:tabs>
        <w:tab w:val="center" w:pos="4677"/>
        <w:tab w:val="right" w:pos="9355"/>
      </w:tabs>
      <w:spacing w:after="0" w:line="240" w:lineRule="auto"/>
    </w:pPr>
  </w:style>
  <w:style w:type="character" w:customStyle="1" w:styleId="a7">
    <w:name w:val="Нижний колонтитул Знак"/>
    <w:basedOn w:val="a0"/>
    <w:link w:val="a6"/>
    <w:uiPriority w:val="99"/>
    <w:rsid w:val="006E2F7B"/>
  </w:style>
  <w:style w:type="paragraph" w:styleId="a8">
    <w:name w:val="List Paragraph"/>
    <w:basedOn w:val="a"/>
    <w:uiPriority w:val="34"/>
    <w:qFormat/>
    <w:rsid w:val="00702CE4"/>
    <w:pPr>
      <w:ind w:left="720"/>
      <w:contextualSpacing/>
    </w:pPr>
  </w:style>
  <w:style w:type="character" w:styleId="a9">
    <w:name w:val="annotation reference"/>
    <w:basedOn w:val="a0"/>
    <w:uiPriority w:val="99"/>
    <w:semiHidden/>
    <w:unhideWhenUsed/>
    <w:rsid w:val="00F51807"/>
    <w:rPr>
      <w:sz w:val="16"/>
      <w:szCs w:val="16"/>
    </w:rPr>
  </w:style>
  <w:style w:type="paragraph" w:styleId="aa">
    <w:name w:val="annotation text"/>
    <w:basedOn w:val="a"/>
    <w:link w:val="ab"/>
    <w:uiPriority w:val="99"/>
    <w:semiHidden/>
    <w:unhideWhenUsed/>
    <w:rsid w:val="00F51807"/>
    <w:pPr>
      <w:spacing w:line="240" w:lineRule="auto"/>
    </w:pPr>
    <w:rPr>
      <w:sz w:val="20"/>
      <w:szCs w:val="20"/>
    </w:rPr>
  </w:style>
  <w:style w:type="character" w:customStyle="1" w:styleId="ab">
    <w:name w:val="Текст примечания Знак"/>
    <w:basedOn w:val="a0"/>
    <w:link w:val="aa"/>
    <w:uiPriority w:val="99"/>
    <w:semiHidden/>
    <w:rsid w:val="00F51807"/>
    <w:rPr>
      <w:sz w:val="20"/>
      <w:szCs w:val="20"/>
    </w:rPr>
  </w:style>
  <w:style w:type="paragraph" w:styleId="ac">
    <w:name w:val="annotation subject"/>
    <w:basedOn w:val="aa"/>
    <w:next w:val="aa"/>
    <w:link w:val="ad"/>
    <w:uiPriority w:val="99"/>
    <w:semiHidden/>
    <w:unhideWhenUsed/>
    <w:rsid w:val="00F51807"/>
    <w:rPr>
      <w:b/>
      <w:bCs/>
    </w:rPr>
  </w:style>
  <w:style w:type="character" w:customStyle="1" w:styleId="ad">
    <w:name w:val="Тема примечания Знак"/>
    <w:basedOn w:val="ab"/>
    <w:link w:val="ac"/>
    <w:uiPriority w:val="99"/>
    <w:semiHidden/>
    <w:rsid w:val="00F51807"/>
    <w:rPr>
      <w:b/>
      <w:bCs/>
      <w:sz w:val="20"/>
      <w:szCs w:val="20"/>
    </w:rPr>
  </w:style>
  <w:style w:type="paragraph" w:styleId="ae">
    <w:name w:val="Balloon Text"/>
    <w:basedOn w:val="a"/>
    <w:link w:val="af"/>
    <w:uiPriority w:val="99"/>
    <w:semiHidden/>
    <w:unhideWhenUsed/>
    <w:rsid w:val="00F51807"/>
    <w:pPr>
      <w:spacing w:after="0" w:line="240" w:lineRule="auto"/>
    </w:pPr>
    <w:rPr>
      <w:rFonts w:ascii="Segoe UI" w:hAnsi="Segoe UI" w:cs="Segoe UI"/>
      <w:sz w:val="18"/>
      <w:szCs w:val="18"/>
    </w:rPr>
  </w:style>
  <w:style w:type="character" w:customStyle="1" w:styleId="af">
    <w:name w:val="Текст выноски Знак"/>
    <w:basedOn w:val="a0"/>
    <w:link w:val="ae"/>
    <w:uiPriority w:val="99"/>
    <w:semiHidden/>
    <w:rsid w:val="00F51807"/>
    <w:rPr>
      <w:rFonts w:ascii="Segoe UI" w:hAnsi="Segoe UI" w:cs="Segoe UI"/>
      <w:sz w:val="18"/>
      <w:szCs w:val="18"/>
    </w:rPr>
  </w:style>
  <w:style w:type="character" w:styleId="af0">
    <w:name w:val="FollowedHyperlink"/>
    <w:basedOn w:val="a0"/>
    <w:uiPriority w:val="99"/>
    <w:semiHidden/>
    <w:unhideWhenUsed/>
    <w:rsid w:val="00077E2D"/>
    <w:rPr>
      <w:color w:val="954F72" w:themeColor="followedHyperlink"/>
      <w:u w:val="single"/>
    </w:rPr>
  </w:style>
  <w:style w:type="character" w:customStyle="1" w:styleId="2">
    <w:name w:val="Неразрешенное упоминание2"/>
    <w:basedOn w:val="a0"/>
    <w:uiPriority w:val="99"/>
    <w:semiHidden/>
    <w:unhideWhenUsed/>
    <w:rsid w:val="00632E79"/>
    <w:rPr>
      <w:color w:val="605E5C"/>
      <w:shd w:val="clear" w:color="auto" w:fill="E1DFDD"/>
    </w:rPr>
  </w:style>
  <w:style w:type="paragraph" w:styleId="af1">
    <w:name w:val="Normal (Web)"/>
    <w:basedOn w:val="a"/>
    <w:uiPriority w:val="99"/>
    <w:semiHidden/>
    <w:unhideWhenUsed/>
    <w:rsid w:val="00031F3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lert-info">
    <w:name w:val="alert-info"/>
    <w:basedOn w:val="a0"/>
    <w:rsid w:val="00031F39"/>
  </w:style>
  <w:style w:type="character" w:styleId="af2">
    <w:name w:val="Unresolved Mention"/>
    <w:basedOn w:val="a0"/>
    <w:uiPriority w:val="99"/>
    <w:semiHidden/>
    <w:unhideWhenUsed/>
    <w:rsid w:val="0030414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732091">
      <w:bodyDiv w:val="1"/>
      <w:marLeft w:val="0"/>
      <w:marRight w:val="0"/>
      <w:marTop w:val="0"/>
      <w:marBottom w:val="0"/>
      <w:divBdr>
        <w:top w:val="none" w:sz="0" w:space="0" w:color="auto"/>
        <w:left w:val="none" w:sz="0" w:space="0" w:color="auto"/>
        <w:bottom w:val="none" w:sz="0" w:space="0" w:color="auto"/>
        <w:right w:val="none" w:sz="0" w:space="0" w:color="auto"/>
      </w:divBdr>
    </w:div>
    <w:div w:id="109936507">
      <w:bodyDiv w:val="1"/>
      <w:marLeft w:val="0"/>
      <w:marRight w:val="0"/>
      <w:marTop w:val="0"/>
      <w:marBottom w:val="0"/>
      <w:divBdr>
        <w:top w:val="none" w:sz="0" w:space="0" w:color="auto"/>
        <w:left w:val="none" w:sz="0" w:space="0" w:color="auto"/>
        <w:bottom w:val="none" w:sz="0" w:space="0" w:color="auto"/>
        <w:right w:val="none" w:sz="0" w:space="0" w:color="auto"/>
      </w:divBdr>
    </w:div>
    <w:div w:id="141968256">
      <w:bodyDiv w:val="1"/>
      <w:marLeft w:val="0"/>
      <w:marRight w:val="0"/>
      <w:marTop w:val="0"/>
      <w:marBottom w:val="0"/>
      <w:divBdr>
        <w:top w:val="none" w:sz="0" w:space="0" w:color="auto"/>
        <w:left w:val="none" w:sz="0" w:space="0" w:color="auto"/>
        <w:bottom w:val="none" w:sz="0" w:space="0" w:color="auto"/>
        <w:right w:val="none" w:sz="0" w:space="0" w:color="auto"/>
      </w:divBdr>
    </w:div>
    <w:div w:id="157313343">
      <w:bodyDiv w:val="1"/>
      <w:marLeft w:val="0"/>
      <w:marRight w:val="0"/>
      <w:marTop w:val="0"/>
      <w:marBottom w:val="0"/>
      <w:divBdr>
        <w:top w:val="none" w:sz="0" w:space="0" w:color="auto"/>
        <w:left w:val="none" w:sz="0" w:space="0" w:color="auto"/>
        <w:bottom w:val="none" w:sz="0" w:space="0" w:color="auto"/>
        <w:right w:val="none" w:sz="0" w:space="0" w:color="auto"/>
      </w:divBdr>
    </w:div>
    <w:div w:id="170797177">
      <w:bodyDiv w:val="1"/>
      <w:marLeft w:val="0"/>
      <w:marRight w:val="0"/>
      <w:marTop w:val="0"/>
      <w:marBottom w:val="0"/>
      <w:divBdr>
        <w:top w:val="none" w:sz="0" w:space="0" w:color="auto"/>
        <w:left w:val="none" w:sz="0" w:space="0" w:color="auto"/>
        <w:bottom w:val="none" w:sz="0" w:space="0" w:color="auto"/>
        <w:right w:val="none" w:sz="0" w:space="0" w:color="auto"/>
      </w:divBdr>
    </w:div>
    <w:div w:id="303775727">
      <w:bodyDiv w:val="1"/>
      <w:marLeft w:val="0"/>
      <w:marRight w:val="0"/>
      <w:marTop w:val="0"/>
      <w:marBottom w:val="0"/>
      <w:divBdr>
        <w:top w:val="none" w:sz="0" w:space="0" w:color="auto"/>
        <w:left w:val="none" w:sz="0" w:space="0" w:color="auto"/>
        <w:bottom w:val="none" w:sz="0" w:space="0" w:color="auto"/>
        <w:right w:val="none" w:sz="0" w:space="0" w:color="auto"/>
      </w:divBdr>
    </w:div>
    <w:div w:id="310911270">
      <w:bodyDiv w:val="1"/>
      <w:marLeft w:val="0"/>
      <w:marRight w:val="0"/>
      <w:marTop w:val="0"/>
      <w:marBottom w:val="0"/>
      <w:divBdr>
        <w:top w:val="none" w:sz="0" w:space="0" w:color="auto"/>
        <w:left w:val="none" w:sz="0" w:space="0" w:color="auto"/>
        <w:bottom w:val="none" w:sz="0" w:space="0" w:color="auto"/>
        <w:right w:val="none" w:sz="0" w:space="0" w:color="auto"/>
      </w:divBdr>
    </w:div>
    <w:div w:id="349377953">
      <w:bodyDiv w:val="1"/>
      <w:marLeft w:val="0"/>
      <w:marRight w:val="0"/>
      <w:marTop w:val="0"/>
      <w:marBottom w:val="0"/>
      <w:divBdr>
        <w:top w:val="none" w:sz="0" w:space="0" w:color="auto"/>
        <w:left w:val="none" w:sz="0" w:space="0" w:color="auto"/>
        <w:bottom w:val="none" w:sz="0" w:space="0" w:color="auto"/>
        <w:right w:val="none" w:sz="0" w:space="0" w:color="auto"/>
      </w:divBdr>
    </w:div>
    <w:div w:id="384918366">
      <w:bodyDiv w:val="1"/>
      <w:marLeft w:val="0"/>
      <w:marRight w:val="0"/>
      <w:marTop w:val="0"/>
      <w:marBottom w:val="0"/>
      <w:divBdr>
        <w:top w:val="none" w:sz="0" w:space="0" w:color="auto"/>
        <w:left w:val="none" w:sz="0" w:space="0" w:color="auto"/>
        <w:bottom w:val="none" w:sz="0" w:space="0" w:color="auto"/>
        <w:right w:val="none" w:sz="0" w:space="0" w:color="auto"/>
      </w:divBdr>
    </w:div>
    <w:div w:id="419109777">
      <w:bodyDiv w:val="1"/>
      <w:marLeft w:val="0"/>
      <w:marRight w:val="0"/>
      <w:marTop w:val="0"/>
      <w:marBottom w:val="0"/>
      <w:divBdr>
        <w:top w:val="none" w:sz="0" w:space="0" w:color="auto"/>
        <w:left w:val="none" w:sz="0" w:space="0" w:color="auto"/>
        <w:bottom w:val="none" w:sz="0" w:space="0" w:color="auto"/>
        <w:right w:val="none" w:sz="0" w:space="0" w:color="auto"/>
      </w:divBdr>
    </w:div>
    <w:div w:id="442572909">
      <w:bodyDiv w:val="1"/>
      <w:marLeft w:val="0"/>
      <w:marRight w:val="0"/>
      <w:marTop w:val="0"/>
      <w:marBottom w:val="0"/>
      <w:divBdr>
        <w:top w:val="none" w:sz="0" w:space="0" w:color="auto"/>
        <w:left w:val="none" w:sz="0" w:space="0" w:color="auto"/>
        <w:bottom w:val="none" w:sz="0" w:space="0" w:color="auto"/>
        <w:right w:val="none" w:sz="0" w:space="0" w:color="auto"/>
      </w:divBdr>
    </w:div>
    <w:div w:id="468209379">
      <w:bodyDiv w:val="1"/>
      <w:marLeft w:val="0"/>
      <w:marRight w:val="0"/>
      <w:marTop w:val="0"/>
      <w:marBottom w:val="0"/>
      <w:divBdr>
        <w:top w:val="none" w:sz="0" w:space="0" w:color="auto"/>
        <w:left w:val="none" w:sz="0" w:space="0" w:color="auto"/>
        <w:bottom w:val="none" w:sz="0" w:space="0" w:color="auto"/>
        <w:right w:val="none" w:sz="0" w:space="0" w:color="auto"/>
      </w:divBdr>
    </w:div>
    <w:div w:id="474833235">
      <w:bodyDiv w:val="1"/>
      <w:marLeft w:val="0"/>
      <w:marRight w:val="0"/>
      <w:marTop w:val="0"/>
      <w:marBottom w:val="0"/>
      <w:divBdr>
        <w:top w:val="none" w:sz="0" w:space="0" w:color="auto"/>
        <w:left w:val="none" w:sz="0" w:space="0" w:color="auto"/>
        <w:bottom w:val="none" w:sz="0" w:space="0" w:color="auto"/>
        <w:right w:val="none" w:sz="0" w:space="0" w:color="auto"/>
      </w:divBdr>
    </w:div>
    <w:div w:id="509177899">
      <w:bodyDiv w:val="1"/>
      <w:marLeft w:val="0"/>
      <w:marRight w:val="0"/>
      <w:marTop w:val="0"/>
      <w:marBottom w:val="0"/>
      <w:divBdr>
        <w:top w:val="none" w:sz="0" w:space="0" w:color="auto"/>
        <w:left w:val="none" w:sz="0" w:space="0" w:color="auto"/>
        <w:bottom w:val="none" w:sz="0" w:space="0" w:color="auto"/>
        <w:right w:val="none" w:sz="0" w:space="0" w:color="auto"/>
      </w:divBdr>
    </w:div>
    <w:div w:id="552542641">
      <w:bodyDiv w:val="1"/>
      <w:marLeft w:val="0"/>
      <w:marRight w:val="0"/>
      <w:marTop w:val="0"/>
      <w:marBottom w:val="0"/>
      <w:divBdr>
        <w:top w:val="none" w:sz="0" w:space="0" w:color="auto"/>
        <w:left w:val="none" w:sz="0" w:space="0" w:color="auto"/>
        <w:bottom w:val="none" w:sz="0" w:space="0" w:color="auto"/>
        <w:right w:val="none" w:sz="0" w:space="0" w:color="auto"/>
      </w:divBdr>
    </w:div>
    <w:div w:id="567812491">
      <w:bodyDiv w:val="1"/>
      <w:marLeft w:val="0"/>
      <w:marRight w:val="0"/>
      <w:marTop w:val="0"/>
      <w:marBottom w:val="0"/>
      <w:divBdr>
        <w:top w:val="none" w:sz="0" w:space="0" w:color="auto"/>
        <w:left w:val="none" w:sz="0" w:space="0" w:color="auto"/>
        <w:bottom w:val="none" w:sz="0" w:space="0" w:color="auto"/>
        <w:right w:val="none" w:sz="0" w:space="0" w:color="auto"/>
      </w:divBdr>
    </w:div>
    <w:div w:id="647981476">
      <w:bodyDiv w:val="1"/>
      <w:marLeft w:val="0"/>
      <w:marRight w:val="0"/>
      <w:marTop w:val="0"/>
      <w:marBottom w:val="0"/>
      <w:divBdr>
        <w:top w:val="none" w:sz="0" w:space="0" w:color="auto"/>
        <w:left w:val="none" w:sz="0" w:space="0" w:color="auto"/>
        <w:bottom w:val="none" w:sz="0" w:space="0" w:color="auto"/>
        <w:right w:val="none" w:sz="0" w:space="0" w:color="auto"/>
      </w:divBdr>
    </w:div>
    <w:div w:id="648050505">
      <w:bodyDiv w:val="1"/>
      <w:marLeft w:val="0"/>
      <w:marRight w:val="0"/>
      <w:marTop w:val="0"/>
      <w:marBottom w:val="0"/>
      <w:divBdr>
        <w:top w:val="none" w:sz="0" w:space="0" w:color="auto"/>
        <w:left w:val="none" w:sz="0" w:space="0" w:color="auto"/>
        <w:bottom w:val="none" w:sz="0" w:space="0" w:color="auto"/>
        <w:right w:val="none" w:sz="0" w:space="0" w:color="auto"/>
      </w:divBdr>
    </w:div>
    <w:div w:id="678460653">
      <w:bodyDiv w:val="1"/>
      <w:marLeft w:val="0"/>
      <w:marRight w:val="0"/>
      <w:marTop w:val="0"/>
      <w:marBottom w:val="0"/>
      <w:divBdr>
        <w:top w:val="none" w:sz="0" w:space="0" w:color="auto"/>
        <w:left w:val="none" w:sz="0" w:space="0" w:color="auto"/>
        <w:bottom w:val="none" w:sz="0" w:space="0" w:color="auto"/>
        <w:right w:val="none" w:sz="0" w:space="0" w:color="auto"/>
      </w:divBdr>
      <w:divsChild>
        <w:div w:id="1843622415">
          <w:marLeft w:val="0"/>
          <w:marRight w:val="0"/>
          <w:marTop w:val="150"/>
          <w:marBottom w:val="150"/>
          <w:divBdr>
            <w:top w:val="none" w:sz="0" w:space="0" w:color="auto"/>
            <w:left w:val="none" w:sz="0" w:space="0" w:color="auto"/>
            <w:bottom w:val="none" w:sz="0" w:space="0" w:color="auto"/>
            <w:right w:val="none" w:sz="0" w:space="0" w:color="auto"/>
          </w:divBdr>
        </w:div>
        <w:div w:id="816845689">
          <w:marLeft w:val="-300"/>
          <w:marRight w:val="0"/>
          <w:marTop w:val="0"/>
          <w:marBottom w:val="0"/>
          <w:divBdr>
            <w:top w:val="none" w:sz="0" w:space="0" w:color="auto"/>
            <w:left w:val="none" w:sz="0" w:space="0" w:color="auto"/>
            <w:bottom w:val="none" w:sz="0" w:space="0" w:color="auto"/>
            <w:right w:val="none" w:sz="0" w:space="0" w:color="auto"/>
          </w:divBdr>
          <w:divsChild>
            <w:div w:id="469514132">
              <w:marLeft w:val="0"/>
              <w:marRight w:val="0"/>
              <w:marTop w:val="0"/>
              <w:marBottom w:val="0"/>
              <w:divBdr>
                <w:top w:val="none" w:sz="0" w:space="0" w:color="auto"/>
                <w:left w:val="none" w:sz="0" w:space="0" w:color="auto"/>
                <w:bottom w:val="none" w:sz="0" w:space="0" w:color="auto"/>
                <w:right w:val="none" w:sz="0" w:space="0" w:color="auto"/>
              </w:divBdr>
              <w:divsChild>
                <w:div w:id="449857975">
                  <w:marLeft w:val="0"/>
                  <w:marRight w:val="0"/>
                  <w:marTop w:val="0"/>
                  <w:marBottom w:val="0"/>
                  <w:divBdr>
                    <w:top w:val="none" w:sz="0" w:space="0" w:color="auto"/>
                    <w:left w:val="none" w:sz="0" w:space="0" w:color="auto"/>
                    <w:bottom w:val="none" w:sz="0" w:space="0" w:color="auto"/>
                    <w:right w:val="none" w:sz="0" w:space="0" w:color="auto"/>
                  </w:divBdr>
                  <w:divsChild>
                    <w:div w:id="371806811">
                      <w:marLeft w:val="-150"/>
                      <w:marRight w:val="0"/>
                      <w:marTop w:val="0"/>
                      <w:marBottom w:val="0"/>
                      <w:divBdr>
                        <w:top w:val="none" w:sz="0" w:space="0" w:color="auto"/>
                        <w:left w:val="none" w:sz="0" w:space="0" w:color="auto"/>
                        <w:bottom w:val="none" w:sz="0" w:space="0" w:color="auto"/>
                        <w:right w:val="none" w:sz="0" w:space="0" w:color="auto"/>
                      </w:divBdr>
                      <w:divsChild>
                        <w:div w:id="1355617611">
                          <w:marLeft w:val="0"/>
                          <w:marRight w:val="0"/>
                          <w:marTop w:val="0"/>
                          <w:marBottom w:val="0"/>
                          <w:divBdr>
                            <w:top w:val="none" w:sz="0" w:space="0" w:color="auto"/>
                            <w:left w:val="none" w:sz="0" w:space="0" w:color="auto"/>
                            <w:bottom w:val="none" w:sz="0" w:space="0" w:color="auto"/>
                            <w:right w:val="none" w:sz="0" w:space="0" w:color="auto"/>
                          </w:divBdr>
                        </w:div>
                        <w:div w:id="1550610857">
                          <w:marLeft w:val="0"/>
                          <w:marRight w:val="0"/>
                          <w:marTop w:val="0"/>
                          <w:marBottom w:val="0"/>
                          <w:divBdr>
                            <w:top w:val="none" w:sz="0" w:space="0" w:color="auto"/>
                            <w:left w:val="none" w:sz="0" w:space="0" w:color="auto"/>
                            <w:bottom w:val="none" w:sz="0" w:space="0" w:color="auto"/>
                            <w:right w:val="none" w:sz="0" w:space="0" w:color="auto"/>
                          </w:divBdr>
                          <w:divsChild>
                            <w:div w:id="301232655">
                              <w:marLeft w:val="0"/>
                              <w:marRight w:val="0"/>
                              <w:marTop w:val="0"/>
                              <w:marBottom w:val="0"/>
                              <w:divBdr>
                                <w:top w:val="none" w:sz="0" w:space="0" w:color="auto"/>
                                <w:left w:val="none" w:sz="0" w:space="0" w:color="auto"/>
                                <w:bottom w:val="none" w:sz="0" w:space="0" w:color="auto"/>
                                <w:right w:val="none" w:sz="0" w:space="0" w:color="auto"/>
                              </w:divBdr>
                              <w:divsChild>
                                <w:div w:id="1997607571">
                                  <w:marLeft w:val="0"/>
                                  <w:marRight w:val="0"/>
                                  <w:marTop w:val="0"/>
                                  <w:marBottom w:val="0"/>
                                  <w:divBdr>
                                    <w:top w:val="none" w:sz="0" w:space="0" w:color="auto"/>
                                    <w:left w:val="none" w:sz="0" w:space="0" w:color="auto"/>
                                    <w:bottom w:val="none" w:sz="0" w:space="0" w:color="auto"/>
                                    <w:right w:val="none" w:sz="0" w:space="0" w:color="auto"/>
                                  </w:divBdr>
                                  <w:divsChild>
                                    <w:div w:id="1635913715">
                                      <w:marLeft w:val="0"/>
                                      <w:marRight w:val="0"/>
                                      <w:marTop w:val="0"/>
                                      <w:marBottom w:val="0"/>
                                      <w:divBdr>
                                        <w:top w:val="none" w:sz="0" w:space="0" w:color="auto"/>
                                        <w:left w:val="none" w:sz="0" w:space="0" w:color="auto"/>
                                        <w:bottom w:val="none" w:sz="0" w:space="0" w:color="auto"/>
                                        <w:right w:val="none" w:sz="0" w:space="0" w:color="auto"/>
                                      </w:divBdr>
                                      <w:divsChild>
                                        <w:div w:id="1154763340">
                                          <w:marLeft w:val="0"/>
                                          <w:marRight w:val="0"/>
                                          <w:marTop w:val="0"/>
                                          <w:marBottom w:val="0"/>
                                          <w:divBdr>
                                            <w:top w:val="none" w:sz="0" w:space="0" w:color="auto"/>
                                            <w:left w:val="none" w:sz="0" w:space="0" w:color="auto"/>
                                            <w:bottom w:val="none" w:sz="0" w:space="0" w:color="auto"/>
                                            <w:right w:val="none" w:sz="0" w:space="0" w:color="auto"/>
                                          </w:divBdr>
                                          <w:divsChild>
                                            <w:div w:id="1529642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5565664">
      <w:bodyDiv w:val="1"/>
      <w:marLeft w:val="0"/>
      <w:marRight w:val="0"/>
      <w:marTop w:val="0"/>
      <w:marBottom w:val="0"/>
      <w:divBdr>
        <w:top w:val="none" w:sz="0" w:space="0" w:color="auto"/>
        <w:left w:val="none" w:sz="0" w:space="0" w:color="auto"/>
        <w:bottom w:val="none" w:sz="0" w:space="0" w:color="auto"/>
        <w:right w:val="none" w:sz="0" w:space="0" w:color="auto"/>
      </w:divBdr>
    </w:div>
    <w:div w:id="725105784">
      <w:bodyDiv w:val="1"/>
      <w:marLeft w:val="0"/>
      <w:marRight w:val="0"/>
      <w:marTop w:val="0"/>
      <w:marBottom w:val="0"/>
      <w:divBdr>
        <w:top w:val="none" w:sz="0" w:space="0" w:color="auto"/>
        <w:left w:val="none" w:sz="0" w:space="0" w:color="auto"/>
        <w:bottom w:val="none" w:sz="0" w:space="0" w:color="auto"/>
        <w:right w:val="none" w:sz="0" w:space="0" w:color="auto"/>
      </w:divBdr>
    </w:div>
    <w:div w:id="772943784">
      <w:bodyDiv w:val="1"/>
      <w:marLeft w:val="0"/>
      <w:marRight w:val="0"/>
      <w:marTop w:val="0"/>
      <w:marBottom w:val="0"/>
      <w:divBdr>
        <w:top w:val="none" w:sz="0" w:space="0" w:color="auto"/>
        <w:left w:val="none" w:sz="0" w:space="0" w:color="auto"/>
        <w:bottom w:val="none" w:sz="0" w:space="0" w:color="auto"/>
        <w:right w:val="none" w:sz="0" w:space="0" w:color="auto"/>
      </w:divBdr>
    </w:div>
    <w:div w:id="846477950">
      <w:bodyDiv w:val="1"/>
      <w:marLeft w:val="0"/>
      <w:marRight w:val="0"/>
      <w:marTop w:val="0"/>
      <w:marBottom w:val="0"/>
      <w:divBdr>
        <w:top w:val="none" w:sz="0" w:space="0" w:color="auto"/>
        <w:left w:val="none" w:sz="0" w:space="0" w:color="auto"/>
        <w:bottom w:val="none" w:sz="0" w:space="0" w:color="auto"/>
        <w:right w:val="none" w:sz="0" w:space="0" w:color="auto"/>
      </w:divBdr>
    </w:div>
    <w:div w:id="906307207">
      <w:bodyDiv w:val="1"/>
      <w:marLeft w:val="0"/>
      <w:marRight w:val="0"/>
      <w:marTop w:val="0"/>
      <w:marBottom w:val="0"/>
      <w:divBdr>
        <w:top w:val="none" w:sz="0" w:space="0" w:color="auto"/>
        <w:left w:val="none" w:sz="0" w:space="0" w:color="auto"/>
        <w:bottom w:val="none" w:sz="0" w:space="0" w:color="auto"/>
        <w:right w:val="none" w:sz="0" w:space="0" w:color="auto"/>
      </w:divBdr>
    </w:div>
    <w:div w:id="936251954">
      <w:bodyDiv w:val="1"/>
      <w:marLeft w:val="0"/>
      <w:marRight w:val="0"/>
      <w:marTop w:val="0"/>
      <w:marBottom w:val="0"/>
      <w:divBdr>
        <w:top w:val="none" w:sz="0" w:space="0" w:color="auto"/>
        <w:left w:val="none" w:sz="0" w:space="0" w:color="auto"/>
        <w:bottom w:val="none" w:sz="0" w:space="0" w:color="auto"/>
        <w:right w:val="none" w:sz="0" w:space="0" w:color="auto"/>
      </w:divBdr>
    </w:div>
    <w:div w:id="951279465">
      <w:bodyDiv w:val="1"/>
      <w:marLeft w:val="0"/>
      <w:marRight w:val="0"/>
      <w:marTop w:val="0"/>
      <w:marBottom w:val="0"/>
      <w:divBdr>
        <w:top w:val="none" w:sz="0" w:space="0" w:color="auto"/>
        <w:left w:val="none" w:sz="0" w:space="0" w:color="auto"/>
        <w:bottom w:val="none" w:sz="0" w:space="0" w:color="auto"/>
        <w:right w:val="none" w:sz="0" w:space="0" w:color="auto"/>
      </w:divBdr>
    </w:div>
    <w:div w:id="1021200791">
      <w:bodyDiv w:val="1"/>
      <w:marLeft w:val="0"/>
      <w:marRight w:val="0"/>
      <w:marTop w:val="0"/>
      <w:marBottom w:val="0"/>
      <w:divBdr>
        <w:top w:val="none" w:sz="0" w:space="0" w:color="auto"/>
        <w:left w:val="none" w:sz="0" w:space="0" w:color="auto"/>
        <w:bottom w:val="none" w:sz="0" w:space="0" w:color="auto"/>
        <w:right w:val="none" w:sz="0" w:space="0" w:color="auto"/>
      </w:divBdr>
    </w:div>
    <w:div w:id="1042286261">
      <w:bodyDiv w:val="1"/>
      <w:marLeft w:val="0"/>
      <w:marRight w:val="0"/>
      <w:marTop w:val="0"/>
      <w:marBottom w:val="0"/>
      <w:divBdr>
        <w:top w:val="none" w:sz="0" w:space="0" w:color="auto"/>
        <w:left w:val="none" w:sz="0" w:space="0" w:color="auto"/>
        <w:bottom w:val="none" w:sz="0" w:space="0" w:color="auto"/>
        <w:right w:val="none" w:sz="0" w:space="0" w:color="auto"/>
      </w:divBdr>
      <w:divsChild>
        <w:div w:id="1636636469">
          <w:marLeft w:val="0"/>
          <w:marRight w:val="0"/>
          <w:marTop w:val="0"/>
          <w:marBottom w:val="0"/>
          <w:divBdr>
            <w:top w:val="none" w:sz="0" w:space="0" w:color="auto"/>
            <w:left w:val="none" w:sz="0" w:space="0" w:color="auto"/>
            <w:bottom w:val="none" w:sz="0" w:space="0" w:color="auto"/>
            <w:right w:val="none" w:sz="0" w:space="0" w:color="auto"/>
          </w:divBdr>
          <w:divsChild>
            <w:div w:id="1120147493">
              <w:marLeft w:val="0"/>
              <w:marRight w:val="0"/>
              <w:marTop w:val="0"/>
              <w:marBottom w:val="0"/>
              <w:divBdr>
                <w:top w:val="none" w:sz="0" w:space="0" w:color="auto"/>
                <w:left w:val="none" w:sz="0" w:space="0" w:color="auto"/>
                <w:bottom w:val="none" w:sz="0" w:space="0" w:color="auto"/>
                <w:right w:val="none" w:sz="0" w:space="0" w:color="auto"/>
              </w:divBdr>
              <w:divsChild>
                <w:div w:id="1499686427">
                  <w:marLeft w:val="0"/>
                  <w:marRight w:val="0"/>
                  <w:marTop w:val="0"/>
                  <w:marBottom w:val="0"/>
                  <w:divBdr>
                    <w:top w:val="none" w:sz="0" w:space="0" w:color="auto"/>
                    <w:left w:val="none" w:sz="0" w:space="0" w:color="auto"/>
                    <w:bottom w:val="none" w:sz="0" w:space="0" w:color="auto"/>
                    <w:right w:val="none" w:sz="0" w:space="0" w:color="auto"/>
                  </w:divBdr>
                  <w:divsChild>
                    <w:div w:id="1228227147">
                      <w:marLeft w:val="0"/>
                      <w:marRight w:val="0"/>
                      <w:marTop w:val="0"/>
                      <w:marBottom w:val="0"/>
                      <w:divBdr>
                        <w:top w:val="none" w:sz="0" w:space="0" w:color="auto"/>
                        <w:left w:val="none" w:sz="0" w:space="0" w:color="auto"/>
                        <w:bottom w:val="none" w:sz="0" w:space="0" w:color="auto"/>
                        <w:right w:val="none" w:sz="0" w:space="0" w:color="auto"/>
                      </w:divBdr>
                      <w:divsChild>
                        <w:div w:id="1217157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7839549">
          <w:marLeft w:val="0"/>
          <w:marRight w:val="0"/>
          <w:marTop w:val="0"/>
          <w:marBottom w:val="240"/>
          <w:divBdr>
            <w:top w:val="none" w:sz="0" w:space="0" w:color="auto"/>
            <w:left w:val="none" w:sz="0" w:space="0" w:color="auto"/>
            <w:bottom w:val="none" w:sz="0" w:space="0" w:color="auto"/>
            <w:right w:val="none" w:sz="0" w:space="0" w:color="auto"/>
          </w:divBdr>
          <w:divsChild>
            <w:div w:id="1373265600">
              <w:marLeft w:val="0"/>
              <w:marRight w:val="0"/>
              <w:marTop w:val="0"/>
              <w:marBottom w:val="0"/>
              <w:divBdr>
                <w:top w:val="none" w:sz="0" w:space="0" w:color="auto"/>
                <w:left w:val="none" w:sz="0" w:space="0" w:color="auto"/>
                <w:bottom w:val="none" w:sz="0" w:space="0" w:color="auto"/>
                <w:right w:val="none" w:sz="0" w:space="0" w:color="auto"/>
              </w:divBdr>
              <w:divsChild>
                <w:div w:id="1003357456">
                  <w:marLeft w:val="0"/>
                  <w:marRight w:val="0"/>
                  <w:marTop w:val="0"/>
                  <w:marBottom w:val="0"/>
                  <w:divBdr>
                    <w:top w:val="none" w:sz="0" w:space="0" w:color="auto"/>
                    <w:left w:val="none" w:sz="0" w:space="0" w:color="auto"/>
                    <w:bottom w:val="none" w:sz="0" w:space="0" w:color="auto"/>
                    <w:right w:val="none" w:sz="0" w:space="0" w:color="auto"/>
                  </w:divBdr>
                  <w:divsChild>
                    <w:div w:id="1964187034">
                      <w:marLeft w:val="0"/>
                      <w:marRight w:val="0"/>
                      <w:marTop w:val="0"/>
                      <w:marBottom w:val="0"/>
                      <w:divBdr>
                        <w:top w:val="none" w:sz="0" w:space="0" w:color="auto"/>
                        <w:left w:val="none" w:sz="0" w:space="0" w:color="auto"/>
                        <w:bottom w:val="none" w:sz="0" w:space="0" w:color="auto"/>
                        <w:right w:val="none" w:sz="0" w:space="0" w:color="auto"/>
                      </w:divBdr>
                      <w:divsChild>
                        <w:div w:id="1209803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55549233">
      <w:bodyDiv w:val="1"/>
      <w:marLeft w:val="0"/>
      <w:marRight w:val="0"/>
      <w:marTop w:val="0"/>
      <w:marBottom w:val="0"/>
      <w:divBdr>
        <w:top w:val="none" w:sz="0" w:space="0" w:color="auto"/>
        <w:left w:val="none" w:sz="0" w:space="0" w:color="auto"/>
        <w:bottom w:val="none" w:sz="0" w:space="0" w:color="auto"/>
        <w:right w:val="none" w:sz="0" w:space="0" w:color="auto"/>
      </w:divBdr>
    </w:div>
    <w:div w:id="1103577979">
      <w:bodyDiv w:val="1"/>
      <w:marLeft w:val="0"/>
      <w:marRight w:val="0"/>
      <w:marTop w:val="0"/>
      <w:marBottom w:val="0"/>
      <w:divBdr>
        <w:top w:val="none" w:sz="0" w:space="0" w:color="auto"/>
        <w:left w:val="none" w:sz="0" w:space="0" w:color="auto"/>
        <w:bottom w:val="none" w:sz="0" w:space="0" w:color="auto"/>
        <w:right w:val="none" w:sz="0" w:space="0" w:color="auto"/>
      </w:divBdr>
    </w:div>
    <w:div w:id="1113859417">
      <w:bodyDiv w:val="1"/>
      <w:marLeft w:val="0"/>
      <w:marRight w:val="0"/>
      <w:marTop w:val="0"/>
      <w:marBottom w:val="0"/>
      <w:divBdr>
        <w:top w:val="none" w:sz="0" w:space="0" w:color="auto"/>
        <w:left w:val="none" w:sz="0" w:space="0" w:color="auto"/>
        <w:bottom w:val="none" w:sz="0" w:space="0" w:color="auto"/>
        <w:right w:val="none" w:sz="0" w:space="0" w:color="auto"/>
      </w:divBdr>
      <w:divsChild>
        <w:div w:id="721054969">
          <w:marLeft w:val="0"/>
          <w:marRight w:val="60"/>
          <w:marTop w:val="0"/>
          <w:marBottom w:val="0"/>
          <w:divBdr>
            <w:top w:val="none" w:sz="0" w:space="0" w:color="auto"/>
            <w:left w:val="none" w:sz="0" w:space="0" w:color="auto"/>
            <w:bottom w:val="none" w:sz="0" w:space="0" w:color="auto"/>
            <w:right w:val="none" w:sz="0" w:space="0" w:color="auto"/>
          </w:divBdr>
        </w:div>
        <w:div w:id="2132089866">
          <w:marLeft w:val="0"/>
          <w:marRight w:val="0"/>
          <w:marTop w:val="0"/>
          <w:marBottom w:val="0"/>
          <w:divBdr>
            <w:top w:val="none" w:sz="0" w:space="0" w:color="auto"/>
            <w:left w:val="none" w:sz="0" w:space="0" w:color="auto"/>
            <w:bottom w:val="none" w:sz="0" w:space="0" w:color="auto"/>
            <w:right w:val="none" w:sz="0" w:space="0" w:color="auto"/>
          </w:divBdr>
          <w:divsChild>
            <w:div w:id="869799444">
              <w:marLeft w:val="0"/>
              <w:marRight w:val="0"/>
              <w:marTop w:val="0"/>
              <w:marBottom w:val="0"/>
              <w:divBdr>
                <w:top w:val="none" w:sz="0" w:space="0" w:color="auto"/>
                <w:left w:val="none" w:sz="0" w:space="0" w:color="auto"/>
                <w:bottom w:val="none" w:sz="0" w:space="0" w:color="auto"/>
                <w:right w:val="none" w:sz="0" w:space="0" w:color="auto"/>
              </w:divBdr>
            </w:div>
            <w:div w:id="2120832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5492230">
      <w:bodyDiv w:val="1"/>
      <w:marLeft w:val="0"/>
      <w:marRight w:val="0"/>
      <w:marTop w:val="0"/>
      <w:marBottom w:val="0"/>
      <w:divBdr>
        <w:top w:val="none" w:sz="0" w:space="0" w:color="auto"/>
        <w:left w:val="none" w:sz="0" w:space="0" w:color="auto"/>
        <w:bottom w:val="none" w:sz="0" w:space="0" w:color="auto"/>
        <w:right w:val="none" w:sz="0" w:space="0" w:color="auto"/>
      </w:divBdr>
    </w:div>
    <w:div w:id="1162115933">
      <w:bodyDiv w:val="1"/>
      <w:marLeft w:val="0"/>
      <w:marRight w:val="0"/>
      <w:marTop w:val="0"/>
      <w:marBottom w:val="0"/>
      <w:divBdr>
        <w:top w:val="none" w:sz="0" w:space="0" w:color="auto"/>
        <w:left w:val="none" w:sz="0" w:space="0" w:color="auto"/>
        <w:bottom w:val="none" w:sz="0" w:space="0" w:color="auto"/>
        <w:right w:val="none" w:sz="0" w:space="0" w:color="auto"/>
      </w:divBdr>
    </w:div>
    <w:div w:id="1174105052">
      <w:bodyDiv w:val="1"/>
      <w:marLeft w:val="0"/>
      <w:marRight w:val="0"/>
      <w:marTop w:val="0"/>
      <w:marBottom w:val="0"/>
      <w:divBdr>
        <w:top w:val="none" w:sz="0" w:space="0" w:color="auto"/>
        <w:left w:val="none" w:sz="0" w:space="0" w:color="auto"/>
        <w:bottom w:val="none" w:sz="0" w:space="0" w:color="auto"/>
        <w:right w:val="none" w:sz="0" w:space="0" w:color="auto"/>
      </w:divBdr>
    </w:div>
    <w:div w:id="1250693025">
      <w:bodyDiv w:val="1"/>
      <w:marLeft w:val="0"/>
      <w:marRight w:val="0"/>
      <w:marTop w:val="0"/>
      <w:marBottom w:val="0"/>
      <w:divBdr>
        <w:top w:val="none" w:sz="0" w:space="0" w:color="auto"/>
        <w:left w:val="none" w:sz="0" w:space="0" w:color="auto"/>
        <w:bottom w:val="none" w:sz="0" w:space="0" w:color="auto"/>
        <w:right w:val="none" w:sz="0" w:space="0" w:color="auto"/>
      </w:divBdr>
    </w:div>
    <w:div w:id="1265116778">
      <w:bodyDiv w:val="1"/>
      <w:marLeft w:val="0"/>
      <w:marRight w:val="0"/>
      <w:marTop w:val="0"/>
      <w:marBottom w:val="0"/>
      <w:divBdr>
        <w:top w:val="none" w:sz="0" w:space="0" w:color="auto"/>
        <w:left w:val="none" w:sz="0" w:space="0" w:color="auto"/>
        <w:bottom w:val="none" w:sz="0" w:space="0" w:color="auto"/>
        <w:right w:val="none" w:sz="0" w:space="0" w:color="auto"/>
      </w:divBdr>
    </w:div>
    <w:div w:id="1272862020">
      <w:bodyDiv w:val="1"/>
      <w:marLeft w:val="0"/>
      <w:marRight w:val="0"/>
      <w:marTop w:val="0"/>
      <w:marBottom w:val="0"/>
      <w:divBdr>
        <w:top w:val="none" w:sz="0" w:space="0" w:color="auto"/>
        <w:left w:val="none" w:sz="0" w:space="0" w:color="auto"/>
        <w:bottom w:val="none" w:sz="0" w:space="0" w:color="auto"/>
        <w:right w:val="none" w:sz="0" w:space="0" w:color="auto"/>
      </w:divBdr>
    </w:div>
    <w:div w:id="1410270827">
      <w:bodyDiv w:val="1"/>
      <w:marLeft w:val="0"/>
      <w:marRight w:val="0"/>
      <w:marTop w:val="0"/>
      <w:marBottom w:val="0"/>
      <w:divBdr>
        <w:top w:val="none" w:sz="0" w:space="0" w:color="auto"/>
        <w:left w:val="none" w:sz="0" w:space="0" w:color="auto"/>
        <w:bottom w:val="none" w:sz="0" w:space="0" w:color="auto"/>
        <w:right w:val="none" w:sz="0" w:space="0" w:color="auto"/>
      </w:divBdr>
    </w:div>
    <w:div w:id="1425767055">
      <w:bodyDiv w:val="1"/>
      <w:marLeft w:val="0"/>
      <w:marRight w:val="0"/>
      <w:marTop w:val="0"/>
      <w:marBottom w:val="0"/>
      <w:divBdr>
        <w:top w:val="none" w:sz="0" w:space="0" w:color="auto"/>
        <w:left w:val="none" w:sz="0" w:space="0" w:color="auto"/>
        <w:bottom w:val="none" w:sz="0" w:space="0" w:color="auto"/>
        <w:right w:val="none" w:sz="0" w:space="0" w:color="auto"/>
      </w:divBdr>
    </w:div>
    <w:div w:id="1497526115">
      <w:bodyDiv w:val="1"/>
      <w:marLeft w:val="0"/>
      <w:marRight w:val="0"/>
      <w:marTop w:val="0"/>
      <w:marBottom w:val="0"/>
      <w:divBdr>
        <w:top w:val="none" w:sz="0" w:space="0" w:color="auto"/>
        <w:left w:val="none" w:sz="0" w:space="0" w:color="auto"/>
        <w:bottom w:val="none" w:sz="0" w:space="0" w:color="auto"/>
        <w:right w:val="none" w:sz="0" w:space="0" w:color="auto"/>
      </w:divBdr>
    </w:div>
    <w:div w:id="1528908003">
      <w:bodyDiv w:val="1"/>
      <w:marLeft w:val="0"/>
      <w:marRight w:val="0"/>
      <w:marTop w:val="0"/>
      <w:marBottom w:val="0"/>
      <w:divBdr>
        <w:top w:val="none" w:sz="0" w:space="0" w:color="auto"/>
        <w:left w:val="none" w:sz="0" w:space="0" w:color="auto"/>
        <w:bottom w:val="none" w:sz="0" w:space="0" w:color="auto"/>
        <w:right w:val="none" w:sz="0" w:space="0" w:color="auto"/>
      </w:divBdr>
    </w:div>
    <w:div w:id="1545871780">
      <w:bodyDiv w:val="1"/>
      <w:marLeft w:val="0"/>
      <w:marRight w:val="0"/>
      <w:marTop w:val="0"/>
      <w:marBottom w:val="0"/>
      <w:divBdr>
        <w:top w:val="none" w:sz="0" w:space="0" w:color="auto"/>
        <w:left w:val="none" w:sz="0" w:space="0" w:color="auto"/>
        <w:bottom w:val="none" w:sz="0" w:space="0" w:color="auto"/>
        <w:right w:val="none" w:sz="0" w:space="0" w:color="auto"/>
      </w:divBdr>
    </w:div>
    <w:div w:id="1550459832">
      <w:bodyDiv w:val="1"/>
      <w:marLeft w:val="0"/>
      <w:marRight w:val="0"/>
      <w:marTop w:val="0"/>
      <w:marBottom w:val="0"/>
      <w:divBdr>
        <w:top w:val="none" w:sz="0" w:space="0" w:color="auto"/>
        <w:left w:val="none" w:sz="0" w:space="0" w:color="auto"/>
        <w:bottom w:val="none" w:sz="0" w:space="0" w:color="auto"/>
        <w:right w:val="none" w:sz="0" w:space="0" w:color="auto"/>
      </w:divBdr>
    </w:div>
    <w:div w:id="1564373044">
      <w:bodyDiv w:val="1"/>
      <w:marLeft w:val="0"/>
      <w:marRight w:val="0"/>
      <w:marTop w:val="0"/>
      <w:marBottom w:val="0"/>
      <w:divBdr>
        <w:top w:val="none" w:sz="0" w:space="0" w:color="auto"/>
        <w:left w:val="none" w:sz="0" w:space="0" w:color="auto"/>
        <w:bottom w:val="none" w:sz="0" w:space="0" w:color="auto"/>
        <w:right w:val="none" w:sz="0" w:space="0" w:color="auto"/>
      </w:divBdr>
    </w:div>
    <w:div w:id="1571116507">
      <w:bodyDiv w:val="1"/>
      <w:marLeft w:val="0"/>
      <w:marRight w:val="0"/>
      <w:marTop w:val="0"/>
      <w:marBottom w:val="0"/>
      <w:divBdr>
        <w:top w:val="none" w:sz="0" w:space="0" w:color="auto"/>
        <w:left w:val="none" w:sz="0" w:space="0" w:color="auto"/>
        <w:bottom w:val="none" w:sz="0" w:space="0" w:color="auto"/>
        <w:right w:val="none" w:sz="0" w:space="0" w:color="auto"/>
      </w:divBdr>
    </w:div>
    <w:div w:id="1599411977">
      <w:bodyDiv w:val="1"/>
      <w:marLeft w:val="0"/>
      <w:marRight w:val="0"/>
      <w:marTop w:val="0"/>
      <w:marBottom w:val="0"/>
      <w:divBdr>
        <w:top w:val="none" w:sz="0" w:space="0" w:color="auto"/>
        <w:left w:val="none" w:sz="0" w:space="0" w:color="auto"/>
        <w:bottom w:val="none" w:sz="0" w:space="0" w:color="auto"/>
        <w:right w:val="none" w:sz="0" w:space="0" w:color="auto"/>
      </w:divBdr>
    </w:div>
    <w:div w:id="1619292353">
      <w:bodyDiv w:val="1"/>
      <w:marLeft w:val="0"/>
      <w:marRight w:val="0"/>
      <w:marTop w:val="0"/>
      <w:marBottom w:val="0"/>
      <w:divBdr>
        <w:top w:val="none" w:sz="0" w:space="0" w:color="auto"/>
        <w:left w:val="none" w:sz="0" w:space="0" w:color="auto"/>
        <w:bottom w:val="none" w:sz="0" w:space="0" w:color="auto"/>
        <w:right w:val="none" w:sz="0" w:space="0" w:color="auto"/>
      </w:divBdr>
    </w:div>
    <w:div w:id="1633946249">
      <w:bodyDiv w:val="1"/>
      <w:marLeft w:val="0"/>
      <w:marRight w:val="0"/>
      <w:marTop w:val="0"/>
      <w:marBottom w:val="0"/>
      <w:divBdr>
        <w:top w:val="none" w:sz="0" w:space="0" w:color="auto"/>
        <w:left w:val="none" w:sz="0" w:space="0" w:color="auto"/>
        <w:bottom w:val="none" w:sz="0" w:space="0" w:color="auto"/>
        <w:right w:val="none" w:sz="0" w:space="0" w:color="auto"/>
      </w:divBdr>
    </w:div>
    <w:div w:id="1679961067">
      <w:bodyDiv w:val="1"/>
      <w:marLeft w:val="0"/>
      <w:marRight w:val="0"/>
      <w:marTop w:val="0"/>
      <w:marBottom w:val="0"/>
      <w:divBdr>
        <w:top w:val="none" w:sz="0" w:space="0" w:color="auto"/>
        <w:left w:val="none" w:sz="0" w:space="0" w:color="auto"/>
        <w:bottom w:val="none" w:sz="0" w:space="0" w:color="auto"/>
        <w:right w:val="none" w:sz="0" w:space="0" w:color="auto"/>
      </w:divBdr>
    </w:div>
    <w:div w:id="1685597969">
      <w:bodyDiv w:val="1"/>
      <w:marLeft w:val="0"/>
      <w:marRight w:val="0"/>
      <w:marTop w:val="0"/>
      <w:marBottom w:val="0"/>
      <w:divBdr>
        <w:top w:val="none" w:sz="0" w:space="0" w:color="auto"/>
        <w:left w:val="none" w:sz="0" w:space="0" w:color="auto"/>
        <w:bottom w:val="none" w:sz="0" w:space="0" w:color="auto"/>
        <w:right w:val="none" w:sz="0" w:space="0" w:color="auto"/>
      </w:divBdr>
    </w:div>
    <w:div w:id="1706564719">
      <w:bodyDiv w:val="1"/>
      <w:marLeft w:val="0"/>
      <w:marRight w:val="0"/>
      <w:marTop w:val="0"/>
      <w:marBottom w:val="0"/>
      <w:divBdr>
        <w:top w:val="none" w:sz="0" w:space="0" w:color="auto"/>
        <w:left w:val="none" w:sz="0" w:space="0" w:color="auto"/>
        <w:bottom w:val="none" w:sz="0" w:space="0" w:color="auto"/>
        <w:right w:val="none" w:sz="0" w:space="0" w:color="auto"/>
      </w:divBdr>
    </w:div>
    <w:div w:id="1711224782">
      <w:bodyDiv w:val="1"/>
      <w:marLeft w:val="0"/>
      <w:marRight w:val="0"/>
      <w:marTop w:val="0"/>
      <w:marBottom w:val="0"/>
      <w:divBdr>
        <w:top w:val="none" w:sz="0" w:space="0" w:color="auto"/>
        <w:left w:val="none" w:sz="0" w:space="0" w:color="auto"/>
        <w:bottom w:val="none" w:sz="0" w:space="0" w:color="auto"/>
        <w:right w:val="none" w:sz="0" w:space="0" w:color="auto"/>
      </w:divBdr>
    </w:div>
    <w:div w:id="1830898974">
      <w:bodyDiv w:val="1"/>
      <w:marLeft w:val="0"/>
      <w:marRight w:val="0"/>
      <w:marTop w:val="0"/>
      <w:marBottom w:val="0"/>
      <w:divBdr>
        <w:top w:val="none" w:sz="0" w:space="0" w:color="auto"/>
        <w:left w:val="none" w:sz="0" w:space="0" w:color="auto"/>
        <w:bottom w:val="none" w:sz="0" w:space="0" w:color="auto"/>
        <w:right w:val="none" w:sz="0" w:space="0" w:color="auto"/>
      </w:divBdr>
    </w:div>
    <w:div w:id="1979604172">
      <w:bodyDiv w:val="1"/>
      <w:marLeft w:val="0"/>
      <w:marRight w:val="0"/>
      <w:marTop w:val="0"/>
      <w:marBottom w:val="0"/>
      <w:divBdr>
        <w:top w:val="none" w:sz="0" w:space="0" w:color="auto"/>
        <w:left w:val="none" w:sz="0" w:space="0" w:color="auto"/>
        <w:bottom w:val="none" w:sz="0" w:space="0" w:color="auto"/>
        <w:right w:val="none" w:sz="0" w:space="0" w:color="auto"/>
      </w:divBdr>
    </w:div>
    <w:div w:id="1987010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dspace.wunu.edu.ua/bitstream/316497/38595/3/%D0%9C%D0%BE%D0%BD%D0%BE%D0%B3%D1%80%D0%B0%D1%84i%D1%8F_%D0%91%D0%BE%D1%80%D0%B8%D1%81%D1%8F%D0%BA.pdf" TargetMode="External"/><Relationship Id="rId26" Type="http://schemas.openxmlformats.org/officeDocument/2006/relationships/hyperlink" Target="https://www.bbc.co.uk/bitesize/guides/z3tttfr/revision/5" TargetMode="External"/><Relationship Id="rId39" Type="http://schemas.openxmlformats.org/officeDocument/2006/relationships/hyperlink" Target="https://www.statista.com/statistics/185788/us-customer-satisfaction-with-amazon/" TargetMode="External"/><Relationship Id="rId21" Type="http://schemas.openxmlformats.org/officeDocument/2006/relationships/hyperlink" Target="https://www.researchgate.net/publication/283955130_Recent_Trends_in_Human_Resources_Management_in_Selected_Industry_in_Slovakia_and_the_Czech_Republic" TargetMode="External"/><Relationship Id="rId34" Type="http://schemas.openxmlformats.org/officeDocument/2006/relationships/hyperlink" Target="https://library.krok.edu.ua/media/library/category/statti/alkema_0030.pdf" TargetMode="External"/><Relationship Id="rId42" Type="http://schemas.openxmlformats.org/officeDocument/2006/relationships/hyperlink" Target="https://cyberleninka.ru/article/n/human-resource-management-and-corporate-culture-in-small-enterprises-case-of-ukraine" TargetMode="External"/><Relationship Id="rId47" Type="http://schemas.openxmlformats.org/officeDocument/2006/relationships/hyperlink" Target="https://biz.liga.net/ua/ekonomika/all/novosti/metinvest-na-vershine-forbes-opublikoval-reyting-100-krupneyshih-chastnyh-kompaniy-ukrainy" TargetMode="External"/><Relationship Id="rId50" Type="http://schemas.openxmlformats.org/officeDocument/2006/relationships/hyperlink" Target="https://www.skillsyouneed.com/learn/coaching.html" TargetMode="External"/><Relationship Id="rId55" Type="http://schemas.openxmlformats.org/officeDocument/2006/relationships/hyperlink" Target="https://data.worldbank.org/indicator/BM.KLT.DINV.CD.WD?end=2020&amp;start=2010"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yperlink" Target="file:///C:/Users/User/Downloads/1-s2.0-S1877042816311272-main.en.ru.pdf" TargetMode="External"/><Relationship Id="rId29" Type="http://schemas.openxmlformats.org/officeDocument/2006/relationships/hyperlink" Target="https://data.worldbank.org/indicator/BX.KLT.DINV.CD.WD" TargetMode="External"/><Relationship Id="rId41" Type="http://schemas.openxmlformats.org/officeDocument/2006/relationships/hyperlink" Target="https://www.abacademies.org/articles/strategic-decision-and-transnational-corporation-efficiency-8844.html" TargetMode="External"/><Relationship Id="rId54" Type="http://schemas.openxmlformats.org/officeDocument/2006/relationships/hyperlink" Target="https://data.worldbank.org/indicator/BM.KLT.DINV.CD.WD?end=2020&amp;locations=CN&amp;start=2010"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hyperlink" Target="https://pidru4niki.com/2015060964882/menedzhment/metodi_stili_upravlinnya_personalom" TargetMode="External"/><Relationship Id="rId32" Type="http://schemas.openxmlformats.org/officeDocument/2006/relationships/hyperlink" Target="https://link.springer.com/article/10.1007/s10644-022-09407-2" TargetMode="External"/><Relationship Id="rId37" Type="http://schemas.openxmlformats.org/officeDocument/2006/relationships/hyperlink" Target="https://www.cnbc.com/2019/07/11/amazon-plans-to-spend-700-million-to-retrain-a-third-of-its-workforce-in-new-skills-wsj.html" TargetMode="External"/><Relationship Id="rId40" Type="http://schemas.openxmlformats.org/officeDocument/2006/relationships/hyperlink" Target="https://data.worldbank.org/indicator/NY.GDP.MKTP.CD" TargetMode="External"/><Relationship Id="rId45" Type="http://schemas.openxmlformats.org/officeDocument/2006/relationships/hyperlink" Target="https://acadrev.duan.edu.ua/images/PDF/2013/2/19.pdf" TargetMode="External"/><Relationship Id="rId53" Type="http://schemas.openxmlformats.org/officeDocument/2006/relationships/hyperlink" Target="https://data.worldbank.org/indicator/BM.KLT.DINV.CD.WD?end=2020&amp;locations=UA&amp;start=2010" TargetMode="External"/><Relationship Id="rId58" Type="http://schemas.openxmlformats.org/officeDocument/2006/relationships/hyperlink" Target="https://www.investmentmonitor.ai/special-focus/ukraine-crisis/ukraine-fdi-activity-conflict-invasion-investment" TargetMode="External"/><Relationship Id="rId5" Type="http://schemas.openxmlformats.org/officeDocument/2006/relationships/webSettings" Target="webSettings.xml"/><Relationship Id="rId15" Type="http://schemas.openxmlformats.org/officeDocument/2006/relationships/chart" Target="charts/chart7.xml"/><Relationship Id="rId23" Type="http://schemas.openxmlformats.org/officeDocument/2006/relationships/hyperlink" Target="https://www.datawrapper.de/_/xJm8D/" TargetMode="External"/><Relationship Id="rId28" Type="http://schemas.openxmlformats.org/officeDocument/2006/relationships/hyperlink" Target="https://www.forbes.com/sites/jonathanponciano/2019/05/15/worlds-largest-companies-2019-global-2000/?sh=50a344824ada" TargetMode="External"/><Relationship Id="rId36" Type="http://schemas.openxmlformats.org/officeDocument/2006/relationships/hyperlink" Target="https://www.shrm.org/resourcesandtools/hr-topics/organizational-and-employee-development/pages/amazon-commits-to-investing-millions-in-training.aspx" TargetMode="External"/><Relationship Id="rId49" Type="http://schemas.openxmlformats.org/officeDocument/2006/relationships/hyperlink" Target="https://www.staffcircle.com/blogs/supporting-employees-during-ukraine-crisis/" TargetMode="External"/><Relationship Id="rId57" Type="http://schemas.openxmlformats.org/officeDocument/2006/relationships/hyperlink" Target="https://ldaily.ua/ru/news/analitika/investyczijni-potoky-ukrayiny/" TargetMode="External"/><Relationship Id="rId61"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ro.uow.edu.au/cgi/viewcontent.cgi?referer=&amp;httpsredir=1&amp;article=1432&amp;context=buspapers" TargetMode="External"/><Relationship Id="rId31" Type="http://schemas.openxmlformats.org/officeDocument/2006/relationships/hyperlink" Target="https://www.atlanticcouncil.org/blogs/foreign-direct-investment-a-new-strategy-for-the-united-states/" TargetMode="External"/><Relationship Id="rId44" Type="http://schemas.openxmlformats.org/officeDocument/2006/relationships/hyperlink" Target="https://www.ingridportal.eu/en/portal/cvts-continuing-vocational-training-in-enterprises" TargetMode="External"/><Relationship Id="rId52" Type="http://schemas.openxmlformats.org/officeDocument/2006/relationships/hyperlink" Target="https://data.worldbank.org/indicator/BX.KLT.DINV.CD.WD?end=2020&amp;locations=UA&amp;start=2010" TargetMode="External"/><Relationship Id="rId6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www.shrm.org/hr-today/news/hr-magazine/pages/0314-global-economic-outlook.aspx" TargetMode="External"/><Relationship Id="rId27" Type="http://schemas.openxmlformats.org/officeDocument/2006/relationships/hyperlink" Target="file:///C:/Users/User/Downloads/82283168.en.ru.pdf" TargetMode="External"/><Relationship Id="rId30" Type="http://schemas.openxmlformats.org/officeDocument/2006/relationships/hyperlink" Target="https://data.worldbank.org/indicator/BX.KLT.DINV.CD.WD?locations=CN" TargetMode="External"/><Relationship Id="rId35" Type="http://schemas.openxmlformats.org/officeDocument/2006/relationships/hyperlink" Target="https://www.amazoncareerchoice.com/ProgramAnnouncement" TargetMode="External"/><Relationship Id="rId43" Type="http://schemas.openxmlformats.org/officeDocument/2006/relationships/hyperlink" Target="https://mer.fem.sumdu.edu.ua/content/acticles/issue_40/Viktor_V_Sabadash_Peter_J_Stauvermann_Ruslana_O_PeleshchenkoCompetitiveness_of_Ukrainian_Companies_in_Foreign_Markets_New.pdf" TargetMode="External"/><Relationship Id="rId48" Type="http://schemas.openxmlformats.org/officeDocument/2006/relationships/hyperlink" Target="https://www.ur.edu.pl/storage/file/core_files/2021/6/15/3da5a10425af7ab56dea74021bdf20fd/001_Oksana%20Bentsak_s_7_17pusta.pdf" TargetMode="External"/><Relationship Id="rId56" Type="http://schemas.openxmlformats.org/officeDocument/2006/relationships/hyperlink" Target="https://dlf.ua/en/investing-in-ukraine-overview/" TargetMode="External"/><Relationship Id="rId8" Type="http://schemas.openxmlformats.org/officeDocument/2006/relationships/image" Target="media/image1.jpeg"/><Relationship Id="rId51" Type="http://schemas.openxmlformats.org/officeDocument/2006/relationships/hyperlink" Target="https://zaxid.net/yak_kompaniya_atb_za_pyat_rokiv_zminila_riven_zhittya_u_zahidnih_oblastyah_ukrayini_n1523802" TargetMode="Externa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hyperlink" Target="https://consensushr.com/the-history-of-human-resource-management-hrm/" TargetMode="External"/><Relationship Id="rId25" Type="http://schemas.openxmlformats.org/officeDocument/2006/relationships/hyperlink" Target="https://cyberleninka.ru/article/n/rol-tnk-v-razvitii-mirovoy-ekonomiki?gclid=CjwKCAjw7vuUBhBUEiwAEdu2pE2caFODHphHqq80JIyXouYDj7aL4nrSmXVvyKaWtiwMKuUGPXqIwhoCCs4QAvD_BwE" TargetMode="External"/><Relationship Id="rId33" Type="http://schemas.openxmlformats.org/officeDocument/2006/relationships/hyperlink" Target="https://www.statista.com/statistics/234488/number-of-amazon-employees/" TargetMode="External"/><Relationship Id="rId38" Type="http://schemas.openxmlformats.org/officeDocument/2006/relationships/hyperlink" Target="https://ru.investing.com/equities/amazon-com-inc-income-statement" TargetMode="External"/><Relationship Id="rId46" Type="http://schemas.openxmlformats.org/officeDocument/2006/relationships/hyperlink" Target="https://biz.censor.net/resonance/3268870/200_nayiblshih_kompanyi_ukrani_2020_roku" TargetMode="External"/><Relationship Id="rId59" Type="http://schemas.openxmlformats.org/officeDocument/2006/relationships/image" Target="media/image3.jpeg"/></Relationships>
</file>

<file path=word/charts/_rels/chart1.xml.rels><?xml version="1.0" encoding="UTF-8" standalone="yes"?>
<Relationships xmlns="http://schemas.openxmlformats.org/package/2006/relationships"><Relationship Id="rId1" Type="http://schemas.openxmlformats.org/officeDocument/2006/relationships/oleObject" Target="file:///C:\Users\User\Desktop\&#1076;&#1080;&#1087;&#1083;&#1086;&#1084;\&#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User\Desktop\&#1076;&#1080;&#1087;&#1083;&#1086;&#1084;\&#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User\Desktop\&#1076;&#1080;&#1087;&#1083;&#1086;&#1084;\&#1051;&#1080;&#1089;&#1090;%20Microsoft%20Excel.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User\Desktop\&#1076;&#1080;&#1087;&#1083;&#1086;&#1084;\&#1051;&#1080;&#1089;&#1090;%20Microsoft%20Excel.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User\Desktop\&#1076;&#1080;&#1087;&#1083;&#1086;&#1084;\&#1051;&#1080;&#1089;&#1090;%20Microsoft%20Excel.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User\Desktop\&#1051;&#1080;&#1089;&#1090;%20Microsoft%20Excel.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User\Desktop\&#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sz="1400" b="0" i="0" u="none" strike="noStrike" baseline="0">
                <a:effectLst/>
                <a:latin typeface="Times New Roman" panose="02020603050405020304" pitchFamily="18" charset="0"/>
                <a:cs typeface="Times New Roman" panose="02020603050405020304" pitchFamily="18" charset="0"/>
              </a:rPr>
              <a:t>Динаміка кількості компаній у США та Китаї </a:t>
            </a:r>
            <a:endParaRPr lang="ru-RU">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lineChart>
        <c:grouping val="standard"/>
        <c:varyColors val="0"/>
        <c:ser>
          <c:idx val="0"/>
          <c:order val="0"/>
          <c:tx>
            <c:strRef>
              <c:f>Sheet1!$C$5</c:f>
              <c:strCache>
                <c:ptCount val="1"/>
                <c:pt idx="0">
                  <c:v>США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Sheet1!$B$6:$B$24</c:f>
              <c:numCache>
                <c:formatCode>General</c:formatCode>
                <c:ptCount val="19"/>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numCache>
            </c:numRef>
          </c:cat>
          <c:val>
            <c:numRef>
              <c:f>Sheet1!$C$6:$C$24</c:f>
              <c:numCache>
                <c:formatCode>General</c:formatCode>
                <c:ptCount val="19"/>
                <c:pt idx="0">
                  <c:v>776</c:v>
                </c:pt>
                <c:pt idx="1">
                  <c:v>751</c:v>
                </c:pt>
                <c:pt idx="2">
                  <c:v>711</c:v>
                </c:pt>
                <c:pt idx="3">
                  <c:v>693</c:v>
                </c:pt>
                <c:pt idx="4">
                  <c:v>659</c:v>
                </c:pt>
                <c:pt idx="5">
                  <c:v>598</c:v>
                </c:pt>
                <c:pt idx="6">
                  <c:v>551</c:v>
                </c:pt>
                <c:pt idx="7">
                  <c:v>515</c:v>
                </c:pt>
                <c:pt idx="8">
                  <c:v>536</c:v>
                </c:pt>
                <c:pt idx="9">
                  <c:v>524</c:v>
                </c:pt>
                <c:pt idx="10">
                  <c:v>543</c:v>
                </c:pt>
                <c:pt idx="11">
                  <c:v>564</c:v>
                </c:pt>
                <c:pt idx="12">
                  <c:v>579</c:v>
                </c:pt>
                <c:pt idx="13">
                  <c:v>587</c:v>
                </c:pt>
                <c:pt idx="14">
                  <c:v>565</c:v>
                </c:pt>
                <c:pt idx="15">
                  <c:v>560</c:v>
                </c:pt>
                <c:pt idx="16">
                  <c:v>575</c:v>
                </c:pt>
                <c:pt idx="17">
                  <c:v>549</c:v>
                </c:pt>
                <c:pt idx="18">
                  <c:v>560</c:v>
                </c:pt>
              </c:numCache>
            </c:numRef>
          </c:val>
          <c:smooth val="0"/>
          <c:extLst>
            <c:ext xmlns:c16="http://schemas.microsoft.com/office/drawing/2014/chart" uri="{C3380CC4-5D6E-409C-BE32-E72D297353CC}">
              <c16:uniqueId val="{00000000-A50A-42B2-8975-CEC206C73B22}"/>
            </c:ext>
          </c:extLst>
        </c:ser>
        <c:ser>
          <c:idx val="1"/>
          <c:order val="1"/>
          <c:tx>
            <c:strRef>
              <c:f>Sheet1!$D$5</c:f>
              <c:strCache>
                <c:ptCount val="1"/>
                <c:pt idx="0">
                  <c:v>Китай</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Sheet1!$B$6:$B$24</c:f>
              <c:numCache>
                <c:formatCode>General</c:formatCode>
                <c:ptCount val="19"/>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pt idx="16">
                  <c:v>2019</c:v>
                </c:pt>
                <c:pt idx="17">
                  <c:v>2020</c:v>
                </c:pt>
                <c:pt idx="18">
                  <c:v>2021</c:v>
                </c:pt>
              </c:numCache>
            </c:numRef>
          </c:cat>
          <c:val>
            <c:numRef>
              <c:f>Sheet1!$D$6:$D$24</c:f>
              <c:numCache>
                <c:formatCode>General</c:formatCode>
                <c:ptCount val="19"/>
                <c:pt idx="0">
                  <c:v>43</c:v>
                </c:pt>
                <c:pt idx="1">
                  <c:v>49</c:v>
                </c:pt>
                <c:pt idx="2">
                  <c:v>53</c:v>
                </c:pt>
                <c:pt idx="3">
                  <c:v>64</c:v>
                </c:pt>
                <c:pt idx="4">
                  <c:v>89</c:v>
                </c:pt>
                <c:pt idx="5">
                  <c:v>109</c:v>
                </c:pt>
                <c:pt idx="6">
                  <c:v>133</c:v>
                </c:pt>
                <c:pt idx="7">
                  <c:v>162</c:v>
                </c:pt>
                <c:pt idx="8">
                  <c:v>167</c:v>
                </c:pt>
                <c:pt idx="9">
                  <c:v>184</c:v>
                </c:pt>
                <c:pt idx="10">
                  <c:v>182</c:v>
                </c:pt>
                <c:pt idx="11">
                  <c:v>207</c:v>
                </c:pt>
                <c:pt idx="12">
                  <c:v>232</c:v>
                </c:pt>
                <c:pt idx="13">
                  <c:v>249</c:v>
                </c:pt>
                <c:pt idx="14">
                  <c:v>262</c:v>
                </c:pt>
                <c:pt idx="15">
                  <c:v>291</c:v>
                </c:pt>
                <c:pt idx="16">
                  <c:v>309</c:v>
                </c:pt>
                <c:pt idx="17">
                  <c:v>299</c:v>
                </c:pt>
                <c:pt idx="18">
                  <c:v>302</c:v>
                </c:pt>
              </c:numCache>
            </c:numRef>
          </c:val>
          <c:smooth val="0"/>
          <c:extLst>
            <c:ext xmlns:c16="http://schemas.microsoft.com/office/drawing/2014/chart" uri="{C3380CC4-5D6E-409C-BE32-E72D297353CC}">
              <c16:uniqueId val="{00000001-A50A-42B2-8975-CEC206C73B22}"/>
            </c:ext>
          </c:extLst>
        </c:ser>
        <c:dLbls>
          <c:showLegendKey val="0"/>
          <c:showVal val="1"/>
          <c:showCatName val="0"/>
          <c:showSerName val="0"/>
          <c:showPercent val="0"/>
          <c:showBubbleSize val="0"/>
        </c:dLbls>
        <c:marker val="1"/>
        <c:smooth val="0"/>
        <c:axId val="87200128"/>
        <c:axId val="87201664"/>
      </c:lineChart>
      <c:catAx>
        <c:axId val="8720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201664"/>
        <c:crosses val="autoZero"/>
        <c:auto val="1"/>
        <c:lblAlgn val="ctr"/>
        <c:lblOffset val="100"/>
        <c:noMultiLvlLbl val="0"/>
      </c:catAx>
      <c:valAx>
        <c:axId val="8720166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20012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Динаміка прямих інвестицій США</a:t>
            </a:r>
          </a:p>
        </c:rich>
      </c:tx>
      <c:overlay val="0"/>
      <c:spPr>
        <a:noFill/>
        <a:ln>
          <a:noFill/>
        </a:ln>
        <a:effectLst/>
      </c:spPr>
    </c:title>
    <c:autoTitleDeleted val="0"/>
    <c:plotArea>
      <c:layout/>
      <c:lineChart>
        <c:grouping val="stacked"/>
        <c:varyColors val="0"/>
        <c:ser>
          <c:idx val="0"/>
          <c:order val="0"/>
          <c:tx>
            <c:strRef>
              <c:f>Лист2!$A$2</c:f>
              <c:strCache>
                <c:ptCount val="1"/>
                <c:pt idx="0">
                  <c:v>US Inbound FDI Positions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Лист2!$B$1:$M$1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Лист2!$B$2:$M$2</c:f>
              <c:numCache>
                <c:formatCode>General</c:formatCode>
                <c:ptCount val="12"/>
                <c:pt idx="0">
                  <c:v>228.81</c:v>
                </c:pt>
                <c:pt idx="1">
                  <c:v>243.32000000000011</c:v>
                </c:pt>
                <c:pt idx="2">
                  <c:v>258.47999999999979</c:v>
                </c:pt>
                <c:pt idx="3">
                  <c:v>272.27</c:v>
                </c:pt>
                <c:pt idx="4">
                  <c:v>294.86</c:v>
                </c:pt>
                <c:pt idx="5">
                  <c:v>334.56</c:v>
                </c:pt>
                <c:pt idx="6">
                  <c:v>356.69</c:v>
                </c:pt>
                <c:pt idx="7">
                  <c:v>378.68</c:v>
                </c:pt>
                <c:pt idx="8">
                  <c:v>412.78</c:v>
                </c:pt>
                <c:pt idx="9">
                  <c:v>445.86</c:v>
                </c:pt>
                <c:pt idx="10">
                  <c:v>450.21</c:v>
                </c:pt>
                <c:pt idx="11">
                  <c:v>452.12</c:v>
                </c:pt>
              </c:numCache>
            </c:numRef>
          </c:val>
          <c:smooth val="0"/>
          <c:extLst>
            <c:ext xmlns:c16="http://schemas.microsoft.com/office/drawing/2014/chart" uri="{C3380CC4-5D6E-409C-BE32-E72D297353CC}">
              <c16:uniqueId val="{00000000-ADFA-4302-B82D-0EBF294F7C55}"/>
            </c:ext>
          </c:extLst>
        </c:ser>
        <c:ser>
          <c:idx val="1"/>
          <c:order val="1"/>
          <c:tx>
            <c:strRef>
              <c:f>Лист2!$A$3</c:f>
              <c:strCache>
                <c:ptCount val="1"/>
                <c:pt idx="0">
                  <c:v>US Outbound FDI Positions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Лист2!$B$1:$M$1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Лист2!$B$3:$M$3</c:f>
              <c:numCache>
                <c:formatCode>General</c:formatCode>
                <c:ptCount val="12"/>
                <c:pt idx="0">
                  <c:v>374.19</c:v>
                </c:pt>
                <c:pt idx="1">
                  <c:v>405.22999999999979</c:v>
                </c:pt>
                <c:pt idx="2">
                  <c:v>441.2</c:v>
                </c:pt>
                <c:pt idx="3">
                  <c:v>457.91999999999979</c:v>
                </c:pt>
                <c:pt idx="4">
                  <c:v>510.8</c:v>
                </c:pt>
                <c:pt idx="5">
                  <c:v>528.91</c:v>
                </c:pt>
                <c:pt idx="6">
                  <c:v>551.17999999999995</c:v>
                </c:pt>
                <c:pt idx="7">
                  <c:v>609.78000000000043</c:v>
                </c:pt>
                <c:pt idx="8">
                  <c:v>580.17999999999995</c:v>
                </c:pt>
                <c:pt idx="9">
                  <c:v>595.59</c:v>
                </c:pt>
                <c:pt idx="10">
                  <c:v>602.34999999999957</c:v>
                </c:pt>
                <c:pt idx="11">
                  <c:v>600.12</c:v>
                </c:pt>
              </c:numCache>
            </c:numRef>
          </c:val>
          <c:smooth val="0"/>
          <c:extLst>
            <c:ext xmlns:c16="http://schemas.microsoft.com/office/drawing/2014/chart" uri="{C3380CC4-5D6E-409C-BE32-E72D297353CC}">
              <c16:uniqueId val="{00000001-ADFA-4302-B82D-0EBF294F7C55}"/>
            </c:ext>
          </c:extLst>
        </c:ser>
        <c:dLbls>
          <c:showLegendKey val="0"/>
          <c:showVal val="0"/>
          <c:showCatName val="0"/>
          <c:showSerName val="0"/>
          <c:showPercent val="0"/>
          <c:showBubbleSize val="0"/>
        </c:dLbls>
        <c:marker val="1"/>
        <c:smooth val="0"/>
        <c:axId val="94872320"/>
        <c:axId val="104919424"/>
      </c:lineChart>
      <c:catAx>
        <c:axId val="948723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4919424"/>
        <c:crosses val="autoZero"/>
        <c:auto val="1"/>
        <c:lblAlgn val="ctr"/>
        <c:lblOffset val="100"/>
        <c:noMultiLvlLbl val="0"/>
      </c:catAx>
      <c:valAx>
        <c:axId val="1049194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94872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mn-lt"/>
                <a:ea typeface="+mn-ea"/>
                <a:cs typeface="+mn-cs"/>
              </a:defRPr>
            </a:pPr>
            <a:r>
              <a:rPr lang="ru-RU" sz="1400" b="0" i="0" baseline="0">
                <a:effectLst/>
                <a:latin typeface="Times New Roman" panose="02020603050405020304" pitchFamily="18" charset="0"/>
                <a:cs typeface="Times New Roman" panose="02020603050405020304" pitchFamily="18" charset="0"/>
              </a:rPr>
              <a:t>Динаміка прямих інвестицій Китаю</a:t>
            </a:r>
            <a:endParaRPr lang="ru-RU" sz="1400">
              <a:effectLst/>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lineChart>
        <c:grouping val="standard"/>
        <c:varyColors val="0"/>
        <c:ser>
          <c:idx val="0"/>
          <c:order val="0"/>
          <c:tx>
            <c:strRef>
              <c:f>Лист1!$A$6</c:f>
              <c:strCache>
                <c:ptCount val="1"/>
                <c:pt idx="0">
                  <c:v>China Outbound FDI Positions</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Лист1!$B$2:$M$2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Лист1!$B$6:$M$6</c:f>
              <c:numCache>
                <c:formatCode>General</c:formatCode>
                <c:ptCount val="12"/>
                <c:pt idx="0">
                  <c:v>57.95</c:v>
                </c:pt>
                <c:pt idx="1">
                  <c:v>48.42</c:v>
                </c:pt>
                <c:pt idx="2">
                  <c:v>64.959999999999994</c:v>
                </c:pt>
                <c:pt idx="3">
                  <c:v>72.97</c:v>
                </c:pt>
                <c:pt idx="4">
                  <c:v>123.13</c:v>
                </c:pt>
                <c:pt idx="5">
                  <c:v>174.39</c:v>
                </c:pt>
                <c:pt idx="6">
                  <c:v>216.42</c:v>
                </c:pt>
                <c:pt idx="7">
                  <c:v>138.29</c:v>
                </c:pt>
                <c:pt idx="8">
                  <c:v>143.03</c:v>
                </c:pt>
                <c:pt idx="9">
                  <c:v>136.91</c:v>
                </c:pt>
                <c:pt idx="10">
                  <c:v>109.92</c:v>
                </c:pt>
                <c:pt idx="11">
                  <c:v>113.45</c:v>
                </c:pt>
              </c:numCache>
            </c:numRef>
          </c:val>
          <c:smooth val="0"/>
          <c:extLst>
            <c:ext xmlns:c16="http://schemas.microsoft.com/office/drawing/2014/chart" uri="{C3380CC4-5D6E-409C-BE32-E72D297353CC}">
              <c16:uniqueId val="{00000000-59D0-4253-8F02-C711137729FD}"/>
            </c:ext>
          </c:extLst>
        </c:ser>
        <c:ser>
          <c:idx val="1"/>
          <c:order val="1"/>
          <c:tx>
            <c:strRef>
              <c:f>Лист1!$A$7</c:f>
              <c:strCache>
                <c:ptCount val="1"/>
                <c:pt idx="0">
                  <c:v>China Inbound FDI Positions</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Лист1!$B$2:$M$2</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Лист1!$B$7:$M$7</c:f>
              <c:numCache>
                <c:formatCode>General</c:formatCode>
                <c:ptCount val="12"/>
                <c:pt idx="0">
                  <c:v>243.7</c:v>
                </c:pt>
                <c:pt idx="1">
                  <c:v>280.07</c:v>
                </c:pt>
                <c:pt idx="2">
                  <c:v>241.21</c:v>
                </c:pt>
                <c:pt idx="3">
                  <c:v>290.93</c:v>
                </c:pt>
                <c:pt idx="4">
                  <c:v>268.10000000000002</c:v>
                </c:pt>
                <c:pt idx="5">
                  <c:v>242.49</c:v>
                </c:pt>
                <c:pt idx="6">
                  <c:v>174.75</c:v>
                </c:pt>
                <c:pt idx="7">
                  <c:v>166.08</c:v>
                </c:pt>
                <c:pt idx="8">
                  <c:v>235.37</c:v>
                </c:pt>
                <c:pt idx="9">
                  <c:v>187.17</c:v>
                </c:pt>
                <c:pt idx="10">
                  <c:v>212.48</c:v>
                </c:pt>
                <c:pt idx="11">
                  <c:v>222.22</c:v>
                </c:pt>
              </c:numCache>
            </c:numRef>
          </c:val>
          <c:smooth val="0"/>
          <c:extLst>
            <c:ext xmlns:c16="http://schemas.microsoft.com/office/drawing/2014/chart" uri="{C3380CC4-5D6E-409C-BE32-E72D297353CC}">
              <c16:uniqueId val="{00000001-59D0-4253-8F02-C711137729FD}"/>
            </c:ext>
          </c:extLst>
        </c:ser>
        <c:dLbls>
          <c:showLegendKey val="0"/>
          <c:showVal val="0"/>
          <c:showCatName val="0"/>
          <c:showSerName val="0"/>
          <c:showPercent val="0"/>
          <c:showBubbleSize val="0"/>
        </c:dLbls>
        <c:marker val="1"/>
        <c:smooth val="0"/>
        <c:axId val="105569664"/>
        <c:axId val="162865152"/>
      </c:lineChart>
      <c:catAx>
        <c:axId val="1055696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62865152"/>
        <c:crosses val="autoZero"/>
        <c:auto val="1"/>
        <c:lblAlgn val="ctr"/>
        <c:lblOffset val="100"/>
        <c:noMultiLvlLbl val="0"/>
      </c:catAx>
      <c:valAx>
        <c:axId val="162865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55696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Кількість співробітників</a:t>
            </a:r>
          </a:p>
        </c:rich>
      </c:tx>
      <c:overlay val="0"/>
      <c:spPr>
        <a:noFill/>
        <a:ln>
          <a:noFill/>
        </a:ln>
        <a:effectLst/>
      </c:spPr>
    </c:title>
    <c:autoTitleDeleted val="0"/>
    <c:plotArea>
      <c:layout/>
      <c:lineChart>
        <c:grouping val="standard"/>
        <c:varyColors val="0"/>
        <c:ser>
          <c:idx val="0"/>
          <c:order val="0"/>
          <c:tx>
            <c:strRef>
              <c:f>Лист4!$B$1</c:f>
              <c:strCache>
                <c:ptCount val="1"/>
                <c:pt idx="0">
                  <c:v>Кількість співробітників</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Лист4!$A$2:$A$18</c:f>
              <c:numCache>
                <c:formatCode>General</c:formatCode>
                <c:ptCount val="17"/>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numCache>
            </c:numRef>
          </c:cat>
          <c:val>
            <c:numRef>
              <c:f>Лист4!$B$2:$B$18</c:f>
              <c:numCache>
                <c:formatCode>General</c:formatCode>
                <c:ptCount val="17"/>
                <c:pt idx="0">
                  <c:v>10.3</c:v>
                </c:pt>
                <c:pt idx="1">
                  <c:v>14.3</c:v>
                </c:pt>
                <c:pt idx="2">
                  <c:v>18.5</c:v>
                </c:pt>
                <c:pt idx="3">
                  <c:v>20.6</c:v>
                </c:pt>
                <c:pt idx="4">
                  <c:v>24.3</c:v>
                </c:pt>
                <c:pt idx="5">
                  <c:v>33.700000000000003</c:v>
                </c:pt>
                <c:pt idx="6">
                  <c:v>56.2</c:v>
                </c:pt>
                <c:pt idx="7">
                  <c:v>88.4</c:v>
                </c:pt>
                <c:pt idx="8">
                  <c:v>117.3</c:v>
                </c:pt>
                <c:pt idx="9">
                  <c:v>154.1</c:v>
                </c:pt>
                <c:pt idx="10">
                  <c:v>230.8</c:v>
                </c:pt>
                <c:pt idx="11">
                  <c:v>341.4</c:v>
                </c:pt>
                <c:pt idx="12">
                  <c:v>556.6</c:v>
                </c:pt>
                <c:pt idx="13">
                  <c:v>647.5</c:v>
                </c:pt>
                <c:pt idx="14">
                  <c:v>798.1</c:v>
                </c:pt>
                <c:pt idx="15">
                  <c:v>1298.2</c:v>
                </c:pt>
                <c:pt idx="16">
                  <c:v>1608.2</c:v>
                </c:pt>
              </c:numCache>
            </c:numRef>
          </c:val>
          <c:smooth val="0"/>
          <c:extLst>
            <c:ext xmlns:c16="http://schemas.microsoft.com/office/drawing/2014/chart" uri="{C3380CC4-5D6E-409C-BE32-E72D297353CC}">
              <c16:uniqueId val="{00000000-AE45-48D9-A2B3-AAD41345C3A0}"/>
            </c:ext>
          </c:extLst>
        </c:ser>
        <c:dLbls>
          <c:showLegendKey val="0"/>
          <c:showVal val="1"/>
          <c:showCatName val="0"/>
          <c:showSerName val="0"/>
          <c:showPercent val="0"/>
          <c:showBubbleSize val="0"/>
        </c:dLbls>
        <c:marker val="1"/>
        <c:smooth val="0"/>
        <c:axId val="187040896"/>
        <c:axId val="187042816"/>
      </c:lineChart>
      <c:catAx>
        <c:axId val="187040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7042816"/>
        <c:crosses val="autoZero"/>
        <c:auto val="1"/>
        <c:lblAlgn val="ctr"/>
        <c:lblOffset val="100"/>
        <c:noMultiLvlLbl val="0"/>
      </c:catAx>
      <c:valAx>
        <c:axId val="1870428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704089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a:latin typeface="Times New Roman" panose="02020603050405020304" pitchFamily="18" charset="0"/>
                <a:cs typeface="Times New Roman" panose="02020603050405020304" pitchFamily="18" charset="0"/>
              </a:rPr>
              <a:t>Задоволеність працівників роботою</a:t>
            </a:r>
          </a:p>
        </c:rich>
      </c:tx>
      <c:overlay val="0"/>
      <c:spPr>
        <a:noFill/>
        <a:ln>
          <a:noFill/>
        </a:ln>
        <a:effectLst/>
      </c:sp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Лист4!$B$19</c:f>
              <c:strCache>
                <c:ptCount val="1"/>
                <c:pt idx="0">
                  <c:v>Задоволеність працівників</c:v>
                </c:pt>
              </c:strCache>
            </c:strRef>
          </c:tx>
          <c:spPr>
            <a:solidFill>
              <a:schemeClr val="accent1"/>
            </a:solidFill>
            <a:ln>
              <a:noFill/>
            </a:ln>
            <a:effectLst/>
            <a:sp3d/>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c15:spPr>
                <c15:showLeaderLines val="0"/>
              </c:ext>
            </c:extLst>
          </c:dLbls>
          <c:cat>
            <c:numRef>
              <c:f>Лист4!$A$20:$A$36</c:f>
              <c:numCache>
                <c:formatCode>General</c:formatCode>
                <c:ptCount val="17"/>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numCache>
            </c:numRef>
          </c:cat>
          <c:val>
            <c:numRef>
              <c:f>Лист4!$B$20:$B$36</c:f>
              <c:numCache>
                <c:formatCode>General</c:formatCode>
                <c:ptCount val="17"/>
                <c:pt idx="0">
                  <c:v>87</c:v>
                </c:pt>
                <c:pt idx="1">
                  <c:v>87</c:v>
                </c:pt>
                <c:pt idx="2">
                  <c:v>88</c:v>
                </c:pt>
                <c:pt idx="3">
                  <c:v>86</c:v>
                </c:pt>
                <c:pt idx="4">
                  <c:v>86</c:v>
                </c:pt>
                <c:pt idx="5">
                  <c:v>87</c:v>
                </c:pt>
                <c:pt idx="6">
                  <c:v>86</c:v>
                </c:pt>
                <c:pt idx="7">
                  <c:v>85</c:v>
                </c:pt>
                <c:pt idx="8">
                  <c:v>88</c:v>
                </c:pt>
                <c:pt idx="9">
                  <c:v>86</c:v>
                </c:pt>
                <c:pt idx="10">
                  <c:v>83</c:v>
                </c:pt>
                <c:pt idx="11">
                  <c:v>86</c:v>
                </c:pt>
                <c:pt idx="12">
                  <c:v>85</c:v>
                </c:pt>
                <c:pt idx="13">
                  <c:v>82</c:v>
                </c:pt>
                <c:pt idx="14">
                  <c:v>83</c:v>
                </c:pt>
                <c:pt idx="15">
                  <c:v>79</c:v>
                </c:pt>
                <c:pt idx="16">
                  <c:v>78</c:v>
                </c:pt>
              </c:numCache>
            </c:numRef>
          </c:val>
          <c:extLst>
            <c:ext xmlns:c16="http://schemas.microsoft.com/office/drawing/2014/chart" uri="{C3380CC4-5D6E-409C-BE32-E72D297353CC}">
              <c16:uniqueId val="{00000000-C0F7-4FF2-ADC1-02C3D8F6D9BD}"/>
            </c:ext>
          </c:extLst>
        </c:ser>
        <c:dLbls>
          <c:showLegendKey val="0"/>
          <c:showVal val="0"/>
          <c:showCatName val="0"/>
          <c:showSerName val="0"/>
          <c:showPercent val="0"/>
          <c:showBubbleSize val="0"/>
        </c:dLbls>
        <c:gapWidth val="150"/>
        <c:shape val="box"/>
        <c:axId val="187103104"/>
        <c:axId val="187104640"/>
        <c:axId val="0"/>
      </c:bar3DChart>
      <c:catAx>
        <c:axId val="187103104"/>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7104640"/>
        <c:crosses val="autoZero"/>
        <c:auto val="1"/>
        <c:lblAlgn val="ctr"/>
        <c:lblOffset val="100"/>
        <c:noMultiLvlLbl val="0"/>
      </c:catAx>
      <c:valAx>
        <c:axId val="1871046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8710310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Прямі</a:t>
            </a:r>
            <a:r>
              <a:rPr lang="uk-UA" baseline="0">
                <a:latin typeface="Times New Roman" panose="02020603050405020304" pitchFamily="18" charset="0"/>
                <a:cs typeface="Times New Roman" panose="02020603050405020304" pitchFamily="18" charset="0"/>
              </a:rPr>
              <a:t> іноземні інвестиції в Україну</a:t>
            </a:r>
            <a:endParaRPr lang="ru-RU">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lineChart>
        <c:grouping val="standard"/>
        <c:varyColors val="0"/>
        <c:ser>
          <c:idx val="0"/>
          <c:order val="0"/>
          <c:tx>
            <c:strRef>
              <c:f>Лист3!$A$2</c:f>
              <c:strCache>
                <c:ptCount val="1"/>
                <c:pt idx="0">
                  <c:v>FDI net inflows, Ukraine</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dLbls>
            <c:dLbl>
              <c:idx val="3"/>
              <c:layout>
                <c:manualLayout>
                  <c:x val="-2.4616133671251782E-2"/>
                  <c:y val="-5.380068770473458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021E-4F54-A0D8-C44233062C32}"/>
                </c:ext>
              </c:extLst>
            </c:dLbl>
            <c:dLbl>
              <c:idx val="4"/>
              <c:layout>
                <c:manualLayout>
                  <c:x val="-2.4042833097951282E-2"/>
                  <c:y val="-5.3800687704734507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021E-4F54-A0D8-C44233062C32}"/>
                </c:ext>
              </c:extLst>
            </c:dLbl>
            <c:dLbl>
              <c:idx val="5"/>
              <c:layout>
                <c:manualLayout>
                  <c:x val="3.8493038493038491E-3"/>
                  <c:y val="-4.9494055491125621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021E-4F54-A0D8-C44233062C32}"/>
                </c:ext>
              </c:extLst>
            </c:dLbl>
            <c:dLbl>
              <c:idx val="10"/>
              <c:layout>
                <c:manualLayout>
                  <c:x val="-2.2170900320506618E-2"/>
                  <c:y val="-5.380068770473458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021E-4F54-A0D8-C44233062C32}"/>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Лист3!$B$1:$L$1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Лист3!$B$2:$L$2</c:f>
              <c:numCache>
                <c:formatCode>General</c:formatCode>
                <c:ptCount val="11"/>
                <c:pt idx="0">
                  <c:v>6450.5</c:v>
                </c:pt>
                <c:pt idx="1">
                  <c:v>7210.7</c:v>
                </c:pt>
                <c:pt idx="2">
                  <c:v>8180.6</c:v>
                </c:pt>
                <c:pt idx="3">
                  <c:v>4510.7</c:v>
                </c:pt>
                <c:pt idx="4">
                  <c:v>847.3</c:v>
                </c:pt>
                <c:pt idx="5">
                  <c:v>-198.5</c:v>
                </c:pt>
                <c:pt idx="6">
                  <c:v>4130.6000000000004</c:v>
                </c:pt>
                <c:pt idx="7">
                  <c:v>3680.1</c:v>
                </c:pt>
                <c:pt idx="8">
                  <c:v>4970.9000000000005</c:v>
                </c:pt>
                <c:pt idx="9">
                  <c:v>5810.4</c:v>
                </c:pt>
                <c:pt idx="10">
                  <c:v>304.5</c:v>
                </c:pt>
              </c:numCache>
            </c:numRef>
          </c:val>
          <c:smooth val="0"/>
          <c:extLst>
            <c:ext xmlns:c16="http://schemas.microsoft.com/office/drawing/2014/chart" uri="{C3380CC4-5D6E-409C-BE32-E72D297353CC}">
              <c16:uniqueId val="{00000000-5CF5-4A42-8A66-15876FFA367B}"/>
            </c:ext>
          </c:extLst>
        </c:ser>
        <c:dLbls>
          <c:showLegendKey val="0"/>
          <c:showVal val="0"/>
          <c:showCatName val="0"/>
          <c:showSerName val="0"/>
          <c:showPercent val="0"/>
          <c:showBubbleSize val="0"/>
        </c:dLbls>
        <c:marker val="1"/>
        <c:smooth val="0"/>
        <c:axId val="87680896"/>
        <c:axId val="87682432"/>
      </c:lineChart>
      <c:catAx>
        <c:axId val="876808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682432"/>
        <c:crosses val="autoZero"/>
        <c:auto val="1"/>
        <c:lblAlgn val="ctr"/>
        <c:lblOffset val="100"/>
        <c:noMultiLvlLbl val="0"/>
      </c:catAx>
      <c:valAx>
        <c:axId val="8768243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87680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latin typeface="Times New Roman" panose="02020603050405020304" pitchFamily="18" charset="0"/>
                <a:cs typeface="Times New Roman" panose="02020603050405020304" pitchFamily="18" charset="0"/>
              </a:rPr>
              <a:t>Прямі</a:t>
            </a:r>
            <a:r>
              <a:rPr lang="uk-UA" baseline="0">
                <a:latin typeface="Times New Roman" panose="02020603050405020304" pitchFamily="18" charset="0"/>
                <a:cs typeface="Times New Roman" panose="02020603050405020304" pitchFamily="18" charset="0"/>
              </a:rPr>
              <a:t> інвестиції з України</a:t>
            </a:r>
            <a:endParaRPr lang="ru-RU">
              <a:latin typeface="Times New Roman" panose="02020603050405020304" pitchFamily="18" charset="0"/>
              <a:cs typeface="Times New Roman" panose="02020603050405020304" pitchFamily="18" charset="0"/>
            </a:endParaRPr>
          </a:p>
        </c:rich>
      </c:tx>
      <c:overlay val="0"/>
      <c:spPr>
        <a:noFill/>
        <a:ln>
          <a:noFill/>
        </a:ln>
        <a:effectLst/>
      </c:spPr>
    </c:title>
    <c:autoTitleDeleted val="0"/>
    <c:plotArea>
      <c:layout/>
      <c:lineChart>
        <c:grouping val="standard"/>
        <c:varyColors val="0"/>
        <c:ser>
          <c:idx val="1"/>
          <c:order val="0"/>
          <c:tx>
            <c:strRef>
              <c:f>Лист3!$A$3</c:f>
              <c:strCache>
                <c:ptCount val="1"/>
                <c:pt idx="0">
                  <c:v>FDI net outflows, Ukraine</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dLbls>
            <c:dLbl>
              <c:idx val="1"/>
              <c:layout>
                <c:manualLayout>
                  <c:x val="-3.5371849451832874E-2"/>
                  <c:y val="3.416373294635099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EC48-4B60-8D05-3C315E7C7E28}"/>
                </c:ext>
              </c:extLst>
            </c:dLbl>
            <c:dLbl>
              <c:idx val="3"/>
              <c:layout>
                <c:manualLayout>
                  <c:x val="-4.7333571939871151E-2"/>
                  <c:y val="3.8714358657386254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C48-4B60-8D05-3C315E7C7E28}"/>
                </c:ext>
              </c:extLst>
            </c:dLbl>
            <c:dLbl>
              <c:idx val="5"/>
              <c:layout>
                <c:manualLayout>
                  <c:x val="-6.2724321541147071E-2"/>
                  <c:y val="2.0511855813245189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EC48-4B60-8D05-3C315E7C7E28}"/>
                </c:ext>
              </c:extLst>
            </c:dLbl>
            <c:dLbl>
              <c:idx val="8"/>
              <c:layout>
                <c:manualLayout>
                  <c:x val="-2.3410126963794596E-2"/>
                  <c:y val="3.4163732946350903E-2"/>
                </c:manualLayout>
              </c:layout>
              <c:dLblPos val="r"/>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EC48-4B60-8D05-3C315E7C7E28}"/>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t"/>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Лист3!$B$1:$L$1</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Лист3!$B$3:$L$3</c:f>
              <c:numCache>
                <c:formatCode>General</c:formatCode>
                <c:ptCount val="11"/>
                <c:pt idx="0">
                  <c:v>692.8</c:v>
                </c:pt>
                <c:pt idx="1">
                  <c:v>192.3</c:v>
                </c:pt>
                <c:pt idx="2">
                  <c:v>980.1</c:v>
                </c:pt>
                <c:pt idx="3">
                  <c:v>430.7</c:v>
                </c:pt>
                <c:pt idx="4">
                  <c:v>548.79999999999995</c:v>
                </c:pt>
                <c:pt idx="5">
                  <c:v>38.4</c:v>
                </c:pt>
                <c:pt idx="6">
                  <c:v>173.9</c:v>
                </c:pt>
                <c:pt idx="7">
                  <c:v>234.8</c:v>
                </c:pt>
                <c:pt idx="8">
                  <c:v>116.7</c:v>
                </c:pt>
                <c:pt idx="9">
                  <c:v>621.79999999999995</c:v>
                </c:pt>
                <c:pt idx="10">
                  <c:v>362.8</c:v>
                </c:pt>
              </c:numCache>
            </c:numRef>
          </c:val>
          <c:smooth val="0"/>
          <c:extLst>
            <c:ext xmlns:c16="http://schemas.microsoft.com/office/drawing/2014/chart" uri="{C3380CC4-5D6E-409C-BE32-E72D297353CC}">
              <c16:uniqueId val="{00000000-B29E-4C2A-A236-C5426CA6306C}"/>
            </c:ext>
          </c:extLst>
        </c:ser>
        <c:dLbls>
          <c:showLegendKey val="0"/>
          <c:showVal val="0"/>
          <c:showCatName val="0"/>
          <c:showSerName val="0"/>
          <c:showPercent val="0"/>
          <c:showBubbleSize val="0"/>
        </c:dLbls>
        <c:marker val="1"/>
        <c:smooth val="0"/>
        <c:axId val="108147072"/>
        <c:axId val="108148608"/>
      </c:lineChart>
      <c:catAx>
        <c:axId val="1081470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8148608"/>
        <c:crosses val="autoZero"/>
        <c:auto val="1"/>
        <c:lblAlgn val="ctr"/>
        <c:lblOffset val="100"/>
        <c:noMultiLvlLbl val="0"/>
      </c:catAx>
      <c:valAx>
        <c:axId val="10814860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814707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E585E8-2350-40A8-AA67-6D01D9C7E9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334</TotalTime>
  <Pages>57</Pages>
  <Words>15009</Words>
  <Characters>85554</Characters>
  <Application>Microsoft Office Word</Application>
  <DocSecurity>0</DocSecurity>
  <Lines>712</Lines>
  <Paragraphs>200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100363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Екатерина Петлюк</dc:creator>
  <cp:lastModifiedBy>Екатерина Петлюк</cp:lastModifiedBy>
  <cp:revision>26</cp:revision>
  <cp:lastPrinted>2022-06-21T12:43:00Z</cp:lastPrinted>
  <dcterms:created xsi:type="dcterms:W3CDTF">2022-06-19T19:56:00Z</dcterms:created>
  <dcterms:modified xsi:type="dcterms:W3CDTF">2022-06-22T04:26:00Z</dcterms:modified>
</cp:coreProperties>
</file>