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44D" w:rsidRDefault="0091444D" w:rsidP="009144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91444D" w:rsidRDefault="0091444D" w:rsidP="009144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91444D" w:rsidRDefault="0091444D" w:rsidP="009144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НІМЕЦЬКОЇ ФІЛОЛОГІЇ</w:t>
      </w: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Pr="00AC131B" w:rsidRDefault="0091444D" w:rsidP="0091444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131B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91444D" w:rsidRDefault="0091444D" w:rsidP="009144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91444D" w:rsidRDefault="0091444D" w:rsidP="009144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Фразеологізми в сучасній німецькій молодіжній мові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1444D" w:rsidRPr="002C4B46" w:rsidRDefault="0091444D" w:rsidP="0091444D">
      <w:pPr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2C4B46">
        <w:rPr>
          <w:rFonts w:ascii="Times New Roman" w:hAnsi="Times New Roman" w:cs="Times New Roman"/>
          <w:lang w:val="uk-UA"/>
        </w:rPr>
        <w:t>«</w:t>
      </w:r>
      <w:r>
        <w:rPr>
          <w:rFonts w:ascii="Times New Roman" w:hAnsi="Times New Roman" w:cs="Times New Roman"/>
          <w:lang w:val="en-US"/>
        </w:rPr>
        <w:t>Phraseological units in the modern German language of the youth</w:t>
      </w:r>
      <w:r w:rsidRPr="002C4B46">
        <w:rPr>
          <w:rFonts w:ascii="Times New Roman" w:hAnsi="Times New Roman" w:cs="Times New Roman"/>
          <w:lang w:val="uk-UA"/>
        </w:rPr>
        <w:t>»</w:t>
      </w: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spacing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544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заочної</w:t>
      </w:r>
      <w:r w:rsidRPr="0057544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форми навчання</w:t>
      </w:r>
      <w:r w:rsidRPr="0057544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575449">
        <w:rPr>
          <w:rFonts w:ascii="Times New Roman" w:eastAsia="Dotum" w:hAnsi="Times New Roman" w:cs="Times New Roman"/>
          <w:sz w:val="28"/>
          <w:szCs w:val="28"/>
          <w:lang w:val="uk-UA"/>
        </w:rPr>
        <w:t xml:space="preserve">спеціальності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035.043 Філологія</w:t>
      </w:r>
      <w:r w:rsidRPr="00D819F1">
        <w:rPr>
          <w:rFonts w:ascii="Times New Roman" w:hAnsi="Times New Roman" w:cs="Times New Roman"/>
          <w:sz w:val="28"/>
          <w:szCs w:val="28"/>
          <w:lang w:val="uk-UA"/>
        </w:rPr>
        <w:t xml:space="preserve"> (Г</w:t>
      </w:r>
      <w:r>
        <w:rPr>
          <w:rFonts w:ascii="Times New Roman" w:hAnsi="Times New Roman" w:cs="Times New Roman"/>
          <w:sz w:val="28"/>
          <w:szCs w:val="28"/>
          <w:lang w:val="uk-UA"/>
        </w:rPr>
        <w:t>ерманські мови та літератури (переклад включно), перша: німецька</w:t>
      </w:r>
    </w:p>
    <w:p w:rsidR="0091444D" w:rsidRDefault="0091444D" w:rsidP="0091444D">
      <w:pPr>
        <w:spacing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КУШНІР Єлизавета Олександрівна</w:t>
      </w:r>
    </w:p>
    <w:p w:rsidR="0091444D" w:rsidRDefault="0091444D" w:rsidP="0091444D">
      <w:pPr>
        <w:spacing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spacing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Керівник: к.філол.н., доцент</w:t>
      </w:r>
    </w:p>
    <w:p w:rsidR="0091444D" w:rsidRDefault="0091444D" w:rsidP="0091444D">
      <w:pPr>
        <w:spacing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Діденко М.О.</w:t>
      </w:r>
    </w:p>
    <w:p w:rsidR="0091444D" w:rsidRDefault="0091444D" w:rsidP="0091444D">
      <w:pPr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к.філол.н., доцент </w:t>
      </w:r>
    </w:p>
    <w:p w:rsidR="0091444D" w:rsidRDefault="0091444D" w:rsidP="0091444D">
      <w:pPr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Ігіна О.В.</w:t>
      </w:r>
    </w:p>
    <w:p w:rsidR="0091444D" w:rsidRDefault="0091444D" w:rsidP="0091444D">
      <w:pPr>
        <w:rPr>
          <w:rFonts w:ascii="Times New Roman" w:hAnsi="Times New Roman" w:cs="Times New Roman"/>
          <w:sz w:val="28"/>
          <w:szCs w:val="28"/>
          <w:lang w:val="uk-UA"/>
        </w:rPr>
        <w:sectPr w:rsidR="0091444D" w:rsidSect="000633FB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1444D" w:rsidRDefault="0091444D" w:rsidP="0091444D">
      <w:p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 xml:space="preserve">Рекомендовано до захисту:      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 xml:space="preserve">Протокол засідання кафедри      №___від_27.11.2020 р. 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 xml:space="preserve">Завідувач кафедри   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>______________</w:t>
      </w:r>
      <w:r>
        <w:rPr>
          <w:rFonts w:ascii="Times New Roman" w:hAnsi="Times New Roman" w:cs="Times New Roman"/>
          <w:lang w:val="uk-UA"/>
        </w:rPr>
        <w:t xml:space="preserve"> </w:t>
      </w:r>
      <w:r w:rsidRPr="00C7196E">
        <w:rPr>
          <w:rFonts w:ascii="Times New Roman" w:hAnsi="Times New Roman" w:cs="Times New Roman"/>
          <w:lang w:val="uk-UA"/>
        </w:rPr>
        <w:t>Кулина І.Г.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>Захищено на засіданні ЕК №4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>Протокол №___від____.12.2020 р.</w:t>
      </w:r>
    </w:p>
    <w:p w:rsidR="0091444D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 w:rsidRPr="00C7196E">
        <w:rPr>
          <w:rFonts w:ascii="Times New Roman" w:hAnsi="Times New Roman" w:cs="Times New Roman"/>
          <w:lang w:val="uk-UA"/>
        </w:rPr>
        <w:t xml:space="preserve">Оцінка_____________________________      </w:t>
      </w:r>
      <w:r w:rsidRPr="00C7196E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за шкалою </w:t>
      </w:r>
      <w:r w:rsidRPr="00C7196E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C7196E">
        <w:rPr>
          <w:rFonts w:ascii="Times New Roman" w:hAnsi="Times New Roman" w:cs="Times New Roman"/>
          <w:sz w:val="20"/>
          <w:szCs w:val="20"/>
          <w:lang w:val="uk-UA"/>
        </w:rPr>
        <w:t>, бал)</w:t>
      </w:r>
    </w:p>
    <w:p w:rsidR="0091444D" w:rsidRPr="00C7196E" w:rsidRDefault="0091444D" w:rsidP="0091444D">
      <w:pPr>
        <w:spacing w:after="12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Голова ЕК __________ </w:t>
      </w:r>
      <w:r w:rsidRPr="00C7196E">
        <w:rPr>
          <w:rFonts w:ascii="Times New Roman" w:hAnsi="Times New Roman" w:cs="Times New Roman"/>
          <w:lang w:val="uk-UA"/>
        </w:rPr>
        <w:t>Колесніченко Н.Ю</w:t>
      </w:r>
    </w:p>
    <w:p w:rsidR="0091444D" w:rsidRDefault="0091444D" w:rsidP="0091444D">
      <w:pPr>
        <w:rPr>
          <w:rFonts w:ascii="Times New Roman" w:hAnsi="Times New Roman" w:cs="Times New Roman"/>
          <w:lang w:val="uk-UA"/>
        </w:rPr>
        <w:sectPr w:rsidR="0091444D" w:rsidSect="00D819F1">
          <w:type w:val="continuous"/>
          <w:pgSz w:w="11906" w:h="16838"/>
          <w:pgMar w:top="1134" w:right="850" w:bottom="426" w:left="1701" w:header="708" w:footer="708" w:gutter="0"/>
          <w:cols w:num="2" w:space="287"/>
          <w:docGrid w:linePitch="360"/>
        </w:sect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  <w:sectPr w:rsidR="0091444D" w:rsidSect="00C7196E">
          <w:type w:val="continuous"/>
          <w:pgSz w:w="11906" w:h="16838"/>
          <w:pgMar w:top="1134" w:right="850" w:bottom="426" w:left="1701" w:header="708" w:footer="708" w:gutter="0"/>
          <w:cols w:num="2" w:space="287"/>
          <w:docGrid w:linePitch="360"/>
        </w:sect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91444D" w:rsidRPr="003C1736" w:rsidRDefault="0091444D" w:rsidP="0091444D">
      <w:pPr>
        <w:jc w:val="center"/>
        <w:rPr>
          <w:rFonts w:ascii="Times New Roman" w:hAnsi="Times New Roman" w:cs="Times New Roman"/>
          <w:b/>
          <w:lang w:val="uk-UA"/>
        </w:rPr>
        <w:sectPr w:rsidR="0091444D" w:rsidRPr="003C1736" w:rsidSect="003C1736">
          <w:type w:val="continuous"/>
          <w:pgSz w:w="11906" w:h="16838"/>
          <w:pgMar w:top="1134" w:right="850" w:bottom="426" w:left="1701" w:header="708" w:footer="708" w:gutter="0"/>
          <w:cols w:space="287"/>
          <w:docGrid w:linePitch="360"/>
        </w:sectPr>
      </w:pPr>
      <w:r>
        <w:rPr>
          <w:rFonts w:ascii="Times New Roman" w:hAnsi="Times New Roman" w:cs="Times New Roman"/>
          <w:b/>
          <w:lang w:val="uk-UA"/>
        </w:rPr>
        <w:t>Одеса - 2020</w:t>
      </w:r>
    </w:p>
    <w:p w:rsidR="007B52AE" w:rsidRPr="00FF6C42" w:rsidRDefault="007B52AE" w:rsidP="007B52AE">
      <w:pPr>
        <w:widowControl w:val="0"/>
        <w:spacing w:line="360" w:lineRule="auto"/>
        <w:ind w:left="170" w:right="85"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p w:rsidR="007B52AE" w:rsidRDefault="007B52AE" w:rsidP="007B52AE">
      <w:pPr>
        <w:widowControl w:val="0"/>
        <w:spacing w:line="360" w:lineRule="auto"/>
        <w:ind w:right="8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СТУП.……</w:t>
      </w:r>
      <w:r>
        <w:rPr>
          <w:rFonts w:ascii="Times New Roman" w:hAnsi="Times New Roman"/>
          <w:sz w:val="28"/>
          <w:szCs w:val="28"/>
        </w:rPr>
        <w:t>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</w:rPr>
        <w:t>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</w:rPr>
        <w:t>…….3</w:t>
      </w:r>
    </w:p>
    <w:p w:rsidR="007B52AE" w:rsidRDefault="007B52AE" w:rsidP="007B52AE">
      <w:pPr>
        <w:widowControl w:val="0"/>
        <w:spacing w:line="360" w:lineRule="auto"/>
        <w:ind w:right="8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ОЗДІЛ</w:t>
      </w:r>
      <w:r>
        <w:rPr>
          <w:rFonts w:ascii="Times New Roman" w:hAnsi="Times New Roman"/>
          <w:sz w:val="28"/>
          <w:szCs w:val="28"/>
        </w:rPr>
        <w:t xml:space="preserve"> 1. СУ</w:t>
      </w:r>
      <w:r>
        <w:rPr>
          <w:rFonts w:ascii="Times New Roman" w:hAnsi="Times New Roman"/>
          <w:sz w:val="28"/>
          <w:szCs w:val="28"/>
          <w:lang w:val="uk-UA"/>
        </w:rPr>
        <w:t>ТНІСТЬ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ФРАЗЕОЛОГІЇ ЯК МОВНОГО ЯВИЩА..</w:t>
      </w:r>
      <w:r>
        <w:rPr>
          <w:rFonts w:ascii="Times New Roman" w:hAnsi="Times New Roman"/>
          <w:sz w:val="28"/>
          <w:szCs w:val="28"/>
        </w:rPr>
        <w:t>…………...5</w:t>
      </w:r>
    </w:p>
    <w:p w:rsidR="007B52AE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 </w:t>
      </w:r>
      <w:r>
        <w:rPr>
          <w:rFonts w:ascii="Times New Roman" w:hAnsi="Times New Roman"/>
          <w:sz w:val="28"/>
          <w:szCs w:val="28"/>
          <w:lang w:val="uk-UA"/>
        </w:rPr>
        <w:t>Визначення фразеології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Поняття фразеологічної одиниці………..</w:t>
      </w:r>
      <w:r>
        <w:rPr>
          <w:rFonts w:ascii="Times New Roman" w:hAnsi="Times New Roman"/>
          <w:sz w:val="28"/>
          <w:szCs w:val="28"/>
        </w:rPr>
        <w:t>5</w:t>
      </w:r>
    </w:p>
    <w:p w:rsidR="007B52AE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1.2. </w:t>
      </w:r>
      <w:r>
        <w:rPr>
          <w:rFonts w:ascii="Times New Roman" w:hAnsi="Times New Roman"/>
          <w:sz w:val="28"/>
          <w:szCs w:val="28"/>
          <w:lang w:val="uk-UA"/>
        </w:rPr>
        <w:t>Походження фразеологізмів……</w:t>
      </w:r>
      <w:r>
        <w:rPr>
          <w:rFonts w:ascii="Times New Roman" w:hAnsi="Times New Roman"/>
          <w:sz w:val="28"/>
          <w:szCs w:val="28"/>
        </w:rPr>
        <w:t>………………</w:t>
      </w:r>
      <w:r>
        <w:rPr>
          <w:rFonts w:ascii="Times New Roman" w:hAnsi="Times New Roman"/>
          <w:sz w:val="28"/>
          <w:szCs w:val="28"/>
          <w:lang w:val="uk-UA"/>
        </w:rPr>
        <w:t>…………………..</w:t>
      </w:r>
      <w:r>
        <w:rPr>
          <w:rFonts w:ascii="Times New Roman" w:hAnsi="Times New Roman"/>
          <w:sz w:val="28"/>
          <w:szCs w:val="28"/>
        </w:rPr>
        <w:t>11</w:t>
      </w:r>
    </w:p>
    <w:p w:rsidR="007B52AE" w:rsidRPr="004F3CE5" w:rsidRDefault="007B52AE" w:rsidP="007B52AE">
      <w:pPr>
        <w:tabs>
          <w:tab w:val="left" w:pos="9356"/>
          <w:tab w:val="left" w:pos="9498"/>
          <w:tab w:val="left" w:pos="9638"/>
        </w:tabs>
        <w:spacing w:line="360" w:lineRule="auto"/>
        <w:ind w:left="170" w:right="8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CE5">
        <w:rPr>
          <w:rFonts w:ascii="Times New Roman" w:hAnsi="Times New Roman" w:cs="Times New Roman"/>
          <w:sz w:val="28"/>
          <w:szCs w:val="28"/>
          <w:lang w:val="uk-UA"/>
        </w:rPr>
        <w:t>1.3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F3CE5">
        <w:rPr>
          <w:rFonts w:ascii="Times New Roman" w:hAnsi="Times New Roman" w:cs="Times New Roman"/>
          <w:sz w:val="28"/>
          <w:szCs w:val="28"/>
          <w:lang w:val="uk-UA"/>
        </w:rPr>
        <w:t>Лексико-синтаксична характеристика фразеологізмів</w:t>
      </w:r>
      <w:r>
        <w:rPr>
          <w:rFonts w:ascii="Times New Roman" w:hAnsi="Times New Roman" w:cs="Times New Roman"/>
          <w:sz w:val="28"/>
          <w:szCs w:val="28"/>
          <w:lang w:val="uk-UA"/>
        </w:rPr>
        <w:t>..…….........16</w:t>
      </w:r>
    </w:p>
    <w:p w:rsidR="007B52AE" w:rsidRPr="00F841FF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 w:rsidRPr="004F3CE5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4F3CE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Класифікація фразеологізмів….</w:t>
      </w:r>
      <w:r w:rsidRPr="004F3CE5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Pr="004F3CE5">
        <w:rPr>
          <w:rFonts w:ascii="Times New Roman" w:hAnsi="Times New Roman"/>
          <w:sz w:val="28"/>
          <w:szCs w:val="28"/>
          <w:lang w:val="uk-UA"/>
        </w:rPr>
        <w:t>...1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7B52AE" w:rsidRPr="00C4761F" w:rsidRDefault="007B52AE" w:rsidP="007B52AE">
      <w:pPr>
        <w:widowControl w:val="0"/>
        <w:spacing w:line="360" w:lineRule="auto"/>
        <w:ind w:right="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 w:rsidRPr="004F3CE5">
        <w:rPr>
          <w:rFonts w:ascii="Times New Roman" w:hAnsi="Times New Roman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sz w:val="28"/>
          <w:szCs w:val="28"/>
          <w:lang w:val="uk-UA"/>
        </w:rPr>
        <w:t xml:space="preserve"> МОЛОДІЖНИЙ СЛЕНГ В СИСТЕМІ СУЧАСНОЇ НІМЕЦЬКОЇ</w:t>
      </w:r>
      <w:r w:rsidRPr="001F2B5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МОВИ…………………...……………………</w:t>
      </w:r>
      <w:r w:rsidRPr="001F2B51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…………..…..........................25</w:t>
      </w:r>
    </w:p>
    <w:p w:rsidR="007B52AE" w:rsidRPr="003C21B6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 w:rsidRPr="004F3CE5">
        <w:rPr>
          <w:rFonts w:ascii="Times New Roman" w:hAnsi="Times New Roman"/>
          <w:sz w:val="28"/>
          <w:szCs w:val="28"/>
          <w:lang w:val="uk-UA"/>
        </w:rPr>
        <w:t xml:space="preserve">2.1. </w:t>
      </w:r>
      <w:r>
        <w:rPr>
          <w:rFonts w:ascii="Times New Roman" w:hAnsi="Times New Roman"/>
          <w:sz w:val="28"/>
          <w:szCs w:val="28"/>
          <w:lang w:val="uk-UA"/>
        </w:rPr>
        <w:t>Визначення та ознаки молодіжної мови…….</w:t>
      </w:r>
      <w:r w:rsidRPr="001F2B51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…….……..</w:t>
      </w:r>
      <w:r w:rsidRPr="001F2B51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25</w:t>
      </w:r>
    </w:p>
    <w:p w:rsidR="007B52AE" w:rsidRPr="00F761E5" w:rsidRDefault="007B52AE" w:rsidP="007B52AE">
      <w:pPr>
        <w:widowControl w:val="0"/>
        <w:spacing w:line="360" w:lineRule="auto"/>
        <w:ind w:left="170" w:right="-1" w:firstLine="567"/>
        <w:rPr>
          <w:rFonts w:ascii="Times New Roman" w:hAnsi="Times New Roman"/>
          <w:sz w:val="28"/>
          <w:szCs w:val="28"/>
          <w:lang w:val="uk-UA"/>
        </w:rPr>
      </w:pPr>
      <w:r w:rsidRPr="001F2B51">
        <w:rPr>
          <w:rFonts w:ascii="Times New Roman" w:hAnsi="Times New Roman"/>
          <w:sz w:val="28"/>
          <w:szCs w:val="28"/>
          <w:lang w:val="uk-UA"/>
        </w:rPr>
        <w:t xml:space="preserve">2.2. </w:t>
      </w:r>
      <w:r>
        <w:rPr>
          <w:rFonts w:ascii="Times New Roman" w:hAnsi="Times New Roman"/>
          <w:sz w:val="28"/>
          <w:szCs w:val="28"/>
          <w:lang w:val="uk-UA"/>
        </w:rPr>
        <w:t>Період зародження молодіжної мови</w:t>
      </w:r>
      <w:r w:rsidRPr="001F2B51">
        <w:rPr>
          <w:rFonts w:ascii="Times New Roman" w:hAnsi="Times New Roman"/>
          <w:sz w:val="28"/>
          <w:szCs w:val="28"/>
          <w:lang w:val="uk-UA"/>
        </w:rPr>
        <w:t>…………</w:t>
      </w:r>
      <w:r>
        <w:rPr>
          <w:rFonts w:ascii="Times New Roman" w:hAnsi="Times New Roman"/>
          <w:sz w:val="28"/>
          <w:szCs w:val="28"/>
          <w:lang w:val="uk-UA"/>
        </w:rPr>
        <w:t>……….….</w:t>
      </w:r>
      <w:r w:rsidRPr="001F2B51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....</w:t>
      </w:r>
      <w:r w:rsidRPr="001F2B51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30</w:t>
      </w:r>
    </w:p>
    <w:p w:rsidR="007B52AE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 w:rsidRPr="001F2B51">
        <w:rPr>
          <w:rFonts w:ascii="Times New Roman" w:hAnsi="Times New Roman"/>
          <w:sz w:val="28"/>
          <w:szCs w:val="28"/>
          <w:lang w:val="uk-UA"/>
        </w:rPr>
        <w:t xml:space="preserve">2.3. </w:t>
      </w:r>
      <w:r>
        <w:rPr>
          <w:rFonts w:ascii="Times New Roman" w:hAnsi="Times New Roman"/>
          <w:sz w:val="28"/>
          <w:szCs w:val="28"/>
          <w:lang w:val="uk-UA"/>
        </w:rPr>
        <w:t>Види сленгу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.............................…...</w:t>
      </w:r>
      <w:r>
        <w:rPr>
          <w:rFonts w:ascii="Times New Roman" w:hAnsi="Times New Roman"/>
          <w:sz w:val="28"/>
          <w:szCs w:val="28"/>
        </w:rPr>
        <w:t>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……………37</w:t>
      </w:r>
    </w:p>
    <w:p w:rsidR="007B52AE" w:rsidRPr="00F761E5" w:rsidRDefault="007B52AE" w:rsidP="007B52AE">
      <w:pPr>
        <w:widowControl w:val="0"/>
        <w:spacing w:line="360" w:lineRule="auto"/>
        <w:ind w:right="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>
        <w:rPr>
          <w:rFonts w:ascii="Times New Roman" w:hAnsi="Times New Roman"/>
          <w:sz w:val="28"/>
          <w:szCs w:val="28"/>
        </w:rPr>
        <w:t xml:space="preserve"> 3.</w:t>
      </w:r>
      <w:r>
        <w:rPr>
          <w:rFonts w:ascii="Times New Roman" w:hAnsi="Times New Roman"/>
          <w:sz w:val="28"/>
          <w:szCs w:val="28"/>
          <w:lang w:val="uk-UA"/>
        </w:rPr>
        <w:t xml:space="preserve"> ФРАЗЕОЛОГІЗМИ В МОЛОДІЖНІЙ МОВІ..………….</w:t>
      </w:r>
      <w:r w:rsidRPr="001F2B51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...........</w:t>
      </w:r>
      <w:r w:rsidRPr="001F2B5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44</w:t>
      </w:r>
    </w:p>
    <w:p w:rsidR="007B52AE" w:rsidRPr="00F761E5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 w:rsidRPr="001F2B51">
        <w:rPr>
          <w:rFonts w:ascii="Times New Roman" w:hAnsi="Times New Roman"/>
          <w:sz w:val="28"/>
          <w:szCs w:val="28"/>
          <w:lang w:val="uk-UA"/>
        </w:rPr>
        <w:t xml:space="preserve">3.1. </w:t>
      </w:r>
      <w:r>
        <w:rPr>
          <w:rFonts w:ascii="Times New Roman" w:hAnsi="Times New Roman"/>
          <w:sz w:val="28"/>
          <w:szCs w:val="28"/>
          <w:lang w:val="uk-UA"/>
        </w:rPr>
        <w:t>Способи вираження експресивності в молодіжній мові……...</w:t>
      </w:r>
      <w:r w:rsidRPr="001F2B51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44</w:t>
      </w:r>
    </w:p>
    <w:p w:rsidR="007B52AE" w:rsidRPr="001F2B51" w:rsidRDefault="007B52AE" w:rsidP="007B52AE">
      <w:pPr>
        <w:widowControl w:val="0"/>
        <w:spacing w:line="360" w:lineRule="auto"/>
        <w:ind w:left="170" w:right="85" w:firstLine="567"/>
        <w:rPr>
          <w:rFonts w:ascii="Times New Roman" w:hAnsi="Times New Roman"/>
          <w:sz w:val="28"/>
          <w:szCs w:val="28"/>
          <w:lang w:val="uk-UA"/>
        </w:rPr>
      </w:pPr>
      <w:r w:rsidRPr="00E73D3A">
        <w:rPr>
          <w:rFonts w:ascii="Times New Roman" w:hAnsi="Times New Roman"/>
          <w:sz w:val="28"/>
          <w:szCs w:val="28"/>
          <w:lang w:val="uk-UA"/>
        </w:rPr>
        <w:t>3.2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73D3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Класифікація фразеологізмів в сучасній німецькій молодіжній мові.</w:t>
      </w:r>
      <w:r w:rsidRPr="00E73D3A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………………………………………………….………………...</w:t>
      </w:r>
      <w:r w:rsidRPr="00E73D3A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...45ВИСНОВКИ…..…………………………………………...</w:t>
      </w:r>
      <w:r w:rsidRPr="007C0CB2">
        <w:rPr>
          <w:rFonts w:ascii="Times New Roman" w:hAnsi="Times New Roman"/>
          <w:sz w:val="28"/>
          <w:szCs w:val="28"/>
          <w:lang w:val="uk-UA"/>
        </w:rPr>
        <w:t>…………...…...</w:t>
      </w:r>
      <w:r>
        <w:rPr>
          <w:rFonts w:ascii="Times New Roman" w:hAnsi="Times New Roman"/>
          <w:sz w:val="28"/>
          <w:szCs w:val="28"/>
          <w:lang w:val="uk-UA"/>
        </w:rPr>
        <w:t>...54</w:t>
      </w:r>
    </w:p>
    <w:p w:rsidR="007B52AE" w:rsidRPr="001F2B51" w:rsidRDefault="007B52AE" w:rsidP="007B52AE">
      <w:pPr>
        <w:spacing w:line="360" w:lineRule="auto"/>
        <w:ind w:left="170" w:right="85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de-DE"/>
        </w:rPr>
        <w:t>ZUSAMMENFASSUNG</w:t>
      </w:r>
      <w:r w:rsidRPr="001F2B51">
        <w:rPr>
          <w:rFonts w:ascii="Times New Roman" w:hAnsi="Times New Roman" w:cs="Times New Roman"/>
          <w:sz w:val="28"/>
          <w:lang w:val="uk-UA"/>
        </w:rPr>
        <w:t>………………………………………………</w:t>
      </w:r>
      <w:r>
        <w:rPr>
          <w:rFonts w:ascii="Times New Roman" w:hAnsi="Times New Roman" w:cs="Times New Roman"/>
          <w:sz w:val="28"/>
          <w:lang w:val="uk-UA"/>
        </w:rPr>
        <w:t>...</w:t>
      </w:r>
      <w:r w:rsidRPr="001F2B51">
        <w:rPr>
          <w:rFonts w:ascii="Times New Roman" w:hAnsi="Times New Roman" w:cs="Times New Roman"/>
          <w:sz w:val="28"/>
          <w:lang w:val="uk-UA"/>
        </w:rPr>
        <w:t>……56</w:t>
      </w:r>
    </w:p>
    <w:p w:rsidR="007B52AE" w:rsidRPr="00514474" w:rsidRDefault="007B52AE" w:rsidP="007B52AE">
      <w:pPr>
        <w:widowControl w:val="0"/>
        <w:tabs>
          <w:tab w:val="left" w:pos="8490"/>
        </w:tabs>
        <w:spacing w:line="360" w:lineRule="auto"/>
        <w:ind w:left="170" w:right="85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ВИКОРИСТАНОЇ ЛІТЕРАТУРИ……..………...</w:t>
      </w:r>
      <w:r w:rsidRPr="007C0CB2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………......…59</w:t>
      </w:r>
    </w:p>
    <w:p w:rsidR="007B52AE" w:rsidRPr="007C0CB2" w:rsidRDefault="007B52AE" w:rsidP="007B52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2AE" w:rsidRPr="007C0CB2" w:rsidRDefault="007B52AE" w:rsidP="007B52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2AE" w:rsidRPr="007C0CB2" w:rsidRDefault="007B52AE" w:rsidP="007B52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2AE" w:rsidRPr="007C0CB2" w:rsidRDefault="007B52AE" w:rsidP="007B52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444D" w:rsidRDefault="0091444D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</w:pPr>
    </w:p>
    <w:p w:rsidR="002D3B51" w:rsidRPr="00C37B0C" w:rsidRDefault="002D3B51" w:rsidP="002D3B51">
      <w:pPr>
        <w:spacing w:line="360" w:lineRule="auto"/>
        <w:ind w:left="170" w:right="85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37B0C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2D3B51" w:rsidRPr="00771EAF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Тема нашої дипломної роботи – «Фразеологізми в сучасній німецькій молодіжній мові». Молодіжна мова активно використовується в сучасній літературі, з’являється на сторінках газет та журналів, звучить по радіо і телебаченню, а також поповнює розмовну мову новими лексичними і фразеологічними одиницями та словотворчими моделями, що свідчить про те, що молодіжна мова – не периферійний пласт лексики.</w:t>
      </w:r>
      <w:r w:rsidRPr="002E3F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Об’єктом дослідження стали типи фразеологізмів, представлені в німецькій мові. </w:t>
      </w:r>
    </w:p>
    <w:p w:rsidR="002D3B51" w:rsidRPr="004A4ED8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Актуальність теми обумовлена необхідністю дослідження фразеологічного фонду німецької молодіжної мови, який характеризується зворотними системними зв’язками з розмовною мовою, що виражається у взаємообміні лексичними та фразеологічними одиницями. Розмовна мова, на базі якої виникає та функціонує молодіжна мова, є основною формою національної мови, використовуваної в суспільній комунікації.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Метою дослідження було прагнення визначити механізм переосмислення або вторинної номінації молодіжних фразеологізмів, описати їх структурно-семантичні властивості. Для реалізації поставленої мети ми вважаємо за необхідне вирішити блок наступних завдань: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виявити найбільш релевантне поняття фразеологізму як одиниці вторинної непрямої номінації в молодіжній мові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описати структурно-семантичні властивості молодіжних фразеологічних одиниць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досліджувати семантичні категорії фразеологізмів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виявити необхідні умови функціонування фразеологічних одиниць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виявити найбільш численні і відповідно найбільш уживанні фразеологізми для сучасної молоді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вирішення поставлених завдань були використані наступні методи та прийоми дослідження матеріалу: 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метод словникових дефініцій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2D3B51" w:rsidRPr="004B3957" w:rsidRDefault="002D3B51" w:rsidP="002D3B51">
      <w:pPr>
        <w:pStyle w:val="a3"/>
        <w:spacing w:after="0" w:line="360" w:lineRule="auto"/>
        <w:ind w:left="170" w:right="8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        - метод суцільної вибірки молодіжних фразеологізмів з лексикографічних і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 фразеограф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ічни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х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джерел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Інтернету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2D3B51" w:rsidRPr="004B3957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-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компонентний аналіз для виявлення структурно-семантичн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их особ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ливостей ні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мец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ьких  молодіжних фразеологізмі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в.</w:t>
      </w:r>
    </w:p>
    <w:p w:rsidR="002D3B51" w:rsidRPr="004B3957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Робота складається з вступу, трьох розділів, висновків, бі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>бл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іографії, а також списку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джерел з Інтернету</w:t>
      </w:r>
      <w:r w:rsidRPr="004B3957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які були використані в роботі.</w:t>
      </w:r>
    </w:p>
    <w:p w:rsidR="002D3B51" w:rsidRDefault="002D3B51" w:rsidP="002D3B51">
      <w:pPr>
        <w:pStyle w:val="a3"/>
        <w:spacing w:after="0" w:line="360" w:lineRule="auto"/>
        <w:ind w:left="170" w:right="85" w:firstLine="567"/>
        <w:jc w:val="both"/>
        <w:rPr>
          <w:rFonts w:cs="Times New Roman"/>
        </w:rPr>
      </w:pPr>
    </w:p>
    <w:p w:rsidR="002D3B51" w:rsidRDefault="002D3B51" w:rsidP="002D3B51">
      <w:pPr>
        <w:spacing w:line="360" w:lineRule="auto"/>
        <w:ind w:left="170" w:right="85" w:firstLine="567"/>
        <w:jc w:val="both"/>
        <w:rPr>
          <w:rFonts w:cs="Times New Roman"/>
        </w:rPr>
      </w:pPr>
    </w:p>
    <w:p w:rsidR="002D3B51" w:rsidRDefault="002D3B51" w:rsidP="002D3B51">
      <w:pPr>
        <w:spacing w:line="360" w:lineRule="auto"/>
        <w:ind w:left="170" w:right="85" w:firstLine="567"/>
        <w:jc w:val="both"/>
        <w:rPr>
          <w:rFonts w:cs="Times New Roman"/>
        </w:rPr>
      </w:pPr>
    </w:p>
    <w:p w:rsidR="002D3B51" w:rsidRDefault="002D3B51" w:rsidP="002D3B51">
      <w:pPr>
        <w:spacing w:line="360" w:lineRule="auto"/>
        <w:ind w:left="170" w:right="85" w:firstLine="567"/>
        <w:jc w:val="both"/>
        <w:rPr>
          <w:rFonts w:cs="Times New Roman"/>
        </w:rPr>
      </w:pPr>
    </w:p>
    <w:p w:rsidR="002D3B51" w:rsidRDefault="002D3B51" w:rsidP="002D3B51">
      <w:pPr>
        <w:spacing w:line="360" w:lineRule="auto"/>
        <w:ind w:left="170" w:right="85" w:firstLine="567"/>
        <w:jc w:val="both"/>
        <w:rPr>
          <w:rFonts w:cs="Times New Roman"/>
        </w:rPr>
      </w:pPr>
    </w:p>
    <w:p w:rsidR="002D3B51" w:rsidRDefault="002D3B51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Default="00392630" w:rsidP="0091444D">
      <w:pPr>
        <w:rPr>
          <w:rFonts w:ascii="Times New Roman" w:hAnsi="Times New Roman" w:cs="Times New Roman"/>
          <w:b/>
        </w:rPr>
      </w:pPr>
    </w:p>
    <w:p w:rsidR="00392630" w:rsidRPr="00BD670F" w:rsidRDefault="00392630" w:rsidP="00392630">
      <w:pPr>
        <w:pStyle w:val="a3"/>
        <w:tabs>
          <w:tab w:val="left" w:pos="0"/>
        </w:tabs>
        <w:spacing w:after="0" w:line="360" w:lineRule="auto"/>
        <w:ind w:left="170" w:right="85" w:firstLine="567"/>
        <w:jc w:val="center"/>
        <w:rPr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Існуючий більше п'яти століть молодіжний сленг все ще залишається одним з найбільш маловивчених і спірних об'єктів лінгвістичних досліджень. Особливий інтерес у лінгвістів викликає молодіжна фразеологія, в якій яскраво проявляється живий творчий початок молодих людей і їх ментальність.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Творцями даного мовного феномена є молоді люди у віці від 11 до 30 років, які володіють загальними психологічними та культурологічними характеристиками, а також загальним соціальним статусом з точки зору різноманітності ролей, виконуваних ними в суспільстві.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Соціалізація молоді відбувається в групах за інтересами (Freizeitgruppen або peer groups), формують, як правило, свій груповий лексикон (гетерогенніст</w:t>
      </w:r>
      <w:r>
        <w:rPr>
          <w:rFonts w:ascii="Times New Roman" w:hAnsi="Times New Roman"/>
          <w:sz w:val="28"/>
          <w:szCs w:val="28"/>
          <w:lang w:val="uk-UA"/>
        </w:rPr>
        <w:t>ь молодіжного сленгу). Груповому спілкуванню</w:t>
      </w:r>
      <w:r w:rsidRPr="00BD670F">
        <w:rPr>
          <w:rFonts w:ascii="Times New Roman" w:hAnsi="Times New Roman"/>
          <w:sz w:val="28"/>
          <w:szCs w:val="28"/>
          <w:lang w:val="uk-UA"/>
        </w:rPr>
        <w:t xml:space="preserve"> властивий так званий «молодіжний тон»: характерні привітання, звертання, позначення оточуючих, метаморфічна (часто гіперболічна) манера говоріння, особливі вигуки і репліки зі словами захоплення і засудження/прокляття, а також мовні ігри. Специфічні властивості лексикону окремої молодіжної групи розвиваються під впливом субкультури, що об'єднує її членів. Поряд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D670F">
        <w:rPr>
          <w:rFonts w:ascii="Times New Roman" w:hAnsi="Times New Roman"/>
          <w:sz w:val="28"/>
          <w:szCs w:val="28"/>
          <w:lang w:val="uk-UA"/>
        </w:rPr>
        <w:t xml:space="preserve">з цим існують і </w:t>
      </w:r>
      <w:r>
        <w:rPr>
          <w:rFonts w:ascii="Times New Roman" w:hAnsi="Times New Roman"/>
          <w:sz w:val="28"/>
          <w:szCs w:val="28"/>
          <w:lang w:val="uk-UA"/>
        </w:rPr>
        <w:t>загальномолодіжні</w:t>
      </w:r>
      <w:r w:rsidRPr="00BD670F">
        <w:rPr>
          <w:rFonts w:ascii="Times New Roman" w:hAnsi="Times New Roman"/>
          <w:sz w:val="28"/>
          <w:szCs w:val="28"/>
          <w:lang w:val="uk-UA"/>
        </w:rPr>
        <w:t xml:space="preserve"> мовні одиниці. Всі зазначені особливості об'єднуються під «дахом» молодіжного сленгу.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Молодіж</w:t>
      </w:r>
      <w:r>
        <w:rPr>
          <w:rFonts w:ascii="Times New Roman" w:hAnsi="Times New Roman"/>
          <w:sz w:val="28"/>
          <w:szCs w:val="28"/>
          <w:lang w:val="uk-UA"/>
        </w:rPr>
        <w:t>ний сленг базується на розмовній мові</w:t>
      </w:r>
      <w:r w:rsidRPr="00BD670F">
        <w:rPr>
          <w:rFonts w:ascii="Times New Roman" w:hAnsi="Times New Roman"/>
          <w:sz w:val="28"/>
          <w:szCs w:val="28"/>
          <w:lang w:val="uk-UA"/>
        </w:rPr>
        <w:t xml:space="preserve"> і поповнюється як за рахунок лінгвістичних (професійна лексика і жаргонізми, іншомовні запозичення і діалекти), так і екстралінгвістичних (музика, реклама, ЗМІ</w:t>
      </w:r>
      <w:r>
        <w:rPr>
          <w:rFonts w:ascii="Times New Roman" w:hAnsi="Times New Roman"/>
          <w:sz w:val="28"/>
          <w:szCs w:val="28"/>
          <w:lang w:val="uk-UA"/>
        </w:rPr>
        <w:t>) і інших</w:t>
      </w:r>
      <w:r w:rsidRPr="00BD670F">
        <w:rPr>
          <w:rFonts w:ascii="Times New Roman" w:hAnsi="Times New Roman"/>
          <w:sz w:val="28"/>
          <w:szCs w:val="28"/>
          <w:lang w:val="uk-UA"/>
        </w:rPr>
        <w:t xml:space="preserve"> джерел.</w:t>
      </w:r>
    </w:p>
    <w:p w:rsidR="00392630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1525">
        <w:rPr>
          <w:rFonts w:ascii="Times New Roman" w:hAnsi="Times New Roman"/>
          <w:sz w:val="28"/>
          <w:szCs w:val="28"/>
          <w:lang w:val="uk-UA"/>
        </w:rPr>
        <w:t>Сленгова фразеологія відображає поняття, пов'язані з життям молоді, для вираження яких літературна мова не має відповідних еквівалентів. Фразеологія молодіжного сленгу володіє специфічними, відмінними від загальнонаціональної фразеології, особливостями: ще більшою експресивністю (ос</w:t>
      </w:r>
      <w:r>
        <w:rPr>
          <w:rFonts w:ascii="Times New Roman" w:hAnsi="Times New Roman"/>
          <w:sz w:val="28"/>
          <w:szCs w:val="28"/>
          <w:lang w:val="uk-UA"/>
        </w:rPr>
        <w:t>обливо пейоративною), формальною експліцитніст</w:t>
      </w:r>
      <w:r w:rsidRPr="00401525">
        <w:rPr>
          <w:rFonts w:ascii="Times New Roman" w:hAnsi="Times New Roman"/>
          <w:sz w:val="28"/>
          <w:szCs w:val="28"/>
          <w:lang w:val="uk-UA"/>
        </w:rPr>
        <w:t xml:space="preserve">ю,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карнавалізуючею орієнтацією, внутрішньою</w:t>
      </w:r>
      <w:r w:rsidRPr="00401525">
        <w:rPr>
          <w:rFonts w:ascii="Times New Roman" w:hAnsi="Times New Roman"/>
          <w:sz w:val="28"/>
          <w:szCs w:val="28"/>
          <w:lang w:val="uk-UA"/>
        </w:rPr>
        <w:t xml:space="preserve"> нелогічн</w:t>
      </w:r>
      <w:r>
        <w:rPr>
          <w:rFonts w:ascii="Times New Roman" w:hAnsi="Times New Roman"/>
          <w:sz w:val="28"/>
          <w:szCs w:val="28"/>
          <w:lang w:val="uk-UA"/>
        </w:rPr>
        <w:t>істю, суперечливістю, одночасною</w:t>
      </w:r>
      <w:r w:rsidRPr="00401525">
        <w:rPr>
          <w:rFonts w:ascii="Times New Roman" w:hAnsi="Times New Roman"/>
          <w:sz w:val="28"/>
          <w:szCs w:val="28"/>
          <w:lang w:val="uk-UA"/>
        </w:rPr>
        <w:t xml:space="preserve"> стійкістю (як кожен фразеологізм) і нестійкістю (як будь-яка одиниця молодіжного сленгу), широким розповсюдженням застиглих фраз, домінуванням не </w:t>
      </w:r>
      <w:r>
        <w:rPr>
          <w:rFonts w:ascii="Times New Roman" w:hAnsi="Times New Roman"/>
          <w:sz w:val="28"/>
          <w:szCs w:val="28"/>
          <w:lang w:val="uk-UA"/>
        </w:rPr>
        <w:t>основних класів фразеологізмів –</w:t>
      </w:r>
      <w:r w:rsidRPr="00401525">
        <w:rPr>
          <w:rFonts w:ascii="Times New Roman" w:hAnsi="Times New Roman"/>
          <w:sz w:val="28"/>
          <w:szCs w:val="28"/>
          <w:lang w:val="uk-UA"/>
        </w:rPr>
        <w:t xml:space="preserve"> ідіом, фразеологічних сполучень та паремій, а периферійних форм — штампів, кліше, крилатих виразів, обігравання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401525">
        <w:rPr>
          <w:rFonts w:ascii="Times New Roman" w:hAnsi="Times New Roman"/>
          <w:sz w:val="28"/>
          <w:szCs w:val="28"/>
          <w:lang w:val="uk-UA"/>
        </w:rPr>
        <w:t xml:space="preserve"> в образній формі деталей матеріально-тілесного низу</w:t>
      </w:r>
      <w:r>
        <w:rPr>
          <w:rFonts w:ascii="Times New Roman" w:hAnsi="Times New Roman"/>
          <w:sz w:val="28"/>
          <w:szCs w:val="28"/>
          <w:lang w:val="uk-UA"/>
        </w:rPr>
        <w:t>, змістом образно переосмисленої, «непрозорої</w:t>
      </w:r>
      <w:r w:rsidRPr="00401525">
        <w:rPr>
          <w:rFonts w:ascii="Times New Roman" w:hAnsi="Times New Roman"/>
          <w:sz w:val="28"/>
          <w:szCs w:val="28"/>
          <w:lang w:val="uk-UA"/>
        </w:rPr>
        <w:t>» для аутсайдерів інформації, своєрідністю відображення молодіжної картини світу.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Особливості життя, ціннісних орієнтацій, світогляду, поведінки та спілкування молоді, а також основні сфери застосування молодіжних ФЕ допоміг встановити їх тематичний аналіз. Важливу роль в житті молодих людей грають особи, що оточують їх: батьки, вчителі, старші товариші і друзі-однолітки. Не менш значущі взаємини юнаків і дівчат, їх спілкування з друзями, дружба, любов, ворожнеча, ненав</w:t>
      </w:r>
      <w:r>
        <w:rPr>
          <w:rFonts w:ascii="Times New Roman" w:hAnsi="Times New Roman"/>
          <w:sz w:val="28"/>
          <w:szCs w:val="28"/>
          <w:lang w:val="uk-UA"/>
        </w:rPr>
        <w:t>исть, сексуальне життя. Школа, у</w:t>
      </w:r>
      <w:r w:rsidRPr="00BD670F">
        <w:rPr>
          <w:rFonts w:ascii="Times New Roman" w:hAnsi="Times New Roman"/>
          <w:sz w:val="28"/>
          <w:szCs w:val="28"/>
          <w:lang w:val="uk-UA"/>
        </w:rPr>
        <w:t>ніверситет, дозвілля, спілкування є не просто проведенням часу молоді, а й служать їх залученню до дорослого суспільства. Велике значення в становленні молодих людей мають також проблеми повсякденного життя.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Слідом за загальнонаціональною мовою молодіжний сленг виявляє тендерні відмінності. Він є більшою мірою продуктом чоловічої творчості і носить андроцентричний характер. Жіночий погляд представлений лише нечисленними фразеолог</w:t>
      </w:r>
      <w:r>
        <w:rPr>
          <w:rFonts w:ascii="Times New Roman" w:hAnsi="Times New Roman"/>
          <w:sz w:val="28"/>
          <w:szCs w:val="28"/>
          <w:lang w:val="uk-UA"/>
        </w:rPr>
        <w:t xml:space="preserve">ічними </w:t>
      </w:r>
      <w:r w:rsidRPr="00BD670F">
        <w:rPr>
          <w:rFonts w:ascii="Times New Roman" w:hAnsi="Times New Roman"/>
          <w:sz w:val="28"/>
          <w:szCs w:val="28"/>
          <w:lang w:val="uk-UA"/>
        </w:rPr>
        <w:t>одиницями.</w:t>
      </w:r>
    </w:p>
    <w:p w:rsidR="00392630" w:rsidRPr="00BD670F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D670F">
        <w:rPr>
          <w:rFonts w:ascii="Times New Roman" w:hAnsi="Times New Roman"/>
          <w:sz w:val="28"/>
          <w:szCs w:val="28"/>
          <w:lang w:val="uk-UA"/>
        </w:rPr>
        <w:t>В ході проведеного нами дослідження встановлено, що зміна лексичних одиниць у молодіжному сленгу відбувається не так швидко, як традиційно вважається. Освіта молодіжної фразеології-процес динамічний, що проходить в руслі загальнолінгвістичних процесів становлення і розвитку будь-якої національної мови.</w:t>
      </w:r>
    </w:p>
    <w:p w:rsidR="00392630" w:rsidRPr="008B7368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2630" w:rsidRDefault="00392630" w:rsidP="00392630">
      <w:pPr>
        <w:pStyle w:val="a3"/>
        <w:spacing w:after="0" w:line="360" w:lineRule="auto"/>
        <w:ind w:left="170" w:right="85" w:firstLine="567"/>
        <w:jc w:val="both"/>
        <w:rPr>
          <w:rFonts w:ascii="Times New Roman" w:hAnsi="Times New Roman"/>
          <w:sz w:val="28"/>
          <w:szCs w:val="28"/>
          <w:lang w:val="de-DE"/>
        </w:rPr>
      </w:pPr>
    </w:p>
    <w:p w:rsidR="00392630" w:rsidRPr="00392630" w:rsidRDefault="00392630" w:rsidP="0091444D">
      <w:pPr>
        <w:rPr>
          <w:rFonts w:ascii="Times New Roman" w:hAnsi="Times New Roman" w:cs="Times New Roman"/>
          <w:b/>
          <w:lang w:val="de-DE"/>
        </w:rPr>
      </w:pPr>
    </w:p>
    <w:p w:rsidR="002D3B51" w:rsidRDefault="002D3B51" w:rsidP="0091444D">
      <w:pPr>
        <w:rPr>
          <w:rFonts w:ascii="Times New Roman" w:hAnsi="Times New Roman" w:cs="Times New Roman"/>
          <w:b/>
          <w:lang w:val="uk-UA"/>
        </w:rPr>
        <w:sectPr w:rsidR="002D3B51" w:rsidSect="009E780E">
          <w:headerReference w:type="default" r:id="rId5"/>
          <w:footerReference w:type="default" r:id="rId6"/>
          <w:pgSz w:w="11906" w:h="16838"/>
          <w:pgMar w:top="1134" w:right="850" w:bottom="1134" w:left="1701" w:header="708" w:footer="708" w:gutter="0"/>
          <w:cols w:space="720"/>
          <w:formProt w:val="0"/>
          <w:bidi/>
          <w:docGrid w:linePitch="240" w:charSpace="-6145"/>
        </w:sectPr>
      </w:pPr>
    </w:p>
    <w:p w:rsidR="003A1C85" w:rsidRPr="00BC181C" w:rsidRDefault="003A1C85" w:rsidP="003A1C85">
      <w:pPr>
        <w:widowControl w:val="0"/>
        <w:tabs>
          <w:tab w:val="left" w:pos="8490"/>
        </w:tabs>
        <w:spacing w:line="360" w:lineRule="auto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СПИСОК ВИКОРИСТАНОЇ ЛІТЕРАТУРИ: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Байер Х., Байер А. Немецкие пословицы и поговорки: Сборник. – М.: Высш. шк., 1989. – 392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c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Береговская Э. М. Молодежный сленг: формирование и функционирование / Э. М. Береговская // Вопросы языкознания. – 1996. – № 3. – С. 32–41.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Бинович Л.Э., Гришин Н.Н. Немецко-русский фразеологический словарь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– 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М.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 Высш.шк., 1975.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656 с.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Виноградов В. В.  Об основных типах фразеологических единиц. –   М.: Просвещение, 1972. —  312 с.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Гальперин И. Р. О термине «сленг» / Илья Романович Гальперин // Вопросы языкознания. – 1956. – № 6. – С. 107–114.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Домашнев А. И. Проблемы классификации немецких социолектов / Анатолий Иванович Домашнев // Вопросы языкознания. – 2001. – № 2. – С. 127–139.</w:t>
      </w:r>
    </w:p>
    <w:p w:rsidR="003A1C85" w:rsidRPr="00D247B1" w:rsidRDefault="003A1C85" w:rsidP="003A1C85">
      <w:pPr>
        <w:pStyle w:val="a3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Ермолина О. А. Особенности молодежного сленга в немецком языке / О. А. Ермолина // Мат. XVI междунар. студ. науч.-практ. конф. [Научное сообщество студентов XXI столетия. Гуманитарные науки: сб. ст.]. – Новосибирск: Изд. «СибАК», 2001. – № 1(16).– С. 344–349.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 xml:space="preserve">Коломиец Е. А. Русско-немецкий словарь современного молодежного жаргона. – М.: АСТ; Восток-Запад, 2005. —  326 с. 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 xml:space="preserve">Копаева С. В. Классификация фразеологизмов в языке немецкой молодежи // Вестник Северо-Кавказского федерального университета, 2006. № 1. </w:t>
      </w:r>
      <w:r w:rsidRPr="00D247B1">
        <w:rPr>
          <w:rFonts w:ascii="Times New Roman" w:hAnsi="Times New Roman" w:cs="Times New Roman"/>
          <w:color w:val="auto"/>
          <w:lang w:val="en-US"/>
        </w:rPr>
        <w:t>C</w:t>
      </w:r>
      <w:r w:rsidRPr="00D247B1">
        <w:rPr>
          <w:rFonts w:ascii="Times New Roman" w:hAnsi="Times New Roman" w:cs="Times New Roman"/>
          <w:color w:val="auto"/>
        </w:rPr>
        <w:t xml:space="preserve">. 4-9. 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>Краморенко Г. И. О новом в тенденциях развития современного языка молодежи (Jugendsprache) / Г. И. Краморенко // Актуальные проблемы лингвистики текста. – Брянск : Изд-во Брянского гос. пед. ун-та – 1996. – С. 74–92.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 xml:space="preserve">Кондратюк О. І. Молодіжний сленг як мовне явище / О. І. Кондратюк // Молодіжні субкультури. – Львів : Незалежний культурологічний часопис </w:t>
      </w:r>
      <w:r w:rsidRPr="00D247B1">
        <w:rPr>
          <w:rFonts w:ascii="Times New Roman" w:hAnsi="Times New Roman" w:cs="Times New Roman"/>
          <w:color w:val="auto"/>
        </w:rPr>
        <w:lastRenderedPageBreak/>
        <w:t>«Ї» – 2005. – № 38. – С. 135–141.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>Кунин А.В. Курс фразеологии Учеб. для ин-тов и фак. иностр. яз. – 2-е изд., перераб. – М.: Высш. шк., Дубна: Изд. центр "Феникс", 1996.</w:t>
      </w:r>
    </w:p>
    <w:p w:rsidR="003A1C85" w:rsidRPr="00D247B1" w:rsidRDefault="003A1C85" w:rsidP="003A1C85">
      <w:pPr>
        <w:pStyle w:val="11"/>
        <w:widowControl w:val="0"/>
        <w:numPr>
          <w:ilvl w:val="0"/>
          <w:numId w:val="1"/>
        </w:numPr>
        <w:tabs>
          <w:tab w:val="left" w:pos="849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</w:rPr>
      </w:pPr>
      <w:r w:rsidRPr="00D247B1">
        <w:rPr>
          <w:rFonts w:ascii="Times New Roman" w:hAnsi="Times New Roman" w:cs="Times New Roman"/>
          <w:color w:val="auto"/>
        </w:rPr>
        <w:t>Молотков А.И. Фразеологизм и слово как объект лексикографии. В кн.: Вопросы фразеологии. Ш: Труды Самаркандского ун-та им. А.Навои. Новая серия. Самарканд, 1977.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Ольшанский И. Г., Гусева А.Е. Лексикология: Современный немецкий язык: Учебник для вузов. – М.: Академия, 2005. — 416 с.  </w:t>
      </w:r>
    </w:p>
    <w:p w:rsidR="003A1C85" w:rsidRPr="00D247B1" w:rsidRDefault="003A1C85" w:rsidP="003A1C85">
      <w:pPr>
        <w:numPr>
          <w:ilvl w:val="0"/>
          <w:numId w:val="1"/>
        </w:numPr>
        <w:shd w:val="clear" w:color="auto" w:fill="FFFFFF"/>
        <w:tabs>
          <w:tab w:val="clear" w:pos="1004"/>
        </w:tabs>
        <w:spacing w:line="360" w:lineRule="auto"/>
        <w:ind w:left="170" w:right="85" w:firstLine="0"/>
        <w:textAlignment w:val="baseline"/>
        <w:rPr>
          <w:rFonts w:ascii="Times New Roman" w:eastAsia="Times New Roman" w:hAnsi="Times New Roman" w:cs="Times New Roman"/>
          <w:color w:val="auto"/>
          <w:sz w:val="28"/>
          <w:szCs w:val="28"/>
          <w:lang w:eastAsia="ru-RU" w:bidi="ar-SA"/>
        </w:rPr>
      </w:pP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 w:bidi="ar-SA"/>
        </w:rPr>
        <w:t xml:space="preserve"> </w:t>
      </w: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eastAsia="ru-RU" w:bidi="ar-SA"/>
        </w:rPr>
        <w:t>Осовецька, Л. С., Сільвестрова К. М. – Фразеологічний словник німецької мови / Л. С. Осовецька, К. М. Сільвестрова. – К. : Рад. школа, 1964. – 715 с.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Ониани А.Л. Фразеологизм и слово// Вопросы фразеологии.111. - Самарканд, 1970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Поздняков О. В. Номінативні процеси в сучасному німецькому молодіжному слензі (системно-квантитативне дослідження словників і періодичних видань) : дис. … канд. філ. наук : 10.02.04 «Германські мови» / Олександр Вікторович Поздняков. – Івано-Франківськ, 2010 – 216 с.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Райхштейн А.Д. О межъязыковом сопоставлении фразеологических единиц. Иностр. яз. в школе, 1979.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Розен Е. В. Новое в лексике немецкого языка / Евгения Владимировна Розен. – Москва : Просвещение, 1976. – 236 с.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Ройзензон Л. И. Лекции по фразеологии: учебное пособие. –              М.: Просвещение, 1973. —  221 с. 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Солодкий М. В. Сниженная лексика в современном немецком языке; источники пополнения и особенности функционирования в 86 молодежном сленге: автореф. дис. … канд. філол. наук: 033200.00 «Немецкий язык с дополнительной специальностью английский язык» / Максим Васильевич Солодкий. – Славянск-на-Кубани, 2004. – 43 с.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Соколовська С. Ф. Німецький молодіжний жаргон: шляхи формування й сучасний статус / С. Ф. Соколовська, М. А. Фахурдінова // 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lastRenderedPageBreak/>
        <w:t>Вісн. Житомир. держ. пед. ун-ту. – Житомир : Житомир. держ. пед. ун-т, 2004. – № 14.– С. 236–239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Степанова М.Д., Чернышева И.И. Лексикология современного немецкого языка, 1986.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314 с.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spacing w:after="0" w:line="360" w:lineRule="auto"/>
        <w:ind w:left="170" w:right="85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Филиппов К. А. Лингвистика текста. Курс лекций. – СПб.: СПбГУ, 2003. – 336 с.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spacing w:after="0" w:line="360" w:lineRule="auto"/>
        <w:ind w:left="170" w:right="85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Хомяков В. А. Три лекции о сленге / Владимир Александрович Хомяков. – Вологда, 1970. – 65 с.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spacing w:after="0" w:line="360" w:lineRule="auto"/>
        <w:ind w:left="170" w:right="85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Христенко О. С. Німецький молодіжний сленг: лінгвокогнітивний та соціолінгвістичний аспекти : автореф. дис. … канд. філол. наук : 10.02.04 «Германські мови» / Оксана Сергіївна Христенко. – Київ, 2009. – 20 с.</w:t>
      </w:r>
    </w:p>
    <w:p w:rsidR="003A1C85" w:rsidRPr="00D247B1" w:rsidRDefault="003A1C85" w:rsidP="003A1C85">
      <w:pPr>
        <w:pStyle w:val="a9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Чернышева И. И. Фразеология современного немецкого языка. – М.: «Высшая школа», 1970. – 200 с.</w:t>
      </w:r>
    </w:p>
    <w:p w:rsidR="003A1C85" w:rsidRPr="00D247B1" w:rsidRDefault="003A1C85" w:rsidP="003A1C85">
      <w:pPr>
        <w:pStyle w:val="a9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Шапочкіна О. В. Дефініційна характеристика молодіжного сленгу сучасної німецької мови / О. В. Шапочкіна // Наукові записки Національного університету «Острозька академія». Сер.: Філологічна. – Острог: Національний ун-т «Острозька академія», 2013. – № 38. – С. 140–141.</w:t>
      </w:r>
    </w:p>
    <w:p w:rsidR="003A1C85" w:rsidRPr="00D247B1" w:rsidRDefault="003A1C85" w:rsidP="003A1C85">
      <w:pPr>
        <w:pStyle w:val="a9"/>
        <w:widowControl w:val="0"/>
        <w:numPr>
          <w:ilvl w:val="0"/>
          <w:numId w:val="1"/>
        </w:numPr>
        <w:tabs>
          <w:tab w:val="left" w:pos="849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Шемчук Ю. М. Переименование в лексике современного немецкого языка / Ю. М. Шемчук // Вестник ВГУ. Серия «Лингвистика и межкультурная коммуникация». – Воронеж : ВГУ, 2005. – № 2. – С. 16–19.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Agricola Chr., Agricola E. Semantische Relationen im Text und im System. — Halle (Saale), 1972. — 83 S.</w:t>
      </w:r>
    </w:p>
    <w:p w:rsidR="003A1C85" w:rsidRPr="00D247B1" w:rsidRDefault="003A1C85" w:rsidP="003A1C85">
      <w:pPr>
        <w:widowControl w:val="0"/>
        <w:numPr>
          <w:ilvl w:val="0"/>
          <w:numId w:val="1"/>
        </w:numPr>
        <w:tabs>
          <w:tab w:val="left" w:pos="8490"/>
        </w:tabs>
        <w:spacing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Agricola E. Die deutsche Sprache. Kleine Enzyklopädie in zwei Bänden. Bd. I. / E. Agricola, W. Fleischer, H. Protze. – Leipzig: VEB Deutscher Verlag der Wissenschaften, 1969. – 294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Androutsopoulos J. K. Deutsche Jugendsprache. Untersuchungen zu ihren Strukturen und Funktionen. 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Frankfurt am Main: Peter Lang Verlag, 1998. 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684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Bausinger H. Deutsch für Deutsche. Dialekte. Sprachbarrieren. Sondersprachen / Hermann Bausinger. – Frankfurt a.M. : Fischer, 1972. – 80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lastRenderedPageBreak/>
        <w:t>Braun P. Tendenzen in der deutschen Gegenwartssprache / Peter Braun. – Stuttgart: Verlag W. Kohlhammer, 1987. – 325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Brockhaus A. H. Die Enzyklopädie: in vierundzwanzig Bänden / André Heller Brockhaus. – Leipzig, Mannheim : F.A. Brockhaus, 1996–1999. – 1739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Burger H. Phraseologie: Eine Einführung am Beispiel des Deutschen. –  Berlin: Erich Schmidt Verlag, 2007. – 240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Büchmann G. Geflügelte Worte. Der Citatenschatz des deutschen Volkes. –  Berlin, 1864. – 220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Das neue Wörterbuch der Szenensprachen. / [unter Leitung von P. Wippermann]. – Mannheim-Wien-Zürich : Dudenverlag, 2009. – 208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Donalies E. Basiswissen. Deutsche Phraseologie. – Tübingen, 2009. –     132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Duden. Deutsches Universalwörterbuch / [unter Leitung von G. Drosdowski]. – Mannheim, Wien, Zürich : Dudenverlag, 1989. – 1815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Ehmann H. Affengeil. Ein Lexikon der Jugendsprache / Hermann Ehmann. – München : Verlag C. H. Beck, 1992. – 567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Ehmann H. Ein paar Facts voraus: Voll konkret: Das neuste Lexikon der Jugendsprache / Hermann Ehmann. – München : Beck, 2001. – S. 303.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Ehmann H. Endgeil. Das voll korrekte Lexikon der Jugendsprache. 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München: Beck, 2005. – 178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Ehmann H. Oberaffengeil. Neues Lexikon der Jugendsprache / Hermann Ehmann. – München : Beck, 1996. – S. 159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Elsen H. Neologismen. Formen und Funktionen neuer Wörter in verschiedenen Varietäten des Deutschen / Hilke Elsen. – Tübingen : Gunter Narr Verlag, 2004. – 199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Fleischer W. Phraseologie der deutschen Gegenwartssprache. – Leipzig: VEB Bibliografisches Institut Leipzig, 1982. – 250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Fleischer W. </w:t>
      </w:r>
      <w:r w:rsidRPr="00D247B1">
        <w:rPr>
          <w:rFonts w:ascii="Times New Roman" w:hAnsi="Times New Roman" w:cs="Times New Roman"/>
          <w:iCs/>
          <w:color w:val="auto"/>
          <w:sz w:val="28"/>
          <w:szCs w:val="28"/>
          <w:lang w:val="de-DE"/>
        </w:rPr>
        <w:t>Phraseologie der deutschen Gegenwartssprache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. 2.durchges. und erg. Aufl. – Tübingen : Max Niemeyer Verlag, 1997. – 299 S.</w:t>
      </w:r>
    </w:p>
    <w:p w:rsidR="003A1C85" w:rsidRPr="00D247B1" w:rsidRDefault="003A1C85" w:rsidP="003A1C85">
      <w:pPr>
        <w:numPr>
          <w:ilvl w:val="0"/>
          <w:numId w:val="1"/>
        </w:numPr>
        <w:shd w:val="clear" w:color="auto" w:fill="FFFFFF"/>
        <w:tabs>
          <w:tab w:val="clear" w:pos="1004"/>
          <w:tab w:val="num" w:pos="567"/>
        </w:tabs>
        <w:spacing w:line="360" w:lineRule="auto"/>
        <w:ind w:left="170" w:right="85" w:firstLine="0"/>
        <w:textAlignment w:val="baseline"/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</w:pP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 w:bidi="ar-SA"/>
        </w:rPr>
        <w:lastRenderedPageBreak/>
        <w:t xml:space="preserve"> </w:t>
      </w: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  <w:t>Földes, C. Eigennahmen in deutschen phraseologischen Redewendungen. Eine etymologische und semantisch-stilistische Analyse. / Csaba Földes. // Muttersprache 95. – Heidelberg, 1985. – S. 3-4.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Henne H. Jugendliche und ihre Sprache. Darstellung. – Berlin: Walter de Gruyter &amp; Co., 1986. —  89 S. 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Herrndorf  W. Tschick. – Berlin: Rowohlt Berlin, 2010. – 340 S.</w:t>
      </w:r>
    </w:p>
    <w:p w:rsidR="003A1C85" w:rsidRPr="00D247B1" w:rsidRDefault="003A1C85" w:rsidP="003A1C85">
      <w:pPr>
        <w:numPr>
          <w:ilvl w:val="0"/>
          <w:numId w:val="1"/>
        </w:numPr>
        <w:shd w:val="clear" w:color="auto" w:fill="FFFFFF"/>
        <w:tabs>
          <w:tab w:val="clear" w:pos="1004"/>
        </w:tabs>
        <w:spacing w:line="360" w:lineRule="auto"/>
        <w:ind w:left="170" w:right="85" w:firstLine="0"/>
        <w:textAlignment w:val="baseline"/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</w:pP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 w:bidi="ar-SA"/>
        </w:rPr>
        <w:t xml:space="preserve"> </w:t>
      </w: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  <w:t>Klappenbach, R. Probleme der Phraseologie. / R. Klappenbach // Wissenschaftliche Zeitschrift der Karl-Marx Universität Leipzig. Geselschafts-und Sprachw. – Leipzig, 1968. – №6. – 316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Kleines Wörterbuch der Jugendsprache / [unter Leitung von M. Heinemann]. – 2. Auf. – Leipzig : Bibliographisches Institut, 1990. – 122 S.</w:t>
      </w:r>
    </w:p>
    <w:p w:rsidR="003A1C85" w:rsidRPr="00D247B1" w:rsidRDefault="003A1C85" w:rsidP="003A1C85">
      <w:pPr>
        <w:numPr>
          <w:ilvl w:val="0"/>
          <w:numId w:val="1"/>
        </w:numPr>
        <w:shd w:val="clear" w:color="auto" w:fill="FFFFFF"/>
        <w:tabs>
          <w:tab w:val="clear" w:pos="1004"/>
          <w:tab w:val="num" w:pos="567"/>
        </w:tabs>
        <w:spacing w:line="360" w:lineRule="auto"/>
        <w:ind w:left="170" w:right="85" w:firstLine="0"/>
        <w:textAlignment w:val="baseline"/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</w:pP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 w:bidi="ar-SA"/>
        </w:rPr>
        <w:t xml:space="preserve"> </w:t>
      </w:r>
      <w:r w:rsidRPr="00D247B1">
        <w:rPr>
          <w:rFonts w:ascii="Times New Roman" w:eastAsia="Times New Roman" w:hAnsi="Times New Roman" w:cs="Times New Roman"/>
          <w:color w:val="auto"/>
          <w:sz w:val="28"/>
          <w:szCs w:val="28"/>
          <w:lang w:val="de-DE" w:eastAsia="ru-RU" w:bidi="ar-SA"/>
        </w:rPr>
        <w:t>Kudina, E. Untersuchungen zu Fraseologismen mit Eigennamen im Deutschen im Vergleich mit dem Ukrainischen. / Elena Kudina, Günter Starke // Wissenschaftliche Zeitschrift der Pädagogischen Karl Libknecht – Hochschule. – Potsdam, 1978. – S. 187-192.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Langenscheidts Großwörterbuch. Deutsch als Fremdsprache / [unter Leitung von D. Götz u.a.]. – Berlin, München : Langenscheidt KG, 2001. – 1216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Löffler H. Germanistische Soziolinguistik Grundlagen der Germanistik / Heinrich Löffler. – 4., neu bearbeitete Auflage. – Berlin : Erich Schmidt Verlag, 2010 – 222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Müller-Thurau C. P. Lass uns mal ´ne Schnecke angraben. Sprache und Sprüche der Jugendszene . 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Düsseldorf: Econ Verlag, 1984. – 176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Müller-Thurau C. P. Lexikon der Jugendsprache / Claus Peter MüllerThurau. – Tübingen : Niemeyer, 1985. – 145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Neuland E. Jugendsprache / Eva Neuland. – Tübingen, Basel : Fraucke Verlag, 2008. – 222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Neuland E. Jugendsprachen – Spiegel der Zeit / E. Neuland // Internationale Fachkonferenz 2001 / Bergische Universität</w:t>
      </w:r>
      <w:r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 Wuppertal. – Frankfurt </w:t>
      </w:r>
      <w:r>
        <w:rPr>
          <w:rFonts w:ascii="Times New Roman" w:hAnsi="Times New Roman" w:cs="Times New Roman"/>
          <w:color w:val="auto"/>
          <w:sz w:val="28"/>
          <w:szCs w:val="28"/>
          <w:lang w:val="de-DE"/>
        </w:rPr>
        <w:lastRenderedPageBreak/>
        <w:t>am Main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: Peter Lang GmbH, Internationaler Verlag der Wissenschaften, 2003. – 510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Partridge E. Slang Today and Yesterday / Eric Patridge. – New York : The Macmillan Co., 1934. – 476 p.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Pilz K.D. Phraseologie: Redensartenforschung. − Stuttgart, 1981. − 198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Pörksen U. Spricht die Jugend eine andere Sprache? / U. Pörksen, H. Weber. – Heidelberg : Verlag Lambert Schneider, 1984. –141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Reinke M. Jugendsprache / H. J. Heringer, M. Reinke // Tendenzen der deutschen Gegenwartssprache. – Tübingen : Niemeyer, 1993. – S. 295-322.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Riesel E. Der Stil der deutschen Alltagsrede / Elise Riesel. – M. : 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Высшая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 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школа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, 1964. – 315 S.</w:t>
      </w:r>
    </w:p>
    <w:p w:rsidR="003A1C85" w:rsidRPr="00D247B1" w:rsidRDefault="003A1C85" w:rsidP="003A1C85">
      <w:pPr>
        <w:pStyle w:val="11"/>
        <w:numPr>
          <w:ilvl w:val="0"/>
          <w:numId w:val="1"/>
        </w:numPr>
        <w:tabs>
          <w:tab w:val="left" w:pos="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lang w:val="de-DE"/>
        </w:rPr>
      </w:pPr>
      <w:r w:rsidRPr="00D247B1">
        <w:rPr>
          <w:rFonts w:ascii="Times New Roman" w:hAnsi="Times New Roman" w:cs="Times New Roman"/>
          <w:color w:val="auto"/>
          <w:lang w:val="de-DE"/>
        </w:rPr>
        <w:t xml:space="preserve">Schippan T. Lexikologie der deutschen Gegenwartssprache. – Tübingen: Niemeyer, 1992. — 310 S. </w:t>
      </w:r>
    </w:p>
    <w:p w:rsidR="003A1C85" w:rsidRPr="00D247B1" w:rsidRDefault="003A1C85" w:rsidP="003A1C85">
      <w:pPr>
        <w:pStyle w:val="11"/>
        <w:numPr>
          <w:ilvl w:val="0"/>
          <w:numId w:val="1"/>
        </w:numPr>
        <w:tabs>
          <w:tab w:val="left" w:pos="0"/>
        </w:tabs>
        <w:spacing w:before="0"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lang w:val="de-DE"/>
        </w:rPr>
      </w:pPr>
      <w:r w:rsidRPr="00D247B1">
        <w:rPr>
          <w:rFonts w:ascii="Times New Roman" w:hAnsi="Times New Roman" w:cs="Times New Roman"/>
          <w:color w:val="auto"/>
          <w:lang w:val="de-DE"/>
        </w:rPr>
        <w:t>Schlobinski P. Alles ist eine Frage des Stils: Zur sprachlichen Kommunikation in Jugendcliquen und -szenen / P. Schlobinski, K. A. Schmid // Muttersprache. – Berlin : Berliner Landesinstitut für Schule und Medien, 1996. – № 3. – S. 211–225.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Schlobinski P. Jugendsprache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.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Fiktion und Wirklichkeit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. 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Opladen: Westdeutscher Verlag, 1993. – 241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Schlobinski P. Jugendliche und „ihre“ Sprache. Sprachregister, Jugendkulturen und Wertesysteme. Empirische Studien. / P. Schlobinski, H. - C. Heins. – Opladen, Wiesbaden : Westdeutscher Verlag, 1998. – 236 S.</w:t>
      </w:r>
    </w:p>
    <w:p w:rsidR="003A1C85" w:rsidRPr="00D247B1" w:rsidRDefault="003A1C85" w:rsidP="003A1C8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Schwitalla J. Gesprochene Sprache. Eine Einführung</w:t>
      </w:r>
      <w:r w:rsidRPr="00D247B1">
        <w:rPr>
          <w:rStyle w:val="a8"/>
          <w:rFonts w:ascii="Times New Roman" w:hAnsi="Times New Roman" w:cs="Times New Roman"/>
          <w:color w:val="auto"/>
          <w:sz w:val="28"/>
          <w:szCs w:val="28"/>
          <w:lang w:val="de-DE"/>
        </w:rPr>
        <w:t xml:space="preserve">. 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Erich Schmidt Verlag GmbH &amp; Co. Verlag, 2003. – 240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Silke G., Libor M. Phraseologismen und Sprichwörter in der modernen deutschen Sprache. – Univerzita Tomáše Bati ve Zlíně, 2010. – 109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Wiggermann N. Strukturen der heutigen Jugendsprache: Eine soziolinguistische Analyse / Nicola Wiggermann. – Hamburg: Diplomica GmbH, 2001. – 67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lastRenderedPageBreak/>
        <w:t>Wörterbuch der deutschen Umgangssprache. Bd. VI. Jugenddeutsch von A bis Z. / [unter Leitung von H. Küpper]. – Düsseldorf, Hamburg: Claassen Verlag, 1970. – 437 S.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</w:rPr>
        <w:t>Нина Михайлова, Даниил Кипнис, Александр Кипнис. Молодежный язык Германии. 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]. – 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http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://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lib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ru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/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TEXTBOOKS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/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GERMAN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/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jungendsprache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en-US"/>
        </w:rPr>
        <w:t>txt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Die Welt. Die deutsche Tageszeitung, 2007 - № 8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Duden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Online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 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]. 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URL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: 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  <w:lang w:val="de-DE"/>
        </w:rPr>
        <w:t>http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</w:rPr>
        <w:t>://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  <w:lang w:val="de-DE"/>
        </w:rPr>
        <w:t>www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</w:rPr>
        <w:t>.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  <w:lang w:val="de-DE"/>
        </w:rPr>
        <w:t>duden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</w:rPr>
        <w:t>.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  <w:lang w:val="de-DE"/>
        </w:rPr>
        <w:t>de</w:t>
      </w:r>
      <w:r w:rsidRPr="00D247B1">
        <w:rPr>
          <w:rStyle w:val="-"/>
          <w:rFonts w:ascii="Times New Roman" w:hAnsi="Times New Roman" w:cs="Times New Roman"/>
          <w:color w:val="auto"/>
          <w:sz w:val="28"/>
          <w:szCs w:val="28"/>
        </w:rPr>
        <w:t>/</w:t>
      </w:r>
      <w:r w:rsidRPr="00D247B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3A1C85" w:rsidRPr="00D247B1" w:rsidRDefault="003A1C85" w:rsidP="003A1C85">
      <w:pPr>
        <w:numPr>
          <w:ilvl w:val="0"/>
          <w:numId w:val="1"/>
        </w:numPr>
        <w:tabs>
          <w:tab w:val="clear" w:pos="1004"/>
          <w:tab w:val="num" w:pos="709"/>
        </w:tabs>
        <w:spacing w:line="360" w:lineRule="auto"/>
        <w:ind w:left="170" w:right="85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iCs/>
          <w:color w:val="auto"/>
          <w:sz w:val="28"/>
          <w:szCs w:val="28"/>
          <w:lang w:val="de-DE"/>
        </w:rPr>
        <w:t>Nachrichten und aktuelle Informationen aus Politik, Wirtschaft, Sport und Kultur - WELT ONLINE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 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].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http://www.welt.de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/</w:t>
      </w:r>
    </w:p>
    <w:p w:rsidR="003A1C85" w:rsidRPr="00D247B1" w:rsidRDefault="003A1C85" w:rsidP="003A1C85">
      <w:pPr>
        <w:numPr>
          <w:ilvl w:val="0"/>
          <w:numId w:val="1"/>
        </w:numPr>
        <w:spacing w:line="360" w:lineRule="auto"/>
        <w:ind w:left="170" w:right="85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iCs/>
          <w:color w:val="auto"/>
          <w:sz w:val="28"/>
          <w:szCs w:val="28"/>
          <w:lang w:val="de-DE"/>
        </w:rPr>
        <w:t>Phraseo: Phraseo - Redewendungen, Redensarten und Sprichwörter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 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].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– 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http://www.phraseo.de/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clear" w:pos="1004"/>
          <w:tab w:val="left" w:pos="0"/>
          <w:tab w:val="num" w:pos="709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Redensarten-Index 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]. – https://www.redensarten-index.de/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Udo Lindenberg. Songtext 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]. – http://www.udo-lindenberg.de/mein_onkel_joe.57436.htm </w:t>
      </w:r>
    </w:p>
    <w:p w:rsidR="003A1C85" w:rsidRPr="00D247B1" w:rsidRDefault="003A1C85" w:rsidP="003A1C85">
      <w:pPr>
        <w:pStyle w:val="a9"/>
        <w:numPr>
          <w:ilvl w:val="0"/>
          <w:numId w:val="1"/>
        </w:numPr>
        <w:tabs>
          <w:tab w:val="left" w:pos="0"/>
        </w:tabs>
        <w:spacing w:after="0" w:line="360" w:lineRule="auto"/>
        <w:ind w:left="170" w:right="85" w:firstLine="0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>Umgangssprache und Sprichwörtern [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uk-UA"/>
        </w:rPr>
        <w:t>Електронний ресурс</w:t>
      </w:r>
      <w:r w:rsidRPr="00D247B1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]. – https://www.mundmische.de/ </w:t>
      </w:r>
    </w:p>
    <w:p w:rsidR="003A1C85" w:rsidRPr="00D247B1" w:rsidRDefault="003A1C85" w:rsidP="003A1C85">
      <w:pPr>
        <w:pStyle w:val="a9"/>
        <w:tabs>
          <w:tab w:val="left" w:pos="0"/>
        </w:tabs>
        <w:spacing w:after="0" w:line="360" w:lineRule="auto"/>
        <w:ind w:left="737" w:right="85"/>
        <w:jc w:val="both"/>
        <w:outlineLvl w:val="0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</w:p>
    <w:p w:rsidR="00441FA6" w:rsidRPr="00392630" w:rsidRDefault="00441FA6">
      <w:pPr>
        <w:rPr>
          <w:lang w:val="uk-UA"/>
        </w:rPr>
      </w:pPr>
      <w:bookmarkStart w:id="0" w:name="_GoBack"/>
      <w:bookmarkEnd w:id="0"/>
    </w:p>
    <w:sectPr w:rsidR="00441FA6" w:rsidRPr="00392630" w:rsidSect="003A1C85">
      <w:pgSz w:w="11906" w:h="16838"/>
      <w:pgMar w:top="1134" w:right="850" w:bottom="1134" w:left="1701" w:header="708" w:footer="708" w:gutter="0"/>
      <w:cols w:space="720"/>
      <w:formProt w:val="0"/>
      <w:bidi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erif">
    <w:altName w:val="Times New Roman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Helvetica Neue">
    <w:altName w:val="Times New Roman"/>
    <w:charset w:val="CC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CC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47A" w:rsidRDefault="003A1C85">
    <w:pPr>
      <w:pStyle w:val="a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8114934"/>
      <w:docPartObj>
        <w:docPartGallery w:val="Page Numbers (Top of Page)"/>
        <w:docPartUnique/>
      </w:docPartObj>
    </w:sdtPr>
    <w:sdtEndPr/>
    <w:sdtContent>
      <w:p w:rsidR="0006447A" w:rsidRDefault="003A1C8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6447A" w:rsidRDefault="003A1C8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9854E93"/>
    <w:multiLevelType w:val="multilevel"/>
    <w:tmpl w:val="23724724"/>
    <w:lvl w:ilvl="0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ascii="Times New Roman" w:hAnsi="Times New Roman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ascii="Times New Roman" w:hAnsi="Times New Roman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724"/>
        </w:tabs>
        <w:ind w:left="1724" w:hanging="360"/>
      </w:pPr>
      <w:rPr>
        <w:rFonts w:ascii="Times New Roman" w:hAnsi="Times New Roman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  <w:rPr>
        <w:rFonts w:ascii="Times New Roman" w:hAnsi="Times New Roman"/>
        <w:sz w:val="28"/>
        <w:szCs w:val="28"/>
      </w:rPr>
    </w:lvl>
    <w:lvl w:ilvl="4">
      <w:start w:val="1"/>
      <w:numFmt w:val="decimal"/>
      <w:lvlText w:val="%5."/>
      <w:lvlJc w:val="left"/>
      <w:pPr>
        <w:tabs>
          <w:tab w:val="num" w:pos="2444"/>
        </w:tabs>
        <w:ind w:left="2444" w:hanging="360"/>
      </w:pPr>
      <w:rPr>
        <w:rFonts w:ascii="Times New Roman" w:hAnsi="Times New Roman"/>
        <w:sz w:val="28"/>
        <w:szCs w:val="28"/>
      </w:rPr>
    </w:lvl>
    <w:lvl w:ilvl="5">
      <w:start w:val="1"/>
      <w:numFmt w:val="decimal"/>
      <w:lvlText w:val="%6."/>
      <w:lvlJc w:val="left"/>
      <w:pPr>
        <w:tabs>
          <w:tab w:val="num" w:pos="2804"/>
        </w:tabs>
        <w:ind w:left="2804" w:hanging="360"/>
      </w:pPr>
      <w:rPr>
        <w:rFonts w:ascii="Times New Roman" w:hAnsi="Times New Roman"/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3164"/>
        </w:tabs>
        <w:ind w:left="3164" w:hanging="360"/>
      </w:pPr>
      <w:rPr>
        <w:rFonts w:ascii="Times New Roman" w:hAnsi="Times New Roman"/>
        <w:sz w:val="28"/>
        <w:szCs w:val="28"/>
      </w:rPr>
    </w:lvl>
    <w:lvl w:ilvl="7">
      <w:start w:val="1"/>
      <w:numFmt w:val="decimal"/>
      <w:lvlText w:val="%8."/>
      <w:lvlJc w:val="left"/>
      <w:pPr>
        <w:tabs>
          <w:tab w:val="num" w:pos="3524"/>
        </w:tabs>
        <w:ind w:left="3524" w:hanging="360"/>
      </w:pPr>
      <w:rPr>
        <w:rFonts w:ascii="Times New Roman" w:hAnsi="Times New Roman"/>
        <w:sz w:val="28"/>
        <w:szCs w:val="28"/>
      </w:rPr>
    </w:lvl>
    <w:lvl w:ilvl="8">
      <w:start w:val="1"/>
      <w:numFmt w:val="decimal"/>
      <w:lvlText w:val="%9."/>
      <w:lvlJc w:val="left"/>
      <w:pPr>
        <w:tabs>
          <w:tab w:val="num" w:pos="3884"/>
        </w:tabs>
        <w:ind w:left="3884" w:hanging="360"/>
      </w:pPr>
      <w:rPr>
        <w:rFonts w:ascii="Times New Roman" w:hAnsi="Times New Roman"/>
        <w:sz w:val="28"/>
        <w:szCs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218"/>
    <w:rsid w:val="0025330F"/>
    <w:rsid w:val="00277BB9"/>
    <w:rsid w:val="002D3B51"/>
    <w:rsid w:val="00392630"/>
    <w:rsid w:val="003A1C85"/>
    <w:rsid w:val="00441FA6"/>
    <w:rsid w:val="00767920"/>
    <w:rsid w:val="007B52AE"/>
    <w:rsid w:val="008F2218"/>
    <w:rsid w:val="0091444D"/>
    <w:rsid w:val="00DB3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C70B5E-B2C5-49BA-BAC3-D10D4893A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44D"/>
    <w:pPr>
      <w:spacing w:after="0" w:line="240" w:lineRule="auto"/>
    </w:pPr>
    <w:rPr>
      <w:rFonts w:ascii="Liberation Serif" w:eastAsia="SimSun" w:hAnsi="Liberation Serif" w:cs="Lucida Sans"/>
      <w:color w:val="00000A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1444D"/>
    <w:pPr>
      <w:spacing w:after="140" w:line="288" w:lineRule="auto"/>
    </w:pPr>
  </w:style>
  <w:style w:type="character" w:customStyle="1" w:styleId="a4">
    <w:name w:val="Основной текст Знак"/>
    <w:basedOn w:val="a0"/>
    <w:link w:val="a3"/>
    <w:rsid w:val="0091444D"/>
    <w:rPr>
      <w:rFonts w:ascii="Liberation Serif" w:eastAsia="SimSun" w:hAnsi="Liberation Serif" w:cs="Lucida Sans"/>
      <w:color w:val="00000A"/>
      <w:sz w:val="24"/>
      <w:szCs w:val="24"/>
      <w:lang w:eastAsia="zh-CN" w:bidi="hi-IN"/>
    </w:rPr>
  </w:style>
  <w:style w:type="paragraph" w:customStyle="1" w:styleId="a5">
    <w:name w:val="Колонтитулы"/>
    <w:qFormat/>
    <w:rsid w:val="0091444D"/>
    <w:pPr>
      <w:keepNext/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u w:color="00000A"/>
      <w:lang w:eastAsia="zh-CN" w:bidi="hi-IN"/>
    </w:rPr>
  </w:style>
  <w:style w:type="paragraph" w:styleId="a6">
    <w:name w:val="header"/>
    <w:basedOn w:val="a"/>
    <w:link w:val="a7"/>
    <w:uiPriority w:val="99"/>
    <w:unhideWhenUsed/>
    <w:rsid w:val="0091444D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7">
    <w:name w:val="Верхний колонтитул Знак"/>
    <w:basedOn w:val="a0"/>
    <w:link w:val="a6"/>
    <w:uiPriority w:val="99"/>
    <w:rsid w:val="0091444D"/>
    <w:rPr>
      <w:rFonts w:ascii="Liberation Serif" w:eastAsia="SimSun" w:hAnsi="Liberation Serif" w:cs="Mangal"/>
      <w:color w:val="00000A"/>
      <w:sz w:val="24"/>
      <w:szCs w:val="21"/>
      <w:lang w:eastAsia="zh-CN" w:bidi="hi-IN"/>
    </w:rPr>
  </w:style>
  <w:style w:type="paragraph" w:customStyle="1" w:styleId="11">
    <w:name w:val="Заголовок 11"/>
    <w:basedOn w:val="a"/>
    <w:qFormat/>
    <w:rsid w:val="003A1C8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character" w:styleId="a8">
    <w:name w:val="Emphasis"/>
    <w:uiPriority w:val="20"/>
    <w:qFormat/>
    <w:rsid w:val="003A1C85"/>
    <w:rPr>
      <w:i/>
      <w:iCs/>
    </w:rPr>
  </w:style>
  <w:style w:type="character" w:customStyle="1" w:styleId="-">
    <w:name w:val="Интернет-ссылка"/>
    <w:rsid w:val="003A1C85"/>
    <w:rPr>
      <w:color w:val="000080"/>
      <w:u w:val="single"/>
    </w:rPr>
  </w:style>
  <w:style w:type="paragraph" w:styleId="a9">
    <w:name w:val="List Paragraph"/>
    <w:basedOn w:val="a"/>
    <w:qFormat/>
    <w:rsid w:val="003A1C85"/>
    <w:pPr>
      <w:spacing w:after="200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2770</Words>
  <Characters>15792</Characters>
  <Application>Microsoft Office Word</Application>
  <DocSecurity>0</DocSecurity>
  <Lines>131</Lines>
  <Paragraphs>37</Paragraphs>
  <ScaleCrop>false</ScaleCrop>
  <Company/>
  <LinksUpToDate>false</LinksUpToDate>
  <CharactersWithSpaces>18525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13</cp:revision>
  <dcterms:created xsi:type="dcterms:W3CDTF">2021-12-09T11:48:00Z</dcterms:created>
  <dcterms:modified xsi:type="dcterms:W3CDTF">2021-12-09T11:57:00Z</dcterms:modified>
</cp:coreProperties>
</file>