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0D4D" w:rsidRPr="00BF309F" w:rsidRDefault="00BC0D4D" w:rsidP="00BC0D4D">
      <w:pPr>
        <w:pBdr>
          <w:bottom w:val="single" w:sz="4" w:space="1" w:color="00000A"/>
        </w:pBdr>
        <w:ind w:firstLine="0"/>
        <w:jc w:val="center"/>
        <w:rPr>
          <w:rFonts w:eastAsia="Calibri"/>
          <w:lang w:val="uk-UA"/>
        </w:rPr>
      </w:pPr>
      <w:r w:rsidRPr="00BF309F">
        <w:rPr>
          <w:rFonts w:eastAsia="Calibri"/>
          <w:lang w:val="uk-UA"/>
        </w:rPr>
        <w:t>Одеський національний університет імені І. І. Мечникова</w:t>
      </w:r>
    </w:p>
    <w:p w:rsidR="00BC0D4D" w:rsidRPr="00BF309F" w:rsidRDefault="00BC0D4D" w:rsidP="00BC0D4D">
      <w:pPr>
        <w:ind w:firstLine="0"/>
        <w:jc w:val="center"/>
        <w:rPr>
          <w:rFonts w:eastAsia="Calibri"/>
          <w:sz w:val="20"/>
          <w:szCs w:val="20"/>
          <w:lang w:val="uk-UA"/>
        </w:rPr>
      </w:pPr>
      <w:r w:rsidRPr="00BF309F">
        <w:rPr>
          <w:rFonts w:eastAsia="Calibri"/>
          <w:sz w:val="20"/>
          <w:szCs w:val="20"/>
          <w:lang w:val="uk-UA"/>
        </w:rPr>
        <w:t>(повне найменування вищого навчального закладу)</w:t>
      </w:r>
    </w:p>
    <w:p w:rsidR="00BC0D4D" w:rsidRPr="006816D1" w:rsidRDefault="00BC0D4D" w:rsidP="00BC0D4D">
      <w:pPr>
        <w:pBdr>
          <w:bottom w:val="single" w:sz="4" w:space="1" w:color="00000A"/>
        </w:pBdr>
        <w:spacing w:before="240"/>
        <w:ind w:firstLine="0"/>
        <w:jc w:val="center"/>
        <w:rPr>
          <w:rFonts w:eastAsia="Calibri"/>
          <w:lang w:val="uk-UA"/>
        </w:rPr>
      </w:pPr>
      <w:r w:rsidRPr="006816D1">
        <w:rPr>
          <w:rFonts w:eastAsia="Calibri"/>
          <w:lang w:val="uk-UA"/>
        </w:rPr>
        <w:t>Інститут математики, економіки і механіки</w:t>
      </w:r>
    </w:p>
    <w:p w:rsidR="00BC0D4D" w:rsidRPr="00BF309F" w:rsidRDefault="00BC0D4D" w:rsidP="00BC0D4D">
      <w:pPr>
        <w:ind w:firstLine="0"/>
        <w:jc w:val="center"/>
        <w:rPr>
          <w:rFonts w:eastAsia="Calibri"/>
          <w:sz w:val="24"/>
          <w:szCs w:val="24"/>
          <w:lang w:val="uk-UA"/>
        </w:rPr>
      </w:pPr>
      <w:r w:rsidRPr="00BF309F">
        <w:rPr>
          <w:rFonts w:eastAsia="Calibri"/>
          <w:sz w:val="18"/>
          <w:szCs w:val="18"/>
          <w:lang w:val="uk-UA"/>
        </w:rPr>
        <w:t>(повне найменування інституту/факультету</w:t>
      </w:r>
      <w:r w:rsidRPr="00BF309F">
        <w:rPr>
          <w:rFonts w:eastAsia="Calibri"/>
          <w:sz w:val="18"/>
          <w:szCs w:val="18"/>
          <w:lang w:val="ru-RU"/>
        </w:rPr>
        <w:t>)</w:t>
      </w:r>
    </w:p>
    <w:p w:rsidR="00BC0D4D" w:rsidRPr="00BF309F" w:rsidRDefault="00BC0D4D" w:rsidP="00BC0D4D">
      <w:pPr>
        <w:pBdr>
          <w:bottom w:val="single" w:sz="4" w:space="1" w:color="00000A"/>
        </w:pBdr>
        <w:spacing w:before="240"/>
        <w:ind w:firstLine="0"/>
        <w:jc w:val="center"/>
        <w:rPr>
          <w:rFonts w:eastAsia="Calibri"/>
          <w:lang w:val="uk-UA"/>
        </w:rPr>
      </w:pPr>
      <w:r w:rsidRPr="00F15291">
        <w:rPr>
          <w:rFonts w:eastAsia="Calibri"/>
          <w:lang w:val="uk-UA"/>
        </w:rPr>
        <w:t>Кафедра обчислювальної математики</w:t>
      </w:r>
    </w:p>
    <w:p w:rsidR="00BC0D4D" w:rsidRPr="00BF309F" w:rsidRDefault="00BC0D4D" w:rsidP="00BC0D4D">
      <w:pPr>
        <w:ind w:firstLine="0"/>
        <w:jc w:val="center"/>
        <w:rPr>
          <w:rFonts w:eastAsia="Calibri"/>
          <w:sz w:val="18"/>
          <w:szCs w:val="18"/>
          <w:lang w:val="uk-UA"/>
        </w:rPr>
      </w:pPr>
      <w:r w:rsidRPr="00BF309F">
        <w:rPr>
          <w:rFonts w:eastAsia="Calibri"/>
          <w:sz w:val="18"/>
          <w:szCs w:val="18"/>
          <w:lang w:val="uk-UA"/>
        </w:rPr>
        <w:t>(повна назва кафедри)</w:t>
      </w:r>
    </w:p>
    <w:p w:rsidR="00BC0D4D" w:rsidRPr="005C6A4D" w:rsidRDefault="00BC0D4D" w:rsidP="00BC0D4D">
      <w:pPr>
        <w:ind w:firstLine="0"/>
        <w:jc w:val="both"/>
        <w:rPr>
          <w:rFonts w:eastAsia="Calibri"/>
          <w:lang w:val="uk-UA"/>
        </w:rPr>
      </w:pPr>
    </w:p>
    <w:p w:rsidR="00BC0D4D" w:rsidRPr="005C6A4D" w:rsidRDefault="00BC0D4D" w:rsidP="00BC0D4D">
      <w:pPr>
        <w:ind w:firstLine="0"/>
        <w:jc w:val="center"/>
        <w:rPr>
          <w:rFonts w:eastAsia="Calibri"/>
          <w:b/>
          <w:spacing w:val="60"/>
          <w:sz w:val="40"/>
          <w:szCs w:val="40"/>
          <w:lang w:val="ru-RU"/>
        </w:rPr>
      </w:pPr>
    </w:p>
    <w:p w:rsidR="00BC0D4D" w:rsidRPr="005C6A4D" w:rsidRDefault="00BC0D4D" w:rsidP="00BC0D4D">
      <w:pPr>
        <w:ind w:firstLine="0"/>
        <w:jc w:val="center"/>
        <w:rPr>
          <w:rFonts w:eastAsia="Calibri"/>
          <w:b/>
          <w:spacing w:val="60"/>
          <w:sz w:val="32"/>
          <w:szCs w:val="32"/>
          <w:lang w:val="uk-UA"/>
        </w:rPr>
      </w:pPr>
      <w:r w:rsidRPr="005C6A4D">
        <w:rPr>
          <w:rFonts w:eastAsia="Calibri"/>
          <w:b/>
          <w:spacing w:val="60"/>
          <w:sz w:val="32"/>
          <w:szCs w:val="32"/>
          <w:lang w:val="uk-UA"/>
        </w:rPr>
        <w:t>Дипломна робота</w:t>
      </w:r>
    </w:p>
    <w:p w:rsidR="00BC0D4D" w:rsidRPr="005C6A4D" w:rsidRDefault="00BC0D4D" w:rsidP="00BC0D4D">
      <w:pPr>
        <w:pBdr>
          <w:bottom w:val="single" w:sz="4" w:space="1" w:color="00000A"/>
        </w:pBdr>
        <w:spacing w:before="240"/>
        <w:ind w:left="1134" w:right="850" w:firstLine="0"/>
        <w:jc w:val="center"/>
        <w:rPr>
          <w:rFonts w:eastAsia="Calibri"/>
          <w:lang w:val="uk-UA"/>
        </w:rPr>
      </w:pPr>
      <w:r w:rsidRPr="005C6A4D">
        <w:rPr>
          <w:rFonts w:eastAsia="Calibri"/>
          <w:lang w:val="uk-UA"/>
        </w:rPr>
        <w:t>магістра</w:t>
      </w:r>
    </w:p>
    <w:p w:rsidR="00BC0D4D" w:rsidRPr="005C6A4D" w:rsidRDefault="00BC0D4D" w:rsidP="00BC0D4D">
      <w:pPr>
        <w:ind w:firstLine="0"/>
        <w:jc w:val="center"/>
        <w:rPr>
          <w:rFonts w:eastAsia="Calibri"/>
          <w:sz w:val="18"/>
          <w:szCs w:val="18"/>
          <w:lang w:val="uk-UA"/>
        </w:rPr>
      </w:pPr>
      <w:r w:rsidRPr="005C6A4D">
        <w:rPr>
          <w:rFonts w:eastAsia="Calibri"/>
          <w:sz w:val="18"/>
          <w:szCs w:val="18"/>
          <w:lang w:val="uk-UA"/>
        </w:rPr>
        <w:t>(освітньо-кваліфікаційний рівень)</w:t>
      </w:r>
    </w:p>
    <w:p w:rsidR="00BC0D4D" w:rsidRPr="005C6A4D" w:rsidRDefault="00BC0D4D" w:rsidP="00BC0D4D">
      <w:pPr>
        <w:ind w:firstLine="0"/>
        <w:jc w:val="both"/>
        <w:rPr>
          <w:rFonts w:eastAsia="Calibri"/>
          <w:lang w:val="uk-UA"/>
        </w:rPr>
      </w:pPr>
    </w:p>
    <w:p w:rsidR="00BC0D4D" w:rsidRPr="005C6A4D" w:rsidRDefault="00BC0D4D" w:rsidP="00BC0D4D">
      <w:pPr>
        <w:tabs>
          <w:tab w:val="right" w:pos="9355"/>
        </w:tabs>
        <w:spacing w:line="360" w:lineRule="auto"/>
        <w:ind w:firstLine="0"/>
        <w:jc w:val="center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lang w:val="uk-UA"/>
        </w:rPr>
        <w:t xml:space="preserve">на тему: </w:t>
      </w:r>
      <w:r w:rsidRPr="005C6A4D">
        <w:rPr>
          <w:rFonts w:eastAsia="Calibri"/>
          <w:b/>
          <w:lang w:val="uk-UA"/>
        </w:rPr>
        <w:t>«</w:t>
      </w:r>
      <w:r w:rsidRPr="005C6A4D">
        <w:rPr>
          <w:rFonts w:eastAsia="Calibri"/>
          <w:lang w:val="uk-UA"/>
        </w:rPr>
        <w:t>Дослідження багатозначних систем</w:t>
      </w:r>
      <w:r w:rsidRPr="005C6A4D">
        <w:rPr>
          <w:rFonts w:eastAsia="Calibri"/>
          <w:b/>
          <w:lang w:val="uk-UA"/>
        </w:rPr>
        <w:t>»</w:t>
      </w:r>
    </w:p>
    <w:p w:rsidR="00BC0D4D" w:rsidRPr="005C6A4D" w:rsidRDefault="00BC0D4D" w:rsidP="00BC0D4D">
      <w:pPr>
        <w:ind w:firstLine="0"/>
        <w:jc w:val="center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sz w:val="24"/>
          <w:szCs w:val="24"/>
          <w:lang w:val="uk-UA"/>
        </w:rPr>
        <w:t>«</w:t>
      </w:r>
      <w:r w:rsidRPr="005C6A4D">
        <w:rPr>
          <w:rFonts w:eastAsia="Calibri"/>
          <w:sz w:val="24"/>
          <w:szCs w:val="24"/>
        </w:rPr>
        <w:t>Multi</w:t>
      </w:r>
      <w:r w:rsidRPr="005C6A4D">
        <w:rPr>
          <w:rFonts w:eastAsia="Calibri"/>
          <w:sz w:val="24"/>
          <w:szCs w:val="24"/>
          <w:lang w:val="uk-UA"/>
        </w:rPr>
        <w:t>-</w:t>
      </w:r>
      <w:r w:rsidRPr="005C6A4D">
        <w:rPr>
          <w:rFonts w:eastAsia="Calibri"/>
          <w:sz w:val="24"/>
          <w:szCs w:val="24"/>
        </w:rPr>
        <w:t>valued</w:t>
      </w:r>
      <w:r w:rsidRPr="005C6A4D">
        <w:rPr>
          <w:rFonts w:eastAsia="Calibri"/>
          <w:sz w:val="24"/>
          <w:szCs w:val="24"/>
          <w:lang w:val="uk-UA"/>
        </w:rPr>
        <w:t xml:space="preserve"> </w:t>
      </w:r>
      <w:r w:rsidRPr="005C6A4D">
        <w:rPr>
          <w:rFonts w:eastAsia="Calibri"/>
          <w:sz w:val="24"/>
          <w:szCs w:val="24"/>
        </w:rPr>
        <w:t>systems</w:t>
      </w:r>
      <w:r w:rsidRPr="005C6A4D">
        <w:rPr>
          <w:rFonts w:eastAsia="Calibri"/>
          <w:sz w:val="24"/>
          <w:szCs w:val="24"/>
          <w:lang w:val="uk-UA"/>
        </w:rPr>
        <w:t xml:space="preserve">' </w:t>
      </w:r>
      <w:r w:rsidRPr="005C6A4D">
        <w:rPr>
          <w:rFonts w:eastAsia="Calibri"/>
          <w:sz w:val="24"/>
          <w:szCs w:val="24"/>
        </w:rPr>
        <w:t>analysis</w:t>
      </w:r>
      <w:r w:rsidRPr="005C6A4D">
        <w:rPr>
          <w:rFonts w:eastAsia="Calibri"/>
          <w:sz w:val="24"/>
          <w:szCs w:val="24"/>
          <w:lang w:val="uk-UA"/>
        </w:rPr>
        <w:t>»</w:t>
      </w:r>
    </w:p>
    <w:p w:rsidR="00BC0D4D" w:rsidRPr="005C6A4D" w:rsidRDefault="00BC0D4D" w:rsidP="00BC0D4D">
      <w:pPr>
        <w:ind w:firstLine="0"/>
        <w:jc w:val="both"/>
        <w:rPr>
          <w:rFonts w:eastAsia="Calibri"/>
          <w:u w:val="single"/>
          <w:lang w:val="uk-UA"/>
        </w:rPr>
      </w:pPr>
    </w:p>
    <w:p w:rsidR="00BC0D4D" w:rsidRPr="005C6A4D" w:rsidRDefault="00BC0D4D" w:rsidP="00BC0D4D">
      <w:pPr>
        <w:ind w:left="2268" w:firstLine="0"/>
        <w:jc w:val="both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lang w:val="uk-UA"/>
        </w:rPr>
        <w:t>Виконав: студент денної форми навчання</w:t>
      </w:r>
    </w:p>
    <w:p w:rsidR="00BC0D4D" w:rsidRPr="005C6A4D" w:rsidRDefault="00BC0D4D" w:rsidP="00BC0D4D">
      <w:pPr>
        <w:ind w:left="2268" w:firstLine="0"/>
        <w:jc w:val="both"/>
        <w:rPr>
          <w:rFonts w:eastAsia="Calibri"/>
          <w:lang w:val="uk-UA"/>
        </w:rPr>
      </w:pPr>
      <w:r w:rsidRPr="005C6A4D">
        <w:rPr>
          <w:rFonts w:eastAsia="Calibri"/>
          <w:lang w:val="uk-UA"/>
        </w:rPr>
        <w:t>напряму підготовки 6.040301 Прикладна математика</w:t>
      </w:r>
    </w:p>
    <w:p w:rsidR="00BC0D4D" w:rsidRPr="005C6A4D" w:rsidRDefault="00BC0D4D" w:rsidP="00BC0D4D">
      <w:pPr>
        <w:ind w:left="2268" w:firstLine="0"/>
        <w:jc w:val="both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lang w:val="uk-UA"/>
        </w:rPr>
        <w:t xml:space="preserve">спеціальності </w:t>
      </w:r>
      <w:r w:rsidRPr="005C6A4D">
        <w:rPr>
          <w:rFonts w:eastAsia="Calibri"/>
          <w:lang w:val="ru-RU"/>
        </w:rPr>
        <w:t>113</w:t>
      </w:r>
      <w:r w:rsidRPr="005C6A4D">
        <w:rPr>
          <w:rFonts w:eastAsia="Calibri"/>
          <w:lang w:val="uk-UA"/>
        </w:rPr>
        <w:t xml:space="preserve"> Прикладна математика</w:t>
      </w:r>
    </w:p>
    <w:p w:rsidR="00BC0D4D" w:rsidRPr="005C6A4D" w:rsidRDefault="00BC0D4D" w:rsidP="00BC0D4D">
      <w:pPr>
        <w:ind w:firstLine="0"/>
        <w:jc w:val="both"/>
        <w:rPr>
          <w:rFonts w:eastAsia="Calibri"/>
          <w:lang w:val="uk-UA"/>
        </w:rPr>
      </w:pPr>
    </w:p>
    <w:p w:rsidR="00BC0D4D" w:rsidRPr="005C6A4D" w:rsidRDefault="00BC0D4D" w:rsidP="00BC0D4D">
      <w:pPr>
        <w:tabs>
          <w:tab w:val="right" w:pos="9355"/>
        </w:tabs>
        <w:ind w:left="2268" w:firstLine="0"/>
        <w:jc w:val="both"/>
        <w:rPr>
          <w:rFonts w:eastAsia="Calibri"/>
          <w:u w:val="single"/>
          <w:lang w:val="uk-UA"/>
        </w:rPr>
      </w:pPr>
      <w:r w:rsidRPr="005C6A4D">
        <w:rPr>
          <w:rFonts w:eastAsia="Calibri"/>
          <w:u w:val="single"/>
          <w:lang w:val="uk-UA"/>
        </w:rPr>
        <w:t>Латиш Андрій Олександрович</w:t>
      </w:r>
      <w:r w:rsidRPr="005C6A4D">
        <w:rPr>
          <w:rFonts w:eastAsia="Calibri"/>
          <w:u w:val="single"/>
          <w:lang w:val="uk-UA"/>
        </w:rPr>
        <w:tab/>
      </w:r>
    </w:p>
    <w:p w:rsidR="00BC0D4D" w:rsidRPr="005C6A4D" w:rsidRDefault="00BC0D4D" w:rsidP="00BC0D4D">
      <w:pPr>
        <w:tabs>
          <w:tab w:val="left" w:pos="3969"/>
        </w:tabs>
        <w:ind w:left="2836" w:firstLine="0"/>
        <w:jc w:val="both"/>
        <w:rPr>
          <w:rFonts w:eastAsia="Calibri"/>
          <w:sz w:val="20"/>
          <w:szCs w:val="20"/>
          <w:lang w:val="uk-UA"/>
        </w:rPr>
      </w:pPr>
      <w:r w:rsidRPr="005C6A4D">
        <w:rPr>
          <w:rFonts w:eastAsia="Calibri"/>
          <w:sz w:val="20"/>
          <w:szCs w:val="20"/>
          <w:lang w:val="uk-UA"/>
        </w:rPr>
        <w:tab/>
        <w:t>(прізвище, ім’я, по-батькові)</w:t>
      </w:r>
    </w:p>
    <w:p w:rsidR="00BC0D4D" w:rsidRPr="005C6A4D" w:rsidRDefault="00BC0D4D" w:rsidP="00BC0D4D">
      <w:pPr>
        <w:tabs>
          <w:tab w:val="left" w:pos="7938"/>
          <w:tab w:val="right" w:pos="9355"/>
        </w:tabs>
        <w:ind w:left="2268" w:firstLine="0"/>
        <w:jc w:val="both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lang w:val="uk-UA"/>
        </w:rPr>
        <w:t xml:space="preserve">Керівник: </w:t>
      </w:r>
      <w:r w:rsidRPr="005C6A4D">
        <w:rPr>
          <w:rFonts w:eastAsia="Calibri"/>
          <w:u w:val="single"/>
          <w:lang w:val="uk-UA"/>
        </w:rPr>
        <w:t xml:space="preserve">доцент, кандидат </w:t>
      </w:r>
      <w:proofErr w:type="spellStart"/>
      <w:r w:rsidRPr="005C6A4D">
        <w:rPr>
          <w:rFonts w:eastAsia="Calibri"/>
          <w:u w:val="single"/>
          <w:lang w:val="uk-UA"/>
        </w:rPr>
        <w:t>фiз</w:t>
      </w:r>
      <w:proofErr w:type="spellEnd"/>
      <w:r w:rsidRPr="005C6A4D">
        <w:rPr>
          <w:rFonts w:eastAsia="Calibri"/>
          <w:u w:val="single"/>
          <w:lang w:val="uk-UA"/>
        </w:rPr>
        <w:t xml:space="preserve">.-мат наук </w:t>
      </w:r>
      <w:proofErr w:type="spellStart"/>
      <w:r w:rsidRPr="005C6A4D">
        <w:rPr>
          <w:rFonts w:eastAsia="Calibri"/>
          <w:u w:val="single"/>
          <w:lang w:val="uk-UA"/>
        </w:rPr>
        <w:t>Таірова</w:t>
      </w:r>
      <w:proofErr w:type="spellEnd"/>
      <w:r w:rsidRPr="005C6A4D">
        <w:rPr>
          <w:rFonts w:eastAsia="Calibri"/>
          <w:u w:val="single"/>
          <w:lang w:val="uk-UA"/>
        </w:rPr>
        <w:t xml:space="preserve"> М.С.</w:t>
      </w:r>
      <w:r w:rsidRPr="005C6A4D">
        <w:rPr>
          <w:rFonts w:eastAsia="Calibri"/>
          <w:u w:val="single"/>
          <w:lang w:val="uk-UA"/>
        </w:rPr>
        <w:tab/>
      </w:r>
    </w:p>
    <w:p w:rsidR="00BC0D4D" w:rsidRPr="005C6A4D" w:rsidRDefault="00BC0D4D" w:rsidP="00BC0D4D">
      <w:pPr>
        <w:ind w:left="3544" w:firstLine="0"/>
        <w:rPr>
          <w:rFonts w:eastAsia="Calibri"/>
          <w:sz w:val="20"/>
          <w:szCs w:val="20"/>
          <w:lang w:val="uk-UA"/>
        </w:rPr>
      </w:pPr>
      <w:r w:rsidRPr="005C6A4D">
        <w:rPr>
          <w:rFonts w:eastAsia="Calibri"/>
          <w:sz w:val="20"/>
          <w:szCs w:val="20"/>
          <w:lang w:val="uk-UA"/>
        </w:rPr>
        <w:tab/>
        <w:t>(науковий ступінь, вчене звання, прізвище та ініціали, підпис)</w:t>
      </w:r>
    </w:p>
    <w:p w:rsidR="00BC0D4D" w:rsidRPr="005C6A4D" w:rsidRDefault="00BC0D4D" w:rsidP="00BC0D4D">
      <w:pPr>
        <w:tabs>
          <w:tab w:val="right" w:pos="7938"/>
        </w:tabs>
        <w:ind w:left="2268" w:firstLine="0"/>
        <w:jc w:val="both"/>
        <w:rPr>
          <w:rFonts w:eastAsia="Calibri"/>
          <w:sz w:val="24"/>
          <w:szCs w:val="24"/>
          <w:lang w:val="uk-UA"/>
        </w:rPr>
      </w:pPr>
      <w:r w:rsidRPr="005C6A4D">
        <w:rPr>
          <w:rFonts w:eastAsia="Calibri"/>
          <w:lang w:val="uk-UA"/>
        </w:rPr>
        <w:t xml:space="preserve">Рецензент: </w:t>
      </w:r>
      <w:r w:rsidRPr="005C6A4D">
        <w:rPr>
          <w:rFonts w:eastAsia="Calibri"/>
          <w:u w:val="single"/>
          <w:lang w:val="uk-UA"/>
        </w:rPr>
        <w:t xml:space="preserve">доцент, кандидат </w:t>
      </w:r>
      <w:proofErr w:type="spellStart"/>
      <w:r w:rsidRPr="005C6A4D">
        <w:rPr>
          <w:rFonts w:eastAsia="Calibri"/>
          <w:u w:val="single"/>
          <w:lang w:val="uk-UA"/>
        </w:rPr>
        <w:t>фiз</w:t>
      </w:r>
      <w:proofErr w:type="spellEnd"/>
      <w:r w:rsidRPr="005C6A4D">
        <w:rPr>
          <w:rFonts w:eastAsia="Calibri"/>
          <w:u w:val="single"/>
          <w:lang w:val="uk-UA"/>
        </w:rPr>
        <w:t xml:space="preserve">.-мат наук </w:t>
      </w:r>
      <w:proofErr w:type="spellStart"/>
      <w:r w:rsidRPr="005C6A4D">
        <w:rPr>
          <w:rFonts w:eastAsia="Calibri"/>
          <w:u w:val="single"/>
          <w:lang w:val="uk-UA"/>
        </w:rPr>
        <w:t>Кічмаренко</w:t>
      </w:r>
      <w:proofErr w:type="spellEnd"/>
      <w:r w:rsidRPr="005C6A4D">
        <w:rPr>
          <w:rFonts w:eastAsia="Calibri"/>
          <w:u w:val="single"/>
          <w:lang w:val="uk-UA"/>
        </w:rPr>
        <w:t xml:space="preserve"> О.Д.</w:t>
      </w:r>
    </w:p>
    <w:p w:rsidR="00BC0D4D" w:rsidRPr="005C6A4D" w:rsidRDefault="00BC0D4D" w:rsidP="00BC0D4D">
      <w:pPr>
        <w:ind w:left="3544" w:firstLine="0"/>
        <w:rPr>
          <w:rFonts w:eastAsia="Calibri"/>
          <w:sz w:val="20"/>
          <w:szCs w:val="20"/>
          <w:lang w:val="uk-UA"/>
        </w:rPr>
      </w:pPr>
      <w:r w:rsidRPr="005C6A4D">
        <w:rPr>
          <w:rFonts w:eastAsia="Calibri"/>
          <w:sz w:val="20"/>
          <w:szCs w:val="20"/>
          <w:lang w:val="uk-UA"/>
        </w:rPr>
        <w:t>(науковий ступінь, вчене звання, прізвище та ініціали)</w:t>
      </w:r>
    </w:p>
    <w:p w:rsidR="00BC0D4D" w:rsidRPr="005C6A4D" w:rsidRDefault="00BC0D4D" w:rsidP="00BC0D4D">
      <w:pPr>
        <w:ind w:left="3969" w:firstLine="0"/>
        <w:jc w:val="both"/>
        <w:rPr>
          <w:rFonts w:eastAsia="Calibri"/>
          <w:lang w:val="uk-UA"/>
        </w:rPr>
      </w:pPr>
    </w:p>
    <w:p w:rsidR="00BC0D4D" w:rsidRPr="005C6A4D" w:rsidRDefault="00BC0D4D" w:rsidP="00BC0D4D">
      <w:pPr>
        <w:ind w:left="3969" w:firstLine="0"/>
        <w:jc w:val="both"/>
        <w:rPr>
          <w:rFonts w:eastAsia="Calibri"/>
          <w:lang w:val="uk-UA"/>
        </w:rPr>
      </w:pPr>
    </w:p>
    <w:tbl>
      <w:tblPr>
        <w:tblW w:w="9868" w:type="dxa"/>
        <w:jc w:val="center"/>
        <w:tblLook w:val="0000" w:firstRow="0" w:lastRow="0" w:firstColumn="0" w:lastColumn="0" w:noHBand="0" w:noVBand="0"/>
      </w:tblPr>
      <w:tblGrid>
        <w:gridCol w:w="5081"/>
        <w:gridCol w:w="4787"/>
      </w:tblGrid>
      <w:tr w:rsidR="00BC0D4D" w:rsidRPr="00BC0D4D" w:rsidTr="00F7396C">
        <w:trPr>
          <w:jc w:val="center"/>
        </w:trPr>
        <w:tc>
          <w:tcPr>
            <w:tcW w:w="5081" w:type="dxa"/>
            <w:shd w:val="clear" w:color="auto" w:fill="auto"/>
          </w:tcPr>
          <w:p w:rsidR="00BC0D4D" w:rsidRPr="00BF309F" w:rsidRDefault="00BC0D4D" w:rsidP="00F7396C">
            <w:pPr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Рекомендовано до захисту:</w:t>
            </w:r>
          </w:p>
          <w:p w:rsidR="00BC0D4D" w:rsidRPr="00BF309F" w:rsidRDefault="00BC0D4D" w:rsidP="00F7396C">
            <w:pPr>
              <w:spacing w:before="120"/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Протокол засідання кафедри</w:t>
            </w:r>
          </w:p>
          <w:p w:rsidR="00BC0D4D" w:rsidRPr="00BF309F" w:rsidRDefault="00BC0D4D" w:rsidP="00F7396C">
            <w:pPr>
              <w:spacing w:before="120"/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 xml:space="preserve">№ ___ від ______________ р. </w:t>
            </w:r>
          </w:p>
          <w:p w:rsidR="00BC0D4D" w:rsidRPr="00BF309F" w:rsidRDefault="00BC0D4D" w:rsidP="00F7396C">
            <w:pPr>
              <w:spacing w:before="600"/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Завідувач кафедри</w:t>
            </w:r>
          </w:p>
          <w:p w:rsidR="00BC0D4D" w:rsidRPr="00BF309F" w:rsidRDefault="00BC0D4D" w:rsidP="00F7396C">
            <w:pPr>
              <w:tabs>
                <w:tab w:val="left" w:pos="1168"/>
                <w:tab w:val="left" w:pos="3861"/>
              </w:tabs>
              <w:spacing w:before="360"/>
              <w:ind w:firstLine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BF309F">
              <w:rPr>
                <w:rFonts w:eastAsia="Calibri"/>
                <w:u w:val="single"/>
                <w:lang w:val="uk-UA"/>
              </w:rPr>
              <w:tab/>
            </w:r>
            <w:r w:rsidRPr="00BF309F">
              <w:rPr>
                <w:rFonts w:eastAsia="Calibri"/>
                <w:lang w:val="uk-UA"/>
              </w:rPr>
              <w:t xml:space="preserve">  ___________________</w:t>
            </w:r>
          </w:p>
          <w:p w:rsidR="00BC0D4D" w:rsidRPr="00BF309F" w:rsidRDefault="00BC0D4D" w:rsidP="00F7396C">
            <w:pPr>
              <w:tabs>
                <w:tab w:val="left" w:pos="284"/>
                <w:tab w:val="left" w:pos="1767"/>
              </w:tabs>
              <w:ind w:firstLine="0"/>
              <w:jc w:val="both"/>
              <w:rPr>
                <w:rFonts w:eastAsia="Calibri"/>
                <w:sz w:val="20"/>
                <w:szCs w:val="20"/>
                <w:lang w:val="uk-UA"/>
              </w:rPr>
            </w:pPr>
            <w:r w:rsidRPr="00BF309F">
              <w:rPr>
                <w:rFonts w:eastAsia="Calibri"/>
                <w:sz w:val="20"/>
                <w:szCs w:val="20"/>
                <w:lang w:val="uk-UA"/>
              </w:rPr>
              <w:tab/>
              <w:t>(підпис)</w:t>
            </w:r>
            <w:r w:rsidRPr="00BF309F">
              <w:rPr>
                <w:rFonts w:eastAsia="Calibri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  <w:tc>
          <w:tcPr>
            <w:tcW w:w="4787" w:type="dxa"/>
            <w:shd w:val="clear" w:color="auto" w:fill="auto"/>
          </w:tcPr>
          <w:p w:rsidR="00BC0D4D" w:rsidRPr="00BF309F" w:rsidRDefault="00BC0D4D" w:rsidP="00F7396C">
            <w:pPr>
              <w:tabs>
                <w:tab w:val="right" w:pos="4462"/>
              </w:tabs>
              <w:ind w:firstLine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Захищено на засіданні ЕК №</w:t>
            </w:r>
            <w:r w:rsidRPr="00BF309F">
              <w:rPr>
                <w:rFonts w:eastAsia="Calibri"/>
                <w:u w:val="single"/>
                <w:lang w:val="uk-UA"/>
              </w:rPr>
              <w:tab/>
            </w:r>
          </w:p>
          <w:p w:rsidR="00BC0D4D" w:rsidRPr="00BF309F" w:rsidRDefault="00BC0D4D" w:rsidP="00F7396C">
            <w:pPr>
              <w:tabs>
                <w:tab w:val="right" w:pos="4462"/>
              </w:tabs>
              <w:spacing w:before="120"/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 xml:space="preserve">протокол № ____ від ____________ </w:t>
            </w:r>
            <w:r w:rsidRPr="00BF309F">
              <w:rPr>
                <w:rFonts w:eastAsia="Calibri"/>
                <w:lang w:val="uk-UA"/>
              </w:rPr>
              <w:tab/>
              <w:t>р.</w:t>
            </w:r>
          </w:p>
          <w:p w:rsidR="00BC0D4D" w:rsidRPr="00BF309F" w:rsidRDefault="00BC0D4D" w:rsidP="00F7396C">
            <w:pPr>
              <w:tabs>
                <w:tab w:val="right" w:pos="4462"/>
              </w:tabs>
              <w:spacing w:before="120"/>
              <w:ind w:firstLine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Оцінка_____________/___</w:t>
            </w:r>
            <w:r w:rsidRPr="00BF309F">
              <w:rPr>
                <w:rFonts w:eastAsia="Calibri"/>
                <w:sz w:val="20"/>
                <w:szCs w:val="20"/>
                <w:lang w:val="uk-UA"/>
              </w:rPr>
              <w:tab/>
            </w:r>
            <w:r w:rsidRPr="00BF309F">
              <w:rPr>
                <w:rFonts w:eastAsia="Calibri"/>
                <w:lang w:val="uk-UA"/>
              </w:rPr>
              <w:t>___/_____</w:t>
            </w:r>
          </w:p>
          <w:p w:rsidR="00BC0D4D" w:rsidRPr="00BF309F" w:rsidRDefault="00BC0D4D" w:rsidP="00F7396C">
            <w:pPr>
              <w:ind w:firstLine="0"/>
              <w:jc w:val="center"/>
              <w:rPr>
                <w:rFonts w:eastAsia="Calibri"/>
                <w:sz w:val="24"/>
                <w:szCs w:val="24"/>
                <w:lang w:val="uk-UA"/>
              </w:rPr>
            </w:pPr>
            <w:r w:rsidRPr="00BF309F">
              <w:rPr>
                <w:rFonts w:eastAsia="Calibri"/>
                <w:sz w:val="20"/>
                <w:szCs w:val="20"/>
                <w:lang w:val="uk-UA"/>
              </w:rPr>
              <w:t>(за національною шкалою, шкалою ЕСТ</w:t>
            </w:r>
            <w:r w:rsidRPr="00BF309F">
              <w:rPr>
                <w:rFonts w:eastAsia="Calibri"/>
                <w:sz w:val="20"/>
                <w:szCs w:val="20"/>
              </w:rPr>
              <w:t>S</w:t>
            </w:r>
            <w:r w:rsidRPr="00BF309F">
              <w:rPr>
                <w:rFonts w:eastAsia="Calibri"/>
                <w:sz w:val="20"/>
                <w:szCs w:val="20"/>
                <w:lang w:val="uk-UA"/>
              </w:rPr>
              <w:t>, бали)</w:t>
            </w:r>
          </w:p>
          <w:p w:rsidR="00BC0D4D" w:rsidRPr="00BF309F" w:rsidRDefault="00BC0D4D" w:rsidP="00F7396C">
            <w:pPr>
              <w:spacing w:before="360"/>
              <w:ind w:firstLine="0"/>
              <w:jc w:val="both"/>
              <w:rPr>
                <w:rFonts w:eastAsia="Calibri"/>
                <w:lang w:val="uk-UA"/>
              </w:rPr>
            </w:pPr>
            <w:r w:rsidRPr="00BF309F">
              <w:rPr>
                <w:rFonts w:eastAsia="Calibri"/>
                <w:lang w:val="uk-UA"/>
              </w:rPr>
              <w:t>Голова ЕК</w:t>
            </w:r>
          </w:p>
          <w:p w:rsidR="00BC0D4D" w:rsidRPr="00BF309F" w:rsidRDefault="00BC0D4D" w:rsidP="00F7396C">
            <w:pPr>
              <w:tabs>
                <w:tab w:val="left" w:pos="1446"/>
                <w:tab w:val="right" w:pos="4462"/>
              </w:tabs>
              <w:spacing w:before="360"/>
              <w:ind w:firstLine="0"/>
              <w:jc w:val="both"/>
              <w:rPr>
                <w:rFonts w:eastAsia="Calibri"/>
                <w:sz w:val="24"/>
                <w:szCs w:val="24"/>
                <w:lang w:val="uk-UA"/>
              </w:rPr>
            </w:pPr>
            <w:r w:rsidRPr="00BF309F">
              <w:rPr>
                <w:rFonts w:eastAsia="Calibri"/>
                <w:u w:val="single"/>
                <w:lang w:val="uk-UA"/>
              </w:rPr>
              <w:tab/>
            </w:r>
            <w:r w:rsidRPr="00BF309F">
              <w:rPr>
                <w:rFonts w:eastAsia="Calibri"/>
                <w:lang w:val="uk-UA"/>
              </w:rPr>
              <w:t xml:space="preserve">  </w:t>
            </w:r>
            <w:r w:rsidRPr="00BF309F">
              <w:rPr>
                <w:rFonts w:eastAsia="Calibri"/>
                <w:u w:val="single"/>
                <w:lang w:val="uk-UA"/>
              </w:rPr>
              <w:tab/>
            </w:r>
          </w:p>
          <w:p w:rsidR="00BC0D4D" w:rsidRPr="00BF309F" w:rsidRDefault="00BC0D4D" w:rsidP="00F7396C">
            <w:pPr>
              <w:tabs>
                <w:tab w:val="left" w:pos="454"/>
                <w:tab w:val="left" w:pos="2155"/>
              </w:tabs>
              <w:ind w:firstLine="0"/>
              <w:jc w:val="both"/>
              <w:rPr>
                <w:rFonts w:eastAsia="Calibri"/>
                <w:sz w:val="20"/>
                <w:szCs w:val="20"/>
                <w:lang w:val="uk-UA"/>
              </w:rPr>
            </w:pPr>
            <w:r w:rsidRPr="00BF309F">
              <w:rPr>
                <w:rFonts w:eastAsia="Calibri"/>
                <w:sz w:val="20"/>
                <w:szCs w:val="20"/>
                <w:lang w:val="uk-UA"/>
              </w:rPr>
              <w:tab/>
              <w:t>(підпис)</w:t>
            </w:r>
            <w:r w:rsidRPr="00BF309F">
              <w:rPr>
                <w:rFonts w:eastAsia="Calibri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  <w:tr w:rsidR="00BC0D4D" w:rsidRPr="00BC0D4D" w:rsidTr="00F7396C">
        <w:trPr>
          <w:jc w:val="center"/>
        </w:trPr>
        <w:tc>
          <w:tcPr>
            <w:tcW w:w="5081" w:type="dxa"/>
            <w:shd w:val="clear" w:color="auto" w:fill="auto"/>
          </w:tcPr>
          <w:p w:rsidR="00BC0D4D" w:rsidRPr="00BF309F" w:rsidRDefault="00BC0D4D" w:rsidP="00F7396C">
            <w:pPr>
              <w:ind w:firstLine="0"/>
              <w:jc w:val="both"/>
              <w:rPr>
                <w:rFonts w:eastAsia="Calibri"/>
                <w:lang w:val="uk-UA"/>
              </w:rPr>
            </w:pPr>
          </w:p>
        </w:tc>
        <w:tc>
          <w:tcPr>
            <w:tcW w:w="4787" w:type="dxa"/>
            <w:shd w:val="clear" w:color="auto" w:fill="auto"/>
          </w:tcPr>
          <w:p w:rsidR="00BC0D4D" w:rsidRPr="00BF309F" w:rsidRDefault="00BC0D4D" w:rsidP="00F7396C">
            <w:pPr>
              <w:ind w:firstLine="0"/>
              <w:jc w:val="both"/>
              <w:rPr>
                <w:rFonts w:eastAsia="Calibri"/>
                <w:lang w:val="uk-UA"/>
              </w:rPr>
            </w:pPr>
          </w:p>
        </w:tc>
      </w:tr>
    </w:tbl>
    <w:p w:rsidR="00BC0D4D" w:rsidRPr="00BF309F" w:rsidRDefault="00BC0D4D" w:rsidP="00BC0D4D">
      <w:pPr>
        <w:ind w:firstLine="0"/>
        <w:jc w:val="center"/>
        <w:rPr>
          <w:rFonts w:eastAsia="Calibri"/>
          <w:sz w:val="24"/>
          <w:szCs w:val="24"/>
          <w:lang w:val="uk-UA"/>
        </w:rPr>
      </w:pPr>
      <w:r w:rsidRPr="00BF309F">
        <w:rPr>
          <w:rFonts w:eastAsia="Calibri"/>
          <w:b/>
          <w:lang w:val="uk-UA"/>
        </w:rPr>
        <w:t>Одеса</w:t>
      </w:r>
      <w:r w:rsidRPr="006736C4">
        <w:rPr>
          <w:rFonts w:eastAsia="Calibri"/>
          <w:b/>
          <w:lang w:val="ru-RU"/>
        </w:rPr>
        <w:t xml:space="preserve"> –</w:t>
      </w:r>
      <w:r w:rsidRPr="00BF309F">
        <w:rPr>
          <w:rFonts w:eastAsia="Calibri"/>
          <w:b/>
          <w:lang w:val="uk-UA"/>
        </w:rPr>
        <w:t xml:space="preserve"> 2017</w:t>
      </w:r>
      <w:r w:rsidRPr="00671C71">
        <w:rPr>
          <w:lang w:val="uk-UA"/>
        </w:rPr>
        <w:br w:type="page"/>
      </w:r>
    </w:p>
    <w:p w:rsidR="00BC0D4D" w:rsidRPr="00DF7629" w:rsidRDefault="00BC0D4D" w:rsidP="00BC0D4D">
      <w:pPr>
        <w:spacing w:line="360" w:lineRule="auto"/>
        <w:ind w:firstLine="0"/>
        <w:jc w:val="center"/>
        <w:rPr>
          <w:b/>
          <w:lang w:val="uk-UA"/>
        </w:rPr>
      </w:pPr>
      <w:r w:rsidRPr="00DF7629">
        <w:rPr>
          <w:b/>
          <w:lang w:val="uk-UA"/>
        </w:rPr>
        <w:t>ЗМІСТ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ВСТУП.........................................................................................................</w:t>
      </w:r>
      <w:r w:rsidRPr="00B3175F">
        <w:rPr>
          <w:lang w:val="ru-RU"/>
        </w:rPr>
        <w:t>......</w:t>
      </w:r>
      <w:r w:rsidRPr="00DF7629">
        <w:rPr>
          <w:lang w:val="uk-UA"/>
        </w:rPr>
        <w:t>..............3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2. Елементи многозначного аналізу................................................</w:t>
      </w:r>
      <w:r>
        <w:rPr>
          <w:lang w:val="uk-UA"/>
        </w:rPr>
        <w:t>.</w:t>
      </w:r>
      <w:r w:rsidRPr="00DF7629">
        <w:rPr>
          <w:lang w:val="uk-UA"/>
        </w:rPr>
        <w:t>...............</w:t>
      </w:r>
      <w:r w:rsidRPr="00B3175F">
        <w:rPr>
          <w:lang w:val="ru-RU"/>
        </w:rPr>
        <w:t>....</w:t>
      </w:r>
      <w:r w:rsidRPr="00DF7629">
        <w:rPr>
          <w:lang w:val="uk-UA"/>
        </w:rPr>
        <w:t>..........6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>2.1.Операції над множинами........................................................</w:t>
      </w:r>
      <w:r>
        <w:rPr>
          <w:lang w:val="uk-UA"/>
        </w:rPr>
        <w:t>....</w:t>
      </w:r>
      <w:r w:rsidRPr="00DF7629">
        <w:rPr>
          <w:lang w:val="uk-UA"/>
        </w:rPr>
        <w:t>.........</w:t>
      </w:r>
      <w:r w:rsidRPr="00B3175F">
        <w:rPr>
          <w:lang w:val="ru-RU"/>
        </w:rPr>
        <w:t>..</w:t>
      </w:r>
      <w:r w:rsidRPr="00BC0D4D">
        <w:rPr>
          <w:lang w:val="ru-RU"/>
        </w:rPr>
        <w:t>..</w:t>
      </w:r>
      <w:r w:rsidRPr="00DF7629">
        <w:rPr>
          <w:lang w:val="uk-UA"/>
        </w:rPr>
        <w:t>......6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>2.2.Опорна функція і її основні властивості......................................................8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 xml:space="preserve">2.3. Багатозначні відображення. Інтеграл </w:t>
      </w:r>
      <w:proofErr w:type="spellStart"/>
      <w:r w:rsidRPr="00DF7629">
        <w:rPr>
          <w:lang w:val="uk-UA"/>
        </w:rPr>
        <w:t>Ауманна</w:t>
      </w:r>
      <w:proofErr w:type="spellEnd"/>
      <w:r w:rsidRPr="00DF7629">
        <w:rPr>
          <w:lang w:val="uk-UA"/>
        </w:rPr>
        <w:t>....................................</w:t>
      </w:r>
      <w:r w:rsidRPr="00B3175F">
        <w:rPr>
          <w:lang w:val="uk-UA"/>
        </w:rPr>
        <w:t>...</w:t>
      </w:r>
      <w:r w:rsidRPr="00DF7629">
        <w:rPr>
          <w:lang w:val="uk-UA"/>
        </w:rPr>
        <w:t>.12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3.Диференціальні включення..................................................................................</w:t>
      </w:r>
      <w:r w:rsidRPr="00B3175F">
        <w:rPr>
          <w:lang w:val="uk-UA"/>
        </w:rPr>
        <w:t>.</w:t>
      </w:r>
      <w:r w:rsidRPr="00DF7629">
        <w:rPr>
          <w:lang w:val="uk-UA"/>
        </w:rPr>
        <w:t>...16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 xml:space="preserve">3.1. Поняття розв’язку: звичайні, узагальнені і </w:t>
      </w:r>
      <w:r w:rsidRPr="00DF7629">
        <w:rPr>
          <w:b/>
          <w:position w:val="-4"/>
          <w:lang w:val="uk-UA"/>
        </w:rPr>
        <w:object w:dxaOrig="240" w:dyaOrig="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2pt;height:12.75pt" o:ole="">
            <v:imagedata r:id="rId5" o:title=""/>
          </v:shape>
          <o:OLEObject Type="Embed" ProgID="Equation.DSMT4" ShapeID="_x0000_i1025" DrawAspect="Content" ObjectID="_1585647354" r:id="rId6"/>
        </w:object>
      </w:r>
      <w:r w:rsidRPr="00DF7629">
        <w:rPr>
          <w:lang w:val="uk-UA"/>
        </w:rPr>
        <w:t>- розв'язок........................16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 xml:space="preserve">3.2. </w:t>
      </w:r>
      <w:r w:rsidRPr="00DF7629">
        <w:rPr>
          <w:b/>
          <w:position w:val="-4"/>
          <w:lang w:val="uk-UA"/>
        </w:rPr>
        <w:object w:dxaOrig="240" w:dyaOrig="260">
          <v:shape id="_x0000_i1026" type="#_x0000_t75" style="width:12pt;height:12.75pt" o:ole="">
            <v:imagedata r:id="rId5" o:title=""/>
          </v:shape>
          <o:OLEObject Type="Embed" ProgID="Equation.DSMT4" ShapeID="_x0000_i1026" DrawAspect="Content" ObjectID="_1585647355" r:id="rId7"/>
        </w:object>
      </w:r>
      <w:r w:rsidRPr="00DF7629">
        <w:rPr>
          <w:lang w:val="uk-UA"/>
        </w:rPr>
        <w:t>- розв'язок. Теореми існування............................................................</w:t>
      </w:r>
      <w:r w:rsidRPr="00BC0D4D">
        <w:rPr>
          <w:lang w:val="uk-UA"/>
        </w:rPr>
        <w:t>..</w:t>
      </w:r>
      <w:r w:rsidRPr="00DF7629">
        <w:rPr>
          <w:lang w:val="uk-UA"/>
        </w:rPr>
        <w:t>.21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4. Алгоритм обчислення відстані по Хаусдорфу.........</w:t>
      </w:r>
      <w:r w:rsidRPr="00BC0D4D">
        <w:rPr>
          <w:lang w:val="uk-UA"/>
        </w:rPr>
        <w:t>.</w:t>
      </w:r>
      <w:r w:rsidRPr="00DF7629">
        <w:rPr>
          <w:lang w:val="uk-UA"/>
        </w:rPr>
        <w:t>.............................................22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>4.1. Постановка задачі........................................................................................22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>4.2. Опис ідеї..........................................................</w:t>
      </w:r>
      <w:r w:rsidRPr="00B3175F">
        <w:rPr>
          <w:lang w:val="ru-RU"/>
        </w:rPr>
        <w:t>....</w:t>
      </w:r>
      <w:r w:rsidRPr="00DF7629">
        <w:rPr>
          <w:lang w:val="uk-UA"/>
        </w:rPr>
        <w:t>..............................</w:t>
      </w:r>
      <w:r>
        <w:rPr>
          <w:lang w:val="uk-UA"/>
        </w:rPr>
        <w:t>.</w:t>
      </w:r>
      <w:r w:rsidRPr="00DF7629">
        <w:rPr>
          <w:lang w:val="uk-UA"/>
        </w:rPr>
        <w:t>..........23</w:t>
      </w:r>
    </w:p>
    <w:p w:rsidR="00BC0D4D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ab/>
        <w:t>4.3. Алгоритм.............................................................</w:t>
      </w:r>
      <w:r w:rsidRPr="00B3175F">
        <w:rPr>
          <w:lang w:val="ru-RU"/>
        </w:rPr>
        <w:t>...</w:t>
      </w:r>
      <w:r w:rsidRPr="00DF7629">
        <w:rPr>
          <w:lang w:val="uk-UA"/>
        </w:rPr>
        <w:t>......................................28</w:t>
      </w:r>
    </w:p>
    <w:p w:rsidR="00BC0D4D" w:rsidRPr="00EE7FD9" w:rsidRDefault="00BC0D4D" w:rsidP="00BC0D4D">
      <w:pPr>
        <w:tabs>
          <w:tab w:val="left" w:pos="8475"/>
        </w:tabs>
        <w:spacing w:before="120" w:after="120"/>
        <w:ind w:firstLine="0"/>
        <w:rPr>
          <w:lang w:val="uk-UA"/>
        </w:rPr>
      </w:pPr>
      <w:r w:rsidRPr="00EE7FD9">
        <w:rPr>
          <w:lang w:val="uk-UA"/>
        </w:rPr>
        <w:t>5. Системи з максимумом</w:t>
      </w:r>
      <w:r w:rsidRPr="00DF7629">
        <w:rPr>
          <w:lang w:val="uk-UA"/>
        </w:rPr>
        <w:t>......................................................</w:t>
      </w:r>
      <w:r w:rsidRPr="00B3175F">
        <w:rPr>
          <w:lang w:val="ru-RU"/>
        </w:rPr>
        <w:t>....</w:t>
      </w:r>
      <w:r w:rsidRPr="00DF7629">
        <w:rPr>
          <w:lang w:val="uk-UA"/>
        </w:rPr>
        <w:t>..................................</w:t>
      </w:r>
      <w:r>
        <w:rPr>
          <w:lang w:val="uk-UA"/>
        </w:rPr>
        <w:t>33</w:t>
      </w:r>
    </w:p>
    <w:p w:rsidR="00BC0D4D" w:rsidRDefault="00BC0D4D" w:rsidP="00BC0D4D">
      <w:pPr>
        <w:spacing w:before="120" w:after="120"/>
        <w:ind w:firstLine="0"/>
        <w:rPr>
          <w:lang w:val="uk-UA"/>
        </w:rPr>
      </w:pPr>
      <w:r>
        <w:rPr>
          <w:lang w:val="uk-UA"/>
        </w:rPr>
        <w:tab/>
      </w:r>
      <w:r w:rsidRPr="00DF7629">
        <w:rPr>
          <w:lang w:val="uk-UA"/>
        </w:rPr>
        <w:t>5.</w:t>
      </w:r>
      <w:r>
        <w:rPr>
          <w:lang w:val="uk-UA"/>
        </w:rPr>
        <w:t>1.</w:t>
      </w:r>
      <w:r w:rsidRPr="00DF7629">
        <w:rPr>
          <w:lang w:val="uk-UA"/>
        </w:rPr>
        <w:t xml:space="preserve"> Алгоритм обчислення функції максимуму.............</w:t>
      </w:r>
      <w:r w:rsidRPr="00B3175F">
        <w:rPr>
          <w:lang w:val="uk-UA"/>
        </w:rPr>
        <w:t>...</w:t>
      </w:r>
      <w:r w:rsidRPr="00DF7629">
        <w:rPr>
          <w:lang w:val="uk-UA"/>
        </w:rPr>
        <w:t>...........</w:t>
      </w:r>
      <w:r>
        <w:rPr>
          <w:lang w:val="uk-UA"/>
        </w:rPr>
        <w:t>............</w:t>
      </w:r>
      <w:r w:rsidRPr="00DF7629">
        <w:rPr>
          <w:lang w:val="uk-UA"/>
        </w:rPr>
        <w:t>........33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>
        <w:rPr>
          <w:lang w:val="uk-UA"/>
        </w:rPr>
        <w:tab/>
      </w:r>
      <w:r w:rsidRPr="00BA3165">
        <w:rPr>
          <w:lang w:val="uk-UA"/>
        </w:rPr>
        <w:t>5.2. Диференційні рівняння з функцією максимуму</w:t>
      </w:r>
      <w:r w:rsidRPr="00DF7629">
        <w:rPr>
          <w:lang w:val="uk-UA"/>
        </w:rPr>
        <w:t>........</w:t>
      </w:r>
      <w:r w:rsidRPr="00B3175F">
        <w:rPr>
          <w:lang w:val="uk-UA"/>
        </w:rPr>
        <w:t>..</w:t>
      </w:r>
      <w:r>
        <w:rPr>
          <w:lang w:val="uk-UA"/>
        </w:rPr>
        <w:t>................</w:t>
      </w:r>
      <w:r w:rsidRPr="00B3175F">
        <w:rPr>
          <w:lang w:val="ru-RU"/>
        </w:rPr>
        <w:t>.</w:t>
      </w:r>
      <w:r w:rsidRPr="00DF7629">
        <w:rPr>
          <w:lang w:val="uk-UA"/>
        </w:rPr>
        <w:t>............</w:t>
      </w:r>
      <w:r>
        <w:rPr>
          <w:lang w:val="uk-UA"/>
        </w:rPr>
        <w:t>38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ВИСНОВКИ.....................................................................................</w:t>
      </w:r>
      <w:r w:rsidRPr="00BC0D4D">
        <w:rPr>
          <w:lang w:val="ru-RU"/>
        </w:rPr>
        <w:t>....</w:t>
      </w:r>
      <w:r w:rsidRPr="00DF7629">
        <w:rPr>
          <w:lang w:val="uk-UA"/>
        </w:rPr>
        <w:t>.........................42</w:t>
      </w:r>
    </w:p>
    <w:p w:rsidR="00BC0D4D" w:rsidRPr="00DF7629" w:rsidRDefault="00BC0D4D" w:rsidP="00BC0D4D">
      <w:pPr>
        <w:spacing w:before="120" w:after="120"/>
        <w:ind w:firstLine="0"/>
        <w:rPr>
          <w:lang w:val="uk-UA"/>
        </w:rPr>
      </w:pPr>
      <w:r w:rsidRPr="00DF7629">
        <w:rPr>
          <w:lang w:val="uk-UA"/>
        </w:rPr>
        <w:t>СПИСОК ЛІТЕРАТУРИ.....................................................................</w:t>
      </w:r>
      <w:r w:rsidRPr="00BC0D4D">
        <w:rPr>
          <w:lang w:val="ru-RU"/>
        </w:rPr>
        <w:t>...</w:t>
      </w:r>
      <w:r w:rsidRPr="00DF7629">
        <w:rPr>
          <w:lang w:val="uk-UA"/>
        </w:rPr>
        <w:t>......................43</w:t>
      </w:r>
    </w:p>
    <w:p w:rsidR="00BC0D4D" w:rsidRPr="00DF7629" w:rsidRDefault="00BC0D4D" w:rsidP="00BC0D4D">
      <w:pPr>
        <w:spacing w:before="120" w:after="120"/>
        <w:ind w:firstLine="0"/>
        <w:jc w:val="both"/>
        <w:rPr>
          <w:lang w:val="uk-UA"/>
        </w:rPr>
      </w:pPr>
      <w:r w:rsidRPr="00DF7629">
        <w:rPr>
          <w:lang w:val="uk-UA"/>
        </w:rPr>
        <w:br w:type="page"/>
      </w:r>
    </w:p>
    <w:p w:rsidR="00BC0D4D" w:rsidRPr="00682973" w:rsidRDefault="00BC0D4D" w:rsidP="00BC0D4D">
      <w:pPr>
        <w:spacing w:line="360" w:lineRule="auto"/>
        <w:ind w:firstLine="709"/>
        <w:jc w:val="center"/>
        <w:rPr>
          <w:b/>
          <w:lang w:val="uk-UA"/>
        </w:rPr>
      </w:pPr>
      <w:r w:rsidRPr="00682973">
        <w:rPr>
          <w:b/>
          <w:lang w:val="uk-UA"/>
        </w:rPr>
        <w:t>ВСТУП</w:t>
      </w:r>
    </w:p>
    <w:p w:rsidR="00BC0D4D" w:rsidRDefault="00BC0D4D" w:rsidP="00BC0D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Багатозначні відображення являються узагальненням поняття про відображення(функцію). Вони відрізняються від класичних відображень, які в цьому контексті можна називати однозначними, тим, що кожне многозначне відображення ставить у відповідність кожній точці із своєї області визначення </w:t>
      </w:r>
      <w:r w:rsidRPr="00EF0EB1">
        <w:rPr>
          <w:position w:val="-6"/>
          <w:lang w:val="uk-UA"/>
        </w:rPr>
        <w:object w:dxaOrig="200" w:dyaOrig="220">
          <v:shape id="_x0000_i1027" type="#_x0000_t75" style="width:9.75pt;height:11.25pt" o:ole="">
            <v:imagedata r:id="rId8" o:title=""/>
          </v:shape>
          <o:OLEObject Type="Embed" ProgID="Equation.DSMT4" ShapeID="_x0000_i1027" DrawAspect="Content" ObjectID="_1585647356" r:id="rId9"/>
        </w:object>
      </w:r>
      <w:r>
        <w:rPr>
          <w:lang w:val="uk-UA"/>
        </w:rPr>
        <w:t xml:space="preserve"> не одну точку із області значень, а цілу їх множину. Якщо ж для кожної вищезгаданої точки </w:t>
      </w:r>
      <w:r w:rsidRPr="00EF0EB1">
        <w:rPr>
          <w:position w:val="-6"/>
          <w:lang w:val="uk-UA"/>
        </w:rPr>
        <w:object w:dxaOrig="200" w:dyaOrig="220">
          <v:shape id="_x0000_i1028" type="#_x0000_t75" style="width:9.75pt;height:11.25pt" o:ole="">
            <v:imagedata r:id="rId8" o:title=""/>
          </v:shape>
          <o:OLEObject Type="Embed" ProgID="Equation.DSMT4" ShapeID="_x0000_i1028" DrawAspect="Content" ObjectID="_1585647357" r:id="rId10"/>
        </w:object>
      </w:r>
      <w:r>
        <w:rPr>
          <w:lang w:val="uk-UA"/>
        </w:rPr>
        <w:t xml:space="preserve"> множина значень </w:t>
      </w:r>
      <w:r w:rsidRPr="00EF0EB1">
        <w:rPr>
          <w:position w:val="-10"/>
          <w:lang w:val="uk-UA"/>
        </w:rPr>
        <w:object w:dxaOrig="540" w:dyaOrig="320">
          <v:shape id="_x0000_i1029" type="#_x0000_t75" style="width:27pt;height:15.75pt" o:ole="">
            <v:imagedata r:id="rId11" o:title=""/>
          </v:shape>
          <o:OLEObject Type="Embed" ProgID="Equation.DSMT4" ShapeID="_x0000_i1029" DrawAspect="Content" ObjectID="_1585647358" r:id="rId12"/>
        </w:object>
      </w:r>
      <w:r>
        <w:rPr>
          <w:lang w:val="uk-UA"/>
        </w:rPr>
        <w:t xml:space="preserve"> складається із однієї точки, то ми отримуємо окремий випадок, що і являється класичним, однозначним відображенням. Таким чином, багатозначні відображення вміщають в собі і всі класичні відображення</w:t>
      </w:r>
      <w:r w:rsidRPr="006736C4">
        <w:rPr>
          <w:lang w:val="ru-RU"/>
        </w:rPr>
        <w:t xml:space="preserve"> [1]</w:t>
      </w:r>
      <w:r>
        <w:rPr>
          <w:lang w:val="uk-UA"/>
        </w:rPr>
        <w:t>.</w:t>
      </w:r>
    </w:p>
    <w:p w:rsidR="00BC0D4D" w:rsidRDefault="00BC0D4D" w:rsidP="00BC0D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Однією з важливих областей застосування багатозначних відображень та їх систем є теорія диференційних включень. Аналогічно тому, як багатозначні відображення узагальнюють поняття відображення, ця теорія є узагальненням поняття диференційного рівняння, що досягається заданням правої частини рівняння як багатозначного відображення. </w:t>
      </w:r>
      <w:r w:rsidRPr="006B13ED">
        <w:rPr>
          <w:lang w:val="uk-UA"/>
        </w:rPr>
        <w:t xml:space="preserve">Перші роботи де розглядалися рівняння з </w:t>
      </w:r>
      <w:r>
        <w:rPr>
          <w:lang w:val="uk-UA"/>
        </w:rPr>
        <w:t>багатозначною</w:t>
      </w:r>
      <w:r w:rsidRPr="006B13ED">
        <w:rPr>
          <w:lang w:val="uk-UA"/>
        </w:rPr>
        <w:t xml:space="preserve"> правою</w:t>
      </w:r>
      <w:r>
        <w:rPr>
          <w:lang w:val="uk-UA"/>
        </w:rPr>
        <w:t xml:space="preserve"> </w:t>
      </w:r>
      <w:r w:rsidRPr="006B13ED">
        <w:rPr>
          <w:lang w:val="uk-UA"/>
        </w:rPr>
        <w:t xml:space="preserve">частиною з'явилися в середині 30-х років в A. </w:t>
      </w:r>
      <w:proofErr w:type="spellStart"/>
      <w:r w:rsidRPr="006B13ED">
        <w:rPr>
          <w:lang w:val="uk-UA"/>
        </w:rPr>
        <w:t>Marchaud</w:t>
      </w:r>
      <w:proofErr w:type="spellEnd"/>
      <w:r w:rsidRPr="006B13ED">
        <w:rPr>
          <w:lang w:val="uk-UA"/>
        </w:rPr>
        <w:t xml:space="preserve"> [</w:t>
      </w:r>
      <w:r w:rsidRPr="006736C4">
        <w:rPr>
          <w:lang w:val="uk-UA"/>
        </w:rPr>
        <w:t>2,3,4,5</w:t>
      </w:r>
      <w:r w:rsidRPr="006B13ED">
        <w:rPr>
          <w:lang w:val="uk-UA"/>
        </w:rPr>
        <w:t>] і K.</w:t>
      </w:r>
      <w:r>
        <w:rPr>
          <w:lang w:val="uk-UA"/>
        </w:rPr>
        <w:t xml:space="preserve"> </w:t>
      </w:r>
      <w:proofErr w:type="spellStart"/>
      <w:r w:rsidRPr="006B13ED">
        <w:rPr>
          <w:lang w:val="uk-UA"/>
        </w:rPr>
        <w:t>Zaremba</w:t>
      </w:r>
      <w:proofErr w:type="spellEnd"/>
      <w:r w:rsidRPr="006B13ED">
        <w:rPr>
          <w:lang w:val="uk-UA"/>
        </w:rPr>
        <w:t xml:space="preserve"> [</w:t>
      </w:r>
      <w:r w:rsidRPr="006736C4">
        <w:rPr>
          <w:lang w:val="uk-UA"/>
        </w:rPr>
        <w:t>6,7</w:t>
      </w:r>
      <w:r w:rsidRPr="006B13ED">
        <w:rPr>
          <w:lang w:val="uk-UA"/>
        </w:rPr>
        <w:t>].</w:t>
      </w:r>
      <w:r>
        <w:rPr>
          <w:lang w:val="uk-UA"/>
        </w:rPr>
        <w:t xml:space="preserve"> </w:t>
      </w:r>
      <w:r w:rsidRPr="006B13ED">
        <w:rPr>
          <w:lang w:val="uk-UA"/>
        </w:rPr>
        <w:t xml:space="preserve">В цих роботах </w:t>
      </w:r>
      <w:r>
        <w:rPr>
          <w:lang w:val="uk-UA"/>
        </w:rPr>
        <w:t>підіймалися</w:t>
      </w:r>
      <w:r w:rsidRPr="006B13ED">
        <w:rPr>
          <w:lang w:val="uk-UA"/>
        </w:rPr>
        <w:t xml:space="preserve"> питання існування </w:t>
      </w:r>
      <w:proofErr w:type="spellStart"/>
      <w:r w:rsidRPr="006B13ED">
        <w:rPr>
          <w:lang w:val="uk-UA"/>
        </w:rPr>
        <w:t>розв’язків</w:t>
      </w:r>
      <w:proofErr w:type="spellEnd"/>
      <w:r w:rsidRPr="006B13ED">
        <w:rPr>
          <w:lang w:val="uk-UA"/>
        </w:rPr>
        <w:t xml:space="preserve"> і</w:t>
      </w:r>
      <w:r>
        <w:rPr>
          <w:lang w:val="uk-UA"/>
        </w:rPr>
        <w:t xml:space="preserve"> </w:t>
      </w:r>
      <w:r w:rsidRPr="006B13ED">
        <w:rPr>
          <w:lang w:val="uk-UA"/>
        </w:rPr>
        <w:t xml:space="preserve">вивчалися деякі властивості множини </w:t>
      </w:r>
      <w:r>
        <w:rPr>
          <w:lang w:val="uk-UA"/>
        </w:rPr>
        <w:t>рішень</w:t>
      </w:r>
      <w:r w:rsidRPr="006B13ED">
        <w:rPr>
          <w:lang w:val="uk-UA"/>
        </w:rPr>
        <w:t xml:space="preserve">. </w:t>
      </w:r>
      <w:r>
        <w:rPr>
          <w:lang w:val="uk-UA"/>
        </w:rPr>
        <w:t xml:space="preserve">Проте ці дослідження не отримали помітної уваги і знайшли своє продовження майже через 30 років. Існуючі напрацювання стали актуальними у контексті теорії керування, молодої, перспективної і прикладної області математики. Помітним досягненням для розвитку теорії диференційних включень стали результати по </w:t>
      </w:r>
      <w:r w:rsidRPr="00FF77D0">
        <w:rPr>
          <w:lang w:val="uk-UA"/>
        </w:rPr>
        <w:t>існуванню і властивостям</w:t>
      </w:r>
      <w:r>
        <w:rPr>
          <w:lang w:val="uk-UA"/>
        </w:rPr>
        <w:t xml:space="preserve"> </w:t>
      </w:r>
      <w:proofErr w:type="spellStart"/>
      <w:r w:rsidRPr="00FF77D0">
        <w:rPr>
          <w:lang w:val="uk-UA"/>
        </w:rPr>
        <w:t>розв’язків</w:t>
      </w:r>
      <w:proofErr w:type="spellEnd"/>
      <w:r w:rsidRPr="00FF77D0">
        <w:rPr>
          <w:lang w:val="uk-UA"/>
        </w:rPr>
        <w:t xml:space="preserve"> диференці</w:t>
      </w:r>
      <w:r>
        <w:rPr>
          <w:lang w:val="uk-UA"/>
        </w:rPr>
        <w:t>й</w:t>
      </w:r>
      <w:r w:rsidRPr="00FF77D0">
        <w:rPr>
          <w:lang w:val="uk-UA"/>
        </w:rPr>
        <w:t>них рівнянь із багатозначною правою частиною</w:t>
      </w:r>
      <w:r>
        <w:rPr>
          <w:lang w:val="uk-UA"/>
        </w:rPr>
        <w:t xml:space="preserve"> в роботах </w:t>
      </w:r>
      <w:r w:rsidRPr="00FF77D0">
        <w:rPr>
          <w:lang w:val="uk-UA"/>
        </w:rPr>
        <w:t xml:space="preserve">Т. </w:t>
      </w:r>
      <w:proofErr w:type="spellStart"/>
      <w:r w:rsidRPr="00FF77D0">
        <w:rPr>
          <w:lang w:val="uk-UA"/>
        </w:rPr>
        <w:t>Важевського</w:t>
      </w:r>
      <w:proofErr w:type="spellEnd"/>
      <w:r w:rsidRPr="00FF77D0">
        <w:rPr>
          <w:lang w:val="uk-UA"/>
        </w:rPr>
        <w:t xml:space="preserve"> [</w:t>
      </w:r>
      <w:r w:rsidRPr="006736C4">
        <w:rPr>
          <w:lang w:val="uk-UA"/>
        </w:rPr>
        <w:t>8,9</w:t>
      </w:r>
      <w:r w:rsidRPr="00FF77D0">
        <w:rPr>
          <w:lang w:val="uk-UA"/>
        </w:rPr>
        <w:t>] й О.Ф.</w:t>
      </w:r>
      <w:r>
        <w:rPr>
          <w:lang w:val="uk-UA"/>
        </w:rPr>
        <w:t xml:space="preserve"> </w:t>
      </w:r>
      <w:r w:rsidRPr="00FF77D0">
        <w:rPr>
          <w:lang w:val="uk-UA"/>
        </w:rPr>
        <w:t>Філіппова [</w:t>
      </w:r>
      <w:r w:rsidRPr="006736C4">
        <w:rPr>
          <w:lang w:val="uk-UA"/>
        </w:rPr>
        <w:t>10,11</w:t>
      </w:r>
      <w:r w:rsidRPr="00FF77D0">
        <w:rPr>
          <w:lang w:val="uk-UA"/>
        </w:rPr>
        <w:t>].</w:t>
      </w:r>
      <w:r>
        <w:rPr>
          <w:lang w:val="uk-UA"/>
        </w:rPr>
        <w:t xml:space="preserve"> Особливо важливим для нас є результат Філіппова, відомий як </w:t>
      </w:r>
      <w:r w:rsidRPr="00D05D7F">
        <w:rPr>
          <w:lang w:val="uk-UA"/>
        </w:rPr>
        <w:t>лем</w:t>
      </w:r>
      <w:r>
        <w:rPr>
          <w:lang w:val="uk-UA"/>
        </w:rPr>
        <w:t>а</w:t>
      </w:r>
      <w:r w:rsidRPr="00D05D7F">
        <w:rPr>
          <w:lang w:val="uk-UA"/>
        </w:rPr>
        <w:t xml:space="preserve"> про неявні функції</w:t>
      </w:r>
      <w:r>
        <w:rPr>
          <w:lang w:val="uk-UA"/>
        </w:rPr>
        <w:t xml:space="preserve">, що встановила зв'язок між диференційними включеннями і диференційними рівняннями. </w:t>
      </w:r>
      <w:r w:rsidRPr="00523538">
        <w:rPr>
          <w:lang w:val="uk-UA"/>
        </w:rPr>
        <w:t>Наявність установленого зв'язку між керованими системами і</w:t>
      </w:r>
      <w:r>
        <w:rPr>
          <w:lang w:val="uk-UA"/>
        </w:rPr>
        <w:t xml:space="preserve"> </w:t>
      </w:r>
      <w:r w:rsidRPr="00523538">
        <w:rPr>
          <w:lang w:val="uk-UA"/>
        </w:rPr>
        <w:t>диференці</w:t>
      </w:r>
      <w:r>
        <w:rPr>
          <w:lang w:val="uk-UA"/>
        </w:rPr>
        <w:t>й</w:t>
      </w:r>
      <w:r w:rsidRPr="00523538">
        <w:rPr>
          <w:lang w:val="uk-UA"/>
        </w:rPr>
        <w:t>ними включеннями дозвол</w:t>
      </w:r>
      <w:r>
        <w:rPr>
          <w:lang w:val="uk-UA"/>
        </w:rPr>
        <w:t>и</w:t>
      </w:r>
      <w:r w:rsidRPr="00523538">
        <w:rPr>
          <w:lang w:val="uk-UA"/>
        </w:rPr>
        <w:t>ло зводити задачі відшукання</w:t>
      </w:r>
      <w:r>
        <w:rPr>
          <w:lang w:val="uk-UA"/>
        </w:rPr>
        <w:t xml:space="preserve"> </w:t>
      </w:r>
      <w:r w:rsidRPr="00523538">
        <w:rPr>
          <w:lang w:val="uk-UA"/>
        </w:rPr>
        <w:t>оптимального керування до задач відшукання деякого розв’язку відповідного</w:t>
      </w:r>
      <w:r>
        <w:rPr>
          <w:lang w:val="uk-UA"/>
        </w:rPr>
        <w:t xml:space="preserve"> </w:t>
      </w:r>
      <w:r w:rsidRPr="00523538">
        <w:rPr>
          <w:lang w:val="uk-UA"/>
        </w:rPr>
        <w:t>диференці</w:t>
      </w:r>
      <w:r>
        <w:rPr>
          <w:lang w:val="uk-UA"/>
        </w:rPr>
        <w:t>й</w:t>
      </w:r>
      <w:r w:rsidRPr="00523538">
        <w:rPr>
          <w:lang w:val="uk-UA"/>
        </w:rPr>
        <w:t>ного включення.</w:t>
      </w:r>
    </w:p>
    <w:p w:rsidR="00BC0D4D" w:rsidRDefault="00BC0D4D" w:rsidP="00BC0D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Узагальнення диференційних рівнянь до диференційних включень дозволило відкрити нові можливості в моделюванні й розв'язуванні прикладних задач. Сама концепція представлення правої частини у вигляді множини краще відповідає природі багатьох задач. Тоді як звичайні диференційні рівняння з однозначною функцією у правій частині часто являються ідеалізованими моделями, що відповідають певному окремому випадку чи узагальненню моделі, диференційні включення дозволяють враховувати цілий ряд можливих станів системи, похибку й відхилення, вплив випадкових величин, неоднозначність певних процесів. Крім того щ</w:t>
      </w:r>
      <w:r w:rsidRPr="0015391A">
        <w:rPr>
          <w:lang w:val="uk-UA"/>
        </w:rPr>
        <w:t>е одним важливим застос</w:t>
      </w:r>
      <w:r>
        <w:rPr>
          <w:lang w:val="uk-UA"/>
        </w:rPr>
        <w:t>уванням, що знайшли диференцій</w:t>
      </w:r>
      <w:r w:rsidRPr="0015391A">
        <w:rPr>
          <w:lang w:val="uk-UA"/>
        </w:rPr>
        <w:t>ні</w:t>
      </w:r>
      <w:r>
        <w:rPr>
          <w:lang w:val="uk-UA"/>
        </w:rPr>
        <w:t xml:space="preserve"> </w:t>
      </w:r>
      <w:r w:rsidRPr="0015391A">
        <w:rPr>
          <w:lang w:val="uk-UA"/>
        </w:rPr>
        <w:t>включення, є їхнє використання для вивчення систем, які описуються</w:t>
      </w:r>
      <w:r>
        <w:rPr>
          <w:lang w:val="uk-UA"/>
        </w:rPr>
        <w:t xml:space="preserve"> </w:t>
      </w:r>
      <w:r w:rsidRPr="0015391A">
        <w:rPr>
          <w:lang w:val="uk-UA"/>
        </w:rPr>
        <w:t>диференці</w:t>
      </w:r>
      <w:r>
        <w:rPr>
          <w:lang w:val="uk-UA"/>
        </w:rPr>
        <w:t>й</w:t>
      </w:r>
      <w:r w:rsidRPr="0015391A">
        <w:rPr>
          <w:lang w:val="uk-UA"/>
        </w:rPr>
        <w:t>ними рівняннями з розривною правою частиною.</w:t>
      </w:r>
      <w:r>
        <w:rPr>
          <w:lang w:val="uk-UA"/>
        </w:rPr>
        <w:t xml:space="preserve"> Ця властивість відкриває великі можливості для прикладних і практичних цілей, дозволяючи моделювати й розраховувати характеристики багатьох теоретичних і реальних систем, що було неможливо зробити раніше. </w:t>
      </w:r>
      <w:r w:rsidRPr="00BA6D89">
        <w:rPr>
          <w:lang w:val="uk-UA"/>
        </w:rPr>
        <w:t>Ще</w:t>
      </w:r>
      <w:r>
        <w:rPr>
          <w:lang w:val="uk-UA"/>
        </w:rPr>
        <w:t xml:space="preserve"> </w:t>
      </w:r>
      <w:r w:rsidRPr="00BA6D89">
        <w:rPr>
          <w:lang w:val="uk-UA"/>
        </w:rPr>
        <w:t>однією мотивацією для розгляду розривних правих частин є та обставина, що</w:t>
      </w:r>
      <w:r>
        <w:rPr>
          <w:lang w:val="uk-UA"/>
        </w:rPr>
        <w:t xml:space="preserve"> </w:t>
      </w:r>
      <w:r w:rsidRPr="00BA6D89">
        <w:rPr>
          <w:lang w:val="uk-UA"/>
        </w:rPr>
        <w:t>якщо права частина безперервна, але досить складна, то буває корисно</w:t>
      </w:r>
      <w:r>
        <w:rPr>
          <w:lang w:val="uk-UA"/>
        </w:rPr>
        <w:t xml:space="preserve"> </w:t>
      </w:r>
      <w:r w:rsidRPr="00BA6D89">
        <w:rPr>
          <w:lang w:val="uk-UA"/>
        </w:rPr>
        <w:t xml:space="preserve">апроксимувати її простими розривними функціями, типу </w:t>
      </w:r>
      <w:proofErr w:type="spellStart"/>
      <w:r w:rsidRPr="00BA6D89">
        <w:rPr>
          <w:lang w:val="uk-UA"/>
        </w:rPr>
        <w:t>кусково</w:t>
      </w:r>
      <w:proofErr w:type="spellEnd"/>
      <w:r w:rsidRPr="00BA6D89">
        <w:rPr>
          <w:lang w:val="uk-UA"/>
        </w:rPr>
        <w:t>-постійних</w:t>
      </w:r>
      <w:r>
        <w:rPr>
          <w:lang w:val="uk-UA"/>
        </w:rPr>
        <w:t xml:space="preserve"> </w:t>
      </w:r>
      <w:r w:rsidRPr="00BA6D89">
        <w:rPr>
          <w:lang w:val="uk-UA"/>
        </w:rPr>
        <w:t xml:space="preserve">або </w:t>
      </w:r>
      <w:proofErr w:type="spellStart"/>
      <w:r w:rsidRPr="00BA6D89">
        <w:rPr>
          <w:lang w:val="uk-UA"/>
        </w:rPr>
        <w:t>кусково</w:t>
      </w:r>
      <w:proofErr w:type="spellEnd"/>
      <w:r w:rsidRPr="00BA6D89">
        <w:rPr>
          <w:lang w:val="uk-UA"/>
        </w:rPr>
        <w:t>-лінійних.</w:t>
      </w:r>
    </w:p>
    <w:p w:rsidR="00BC0D4D" w:rsidRDefault="00BC0D4D" w:rsidP="00BC0D4D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Окремої уваги варті числові методи й комп'ютерні алгоритми для розв'язування вищезгаданих задач, </w:t>
      </w:r>
      <w:proofErr w:type="spellStart"/>
      <w:r>
        <w:rPr>
          <w:lang w:val="uk-UA"/>
        </w:rPr>
        <w:t>підзадач</w:t>
      </w:r>
      <w:proofErr w:type="spellEnd"/>
      <w:r>
        <w:rPr>
          <w:lang w:val="uk-UA"/>
        </w:rPr>
        <w:t>, розрахунку допоміжних величин, тощо. Справа в тому, що теорія багатозначних відображень, систем і, тим паче, диференційних включень, є відносно молодою і включає досить багато відкритих питань. Як і в багатьох інших галузях точних наук, першими вивчаються саме теоретичні питання і лише з часом вивчаються практичні, прикладні її сторони й аспекти. Тому наразі в теорії багатозначних відображень і диференційних включень існує цілий ряд відкритих проблем, що потребують не аналітичних, а числових методів розв'язку. По-перше, подібні розробки уможливлять застосування існуючих теоретичних напрацювань у практичних цілях. Вони зможуть розшири області використання існуючих методів і відкриють нові напрями для їх застосування. По-друге, стануть корисними і для розвитку теоретичних аспектів галузі. Числові, наближені рішення слугуватимуть кількісними даними і будуть підставою для глибших, якісних теоретичних досліджень.</w:t>
      </w:r>
    </w:p>
    <w:p w:rsidR="00434B8B" w:rsidRDefault="00434B8B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Default="00BC0D4D">
      <w:pPr>
        <w:rPr>
          <w:lang w:val="uk-UA"/>
        </w:rPr>
      </w:pPr>
    </w:p>
    <w:p w:rsidR="00BC0D4D" w:rsidRPr="00E91CDB" w:rsidRDefault="00BC0D4D" w:rsidP="00BC0D4D">
      <w:pPr>
        <w:spacing w:line="360" w:lineRule="auto"/>
        <w:ind w:firstLine="709"/>
        <w:jc w:val="center"/>
        <w:rPr>
          <w:b/>
          <w:lang w:val="uk-UA"/>
        </w:rPr>
      </w:pPr>
      <w:r w:rsidRPr="00E91CDB">
        <w:rPr>
          <w:b/>
          <w:lang w:val="uk-UA"/>
        </w:rPr>
        <w:t>ВИСНОВКИ</w:t>
      </w:r>
    </w:p>
    <w:p w:rsidR="00BC0D4D" w:rsidRDefault="00BC0D4D" w:rsidP="00BC0D4D">
      <w:pPr>
        <w:tabs>
          <w:tab w:val="left" w:pos="8475"/>
        </w:tabs>
        <w:spacing w:line="360" w:lineRule="auto"/>
        <w:ind w:firstLine="709"/>
        <w:rPr>
          <w:lang w:val="uk-UA"/>
        </w:rPr>
      </w:pPr>
      <w:r w:rsidRPr="00E91CDB">
        <w:rPr>
          <w:lang w:val="uk-UA"/>
        </w:rPr>
        <w:t xml:space="preserve">В процесі нашої роботи нами було розглянуто деякі прикладні аспекти з області багатозначних відображень і диференційних включень. Результатом роботи стали два алгоритми, що є безпосередньо актуальними в контексті вищезгаданих тем. Отримані результати вже </w:t>
      </w:r>
      <w:r>
        <w:rPr>
          <w:lang w:val="uk-UA"/>
        </w:rPr>
        <w:t>заслужили</w:t>
      </w:r>
      <w:r w:rsidRPr="00E91CDB">
        <w:rPr>
          <w:lang w:val="uk-UA"/>
        </w:rPr>
        <w:t xml:space="preserve"> увагу і використання. Розроблені методи були застосовані у вивчені диференційних включень і для розрахунку практичних моделей. Крім того, метод побудови функції максимуму був успішно представлений на науковій конференції [</w:t>
      </w:r>
      <w:r w:rsidRPr="006736C4">
        <w:rPr>
          <w:lang w:val="ru-RU"/>
        </w:rPr>
        <w:t>29</w:t>
      </w:r>
      <w:r w:rsidRPr="00E91CDB">
        <w:rPr>
          <w:lang w:val="uk-UA"/>
        </w:rPr>
        <w:t>]. Надалі ми плануємо продовжити вивчення властивостей розроблених алгоритмів, пошуки можливостей для їх вдосконалення й узагальнення,</w:t>
      </w:r>
      <w:r>
        <w:rPr>
          <w:lang w:val="uk-UA"/>
        </w:rPr>
        <w:t xml:space="preserve"> нових</w:t>
      </w:r>
      <w:r w:rsidRPr="00E91CDB">
        <w:rPr>
          <w:lang w:val="uk-UA"/>
        </w:rPr>
        <w:t xml:space="preserve"> областей застосування.</w:t>
      </w:r>
    </w:p>
    <w:p w:rsidR="00BC0D4D" w:rsidRDefault="00BC0D4D" w:rsidP="00BC0D4D">
      <w:pPr>
        <w:rPr>
          <w:lang w:val="uk-UA"/>
        </w:rPr>
      </w:pPr>
      <w:r>
        <w:rPr>
          <w:lang w:val="uk-UA"/>
        </w:rPr>
        <w:br w:type="page"/>
      </w:r>
    </w:p>
    <w:p w:rsidR="00BC0D4D" w:rsidRDefault="00BC0D4D" w:rsidP="00BC0D4D">
      <w:pPr>
        <w:tabs>
          <w:tab w:val="left" w:pos="8475"/>
        </w:tabs>
        <w:spacing w:line="360" w:lineRule="auto"/>
        <w:ind w:firstLine="709"/>
        <w:jc w:val="center"/>
        <w:rPr>
          <w:b/>
        </w:rPr>
      </w:pPr>
      <w:r w:rsidRPr="00CB5A81">
        <w:rPr>
          <w:b/>
          <w:lang w:val="uk-UA"/>
        </w:rPr>
        <w:t>СПИСОК ЛІТЕРАТУРИ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43313">
        <w:rPr>
          <w:noProof/>
          <w:lang w:val="ru-RU"/>
        </w:rPr>
        <w:t>Арутюнов, Арам Владимирович. Лекции по выпуклому и многозначному анализу : Учебное пособие для студентов вузов, обуч. по направлениям 010100 "Математика", 010400 "Прикладная математика и информатика" и 010300 "Фундаментальная информатика и информационные технологии" / А. В. Арутюнов. - М. : Физматлит, 2014. - 184 с.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 xml:space="preserve">Kisielewicz M. Differential inclusion and optimal control. / M. Kisielewicz _ Warszawa: PWN, 1991. </w:t>
      </w:r>
      <w:r w:rsidRPr="00E8394C">
        <w:rPr>
          <w:noProof/>
          <w:lang w:val="ru-RU"/>
        </w:rPr>
        <w:t>_ 239 p.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Lojasiewicz S. Jr. Some theorems of Scorza-Dragoni type for multifunctions with applications to the problem of existence of solutions for differential multivalued equations. / S. Lojasiewicz -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- Institute of Math., Polish Acad. of Sc., 1982. </w:t>
      </w:r>
      <w:r w:rsidRPr="00E8394C">
        <w:rPr>
          <w:noProof/>
          <w:lang w:val="ru-RU"/>
        </w:rPr>
        <w:t>_ Preprint N _ 255.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Marchaud A. Sur les champs de demi-cones et equations differentiellesdu premier order. / A. Marchaud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// Bull. Soc. </w:t>
      </w:r>
      <w:r w:rsidRPr="00E8394C">
        <w:rPr>
          <w:noProof/>
          <w:lang w:val="ru-RU"/>
        </w:rPr>
        <w:t>Math. France._ 1934._N _ 62._ P. 1 _38.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Marchaud A. Sur les champs continus de demi-cones convexes et leursintegrales. / A. Marchaud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// C.R. Acad. Sc. </w:t>
      </w:r>
      <w:r w:rsidRPr="00E8394C">
        <w:rPr>
          <w:noProof/>
          <w:lang w:val="ru-RU"/>
        </w:rPr>
        <w:t>Paris._1934._N _ 199._ P. 1278 _ 1280.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Zaremba S. K. Sur une extension de la notion d'equation differentielle / S.K. Zaremba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//C. P. Acad. Sc. </w:t>
      </w:r>
      <w:r w:rsidRPr="00E8394C">
        <w:rPr>
          <w:noProof/>
          <w:lang w:val="ru-RU"/>
        </w:rPr>
        <w:t>Paris._1934._N _ 199._ P. 545 _ 548.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Zaremba S. K. Sur les equations au paratingent / S.K. Zaremba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// Bull.Sci. Math._1936._ </w:t>
      </w:r>
      <w:r w:rsidRPr="00E8394C">
        <w:rPr>
          <w:noProof/>
          <w:lang w:val="ru-RU"/>
        </w:rPr>
        <w:t>LX, N _ 2._ P. 139 _ 160.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6736C4">
        <w:rPr>
          <w:noProof/>
        </w:rPr>
        <w:t>Wazewski T. Systemes de comande et equations au contingent / T.Wazewski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>] // Bull.Acad. Polon. Sci. Ser. sci. math., astron. et phys._ 1961. _ V.9, N _3 ._ P. 151 _ 155.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Wazewski T. Sur une condition equvalente l'equation an contingent / T. Wazewski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//Bull. Acad. Polon. Sci. Ser.sci. math., astr. et phys._1961._ V.9, N _12._ </w:t>
      </w:r>
      <w:r w:rsidRPr="00E8394C">
        <w:rPr>
          <w:noProof/>
          <w:lang w:val="ru-RU"/>
        </w:rPr>
        <w:t>P. 865 _ 867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E8394C">
        <w:rPr>
          <w:noProof/>
          <w:lang w:val="ru-RU"/>
        </w:rPr>
        <w:t>Филиппов А. Ф. Классические решения дифференциальных уравнений с многозначной правой частью / А.Ф. Филлипов [текст] // Вестн. МГУ.- 1967. - №3. - С. 16 - 26.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E8394C">
        <w:rPr>
          <w:noProof/>
          <w:lang w:val="ru-RU"/>
        </w:rPr>
        <w:t>Филиппов А. Ф. Существование решений обобщенных дифференциальных уравнений / А.Ф. Филлипов [текст] // Мат. заметки.- 1972. - №10. - С.307 - 313.</w:t>
      </w:r>
    </w:p>
    <w:p w:rsidR="00BC0D4D" w:rsidRPr="00E8394C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  <w:lang w:val="ru-RU"/>
        </w:rPr>
        <w:t xml:space="preserve">Благодатских В. И. Некоторые результаты по теории дифференциальных включений (обзор) / В.И. Благодатских - [текст] // </w:t>
      </w:r>
      <w:r w:rsidRPr="00E8394C">
        <w:rPr>
          <w:noProof/>
        </w:rPr>
        <w:t>Summer</w:t>
      </w:r>
      <w:r w:rsidRPr="006736C4">
        <w:rPr>
          <w:noProof/>
          <w:lang w:val="ru-RU"/>
        </w:rPr>
        <w:t xml:space="preserve"> </w:t>
      </w:r>
      <w:r w:rsidRPr="00E8394C">
        <w:rPr>
          <w:noProof/>
        </w:rPr>
        <w:t>school</w:t>
      </w:r>
      <w:r w:rsidRPr="006736C4">
        <w:rPr>
          <w:noProof/>
          <w:lang w:val="ru-RU"/>
        </w:rPr>
        <w:t xml:space="preserve"> </w:t>
      </w:r>
      <w:r w:rsidRPr="00E8394C">
        <w:rPr>
          <w:noProof/>
        </w:rPr>
        <w:t>on</w:t>
      </w:r>
      <w:r w:rsidRPr="006736C4">
        <w:rPr>
          <w:noProof/>
          <w:lang w:val="ru-RU"/>
        </w:rPr>
        <w:t xml:space="preserve"> </w:t>
      </w:r>
      <w:r w:rsidRPr="00E8394C">
        <w:rPr>
          <w:noProof/>
        </w:rPr>
        <w:t>ord</w:t>
      </w:r>
      <w:r w:rsidRPr="006736C4">
        <w:rPr>
          <w:noProof/>
          <w:lang w:val="ru-RU"/>
        </w:rPr>
        <w:t xml:space="preserve">. </w:t>
      </w:r>
      <w:r w:rsidRPr="00E8394C">
        <w:rPr>
          <w:noProof/>
        </w:rPr>
        <w:t>dif</w:t>
      </w:r>
      <w:r w:rsidRPr="006736C4">
        <w:rPr>
          <w:noProof/>
          <w:lang w:val="ru-RU"/>
        </w:rPr>
        <w:t xml:space="preserve">. </w:t>
      </w:r>
      <w:r w:rsidRPr="00E8394C">
        <w:rPr>
          <w:noProof/>
        </w:rPr>
        <w:t>equat</w:t>
      </w:r>
      <w:r w:rsidRPr="006736C4">
        <w:rPr>
          <w:noProof/>
          <w:lang w:val="ru-RU"/>
        </w:rPr>
        <w:t xml:space="preserve">. </w:t>
      </w:r>
      <w:r w:rsidRPr="00E8394C">
        <w:rPr>
          <w:noProof/>
        </w:rPr>
        <w:t>Czechoslovakia.- 1974. Part XI.- P. 26 - 40.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E8394C">
        <w:rPr>
          <w:noProof/>
        </w:rPr>
        <w:t>Aubin J.-P. Differential inclusions. Set-valued maps and viability theory. / J.-P. Aubin, A. Cellina - [текст] - Springer-Verlag, 1984.</w:t>
      </w:r>
    </w:p>
    <w:p w:rsidR="00BC0D4D" w:rsidRPr="00EB7896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Lojasiewicz S. Jr. Some theorems of Scorza-Dragoni type for multifunctions with applications to the problem of existence of solutions for differential multivalued equations. / S. Lojasiewicz - [</w:t>
      </w:r>
      <w:r w:rsidRPr="00E8394C">
        <w:rPr>
          <w:noProof/>
          <w:lang w:val="ru-RU"/>
        </w:rPr>
        <w:t>текст</w:t>
      </w:r>
      <w:r w:rsidRPr="006736C4">
        <w:rPr>
          <w:noProof/>
        </w:rPr>
        <w:t xml:space="preserve">] - Institute of Math., Polish Acad. of Sc., 1982. </w:t>
      </w:r>
      <w:r w:rsidRPr="00E8394C">
        <w:rPr>
          <w:noProof/>
          <w:lang w:val="ru-RU"/>
        </w:rPr>
        <w:t>_ Preprint N _ 255.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6736C4">
        <w:rPr>
          <w:noProof/>
        </w:rPr>
        <w:t>Himelberg C. J. Existence of solutions for generalized differential equations with unbounded right-hand side / C.J. Himelberg, F.S. Van Vleck [</w:t>
      </w:r>
      <w:r w:rsidRPr="00EB7896">
        <w:rPr>
          <w:noProof/>
          <w:lang w:val="ru-RU"/>
        </w:rPr>
        <w:t>текст</w:t>
      </w:r>
      <w:r w:rsidRPr="006736C4">
        <w:rPr>
          <w:noProof/>
        </w:rPr>
        <w:t>] // J. of Diff. Eq.- 1986. - N 61. - P. 295 - 320.</w:t>
      </w:r>
    </w:p>
    <w:p w:rsidR="00BC0D4D" w:rsidRPr="00A41475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  <w:lang w:val="ru-RU"/>
        </w:rPr>
        <w:t xml:space="preserve">Велиев Э. Б. К вопросу об определении понятия решения уравнения в контингенциях / Э.Б. Велиев - [текст] - Махачкала: ДагГУ, 1974. -- 8с. </w:t>
      </w:r>
      <w:r w:rsidRPr="00A41475">
        <w:rPr>
          <w:noProof/>
        </w:rPr>
        <w:t>Деп. в ВИНИТИ, N1977—74</w:t>
      </w:r>
    </w:p>
    <w:p w:rsidR="00BC0D4D" w:rsidRPr="00A41475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Kikuchi N. On some fundamental theorem of contingent equations in connections with the control problems. / N. Kikuchi [</w:t>
      </w:r>
      <w:r w:rsidRPr="00A41475">
        <w:rPr>
          <w:noProof/>
          <w:lang w:val="ru-RU"/>
        </w:rPr>
        <w:t>текст</w:t>
      </w:r>
      <w:r w:rsidRPr="006736C4">
        <w:rPr>
          <w:noProof/>
        </w:rPr>
        <w:t xml:space="preserve">] // Publ. </w:t>
      </w:r>
      <w:r w:rsidRPr="00A41475">
        <w:rPr>
          <w:noProof/>
          <w:lang w:val="ru-RU"/>
        </w:rPr>
        <w:t>RIMS, Kyoto Univ., ser. A._ 1967. _ V. 3. _ P. 177 _ 201.</w:t>
      </w:r>
    </w:p>
    <w:p w:rsidR="00BC0D4D" w:rsidRPr="00767365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767365">
        <w:rPr>
          <w:noProof/>
        </w:rPr>
        <w:t>Dawidowski M. On Some Generalization of Bogolubov Averaging Theorem / M. Dawidowski [текст] // Funct. et Approxim.(PRL)._ 1979,_N _ 7._ P. 55-70.</w:t>
      </w:r>
    </w:p>
    <w:p w:rsidR="00BC0D4D" w:rsidRPr="004230D2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4230D2">
        <w:rPr>
          <w:noProof/>
        </w:rPr>
        <w:t>Kikuchi N. On contingent equations / N. Kikuchi [текст] // Lect. Notes in Math. _ 1971. _N _ 243._ P. 169 _ 181.</w:t>
      </w:r>
    </w:p>
    <w:p w:rsidR="00BC0D4D" w:rsidRPr="007A2661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  <w:lang w:val="ru-RU"/>
        </w:rPr>
        <w:t>Благодатских В. И. Дифференциальные включения и оптимальное управление / Топология, обыкновенные дифференциальные уравнения, динамические системы. / В.И. Благодатских, А.Ф. Филлипов - [текст] - М.: Наука, 1985. - С. 194-252.</w:t>
      </w:r>
    </w:p>
    <w:p w:rsidR="00BC0D4D" w:rsidRPr="00103D73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Plis A. Trajectories and quasitrajectories of a orientor field /A. Plis [</w:t>
      </w:r>
      <w:r w:rsidRPr="007A2661">
        <w:rPr>
          <w:noProof/>
          <w:lang w:val="ru-RU"/>
        </w:rPr>
        <w:t>текст</w:t>
      </w:r>
      <w:r w:rsidRPr="006736C4">
        <w:rPr>
          <w:noProof/>
        </w:rPr>
        <w:t xml:space="preserve">] // Bull.Acad. Pol. aci. </w:t>
      </w:r>
      <w:r w:rsidRPr="007A2661">
        <w:rPr>
          <w:noProof/>
          <w:lang w:val="ru-RU"/>
        </w:rPr>
        <w:t>Ser. sci. math., astron. et phys._ 1963. _ V. 11, N _6. _ P. 369 _ 370.</w:t>
      </w:r>
    </w:p>
    <w:p w:rsidR="00BC0D4D" w:rsidRPr="00103D73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Pianigiani G. On the fundamental theory of multivalued differential equations /G. Pianihgian [</w:t>
      </w:r>
      <w:r w:rsidRPr="00103D73">
        <w:rPr>
          <w:noProof/>
          <w:lang w:val="ru-RU"/>
        </w:rPr>
        <w:t>текст</w:t>
      </w:r>
      <w:r w:rsidRPr="006736C4">
        <w:rPr>
          <w:noProof/>
        </w:rPr>
        <w:t xml:space="preserve">] // J. Diff. Eq._ 1977. </w:t>
      </w:r>
      <w:r w:rsidRPr="00103D73">
        <w:rPr>
          <w:noProof/>
          <w:lang w:val="ru-RU"/>
        </w:rPr>
        <w:t>_ V. 25, N _ 1. _ P. 30_38</w:t>
      </w:r>
      <w:r>
        <w:rPr>
          <w:noProof/>
        </w:rPr>
        <w:t>.</w:t>
      </w:r>
    </w:p>
    <w:p w:rsidR="00BC0D4D" w:rsidRPr="00BB1B83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6736C4">
        <w:rPr>
          <w:noProof/>
        </w:rPr>
        <w:t>Davy J. L. Properties of the solution set a generalized differential equation / J.L. Davy [</w:t>
      </w:r>
      <w:r w:rsidRPr="00206426">
        <w:rPr>
          <w:noProof/>
          <w:lang w:val="ru-RU"/>
        </w:rPr>
        <w:t>текст</w:t>
      </w:r>
      <w:r w:rsidRPr="006736C4">
        <w:rPr>
          <w:noProof/>
        </w:rPr>
        <w:t xml:space="preserve">] // Bull. </w:t>
      </w:r>
      <w:r w:rsidRPr="00206426">
        <w:rPr>
          <w:noProof/>
          <w:lang w:val="ru-RU"/>
        </w:rPr>
        <w:t>Austral. Math. Soc. _ 1972. _ V. 6, N _ 3. _ P. 379 _398.</w:t>
      </w:r>
    </w:p>
    <w:p w:rsidR="00BC0D4D" w:rsidRPr="00BB1B83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BB1B83">
        <w:rPr>
          <w:noProof/>
          <w:lang w:val="ru-RU"/>
        </w:rPr>
        <w:t>Панасюк А. И. Асимптотическая оптимизация нелинейных систем управления. / А.И. Панасюк, В.И. Панасюк - [текст] - Минск: Изд-во БГУ, 1977. - 206 с.</w:t>
      </w:r>
    </w:p>
    <w:p w:rsidR="00BC0D4D" w:rsidRPr="001017E6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BB1B83">
        <w:rPr>
          <w:noProof/>
          <w:lang w:val="ru-RU"/>
        </w:rPr>
        <w:t>Панасюк А. И. Об одном уравнении, порожденном дифференциальным включением . / А.И. Панасюк, В.И. Панасюк [текст] // Мат. заметки, 1980.-Т. 27,№3. - C. 429-437.</w:t>
      </w:r>
    </w:p>
    <w:p w:rsidR="00BC0D4D" w:rsidRPr="00C339F0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1017E6">
        <w:rPr>
          <w:noProof/>
          <w:lang w:val="ru-RU"/>
        </w:rPr>
        <w:t>Толстоногов А.А, Об уравнении интегральной воронки дифференциального включения / А.А. Толстоногов [текст] //Мат.заметки.-1982-Т.32, №6.-С.841-852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B87E13">
        <w:rPr>
          <w:noProof/>
        </w:rPr>
        <w:t>Mount</w:t>
      </w:r>
      <w:r>
        <w:rPr>
          <w:noProof/>
        </w:rPr>
        <w:t xml:space="preserve"> D., Computational Geometry / David </w:t>
      </w:r>
      <w:r w:rsidRPr="00B87E13">
        <w:rPr>
          <w:noProof/>
        </w:rPr>
        <w:t>Mount</w:t>
      </w:r>
      <w:r>
        <w:rPr>
          <w:noProof/>
        </w:rPr>
        <w:t xml:space="preserve"> // </w:t>
      </w:r>
      <w:r w:rsidRPr="00B87E13">
        <w:rPr>
          <w:noProof/>
        </w:rPr>
        <w:t>Department of Computer Science</w:t>
      </w:r>
      <w:r>
        <w:rPr>
          <w:noProof/>
        </w:rPr>
        <w:t xml:space="preserve">, </w:t>
      </w:r>
      <w:r w:rsidRPr="00B87E13">
        <w:rPr>
          <w:noProof/>
        </w:rPr>
        <w:t>University of Maryland</w:t>
      </w:r>
      <w:r>
        <w:rPr>
          <w:noProof/>
        </w:rPr>
        <w:t xml:space="preserve">, </w:t>
      </w:r>
      <w:r w:rsidRPr="00B87E13">
        <w:rPr>
          <w:noProof/>
        </w:rPr>
        <w:t>2002</w:t>
      </w:r>
      <w:r>
        <w:rPr>
          <w:noProof/>
        </w:rPr>
        <w:t xml:space="preserve"> - 122 p.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>
        <w:rPr>
          <w:noProof/>
        </w:rPr>
        <w:t>Shamos I. S. Computational Geom</w:t>
      </w:r>
      <w:r w:rsidRPr="00800B15">
        <w:rPr>
          <w:noProof/>
        </w:rPr>
        <w:t>etry</w:t>
      </w:r>
      <w:r>
        <w:rPr>
          <w:noProof/>
        </w:rPr>
        <w:t xml:space="preserve">: in candidacy for the degree of Doctor of Philosophy : 1978 / </w:t>
      </w:r>
      <w:r w:rsidRPr="00800B15">
        <w:rPr>
          <w:noProof/>
        </w:rPr>
        <w:t>Michael lail Shamos</w:t>
      </w:r>
      <w:r>
        <w:rPr>
          <w:noProof/>
        </w:rPr>
        <w:t xml:space="preserve">. - </w:t>
      </w:r>
      <w:r w:rsidRPr="00800B15">
        <w:rPr>
          <w:noProof/>
        </w:rPr>
        <w:t>Yale University</w:t>
      </w:r>
      <w:r>
        <w:rPr>
          <w:noProof/>
        </w:rPr>
        <w:t xml:space="preserve"> - 244 p.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C339F0">
        <w:rPr>
          <w:noProof/>
        </w:rPr>
        <w:t>Kichmarenko O. D., Latysh A. O. Algorithm for the maximum function calculation. // Збірка праць XIII-ої відкритої наукової конференції Інституту прикладної математики та фундаментальних наук, 30-31 березня 2017 р. – Львів: Вид-во Тараса Сороки, 2017. – С. 84-85.</w:t>
      </w:r>
    </w:p>
    <w:p w:rsidR="00BC0D4D" w:rsidRPr="00C339F0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C339F0">
        <w:rPr>
          <w:noProof/>
        </w:rPr>
        <w:t>Niesen, Jitse. On the global error of discretization methods for ordinary differential equations. Diss. University of Cambridge, 2004.</w:t>
      </w:r>
    </w:p>
    <w:p w:rsidR="00BC0D4D" w:rsidRPr="006736C4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</w:rPr>
      </w:pPr>
      <w:r w:rsidRPr="00C339F0">
        <w:rPr>
          <w:noProof/>
        </w:rPr>
        <w:t>Sinclair, Andrew J., et al. Discretization error estimation and exact solution generation using the method of nearby problems. No. SAND2011-7118. Sandia National Laboratories, 2011.</w:t>
      </w:r>
    </w:p>
    <w:p w:rsidR="00BC0D4D" w:rsidRPr="00C339F0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 w:rsidRPr="00C339F0">
        <w:rPr>
          <w:noProof/>
        </w:rPr>
        <w:t>Roy, Christopher. "Review of discretization error estimators in scientific computing." 48th AIAA Aerospace Sciences Meeting Including the New Horizons Forum and Aerospace Exposition. 2010.</w:t>
      </w:r>
    </w:p>
    <w:p w:rsidR="00BC0D4D" w:rsidRPr="00CB5A81" w:rsidRDefault="00BC0D4D" w:rsidP="00BC0D4D">
      <w:pPr>
        <w:pStyle w:val="a3"/>
        <w:numPr>
          <w:ilvl w:val="0"/>
          <w:numId w:val="1"/>
        </w:numPr>
        <w:spacing w:line="360" w:lineRule="auto"/>
        <w:ind w:left="0" w:firstLine="709"/>
        <w:rPr>
          <w:noProof/>
          <w:lang w:val="ru-RU"/>
        </w:rPr>
      </w:pPr>
      <w:r>
        <w:rPr>
          <w:noProof/>
        </w:rPr>
        <w:t>A.N.Vityuk, O.D.Kichmarenko, K.Yu.Sapozhnikova, About solvability of initial problem for differential euqation with maximum, Visn. Odesk. Nats. Univ., 19, (2015), 38-45.</w:t>
      </w:r>
    </w:p>
    <w:p w:rsidR="00BC0D4D" w:rsidRPr="00BC0D4D" w:rsidRDefault="00BC0D4D">
      <w:pPr>
        <w:rPr>
          <w:lang w:val="uk-UA"/>
        </w:rPr>
      </w:pPr>
      <w:bookmarkStart w:id="0" w:name="_GoBack"/>
      <w:bookmarkEnd w:id="0"/>
    </w:p>
    <w:sectPr w:rsidR="00BC0D4D" w:rsidRPr="00BC0D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887EBE"/>
    <w:multiLevelType w:val="hybridMultilevel"/>
    <w:tmpl w:val="3AF8BE3C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5B62"/>
    <w:rsid w:val="00015B44"/>
    <w:rsid w:val="00023475"/>
    <w:rsid w:val="00025D26"/>
    <w:rsid w:val="000312AD"/>
    <w:rsid w:val="0003708A"/>
    <w:rsid w:val="00051A8A"/>
    <w:rsid w:val="00055799"/>
    <w:rsid w:val="00065F18"/>
    <w:rsid w:val="00075D08"/>
    <w:rsid w:val="0008379D"/>
    <w:rsid w:val="00084A12"/>
    <w:rsid w:val="000A06EE"/>
    <w:rsid w:val="000A0B23"/>
    <w:rsid w:val="000A50C1"/>
    <w:rsid w:val="000B7A8B"/>
    <w:rsid w:val="000C1E7C"/>
    <w:rsid w:val="000D51CC"/>
    <w:rsid w:val="000E22B6"/>
    <w:rsid w:val="0010305F"/>
    <w:rsid w:val="00110CB5"/>
    <w:rsid w:val="00113998"/>
    <w:rsid w:val="00124429"/>
    <w:rsid w:val="001403F8"/>
    <w:rsid w:val="00145236"/>
    <w:rsid w:val="001526D2"/>
    <w:rsid w:val="00170A36"/>
    <w:rsid w:val="001739CD"/>
    <w:rsid w:val="0017511F"/>
    <w:rsid w:val="00194F57"/>
    <w:rsid w:val="001A1183"/>
    <w:rsid w:val="001A7499"/>
    <w:rsid w:val="001B79F9"/>
    <w:rsid w:val="001D3700"/>
    <w:rsid w:val="001E0D04"/>
    <w:rsid w:val="001F1099"/>
    <w:rsid w:val="001F280A"/>
    <w:rsid w:val="001F4290"/>
    <w:rsid w:val="001F7877"/>
    <w:rsid w:val="0020244D"/>
    <w:rsid w:val="00212E17"/>
    <w:rsid w:val="00220693"/>
    <w:rsid w:val="0024383E"/>
    <w:rsid w:val="0025581A"/>
    <w:rsid w:val="0026257F"/>
    <w:rsid w:val="00264B2C"/>
    <w:rsid w:val="0028287E"/>
    <w:rsid w:val="002B1007"/>
    <w:rsid w:val="002B1933"/>
    <w:rsid w:val="002B3B95"/>
    <w:rsid w:val="002D35F1"/>
    <w:rsid w:val="002E3039"/>
    <w:rsid w:val="002F0F1D"/>
    <w:rsid w:val="002F5690"/>
    <w:rsid w:val="002F61A6"/>
    <w:rsid w:val="00304095"/>
    <w:rsid w:val="0030567D"/>
    <w:rsid w:val="00307CF9"/>
    <w:rsid w:val="003133A1"/>
    <w:rsid w:val="0031489C"/>
    <w:rsid w:val="00315B52"/>
    <w:rsid w:val="00316B99"/>
    <w:rsid w:val="00316BF2"/>
    <w:rsid w:val="00341F3A"/>
    <w:rsid w:val="003508A9"/>
    <w:rsid w:val="00365534"/>
    <w:rsid w:val="00376330"/>
    <w:rsid w:val="003776BC"/>
    <w:rsid w:val="00385C92"/>
    <w:rsid w:val="0038650F"/>
    <w:rsid w:val="00392CA9"/>
    <w:rsid w:val="003978E3"/>
    <w:rsid w:val="003A40A4"/>
    <w:rsid w:val="003C45A6"/>
    <w:rsid w:val="003C502E"/>
    <w:rsid w:val="003C63F2"/>
    <w:rsid w:val="003D093C"/>
    <w:rsid w:val="003D58E0"/>
    <w:rsid w:val="003F670B"/>
    <w:rsid w:val="00434B8B"/>
    <w:rsid w:val="00452443"/>
    <w:rsid w:val="0047249D"/>
    <w:rsid w:val="00473A75"/>
    <w:rsid w:val="004938DF"/>
    <w:rsid w:val="004978B7"/>
    <w:rsid w:val="004B08AD"/>
    <w:rsid w:val="004C1604"/>
    <w:rsid w:val="004D0A3F"/>
    <w:rsid w:val="004E678C"/>
    <w:rsid w:val="004F0436"/>
    <w:rsid w:val="004F4899"/>
    <w:rsid w:val="005054FD"/>
    <w:rsid w:val="00525EB2"/>
    <w:rsid w:val="00526C35"/>
    <w:rsid w:val="005339F7"/>
    <w:rsid w:val="00536F07"/>
    <w:rsid w:val="005501D4"/>
    <w:rsid w:val="00550F1C"/>
    <w:rsid w:val="00561B47"/>
    <w:rsid w:val="00571454"/>
    <w:rsid w:val="005A08C1"/>
    <w:rsid w:val="005A21AD"/>
    <w:rsid w:val="005B5832"/>
    <w:rsid w:val="005C4DFF"/>
    <w:rsid w:val="005E0A0B"/>
    <w:rsid w:val="005E35A2"/>
    <w:rsid w:val="005F2728"/>
    <w:rsid w:val="00600392"/>
    <w:rsid w:val="006051C7"/>
    <w:rsid w:val="00625D04"/>
    <w:rsid w:val="00640EF8"/>
    <w:rsid w:val="00643857"/>
    <w:rsid w:val="00660E92"/>
    <w:rsid w:val="00663262"/>
    <w:rsid w:val="006817C2"/>
    <w:rsid w:val="00693505"/>
    <w:rsid w:val="006951AC"/>
    <w:rsid w:val="006D4043"/>
    <w:rsid w:val="006E5AB7"/>
    <w:rsid w:val="006E7120"/>
    <w:rsid w:val="006E770D"/>
    <w:rsid w:val="007215C3"/>
    <w:rsid w:val="00735F99"/>
    <w:rsid w:val="007A593D"/>
    <w:rsid w:val="007A7A4E"/>
    <w:rsid w:val="007B5AED"/>
    <w:rsid w:val="007C15E5"/>
    <w:rsid w:val="007C5349"/>
    <w:rsid w:val="007C5798"/>
    <w:rsid w:val="007F0C51"/>
    <w:rsid w:val="007F69B5"/>
    <w:rsid w:val="007F72C0"/>
    <w:rsid w:val="008008C3"/>
    <w:rsid w:val="008114B1"/>
    <w:rsid w:val="0082685F"/>
    <w:rsid w:val="00834910"/>
    <w:rsid w:val="008410D9"/>
    <w:rsid w:val="00843D80"/>
    <w:rsid w:val="008456A6"/>
    <w:rsid w:val="00860775"/>
    <w:rsid w:val="00871E21"/>
    <w:rsid w:val="00883DEA"/>
    <w:rsid w:val="00896579"/>
    <w:rsid w:val="008A4505"/>
    <w:rsid w:val="008A67B4"/>
    <w:rsid w:val="008B13BA"/>
    <w:rsid w:val="008B1731"/>
    <w:rsid w:val="008D477E"/>
    <w:rsid w:val="008E5F17"/>
    <w:rsid w:val="008E7DC2"/>
    <w:rsid w:val="008F37B5"/>
    <w:rsid w:val="00900C7D"/>
    <w:rsid w:val="00903B22"/>
    <w:rsid w:val="00916B55"/>
    <w:rsid w:val="00925881"/>
    <w:rsid w:val="009264AD"/>
    <w:rsid w:val="00930B9C"/>
    <w:rsid w:val="009431F6"/>
    <w:rsid w:val="00953C0B"/>
    <w:rsid w:val="0095777B"/>
    <w:rsid w:val="00980BFA"/>
    <w:rsid w:val="00983203"/>
    <w:rsid w:val="009A1532"/>
    <w:rsid w:val="009B59B2"/>
    <w:rsid w:val="009D692A"/>
    <w:rsid w:val="009E3501"/>
    <w:rsid w:val="009E5252"/>
    <w:rsid w:val="009E6A1E"/>
    <w:rsid w:val="00A02605"/>
    <w:rsid w:val="00A074E3"/>
    <w:rsid w:val="00A1301B"/>
    <w:rsid w:val="00A13490"/>
    <w:rsid w:val="00A4531F"/>
    <w:rsid w:val="00A509E9"/>
    <w:rsid w:val="00A57D94"/>
    <w:rsid w:val="00A97F39"/>
    <w:rsid w:val="00AA71FA"/>
    <w:rsid w:val="00AB0235"/>
    <w:rsid w:val="00AC385C"/>
    <w:rsid w:val="00AC3E7F"/>
    <w:rsid w:val="00AD5C93"/>
    <w:rsid w:val="00AE05C2"/>
    <w:rsid w:val="00AE24C6"/>
    <w:rsid w:val="00AF0478"/>
    <w:rsid w:val="00B02531"/>
    <w:rsid w:val="00B02A0F"/>
    <w:rsid w:val="00B02F63"/>
    <w:rsid w:val="00B07528"/>
    <w:rsid w:val="00B1480A"/>
    <w:rsid w:val="00B15613"/>
    <w:rsid w:val="00B37FE1"/>
    <w:rsid w:val="00B54FBF"/>
    <w:rsid w:val="00B81501"/>
    <w:rsid w:val="00B92796"/>
    <w:rsid w:val="00B930CC"/>
    <w:rsid w:val="00B93371"/>
    <w:rsid w:val="00B97C94"/>
    <w:rsid w:val="00BA3D5C"/>
    <w:rsid w:val="00BB0C7A"/>
    <w:rsid w:val="00BB2E00"/>
    <w:rsid w:val="00BB7C0D"/>
    <w:rsid w:val="00BC0D4D"/>
    <w:rsid w:val="00BD3C92"/>
    <w:rsid w:val="00BD431D"/>
    <w:rsid w:val="00BE5C1A"/>
    <w:rsid w:val="00BE7CA3"/>
    <w:rsid w:val="00BF0C2C"/>
    <w:rsid w:val="00C034CF"/>
    <w:rsid w:val="00C066CD"/>
    <w:rsid w:val="00C436CE"/>
    <w:rsid w:val="00C57DE5"/>
    <w:rsid w:val="00C72306"/>
    <w:rsid w:val="00C724C8"/>
    <w:rsid w:val="00C828CC"/>
    <w:rsid w:val="00C950DF"/>
    <w:rsid w:val="00C97C6C"/>
    <w:rsid w:val="00CA2398"/>
    <w:rsid w:val="00CA3C25"/>
    <w:rsid w:val="00CA6CFF"/>
    <w:rsid w:val="00CA7F20"/>
    <w:rsid w:val="00CB09F5"/>
    <w:rsid w:val="00CE592E"/>
    <w:rsid w:val="00CE677B"/>
    <w:rsid w:val="00CF1811"/>
    <w:rsid w:val="00D1265A"/>
    <w:rsid w:val="00D174E0"/>
    <w:rsid w:val="00D32B07"/>
    <w:rsid w:val="00D35B62"/>
    <w:rsid w:val="00D3798D"/>
    <w:rsid w:val="00D42B4B"/>
    <w:rsid w:val="00D52D72"/>
    <w:rsid w:val="00D573E9"/>
    <w:rsid w:val="00D66883"/>
    <w:rsid w:val="00D81FCE"/>
    <w:rsid w:val="00D83508"/>
    <w:rsid w:val="00D8698D"/>
    <w:rsid w:val="00D92846"/>
    <w:rsid w:val="00DA699B"/>
    <w:rsid w:val="00DB57D7"/>
    <w:rsid w:val="00DC0435"/>
    <w:rsid w:val="00DD37EC"/>
    <w:rsid w:val="00DE14A1"/>
    <w:rsid w:val="00DF34C3"/>
    <w:rsid w:val="00E0275D"/>
    <w:rsid w:val="00E14F15"/>
    <w:rsid w:val="00E24873"/>
    <w:rsid w:val="00E3411B"/>
    <w:rsid w:val="00E94DC7"/>
    <w:rsid w:val="00E97913"/>
    <w:rsid w:val="00EB03B3"/>
    <w:rsid w:val="00EB5AFA"/>
    <w:rsid w:val="00EC48DF"/>
    <w:rsid w:val="00ED39B1"/>
    <w:rsid w:val="00EE275E"/>
    <w:rsid w:val="00EE279A"/>
    <w:rsid w:val="00EE53FA"/>
    <w:rsid w:val="00EF1611"/>
    <w:rsid w:val="00F113A0"/>
    <w:rsid w:val="00F27BF1"/>
    <w:rsid w:val="00F330C9"/>
    <w:rsid w:val="00F62601"/>
    <w:rsid w:val="00F71AB5"/>
    <w:rsid w:val="00F722FB"/>
    <w:rsid w:val="00F74174"/>
    <w:rsid w:val="00F82A51"/>
    <w:rsid w:val="00F972B5"/>
    <w:rsid w:val="00FA42F5"/>
    <w:rsid w:val="00FB1B8B"/>
    <w:rsid w:val="00FB723C"/>
    <w:rsid w:val="00FD45D8"/>
    <w:rsid w:val="00FE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80F5ED-E02D-48E5-8648-C26B46BC2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0D4D"/>
    <w:pPr>
      <w:spacing w:after="0" w:line="240" w:lineRule="auto"/>
      <w:ind w:firstLine="851"/>
    </w:pPr>
    <w:rPr>
      <w:rFonts w:ascii="Times New Roman" w:hAnsi="Times New Roman" w:cs="Times New Roman"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0D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2.bin"/><Relationship Id="rId12" Type="http://schemas.openxmlformats.org/officeDocument/2006/relationships/oleObject" Target="embeddings/oleObject5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3.wmf"/><Relationship Id="rId5" Type="http://schemas.openxmlformats.org/officeDocument/2006/relationships/image" Target="media/image1.wmf"/><Relationship Id="rId10" Type="http://schemas.openxmlformats.org/officeDocument/2006/relationships/oleObject" Target="embeddings/oleObject4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2073</Words>
  <Characters>11818</Characters>
  <Application>Microsoft Office Word</Application>
  <DocSecurity>0</DocSecurity>
  <Lines>98</Lines>
  <Paragraphs>27</Paragraphs>
  <ScaleCrop>false</ScaleCrop>
  <Company>SPecialiST RePack</Company>
  <LinksUpToDate>false</LinksUpToDate>
  <CharactersWithSpaces>13864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2018-04-19T09:40:00Z</dcterms:created>
  <dcterms:modified xsi:type="dcterms:W3CDTF">2018-04-19T09:42:00Z</dcterms:modified>
</cp:coreProperties>
</file>