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11E" w:rsidRPr="00AA1BDB" w:rsidRDefault="0042711E" w:rsidP="0042711E">
      <w:pPr>
        <w:jc w:val="center"/>
        <w:rPr>
          <w:color w:val="000000"/>
          <w:szCs w:val="28"/>
        </w:rPr>
      </w:pPr>
      <w:r w:rsidRPr="00AA1BDB">
        <w:rPr>
          <w:color w:val="000000"/>
          <w:szCs w:val="28"/>
        </w:rPr>
        <w:t>Одеський національний університет імені І. І. Мечникова</w:t>
      </w:r>
    </w:p>
    <w:p w:rsidR="0042711E" w:rsidRPr="00AA1BDB" w:rsidRDefault="0042711E" w:rsidP="0042711E">
      <w:pPr>
        <w:jc w:val="center"/>
        <w:rPr>
          <w:color w:val="000000"/>
          <w:szCs w:val="28"/>
        </w:rPr>
      </w:pPr>
      <w:r w:rsidRPr="00AA1BDB">
        <w:rPr>
          <w:color w:val="000000"/>
          <w:szCs w:val="28"/>
        </w:rPr>
        <w:t>Факультет романо-германської філології</w:t>
      </w:r>
    </w:p>
    <w:p w:rsidR="0042711E" w:rsidRPr="00AA1BDB" w:rsidRDefault="0042711E" w:rsidP="0042711E">
      <w:pPr>
        <w:autoSpaceDE w:val="0"/>
        <w:autoSpaceDN w:val="0"/>
        <w:adjustRightInd w:val="0"/>
        <w:jc w:val="center"/>
        <w:rPr>
          <w:rFonts w:ascii="Times New Roman CYR" w:hAnsi="Times New Roman CYR" w:cs="Times New Roman CYR"/>
          <w:szCs w:val="28"/>
        </w:rPr>
      </w:pPr>
      <w:r w:rsidRPr="00AA1BDB">
        <w:rPr>
          <w:rFonts w:ascii="Times New Roman CYR" w:hAnsi="Times New Roman CYR" w:cs="Times New Roman CYR"/>
          <w:szCs w:val="28"/>
        </w:rPr>
        <w:t>Кафедра теоретичної та прикладної фонетики англійської мови</w:t>
      </w:r>
    </w:p>
    <w:p w:rsidR="0042711E" w:rsidRPr="0055486F" w:rsidRDefault="0042711E" w:rsidP="0042711E">
      <w:pPr>
        <w:jc w:val="center"/>
        <w:rPr>
          <w:color w:val="000000"/>
          <w:szCs w:val="28"/>
          <w:highlight w:val="yellow"/>
        </w:rPr>
      </w:pPr>
    </w:p>
    <w:p w:rsidR="0042711E" w:rsidRPr="00AA1BDB" w:rsidRDefault="0042711E" w:rsidP="0042711E">
      <w:pPr>
        <w:jc w:val="center"/>
        <w:rPr>
          <w:b/>
          <w:bCs/>
          <w:color w:val="000000"/>
          <w:sz w:val="32"/>
          <w:szCs w:val="32"/>
        </w:rPr>
      </w:pPr>
      <w:r w:rsidRPr="00AA1BDB">
        <w:rPr>
          <w:b/>
          <w:bCs/>
          <w:color w:val="000000"/>
          <w:sz w:val="32"/>
          <w:szCs w:val="32"/>
        </w:rPr>
        <w:t>Д и п л о м н а   р о б о т а</w:t>
      </w:r>
    </w:p>
    <w:p w:rsidR="0042711E" w:rsidRPr="00AA1BDB" w:rsidRDefault="0042711E" w:rsidP="0042711E">
      <w:pPr>
        <w:jc w:val="center"/>
        <w:rPr>
          <w:color w:val="000000"/>
          <w:szCs w:val="28"/>
        </w:rPr>
      </w:pPr>
      <w:r w:rsidRPr="00AA1BDB">
        <w:rPr>
          <w:color w:val="000000"/>
          <w:szCs w:val="28"/>
        </w:rPr>
        <w:t>на здобуття ступеня вищої освіти «магістра»</w:t>
      </w:r>
    </w:p>
    <w:p w:rsidR="0042711E" w:rsidRPr="00AA1BDB" w:rsidRDefault="0042711E" w:rsidP="0042711E">
      <w:pPr>
        <w:ind w:left="709" w:firstLine="0"/>
        <w:jc w:val="center"/>
        <w:rPr>
          <w:b/>
        </w:rPr>
      </w:pPr>
      <w:r w:rsidRPr="00AA1BDB">
        <w:rPr>
          <w:szCs w:val="28"/>
        </w:rPr>
        <w:t xml:space="preserve">на тему: </w:t>
      </w:r>
      <w:r w:rsidRPr="00AA1BDB">
        <w:rPr>
          <w:b/>
        </w:rPr>
        <w:t>«</w:t>
      </w:r>
      <w:r w:rsidR="00AA1BDB" w:rsidRPr="00AA1BDB">
        <w:rPr>
          <w:b/>
        </w:rPr>
        <w:t>К</w:t>
      </w:r>
      <w:r w:rsidR="00AA1BDB" w:rsidRPr="00AA1BDB">
        <w:rPr>
          <w:rFonts w:eastAsia="Calibri"/>
          <w:b/>
          <w:szCs w:val="22"/>
        </w:rPr>
        <w:t>омунікативні невдачі в англомовному побутовому діалогічному спілкуванні</w:t>
      </w:r>
      <w:r w:rsidRPr="00AA1BDB">
        <w:rPr>
          <w:rFonts w:eastAsia="Calibri"/>
          <w:b/>
          <w:szCs w:val="22"/>
        </w:rPr>
        <w:t xml:space="preserve"> </w:t>
      </w:r>
      <w:r w:rsidRPr="00AA1BDB">
        <w:rPr>
          <w:szCs w:val="28"/>
        </w:rPr>
        <w:t xml:space="preserve">(на </w:t>
      </w:r>
      <w:r w:rsidR="00FE5B98">
        <w:rPr>
          <w:szCs w:val="28"/>
        </w:rPr>
        <w:t>матеріалі англомовних мультфільм</w:t>
      </w:r>
      <w:r w:rsidRPr="00AA1BDB">
        <w:rPr>
          <w:szCs w:val="28"/>
        </w:rPr>
        <w:t>ів</w:t>
      </w:r>
      <w:r w:rsidR="00AA1BDB">
        <w:rPr>
          <w:szCs w:val="28"/>
        </w:rPr>
        <w:t>)</w:t>
      </w:r>
      <w:r w:rsidRPr="00AA1BDB">
        <w:rPr>
          <w:b/>
        </w:rPr>
        <w:t>»</w:t>
      </w:r>
    </w:p>
    <w:p w:rsidR="0042711E" w:rsidRPr="00AA1BDB" w:rsidRDefault="0042711E" w:rsidP="0042711E">
      <w:pPr>
        <w:ind w:left="709" w:firstLine="0"/>
        <w:jc w:val="center"/>
        <w:rPr>
          <w:lang w:val="en-US"/>
        </w:rPr>
      </w:pPr>
      <w:r w:rsidRPr="00AA1BDB">
        <w:rPr>
          <w:lang w:val="en-US"/>
        </w:rPr>
        <w:t>«</w:t>
      </w:r>
      <w:r w:rsidR="00AA1BDB" w:rsidRPr="00AA1BDB">
        <w:t>Communicative failures in English everyday dialogue communication</w:t>
      </w:r>
      <w:r w:rsidRPr="00AA1BDB">
        <w:rPr>
          <w:lang w:val="en-US"/>
        </w:rPr>
        <w:t>»</w:t>
      </w:r>
    </w:p>
    <w:p w:rsidR="0042711E" w:rsidRPr="0055486F" w:rsidRDefault="0042711E" w:rsidP="0042711E">
      <w:pPr>
        <w:jc w:val="center"/>
        <w:rPr>
          <w:color w:val="000000"/>
          <w:szCs w:val="28"/>
          <w:highlight w:val="yellow"/>
          <w:lang w:val="en-US"/>
        </w:rPr>
      </w:pPr>
    </w:p>
    <w:p w:rsidR="0042711E" w:rsidRPr="00AA1BDB" w:rsidRDefault="0042711E" w:rsidP="0042711E">
      <w:pPr>
        <w:jc w:val="right"/>
        <w:rPr>
          <w:color w:val="000000"/>
          <w:szCs w:val="28"/>
        </w:rPr>
      </w:pPr>
      <w:r w:rsidRPr="00AA1BDB">
        <w:rPr>
          <w:color w:val="000000"/>
          <w:szCs w:val="28"/>
        </w:rPr>
        <w:t>Виконав: студентка денної форми навчання</w:t>
      </w:r>
    </w:p>
    <w:p w:rsidR="0042711E" w:rsidRPr="00AA1BDB" w:rsidRDefault="0042711E" w:rsidP="0042711E">
      <w:pPr>
        <w:ind w:left="1980" w:firstLine="144"/>
        <w:jc w:val="right"/>
        <w:rPr>
          <w:color w:val="000000"/>
          <w:szCs w:val="28"/>
        </w:rPr>
      </w:pPr>
      <w:r w:rsidRPr="00AA1BDB">
        <w:rPr>
          <w:color w:val="000000"/>
          <w:szCs w:val="28"/>
        </w:rPr>
        <w:t>спеціальності 035 Філологія 035.041</w:t>
      </w:r>
    </w:p>
    <w:p w:rsidR="0042711E" w:rsidRPr="00AA1BDB" w:rsidRDefault="0042711E" w:rsidP="0042711E">
      <w:pPr>
        <w:ind w:left="1980" w:firstLine="144"/>
        <w:jc w:val="right"/>
        <w:rPr>
          <w:color w:val="000000"/>
          <w:szCs w:val="28"/>
        </w:rPr>
      </w:pPr>
      <w:r w:rsidRPr="00AA1BDB">
        <w:rPr>
          <w:color w:val="000000"/>
          <w:szCs w:val="28"/>
        </w:rPr>
        <w:t>Германські мови та літератури (переклад включно):</w:t>
      </w:r>
    </w:p>
    <w:p w:rsidR="0042711E" w:rsidRPr="00AA1BDB" w:rsidRDefault="0042711E" w:rsidP="0042711E">
      <w:pPr>
        <w:ind w:left="1980" w:firstLine="144"/>
        <w:jc w:val="right"/>
        <w:rPr>
          <w:color w:val="000000"/>
          <w:szCs w:val="28"/>
        </w:rPr>
      </w:pPr>
      <w:r w:rsidRPr="00AA1BDB">
        <w:rPr>
          <w:color w:val="000000"/>
          <w:szCs w:val="28"/>
        </w:rPr>
        <w:t>перша англійська</w:t>
      </w:r>
    </w:p>
    <w:p w:rsidR="00EB1CD0" w:rsidRPr="00AA1BDB" w:rsidRDefault="00EB1CD0" w:rsidP="00EB1CD0">
      <w:pPr>
        <w:spacing w:line="276" w:lineRule="auto"/>
        <w:ind w:left="6371" w:firstLine="1"/>
        <w:rPr>
          <w:rFonts w:eastAsia="Calibri"/>
          <w:b/>
          <w:szCs w:val="22"/>
          <w:lang w:eastAsia="en-US"/>
        </w:rPr>
      </w:pPr>
      <w:r w:rsidRPr="00AA1BDB">
        <w:rPr>
          <w:rFonts w:eastAsia="Calibri"/>
          <w:b/>
          <w:szCs w:val="22"/>
          <w:lang w:eastAsia="en-US"/>
        </w:rPr>
        <w:t>Гарібова Анна Зограбівна</w:t>
      </w:r>
    </w:p>
    <w:p w:rsidR="0042711E" w:rsidRPr="00AA1BDB" w:rsidRDefault="0042711E" w:rsidP="0042711E">
      <w:pPr>
        <w:ind w:left="1416" w:firstLine="708"/>
        <w:jc w:val="right"/>
        <w:rPr>
          <w:color w:val="000000"/>
          <w:szCs w:val="28"/>
        </w:rPr>
      </w:pPr>
      <w:r w:rsidRPr="00AA1BDB">
        <w:rPr>
          <w:color w:val="000000"/>
          <w:szCs w:val="28"/>
        </w:rPr>
        <w:t>Науковий керівник:</w:t>
      </w:r>
    </w:p>
    <w:p w:rsidR="0042711E" w:rsidRPr="00AA1BDB" w:rsidRDefault="0042711E" w:rsidP="0042711E">
      <w:pPr>
        <w:ind w:left="1416" w:firstLine="708"/>
        <w:jc w:val="right"/>
        <w:rPr>
          <w:color w:val="000000"/>
          <w:szCs w:val="28"/>
        </w:rPr>
      </w:pPr>
      <w:r w:rsidRPr="00AA1BDB">
        <w:rPr>
          <w:color w:val="000000"/>
          <w:szCs w:val="28"/>
        </w:rPr>
        <w:t xml:space="preserve">     докт.філол.н., проф. Кравченко Н.О. _________</w:t>
      </w:r>
    </w:p>
    <w:p w:rsidR="0055486F" w:rsidRPr="00AA1BDB" w:rsidRDefault="0042711E" w:rsidP="0055486F">
      <w:pPr>
        <w:ind w:left="3541" w:firstLine="707"/>
      </w:pPr>
      <w:r w:rsidRPr="00AA1BDB">
        <w:rPr>
          <w:szCs w:val="28"/>
        </w:rPr>
        <w:t xml:space="preserve">Рецензент </w:t>
      </w:r>
      <w:r w:rsidR="0055486F" w:rsidRPr="00AA1BDB">
        <w:rPr>
          <w:szCs w:val="28"/>
        </w:rPr>
        <w:t>-</w:t>
      </w:r>
      <w:r w:rsidRPr="00AA1BDB">
        <w:rPr>
          <w:color w:val="000000"/>
          <w:szCs w:val="28"/>
        </w:rPr>
        <w:t xml:space="preserve"> докт.філол.н., </w:t>
      </w:r>
      <w:r w:rsidR="0055486F" w:rsidRPr="00AA1BDB">
        <w:t xml:space="preserve">доц. Строченко Л.В. </w:t>
      </w:r>
    </w:p>
    <w:p w:rsidR="0042711E" w:rsidRPr="0055486F" w:rsidRDefault="0042711E" w:rsidP="0042711E">
      <w:pPr>
        <w:jc w:val="right"/>
        <w:rPr>
          <w:szCs w:val="28"/>
          <w:highlight w:val="yellow"/>
          <w:lang w:val="fr-FR"/>
        </w:rPr>
      </w:pPr>
    </w:p>
    <w:p w:rsidR="0042711E" w:rsidRPr="00AA1BDB" w:rsidRDefault="0042711E" w:rsidP="0042711E">
      <w:pPr>
        <w:rPr>
          <w:szCs w:val="28"/>
        </w:rPr>
      </w:pPr>
      <w:r w:rsidRPr="00AA1BDB">
        <w:rPr>
          <w:color w:val="000000"/>
          <w:szCs w:val="28"/>
        </w:rPr>
        <w:t xml:space="preserve">Рекомендовано до захисту:                           Захищено на </w:t>
      </w:r>
      <w:r w:rsidRPr="00AA1BDB">
        <w:rPr>
          <w:szCs w:val="28"/>
        </w:rPr>
        <w:t xml:space="preserve">засіданні ЕК № </w:t>
      </w:r>
    </w:p>
    <w:p w:rsidR="0042711E" w:rsidRPr="00AA1BDB" w:rsidRDefault="0042711E" w:rsidP="0042711E">
      <w:pPr>
        <w:rPr>
          <w:szCs w:val="28"/>
        </w:rPr>
      </w:pPr>
      <w:r w:rsidRPr="00AA1BDB">
        <w:rPr>
          <w:szCs w:val="28"/>
        </w:rPr>
        <w:t>протокол засідання кафедри                         протокол №    від</w:t>
      </w:r>
    </w:p>
    <w:p w:rsidR="0042711E" w:rsidRPr="00AA1BDB" w:rsidRDefault="0042711E" w:rsidP="0042711E">
      <w:pPr>
        <w:rPr>
          <w:szCs w:val="28"/>
        </w:rPr>
      </w:pPr>
      <w:r w:rsidRPr="00AA1BDB">
        <w:rPr>
          <w:szCs w:val="28"/>
        </w:rPr>
        <w:t xml:space="preserve">№  3 від  05.11.21                                  </w:t>
      </w:r>
      <w:r w:rsidRPr="00AA1BDB">
        <w:rPr>
          <w:szCs w:val="28"/>
        </w:rPr>
        <w:tab/>
        <w:t xml:space="preserve">   Оцінка________/____/____</w:t>
      </w:r>
    </w:p>
    <w:p w:rsidR="0042711E" w:rsidRPr="00AA1BDB" w:rsidRDefault="0042711E" w:rsidP="0042711E">
      <w:pPr>
        <w:tabs>
          <w:tab w:val="left" w:pos="5295"/>
        </w:tabs>
        <w:jc w:val="center"/>
        <w:rPr>
          <w:color w:val="000000"/>
          <w:sz w:val="20"/>
          <w:szCs w:val="20"/>
        </w:rPr>
      </w:pPr>
      <w:r w:rsidRPr="00AA1BDB">
        <w:rPr>
          <w:color w:val="000000"/>
          <w:sz w:val="20"/>
          <w:szCs w:val="20"/>
        </w:rPr>
        <w:t xml:space="preserve">                                                                                      (за національною шкалою, шкалою ECTS, бали)</w:t>
      </w:r>
    </w:p>
    <w:p w:rsidR="0042711E" w:rsidRPr="00AA1BDB" w:rsidRDefault="0042711E" w:rsidP="0042711E">
      <w:pPr>
        <w:ind w:firstLine="0"/>
        <w:rPr>
          <w:color w:val="000000"/>
          <w:szCs w:val="28"/>
        </w:rPr>
      </w:pPr>
    </w:p>
    <w:p w:rsidR="0042711E" w:rsidRPr="00AA1BDB" w:rsidRDefault="0042711E" w:rsidP="0042711E">
      <w:pPr>
        <w:ind w:firstLine="0"/>
        <w:rPr>
          <w:color w:val="000000"/>
          <w:szCs w:val="28"/>
        </w:rPr>
      </w:pPr>
      <w:r w:rsidRPr="00AA1BDB">
        <w:rPr>
          <w:color w:val="000000"/>
          <w:szCs w:val="28"/>
        </w:rPr>
        <w:t xml:space="preserve">Завідувач кафедри                                          </w:t>
      </w:r>
      <w:r w:rsidRPr="00AA1BDB">
        <w:rPr>
          <w:color w:val="000000"/>
          <w:szCs w:val="28"/>
        </w:rPr>
        <w:tab/>
        <w:t>Голова  ЕК</w:t>
      </w:r>
    </w:p>
    <w:p w:rsidR="0042711E" w:rsidRPr="00AA1BDB" w:rsidRDefault="0042711E" w:rsidP="0042711E">
      <w:pPr>
        <w:ind w:firstLine="0"/>
        <w:rPr>
          <w:color w:val="000000"/>
          <w:szCs w:val="28"/>
        </w:rPr>
      </w:pPr>
      <w:r w:rsidRPr="00AA1BDB">
        <w:rPr>
          <w:color w:val="000000"/>
          <w:szCs w:val="28"/>
        </w:rPr>
        <w:t xml:space="preserve">_________             Кравченко Н. О.                  </w:t>
      </w:r>
      <w:r w:rsidRPr="00AA1BDB">
        <w:rPr>
          <w:color w:val="000000"/>
          <w:szCs w:val="28"/>
        </w:rPr>
        <w:tab/>
        <w:t>_______         Колегаєва І. М.</w:t>
      </w:r>
    </w:p>
    <w:p w:rsidR="0042711E" w:rsidRPr="00AA1BDB" w:rsidRDefault="00FE5B98" w:rsidP="00FE5B98">
      <w:pPr>
        <w:tabs>
          <w:tab w:val="left" w:pos="5280"/>
        </w:tabs>
        <w:ind w:firstLine="0"/>
        <w:rPr>
          <w:color w:val="000000"/>
          <w:sz w:val="20"/>
          <w:szCs w:val="20"/>
        </w:rPr>
      </w:pPr>
      <w:r>
        <w:rPr>
          <w:color w:val="000000"/>
          <w:sz w:val="20"/>
          <w:szCs w:val="20"/>
        </w:rPr>
        <w:t xml:space="preserve">     </w:t>
      </w:r>
      <w:r w:rsidR="0042711E" w:rsidRPr="00AA1BDB">
        <w:rPr>
          <w:color w:val="000000"/>
          <w:sz w:val="20"/>
          <w:szCs w:val="20"/>
        </w:rPr>
        <w:t>(підпис)</w:t>
      </w:r>
      <w:r w:rsidR="0042711E" w:rsidRPr="00AA1BDB">
        <w:rPr>
          <w:color w:val="000000"/>
          <w:sz w:val="20"/>
          <w:szCs w:val="20"/>
        </w:rPr>
        <w:tab/>
      </w:r>
      <w:r>
        <w:rPr>
          <w:color w:val="000000"/>
          <w:sz w:val="20"/>
          <w:szCs w:val="20"/>
        </w:rPr>
        <w:t xml:space="preserve">           </w:t>
      </w:r>
      <w:r w:rsidR="0042711E" w:rsidRPr="00AA1BDB">
        <w:rPr>
          <w:color w:val="000000"/>
          <w:sz w:val="20"/>
          <w:szCs w:val="20"/>
        </w:rPr>
        <w:t>(підпис)</w:t>
      </w:r>
    </w:p>
    <w:p w:rsidR="00FE5B98" w:rsidRDefault="00FE5B98" w:rsidP="0042711E">
      <w:pPr>
        <w:jc w:val="center"/>
        <w:rPr>
          <w:rFonts w:ascii="Times New Roman CYR" w:hAnsi="Times New Roman CYR" w:cs="Times New Roman CYR"/>
          <w:bCs/>
          <w:szCs w:val="28"/>
        </w:rPr>
      </w:pPr>
    </w:p>
    <w:p w:rsidR="00FE5B98" w:rsidRDefault="00FE5B98" w:rsidP="0042711E">
      <w:pPr>
        <w:jc w:val="center"/>
        <w:rPr>
          <w:rFonts w:ascii="Times New Roman CYR" w:hAnsi="Times New Roman CYR" w:cs="Times New Roman CYR"/>
          <w:bCs/>
          <w:szCs w:val="28"/>
        </w:rPr>
      </w:pPr>
    </w:p>
    <w:p w:rsidR="00FE5B98" w:rsidRDefault="00FE5B98" w:rsidP="0042711E">
      <w:pPr>
        <w:jc w:val="center"/>
        <w:rPr>
          <w:rFonts w:ascii="Times New Roman CYR" w:hAnsi="Times New Roman CYR" w:cs="Times New Roman CYR"/>
          <w:bCs/>
          <w:szCs w:val="28"/>
        </w:rPr>
      </w:pPr>
    </w:p>
    <w:p w:rsidR="00EB1CD0" w:rsidRPr="00FE5B98" w:rsidRDefault="0042711E" w:rsidP="00FE5B98">
      <w:pPr>
        <w:jc w:val="center"/>
        <w:rPr>
          <w:rFonts w:ascii="Times New Roman CYR" w:hAnsi="Times New Roman CYR" w:cs="Times New Roman CYR"/>
          <w:bCs/>
          <w:szCs w:val="28"/>
          <w:lang w:val="fr-FR"/>
        </w:rPr>
      </w:pPr>
      <w:r w:rsidRPr="00AA1BDB">
        <w:rPr>
          <w:rFonts w:ascii="Times New Roman CYR" w:hAnsi="Times New Roman CYR" w:cs="Times New Roman CYR"/>
          <w:bCs/>
          <w:szCs w:val="28"/>
        </w:rPr>
        <w:t>Одеса  2021</w:t>
      </w:r>
    </w:p>
    <w:p w:rsidR="00C865EE" w:rsidRPr="00CB3BE7" w:rsidRDefault="00E42F0C" w:rsidP="00A86AA5">
      <w:pPr>
        <w:spacing w:after="200" w:line="276" w:lineRule="auto"/>
        <w:ind w:firstLine="0"/>
        <w:jc w:val="center"/>
        <w:rPr>
          <w:b/>
          <w:szCs w:val="28"/>
        </w:rPr>
      </w:pPr>
      <w:r w:rsidRPr="003F3456">
        <w:rPr>
          <w:b/>
          <w:szCs w:val="28"/>
        </w:rPr>
        <w:lastRenderedPageBreak/>
        <w:t>ЗМІСТ</w:t>
      </w:r>
    </w:p>
    <w:p w:rsidR="00E42F0C" w:rsidRPr="00D549B0" w:rsidRDefault="00E42F0C" w:rsidP="00A86AA5">
      <w:pPr>
        <w:spacing w:after="200"/>
        <w:ind w:firstLine="0"/>
        <w:contextualSpacing/>
        <w:rPr>
          <w:szCs w:val="28"/>
        </w:rPr>
      </w:pPr>
      <w:r w:rsidRPr="003F3456">
        <w:rPr>
          <w:szCs w:val="28"/>
        </w:rPr>
        <w:t>ВСТ</w:t>
      </w:r>
      <w:r w:rsidR="00504318">
        <w:rPr>
          <w:szCs w:val="28"/>
        </w:rPr>
        <w:t>УП…………………………………………………………………………</w:t>
      </w:r>
      <w:r w:rsidR="00423D37">
        <w:rPr>
          <w:szCs w:val="28"/>
        </w:rPr>
        <w:t>.......</w:t>
      </w:r>
      <w:r w:rsidR="00B128DD">
        <w:rPr>
          <w:szCs w:val="28"/>
        </w:rPr>
        <w:t>.</w:t>
      </w:r>
      <w:r w:rsidR="00423D37">
        <w:rPr>
          <w:szCs w:val="28"/>
        </w:rPr>
        <w:t>..</w:t>
      </w:r>
      <w:r w:rsidR="00B53B63">
        <w:rPr>
          <w:szCs w:val="28"/>
        </w:rPr>
        <w:t>...</w:t>
      </w:r>
      <w:r w:rsidR="00423D37">
        <w:rPr>
          <w:szCs w:val="28"/>
        </w:rPr>
        <w:t>.</w:t>
      </w:r>
      <w:r w:rsidR="00C865EE">
        <w:rPr>
          <w:szCs w:val="28"/>
        </w:rPr>
        <w:t>4</w:t>
      </w:r>
    </w:p>
    <w:p w:rsidR="00E42F0C" w:rsidRPr="003F3456" w:rsidRDefault="00AA1BDB" w:rsidP="00A86AA5">
      <w:pPr>
        <w:spacing w:after="200"/>
        <w:ind w:firstLine="0"/>
        <w:contextualSpacing/>
        <w:jc w:val="both"/>
        <w:rPr>
          <w:szCs w:val="28"/>
        </w:rPr>
      </w:pPr>
      <w:r>
        <w:rPr>
          <w:szCs w:val="28"/>
        </w:rPr>
        <w:t xml:space="preserve">РОЗДІЛ </w:t>
      </w:r>
      <w:r w:rsidR="00AC5326">
        <w:rPr>
          <w:szCs w:val="28"/>
          <w:lang w:val="en-US"/>
        </w:rPr>
        <w:t>I</w:t>
      </w:r>
      <w:r w:rsidR="00E42F0C" w:rsidRPr="003F3456">
        <w:rPr>
          <w:szCs w:val="28"/>
        </w:rPr>
        <w:t xml:space="preserve">. </w:t>
      </w:r>
      <w:r w:rsidR="00E90DA0" w:rsidRPr="00E90DA0">
        <w:rPr>
          <w:szCs w:val="28"/>
        </w:rPr>
        <w:t>Т</w:t>
      </w:r>
      <w:r w:rsidR="00222C0E">
        <w:rPr>
          <w:szCs w:val="28"/>
        </w:rPr>
        <w:t xml:space="preserve">ЕОРЕТИЧНІ ПЕРЕДУМОВИ </w:t>
      </w:r>
      <w:r w:rsidR="00D01845">
        <w:rPr>
          <w:szCs w:val="28"/>
        </w:rPr>
        <w:t>ДОСЛІДЖЕННЯ</w:t>
      </w:r>
      <w:r w:rsidR="00B41F61">
        <w:rPr>
          <w:szCs w:val="28"/>
        </w:rPr>
        <w:t>………………</w:t>
      </w:r>
      <w:r w:rsidR="00D01845">
        <w:rPr>
          <w:szCs w:val="28"/>
        </w:rPr>
        <w:t>....................................................</w:t>
      </w:r>
      <w:r w:rsidR="00B41F61">
        <w:rPr>
          <w:szCs w:val="28"/>
        </w:rPr>
        <w:t>…………</w:t>
      </w:r>
      <w:r w:rsidR="00423D37">
        <w:rPr>
          <w:szCs w:val="28"/>
        </w:rPr>
        <w:t>.......</w:t>
      </w:r>
      <w:r w:rsidR="00B53B63">
        <w:rPr>
          <w:szCs w:val="28"/>
        </w:rPr>
        <w:t>...</w:t>
      </w:r>
      <w:r w:rsidR="00423D37">
        <w:rPr>
          <w:szCs w:val="28"/>
        </w:rPr>
        <w:t>...</w:t>
      </w:r>
      <w:r w:rsidR="008D1C3A">
        <w:rPr>
          <w:szCs w:val="28"/>
        </w:rPr>
        <w:t>…</w:t>
      </w:r>
      <w:r w:rsidR="00C865EE">
        <w:rPr>
          <w:szCs w:val="28"/>
        </w:rPr>
        <w:t>.6</w:t>
      </w:r>
    </w:p>
    <w:p w:rsidR="00956C4B" w:rsidRPr="003F3456" w:rsidRDefault="00E27269" w:rsidP="00A86AA5">
      <w:pPr>
        <w:spacing w:after="200"/>
        <w:ind w:firstLine="0"/>
        <w:contextualSpacing/>
        <w:jc w:val="both"/>
        <w:rPr>
          <w:szCs w:val="28"/>
        </w:rPr>
      </w:pPr>
      <w:r w:rsidRPr="003F3456">
        <w:rPr>
          <w:szCs w:val="28"/>
        </w:rPr>
        <w:t>1</w:t>
      </w:r>
      <w:r w:rsidR="00956C4B" w:rsidRPr="003F3456">
        <w:rPr>
          <w:szCs w:val="28"/>
        </w:rPr>
        <w:t xml:space="preserve">.1. </w:t>
      </w:r>
      <w:r w:rsidR="00516F44">
        <w:rPr>
          <w:szCs w:val="28"/>
        </w:rPr>
        <w:t>Т</w:t>
      </w:r>
      <w:r w:rsidR="002D6076">
        <w:rPr>
          <w:szCs w:val="28"/>
        </w:rPr>
        <w:t>еоре</w:t>
      </w:r>
      <w:r w:rsidR="00516F44">
        <w:rPr>
          <w:szCs w:val="28"/>
        </w:rPr>
        <w:t>тичні</w:t>
      </w:r>
      <w:r w:rsidR="00500A8D">
        <w:rPr>
          <w:szCs w:val="28"/>
        </w:rPr>
        <w:t xml:space="preserve"> положення комунікації</w:t>
      </w:r>
      <w:r w:rsidR="00516F44">
        <w:rPr>
          <w:szCs w:val="28"/>
        </w:rPr>
        <w:t xml:space="preserve"> та її ролі в</w:t>
      </w:r>
      <w:r w:rsidR="008E67F3">
        <w:rPr>
          <w:szCs w:val="28"/>
        </w:rPr>
        <w:t xml:space="preserve"> сучасних</w:t>
      </w:r>
      <w:r w:rsidR="00516F44">
        <w:rPr>
          <w:szCs w:val="28"/>
        </w:rPr>
        <w:t xml:space="preserve"> лінгвістичних дослідж</w:t>
      </w:r>
      <w:r w:rsidR="00AC5326">
        <w:rPr>
          <w:szCs w:val="28"/>
        </w:rPr>
        <w:t>ен</w:t>
      </w:r>
      <w:r w:rsidR="00B41F61">
        <w:rPr>
          <w:szCs w:val="28"/>
        </w:rPr>
        <w:t>нях………………………………………………………………</w:t>
      </w:r>
      <w:r w:rsidR="00423D37">
        <w:rPr>
          <w:szCs w:val="28"/>
        </w:rPr>
        <w:t>..........</w:t>
      </w:r>
      <w:r w:rsidR="00B41F61">
        <w:rPr>
          <w:szCs w:val="28"/>
        </w:rPr>
        <w:t>…</w:t>
      </w:r>
      <w:r w:rsidR="00B53B63">
        <w:rPr>
          <w:szCs w:val="28"/>
        </w:rPr>
        <w:t>...</w:t>
      </w:r>
      <w:r w:rsidR="008D1C3A">
        <w:rPr>
          <w:szCs w:val="28"/>
        </w:rPr>
        <w:t>..</w:t>
      </w:r>
      <w:r w:rsidR="00C865EE">
        <w:rPr>
          <w:szCs w:val="28"/>
        </w:rPr>
        <w:t>.6</w:t>
      </w:r>
    </w:p>
    <w:p w:rsidR="001261EA" w:rsidRDefault="001261EA" w:rsidP="00A86AA5">
      <w:pPr>
        <w:spacing w:after="200"/>
        <w:ind w:firstLine="0"/>
        <w:contextualSpacing/>
        <w:jc w:val="both"/>
        <w:rPr>
          <w:szCs w:val="28"/>
        </w:rPr>
      </w:pPr>
      <w:r>
        <w:rPr>
          <w:szCs w:val="28"/>
        </w:rPr>
        <w:t xml:space="preserve">        1.1.1. </w:t>
      </w:r>
      <w:r w:rsidR="00510871">
        <w:rPr>
          <w:szCs w:val="28"/>
        </w:rPr>
        <w:t>Поняття комунікації та її види......................................</w:t>
      </w:r>
      <w:r w:rsidR="00C865EE">
        <w:rPr>
          <w:szCs w:val="28"/>
        </w:rPr>
        <w:t>...............................6</w:t>
      </w:r>
    </w:p>
    <w:p w:rsidR="001261EA" w:rsidRDefault="001261EA" w:rsidP="00A86AA5">
      <w:pPr>
        <w:spacing w:after="200"/>
        <w:ind w:firstLine="0"/>
        <w:contextualSpacing/>
        <w:jc w:val="both"/>
        <w:rPr>
          <w:szCs w:val="28"/>
        </w:rPr>
      </w:pPr>
      <w:r>
        <w:rPr>
          <w:szCs w:val="28"/>
        </w:rPr>
        <w:t xml:space="preserve">        1.1.2.</w:t>
      </w:r>
      <w:r w:rsidR="00DC4B31">
        <w:rPr>
          <w:szCs w:val="28"/>
        </w:rPr>
        <w:t xml:space="preserve"> Мовленнєвий акт, його структура.....</w:t>
      </w:r>
      <w:r w:rsidR="00650E6F">
        <w:rPr>
          <w:szCs w:val="28"/>
        </w:rPr>
        <w:t>............</w:t>
      </w:r>
      <w:r w:rsidR="000C1147">
        <w:rPr>
          <w:szCs w:val="28"/>
        </w:rPr>
        <w:t>.</w:t>
      </w:r>
      <w:r w:rsidR="00760A57">
        <w:rPr>
          <w:szCs w:val="28"/>
        </w:rPr>
        <w:t>........</w:t>
      </w:r>
      <w:r w:rsidR="006825AA">
        <w:rPr>
          <w:szCs w:val="28"/>
        </w:rPr>
        <w:t>..............</w:t>
      </w:r>
      <w:r w:rsidR="00760A57">
        <w:rPr>
          <w:szCs w:val="28"/>
        </w:rPr>
        <w:t>....</w:t>
      </w:r>
      <w:r w:rsidR="00D44912">
        <w:rPr>
          <w:szCs w:val="28"/>
        </w:rPr>
        <w:t>..................12</w:t>
      </w:r>
    </w:p>
    <w:p w:rsidR="006825AA" w:rsidRDefault="006825AA" w:rsidP="00A86AA5">
      <w:pPr>
        <w:spacing w:after="200"/>
        <w:ind w:firstLine="0"/>
        <w:contextualSpacing/>
        <w:jc w:val="both"/>
        <w:rPr>
          <w:szCs w:val="28"/>
        </w:rPr>
      </w:pPr>
      <w:r>
        <w:rPr>
          <w:szCs w:val="28"/>
        </w:rPr>
        <w:t xml:space="preserve">        1.1.3. Класифікація мовленнєвих актів.................................</w:t>
      </w:r>
      <w:r w:rsidR="009D56B3">
        <w:rPr>
          <w:szCs w:val="28"/>
        </w:rPr>
        <w:t>.</w:t>
      </w:r>
      <w:r w:rsidR="00D44912">
        <w:rPr>
          <w:szCs w:val="28"/>
        </w:rPr>
        <w:t>..............................18</w:t>
      </w:r>
    </w:p>
    <w:p w:rsidR="000B3DC6" w:rsidRDefault="001261EA" w:rsidP="00A86AA5">
      <w:pPr>
        <w:spacing w:after="200"/>
        <w:ind w:firstLine="0"/>
        <w:contextualSpacing/>
        <w:jc w:val="both"/>
        <w:rPr>
          <w:szCs w:val="28"/>
        </w:rPr>
      </w:pPr>
      <w:r>
        <w:rPr>
          <w:szCs w:val="28"/>
        </w:rPr>
        <w:t>1.2</w:t>
      </w:r>
      <w:r w:rsidR="00577D9F">
        <w:rPr>
          <w:szCs w:val="28"/>
        </w:rPr>
        <w:t xml:space="preserve">. </w:t>
      </w:r>
      <w:r w:rsidR="008E67F3">
        <w:rPr>
          <w:szCs w:val="28"/>
        </w:rPr>
        <w:t>Комунікати</w:t>
      </w:r>
      <w:r w:rsidR="00732E19">
        <w:rPr>
          <w:szCs w:val="28"/>
        </w:rPr>
        <w:t>вний кодекс. Максими Г.-</w:t>
      </w:r>
      <w:r w:rsidR="00DE69FA">
        <w:rPr>
          <w:szCs w:val="28"/>
        </w:rPr>
        <w:t xml:space="preserve">П. </w:t>
      </w:r>
      <w:r w:rsidR="008E67F3">
        <w:rPr>
          <w:szCs w:val="28"/>
        </w:rPr>
        <w:t>Грайса.</w:t>
      </w:r>
      <w:r w:rsidR="00E75B98">
        <w:rPr>
          <w:szCs w:val="28"/>
        </w:rPr>
        <w:t>………………………………………………….</w:t>
      </w:r>
      <w:r w:rsidR="00520FE5">
        <w:rPr>
          <w:szCs w:val="28"/>
        </w:rPr>
        <w:t>……………………</w:t>
      </w:r>
      <w:r w:rsidR="00423D37">
        <w:rPr>
          <w:szCs w:val="28"/>
        </w:rPr>
        <w:t>..........</w:t>
      </w:r>
      <w:r w:rsidR="00504318">
        <w:rPr>
          <w:szCs w:val="28"/>
        </w:rPr>
        <w:t>..</w:t>
      </w:r>
      <w:r w:rsidR="00B53B63">
        <w:rPr>
          <w:szCs w:val="28"/>
        </w:rPr>
        <w:t>...</w:t>
      </w:r>
      <w:r w:rsidR="00D44912">
        <w:rPr>
          <w:szCs w:val="28"/>
        </w:rPr>
        <w:t>24</w:t>
      </w:r>
    </w:p>
    <w:p w:rsidR="000B3DC6" w:rsidRPr="00D346D6" w:rsidRDefault="00907EB2" w:rsidP="00A86AA5">
      <w:pPr>
        <w:tabs>
          <w:tab w:val="left" w:pos="426"/>
        </w:tabs>
        <w:spacing w:after="200"/>
        <w:ind w:firstLine="0"/>
        <w:contextualSpacing/>
        <w:jc w:val="both"/>
        <w:rPr>
          <w:szCs w:val="28"/>
        </w:rPr>
      </w:pPr>
      <w:r>
        <w:rPr>
          <w:szCs w:val="28"/>
        </w:rPr>
        <w:t xml:space="preserve">1.3. </w:t>
      </w:r>
      <w:r w:rsidR="008C3E9D">
        <w:rPr>
          <w:szCs w:val="28"/>
        </w:rPr>
        <w:t>Поняття комунікативної невдачі</w:t>
      </w:r>
      <w:r w:rsidR="009B5A02">
        <w:rPr>
          <w:szCs w:val="28"/>
        </w:rPr>
        <w:t xml:space="preserve"> та </w:t>
      </w:r>
      <w:r w:rsidR="006A7904">
        <w:rPr>
          <w:szCs w:val="28"/>
        </w:rPr>
        <w:t xml:space="preserve">причини </w:t>
      </w:r>
      <w:r>
        <w:rPr>
          <w:szCs w:val="28"/>
        </w:rPr>
        <w:t xml:space="preserve">її </w:t>
      </w:r>
      <w:r w:rsidR="008C3E9D">
        <w:rPr>
          <w:szCs w:val="28"/>
        </w:rPr>
        <w:t>виникнення</w:t>
      </w:r>
      <w:r w:rsidR="009B5A02">
        <w:rPr>
          <w:szCs w:val="28"/>
        </w:rPr>
        <w:t>………………………....</w:t>
      </w:r>
      <w:r w:rsidR="00504318">
        <w:rPr>
          <w:szCs w:val="28"/>
        </w:rPr>
        <w:t>………………</w:t>
      </w:r>
      <w:r w:rsidR="00222C0E">
        <w:rPr>
          <w:szCs w:val="28"/>
        </w:rPr>
        <w:t>.</w:t>
      </w:r>
      <w:r w:rsidR="00504318">
        <w:rPr>
          <w:szCs w:val="28"/>
        </w:rPr>
        <w:t>………………………..</w:t>
      </w:r>
      <w:r w:rsidR="00423D37">
        <w:rPr>
          <w:szCs w:val="28"/>
        </w:rPr>
        <w:t>.........</w:t>
      </w:r>
      <w:r w:rsidR="00B53B63">
        <w:rPr>
          <w:szCs w:val="28"/>
        </w:rPr>
        <w:t>...</w:t>
      </w:r>
      <w:r w:rsidR="00423D37">
        <w:rPr>
          <w:szCs w:val="28"/>
        </w:rPr>
        <w:t>.</w:t>
      </w:r>
      <w:r w:rsidR="00AD7953">
        <w:rPr>
          <w:szCs w:val="28"/>
        </w:rPr>
        <w:t>.</w:t>
      </w:r>
      <w:r w:rsidR="00A03E34">
        <w:rPr>
          <w:szCs w:val="28"/>
        </w:rPr>
        <w:t>30</w:t>
      </w:r>
    </w:p>
    <w:p w:rsidR="00816834" w:rsidRDefault="008C3E9D" w:rsidP="00A86AA5">
      <w:pPr>
        <w:spacing w:after="200"/>
        <w:ind w:firstLine="0"/>
        <w:contextualSpacing/>
        <w:jc w:val="both"/>
        <w:rPr>
          <w:szCs w:val="28"/>
        </w:rPr>
      </w:pPr>
      <w:r>
        <w:rPr>
          <w:szCs w:val="28"/>
        </w:rPr>
        <w:t xml:space="preserve">        </w:t>
      </w:r>
      <w:r w:rsidR="00A0051B">
        <w:rPr>
          <w:szCs w:val="28"/>
        </w:rPr>
        <w:t>1</w:t>
      </w:r>
      <w:r>
        <w:rPr>
          <w:szCs w:val="28"/>
        </w:rPr>
        <w:t>.3.1.</w:t>
      </w:r>
      <w:r w:rsidR="00423D37">
        <w:rPr>
          <w:szCs w:val="28"/>
        </w:rPr>
        <w:t xml:space="preserve"> </w:t>
      </w:r>
      <w:r w:rsidR="00222C0E">
        <w:rPr>
          <w:szCs w:val="28"/>
        </w:rPr>
        <w:t>Екстрал</w:t>
      </w:r>
      <w:r w:rsidR="00C7343E">
        <w:rPr>
          <w:szCs w:val="28"/>
        </w:rPr>
        <w:t>і</w:t>
      </w:r>
      <w:r w:rsidR="00222C0E">
        <w:rPr>
          <w:szCs w:val="28"/>
        </w:rPr>
        <w:t>нгвальне складове</w:t>
      </w:r>
      <w:r w:rsidR="00423D37">
        <w:rPr>
          <w:szCs w:val="28"/>
        </w:rPr>
        <w:t xml:space="preserve"> комунікативних </w:t>
      </w:r>
      <w:r w:rsidR="00C7343E">
        <w:rPr>
          <w:szCs w:val="28"/>
        </w:rPr>
        <w:t>бар</w:t>
      </w:r>
      <w:r w:rsidR="00C7343E" w:rsidRPr="002D6076">
        <w:rPr>
          <w:szCs w:val="28"/>
        </w:rPr>
        <w:t>’</w:t>
      </w:r>
      <w:r w:rsidR="00C7343E">
        <w:rPr>
          <w:szCs w:val="28"/>
        </w:rPr>
        <w:t>єрів………………</w:t>
      </w:r>
      <w:r w:rsidR="00907EB2">
        <w:rPr>
          <w:szCs w:val="28"/>
        </w:rPr>
        <w:t>............</w:t>
      </w:r>
      <w:r w:rsidR="00C7343E">
        <w:rPr>
          <w:szCs w:val="28"/>
        </w:rPr>
        <w:t>……</w:t>
      </w:r>
      <w:r w:rsidR="00CD2452" w:rsidRPr="003F3456">
        <w:rPr>
          <w:szCs w:val="28"/>
        </w:rPr>
        <w:t>…………………………………………</w:t>
      </w:r>
      <w:r w:rsidR="00AD7953">
        <w:rPr>
          <w:szCs w:val="28"/>
        </w:rPr>
        <w:t>.</w:t>
      </w:r>
      <w:r w:rsidR="00423D37">
        <w:rPr>
          <w:szCs w:val="28"/>
        </w:rPr>
        <w:t>.........</w:t>
      </w:r>
      <w:r w:rsidR="00B53B63">
        <w:rPr>
          <w:szCs w:val="28"/>
        </w:rPr>
        <w:t>..</w:t>
      </w:r>
      <w:r w:rsidR="00423D37">
        <w:rPr>
          <w:szCs w:val="28"/>
        </w:rPr>
        <w:t>..</w:t>
      </w:r>
      <w:r w:rsidR="00504318">
        <w:rPr>
          <w:szCs w:val="28"/>
        </w:rPr>
        <w:t>.</w:t>
      </w:r>
      <w:r w:rsidR="00A03E34">
        <w:rPr>
          <w:szCs w:val="28"/>
        </w:rPr>
        <w:t>37</w:t>
      </w:r>
    </w:p>
    <w:p w:rsidR="00222C0E" w:rsidRPr="008D1C3A" w:rsidRDefault="00907EB2" w:rsidP="00A86AA5">
      <w:pPr>
        <w:spacing w:after="200"/>
        <w:ind w:firstLine="0"/>
        <w:contextualSpacing/>
        <w:jc w:val="both"/>
        <w:rPr>
          <w:szCs w:val="28"/>
          <w:lang w:val="ru-RU"/>
        </w:rPr>
      </w:pPr>
      <w:r>
        <w:rPr>
          <w:szCs w:val="28"/>
        </w:rPr>
        <w:t xml:space="preserve">        </w:t>
      </w:r>
      <w:r w:rsidR="00222C0E">
        <w:rPr>
          <w:szCs w:val="28"/>
        </w:rPr>
        <w:t>1.3.2. Лінгвальне складове комунікативних бар</w:t>
      </w:r>
      <w:r w:rsidR="00222C0E" w:rsidRPr="002D6076">
        <w:rPr>
          <w:szCs w:val="28"/>
        </w:rPr>
        <w:t>’</w:t>
      </w:r>
      <w:r w:rsidR="00222C0E">
        <w:rPr>
          <w:szCs w:val="28"/>
        </w:rPr>
        <w:t>єрів...........</w:t>
      </w:r>
      <w:r w:rsidR="00760900">
        <w:rPr>
          <w:szCs w:val="28"/>
        </w:rPr>
        <w:t>.............................</w:t>
      </w:r>
      <w:r w:rsidR="00A03E34">
        <w:rPr>
          <w:szCs w:val="28"/>
        </w:rPr>
        <w:t>41</w:t>
      </w:r>
    </w:p>
    <w:p w:rsidR="00423D37" w:rsidRDefault="00423D37" w:rsidP="00A86AA5">
      <w:pPr>
        <w:tabs>
          <w:tab w:val="left" w:pos="9639"/>
        </w:tabs>
        <w:spacing w:after="200"/>
        <w:ind w:firstLine="0"/>
        <w:contextualSpacing/>
        <w:jc w:val="both"/>
        <w:rPr>
          <w:szCs w:val="28"/>
        </w:rPr>
      </w:pPr>
      <w:r w:rsidRPr="00423D37">
        <w:rPr>
          <w:szCs w:val="28"/>
        </w:rPr>
        <w:t xml:space="preserve">РОЗДІЛ </w:t>
      </w:r>
      <w:r>
        <w:rPr>
          <w:szCs w:val="28"/>
          <w:lang w:val="en-US"/>
        </w:rPr>
        <w:t>II</w:t>
      </w:r>
      <w:r w:rsidRPr="00387864">
        <w:rPr>
          <w:szCs w:val="28"/>
          <w:lang w:val="ru-RU"/>
        </w:rPr>
        <w:t xml:space="preserve">. </w:t>
      </w:r>
      <w:r w:rsidRPr="00423D37">
        <w:rPr>
          <w:szCs w:val="28"/>
        </w:rPr>
        <w:t>КЛАСИФІКАЦІЯ ПРАКТИЧНОГО МАТЕРІАЛУ ДОСЛІДЖЕННЯ.</w:t>
      </w:r>
      <w:r w:rsidRPr="00387864">
        <w:rPr>
          <w:szCs w:val="28"/>
          <w:lang w:val="ru-RU"/>
        </w:rPr>
        <w:t xml:space="preserve"> </w:t>
      </w:r>
      <w:r w:rsidRPr="00985221">
        <w:rPr>
          <w:szCs w:val="28"/>
        </w:rPr>
        <w:t>МЕТОДИКА ПРОВЕДЕННЯ АУДИТОРСЬКОГО АНАЛІЗУ ТА ІНТЕРПРЕТАЦІЯ ЙОГО ДАНИХ</w:t>
      </w:r>
      <w:r>
        <w:rPr>
          <w:szCs w:val="28"/>
        </w:rPr>
        <w:t>........................................................</w:t>
      </w:r>
      <w:r w:rsidR="00B53B63">
        <w:rPr>
          <w:szCs w:val="28"/>
        </w:rPr>
        <w:t>..</w:t>
      </w:r>
      <w:r w:rsidR="00A03E34">
        <w:rPr>
          <w:szCs w:val="28"/>
        </w:rPr>
        <w:t>.....................44</w:t>
      </w:r>
    </w:p>
    <w:p w:rsidR="00B53B63" w:rsidRPr="00985221" w:rsidRDefault="00B53B63" w:rsidP="00A86AA5">
      <w:pPr>
        <w:spacing w:after="200"/>
        <w:ind w:firstLine="0"/>
        <w:contextualSpacing/>
        <w:jc w:val="both"/>
        <w:rPr>
          <w:szCs w:val="28"/>
        </w:rPr>
      </w:pPr>
      <w:r w:rsidRPr="00985221">
        <w:rPr>
          <w:szCs w:val="28"/>
        </w:rPr>
        <w:t>2.1. Класифікація практичного матеріалу дослідження……………………</w:t>
      </w:r>
      <w:r>
        <w:rPr>
          <w:szCs w:val="28"/>
        </w:rPr>
        <w:t>........</w:t>
      </w:r>
      <w:r w:rsidR="00A03E34">
        <w:rPr>
          <w:szCs w:val="28"/>
        </w:rPr>
        <w:t>…44</w:t>
      </w:r>
    </w:p>
    <w:p w:rsidR="00B53B63" w:rsidRPr="00985221" w:rsidRDefault="00B53B63" w:rsidP="00A86AA5">
      <w:pPr>
        <w:spacing w:after="200"/>
        <w:ind w:firstLine="0"/>
        <w:contextualSpacing/>
        <w:jc w:val="both"/>
        <w:rPr>
          <w:szCs w:val="28"/>
        </w:rPr>
      </w:pPr>
      <w:r w:rsidRPr="00985221">
        <w:rPr>
          <w:szCs w:val="28"/>
        </w:rPr>
        <w:t>2.2. Методика проведення аудиторського аналізу………………………</w:t>
      </w:r>
      <w:r>
        <w:rPr>
          <w:szCs w:val="28"/>
        </w:rPr>
        <w:t>........</w:t>
      </w:r>
      <w:r w:rsidR="00A03E34">
        <w:rPr>
          <w:szCs w:val="28"/>
        </w:rPr>
        <w:t>…….54</w:t>
      </w:r>
    </w:p>
    <w:p w:rsidR="00B53B63" w:rsidRDefault="00B53B63" w:rsidP="00A86AA5">
      <w:pPr>
        <w:spacing w:after="200"/>
        <w:ind w:firstLine="0"/>
        <w:contextualSpacing/>
        <w:jc w:val="both"/>
        <w:rPr>
          <w:szCs w:val="28"/>
        </w:rPr>
      </w:pPr>
      <w:r w:rsidRPr="00985221">
        <w:rPr>
          <w:szCs w:val="28"/>
        </w:rPr>
        <w:t>2.3. Інтерпретація даних аудиторського аналізу…………</w:t>
      </w:r>
      <w:r>
        <w:rPr>
          <w:szCs w:val="28"/>
        </w:rPr>
        <w:t>........</w:t>
      </w:r>
      <w:r w:rsidR="00E30677">
        <w:rPr>
          <w:szCs w:val="28"/>
        </w:rPr>
        <w:t>……………………</w:t>
      </w:r>
      <w:r w:rsidR="00A03E34">
        <w:rPr>
          <w:szCs w:val="28"/>
        </w:rPr>
        <w:t>57</w:t>
      </w:r>
    </w:p>
    <w:p w:rsidR="00B53B63" w:rsidRDefault="00B53B63" w:rsidP="00A86AA5">
      <w:pPr>
        <w:spacing w:after="200"/>
        <w:ind w:firstLine="0"/>
        <w:contextualSpacing/>
        <w:jc w:val="both"/>
        <w:rPr>
          <w:szCs w:val="28"/>
        </w:rPr>
      </w:pPr>
      <w:r>
        <w:rPr>
          <w:szCs w:val="28"/>
        </w:rPr>
        <w:t>РОЗДІЛ Ш</w:t>
      </w:r>
      <w:r w:rsidRPr="00985221">
        <w:rPr>
          <w:szCs w:val="28"/>
        </w:rPr>
        <w:t xml:space="preserve">. МЕТОДИКА ПРОВЕДЕННЯ </w:t>
      </w:r>
      <w:r>
        <w:rPr>
          <w:szCs w:val="28"/>
        </w:rPr>
        <w:t xml:space="preserve">ЕЛЕКТРОАКУСТИЧНОГО </w:t>
      </w:r>
      <w:r w:rsidRPr="00985221">
        <w:rPr>
          <w:szCs w:val="28"/>
        </w:rPr>
        <w:t>АНАЛІЗУ ТА ІНТЕРПРЕТАЦІ</w:t>
      </w:r>
      <w:r>
        <w:rPr>
          <w:szCs w:val="28"/>
        </w:rPr>
        <w:t>Я ЙОГО ДАНИХ…………………………</w:t>
      </w:r>
      <w:r w:rsidR="00A03E34">
        <w:rPr>
          <w:szCs w:val="28"/>
        </w:rPr>
        <w:t>….............................63</w:t>
      </w:r>
    </w:p>
    <w:p w:rsidR="00B53B63" w:rsidRPr="00985221" w:rsidRDefault="00B53B63" w:rsidP="00A86AA5">
      <w:pPr>
        <w:spacing w:after="200"/>
        <w:ind w:firstLine="0"/>
        <w:contextualSpacing/>
        <w:jc w:val="both"/>
        <w:rPr>
          <w:szCs w:val="28"/>
        </w:rPr>
      </w:pPr>
      <w:r w:rsidRPr="006229BB">
        <w:rPr>
          <w:szCs w:val="28"/>
        </w:rPr>
        <w:t>3</w:t>
      </w:r>
      <w:r>
        <w:rPr>
          <w:szCs w:val="28"/>
        </w:rPr>
        <w:t>.</w:t>
      </w:r>
      <w:r w:rsidRPr="006229BB">
        <w:rPr>
          <w:szCs w:val="28"/>
        </w:rPr>
        <w:t>1</w:t>
      </w:r>
      <w:r w:rsidRPr="00985221">
        <w:rPr>
          <w:szCs w:val="28"/>
        </w:rPr>
        <w:t xml:space="preserve">. Методика проведення </w:t>
      </w:r>
      <w:r>
        <w:rPr>
          <w:szCs w:val="28"/>
        </w:rPr>
        <w:t>електроакустичного аналізу……</w:t>
      </w:r>
      <w:r w:rsidRPr="00985221">
        <w:rPr>
          <w:szCs w:val="28"/>
        </w:rPr>
        <w:t>……</w:t>
      </w:r>
      <w:r w:rsidR="007F7FF9">
        <w:rPr>
          <w:szCs w:val="28"/>
        </w:rPr>
        <w:t>……...........…….</w:t>
      </w:r>
      <w:r w:rsidR="00A03E34">
        <w:rPr>
          <w:szCs w:val="28"/>
        </w:rPr>
        <w:t>63</w:t>
      </w:r>
    </w:p>
    <w:p w:rsidR="00B53B63" w:rsidRDefault="00B53B63" w:rsidP="00A86AA5">
      <w:pPr>
        <w:spacing w:after="200"/>
        <w:ind w:firstLine="0"/>
        <w:contextualSpacing/>
        <w:jc w:val="both"/>
        <w:rPr>
          <w:szCs w:val="28"/>
        </w:rPr>
      </w:pPr>
      <w:r w:rsidRPr="006229BB">
        <w:rPr>
          <w:szCs w:val="28"/>
        </w:rPr>
        <w:t>3</w:t>
      </w:r>
      <w:r>
        <w:rPr>
          <w:szCs w:val="28"/>
        </w:rPr>
        <w:t>.</w:t>
      </w:r>
      <w:r w:rsidRPr="006229BB">
        <w:rPr>
          <w:szCs w:val="28"/>
        </w:rPr>
        <w:t>2</w:t>
      </w:r>
      <w:r w:rsidRPr="00985221">
        <w:rPr>
          <w:szCs w:val="28"/>
        </w:rPr>
        <w:t xml:space="preserve">. Інтерпретація даних </w:t>
      </w:r>
      <w:r>
        <w:rPr>
          <w:szCs w:val="28"/>
        </w:rPr>
        <w:t>електроакустичного</w:t>
      </w:r>
      <w:r w:rsidRPr="00985221">
        <w:rPr>
          <w:szCs w:val="28"/>
        </w:rPr>
        <w:t xml:space="preserve"> </w:t>
      </w:r>
      <w:r>
        <w:rPr>
          <w:szCs w:val="28"/>
        </w:rPr>
        <w:t>аналізу……………</w:t>
      </w:r>
      <w:r w:rsidRPr="00985221">
        <w:rPr>
          <w:szCs w:val="28"/>
        </w:rPr>
        <w:t>……</w:t>
      </w:r>
      <w:r>
        <w:rPr>
          <w:szCs w:val="28"/>
        </w:rPr>
        <w:t>...........</w:t>
      </w:r>
      <w:r w:rsidRPr="00985221">
        <w:rPr>
          <w:szCs w:val="28"/>
        </w:rPr>
        <w:t>……</w:t>
      </w:r>
      <w:r w:rsidR="00A03E34">
        <w:rPr>
          <w:szCs w:val="28"/>
        </w:rPr>
        <w:t>65</w:t>
      </w:r>
    </w:p>
    <w:p w:rsidR="00D44912" w:rsidRDefault="00D44912" w:rsidP="00D44912">
      <w:pPr>
        <w:tabs>
          <w:tab w:val="left" w:pos="567"/>
          <w:tab w:val="left" w:pos="709"/>
        </w:tabs>
        <w:spacing w:after="200"/>
        <w:ind w:firstLine="0"/>
        <w:contextualSpacing/>
        <w:jc w:val="both"/>
        <w:rPr>
          <w:szCs w:val="28"/>
        </w:rPr>
      </w:pPr>
      <w:r>
        <w:rPr>
          <w:szCs w:val="28"/>
        </w:rPr>
        <w:t xml:space="preserve">        3.2.1. Темпоральна організація мовлення персонажів мультфільму................</w:t>
      </w:r>
      <w:r w:rsidR="00A03E34">
        <w:rPr>
          <w:szCs w:val="28"/>
        </w:rPr>
        <w:t>65</w:t>
      </w:r>
    </w:p>
    <w:p w:rsidR="00D44912" w:rsidRDefault="00D44912" w:rsidP="00D44912">
      <w:pPr>
        <w:tabs>
          <w:tab w:val="left" w:pos="567"/>
          <w:tab w:val="left" w:pos="709"/>
        </w:tabs>
        <w:spacing w:after="200"/>
        <w:ind w:firstLine="0"/>
        <w:contextualSpacing/>
        <w:jc w:val="both"/>
        <w:rPr>
          <w:szCs w:val="28"/>
        </w:rPr>
      </w:pPr>
      <w:r>
        <w:rPr>
          <w:szCs w:val="28"/>
        </w:rPr>
        <w:t xml:space="preserve">        3.2.2. Мелодійна організація мовлення персонажів мультфільму....................</w:t>
      </w:r>
      <w:r w:rsidR="00A03E34">
        <w:rPr>
          <w:szCs w:val="28"/>
        </w:rPr>
        <w:t>70</w:t>
      </w:r>
    </w:p>
    <w:p w:rsidR="00D44912" w:rsidRDefault="00D44912" w:rsidP="00D44912">
      <w:pPr>
        <w:tabs>
          <w:tab w:val="left" w:pos="567"/>
          <w:tab w:val="left" w:pos="709"/>
        </w:tabs>
        <w:spacing w:after="200"/>
        <w:ind w:firstLine="0"/>
        <w:contextualSpacing/>
        <w:jc w:val="both"/>
        <w:rPr>
          <w:szCs w:val="28"/>
        </w:rPr>
      </w:pPr>
      <w:r>
        <w:rPr>
          <w:szCs w:val="28"/>
        </w:rPr>
        <w:t xml:space="preserve">        3.2.3. Динамічна організація мовлення персонажів мультфільму....................</w:t>
      </w:r>
      <w:r w:rsidR="00A03E34">
        <w:rPr>
          <w:szCs w:val="28"/>
        </w:rPr>
        <w:t>72</w:t>
      </w:r>
    </w:p>
    <w:p w:rsidR="00D44912" w:rsidRPr="00B53B63" w:rsidRDefault="00D44912" w:rsidP="00D44912">
      <w:pPr>
        <w:tabs>
          <w:tab w:val="left" w:pos="567"/>
          <w:tab w:val="left" w:pos="709"/>
        </w:tabs>
        <w:spacing w:after="200"/>
        <w:ind w:firstLine="0"/>
        <w:contextualSpacing/>
        <w:jc w:val="both"/>
        <w:rPr>
          <w:szCs w:val="28"/>
        </w:rPr>
      </w:pPr>
    </w:p>
    <w:p w:rsidR="007F7FF9" w:rsidRDefault="00E42F0C" w:rsidP="00A86AA5">
      <w:pPr>
        <w:spacing w:after="200"/>
        <w:ind w:firstLine="0"/>
        <w:contextualSpacing/>
        <w:jc w:val="both"/>
        <w:rPr>
          <w:szCs w:val="28"/>
        </w:rPr>
      </w:pPr>
      <w:r w:rsidRPr="003F3456">
        <w:rPr>
          <w:szCs w:val="28"/>
        </w:rPr>
        <w:t>ВИСНОВКИ</w:t>
      </w:r>
      <w:r w:rsidR="00504318">
        <w:rPr>
          <w:szCs w:val="28"/>
        </w:rPr>
        <w:t>……………………………………………...………………..</w:t>
      </w:r>
      <w:r w:rsidR="00423D37">
        <w:rPr>
          <w:szCs w:val="28"/>
        </w:rPr>
        <w:t>.......</w:t>
      </w:r>
      <w:r w:rsidR="00504318">
        <w:rPr>
          <w:szCs w:val="28"/>
        </w:rPr>
        <w:t>…</w:t>
      </w:r>
      <w:r w:rsidR="00B53B63">
        <w:rPr>
          <w:szCs w:val="28"/>
        </w:rPr>
        <w:t>..</w:t>
      </w:r>
      <w:r w:rsidR="00423D37">
        <w:rPr>
          <w:szCs w:val="28"/>
        </w:rPr>
        <w:t>....</w:t>
      </w:r>
      <w:r w:rsidR="00AD7953">
        <w:rPr>
          <w:szCs w:val="28"/>
        </w:rPr>
        <w:t>.</w:t>
      </w:r>
      <w:r w:rsidR="003C4B8F">
        <w:rPr>
          <w:szCs w:val="28"/>
        </w:rPr>
        <w:t>76</w:t>
      </w:r>
    </w:p>
    <w:p w:rsidR="00222C0E" w:rsidRDefault="00E42F0C" w:rsidP="00A86AA5">
      <w:pPr>
        <w:spacing w:after="200"/>
        <w:ind w:firstLine="0"/>
        <w:contextualSpacing/>
        <w:jc w:val="both"/>
        <w:rPr>
          <w:szCs w:val="28"/>
        </w:rPr>
      </w:pPr>
      <w:r w:rsidRPr="003F3456">
        <w:rPr>
          <w:szCs w:val="28"/>
        </w:rPr>
        <w:t xml:space="preserve">СПИСОК ВИКОРИСТАНИХ ДЖЕРЕЛ </w:t>
      </w:r>
      <w:r w:rsidR="00504318">
        <w:rPr>
          <w:szCs w:val="28"/>
        </w:rPr>
        <w:t>………………...……………</w:t>
      </w:r>
      <w:r w:rsidR="00214699" w:rsidRPr="003F3456">
        <w:rPr>
          <w:szCs w:val="28"/>
        </w:rPr>
        <w:t>…</w:t>
      </w:r>
      <w:r w:rsidR="00423D37">
        <w:rPr>
          <w:szCs w:val="28"/>
        </w:rPr>
        <w:t>.</w:t>
      </w:r>
      <w:r w:rsidR="00214699" w:rsidRPr="003F3456">
        <w:rPr>
          <w:szCs w:val="28"/>
        </w:rPr>
        <w:t>…</w:t>
      </w:r>
      <w:r w:rsidR="00423D37">
        <w:rPr>
          <w:szCs w:val="28"/>
        </w:rPr>
        <w:t>.........</w:t>
      </w:r>
      <w:r w:rsidR="00B53B63">
        <w:rPr>
          <w:szCs w:val="28"/>
        </w:rPr>
        <w:t>..</w:t>
      </w:r>
      <w:r w:rsidR="00423D37">
        <w:rPr>
          <w:szCs w:val="28"/>
        </w:rPr>
        <w:t>..</w:t>
      </w:r>
      <w:r w:rsidR="00DE5D64">
        <w:rPr>
          <w:szCs w:val="28"/>
        </w:rPr>
        <w:t>78</w:t>
      </w:r>
    </w:p>
    <w:p w:rsidR="000034CE" w:rsidRDefault="00423D37" w:rsidP="00A86AA5">
      <w:pPr>
        <w:spacing w:after="200"/>
        <w:ind w:firstLine="0"/>
        <w:contextualSpacing/>
        <w:jc w:val="both"/>
        <w:rPr>
          <w:szCs w:val="28"/>
        </w:rPr>
      </w:pPr>
      <w:r w:rsidRPr="00985221">
        <w:rPr>
          <w:szCs w:val="28"/>
          <w:lang w:val="en-US"/>
        </w:rPr>
        <w:t>SUMMARY</w:t>
      </w:r>
      <w:r>
        <w:rPr>
          <w:szCs w:val="28"/>
        </w:rPr>
        <w:t>…………………………………….......………………………………</w:t>
      </w:r>
      <w:r w:rsidR="00B53B63">
        <w:rPr>
          <w:szCs w:val="28"/>
        </w:rPr>
        <w:t>..</w:t>
      </w:r>
      <w:r w:rsidR="000034CE">
        <w:rPr>
          <w:szCs w:val="28"/>
        </w:rPr>
        <w:t>…</w:t>
      </w:r>
      <w:r w:rsidR="00A73FF6">
        <w:rPr>
          <w:szCs w:val="28"/>
        </w:rPr>
        <w:t>85</w:t>
      </w:r>
    </w:p>
    <w:p w:rsidR="00D44912" w:rsidRDefault="00D44912" w:rsidP="00230F46">
      <w:pPr>
        <w:tabs>
          <w:tab w:val="left" w:pos="709"/>
        </w:tabs>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Pr="00856144"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Pr="00856144"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D44912" w:rsidRDefault="00D44912" w:rsidP="000034CE">
      <w:pPr>
        <w:spacing w:after="200"/>
        <w:ind w:firstLine="0"/>
        <w:jc w:val="center"/>
        <w:rPr>
          <w:b/>
          <w:szCs w:val="28"/>
        </w:rPr>
      </w:pPr>
    </w:p>
    <w:p w:rsidR="00C865EE" w:rsidRPr="000034CE" w:rsidRDefault="00AE5CFF" w:rsidP="000034CE">
      <w:pPr>
        <w:spacing w:after="200"/>
        <w:ind w:firstLine="0"/>
        <w:jc w:val="center"/>
        <w:rPr>
          <w:szCs w:val="28"/>
        </w:rPr>
      </w:pPr>
      <w:r w:rsidRPr="003F3456">
        <w:rPr>
          <w:b/>
          <w:szCs w:val="28"/>
        </w:rPr>
        <w:lastRenderedPageBreak/>
        <w:t>ВСТУП</w:t>
      </w:r>
    </w:p>
    <w:p w:rsidR="007E63AC" w:rsidRPr="00144276" w:rsidRDefault="00615A81" w:rsidP="00144276">
      <w:pPr>
        <w:pStyle w:val="af5"/>
        <w:spacing w:line="360" w:lineRule="auto"/>
        <w:rPr>
          <w:rFonts w:ascii="Times New Roman" w:hAnsi="Times New Roman" w:cs="Times New Roman"/>
          <w:sz w:val="28"/>
          <w:szCs w:val="28"/>
          <w:lang w:val="uk-UA"/>
        </w:rPr>
      </w:pPr>
      <w:r w:rsidRPr="00387864">
        <w:rPr>
          <w:rFonts w:ascii="Times New Roman" w:hAnsi="Times New Roman" w:cs="Times New Roman"/>
          <w:sz w:val="28"/>
          <w:szCs w:val="28"/>
          <w:lang w:val="uk-UA"/>
        </w:rPr>
        <w:t>Вибір теми магістер</w:t>
      </w:r>
      <w:r w:rsidR="000512B8" w:rsidRPr="00387864">
        <w:rPr>
          <w:rFonts w:ascii="Times New Roman" w:hAnsi="Times New Roman" w:cs="Times New Roman"/>
          <w:sz w:val="28"/>
          <w:szCs w:val="28"/>
          <w:lang w:val="uk-UA"/>
        </w:rPr>
        <w:t>ської роботи зумовлений теоретичним та практичним значенням вивчення комунікативної невдачі і засобів її вираження в</w:t>
      </w:r>
      <w:r w:rsidR="00BD7C5A" w:rsidRPr="00387864">
        <w:rPr>
          <w:rFonts w:ascii="Times New Roman" w:hAnsi="Times New Roman" w:cs="Times New Roman"/>
          <w:sz w:val="28"/>
          <w:szCs w:val="28"/>
          <w:lang w:val="uk-UA"/>
        </w:rPr>
        <w:t xml:space="preserve"> </w:t>
      </w:r>
      <w:r w:rsidR="000512B8" w:rsidRPr="00387864">
        <w:rPr>
          <w:rFonts w:ascii="Times New Roman" w:hAnsi="Times New Roman" w:cs="Times New Roman"/>
          <w:sz w:val="28"/>
          <w:szCs w:val="28"/>
          <w:lang w:val="uk-UA"/>
        </w:rPr>
        <w:t>англомовному</w:t>
      </w:r>
      <w:r w:rsidR="00144276" w:rsidRPr="00387864">
        <w:rPr>
          <w:rFonts w:ascii="Times New Roman" w:hAnsi="Times New Roman" w:cs="Times New Roman"/>
          <w:sz w:val="28"/>
          <w:szCs w:val="28"/>
          <w:lang w:val="uk-UA"/>
        </w:rPr>
        <w:t xml:space="preserve"> </w:t>
      </w:r>
      <w:r w:rsidR="00144276" w:rsidRPr="00144276">
        <w:rPr>
          <w:rFonts w:ascii="Times New Roman" w:hAnsi="Times New Roman" w:cs="Times New Roman"/>
          <w:sz w:val="28"/>
          <w:szCs w:val="28"/>
          <w:lang w:val="uk-UA"/>
        </w:rPr>
        <w:t>неформальному діалогічному дискурсі</w:t>
      </w:r>
      <w:r w:rsidR="00144276" w:rsidRPr="00387864">
        <w:rPr>
          <w:rFonts w:ascii="Times New Roman" w:hAnsi="Times New Roman" w:cs="Times New Roman"/>
          <w:sz w:val="28"/>
          <w:szCs w:val="28"/>
          <w:lang w:val="uk-UA"/>
        </w:rPr>
        <w:t xml:space="preserve">. </w:t>
      </w:r>
      <w:r w:rsidR="0069710A" w:rsidRPr="00144276">
        <w:rPr>
          <w:rFonts w:ascii="Times New Roman" w:hAnsi="Times New Roman" w:cs="Times New Roman"/>
          <w:sz w:val="28"/>
          <w:szCs w:val="28"/>
        </w:rPr>
        <w:t>Актуальність теми даного дослідження</w:t>
      </w:r>
      <w:r w:rsidR="004F67A8" w:rsidRPr="00144276">
        <w:rPr>
          <w:rFonts w:ascii="Times New Roman" w:hAnsi="Times New Roman" w:cs="Times New Roman"/>
          <w:sz w:val="28"/>
          <w:szCs w:val="28"/>
        </w:rPr>
        <w:t xml:space="preserve"> обумовлена тим</w:t>
      </w:r>
      <w:r w:rsidR="00867838" w:rsidRPr="00144276">
        <w:rPr>
          <w:rFonts w:ascii="Times New Roman" w:hAnsi="Times New Roman" w:cs="Times New Roman"/>
          <w:sz w:val="28"/>
          <w:szCs w:val="28"/>
        </w:rPr>
        <w:t xml:space="preserve">, що </w:t>
      </w:r>
      <w:r w:rsidR="000512B8" w:rsidRPr="00144276">
        <w:rPr>
          <w:rFonts w:ascii="Times New Roman" w:hAnsi="Times New Roman" w:cs="Times New Roman"/>
          <w:sz w:val="28"/>
          <w:szCs w:val="28"/>
        </w:rPr>
        <w:t>в роботі було розглянуто</w:t>
      </w:r>
      <w:r w:rsidR="0069710A" w:rsidRPr="00144276">
        <w:rPr>
          <w:rFonts w:ascii="Times New Roman" w:hAnsi="Times New Roman" w:cs="Times New Roman"/>
          <w:sz w:val="28"/>
          <w:szCs w:val="28"/>
        </w:rPr>
        <w:t xml:space="preserve"> причини комунікативної невдачі в рамках </w:t>
      </w:r>
      <w:r w:rsidR="00B128DD" w:rsidRPr="00144276">
        <w:rPr>
          <w:rFonts w:ascii="Times New Roman" w:hAnsi="Times New Roman" w:cs="Times New Roman"/>
          <w:sz w:val="28"/>
          <w:szCs w:val="28"/>
        </w:rPr>
        <w:t>лінгвальних</w:t>
      </w:r>
      <w:r w:rsidR="00867838" w:rsidRPr="00144276">
        <w:rPr>
          <w:rFonts w:ascii="Times New Roman" w:hAnsi="Times New Roman" w:cs="Times New Roman"/>
          <w:sz w:val="28"/>
          <w:szCs w:val="28"/>
        </w:rPr>
        <w:t xml:space="preserve"> </w:t>
      </w:r>
      <w:r w:rsidR="00B128DD" w:rsidRPr="00144276">
        <w:rPr>
          <w:rFonts w:ascii="Times New Roman" w:hAnsi="Times New Roman" w:cs="Times New Roman"/>
          <w:sz w:val="28"/>
          <w:szCs w:val="28"/>
        </w:rPr>
        <w:t>та екстралінгвальних</w:t>
      </w:r>
      <w:r w:rsidR="000512B8" w:rsidRPr="00144276">
        <w:rPr>
          <w:rFonts w:ascii="Times New Roman" w:hAnsi="Times New Roman" w:cs="Times New Roman"/>
          <w:sz w:val="28"/>
          <w:szCs w:val="28"/>
        </w:rPr>
        <w:t xml:space="preserve"> </w:t>
      </w:r>
      <w:r w:rsidR="00867838" w:rsidRPr="00144276">
        <w:rPr>
          <w:rFonts w:ascii="Times New Roman" w:hAnsi="Times New Roman" w:cs="Times New Roman"/>
          <w:sz w:val="28"/>
          <w:szCs w:val="28"/>
        </w:rPr>
        <w:t>бар’єрів</w:t>
      </w:r>
      <w:r w:rsidR="000512B8" w:rsidRPr="00144276">
        <w:rPr>
          <w:rFonts w:ascii="Times New Roman" w:hAnsi="Times New Roman" w:cs="Times New Roman"/>
          <w:sz w:val="28"/>
          <w:szCs w:val="28"/>
        </w:rPr>
        <w:t>. Сам</w:t>
      </w:r>
      <w:r w:rsidR="00624933" w:rsidRPr="00144276">
        <w:rPr>
          <w:rFonts w:ascii="Times New Roman" w:hAnsi="Times New Roman" w:cs="Times New Roman"/>
          <w:sz w:val="28"/>
          <w:szCs w:val="28"/>
        </w:rPr>
        <w:t xml:space="preserve">е кореляція між ними дає змогу дати розгорнутий аналіз феномену комунікативної невдачі, а також </w:t>
      </w:r>
      <w:r w:rsidR="00624933" w:rsidRPr="00144276">
        <w:rPr>
          <w:rFonts w:ascii="Times New Roman" w:hAnsi="Times New Roman" w:cs="Times New Roman"/>
          <w:color w:val="000000"/>
          <w:sz w:val="28"/>
          <w:szCs w:val="28"/>
        </w:rPr>
        <w:t>освітити проблему неуспішності комунікації.</w:t>
      </w:r>
    </w:p>
    <w:p w:rsidR="00766E16" w:rsidRPr="003F3456" w:rsidRDefault="008043B3" w:rsidP="00615A81">
      <w:pPr>
        <w:contextualSpacing/>
        <w:jc w:val="both"/>
        <w:rPr>
          <w:szCs w:val="28"/>
        </w:rPr>
      </w:pPr>
      <w:r>
        <w:rPr>
          <w:szCs w:val="28"/>
        </w:rPr>
        <w:t>Тому</w:t>
      </w:r>
      <w:r w:rsidR="004F67A8">
        <w:rPr>
          <w:szCs w:val="28"/>
        </w:rPr>
        <w:t xml:space="preserve"> </w:t>
      </w:r>
      <w:r w:rsidR="004F67A8" w:rsidRPr="003F7017">
        <w:rPr>
          <w:i/>
          <w:szCs w:val="28"/>
        </w:rPr>
        <w:t>мета</w:t>
      </w:r>
      <w:r w:rsidR="004F67A8">
        <w:rPr>
          <w:rFonts w:eastAsia="TimesNewRoman"/>
          <w:i/>
          <w:szCs w:val="28"/>
        </w:rPr>
        <w:t xml:space="preserve"> </w:t>
      </w:r>
      <w:r w:rsidR="007E63AC" w:rsidRPr="004F67A8">
        <w:rPr>
          <w:rFonts w:eastAsia="TimesNewRoman"/>
          <w:szCs w:val="28"/>
        </w:rPr>
        <w:t>роботи</w:t>
      </w:r>
      <w:r w:rsidR="004F67A8">
        <w:rPr>
          <w:rFonts w:eastAsia="TimesNewRoman"/>
          <w:szCs w:val="28"/>
        </w:rPr>
        <w:t xml:space="preserve"> полягає в</w:t>
      </w:r>
      <w:r w:rsidR="0000083D">
        <w:rPr>
          <w:rFonts w:eastAsia="TimesNewRoman"/>
          <w:szCs w:val="28"/>
        </w:rPr>
        <w:t xml:space="preserve"> </w:t>
      </w:r>
      <w:r w:rsidR="004F67A8">
        <w:rPr>
          <w:rFonts w:eastAsia="TimesNewRoman"/>
          <w:szCs w:val="28"/>
        </w:rPr>
        <w:t>з’ясуванні</w:t>
      </w:r>
      <w:r w:rsidR="002D6076">
        <w:rPr>
          <w:szCs w:val="28"/>
        </w:rPr>
        <w:t xml:space="preserve"> можливих причин комунікативної невдачі в</w:t>
      </w:r>
      <w:r>
        <w:rPr>
          <w:szCs w:val="28"/>
        </w:rPr>
        <w:t xml:space="preserve"> англомовному неформальному діалогічному дискурсі, а також аналізі просодичної організації комунікативно-невдалих діалогів</w:t>
      </w:r>
      <w:r w:rsidR="00766E16" w:rsidRPr="003F3456">
        <w:rPr>
          <w:szCs w:val="28"/>
        </w:rPr>
        <w:t>.</w:t>
      </w:r>
      <w:r>
        <w:rPr>
          <w:szCs w:val="28"/>
        </w:rPr>
        <w:t xml:space="preserve"> </w:t>
      </w:r>
    </w:p>
    <w:p w:rsidR="007E63AC" w:rsidRPr="003F3456" w:rsidRDefault="004F67A8" w:rsidP="00615A81">
      <w:pPr>
        <w:widowControl w:val="0"/>
        <w:autoSpaceDE w:val="0"/>
        <w:autoSpaceDN w:val="0"/>
        <w:adjustRightInd w:val="0"/>
        <w:jc w:val="both"/>
        <w:rPr>
          <w:szCs w:val="28"/>
        </w:rPr>
      </w:pPr>
      <w:r>
        <w:rPr>
          <w:szCs w:val="28"/>
        </w:rPr>
        <w:t xml:space="preserve">Для досягнення поставленої мети необхідно вирішити наступні </w:t>
      </w:r>
      <w:r w:rsidRPr="00FC05B9">
        <w:rPr>
          <w:i/>
          <w:szCs w:val="28"/>
        </w:rPr>
        <w:t>завдання</w:t>
      </w:r>
      <w:r w:rsidR="007E63AC" w:rsidRPr="003F3456">
        <w:rPr>
          <w:szCs w:val="28"/>
        </w:rPr>
        <w:t>:</w:t>
      </w:r>
    </w:p>
    <w:p w:rsidR="00D70381" w:rsidRPr="0069710A" w:rsidRDefault="004F67A8" w:rsidP="001A12E6">
      <w:pPr>
        <w:widowControl w:val="0"/>
        <w:autoSpaceDE w:val="0"/>
        <w:autoSpaceDN w:val="0"/>
        <w:adjustRightInd w:val="0"/>
        <w:ind w:left="993" w:hanging="284"/>
        <w:jc w:val="both"/>
        <w:rPr>
          <w:szCs w:val="28"/>
        </w:rPr>
      </w:pPr>
      <w:r>
        <w:rPr>
          <w:szCs w:val="28"/>
        </w:rPr>
        <w:t>-</w:t>
      </w:r>
      <w:r w:rsidR="001A12E6">
        <w:rPr>
          <w:szCs w:val="28"/>
        </w:rPr>
        <w:t xml:space="preserve"> </w:t>
      </w:r>
      <w:r w:rsidR="007E63AC" w:rsidRPr="003F3456">
        <w:rPr>
          <w:szCs w:val="28"/>
        </w:rPr>
        <w:t xml:space="preserve">розглянути </w:t>
      </w:r>
      <w:r w:rsidR="0069710A">
        <w:rPr>
          <w:szCs w:val="28"/>
        </w:rPr>
        <w:t>всесвітньо-</w:t>
      </w:r>
      <w:r w:rsidR="00D70381" w:rsidRPr="0069710A">
        <w:rPr>
          <w:szCs w:val="28"/>
        </w:rPr>
        <w:t>в</w:t>
      </w:r>
      <w:r w:rsidR="0086460C">
        <w:rPr>
          <w:szCs w:val="28"/>
        </w:rPr>
        <w:t xml:space="preserve">изнані </w:t>
      </w:r>
      <w:r w:rsidR="0069710A">
        <w:rPr>
          <w:szCs w:val="28"/>
        </w:rPr>
        <w:t>поняття комунікації, зробити аналіз існуючих в сучасній лінгвісти</w:t>
      </w:r>
      <w:r w:rsidR="005156AB">
        <w:rPr>
          <w:szCs w:val="28"/>
        </w:rPr>
        <w:t>ці визначень поняття комунікації</w:t>
      </w:r>
      <w:r w:rsidR="00D70381" w:rsidRPr="0069710A">
        <w:rPr>
          <w:szCs w:val="28"/>
        </w:rPr>
        <w:t>;</w:t>
      </w:r>
    </w:p>
    <w:p w:rsidR="00EB7F0A" w:rsidRPr="00EB7F0A" w:rsidRDefault="00EB7F0A" w:rsidP="00EB7F0A">
      <w:pPr>
        <w:widowControl w:val="0"/>
        <w:tabs>
          <w:tab w:val="left" w:pos="993"/>
        </w:tabs>
        <w:autoSpaceDE w:val="0"/>
        <w:autoSpaceDN w:val="0"/>
        <w:adjustRightInd w:val="0"/>
        <w:ind w:left="993" w:hanging="284"/>
        <w:jc w:val="both"/>
        <w:rPr>
          <w:szCs w:val="28"/>
        </w:rPr>
      </w:pPr>
      <w:r>
        <w:rPr>
          <w:szCs w:val="28"/>
          <w:lang w:val="ru-RU"/>
        </w:rPr>
        <w:t>- розглянути поняття мовленнєвого акту, дослідити його структуру та таксономії;</w:t>
      </w:r>
    </w:p>
    <w:p w:rsidR="00D70381" w:rsidRPr="003F3456" w:rsidRDefault="0086460C" w:rsidP="00615A81">
      <w:pPr>
        <w:widowControl w:val="0"/>
        <w:tabs>
          <w:tab w:val="left" w:pos="993"/>
        </w:tabs>
        <w:autoSpaceDE w:val="0"/>
        <w:autoSpaceDN w:val="0"/>
        <w:adjustRightInd w:val="0"/>
        <w:jc w:val="both"/>
        <w:rPr>
          <w:szCs w:val="28"/>
          <w:lang w:val="ru-RU"/>
        </w:rPr>
      </w:pPr>
      <w:r>
        <w:rPr>
          <w:szCs w:val="28"/>
          <w:lang w:val="ru-RU"/>
        </w:rPr>
        <w:t>-</w:t>
      </w:r>
      <w:r w:rsidR="00F73D0A">
        <w:rPr>
          <w:szCs w:val="28"/>
        </w:rPr>
        <w:t xml:space="preserve"> </w:t>
      </w:r>
      <w:r w:rsidR="00DC6426">
        <w:rPr>
          <w:szCs w:val="28"/>
        </w:rPr>
        <w:t xml:space="preserve">  </w:t>
      </w:r>
      <w:r>
        <w:rPr>
          <w:szCs w:val="28"/>
        </w:rPr>
        <w:t>з</w:t>
      </w:r>
      <w:r w:rsidR="00D70381" w:rsidRPr="003F3456">
        <w:rPr>
          <w:szCs w:val="28"/>
        </w:rPr>
        <w:t>’ясувати</w:t>
      </w:r>
      <w:r w:rsidR="00B22A96">
        <w:rPr>
          <w:szCs w:val="28"/>
          <w:lang w:val="ru-RU"/>
        </w:rPr>
        <w:t xml:space="preserve"> як комунікативний кодекс впливає на ефективність комунікації; </w:t>
      </w:r>
    </w:p>
    <w:p w:rsidR="00F73D0A" w:rsidRDefault="0086460C" w:rsidP="001A12E6">
      <w:pPr>
        <w:widowControl w:val="0"/>
        <w:autoSpaceDE w:val="0"/>
        <w:autoSpaceDN w:val="0"/>
        <w:adjustRightInd w:val="0"/>
        <w:ind w:left="993" w:hanging="284"/>
        <w:jc w:val="both"/>
        <w:rPr>
          <w:szCs w:val="28"/>
        </w:rPr>
      </w:pPr>
      <w:r>
        <w:rPr>
          <w:szCs w:val="28"/>
          <w:lang w:val="ru-RU"/>
        </w:rPr>
        <w:t xml:space="preserve">- </w:t>
      </w:r>
      <w:r w:rsidR="00045B66" w:rsidRPr="003F3456">
        <w:rPr>
          <w:szCs w:val="28"/>
        </w:rPr>
        <w:t>проаналізувати</w:t>
      </w:r>
      <w:r w:rsidR="00624933">
        <w:rPr>
          <w:szCs w:val="28"/>
        </w:rPr>
        <w:t xml:space="preserve"> дві</w:t>
      </w:r>
      <w:r w:rsidR="00B22A96">
        <w:rPr>
          <w:szCs w:val="28"/>
        </w:rPr>
        <w:t xml:space="preserve"> групи комунікативних бар</w:t>
      </w:r>
      <w:r w:rsidR="00B22A96" w:rsidRPr="009D1938">
        <w:rPr>
          <w:szCs w:val="28"/>
          <w:lang w:val="ru-RU"/>
        </w:rPr>
        <w:t>’</w:t>
      </w:r>
      <w:r w:rsidR="00B22A96">
        <w:rPr>
          <w:szCs w:val="28"/>
        </w:rPr>
        <w:t xml:space="preserve">єрів </w:t>
      </w:r>
      <w:r w:rsidR="00624933">
        <w:rPr>
          <w:szCs w:val="28"/>
        </w:rPr>
        <w:t>та ї</w:t>
      </w:r>
      <w:r w:rsidR="009D1938">
        <w:rPr>
          <w:szCs w:val="28"/>
        </w:rPr>
        <w:t>х вплив на взаємодію між комунікантами</w:t>
      </w:r>
      <w:r w:rsidR="00045B66" w:rsidRPr="003F3456">
        <w:rPr>
          <w:szCs w:val="28"/>
        </w:rPr>
        <w:t>;</w:t>
      </w:r>
    </w:p>
    <w:p w:rsidR="001A12E6" w:rsidRPr="001A12E6" w:rsidRDefault="00EB7F0A" w:rsidP="00EB7F0A">
      <w:pPr>
        <w:pStyle w:val="af5"/>
        <w:spacing w:line="360" w:lineRule="auto"/>
        <w:ind w:left="993" w:hanging="993"/>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001A12E6">
        <w:rPr>
          <w:rFonts w:ascii="Times New Roman" w:hAnsi="Times New Roman" w:cs="Times New Roman"/>
          <w:sz w:val="28"/>
          <w:szCs w:val="28"/>
          <w:lang w:val="uk-UA"/>
        </w:rPr>
        <w:t>класифікувати практичний матеріал дослідження;</w:t>
      </w:r>
    </w:p>
    <w:p w:rsidR="001A12E6" w:rsidRDefault="008043B3" w:rsidP="001A12E6">
      <w:pPr>
        <w:pStyle w:val="ac"/>
        <w:spacing w:after="200"/>
        <w:ind w:left="993" w:hanging="284"/>
        <w:contextualSpacing/>
        <w:jc w:val="both"/>
        <w:rPr>
          <w:szCs w:val="28"/>
        </w:rPr>
      </w:pPr>
      <w:r>
        <w:rPr>
          <w:szCs w:val="28"/>
        </w:rPr>
        <w:t xml:space="preserve">- </w:t>
      </w:r>
      <w:r w:rsidR="001A12E6">
        <w:rPr>
          <w:szCs w:val="28"/>
        </w:rPr>
        <w:t>схарактеризувати інтонаційні особливості досліджуваних діалогів на основі перцептивного аналізу;</w:t>
      </w:r>
    </w:p>
    <w:p w:rsidR="008043B3" w:rsidRPr="00181A09" w:rsidRDefault="001A12E6" w:rsidP="00484339">
      <w:pPr>
        <w:pStyle w:val="ac"/>
        <w:ind w:left="993" w:hanging="284"/>
        <w:contextualSpacing/>
        <w:jc w:val="both"/>
        <w:rPr>
          <w:szCs w:val="28"/>
        </w:rPr>
      </w:pPr>
      <w:r>
        <w:rPr>
          <w:szCs w:val="28"/>
        </w:rPr>
        <w:t>-  визначити особливості інтонаційної організації досліджуваних діалогів на основі аудиторського та електроакустичного аналізу.</w:t>
      </w:r>
    </w:p>
    <w:p w:rsidR="00ED1FEA" w:rsidRPr="00144276" w:rsidRDefault="007E63AC" w:rsidP="00144276">
      <w:pPr>
        <w:pStyle w:val="af5"/>
        <w:spacing w:line="360" w:lineRule="auto"/>
        <w:rPr>
          <w:rFonts w:ascii="Times New Roman" w:hAnsi="Times New Roman" w:cs="Times New Roman"/>
          <w:sz w:val="28"/>
          <w:szCs w:val="28"/>
          <w:lang w:val="uk-UA"/>
        </w:rPr>
      </w:pPr>
      <w:r w:rsidRPr="00144276">
        <w:rPr>
          <w:rFonts w:ascii="Times New Roman" w:hAnsi="Times New Roman" w:cs="Times New Roman"/>
          <w:i/>
          <w:sz w:val="28"/>
          <w:szCs w:val="28"/>
        </w:rPr>
        <w:t xml:space="preserve">Об'єктом </w:t>
      </w:r>
      <w:r w:rsidRPr="00144276">
        <w:rPr>
          <w:rFonts w:ascii="Times New Roman" w:hAnsi="Times New Roman" w:cs="Times New Roman"/>
          <w:sz w:val="28"/>
          <w:szCs w:val="28"/>
        </w:rPr>
        <w:t>дослідження</w:t>
      </w:r>
      <w:r w:rsidR="007E66FE" w:rsidRPr="00144276">
        <w:rPr>
          <w:rFonts w:ascii="Times New Roman" w:hAnsi="Times New Roman" w:cs="Times New Roman"/>
          <w:sz w:val="28"/>
          <w:szCs w:val="28"/>
        </w:rPr>
        <w:t xml:space="preserve"> є</w:t>
      </w:r>
      <w:r w:rsidR="00144276" w:rsidRPr="00144276">
        <w:rPr>
          <w:rFonts w:ascii="Times New Roman" w:hAnsi="Times New Roman" w:cs="Times New Roman"/>
          <w:sz w:val="28"/>
          <w:szCs w:val="28"/>
        </w:rPr>
        <w:t xml:space="preserve"> </w:t>
      </w:r>
      <w:r w:rsidR="00144276" w:rsidRPr="00144276">
        <w:rPr>
          <w:rFonts w:ascii="Times New Roman" w:hAnsi="Times New Roman" w:cs="Times New Roman"/>
          <w:sz w:val="28"/>
          <w:szCs w:val="28"/>
          <w:lang w:val="uk-UA"/>
        </w:rPr>
        <w:t>англомовний неформальний діалогічний дискурс.</w:t>
      </w:r>
    </w:p>
    <w:p w:rsidR="00144276" w:rsidRPr="003F3456" w:rsidRDefault="00144276" w:rsidP="00144276">
      <w:pPr>
        <w:widowControl w:val="0"/>
        <w:autoSpaceDE w:val="0"/>
        <w:autoSpaceDN w:val="0"/>
        <w:adjustRightInd w:val="0"/>
        <w:jc w:val="both"/>
        <w:rPr>
          <w:szCs w:val="28"/>
        </w:rPr>
      </w:pPr>
      <w:r w:rsidRPr="00144276">
        <w:rPr>
          <w:i/>
          <w:szCs w:val="28"/>
        </w:rPr>
        <w:t>Предметом</w:t>
      </w:r>
      <w:r w:rsidRPr="003F3456">
        <w:rPr>
          <w:i/>
          <w:szCs w:val="28"/>
        </w:rPr>
        <w:t xml:space="preserve"> </w:t>
      </w:r>
      <w:r w:rsidRPr="007E66FE">
        <w:rPr>
          <w:szCs w:val="28"/>
        </w:rPr>
        <w:t>дослідження</w:t>
      </w:r>
      <w:r>
        <w:rPr>
          <w:szCs w:val="28"/>
        </w:rPr>
        <w:t xml:space="preserve"> є </w:t>
      </w:r>
      <w:r w:rsidRPr="00910D69">
        <w:rPr>
          <w:szCs w:val="28"/>
        </w:rPr>
        <w:t>комунікативна невдача як складова сучасного англомовного діалогічного спілкування.</w:t>
      </w:r>
      <w:r>
        <w:rPr>
          <w:szCs w:val="28"/>
        </w:rPr>
        <w:t xml:space="preserve"> </w:t>
      </w:r>
    </w:p>
    <w:p w:rsidR="00423218" w:rsidRPr="007D1C53" w:rsidRDefault="00F73D0A" w:rsidP="007D1C53">
      <w:pPr>
        <w:pStyle w:val="ab"/>
        <w:jc w:val="both"/>
        <w:rPr>
          <w:szCs w:val="28"/>
          <w:lang w:val="ru-RU"/>
        </w:rPr>
      </w:pPr>
      <w:r w:rsidRPr="007D1C53">
        <w:rPr>
          <w:i/>
          <w:color w:val="000000"/>
          <w:szCs w:val="28"/>
        </w:rPr>
        <w:t>Матеріалом</w:t>
      </w:r>
      <w:r w:rsidRPr="007D1C53">
        <w:rPr>
          <w:color w:val="000000"/>
          <w:szCs w:val="28"/>
        </w:rPr>
        <w:t xml:space="preserve"> </w:t>
      </w:r>
      <w:r w:rsidR="003F7017" w:rsidRPr="007D1C53">
        <w:rPr>
          <w:color w:val="000000"/>
          <w:szCs w:val="28"/>
        </w:rPr>
        <w:t xml:space="preserve">даної роботи </w:t>
      </w:r>
      <w:r w:rsidRPr="007D1C53">
        <w:rPr>
          <w:color w:val="000000"/>
          <w:szCs w:val="28"/>
        </w:rPr>
        <w:t>послугували</w:t>
      </w:r>
      <w:r w:rsidR="003F7017" w:rsidRPr="007D1C53">
        <w:rPr>
          <w:color w:val="000000"/>
          <w:szCs w:val="28"/>
        </w:rPr>
        <w:t xml:space="preserve"> </w:t>
      </w:r>
      <w:r w:rsidR="00BE3713" w:rsidRPr="007D1C53">
        <w:rPr>
          <w:szCs w:val="28"/>
        </w:rPr>
        <w:t>транскрипти та саундтреки 3</w:t>
      </w:r>
      <w:r w:rsidR="003F7017" w:rsidRPr="007D1C53">
        <w:rPr>
          <w:szCs w:val="28"/>
        </w:rPr>
        <w:t xml:space="preserve">0 діалогічних єдностей, дібраних з </w:t>
      </w:r>
      <w:r w:rsidR="003F7017" w:rsidRPr="007D1C53">
        <w:rPr>
          <w:color w:val="000000"/>
          <w:szCs w:val="28"/>
        </w:rPr>
        <w:t xml:space="preserve">американського мультиплікаційного серіалу </w:t>
      </w:r>
      <w:r w:rsidR="003F7017" w:rsidRPr="00387864">
        <w:rPr>
          <w:color w:val="000000"/>
          <w:szCs w:val="28"/>
        </w:rPr>
        <w:t>“</w:t>
      </w:r>
      <w:r w:rsidR="003F7017" w:rsidRPr="007D1C53">
        <w:rPr>
          <w:color w:val="000000"/>
          <w:szCs w:val="28"/>
          <w:lang w:val="en-US"/>
        </w:rPr>
        <w:t>The</w:t>
      </w:r>
      <w:r w:rsidR="003F7017" w:rsidRPr="00387864">
        <w:rPr>
          <w:color w:val="000000"/>
          <w:szCs w:val="28"/>
        </w:rPr>
        <w:t xml:space="preserve"> </w:t>
      </w:r>
      <w:r w:rsidR="003F7017" w:rsidRPr="007D1C53">
        <w:rPr>
          <w:color w:val="000000"/>
          <w:szCs w:val="28"/>
          <w:lang w:val="en-US"/>
        </w:rPr>
        <w:t>Looney</w:t>
      </w:r>
      <w:r w:rsidR="003F7017" w:rsidRPr="00387864">
        <w:rPr>
          <w:color w:val="000000"/>
          <w:szCs w:val="28"/>
        </w:rPr>
        <w:t xml:space="preserve"> </w:t>
      </w:r>
      <w:r w:rsidR="003F7017" w:rsidRPr="007D1C53">
        <w:rPr>
          <w:color w:val="000000"/>
          <w:szCs w:val="28"/>
          <w:lang w:val="en-US"/>
        </w:rPr>
        <w:t>Tunes</w:t>
      </w:r>
      <w:r w:rsidR="003F7017" w:rsidRPr="00387864">
        <w:rPr>
          <w:color w:val="000000"/>
          <w:szCs w:val="28"/>
        </w:rPr>
        <w:t xml:space="preserve"> </w:t>
      </w:r>
      <w:r w:rsidR="003F7017" w:rsidRPr="007D1C53">
        <w:rPr>
          <w:color w:val="000000"/>
          <w:szCs w:val="28"/>
          <w:lang w:val="en-US"/>
        </w:rPr>
        <w:t>Show</w:t>
      </w:r>
      <w:r w:rsidR="003F7017" w:rsidRPr="00387864">
        <w:rPr>
          <w:color w:val="000000"/>
          <w:szCs w:val="28"/>
        </w:rPr>
        <w:t>”</w:t>
      </w:r>
      <w:r w:rsidR="007D1C53">
        <w:rPr>
          <w:szCs w:val="28"/>
        </w:rPr>
        <w:t xml:space="preserve">, </w:t>
      </w:r>
      <w:r w:rsidR="007D1C53" w:rsidRPr="00387864">
        <w:rPr>
          <w:szCs w:val="28"/>
        </w:rPr>
        <w:t>що ілюструють мовленнєво-поведінкові акти, які містять комунікативні невдачі</w:t>
      </w:r>
      <w:r w:rsidR="007D1C53" w:rsidRPr="007D1C53">
        <w:rPr>
          <w:szCs w:val="28"/>
        </w:rPr>
        <w:t xml:space="preserve">. Матеріал </w:t>
      </w:r>
      <w:r w:rsidR="00A91EF3">
        <w:rPr>
          <w:szCs w:val="28"/>
        </w:rPr>
        <w:t>становить 12</w:t>
      </w:r>
      <w:r w:rsidR="003F7017" w:rsidRPr="007D1C53">
        <w:rPr>
          <w:szCs w:val="28"/>
        </w:rPr>
        <w:t xml:space="preserve"> сторінок стандартного (формат А4, шрифт </w:t>
      </w:r>
      <w:r w:rsidR="003F7017" w:rsidRPr="007D1C53">
        <w:rPr>
          <w:szCs w:val="28"/>
          <w:lang w:val="en-US"/>
        </w:rPr>
        <w:t>Times</w:t>
      </w:r>
      <w:r w:rsidR="003F7017" w:rsidRPr="007D1C53">
        <w:rPr>
          <w:szCs w:val="28"/>
        </w:rPr>
        <w:t xml:space="preserve"> </w:t>
      </w:r>
      <w:r w:rsidR="003F7017" w:rsidRPr="007D1C53">
        <w:rPr>
          <w:szCs w:val="28"/>
          <w:lang w:val="en-US"/>
        </w:rPr>
        <w:t>New</w:t>
      </w:r>
      <w:r w:rsidR="003F7017" w:rsidRPr="007D1C53">
        <w:rPr>
          <w:szCs w:val="28"/>
        </w:rPr>
        <w:t xml:space="preserve"> </w:t>
      </w:r>
      <w:r w:rsidR="003F7017" w:rsidRPr="007D1C53">
        <w:rPr>
          <w:szCs w:val="28"/>
          <w:lang w:val="en-US"/>
        </w:rPr>
        <w:t>Roman</w:t>
      </w:r>
      <w:r w:rsidR="003F7017" w:rsidRPr="007D1C53">
        <w:rPr>
          <w:szCs w:val="28"/>
        </w:rPr>
        <w:t>) т</w:t>
      </w:r>
      <w:r w:rsidR="00A91EF3">
        <w:rPr>
          <w:szCs w:val="28"/>
        </w:rPr>
        <w:t>ексту в друкованому форматі й 30</w:t>
      </w:r>
      <w:r w:rsidR="003F7017" w:rsidRPr="007D1C53">
        <w:rPr>
          <w:szCs w:val="28"/>
        </w:rPr>
        <w:t xml:space="preserve"> хвилин </w:t>
      </w:r>
      <w:r w:rsidR="00A91EF3">
        <w:rPr>
          <w:szCs w:val="28"/>
        </w:rPr>
        <w:t xml:space="preserve">24 секунди </w:t>
      </w:r>
      <w:r w:rsidR="003F7017" w:rsidRPr="007D1C53">
        <w:rPr>
          <w:szCs w:val="28"/>
        </w:rPr>
        <w:t>звучного мовлення.</w:t>
      </w:r>
    </w:p>
    <w:p w:rsidR="007E63AC" w:rsidRPr="00423218" w:rsidRDefault="00423218" w:rsidP="007D1C53">
      <w:pPr>
        <w:pStyle w:val="af5"/>
        <w:tabs>
          <w:tab w:val="left" w:pos="709"/>
        </w:tabs>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05B9" w:rsidRPr="003A1F87">
        <w:rPr>
          <w:rFonts w:ascii="Times New Roman" w:hAnsi="Times New Roman" w:cs="Times New Roman"/>
          <w:sz w:val="28"/>
          <w:szCs w:val="28"/>
        </w:rPr>
        <w:t xml:space="preserve">Для досягнення поставленої у роботі мети застосовано </w:t>
      </w:r>
      <w:r>
        <w:rPr>
          <w:rFonts w:ascii="Times New Roman" w:hAnsi="Times New Roman" w:cs="Times New Roman"/>
          <w:sz w:val="28"/>
          <w:szCs w:val="28"/>
        </w:rPr>
        <w:t xml:space="preserve">наступні </w:t>
      </w:r>
      <w:r w:rsidR="00FC05B9" w:rsidRPr="00423218">
        <w:rPr>
          <w:rFonts w:ascii="Times New Roman" w:hAnsi="Times New Roman" w:cs="Times New Roman"/>
          <w:i/>
          <w:sz w:val="28"/>
          <w:szCs w:val="28"/>
        </w:rPr>
        <w:t>методи дослідження</w:t>
      </w:r>
      <w:r w:rsidR="00FC05B9" w:rsidRPr="003A1F87">
        <w:rPr>
          <w:rFonts w:ascii="Times New Roman" w:hAnsi="Times New Roman" w:cs="Times New Roman"/>
          <w:sz w:val="28"/>
          <w:szCs w:val="28"/>
        </w:rPr>
        <w:t xml:space="preserve">. У межах загальнонаукових методів </w:t>
      </w:r>
      <w:r w:rsidR="00FC05B9" w:rsidRPr="003A1F87">
        <w:rPr>
          <w:rFonts w:ascii="Times New Roman" w:hAnsi="Times New Roman" w:cs="Times New Roman"/>
          <w:sz w:val="28"/>
          <w:szCs w:val="28"/>
          <w:lang w:val="uk-UA"/>
        </w:rPr>
        <w:t>використано</w:t>
      </w:r>
      <w:r w:rsidR="00FC05B9">
        <w:rPr>
          <w:rFonts w:ascii="Times New Roman" w:hAnsi="Times New Roman" w:cs="Times New Roman"/>
          <w:sz w:val="28"/>
          <w:szCs w:val="28"/>
          <w:lang w:val="uk-UA"/>
        </w:rPr>
        <w:t xml:space="preserve"> </w:t>
      </w:r>
      <w:r w:rsidR="00FC05B9" w:rsidRPr="003A1F87">
        <w:rPr>
          <w:rFonts w:ascii="Times New Roman" w:hAnsi="Times New Roman" w:cs="Times New Roman"/>
          <w:i/>
          <w:sz w:val="28"/>
          <w:szCs w:val="28"/>
        </w:rPr>
        <w:t>описовий</w:t>
      </w:r>
      <w:r w:rsidR="00FC05B9" w:rsidRPr="003A1F87">
        <w:rPr>
          <w:rFonts w:ascii="Times New Roman" w:hAnsi="Times New Roman" w:cs="Times New Roman"/>
          <w:sz w:val="28"/>
          <w:szCs w:val="28"/>
        </w:rPr>
        <w:t xml:space="preserve"> метод для виявлення комплексу характерних ознак об'єкта дослідження</w:t>
      </w:r>
      <w:r w:rsidR="00FC05B9" w:rsidRPr="003A1F87">
        <w:rPr>
          <w:rFonts w:ascii="Times New Roman" w:hAnsi="Times New Roman" w:cs="Times New Roman"/>
          <w:sz w:val="28"/>
          <w:szCs w:val="28"/>
          <w:lang w:val="uk-UA"/>
        </w:rPr>
        <w:t xml:space="preserve">, </w:t>
      </w:r>
      <w:r w:rsidR="00FC05B9" w:rsidRPr="003A1F87">
        <w:rPr>
          <w:rFonts w:ascii="Times New Roman" w:hAnsi="Times New Roman" w:cs="Times New Roman"/>
          <w:i/>
          <w:sz w:val="28"/>
          <w:szCs w:val="28"/>
        </w:rPr>
        <w:t>кількісний аналіз</w:t>
      </w:r>
      <w:r w:rsidR="00FC05B9" w:rsidRPr="003A1F87">
        <w:rPr>
          <w:rFonts w:ascii="Times New Roman" w:hAnsi="Times New Roman" w:cs="Times New Roman"/>
          <w:sz w:val="28"/>
          <w:szCs w:val="28"/>
        </w:rPr>
        <w:t xml:space="preserve"> для висвітлення внутрішньої та зовнішньої динаміки предмета дослідження</w:t>
      </w:r>
      <w:r>
        <w:rPr>
          <w:rFonts w:ascii="Times New Roman" w:hAnsi="Times New Roman" w:cs="Times New Roman"/>
          <w:sz w:val="28"/>
          <w:szCs w:val="28"/>
        </w:rPr>
        <w:t>.</w:t>
      </w:r>
      <w:r w:rsidR="00FC05B9" w:rsidRPr="003A1F87">
        <w:rPr>
          <w:rFonts w:ascii="Times New Roman" w:hAnsi="Times New Roman" w:cs="Times New Roman"/>
          <w:sz w:val="28"/>
          <w:szCs w:val="28"/>
        </w:rPr>
        <w:t xml:space="preserve"> Серед спеціальних фонетичних методів використано </w:t>
      </w:r>
      <w:r w:rsidR="00FC05B9" w:rsidRPr="003A1F87">
        <w:rPr>
          <w:rFonts w:ascii="Times New Roman" w:hAnsi="Times New Roman" w:cs="Times New Roman"/>
          <w:i/>
          <w:sz w:val="28"/>
          <w:szCs w:val="28"/>
        </w:rPr>
        <w:t>слуховий</w:t>
      </w:r>
      <w:r w:rsidR="00FC05B9" w:rsidRPr="003A1F87">
        <w:rPr>
          <w:rFonts w:ascii="Times New Roman" w:hAnsi="Times New Roman" w:cs="Times New Roman"/>
          <w:sz w:val="28"/>
          <w:szCs w:val="28"/>
        </w:rPr>
        <w:t xml:space="preserve"> і </w:t>
      </w:r>
      <w:r w:rsidR="00FC05B9" w:rsidRPr="003A1F87">
        <w:rPr>
          <w:rFonts w:ascii="Times New Roman" w:hAnsi="Times New Roman" w:cs="Times New Roman"/>
          <w:i/>
          <w:sz w:val="28"/>
          <w:szCs w:val="28"/>
        </w:rPr>
        <w:t>аудиторський</w:t>
      </w:r>
      <w:r w:rsidR="00FC05B9" w:rsidRPr="003A1F87">
        <w:rPr>
          <w:rFonts w:ascii="Times New Roman" w:hAnsi="Times New Roman" w:cs="Times New Roman"/>
          <w:sz w:val="28"/>
          <w:szCs w:val="28"/>
        </w:rPr>
        <w:t xml:space="preserve"> аналізи, які дали можливість виявити суб'єктивно сприймані просодичні характеристики </w:t>
      </w:r>
      <w:r w:rsidR="00FC05B9">
        <w:rPr>
          <w:rFonts w:ascii="Times New Roman" w:hAnsi="Times New Roman" w:cs="Times New Roman"/>
          <w:sz w:val="28"/>
          <w:szCs w:val="28"/>
          <w:lang w:val="uk-UA"/>
        </w:rPr>
        <w:t xml:space="preserve">діалогічного </w:t>
      </w:r>
      <w:r w:rsidR="00FC05B9" w:rsidRPr="003A1F87">
        <w:rPr>
          <w:rFonts w:ascii="Times New Roman" w:hAnsi="Times New Roman" w:cs="Times New Roman"/>
          <w:sz w:val="28"/>
          <w:szCs w:val="28"/>
          <w:lang w:val="uk-UA"/>
        </w:rPr>
        <w:t xml:space="preserve"> </w:t>
      </w:r>
      <w:r>
        <w:rPr>
          <w:rFonts w:ascii="Times New Roman" w:hAnsi="Times New Roman" w:cs="Times New Roman"/>
          <w:sz w:val="28"/>
          <w:szCs w:val="28"/>
        </w:rPr>
        <w:t>мовлення.</w:t>
      </w:r>
      <w:r w:rsidR="00FC05B9" w:rsidRPr="003A1F87">
        <w:rPr>
          <w:rFonts w:ascii="Times New Roman" w:hAnsi="Times New Roman" w:cs="Times New Roman"/>
          <w:sz w:val="28"/>
          <w:szCs w:val="28"/>
        </w:rPr>
        <w:t xml:space="preserve"> </w:t>
      </w:r>
      <w:r>
        <w:rPr>
          <w:rFonts w:ascii="Times New Roman" w:hAnsi="Times New Roman" w:cs="Times New Roman"/>
          <w:i/>
          <w:sz w:val="28"/>
          <w:szCs w:val="28"/>
        </w:rPr>
        <w:t>І</w:t>
      </w:r>
      <w:r w:rsidR="00FC05B9" w:rsidRPr="003A1F87">
        <w:rPr>
          <w:rFonts w:ascii="Times New Roman" w:hAnsi="Times New Roman" w:cs="Times New Roman"/>
          <w:i/>
          <w:sz w:val="28"/>
          <w:szCs w:val="28"/>
        </w:rPr>
        <w:t>нструментальний</w:t>
      </w:r>
      <w:r w:rsidR="00FC05B9" w:rsidRPr="003A1F87">
        <w:rPr>
          <w:rFonts w:ascii="Times New Roman" w:hAnsi="Times New Roman" w:cs="Times New Roman"/>
          <w:sz w:val="28"/>
          <w:szCs w:val="28"/>
        </w:rPr>
        <w:t xml:space="preserve"> аналіз прислужився в описі об'єктивних фізичних характеристик досліджуваних мовленєвих творів; </w:t>
      </w:r>
      <w:r w:rsidR="00FC05B9" w:rsidRPr="003A1F87">
        <w:rPr>
          <w:rFonts w:ascii="Times New Roman" w:hAnsi="Times New Roman" w:cs="Times New Roman"/>
          <w:i/>
          <w:sz w:val="28"/>
          <w:szCs w:val="28"/>
        </w:rPr>
        <w:t>кількісний</w:t>
      </w:r>
      <w:r w:rsidR="00FC05B9">
        <w:rPr>
          <w:rFonts w:ascii="Times New Roman" w:hAnsi="Times New Roman" w:cs="Times New Roman"/>
          <w:i/>
          <w:sz w:val="28"/>
          <w:szCs w:val="28"/>
          <w:lang w:val="uk-UA"/>
        </w:rPr>
        <w:t xml:space="preserve"> </w:t>
      </w:r>
      <w:r w:rsidR="00FC05B9" w:rsidRPr="003A1F87">
        <w:rPr>
          <w:rFonts w:ascii="Times New Roman" w:hAnsi="Times New Roman" w:cs="Times New Roman"/>
          <w:sz w:val="28"/>
          <w:szCs w:val="28"/>
        </w:rPr>
        <w:t xml:space="preserve">аналіз застосовано для здійснення математичної обробки і подальшої </w:t>
      </w:r>
      <w:r w:rsidR="00FC05B9" w:rsidRPr="003A1F87">
        <w:rPr>
          <w:rFonts w:ascii="Times New Roman" w:hAnsi="Times New Roman" w:cs="Times New Roman"/>
          <w:i/>
          <w:sz w:val="28"/>
          <w:szCs w:val="28"/>
        </w:rPr>
        <w:t>інтерпретації</w:t>
      </w:r>
      <w:r w:rsidR="00FC05B9" w:rsidRPr="003A1F87">
        <w:rPr>
          <w:rFonts w:ascii="Times New Roman" w:hAnsi="Times New Roman" w:cs="Times New Roman"/>
          <w:sz w:val="28"/>
          <w:szCs w:val="28"/>
        </w:rPr>
        <w:t xml:space="preserve"> даних, отриманих емпіричним шляхом під час </w:t>
      </w:r>
      <w:r w:rsidR="00FC05B9" w:rsidRPr="003A1F87">
        <w:rPr>
          <w:rFonts w:ascii="Times New Roman" w:hAnsi="Times New Roman" w:cs="Times New Roman"/>
          <w:i/>
          <w:sz w:val="28"/>
          <w:szCs w:val="28"/>
        </w:rPr>
        <w:t>аудиторського</w:t>
      </w:r>
      <w:r w:rsidR="00FC05B9" w:rsidRPr="003A1F87">
        <w:rPr>
          <w:rFonts w:ascii="Times New Roman" w:hAnsi="Times New Roman" w:cs="Times New Roman"/>
          <w:sz w:val="28"/>
          <w:szCs w:val="28"/>
        </w:rPr>
        <w:t xml:space="preserve"> й </w:t>
      </w:r>
      <w:r w:rsidR="00FC05B9" w:rsidRPr="003A1F87">
        <w:rPr>
          <w:rFonts w:ascii="Times New Roman" w:hAnsi="Times New Roman" w:cs="Times New Roman"/>
          <w:i/>
          <w:sz w:val="28"/>
          <w:szCs w:val="28"/>
        </w:rPr>
        <w:t>інструментального</w:t>
      </w:r>
      <w:r w:rsidR="00FC05B9" w:rsidRPr="003A1F87">
        <w:rPr>
          <w:rFonts w:ascii="Times New Roman" w:hAnsi="Times New Roman" w:cs="Times New Roman"/>
          <w:sz w:val="28"/>
          <w:szCs w:val="28"/>
        </w:rPr>
        <w:t xml:space="preserve"> аналізу, що дало змогу виявити релевантні просодичні параметри досліджуваних </w:t>
      </w:r>
      <w:r w:rsidR="00FC05B9">
        <w:rPr>
          <w:rFonts w:ascii="Times New Roman" w:hAnsi="Times New Roman" w:cs="Times New Roman"/>
          <w:sz w:val="28"/>
          <w:szCs w:val="28"/>
          <w:lang w:val="uk-UA"/>
        </w:rPr>
        <w:t>діалогів</w:t>
      </w:r>
      <w:r>
        <w:rPr>
          <w:rFonts w:ascii="Times New Roman" w:hAnsi="Times New Roman" w:cs="Times New Roman"/>
          <w:sz w:val="28"/>
          <w:szCs w:val="28"/>
          <w:lang w:val="uk-UA"/>
        </w:rPr>
        <w:t>.</w:t>
      </w:r>
      <w:r w:rsidR="00FC05B9">
        <w:rPr>
          <w:rFonts w:ascii="Times New Roman" w:hAnsi="Times New Roman" w:cs="Times New Roman"/>
          <w:sz w:val="28"/>
          <w:szCs w:val="28"/>
          <w:lang w:val="uk-UA"/>
        </w:rPr>
        <w:t xml:space="preserve"> </w:t>
      </w:r>
      <w:r w:rsidR="00FC05B9" w:rsidRPr="003A1F87">
        <w:rPr>
          <w:rFonts w:ascii="Times New Roman" w:hAnsi="Times New Roman" w:cs="Times New Roman"/>
          <w:sz w:val="28"/>
          <w:szCs w:val="28"/>
          <w:lang w:val="uk-UA"/>
        </w:rPr>
        <w:t xml:space="preserve"> </w:t>
      </w:r>
    </w:p>
    <w:p w:rsidR="00F73D0A" w:rsidRPr="00FC05B9" w:rsidRDefault="00624933" w:rsidP="00615A81">
      <w:pPr>
        <w:jc w:val="both"/>
        <w:rPr>
          <w:color w:val="000000"/>
          <w:sz w:val="20"/>
          <w:szCs w:val="20"/>
        </w:rPr>
      </w:pPr>
      <w:r>
        <w:rPr>
          <w:color w:val="000000"/>
          <w:szCs w:val="28"/>
          <w:lang w:val="ru-RU"/>
        </w:rPr>
        <w:t xml:space="preserve">Робота складається </w:t>
      </w:r>
      <w:r w:rsidRPr="00624933">
        <w:rPr>
          <w:color w:val="000000"/>
          <w:szCs w:val="28"/>
          <w:lang w:val="ru-RU"/>
        </w:rPr>
        <w:t>з</w:t>
      </w:r>
      <w:r>
        <w:rPr>
          <w:color w:val="000000"/>
          <w:szCs w:val="28"/>
          <w:lang w:val="ru-RU"/>
        </w:rPr>
        <w:t>і</w:t>
      </w:r>
      <w:r w:rsidRPr="00624933">
        <w:rPr>
          <w:color w:val="000000"/>
          <w:szCs w:val="28"/>
          <w:lang w:val="ru-RU"/>
        </w:rPr>
        <w:t xml:space="preserve"> вс</w:t>
      </w:r>
      <w:r w:rsidR="00372805">
        <w:rPr>
          <w:color w:val="000000"/>
          <w:szCs w:val="28"/>
          <w:lang w:val="ru-RU"/>
        </w:rPr>
        <w:t>тупу, </w:t>
      </w:r>
      <w:r w:rsidR="00372805">
        <w:rPr>
          <w:color w:val="000000"/>
          <w:szCs w:val="28"/>
        </w:rPr>
        <w:t>т</w:t>
      </w:r>
      <w:r w:rsidR="00144276">
        <w:rPr>
          <w:color w:val="000000"/>
          <w:szCs w:val="28"/>
        </w:rPr>
        <w:t>рьох</w:t>
      </w:r>
      <w:r>
        <w:rPr>
          <w:color w:val="000000"/>
          <w:szCs w:val="28"/>
          <w:lang w:val="ru-RU"/>
        </w:rPr>
        <w:t xml:space="preserve"> розділів, </w:t>
      </w:r>
      <w:r w:rsidR="00FC05B9">
        <w:rPr>
          <w:color w:val="000000"/>
          <w:szCs w:val="28"/>
          <w:lang w:val="ru-RU"/>
        </w:rPr>
        <w:t>загальних висновків</w:t>
      </w:r>
      <w:r w:rsidR="00B41F61">
        <w:rPr>
          <w:color w:val="000000"/>
          <w:szCs w:val="28"/>
          <w:lang w:val="ru-RU"/>
        </w:rPr>
        <w:t>, списку використаної літератури</w:t>
      </w:r>
      <w:r w:rsidR="00FC05B9">
        <w:rPr>
          <w:color w:val="000000"/>
          <w:szCs w:val="28"/>
          <w:lang w:val="ru-RU"/>
        </w:rPr>
        <w:t xml:space="preserve"> та </w:t>
      </w:r>
      <w:r w:rsidR="00FC05B9">
        <w:rPr>
          <w:color w:val="000000"/>
          <w:szCs w:val="28"/>
          <w:lang w:val="en-US"/>
        </w:rPr>
        <w:t>summary</w:t>
      </w:r>
      <w:r w:rsidR="00FC05B9" w:rsidRPr="00387864">
        <w:rPr>
          <w:color w:val="000000"/>
          <w:szCs w:val="28"/>
          <w:lang w:val="ru-RU"/>
        </w:rPr>
        <w:t xml:space="preserve">. </w:t>
      </w:r>
    </w:p>
    <w:p w:rsidR="00F73D0A" w:rsidRDefault="00F73D0A" w:rsidP="00615A81">
      <w:pPr>
        <w:jc w:val="both"/>
        <w:rPr>
          <w:b/>
          <w:szCs w:val="28"/>
        </w:rPr>
      </w:pPr>
    </w:p>
    <w:p w:rsidR="00181A09" w:rsidRDefault="00181A09" w:rsidP="00615A81">
      <w:pPr>
        <w:jc w:val="both"/>
        <w:rPr>
          <w:b/>
          <w:szCs w:val="28"/>
        </w:rPr>
      </w:pPr>
    </w:p>
    <w:p w:rsidR="00181A09" w:rsidRDefault="00181A09" w:rsidP="00615A81">
      <w:pPr>
        <w:jc w:val="both"/>
        <w:rPr>
          <w:b/>
          <w:szCs w:val="28"/>
        </w:rPr>
      </w:pPr>
    </w:p>
    <w:p w:rsidR="00484339" w:rsidRDefault="00484339" w:rsidP="00615A81">
      <w:pPr>
        <w:ind w:firstLine="0"/>
        <w:jc w:val="center"/>
        <w:rPr>
          <w:b/>
          <w:szCs w:val="28"/>
        </w:rPr>
      </w:pPr>
    </w:p>
    <w:p w:rsidR="00484339" w:rsidRDefault="00484339" w:rsidP="00615A81">
      <w:pPr>
        <w:ind w:firstLine="0"/>
        <w:jc w:val="center"/>
        <w:rPr>
          <w:b/>
          <w:szCs w:val="28"/>
        </w:rPr>
      </w:pPr>
    </w:p>
    <w:p w:rsidR="00484339" w:rsidRDefault="00484339" w:rsidP="00615A81">
      <w:pPr>
        <w:ind w:firstLine="0"/>
        <w:jc w:val="center"/>
        <w:rPr>
          <w:b/>
          <w:szCs w:val="28"/>
        </w:rPr>
      </w:pPr>
    </w:p>
    <w:p w:rsidR="00484339" w:rsidRDefault="00484339" w:rsidP="00F91399">
      <w:pPr>
        <w:ind w:firstLine="0"/>
        <w:rPr>
          <w:b/>
          <w:szCs w:val="28"/>
        </w:rPr>
      </w:pPr>
    </w:p>
    <w:p w:rsidR="00FE5B98" w:rsidRDefault="00FE5B98" w:rsidP="001261EA">
      <w:pPr>
        <w:ind w:firstLine="0"/>
        <w:rPr>
          <w:b/>
          <w:szCs w:val="28"/>
        </w:rPr>
      </w:pPr>
    </w:p>
    <w:p w:rsidR="00FE5B98" w:rsidRDefault="00FE5B98" w:rsidP="001261EA">
      <w:pPr>
        <w:ind w:firstLine="0"/>
        <w:rPr>
          <w:b/>
          <w:szCs w:val="28"/>
        </w:rPr>
      </w:pPr>
    </w:p>
    <w:p w:rsidR="006C79D5" w:rsidRDefault="00510871" w:rsidP="00A20A17">
      <w:pPr>
        <w:ind w:firstLine="0"/>
        <w:jc w:val="both"/>
        <w:rPr>
          <w:b/>
          <w:bCs/>
          <w:color w:val="000000"/>
          <w:szCs w:val="28"/>
          <w:lang w:val="ru-RU"/>
        </w:rPr>
      </w:pPr>
      <w:r>
        <w:rPr>
          <w:b/>
          <w:szCs w:val="28"/>
        </w:rPr>
        <w:t xml:space="preserve">          </w:t>
      </w:r>
      <w:bookmarkStart w:id="0" w:name="_GoBack"/>
      <w:bookmarkEnd w:id="0"/>
    </w:p>
    <w:p w:rsidR="006C79D5" w:rsidRDefault="006C79D5" w:rsidP="00CC1BCE">
      <w:pPr>
        <w:ind w:right="612" w:firstLine="0"/>
        <w:jc w:val="center"/>
        <w:rPr>
          <w:b/>
          <w:bCs/>
          <w:color w:val="000000"/>
          <w:szCs w:val="28"/>
          <w:lang w:val="ru-RU"/>
        </w:rPr>
      </w:pPr>
    </w:p>
    <w:p w:rsidR="006C79D5" w:rsidRDefault="006C79D5" w:rsidP="00CC1BCE">
      <w:pPr>
        <w:ind w:right="612" w:firstLine="0"/>
        <w:jc w:val="center"/>
        <w:rPr>
          <w:b/>
          <w:bCs/>
          <w:color w:val="000000"/>
          <w:szCs w:val="28"/>
          <w:lang w:val="ru-RU"/>
        </w:rPr>
      </w:pPr>
    </w:p>
    <w:p w:rsidR="00A61814" w:rsidRDefault="00A61814" w:rsidP="00A61814">
      <w:pPr>
        <w:ind w:right="612" w:firstLine="0"/>
        <w:rPr>
          <w:b/>
          <w:bCs/>
          <w:color w:val="000000"/>
          <w:szCs w:val="28"/>
          <w:lang w:val="ru-RU"/>
        </w:rPr>
      </w:pPr>
    </w:p>
    <w:p w:rsidR="00A61814" w:rsidRDefault="00A61814" w:rsidP="00A61814">
      <w:pPr>
        <w:ind w:right="612" w:firstLine="0"/>
        <w:rPr>
          <w:b/>
          <w:bCs/>
          <w:color w:val="000000"/>
          <w:szCs w:val="28"/>
          <w:lang w:val="ru-RU"/>
        </w:rPr>
      </w:pPr>
    </w:p>
    <w:p w:rsidR="00A61814" w:rsidRDefault="00A61814" w:rsidP="00CC1BCE">
      <w:pPr>
        <w:ind w:right="612" w:firstLine="0"/>
        <w:jc w:val="center"/>
        <w:rPr>
          <w:b/>
          <w:bCs/>
          <w:color w:val="000000"/>
          <w:szCs w:val="28"/>
          <w:lang w:val="ru-RU"/>
        </w:rPr>
      </w:pPr>
    </w:p>
    <w:p w:rsidR="00D5043A" w:rsidRPr="00CC1BCE" w:rsidRDefault="00D5043A" w:rsidP="00F03542">
      <w:pPr>
        <w:tabs>
          <w:tab w:val="left" w:pos="709"/>
        </w:tabs>
        <w:ind w:right="612" w:firstLine="0"/>
        <w:jc w:val="center"/>
        <w:rPr>
          <w:b/>
          <w:color w:val="000000"/>
          <w:szCs w:val="28"/>
        </w:rPr>
      </w:pPr>
      <w:r w:rsidRPr="00BD7C5A">
        <w:rPr>
          <w:b/>
          <w:bCs/>
          <w:color w:val="000000"/>
          <w:szCs w:val="28"/>
          <w:lang w:val="ru-RU"/>
        </w:rPr>
        <w:t>В</w:t>
      </w:r>
      <w:r w:rsidR="00BD7C5A">
        <w:rPr>
          <w:b/>
          <w:bCs/>
          <w:color w:val="000000"/>
          <w:szCs w:val="28"/>
          <w:lang w:val="ru-RU"/>
        </w:rPr>
        <w:t>ИСНОВКИ</w:t>
      </w:r>
    </w:p>
    <w:p w:rsidR="00D5043A" w:rsidRPr="00D5043A" w:rsidRDefault="00D5043A" w:rsidP="00EB57A1">
      <w:pPr>
        <w:tabs>
          <w:tab w:val="left" w:pos="709"/>
        </w:tabs>
        <w:jc w:val="both"/>
        <w:rPr>
          <w:color w:val="000000"/>
          <w:sz w:val="20"/>
          <w:szCs w:val="20"/>
          <w:lang w:val="ru-RU"/>
        </w:rPr>
      </w:pPr>
      <w:r w:rsidRPr="00D5043A">
        <w:rPr>
          <w:color w:val="000000"/>
          <w:szCs w:val="28"/>
          <w:lang w:val="ru-RU"/>
        </w:rPr>
        <w:t xml:space="preserve">Суть комунікативного процесу – не просто взаємне інформування учасниками процесу один одного, а обопільна дія один на одного за допомогою риторичних засобів, необхідних для досягнення комунікативних і практичних цілей. </w:t>
      </w:r>
      <w:r w:rsidR="004B6E17">
        <w:rPr>
          <w:color w:val="000000"/>
          <w:szCs w:val="28"/>
          <w:lang w:val="ru-RU"/>
        </w:rPr>
        <w:t xml:space="preserve">Комунікація, що дає необхідний результат, називають успішною, або ефективною. </w:t>
      </w:r>
    </w:p>
    <w:p w:rsidR="00D5043A" w:rsidRPr="00C54ED4" w:rsidRDefault="00D5043A" w:rsidP="00615A81">
      <w:pPr>
        <w:jc w:val="both"/>
        <w:rPr>
          <w:color w:val="000000"/>
          <w:szCs w:val="28"/>
          <w:lang w:val="ru-RU"/>
        </w:rPr>
      </w:pPr>
      <w:r w:rsidRPr="00C54ED4">
        <w:rPr>
          <w:color w:val="000000"/>
          <w:szCs w:val="28"/>
          <w:lang w:val="ru-RU"/>
        </w:rPr>
        <w:t xml:space="preserve">За допомогою мови не просто «рухається» інформація, а учасники комунікації особливим способом намагаються впливати один на одного, тобто прагнуть досягти певної зміни поведінки. </w:t>
      </w:r>
      <w:r w:rsidR="009F4EB0" w:rsidRPr="00C54ED4">
        <w:rPr>
          <w:color w:val="000000"/>
          <w:szCs w:val="28"/>
          <w:lang w:val="ru-RU"/>
        </w:rPr>
        <w:t xml:space="preserve">Іллокутивна ефективність комунікації спрямована на збіг іллокутивної сили та перлокутивного ефекту, при цьому досягнення адресантом власної комунікативної мети може стимулювати і кооперацію, і конфлікт. </w:t>
      </w:r>
    </w:p>
    <w:p w:rsidR="00D5043A" w:rsidRPr="00C54ED4" w:rsidRDefault="00D5043A" w:rsidP="00EB57A1">
      <w:pPr>
        <w:tabs>
          <w:tab w:val="left" w:pos="709"/>
        </w:tabs>
        <w:jc w:val="both"/>
        <w:rPr>
          <w:color w:val="000000"/>
          <w:szCs w:val="28"/>
        </w:rPr>
      </w:pPr>
      <w:r w:rsidRPr="00C54ED4">
        <w:rPr>
          <w:color w:val="000000"/>
          <w:szCs w:val="28"/>
          <w:lang w:val="ru-RU"/>
        </w:rPr>
        <w:t xml:space="preserve">Якщо той, що говорить намагається змусити партнера по комунікації діяти відповідно до його вимог, то його комунікація перестає бути нейтральною. Одним з найважливіших параметрів прагматичної інтерпретації вислову є наявність комунікативної мети, тому більшість висловів слід розглядати з точки зору стратегічного призначення. </w:t>
      </w:r>
      <w:r w:rsidR="009F4EB0" w:rsidRPr="00C54ED4">
        <w:rPr>
          <w:color w:val="000000"/>
          <w:szCs w:val="28"/>
          <w:lang w:val="ru-RU"/>
        </w:rPr>
        <w:t xml:space="preserve">Інтерактивна </w:t>
      </w:r>
      <w:r w:rsidR="007478B6" w:rsidRPr="00C54ED4">
        <w:rPr>
          <w:color w:val="000000"/>
          <w:szCs w:val="28"/>
          <w:lang w:val="ru-RU"/>
        </w:rPr>
        <w:t xml:space="preserve">ефективність передбачає кооперацію, досягнення в процесі мовленнєвої взаємодії згоди, взаєморозуміння, створення сприятливої атмосфери спілкування. Найвищий ступінь інтерактивної ефективності комунікації позначають терміном </w:t>
      </w:r>
      <w:r w:rsidR="007478B6" w:rsidRPr="00C54ED4">
        <w:rPr>
          <w:rFonts w:eastAsia="Calibri"/>
          <w:szCs w:val="28"/>
        </w:rPr>
        <w:t xml:space="preserve">«гармонізація» як оптимальний показник успішної інтерактивності. </w:t>
      </w:r>
      <w:r w:rsidR="00353FF0" w:rsidRPr="00C54ED4">
        <w:rPr>
          <w:szCs w:val="28"/>
        </w:rPr>
        <w:t>В сучасній прагмалінгвістиці відомим є провідний принцип кооперації Грайса – це єдність чотирьох максим: повноти інформації, якості інформації, релевантності і манери, які направлені на підпорядкування комунікативного акту загальним правилам</w:t>
      </w:r>
      <w:r w:rsidR="00EB57A1" w:rsidRPr="00C54ED4">
        <w:rPr>
          <w:szCs w:val="28"/>
        </w:rPr>
        <w:t xml:space="preserve"> як з боку мовця, так і слухача, а також принцип ввічливості Дж. Ліча. </w:t>
      </w:r>
    </w:p>
    <w:p w:rsidR="00D5043A" w:rsidRPr="00C54ED4" w:rsidRDefault="00D5043A" w:rsidP="00615A81">
      <w:pPr>
        <w:jc w:val="both"/>
        <w:rPr>
          <w:rFonts w:eastAsia="Calibri"/>
          <w:b/>
          <w:szCs w:val="28"/>
        </w:rPr>
      </w:pPr>
      <w:r w:rsidRPr="00C54ED4">
        <w:rPr>
          <w:color w:val="000000"/>
          <w:szCs w:val="28"/>
        </w:rPr>
        <w:t>Комунікативна ж невдача через такі особливості, як розділеність змістовної сторони спілкування між декіль</w:t>
      </w:r>
      <w:r w:rsidR="007478B6" w:rsidRPr="00C54ED4">
        <w:rPr>
          <w:color w:val="000000"/>
          <w:szCs w:val="28"/>
        </w:rPr>
        <w:t>кома комунікантамі, спонтанна</w:t>
      </w:r>
      <w:r w:rsidR="00353FF0" w:rsidRPr="00C54ED4">
        <w:rPr>
          <w:color w:val="000000"/>
          <w:szCs w:val="28"/>
        </w:rPr>
        <w:t xml:space="preserve"> і нерегламентована. </w:t>
      </w:r>
      <w:r w:rsidR="00353FF0" w:rsidRPr="00C54ED4">
        <w:rPr>
          <w:color w:val="000000"/>
          <w:szCs w:val="28"/>
          <w:lang w:val="ru-RU"/>
        </w:rPr>
        <w:t>Її</w:t>
      </w:r>
      <w:r w:rsidRPr="00C54ED4">
        <w:rPr>
          <w:color w:val="000000"/>
          <w:szCs w:val="28"/>
          <w:lang w:val="ru-RU"/>
        </w:rPr>
        <w:t xml:space="preserve"> поява служить індикатором того, що в конкретній комунікативній ситуації вживана комунікантом для здійснення свого комунікативного наміру тактика не є ефективною. </w:t>
      </w:r>
    </w:p>
    <w:p w:rsidR="00D5043A" w:rsidRPr="00C54ED4" w:rsidRDefault="00D5043A" w:rsidP="00615A81">
      <w:pPr>
        <w:jc w:val="both"/>
        <w:rPr>
          <w:color w:val="000000"/>
          <w:szCs w:val="28"/>
        </w:rPr>
      </w:pPr>
      <w:r w:rsidRPr="00C54ED4">
        <w:rPr>
          <w:color w:val="000000"/>
          <w:szCs w:val="28"/>
        </w:rPr>
        <w:t>Недосягнення перлокутивного ефекту, що виявляється в неадекватній реакції співбесідника і, як наслідок, відсутності когерентності між висловами, що ініціюють і реагуючим, виявляється за допомогою</w:t>
      </w:r>
      <w:r w:rsidR="007478B6" w:rsidRPr="00C54ED4">
        <w:rPr>
          <w:color w:val="000000"/>
          <w:szCs w:val="28"/>
        </w:rPr>
        <w:t xml:space="preserve"> комунікативних бар’єрів, що викликають к</w:t>
      </w:r>
      <w:r w:rsidRPr="00C54ED4">
        <w:rPr>
          <w:color w:val="000000"/>
          <w:szCs w:val="28"/>
        </w:rPr>
        <w:t>омунікативні невдачі</w:t>
      </w:r>
      <w:r w:rsidR="007478B6" w:rsidRPr="00C54ED4">
        <w:rPr>
          <w:color w:val="000000"/>
          <w:szCs w:val="28"/>
        </w:rPr>
        <w:t>. Останні</w:t>
      </w:r>
      <w:r w:rsidRPr="00C54ED4">
        <w:rPr>
          <w:color w:val="000000"/>
          <w:szCs w:val="28"/>
        </w:rPr>
        <w:t xml:space="preserve"> зумовлен</w:t>
      </w:r>
      <w:r w:rsidR="006C79D5" w:rsidRPr="00C54ED4">
        <w:rPr>
          <w:color w:val="000000"/>
          <w:szCs w:val="28"/>
        </w:rPr>
        <w:t>і певною типологією лінгвальних та екстралінгваль</w:t>
      </w:r>
      <w:r w:rsidR="00B128DD" w:rsidRPr="00C54ED4">
        <w:rPr>
          <w:color w:val="000000"/>
          <w:szCs w:val="28"/>
        </w:rPr>
        <w:t>них складових</w:t>
      </w:r>
      <w:r w:rsidRPr="00C54ED4">
        <w:rPr>
          <w:color w:val="000000"/>
          <w:szCs w:val="28"/>
        </w:rPr>
        <w:t>.</w:t>
      </w:r>
    </w:p>
    <w:p w:rsidR="00EB57A1" w:rsidRPr="00C54ED4" w:rsidRDefault="00EB57A1" w:rsidP="00230F46">
      <w:pPr>
        <w:tabs>
          <w:tab w:val="left" w:pos="709"/>
        </w:tabs>
        <w:ind w:firstLine="0"/>
        <w:jc w:val="both"/>
        <w:rPr>
          <w:szCs w:val="28"/>
        </w:rPr>
      </w:pPr>
      <w:r w:rsidRPr="00C54ED4">
        <w:rPr>
          <w:color w:val="000000"/>
          <w:szCs w:val="28"/>
        </w:rPr>
        <w:t xml:space="preserve">          </w:t>
      </w:r>
      <w:r w:rsidR="00B128DD" w:rsidRPr="00C54ED4">
        <w:rPr>
          <w:color w:val="000000"/>
          <w:szCs w:val="28"/>
        </w:rPr>
        <w:t xml:space="preserve">До </w:t>
      </w:r>
      <w:r w:rsidRPr="00C54ED4">
        <w:rPr>
          <w:color w:val="000000"/>
          <w:szCs w:val="28"/>
        </w:rPr>
        <w:t>екстра</w:t>
      </w:r>
      <w:r w:rsidR="00B128DD" w:rsidRPr="00C54ED4">
        <w:rPr>
          <w:color w:val="000000"/>
          <w:szCs w:val="28"/>
        </w:rPr>
        <w:t>лінгвальних складових</w:t>
      </w:r>
      <w:r w:rsidR="00D5043A" w:rsidRPr="00C54ED4">
        <w:rPr>
          <w:color w:val="000000"/>
          <w:szCs w:val="28"/>
        </w:rPr>
        <w:t>, що викликають комунікативні невдачі, відносяться</w:t>
      </w:r>
      <w:r w:rsidR="00353FF0" w:rsidRPr="00C54ED4">
        <w:rPr>
          <w:color w:val="000000"/>
          <w:szCs w:val="28"/>
        </w:rPr>
        <w:t xml:space="preserve"> такі ба’єри: </w:t>
      </w:r>
      <w:r w:rsidRPr="00C54ED4">
        <w:rPr>
          <w:szCs w:val="28"/>
        </w:rPr>
        <w:t>соціальний, соціально-перцептивний, фізіологічний, просторово-часовий, гендерний бар’єри</w:t>
      </w:r>
      <w:r w:rsidR="002C168B" w:rsidRPr="00C54ED4">
        <w:rPr>
          <w:szCs w:val="28"/>
        </w:rPr>
        <w:t xml:space="preserve">, </w:t>
      </w:r>
      <w:r w:rsidR="00090E19" w:rsidRPr="00C54ED4">
        <w:rPr>
          <w:szCs w:val="28"/>
        </w:rPr>
        <w:t xml:space="preserve">а також </w:t>
      </w:r>
      <w:r w:rsidR="002C168B" w:rsidRPr="00C54ED4">
        <w:rPr>
          <w:szCs w:val="28"/>
        </w:rPr>
        <w:t xml:space="preserve">пресупозиція, що відповідає за </w:t>
      </w:r>
      <w:r w:rsidR="00090E19" w:rsidRPr="00C54ED4">
        <w:rPr>
          <w:szCs w:val="28"/>
        </w:rPr>
        <w:t>фонд загальних</w:t>
      </w:r>
      <w:r w:rsidR="002C168B" w:rsidRPr="00C54ED4">
        <w:rPr>
          <w:szCs w:val="28"/>
        </w:rPr>
        <w:t xml:space="preserve"> знань співбесідників</w:t>
      </w:r>
      <w:r w:rsidR="00090E19" w:rsidRPr="00C54ED4">
        <w:rPr>
          <w:szCs w:val="28"/>
        </w:rPr>
        <w:t xml:space="preserve">. </w:t>
      </w:r>
      <w:r w:rsidR="002C168B" w:rsidRPr="00C54ED4">
        <w:rPr>
          <w:color w:val="000000"/>
          <w:szCs w:val="28"/>
          <w:lang w:val="ru-RU"/>
        </w:rPr>
        <w:t>Збіг/розбіжність пресупозиціональних фондів визначає доречність</w:t>
      </w:r>
      <w:r w:rsidR="000215AB" w:rsidRPr="00C54ED4">
        <w:rPr>
          <w:color w:val="000000"/>
          <w:szCs w:val="28"/>
          <w:lang w:val="ru-RU"/>
        </w:rPr>
        <w:t>/</w:t>
      </w:r>
      <w:r w:rsidR="002C168B" w:rsidRPr="00C54ED4">
        <w:rPr>
          <w:color w:val="000000"/>
          <w:szCs w:val="28"/>
          <w:lang w:val="ru-RU"/>
        </w:rPr>
        <w:t xml:space="preserve">недоречність висловлювання для реципієнта повідомлення. Недоречні репліки викликають збій в комунікації, оскільки пресупозиції   комунікантів на момент участі їх в мовленнєвім повідомленні перешкоджають реалізації інтенцій, що вербалізуються  у висловлюванні. </w:t>
      </w:r>
    </w:p>
    <w:p w:rsidR="00D5043A" w:rsidRPr="00C54ED4" w:rsidRDefault="00C54ED4" w:rsidP="00C54ED4">
      <w:pPr>
        <w:tabs>
          <w:tab w:val="left" w:pos="709"/>
        </w:tabs>
        <w:ind w:firstLine="0"/>
        <w:jc w:val="both"/>
        <w:rPr>
          <w:color w:val="000000"/>
          <w:szCs w:val="28"/>
        </w:rPr>
      </w:pPr>
      <w:r>
        <w:rPr>
          <w:color w:val="000000"/>
          <w:szCs w:val="28"/>
        </w:rPr>
        <w:t xml:space="preserve">          </w:t>
      </w:r>
      <w:r w:rsidR="00EB57A1" w:rsidRPr="00C54ED4">
        <w:rPr>
          <w:color w:val="000000"/>
          <w:szCs w:val="28"/>
        </w:rPr>
        <w:t>Л</w:t>
      </w:r>
      <w:r w:rsidR="00B128DD" w:rsidRPr="00C54ED4">
        <w:rPr>
          <w:color w:val="000000"/>
          <w:szCs w:val="28"/>
        </w:rPr>
        <w:t>інгвальні складові</w:t>
      </w:r>
      <w:r w:rsidR="00D5043A" w:rsidRPr="00C54ED4">
        <w:rPr>
          <w:color w:val="000000"/>
          <w:szCs w:val="28"/>
        </w:rPr>
        <w:t>, що приво</w:t>
      </w:r>
      <w:r w:rsidR="006C79D5" w:rsidRPr="00C54ED4">
        <w:rPr>
          <w:color w:val="000000"/>
          <w:szCs w:val="28"/>
        </w:rPr>
        <w:t>дять до комунікативних невдач</w:t>
      </w:r>
      <w:r w:rsidR="002C5A02">
        <w:rPr>
          <w:color w:val="000000"/>
          <w:szCs w:val="28"/>
        </w:rPr>
        <w:t>,</w:t>
      </w:r>
      <w:r w:rsidR="00670C9E" w:rsidRPr="00C54ED4">
        <w:rPr>
          <w:szCs w:val="28"/>
        </w:rPr>
        <w:t xml:space="preserve"> </w:t>
      </w:r>
      <w:r w:rsidR="002C5A02">
        <w:rPr>
          <w:szCs w:val="28"/>
        </w:rPr>
        <w:t xml:space="preserve">співпадають з основними рівнями мовної структури </w:t>
      </w:r>
      <w:r w:rsidR="00670C9E" w:rsidRPr="00C54ED4">
        <w:rPr>
          <w:szCs w:val="28"/>
        </w:rPr>
        <w:t xml:space="preserve">– </w:t>
      </w:r>
      <w:r w:rsidR="00CC6186" w:rsidRPr="00C54ED4">
        <w:rPr>
          <w:color w:val="000000"/>
          <w:szCs w:val="28"/>
        </w:rPr>
        <w:t>фонетичні</w:t>
      </w:r>
      <w:r w:rsidR="00EB57A1" w:rsidRPr="00C54ED4">
        <w:rPr>
          <w:color w:val="000000"/>
          <w:szCs w:val="28"/>
        </w:rPr>
        <w:t xml:space="preserve">, морфологічні, </w:t>
      </w:r>
      <w:r w:rsidR="00CC6186" w:rsidRPr="00C54ED4">
        <w:rPr>
          <w:color w:val="000000"/>
          <w:szCs w:val="28"/>
        </w:rPr>
        <w:t xml:space="preserve">лексичні, </w:t>
      </w:r>
      <w:r w:rsidR="00090E19" w:rsidRPr="00C54ED4">
        <w:rPr>
          <w:color w:val="000000"/>
          <w:szCs w:val="28"/>
        </w:rPr>
        <w:t>синтакси</w:t>
      </w:r>
      <w:r w:rsidR="00EB57A1" w:rsidRPr="00C54ED4">
        <w:rPr>
          <w:color w:val="000000"/>
          <w:szCs w:val="28"/>
        </w:rPr>
        <w:t>чні.</w:t>
      </w:r>
      <w:r w:rsidR="00EB57A1" w:rsidRPr="00C54ED4">
        <w:rPr>
          <w:color w:val="000000"/>
          <w:szCs w:val="28"/>
          <w:lang w:val="ru-RU"/>
        </w:rPr>
        <w:t> </w:t>
      </w:r>
    </w:p>
    <w:p w:rsidR="00C54ED4" w:rsidRDefault="00C54ED4" w:rsidP="00C54ED4">
      <w:pPr>
        <w:jc w:val="both"/>
        <w:rPr>
          <w:color w:val="000000"/>
          <w:szCs w:val="28"/>
          <w:lang w:val="ru-RU"/>
        </w:rPr>
      </w:pPr>
      <w:r w:rsidRPr="00C445C6">
        <w:rPr>
          <w:color w:val="000000"/>
          <w:szCs w:val="28"/>
        </w:rPr>
        <w:t>Згід</w:t>
      </w:r>
      <w:r w:rsidR="00AC45DB" w:rsidRPr="00C445C6">
        <w:rPr>
          <w:color w:val="000000"/>
          <w:szCs w:val="28"/>
        </w:rPr>
        <w:t>но з результатами аудиторсько</w:t>
      </w:r>
      <w:r w:rsidRPr="00C445C6">
        <w:rPr>
          <w:color w:val="000000"/>
          <w:szCs w:val="28"/>
        </w:rPr>
        <w:t>го аналізу, спільними просодичними характеристиками</w:t>
      </w:r>
      <w:r w:rsidR="00DC6319" w:rsidRPr="00C445C6">
        <w:rPr>
          <w:color w:val="000000"/>
          <w:szCs w:val="28"/>
        </w:rPr>
        <w:t xml:space="preserve"> для всіх тьох груп</w:t>
      </w:r>
      <w:r w:rsidRPr="00C445C6">
        <w:rPr>
          <w:color w:val="000000"/>
          <w:szCs w:val="28"/>
        </w:rPr>
        <w:t xml:space="preserve">, які слугують для вираження </w:t>
      </w:r>
      <w:r w:rsidR="00AC45DB" w:rsidRPr="00C445C6">
        <w:rPr>
          <w:color w:val="000000"/>
          <w:szCs w:val="28"/>
        </w:rPr>
        <w:t xml:space="preserve">комунікативної невдачі </w:t>
      </w:r>
      <w:r w:rsidRPr="00C445C6">
        <w:rPr>
          <w:color w:val="000000"/>
          <w:szCs w:val="28"/>
        </w:rPr>
        <w:t xml:space="preserve">в неформальних діалогічних єдностях, є темп та мелодія. </w:t>
      </w:r>
      <w:r w:rsidR="00DC6319">
        <w:rPr>
          <w:color w:val="000000"/>
          <w:szCs w:val="28"/>
          <w:lang w:val="ru-RU"/>
        </w:rPr>
        <w:t>П</w:t>
      </w:r>
      <w:r w:rsidRPr="00C54ED4">
        <w:rPr>
          <w:color w:val="000000"/>
          <w:szCs w:val="28"/>
          <w:lang w:val="ru-RU"/>
        </w:rPr>
        <w:t>ереважає нормальний темп з тенденцією до прискоренн</w:t>
      </w:r>
      <w:r w:rsidR="00DC6319">
        <w:rPr>
          <w:color w:val="000000"/>
          <w:szCs w:val="28"/>
          <w:lang w:val="ru-RU"/>
        </w:rPr>
        <w:t>я при підвищенні емоційності. В невдалому спілкуванні між закоханими, між друзями та між керівником та під</w:t>
      </w:r>
      <w:r w:rsidR="009A6286">
        <w:rPr>
          <w:color w:val="000000"/>
          <w:szCs w:val="28"/>
          <w:lang w:val="ru-RU"/>
        </w:rPr>
        <w:t>леглими переважають Л</w:t>
      </w:r>
      <w:r w:rsidR="00230F46">
        <w:rPr>
          <w:color w:val="000000"/>
          <w:szCs w:val="28"/>
          <w:lang w:val="ru-RU"/>
        </w:rPr>
        <w:t>амана та</w:t>
      </w:r>
      <w:r w:rsidR="002C5A02">
        <w:rPr>
          <w:color w:val="000000"/>
          <w:szCs w:val="28"/>
          <w:lang w:val="ru-RU"/>
        </w:rPr>
        <w:t xml:space="preserve"> Н</w:t>
      </w:r>
      <w:r w:rsidRPr="00C54ED4">
        <w:rPr>
          <w:color w:val="000000"/>
          <w:szCs w:val="28"/>
          <w:lang w:val="ru-RU"/>
        </w:rPr>
        <w:t xml:space="preserve">изхідна ступінчата шкали. </w:t>
      </w:r>
    </w:p>
    <w:p w:rsidR="00170769" w:rsidRPr="00DE5D64" w:rsidRDefault="00230F46" w:rsidP="00DE5D64">
      <w:pPr>
        <w:pStyle w:val="ac"/>
        <w:tabs>
          <w:tab w:val="left" w:pos="709"/>
        </w:tabs>
        <w:ind w:left="0" w:hanging="357"/>
        <w:jc w:val="both"/>
        <w:rPr>
          <w:szCs w:val="28"/>
        </w:rPr>
      </w:pPr>
      <w:r>
        <w:rPr>
          <w:color w:val="000000"/>
          <w:szCs w:val="28"/>
          <w:lang w:val="ru-RU"/>
        </w:rPr>
        <w:t xml:space="preserve">      </w:t>
      </w:r>
      <w:r w:rsidR="009A6286">
        <w:rPr>
          <w:color w:val="000000"/>
          <w:szCs w:val="28"/>
          <w:lang w:val="ru-RU"/>
        </w:rPr>
        <w:t xml:space="preserve">    </w:t>
      </w:r>
      <w:r w:rsidR="00DE5D64">
        <w:rPr>
          <w:color w:val="000000"/>
          <w:szCs w:val="28"/>
          <w:lang w:val="ru-RU"/>
        </w:rPr>
        <w:t xml:space="preserve">     </w:t>
      </w:r>
      <w:r w:rsidR="009A6286">
        <w:rPr>
          <w:color w:val="000000"/>
          <w:szCs w:val="28"/>
          <w:lang w:val="ru-RU"/>
        </w:rPr>
        <w:t>Проведений інструментальний</w:t>
      </w:r>
      <w:r>
        <w:rPr>
          <w:color w:val="000000"/>
          <w:szCs w:val="28"/>
          <w:lang w:val="ru-RU"/>
        </w:rPr>
        <w:t xml:space="preserve"> аналіз</w:t>
      </w:r>
      <w:r w:rsidR="00DC6319" w:rsidRPr="00DC6319">
        <w:rPr>
          <w:color w:val="000000"/>
          <w:szCs w:val="28"/>
          <w:lang w:val="ru-RU"/>
        </w:rPr>
        <w:t xml:space="preserve"> </w:t>
      </w:r>
      <w:r w:rsidR="009A6286">
        <w:rPr>
          <w:color w:val="000000"/>
          <w:szCs w:val="28"/>
          <w:lang w:val="ru-RU"/>
        </w:rPr>
        <w:t>підтвердив коректність попереднього ауди</w:t>
      </w:r>
      <w:r w:rsidR="00DE5D64">
        <w:rPr>
          <w:color w:val="000000"/>
          <w:szCs w:val="28"/>
          <w:lang w:val="ru-RU"/>
        </w:rPr>
        <w:t xml:space="preserve">торського перцептивного аналізу щодо </w:t>
      </w:r>
      <w:r w:rsidR="00DE5D64" w:rsidRPr="006C79D5">
        <w:rPr>
          <w:szCs w:val="28"/>
        </w:rPr>
        <w:t>основних просодичних параметрів мовлення учасників к</w:t>
      </w:r>
      <w:r w:rsidR="00DE5D64">
        <w:rPr>
          <w:szCs w:val="28"/>
        </w:rPr>
        <w:t>омунікативно-невдалих діалогів</w:t>
      </w:r>
      <w:r w:rsidR="00DE5D64">
        <w:rPr>
          <w:color w:val="000000"/>
          <w:szCs w:val="28"/>
          <w:lang w:val="ru-RU"/>
        </w:rPr>
        <w:t xml:space="preserve">, а також дозволив </w:t>
      </w:r>
      <w:r w:rsidR="00DE5D64" w:rsidRPr="006C79D5">
        <w:rPr>
          <w:szCs w:val="28"/>
        </w:rPr>
        <w:t>створити окремі просодичні портрети діалогів  для кожного з трьох видів мовленнєвої діяльності</w:t>
      </w:r>
      <w:r w:rsidR="00DE5D64">
        <w:rPr>
          <w:szCs w:val="28"/>
        </w:rPr>
        <w:t>.</w:t>
      </w:r>
    </w:p>
    <w:p w:rsidR="00732E19" w:rsidRPr="00732E19" w:rsidRDefault="00504318" w:rsidP="00961F12">
      <w:pPr>
        <w:ind w:firstLine="0"/>
        <w:jc w:val="center"/>
        <w:rPr>
          <w:b/>
          <w:szCs w:val="28"/>
          <w:lang w:val="ru-RU"/>
        </w:rPr>
      </w:pPr>
      <w:r w:rsidRPr="00504318">
        <w:rPr>
          <w:b/>
          <w:szCs w:val="28"/>
          <w:lang w:val="ru-RU"/>
        </w:rPr>
        <w:t>СПИСОК ВИКОРИСТАНИХ ДЖЕРЕЛ</w:t>
      </w:r>
    </w:p>
    <w:p w:rsidR="00047CA1" w:rsidRPr="00387864" w:rsidRDefault="00B728AA" w:rsidP="000B5968">
      <w:pPr>
        <w:pStyle w:val="ab"/>
        <w:tabs>
          <w:tab w:val="left" w:pos="709"/>
        </w:tabs>
        <w:ind w:firstLine="0"/>
        <w:contextualSpacing/>
        <w:jc w:val="both"/>
        <w:rPr>
          <w:szCs w:val="28"/>
          <w:lang w:val="ru-RU"/>
        </w:rPr>
      </w:pPr>
      <w:r>
        <w:rPr>
          <w:szCs w:val="28"/>
          <w:lang w:val="ru-RU"/>
        </w:rPr>
        <w:t xml:space="preserve">          </w:t>
      </w:r>
      <w:r w:rsidR="00F7283F">
        <w:rPr>
          <w:szCs w:val="28"/>
          <w:lang w:val="ru-RU"/>
        </w:rPr>
        <w:t>1.  Бацевич Ф. С. Ос</w:t>
      </w:r>
      <w:r w:rsidR="007E5EBA">
        <w:rPr>
          <w:szCs w:val="28"/>
          <w:lang w:val="ru-RU"/>
        </w:rPr>
        <w:t>нови комунікативної лінгвістики</w:t>
      </w:r>
      <w:r w:rsidR="001457FD" w:rsidRPr="00387864">
        <w:rPr>
          <w:szCs w:val="28"/>
          <w:lang w:val="ru-RU"/>
        </w:rPr>
        <w:t xml:space="preserve"> / Ф. С. Бацевич. – К. : </w:t>
      </w:r>
      <w:r w:rsidR="00732E19">
        <w:rPr>
          <w:szCs w:val="28"/>
        </w:rPr>
        <w:t xml:space="preserve">Академія, </w:t>
      </w:r>
      <w:r w:rsidR="007E5EBA" w:rsidRPr="00387864">
        <w:rPr>
          <w:szCs w:val="28"/>
          <w:lang w:val="ru-RU"/>
        </w:rPr>
        <w:t>2009. – 376</w:t>
      </w:r>
      <w:r w:rsidR="00732E19" w:rsidRPr="00387864">
        <w:rPr>
          <w:szCs w:val="28"/>
          <w:lang w:val="ru-RU"/>
        </w:rPr>
        <w:t xml:space="preserve"> </w:t>
      </w:r>
      <w:r w:rsidR="00732E19">
        <w:rPr>
          <w:szCs w:val="28"/>
          <w:lang w:val="en-US"/>
        </w:rPr>
        <w:t>c</w:t>
      </w:r>
      <w:r w:rsidR="00732E19" w:rsidRPr="00387864">
        <w:rPr>
          <w:szCs w:val="28"/>
          <w:lang w:val="ru-RU"/>
        </w:rPr>
        <w:t xml:space="preserve">. </w:t>
      </w:r>
    </w:p>
    <w:p w:rsidR="00E7184D" w:rsidRPr="00E7184D" w:rsidRDefault="00961F12" w:rsidP="000B5968">
      <w:pPr>
        <w:contextualSpacing/>
        <w:jc w:val="both"/>
        <w:rPr>
          <w:szCs w:val="28"/>
          <w:lang w:val="ru-RU"/>
        </w:rPr>
      </w:pPr>
      <w:r>
        <w:rPr>
          <w:szCs w:val="28"/>
          <w:lang w:val="ru-RU"/>
        </w:rPr>
        <w:t>2</w:t>
      </w:r>
      <w:r w:rsidR="00E7184D" w:rsidRPr="00E7184D">
        <w:rPr>
          <w:szCs w:val="28"/>
          <w:lang w:val="ru-RU"/>
        </w:rPr>
        <w:t xml:space="preserve">. </w:t>
      </w:r>
      <w:r w:rsidR="00E7184D">
        <w:rPr>
          <w:szCs w:val="28"/>
          <w:lang w:val="ru-RU"/>
        </w:rPr>
        <w:t xml:space="preserve">  Бацевич Ф. С. </w:t>
      </w:r>
      <w:r w:rsidR="00E7184D" w:rsidRPr="00E7184D">
        <w:rPr>
          <w:color w:val="000000"/>
          <w:szCs w:val="28"/>
          <w:shd w:val="clear" w:color="auto" w:fill="FFFFFF"/>
          <w:lang w:val="ru-RU"/>
        </w:rPr>
        <w:t>Природність спілкування як лінгвопрагматична категорія / Ф. С. </w:t>
      </w:r>
      <w:r w:rsidR="00E7184D" w:rsidRPr="00E7184D">
        <w:rPr>
          <w:bCs/>
          <w:szCs w:val="28"/>
          <w:shd w:val="clear" w:color="auto" w:fill="FFFFFF"/>
          <w:lang w:val="ru-RU"/>
        </w:rPr>
        <w:t>Бацевич</w:t>
      </w:r>
      <w:r w:rsidR="00E7184D" w:rsidRPr="00E7184D">
        <w:rPr>
          <w:color w:val="000000"/>
          <w:szCs w:val="28"/>
          <w:shd w:val="clear" w:color="auto" w:fill="FFFFFF"/>
          <w:lang w:val="ru-RU"/>
        </w:rPr>
        <w:t xml:space="preserve"> // Мовознавство : Науково-теор. журнал Ін-ту мовознавства ім. О. О. Потебні. </w:t>
      </w:r>
      <w:r w:rsidR="005779DC">
        <w:rPr>
          <w:color w:val="000000"/>
          <w:szCs w:val="28"/>
          <w:shd w:val="clear" w:color="auto" w:fill="FFFFFF"/>
          <w:lang w:val="ru-RU"/>
        </w:rPr>
        <w:t>–</w:t>
      </w:r>
      <w:r w:rsidR="00E7184D" w:rsidRPr="00E7184D">
        <w:rPr>
          <w:color w:val="000000"/>
          <w:szCs w:val="28"/>
          <w:shd w:val="clear" w:color="auto" w:fill="FFFFFF"/>
          <w:lang w:val="ru-RU"/>
        </w:rPr>
        <w:t xml:space="preserve"> 2011. </w:t>
      </w:r>
      <w:r w:rsidR="005779DC">
        <w:rPr>
          <w:color w:val="000000"/>
          <w:szCs w:val="28"/>
          <w:shd w:val="clear" w:color="auto" w:fill="FFFFFF"/>
          <w:lang w:val="ru-RU"/>
        </w:rPr>
        <w:t>–</w:t>
      </w:r>
      <w:r w:rsidR="00E7184D" w:rsidRPr="00E7184D">
        <w:rPr>
          <w:color w:val="000000"/>
          <w:szCs w:val="28"/>
          <w:shd w:val="clear" w:color="auto" w:fill="FFFFFF"/>
          <w:lang w:val="ru-RU"/>
        </w:rPr>
        <w:t> </w:t>
      </w:r>
      <w:r w:rsidR="00E7184D" w:rsidRPr="005779DC">
        <w:rPr>
          <w:bCs/>
          <w:color w:val="000000"/>
          <w:szCs w:val="28"/>
          <w:shd w:val="clear" w:color="auto" w:fill="FFFFFF"/>
          <w:lang w:val="ru-RU"/>
        </w:rPr>
        <w:t>№ 1</w:t>
      </w:r>
      <w:r w:rsidR="00E7184D" w:rsidRPr="005779DC">
        <w:rPr>
          <w:color w:val="000000"/>
          <w:szCs w:val="28"/>
          <w:shd w:val="clear" w:color="auto" w:fill="FFFFFF"/>
          <w:lang w:val="ru-RU"/>
        </w:rPr>
        <w:t>.</w:t>
      </w:r>
      <w:r w:rsidR="005779DC">
        <w:rPr>
          <w:color w:val="000000"/>
          <w:szCs w:val="28"/>
          <w:shd w:val="clear" w:color="auto" w:fill="FFFFFF"/>
          <w:lang w:val="ru-RU"/>
        </w:rPr>
        <w:t xml:space="preserve"> –</w:t>
      </w:r>
      <w:r w:rsidR="00E7184D" w:rsidRPr="00E7184D">
        <w:rPr>
          <w:color w:val="000000"/>
          <w:szCs w:val="28"/>
          <w:shd w:val="clear" w:color="auto" w:fill="FFFFFF"/>
          <w:lang w:val="ru-RU"/>
        </w:rPr>
        <w:t xml:space="preserve"> С. 3-12. </w:t>
      </w:r>
    </w:p>
    <w:p w:rsidR="00B728AA" w:rsidRPr="00047CA1" w:rsidRDefault="00E7184D" w:rsidP="000B5968">
      <w:pPr>
        <w:spacing w:before="100" w:beforeAutospacing="1" w:after="100" w:afterAutospacing="1"/>
        <w:ind w:firstLine="0"/>
        <w:contextualSpacing/>
        <w:jc w:val="both"/>
        <w:rPr>
          <w:sz w:val="20"/>
          <w:szCs w:val="20"/>
          <w:lang w:val="ru-RU"/>
        </w:rPr>
      </w:pPr>
      <w:r>
        <w:rPr>
          <w:szCs w:val="28"/>
          <w:lang w:val="ru-RU"/>
        </w:rPr>
        <w:t xml:space="preserve">          </w:t>
      </w:r>
      <w:r w:rsidR="00961F12">
        <w:rPr>
          <w:szCs w:val="28"/>
          <w:lang w:val="ru-RU"/>
        </w:rPr>
        <w:t>3</w:t>
      </w:r>
      <w:r w:rsidR="00B728AA">
        <w:rPr>
          <w:szCs w:val="28"/>
          <w:lang w:val="ru-RU"/>
        </w:rPr>
        <w:t>. Безугла Л. Р. Вербалізація імпліцитних смислів у німецькомовному діалогічному дискурсі</w:t>
      </w:r>
      <w:r w:rsidR="00F7283F">
        <w:rPr>
          <w:szCs w:val="28"/>
          <w:lang w:val="ru-RU"/>
        </w:rPr>
        <w:t xml:space="preserve"> </w:t>
      </w:r>
      <w:r w:rsidR="00B728AA">
        <w:rPr>
          <w:szCs w:val="28"/>
          <w:lang w:val="ru-RU"/>
        </w:rPr>
        <w:t xml:space="preserve">: </w:t>
      </w:r>
      <w:r w:rsidR="00B728AA">
        <w:rPr>
          <w:szCs w:val="28"/>
        </w:rPr>
        <w:t>монографія</w:t>
      </w:r>
      <w:r w:rsidR="00B728AA">
        <w:rPr>
          <w:szCs w:val="28"/>
          <w:lang w:val="ru-RU"/>
        </w:rPr>
        <w:t xml:space="preserve"> / Л. Р. Безугла. – Харків </w:t>
      </w:r>
      <w:r w:rsidR="00B728AA" w:rsidRPr="00387864">
        <w:rPr>
          <w:szCs w:val="28"/>
          <w:lang w:val="ru-RU"/>
        </w:rPr>
        <w:t xml:space="preserve">: </w:t>
      </w:r>
      <w:r w:rsidR="00B728AA">
        <w:rPr>
          <w:szCs w:val="28"/>
        </w:rPr>
        <w:t xml:space="preserve">ХНУ імені В. Н. Каразіна, 2007. – 332 с. </w:t>
      </w:r>
    </w:p>
    <w:p w:rsidR="00504318" w:rsidRPr="00504318" w:rsidRDefault="008A5204" w:rsidP="000B5968">
      <w:pPr>
        <w:tabs>
          <w:tab w:val="left" w:pos="709"/>
          <w:tab w:val="left" w:pos="1134"/>
        </w:tabs>
        <w:ind w:firstLine="0"/>
        <w:contextualSpacing/>
        <w:jc w:val="both"/>
        <w:rPr>
          <w:szCs w:val="28"/>
          <w:lang w:val="ru-RU"/>
        </w:rPr>
      </w:pPr>
      <w:r>
        <w:rPr>
          <w:szCs w:val="28"/>
          <w:lang w:val="ru-RU"/>
        </w:rPr>
        <w:t xml:space="preserve">          </w:t>
      </w:r>
      <w:r w:rsidR="00961F12">
        <w:rPr>
          <w:szCs w:val="28"/>
          <w:lang w:val="ru-RU"/>
        </w:rPr>
        <w:t>4</w:t>
      </w:r>
      <w:r w:rsidR="00504318" w:rsidRPr="00504318">
        <w:rPr>
          <w:szCs w:val="28"/>
          <w:lang w:val="ru-RU"/>
        </w:rPr>
        <w:t xml:space="preserve">. </w:t>
      </w:r>
      <w:r w:rsidR="003F1426">
        <w:rPr>
          <w:szCs w:val="28"/>
          <w:lang w:val="ru-RU"/>
        </w:rPr>
        <w:t xml:space="preserve"> </w:t>
      </w:r>
      <w:r w:rsidR="00504318" w:rsidRPr="00504318">
        <w:rPr>
          <w:szCs w:val="28"/>
          <w:lang w:val="ru-RU"/>
        </w:rPr>
        <w:t>Белоус Н. А. Конфликтный дискурс в коммуникативном пространстве: семантические и прагматические аспекты: автореф. дис. на соискание уч. степени д-ра филол. наук</w:t>
      </w:r>
      <w:r w:rsidR="00F7283F">
        <w:rPr>
          <w:szCs w:val="28"/>
          <w:lang w:val="ru-RU"/>
        </w:rPr>
        <w:t xml:space="preserve"> </w:t>
      </w:r>
      <w:r w:rsidR="00504318" w:rsidRPr="00504318">
        <w:rPr>
          <w:szCs w:val="28"/>
          <w:lang w:val="ru-RU"/>
        </w:rPr>
        <w:t>: спец. 10.02.04 “Германские языки” / Н. А. Белоус. – Краснодар, 2008. – 50 с.</w:t>
      </w:r>
    </w:p>
    <w:p w:rsidR="00D24342" w:rsidRPr="00D24342" w:rsidRDefault="00961F12" w:rsidP="000B5968">
      <w:pPr>
        <w:pStyle w:val="ac"/>
        <w:spacing w:after="200"/>
        <w:ind w:left="0" w:firstLine="720"/>
        <w:contextualSpacing/>
        <w:jc w:val="both"/>
        <w:rPr>
          <w:szCs w:val="28"/>
        </w:rPr>
      </w:pPr>
      <w:r>
        <w:rPr>
          <w:szCs w:val="28"/>
          <w:lang w:val="ru-RU"/>
        </w:rPr>
        <w:t>5</w:t>
      </w:r>
      <w:r w:rsidR="00D24342">
        <w:rPr>
          <w:szCs w:val="28"/>
          <w:lang w:val="ru-RU"/>
        </w:rPr>
        <w:t xml:space="preserve">. </w:t>
      </w:r>
      <w:r w:rsidR="00D24342" w:rsidRPr="00162115">
        <w:rPr>
          <w:szCs w:val="28"/>
        </w:rPr>
        <w:t>Вандишев В. М. Риторика</w:t>
      </w:r>
      <w:r w:rsidR="00F7283F">
        <w:rPr>
          <w:szCs w:val="28"/>
        </w:rPr>
        <w:t xml:space="preserve"> </w:t>
      </w:r>
      <w:r w:rsidR="00D24342" w:rsidRPr="00162115">
        <w:rPr>
          <w:szCs w:val="28"/>
        </w:rPr>
        <w:t xml:space="preserve">: екскурс в </w:t>
      </w:r>
      <w:r w:rsidR="00D24342">
        <w:rPr>
          <w:szCs w:val="28"/>
        </w:rPr>
        <w:t xml:space="preserve">історію вчень і понять /  </w:t>
      </w:r>
      <w:r w:rsidR="00D24342" w:rsidRPr="00162115">
        <w:rPr>
          <w:szCs w:val="28"/>
        </w:rPr>
        <w:t>В. М. Вандишев. – К. : Наука, 2003. – 248 с.</w:t>
      </w:r>
    </w:p>
    <w:p w:rsidR="00504318" w:rsidRDefault="00353392" w:rsidP="000B5968">
      <w:pPr>
        <w:tabs>
          <w:tab w:val="left" w:pos="709"/>
        </w:tabs>
        <w:ind w:firstLine="0"/>
        <w:contextualSpacing/>
        <w:jc w:val="both"/>
        <w:rPr>
          <w:szCs w:val="28"/>
          <w:lang w:val="ru-RU"/>
        </w:rPr>
      </w:pPr>
      <w:r>
        <w:rPr>
          <w:szCs w:val="28"/>
          <w:lang w:val="ru-RU"/>
        </w:rPr>
        <w:t xml:space="preserve">          </w:t>
      </w:r>
      <w:r w:rsidR="00961F12">
        <w:rPr>
          <w:szCs w:val="28"/>
          <w:lang w:val="ru-RU"/>
        </w:rPr>
        <w:t>6</w:t>
      </w:r>
      <w:r w:rsidR="00504318" w:rsidRPr="00504318">
        <w:rPr>
          <w:szCs w:val="28"/>
          <w:lang w:val="ru-RU"/>
        </w:rPr>
        <w:t xml:space="preserve">. Волкова Я. А. Деструктивное общение в когнитивно-дискурсивном аспекте: автореф. дис. на соискание уч. степени д-ра филол. </w:t>
      </w:r>
      <w:r w:rsidR="00F7283F">
        <w:rPr>
          <w:szCs w:val="28"/>
          <w:lang w:val="ru-RU"/>
        </w:rPr>
        <w:t>н</w:t>
      </w:r>
      <w:r w:rsidR="00504318" w:rsidRPr="00504318">
        <w:rPr>
          <w:szCs w:val="28"/>
          <w:lang w:val="ru-RU"/>
        </w:rPr>
        <w:t>аук</w:t>
      </w:r>
      <w:r w:rsidR="00F7283F">
        <w:rPr>
          <w:szCs w:val="28"/>
          <w:lang w:val="ru-RU"/>
        </w:rPr>
        <w:t xml:space="preserve"> </w:t>
      </w:r>
      <w:r w:rsidR="00504318" w:rsidRPr="00504318">
        <w:rPr>
          <w:szCs w:val="28"/>
          <w:lang w:val="ru-RU"/>
        </w:rPr>
        <w:t>: спец. 10.02.04 “Германские языки” / Я. А. Волкова. – Волгоград, 2014. – 45 с.</w:t>
      </w:r>
    </w:p>
    <w:p w:rsidR="00184F1B" w:rsidRPr="00C34BC0" w:rsidRDefault="00961F12" w:rsidP="000B5968">
      <w:pPr>
        <w:pStyle w:val="ab"/>
        <w:ind w:firstLine="0"/>
        <w:contextualSpacing/>
        <w:jc w:val="both"/>
        <w:rPr>
          <w:sz w:val="20"/>
          <w:szCs w:val="20"/>
          <w:lang w:val="ru-RU"/>
        </w:rPr>
      </w:pPr>
      <w:r>
        <w:rPr>
          <w:szCs w:val="28"/>
          <w:lang w:val="ru-RU"/>
        </w:rPr>
        <w:t xml:space="preserve">          7</w:t>
      </w:r>
      <w:r w:rsidR="00C34BC0">
        <w:rPr>
          <w:szCs w:val="28"/>
          <w:lang w:val="ru-RU"/>
        </w:rPr>
        <w:t xml:space="preserve">. </w:t>
      </w:r>
      <w:r w:rsidR="00184F1B">
        <w:rPr>
          <w:szCs w:val="28"/>
          <w:lang w:val="ru-RU"/>
        </w:rPr>
        <w:t xml:space="preserve">Врабель Т. Словотворча прагматика у сучасній англійській мові </w:t>
      </w:r>
      <w:r w:rsidR="00184F1B" w:rsidRPr="00387864">
        <w:rPr>
          <w:szCs w:val="28"/>
          <w:lang w:val="ru-RU"/>
        </w:rPr>
        <w:t xml:space="preserve">: </w:t>
      </w:r>
      <w:r w:rsidR="00184F1B">
        <w:rPr>
          <w:szCs w:val="28"/>
        </w:rPr>
        <w:t xml:space="preserve">монографія / Т. Врабель. </w:t>
      </w:r>
      <w:r w:rsidR="00C34BC0">
        <w:rPr>
          <w:szCs w:val="28"/>
        </w:rPr>
        <w:t>–</w:t>
      </w:r>
      <w:r w:rsidR="00184F1B">
        <w:rPr>
          <w:szCs w:val="28"/>
        </w:rPr>
        <w:t xml:space="preserve"> </w:t>
      </w:r>
      <w:r w:rsidR="00C34BC0">
        <w:rPr>
          <w:szCs w:val="28"/>
        </w:rPr>
        <w:t xml:space="preserve">Берегове-Ужгород </w:t>
      </w:r>
      <w:r w:rsidR="00C34BC0" w:rsidRPr="00387864">
        <w:rPr>
          <w:szCs w:val="28"/>
          <w:lang w:val="ru-RU"/>
        </w:rPr>
        <w:t xml:space="preserve">: </w:t>
      </w:r>
      <w:r w:rsidR="00C34BC0">
        <w:rPr>
          <w:bCs/>
          <w:szCs w:val="28"/>
          <w:lang w:val="ru-RU"/>
        </w:rPr>
        <w:t xml:space="preserve">ЗУІ </w:t>
      </w:r>
      <w:r w:rsidR="00C34BC0" w:rsidRPr="00C34BC0">
        <w:rPr>
          <w:bCs/>
          <w:szCs w:val="28"/>
          <w:lang w:val="ru-RU"/>
        </w:rPr>
        <w:t>ім. Ф</w:t>
      </w:r>
      <w:r w:rsidR="00C34BC0">
        <w:rPr>
          <w:bCs/>
          <w:szCs w:val="28"/>
          <w:lang w:val="ru-RU"/>
        </w:rPr>
        <w:t>.</w:t>
      </w:r>
      <w:r w:rsidR="00C34BC0" w:rsidRPr="00C34BC0">
        <w:rPr>
          <w:bCs/>
          <w:szCs w:val="28"/>
          <w:lang w:val="ru-RU"/>
        </w:rPr>
        <w:t xml:space="preserve"> Ракоці II</w:t>
      </w:r>
      <w:r w:rsidR="00C34BC0">
        <w:rPr>
          <w:bCs/>
          <w:szCs w:val="28"/>
          <w:lang w:val="ru-RU"/>
        </w:rPr>
        <w:t xml:space="preserve"> – ТОВ </w:t>
      </w:r>
      <w:r w:rsidR="00C34BC0">
        <w:rPr>
          <w:szCs w:val="28"/>
          <w:lang w:val="ru-RU"/>
        </w:rPr>
        <w:t>«РІК-У</w:t>
      </w:r>
      <w:r w:rsidR="00C34BC0" w:rsidRPr="0048678C">
        <w:rPr>
          <w:szCs w:val="28"/>
          <w:lang w:val="ru-RU"/>
        </w:rPr>
        <w:t>»</w:t>
      </w:r>
      <w:r w:rsidR="00C34BC0">
        <w:rPr>
          <w:bCs/>
          <w:szCs w:val="28"/>
          <w:lang w:val="ru-RU"/>
        </w:rPr>
        <w:t xml:space="preserve">, 2020. – 236 с. </w:t>
      </w:r>
      <w:r w:rsidR="00C34BC0" w:rsidRPr="00C34BC0">
        <w:rPr>
          <w:bCs/>
          <w:szCs w:val="28"/>
          <w:lang w:val="ru-RU"/>
        </w:rPr>
        <w:t xml:space="preserve"> </w:t>
      </w:r>
    </w:p>
    <w:p w:rsidR="00504318" w:rsidRPr="00504318" w:rsidRDefault="00961F12" w:rsidP="000B5968">
      <w:pPr>
        <w:ind w:firstLine="720"/>
        <w:contextualSpacing/>
        <w:jc w:val="both"/>
        <w:rPr>
          <w:szCs w:val="28"/>
          <w:lang w:val="ru-RU"/>
        </w:rPr>
      </w:pPr>
      <w:r>
        <w:rPr>
          <w:szCs w:val="28"/>
          <w:lang w:val="ru-RU"/>
        </w:rPr>
        <w:t>8</w:t>
      </w:r>
      <w:r w:rsidR="00213FEB">
        <w:rPr>
          <w:szCs w:val="28"/>
          <w:lang w:val="ru-RU"/>
        </w:rPr>
        <w:t>.</w:t>
      </w:r>
      <w:r w:rsidR="00271EFA">
        <w:rPr>
          <w:szCs w:val="28"/>
          <w:lang w:val="ru-RU"/>
        </w:rPr>
        <w:t xml:space="preserve"> Гнатюк Л. П. </w:t>
      </w:r>
      <w:r w:rsidR="00504318" w:rsidRPr="00504318">
        <w:rPr>
          <w:szCs w:val="28"/>
          <w:lang w:val="ru-RU"/>
        </w:rPr>
        <w:t>Взаимодействие коммуникативных максим в условиях                                        межличностного общения / Л.</w:t>
      </w:r>
      <w:r w:rsidR="00271EFA">
        <w:rPr>
          <w:szCs w:val="28"/>
          <w:lang w:val="ru-RU"/>
        </w:rPr>
        <w:t xml:space="preserve"> П.</w:t>
      </w:r>
      <w:r w:rsidR="00504318" w:rsidRPr="00504318">
        <w:rPr>
          <w:szCs w:val="28"/>
          <w:lang w:val="ru-RU"/>
        </w:rPr>
        <w:t xml:space="preserve"> Гнатюк // Вестник ВГУ. Лингвистика и межкультурная коммуникация.</w:t>
      </w:r>
      <w:r w:rsidR="00271EFA" w:rsidRPr="00271EFA">
        <w:rPr>
          <w:szCs w:val="28"/>
          <w:lang w:val="ru-RU"/>
        </w:rPr>
        <w:t xml:space="preserve"> </w:t>
      </w:r>
      <w:r w:rsidR="00271EFA" w:rsidRPr="00504318">
        <w:rPr>
          <w:szCs w:val="28"/>
          <w:lang w:val="ru-RU"/>
        </w:rPr>
        <w:t>–</w:t>
      </w:r>
      <w:r w:rsidR="00504318" w:rsidRPr="00504318">
        <w:rPr>
          <w:szCs w:val="28"/>
          <w:lang w:val="ru-RU"/>
        </w:rPr>
        <w:t xml:space="preserve"> 2009. – № 1. – С. 23-26. </w:t>
      </w:r>
    </w:p>
    <w:p w:rsidR="00504318" w:rsidRPr="005B5310" w:rsidRDefault="00961F12" w:rsidP="000B5968">
      <w:pPr>
        <w:ind w:firstLine="720"/>
        <w:contextualSpacing/>
        <w:jc w:val="both"/>
        <w:rPr>
          <w:szCs w:val="28"/>
        </w:rPr>
      </w:pPr>
      <w:r>
        <w:rPr>
          <w:szCs w:val="28"/>
          <w:lang w:val="ru-RU"/>
        </w:rPr>
        <w:t>9</w:t>
      </w:r>
      <w:r w:rsidR="00213FEB">
        <w:rPr>
          <w:szCs w:val="28"/>
          <w:lang w:val="ru-RU"/>
        </w:rPr>
        <w:t>.</w:t>
      </w:r>
      <w:r w:rsidR="00504318" w:rsidRPr="00504318">
        <w:rPr>
          <w:szCs w:val="28"/>
          <w:lang w:val="ru-RU"/>
        </w:rPr>
        <w:t xml:space="preserve"> Городецкий Б. Ю., Кобозева И. М., Сабурова И. Г. К</w:t>
      </w:r>
      <w:r w:rsidR="008B0059">
        <w:rPr>
          <w:szCs w:val="28"/>
          <w:lang w:val="ru-RU"/>
        </w:rPr>
        <w:t>.</w:t>
      </w:r>
      <w:r w:rsidR="00504318" w:rsidRPr="00504318">
        <w:rPr>
          <w:szCs w:val="28"/>
          <w:lang w:val="ru-RU"/>
        </w:rPr>
        <w:t xml:space="preserve"> типологии коммуникативных неудач / Б. Ю. Городецкий, И. М. Кобозева, И. Г. Сабурова. – Новосибирск</w:t>
      </w:r>
      <w:r w:rsidR="00F7283F">
        <w:rPr>
          <w:szCs w:val="28"/>
          <w:lang w:val="ru-RU"/>
        </w:rPr>
        <w:t xml:space="preserve"> </w:t>
      </w:r>
      <w:r w:rsidR="00504318" w:rsidRPr="00504318">
        <w:rPr>
          <w:szCs w:val="28"/>
          <w:lang w:val="ru-RU"/>
        </w:rPr>
        <w:t xml:space="preserve">: Истоки, 1985. – 110 с. </w:t>
      </w:r>
    </w:p>
    <w:p w:rsidR="00A61814" w:rsidRDefault="00961F12" w:rsidP="00A61814">
      <w:pPr>
        <w:pStyle w:val="ac"/>
        <w:numPr>
          <w:ilvl w:val="0"/>
          <w:numId w:val="34"/>
        </w:numPr>
        <w:tabs>
          <w:tab w:val="left" w:pos="1134"/>
        </w:tabs>
        <w:ind w:left="0" w:firstLine="709"/>
        <w:contextualSpacing/>
        <w:jc w:val="both"/>
        <w:rPr>
          <w:szCs w:val="28"/>
          <w:lang w:val="ru-RU"/>
        </w:rPr>
      </w:pPr>
      <w:r>
        <w:rPr>
          <w:szCs w:val="28"/>
          <w:lang w:val="ru-RU"/>
        </w:rPr>
        <w:t xml:space="preserve">  </w:t>
      </w:r>
      <w:r w:rsidR="00504318" w:rsidRPr="004B6C1C">
        <w:rPr>
          <w:szCs w:val="28"/>
          <w:lang w:val="ru-RU"/>
        </w:rPr>
        <w:t xml:space="preserve">Доценко Е. </w:t>
      </w:r>
      <w:r w:rsidR="00271EFA">
        <w:rPr>
          <w:szCs w:val="28"/>
          <w:lang w:val="ru-RU"/>
        </w:rPr>
        <w:t xml:space="preserve">Л. </w:t>
      </w:r>
      <w:r w:rsidR="00504318" w:rsidRPr="004B6C1C">
        <w:rPr>
          <w:szCs w:val="28"/>
          <w:lang w:val="ru-RU"/>
        </w:rPr>
        <w:t xml:space="preserve">Психология манипуляции / Е. </w:t>
      </w:r>
      <w:r w:rsidR="00271EFA">
        <w:rPr>
          <w:szCs w:val="28"/>
          <w:lang w:val="ru-RU"/>
        </w:rPr>
        <w:t xml:space="preserve">Л. </w:t>
      </w:r>
      <w:r w:rsidR="00504318" w:rsidRPr="004B6C1C">
        <w:rPr>
          <w:szCs w:val="28"/>
          <w:lang w:val="ru-RU"/>
        </w:rPr>
        <w:t>Доценко. – М., 1996. – 350 с.</w:t>
      </w:r>
    </w:p>
    <w:p w:rsidR="00961F12" w:rsidRPr="00A61814" w:rsidRDefault="00626AC3" w:rsidP="00A61814">
      <w:pPr>
        <w:pStyle w:val="ac"/>
        <w:numPr>
          <w:ilvl w:val="0"/>
          <w:numId w:val="34"/>
        </w:numPr>
        <w:tabs>
          <w:tab w:val="left" w:pos="1134"/>
        </w:tabs>
        <w:ind w:left="0" w:firstLine="709"/>
        <w:contextualSpacing/>
        <w:jc w:val="both"/>
        <w:rPr>
          <w:szCs w:val="28"/>
          <w:lang w:val="ru-RU"/>
        </w:rPr>
      </w:pPr>
      <w:r w:rsidRPr="00A61814">
        <w:rPr>
          <w:szCs w:val="28"/>
          <w:lang w:val="ru-RU"/>
        </w:rPr>
        <w:t xml:space="preserve">Дубцова О. В. Багатозначність як лінгвальна причина КН (на матеріалі англомовного кінодискурсу) / О. В. Дубцова // Науковий вісник Чернівецького університету. Германська філологія. – Чернівці : Родовід, 2013. – Вип. 668. – С. 19-27. </w:t>
      </w:r>
    </w:p>
    <w:p w:rsidR="00A61814" w:rsidRDefault="007C1396" w:rsidP="00A61814">
      <w:pPr>
        <w:pStyle w:val="ac"/>
        <w:numPr>
          <w:ilvl w:val="0"/>
          <w:numId w:val="34"/>
        </w:numPr>
        <w:ind w:left="0" w:firstLine="709"/>
        <w:contextualSpacing/>
        <w:jc w:val="both"/>
        <w:rPr>
          <w:szCs w:val="28"/>
          <w:lang w:val="ru-RU"/>
        </w:rPr>
      </w:pPr>
      <w:r>
        <w:rPr>
          <w:szCs w:val="28"/>
          <w:lang w:val="ru-RU"/>
        </w:rPr>
        <w:t xml:space="preserve">Дубцова О. В. Лінгвальна інконгруентність як причина відсутності семіозису у ситуації комунікації </w:t>
      </w:r>
      <w:r w:rsidRPr="00961F12">
        <w:rPr>
          <w:szCs w:val="28"/>
          <w:lang w:val="ru-RU"/>
        </w:rPr>
        <w:t>(на матеріалі англомовного кінодискурсу) / О. В. Дубцова</w:t>
      </w:r>
      <w:r>
        <w:rPr>
          <w:szCs w:val="28"/>
          <w:lang w:val="ru-RU"/>
        </w:rPr>
        <w:t xml:space="preserve"> // </w:t>
      </w:r>
      <w:r w:rsidRPr="00961F12">
        <w:rPr>
          <w:szCs w:val="28"/>
          <w:lang w:val="ru-RU"/>
        </w:rPr>
        <w:t>Науковий вісник</w:t>
      </w:r>
      <w:r>
        <w:rPr>
          <w:szCs w:val="28"/>
          <w:lang w:val="ru-RU"/>
        </w:rPr>
        <w:t xml:space="preserve"> Східноєвропейського національного університету імені Лесі Українки. Сер.</w:t>
      </w:r>
      <w:r>
        <w:rPr>
          <w:szCs w:val="28"/>
          <w:lang w:val="en-US"/>
        </w:rPr>
        <w:t xml:space="preserve"> : </w:t>
      </w:r>
      <w:r>
        <w:rPr>
          <w:szCs w:val="28"/>
        </w:rPr>
        <w:t>Філологічні науки.</w:t>
      </w:r>
      <w:r w:rsidRPr="007C1396">
        <w:rPr>
          <w:szCs w:val="28"/>
          <w:lang w:val="ru-RU"/>
        </w:rPr>
        <w:t xml:space="preserve"> </w:t>
      </w:r>
      <w:r w:rsidR="00112D70">
        <w:rPr>
          <w:szCs w:val="28"/>
          <w:lang w:val="ru-RU"/>
        </w:rPr>
        <w:t xml:space="preserve">– </w:t>
      </w:r>
      <w:r w:rsidR="00112D70">
        <w:rPr>
          <w:szCs w:val="28"/>
        </w:rPr>
        <w:t>Луцьк</w:t>
      </w:r>
      <w:r w:rsidR="00112D70">
        <w:rPr>
          <w:szCs w:val="28"/>
          <w:lang w:val="ru-RU"/>
        </w:rPr>
        <w:t>, 2013. – № 18 (267</w:t>
      </w:r>
      <w:r w:rsidR="00112D70" w:rsidRPr="0041032D">
        <w:rPr>
          <w:szCs w:val="28"/>
          <w:lang w:val="ru-RU"/>
        </w:rPr>
        <w:t>).</w:t>
      </w:r>
      <w:r w:rsidR="00112D70">
        <w:rPr>
          <w:szCs w:val="28"/>
          <w:lang w:val="ru-RU"/>
        </w:rPr>
        <w:t xml:space="preserve"> – С. 36-41</w:t>
      </w:r>
      <w:r w:rsidRPr="00961F12">
        <w:rPr>
          <w:szCs w:val="28"/>
          <w:lang w:val="ru-RU"/>
        </w:rPr>
        <w:t xml:space="preserve">. </w:t>
      </w:r>
    </w:p>
    <w:p w:rsidR="00E50AC4" w:rsidRPr="00A61814" w:rsidRDefault="003610E8" w:rsidP="00A61814">
      <w:pPr>
        <w:pStyle w:val="ac"/>
        <w:numPr>
          <w:ilvl w:val="0"/>
          <w:numId w:val="34"/>
        </w:numPr>
        <w:ind w:left="0" w:firstLine="709"/>
        <w:contextualSpacing/>
        <w:jc w:val="both"/>
        <w:rPr>
          <w:szCs w:val="28"/>
          <w:lang w:val="ru-RU"/>
        </w:rPr>
      </w:pPr>
      <w:r w:rsidRPr="00A61814">
        <w:rPr>
          <w:szCs w:val="28"/>
          <w:lang w:val="ru-RU"/>
        </w:rPr>
        <w:t xml:space="preserve">Дубцова О. В. </w:t>
      </w:r>
      <w:r w:rsidR="0019119C" w:rsidRPr="00A61814">
        <w:rPr>
          <w:szCs w:val="28"/>
          <w:lang w:val="ru-RU"/>
        </w:rPr>
        <w:t xml:space="preserve">Лінгвокогнітивна природа комунікативних невдач : </w:t>
      </w:r>
      <w:r w:rsidR="0019119C" w:rsidRPr="00A61814">
        <w:rPr>
          <w:szCs w:val="28"/>
        </w:rPr>
        <w:t>автореф. дис. ...</w:t>
      </w:r>
      <w:r w:rsidR="005B5310" w:rsidRPr="00A61814">
        <w:rPr>
          <w:szCs w:val="28"/>
          <w:lang w:val="ru-RU"/>
        </w:rPr>
        <w:t xml:space="preserve"> канд. філол. наук : 10.02.04 / </w:t>
      </w:r>
      <w:r w:rsidR="005B5310" w:rsidRPr="00A61814">
        <w:rPr>
          <w:szCs w:val="28"/>
        </w:rPr>
        <w:t>О. В. Дубцова</w:t>
      </w:r>
      <w:r w:rsidR="005B5310" w:rsidRPr="00A61814">
        <w:rPr>
          <w:szCs w:val="28"/>
          <w:lang w:val="ru-RU"/>
        </w:rPr>
        <w:t xml:space="preserve">; </w:t>
      </w:r>
      <w:r w:rsidR="005B5310" w:rsidRPr="00A61814">
        <w:rPr>
          <w:szCs w:val="28"/>
        </w:rPr>
        <w:t>М-во освіти і науки України,</w:t>
      </w:r>
      <w:r w:rsidR="005B5310" w:rsidRPr="00A61814">
        <w:rPr>
          <w:szCs w:val="28"/>
          <w:lang w:val="ru-RU"/>
        </w:rPr>
        <w:t xml:space="preserve"> </w:t>
      </w:r>
      <w:r w:rsidR="003E488B" w:rsidRPr="00A61814">
        <w:rPr>
          <w:szCs w:val="28"/>
        </w:rPr>
        <w:t>Харків. нац. ун-т ім.</w:t>
      </w:r>
      <w:r w:rsidR="003E488B" w:rsidRPr="00A61814">
        <w:rPr>
          <w:szCs w:val="28"/>
          <w:lang w:val="ru-RU"/>
        </w:rPr>
        <w:t xml:space="preserve"> </w:t>
      </w:r>
      <w:r w:rsidR="003E488B" w:rsidRPr="00A61814">
        <w:rPr>
          <w:szCs w:val="28"/>
          <w:lang w:val="en-US"/>
        </w:rPr>
        <w:t xml:space="preserve">В. Н. Каразіна. – Харків, 2014 – 20 с. </w:t>
      </w:r>
    </w:p>
    <w:p w:rsidR="00E50AC4" w:rsidRPr="00E50AC4" w:rsidRDefault="00E50AC4" w:rsidP="000B5968">
      <w:pPr>
        <w:pStyle w:val="ac"/>
        <w:numPr>
          <w:ilvl w:val="0"/>
          <w:numId w:val="34"/>
        </w:numPr>
        <w:tabs>
          <w:tab w:val="left" w:pos="1134"/>
        </w:tabs>
        <w:ind w:left="0" w:firstLine="709"/>
        <w:contextualSpacing/>
        <w:jc w:val="both"/>
        <w:rPr>
          <w:szCs w:val="28"/>
          <w:lang w:val="ru-RU"/>
        </w:rPr>
      </w:pPr>
      <w:r w:rsidRPr="00E50AC4">
        <w:rPr>
          <w:szCs w:val="28"/>
          <w:lang w:val="ru-RU"/>
        </w:rPr>
        <w:t xml:space="preserve">Дубцова О. В. Комунікативні невдачі у когнітивному ракурсі / О. В. Дубцова // Мови та літератури у полікультурному суспільстві : Всеукр. наук.-практ. конф., 15 листопада 2013 р. : тези доп. – Донецьк </w:t>
      </w:r>
      <w:r>
        <w:rPr>
          <w:szCs w:val="28"/>
          <w:lang w:val="ru-RU"/>
        </w:rPr>
        <w:t>: ФОП Дмитренко, 2013. – С. 152-</w:t>
      </w:r>
      <w:r w:rsidRPr="00E50AC4">
        <w:rPr>
          <w:szCs w:val="28"/>
          <w:lang w:val="ru-RU"/>
        </w:rPr>
        <w:t xml:space="preserve">153. </w:t>
      </w:r>
    </w:p>
    <w:p w:rsidR="00B14E44" w:rsidRPr="00B14E44" w:rsidRDefault="00B14E44" w:rsidP="000B5968">
      <w:pPr>
        <w:pStyle w:val="ac"/>
        <w:numPr>
          <w:ilvl w:val="0"/>
          <w:numId w:val="34"/>
        </w:numPr>
        <w:tabs>
          <w:tab w:val="left" w:pos="1134"/>
        </w:tabs>
        <w:ind w:left="0" w:firstLine="709"/>
        <w:contextualSpacing/>
        <w:jc w:val="both"/>
        <w:rPr>
          <w:szCs w:val="28"/>
          <w:lang w:val="ru-RU"/>
        </w:rPr>
      </w:pPr>
      <w:r w:rsidRPr="00B14E44">
        <w:rPr>
          <w:szCs w:val="28"/>
        </w:rPr>
        <w:t>Зернецька О. В. Глобальний розвиток систем масової ком</w:t>
      </w:r>
      <w:r>
        <w:rPr>
          <w:szCs w:val="28"/>
        </w:rPr>
        <w:t xml:space="preserve">унікації і міжнародні відносини / </w:t>
      </w:r>
      <w:r w:rsidRPr="00B14E44">
        <w:rPr>
          <w:szCs w:val="28"/>
        </w:rPr>
        <w:t xml:space="preserve"> </w:t>
      </w:r>
      <w:r>
        <w:rPr>
          <w:szCs w:val="28"/>
        </w:rPr>
        <w:t xml:space="preserve">О. В. Зернецька. </w:t>
      </w:r>
      <w:r w:rsidRPr="00B14E44">
        <w:rPr>
          <w:szCs w:val="28"/>
        </w:rPr>
        <w:t>– К.</w:t>
      </w:r>
      <w:r w:rsidR="00F7283F">
        <w:rPr>
          <w:szCs w:val="28"/>
        </w:rPr>
        <w:t xml:space="preserve"> </w:t>
      </w:r>
      <w:r w:rsidRPr="00B14E44">
        <w:rPr>
          <w:szCs w:val="28"/>
        </w:rPr>
        <w:t xml:space="preserve">: Освіта, 1999. – 351 с. </w:t>
      </w:r>
    </w:p>
    <w:p w:rsidR="0041032D" w:rsidRPr="0041032D" w:rsidRDefault="004B6C1C" w:rsidP="000B5968">
      <w:pPr>
        <w:pStyle w:val="ac"/>
        <w:numPr>
          <w:ilvl w:val="0"/>
          <w:numId w:val="34"/>
        </w:numPr>
        <w:tabs>
          <w:tab w:val="left" w:pos="1134"/>
        </w:tabs>
        <w:ind w:left="0" w:firstLine="709"/>
        <w:contextualSpacing/>
        <w:jc w:val="both"/>
        <w:rPr>
          <w:szCs w:val="28"/>
          <w:lang w:val="ru-RU"/>
        </w:rPr>
      </w:pPr>
      <w:r w:rsidRPr="0041032D">
        <w:rPr>
          <w:szCs w:val="28"/>
          <w:lang w:val="ru-RU"/>
        </w:rPr>
        <w:t xml:space="preserve">Зубкова И. В. </w:t>
      </w:r>
      <w:r w:rsidR="00271EFA" w:rsidRPr="0041032D">
        <w:rPr>
          <w:szCs w:val="28"/>
          <w:lang w:val="ru-RU"/>
        </w:rPr>
        <w:t>Коммуникативные барьеры как фактор повышения риска непонимания / И. В. Зубкова // Ученые записи. Сер. Психология. Педагогика. – 2011. – № 2 (14). – С. 73-76.</w:t>
      </w:r>
      <w:r w:rsidR="0041032D" w:rsidRPr="0041032D">
        <w:rPr>
          <w:szCs w:val="28"/>
        </w:rPr>
        <w:t xml:space="preserve">  </w:t>
      </w:r>
    </w:p>
    <w:p w:rsidR="00F46D36" w:rsidRPr="00F46D36" w:rsidRDefault="0041032D" w:rsidP="000B5968">
      <w:pPr>
        <w:pStyle w:val="ac"/>
        <w:numPr>
          <w:ilvl w:val="0"/>
          <w:numId w:val="34"/>
        </w:numPr>
        <w:tabs>
          <w:tab w:val="left" w:pos="1134"/>
        </w:tabs>
        <w:ind w:left="0" w:firstLine="709"/>
        <w:contextualSpacing/>
        <w:jc w:val="both"/>
        <w:rPr>
          <w:szCs w:val="28"/>
          <w:lang w:val="ru-RU"/>
        </w:rPr>
      </w:pPr>
      <w:r w:rsidRPr="0041032D">
        <w:rPr>
          <w:szCs w:val="28"/>
        </w:rPr>
        <w:t>Калита А. А. Актуалізація емоційно-прагматичного поте</w:t>
      </w:r>
      <w:r>
        <w:rPr>
          <w:szCs w:val="28"/>
        </w:rPr>
        <w:t>нціалу висловлення: монографія</w:t>
      </w:r>
      <w:r w:rsidRPr="0041032D">
        <w:rPr>
          <w:szCs w:val="28"/>
        </w:rPr>
        <w:t xml:space="preserve"> / А. А. Калита. – Тернопіль: Підручн</w:t>
      </w:r>
      <w:r w:rsidR="00F46D36">
        <w:rPr>
          <w:szCs w:val="28"/>
        </w:rPr>
        <w:t>ики і посібники, 2007. – 320 с.</w:t>
      </w:r>
    </w:p>
    <w:p w:rsidR="00B46EBC" w:rsidRPr="00B46EBC" w:rsidRDefault="00F46D36" w:rsidP="000B5968">
      <w:pPr>
        <w:pStyle w:val="ac"/>
        <w:numPr>
          <w:ilvl w:val="0"/>
          <w:numId w:val="34"/>
        </w:numPr>
        <w:tabs>
          <w:tab w:val="left" w:pos="1134"/>
        </w:tabs>
        <w:ind w:left="0" w:firstLine="709"/>
        <w:contextualSpacing/>
        <w:jc w:val="both"/>
        <w:rPr>
          <w:szCs w:val="28"/>
          <w:lang w:val="ru-RU"/>
        </w:rPr>
      </w:pPr>
      <w:r w:rsidRPr="00387864">
        <w:rPr>
          <w:szCs w:val="28"/>
          <w:lang w:val="ru-RU"/>
        </w:rPr>
        <w:t xml:space="preserve">Козирєв М. П. Комунікативні бар’єри спілкування та шляхи їх подолання / М. П. Козирєв // Науковий вісник Львівського державного університету внутрішніх справ. </w:t>
      </w:r>
      <w:r>
        <w:rPr>
          <w:szCs w:val="28"/>
          <w:lang w:val="en-US"/>
        </w:rPr>
        <w:t>Сер. П</w:t>
      </w:r>
      <w:r w:rsidRPr="00F46D36">
        <w:rPr>
          <w:szCs w:val="28"/>
          <w:lang w:val="en-US"/>
        </w:rPr>
        <w:t>сихологічна. – 2014. –</w:t>
      </w:r>
      <w:r>
        <w:rPr>
          <w:szCs w:val="28"/>
          <w:lang w:val="en-US"/>
        </w:rPr>
        <w:t xml:space="preserve"> </w:t>
      </w:r>
      <w:r w:rsidRPr="0041032D">
        <w:rPr>
          <w:szCs w:val="28"/>
          <w:lang w:val="ru-RU"/>
        </w:rPr>
        <w:t>№</w:t>
      </w:r>
      <w:r>
        <w:rPr>
          <w:szCs w:val="28"/>
          <w:lang w:val="en-US"/>
        </w:rPr>
        <w:t xml:space="preserve"> </w:t>
      </w:r>
      <w:r w:rsidRPr="00F46D36">
        <w:rPr>
          <w:szCs w:val="28"/>
          <w:lang w:val="en-US"/>
        </w:rPr>
        <w:t xml:space="preserve">1. – С. 201-210. </w:t>
      </w:r>
    </w:p>
    <w:p w:rsidR="00702CF2" w:rsidRPr="00702CF2" w:rsidRDefault="00B46EBC" w:rsidP="000B5968">
      <w:pPr>
        <w:pStyle w:val="ac"/>
        <w:numPr>
          <w:ilvl w:val="0"/>
          <w:numId w:val="34"/>
        </w:numPr>
        <w:tabs>
          <w:tab w:val="left" w:pos="1134"/>
        </w:tabs>
        <w:ind w:left="0" w:firstLine="709"/>
        <w:contextualSpacing/>
        <w:jc w:val="both"/>
        <w:rPr>
          <w:szCs w:val="28"/>
          <w:lang w:val="ru-RU"/>
        </w:rPr>
      </w:pPr>
      <w:r w:rsidRPr="00387864">
        <w:rPr>
          <w:szCs w:val="28"/>
          <w:lang w:val="ru-RU"/>
        </w:rPr>
        <w:t xml:space="preserve">Кручек В. А. Психолого-педагогічні основи міжособистісного спілкування: навч. посіб. / В. А. Кручек. – К. : ДАКККіМ, 2010. – 273 с. </w:t>
      </w:r>
    </w:p>
    <w:p w:rsidR="00702CF2" w:rsidRPr="00702CF2" w:rsidRDefault="00702CF2" w:rsidP="000B5968">
      <w:pPr>
        <w:pStyle w:val="ac"/>
        <w:numPr>
          <w:ilvl w:val="0"/>
          <w:numId w:val="34"/>
        </w:numPr>
        <w:tabs>
          <w:tab w:val="left" w:pos="1134"/>
        </w:tabs>
        <w:ind w:left="0" w:firstLine="709"/>
        <w:contextualSpacing/>
        <w:jc w:val="both"/>
        <w:rPr>
          <w:szCs w:val="28"/>
          <w:lang w:val="ru-RU"/>
        </w:rPr>
      </w:pPr>
      <w:r w:rsidRPr="00702CF2">
        <w:rPr>
          <w:szCs w:val="28"/>
        </w:rPr>
        <w:t>Кубрякова Е.</w:t>
      </w:r>
      <w:r>
        <w:rPr>
          <w:szCs w:val="28"/>
        </w:rPr>
        <w:t xml:space="preserve"> </w:t>
      </w:r>
      <w:r w:rsidRPr="00702CF2">
        <w:rPr>
          <w:szCs w:val="28"/>
        </w:rPr>
        <w:t>С. Человеческий фактор в языке. Язык и порождение речи. – М.</w:t>
      </w:r>
      <w:r>
        <w:rPr>
          <w:szCs w:val="28"/>
        </w:rPr>
        <w:t xml:space="preserve"> </w:t>
      </w:r>
      <w:r w:rsidRPr="00702CF2">
        <w:rPr>
          <w:szCs w:val="28"/>
        </w:rPr>
        <w:t>: Наука, 1991. – С.</w:t>
      </w:r>
      <w:r>
        <w:rPr>
          <w:szCs w:val="28"/>
        </w:rPr>
        <w:t xml:space="preserve">  </w:t>
      </w:r>
      <w:r w:rsidRPr="00702CF2">
        <w:rPr>
          <w:szCs w:val="28"/>
        </w:rPr>
        <w:t>4-81.</w:t>
      </w:r>
      <w:r>
        <w:rPr>
          <w:szCs w:val="28"/>
        </w:rPr>
        <w:t xml:space="preserve"> </w:t>
      </w:r>
    </w:p>
    <w:p w:rsidR="0041032D" w:rsidRPr="0041032D" w:rsidRDefault="000954DF" w:rsidP="000B5968">
      <w:pPr>
        <w:pStyle w:val="ac"/>
        <w:numPr>
          <w:ilvl w:val="0"/>
          <w:numId w:val="34"/>
        </w:numPr>
        <w:tabs>
          <w:tab w:val="left" w:pos="1134"/>
        </w:tabs>
        <w:ind w:left="0" w:firstLine="709"/>
        <w:contextualSpacing/>
        <w:jc w:val="both"/>
        <w:rPr>
          <w:szCs w:val="28"/>
          <w:lang w:val="ru-RU"/>
        </w:rPr>
      </w:pPr>
      <w:r w:rsidRPr="0041032D">
        <w:rPr>
          <w:szCs w:val="28"/>
        </w:rPr>
        <w:t xml:space="preserve"> </w:t>
      </w:r>
      <w:r w:rsidR="00504318" w:rsidRPr="0041032D">
        <w:rPr>
          <w:szCs w:val="28"/>
        </w:rPr>
        <w:t>Кукушкина О. В. Речевые неудачи как продукт</w:t>
      </w:r>
      <w:r w:rsidR="00504318" w:rsidRPr="0041032D">
        <w:rPr>
          <w:szCs w:val="28"/>
          <w:lang w:val="ru-RU"/>
        </w:rPr>
        <w:t xml:space="preserve"> речемыслительной деятельности; автореф. дис. на соискание уч. степени канд. филол.</w:t>
      </w:r>
      <w:r w:rsidR="00504318" w:rsidRPr="0041032D">
        <w:rPr>
          <w:szCs w:val="28"/>
        </w:rPr>
        <w:t xml:space="preserve"> </w:t>
      </w:r>
      <w:r w:rsidR="003E488B" w:rsidRPr="0041032D">
        <w:rPr>
          <w:szCs w:val="28"/>
          <w:lang w:val="ru-RU"/>
        </w:rPr>
        <w:t>наук</w:t>
      </w:r>
      <w:r w:rsidR="003E488B" w:rsidRPr="00387864">
        <w:rPr>
          <w:szCs w:val="28"/>
          <w:lang w:val="ru-RU"/>
        </w:rPr>
        <w:t>:</w:t>
      </w:r>
      <w:r w:rsidR="003E488B" w:rsidRPr="0041032D">
        <w:rPr>
          <w:szCs w:val="28"/>
          <w:lang w:val="ru-RU"/>
        </w:rPr>
        <w:t xml:space="preserve"> 10.02.01</w:t>
      </w:r>
      <w:r w:rsidR="00504318" w:rsidRPr="0041032D">
        <w:rPr>
          <w:szCs w:val="28"/>
          <w:lang w:val="ru-RU"/>
        </w:rPr>
        <w:t xml:space="preserve"> / О. В. Кукушкина. – М., 1998. – 47</w:t>
      </w:r>
      <w:r w:rsidR="00271EFA" w:rsidRPr="0041032D">
        <w:rPr>
          <w:szCs w:val="28"/>
          <w:lang w:val="ru-RU"/>
        </w:rPr>
        <w:t xml:space="preserve"> с.</w:t>
      </w:r>
      <w:r w:rsidR="0041032D" w:rsidRPr="0041032D">
        <w:rPr>
          <w:szCs w:val="28"/>
        </w:rPr>
        <w:t xml:space="preserve">  </w:t>
      </w:r>
    </w:p>
    <w:p w:rsidR="00F1291C" w:rsidRPr="00F1291C" w:rsidRDefault="0041032D" w:rsidP="000B5968">
      <w:pPr>
        <w:pStyle w:val="ac"/>
        <w:numPr>
          <w:ilvl w:val="0"/>
          <w:numId w:val="34"/>
        </w:numPr>
        <w:tabs>
          <w:tab w:val="left" w:pos="1134"/>
        </w:tabs>
        <w:ind w:left="0" w:firstLine="709"/>
        <w:contextualSpacing/>
        <w:jc w:val="both"/>
        <w:rPr>
          <w:szCs w:val="28"/>
          <w:lang w:val="ru-RU"/>
        </w:rPr>
      </w:pPr>
      <w:r w:rsidRPr="000954DF">
        <w:rPr>
          <w:szCs w:val="28"/>
        </w:rPr>
        <w:t xml:space="preserve">Курило О. Й.,  Розман І. І. </w:t>
      </w:r>
      <w:r w:rsidRPr="000954DF">
        <w:rPr>
          <w:szCs w:val="28"/>
          <w:lang w:val="ru-RU"/>
        </w:rPr>
        <w:t xml:space="preserve">Вербальні та невербальні аспекти культури спілкування / </w:t>
      </w:r>
      <w:r>
        <w:rPr>
          <w:szCs w:val="28"/>
          <w:lang w:val="ru-RU"/>
        </w:rPr>
        <w:t>О. Й. Курило, І. І. Розман // Молодий вчений. – 2017. –</w:t>
      </w:r>
      <w:r>
        <w:rPr>
          <w:rFonts w:ascii="Bookman Old Style" w:hAnsi="Bookman Old Style"/>
          <w:sz w:val="20"/>
          <w:szCs w:val="20"/>
          <w:lang w:val="ru-RU"/>
        </w:rPr>
        <w:t xml:space="preserve"> </w:t>
      </w:r>
      <w:r>
        <w:rPr>
          <w:szCs w:val="28"/>
          <w:lang w:val="ru-RU"/>
        </w:rPr>
        <w:t>№ 4.3 (44.3). – С. 114-118</w:t>
      </w:r>
      <w:r w:rsidR="003F1426" w:rsidRPr="00F1291C">
        <w:rPr>
          <w:szCs w:val="28"/>
        </w:rPr>
        <w:t xml:space="preserve">. </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Кънева Н. К.  Коммуникативные неудачи / Н. К. Кнъева // Лингвистический вестник Ижевска. 1999. – Вып. 1. –  С. 59-64.</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 xml:space="preserve">Лосева А. А. К проблеме возникновения речевых конфликтов в </w:t>
      </w:r>
      <w:r w:rsidRPr="00F1291C">
        <w:rPr>
          <w:szCs w:val="28"/>
          <w:lang w:val="ru-RU"/>
        </w:rPr>
        <w:t>билингвальных группах / А. А. Лосева. – Екатеринбург</w:t>
      </w:r>
      <w:r w:rsidR="00F7283F" w:rsidRPr="00F1291C">
        <w:rPr>
          <w:szCs w:val="28"/>
          <w:lang w:val="ru-RU"/>
        </w:rPr>
        <w:t xml:space="preserve"> </w:t>
      </w:r>
      <w:r w:rsidRPr="00F1291C">
        <w:rPr>
          <w:szCs w:val="28"/>
          <w:lang w:val="ru-RU"/>
        </w:rPr>
        <w:t>: Язык и конфликт, 2007. – 240 с.</w:t>
      </w:r>
      <w:r w:rsidRPr="00F1291C">
        <w:rPr>
          <w:szCs w:val="28"/>
        </w:rPr>
        <w:t xml:space="preserve">   </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Мартине А.</w:t>
      </w:r>
      <w:r w:rsidR="00923F76" w:rsidRPr="00F1291C">
        <w:rPr>
          <w:szCs w:val="28"/>
        </w:rPr>
        <w:t xml:space="preserve"> </w:t>
      </w:r>
      <w:r w:rsidRPr="00F1291C">
        <w:rPr>
          <w:szCs w:val="28"/>
        </w:rPr>
        <w:t xml:space="preserve">М. Принцип экономии в фонетических изменениях: Проблемы диахронической фонологии / </w:t>
      </w:r>
      <w:r w:rsidR="00923F76" w:rsidRPr="00F1291C">
        <w:rPr>
          <w:szCs w:val="28"/>
        </w:rPr>
        <w:t>А. М</w:t>
      </w:r>
      <w:r w:rsidRPr="00F1291C">
        <w:rPr>
          <w:szCs w:val="28"/>
        </w:rPr>
        <w:t>. Мартине; [пер. с франц. А. А. Зализняка, ред. и вступ. статья В. А. Звегинцева]. – М.</w:t>
      </w:r>
      <w:r w:rsidR="00F7283F" w:rsidRPr="00F1291C">
        <w:rPr>
          <w:szCs w:val="28"/>
        </w:rPr>
        <w:t xml:space="preserve"> </w:t>
      </w:r>
      <w:r w:rsidRPr="00F1291C">
        <w:rPr>
          <w:szCs w:val="28"/>
        </w:rPr>
        <w:t>: Изд-во иностр.</w:t>
      </w:r>
      <w:r w:rsidR="00AD4CAF" w:rsidRPr="00F1291C">
        <w:rPr>
          <w:szCs w:val="28"/>
        </w:rPr>
        <w:t xml:space="preserve"> </w:t>
      </w:r>
      <w:r w:rsidRPr="00F1291C">
        <w:rPr>
          <w:szCs w:val="28"/>
        </w:rPr>
        <w:t>л-ры, 1960. – 262 с.</w:t>
      </w:r>
      <w:r w:rsidR="00131794" w:rsidRPr="00F1291C">
        <w:rPr>
          <w:szCs w:val="28"/>
        </w:rPr>
        <w:t xml:space="preserve"> </w:t>
      </w:r>
    </w:p>
    <w:p w:rsidR="00F1291C" w:rsidRPr="00F1291C" w:rsidRDefault="00131794" w:rsidP="000B5968">
      <w:pPr>
        <w:pStyle w:val="ac"/>
        <w:numPr>
          <w:ilvl w:val="0"/>
          <w:numId w:val="34"/>
        </w:numPr>
        <w:tabs>
          <w:tab w:val="left" w:pos="1134"/>
        </w:tabs>
        <w:ind w:left="0" w:firstLine="709"/>
        <w:contextualSpacing/>
        <w:jc w:val="both"/>
        <w:rPr>
          <w:szCs w:val="28"/>
          <w:lang w:val="ru-RU"/>
        </w:rPr>
      </w:pPr>
      <w:r w:rsidRPr="00657913">
        <w:t>Мартинюк А.</w:t>
      </w:r>
      <w:r>
        <w:t xml:space="preserve"> </w:t>
      </w:r>
      <w:r w:rsidRPr="00657913">
        <w:t xml:space="preserve">П. Конструювання </w:t>
      </w:r>
      <w:r>
        <w:t>гендеру в англомовному дискурсі</w:t>
      </w:r>
      <w:r w:rsidRPr="00387864">
        <w:rPr>
          <w:lang w:val="ru-RU"/>
        </w:rPr>
        <w:t xml:space="preserve">: </w:t>
      </w:r>
      <w:r>
        <w:t>монографія / А. П. Мартинюк.</w:t>
      </w:r>
      <w:r w:rsidRPr="00657913">
        <w:t xml:space="preserve"> – Харків</w:t>
      </w:r>
      <w:r w:rsidR="00A55616">
        <w:t xml:space="preserve"> </w:t>
      </w:r>
      <w:r w:rsidRPr="00657913">
        <w:t>: Константа, 2004. – 292 с.</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lang w:val="ru-RU"/>
        </w:rPr>
        <w:t xml:space="preserve">Мартынова </w:t>
      </w:r>
      <w:r w:rsidRPr="00F1291C">
        <w:rPr>
          <w:szCs w:val="28"/>
        </w:rPr>
        <w:t>Е.</w:t>
      </w:r>
      <w:r w:rsidR="00923F76" w:rsidRPr="00F1291C">
        <w:rPr>
          <w:szCs w:val="28"/>
        </w:rPr>
        <w:t xml:space="preserve"> </w:t>
      </w:r>
      <w:r w:rsidRPr="00F1291C">
        <w:rPr>
          <w:szCs w:val="28"/>
        </w:rPr>
        <w:t xml:space="preserve">М. Типология явлений коммуникативного дискомфорта в ситуациях диалога: дис. </w:t>
      </w:r>
      <w:r w:rsidRPr="00F1291C">
        <w:rPr>
          <w:szCs w:val="28"/>
          <w:lang w:val="ru-RU"/>
        </w:rPr>
        <w:t>..</w:t>
      </w:r>
      <w:r w:rsidRPr="00F1291C">
        <w:rPr>
          <w:szCs w:val="28"/>
        </w:rPr>
        <w:t xml:space="preserve">. канд. филол. </w:t>
      </w:r>
      <w:r w:rsidR="00F7283F" w:rsidRPr="00F1291C">
        <w:rPr>
          <w:szCs w:val="28"/>
          <w:lang w:val="ru-RU"/>
        </w:rPr>
        <w:t>н</w:t>
      </w:r>
      <w:r w:rsidRPr="00F1291C">
        <w:rPr>
          <w:szCs w:val="28"/>
        </w:rPr>
        <w:t>аук</w:t>
      </w:r>
      <w:r w:rsidR="00F7283F" w:rsidRPr="00F1291C">
        <w:rPr>
          <w:szCs w:val="28"/>
        </w:rPr>
        <w:t xml:space="preserve"> </w:t>
      </w:r>
      <w:r w:rsidR="003E488B" w:rsidRPr="00F1291C">
        <w:rPr>
          <w:szCs w:val="28"/>
          <w:lang w:val="ru-RU"/>
        </w:rPr>
        <w:t xml:space="preserve">: 10.02.04 </w:t>
      </w:r>
      <w:r w:rsidRPr="00F1291C">
        <w:rPr>
          <w:szCs w:val="28"/>
          <w:lang w:val="ru-RU"/>
        </w:rPr>
        <w:t>/ Е. М. Мартынова. –</w:t>
      </w:r>
      <w:r w:rsidRPr="00F1291C">
        <w:rPr>
          <w:szCs w:val="28"/>
        </w:rPr>
        <w:t xml:space="preserve"> Орел, 2000. </w:t>
      </w:r>
      <w:r w:rsidRPr="00F1291C">
        <w:rPr>
          <w:szCs w:val="28"/>
          <w:lang w:val="ru-RU"/>
        </w:rPr>
        <w:t xml:space="preserve">– </w:t>
      </w:r>
      <w:r w:rsidRPr="00F1291C">
        <w:rPr>
          <w:szCs w:val="28"/>
        </w:rPr>
        <w:t>229 с.</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Новокрещенова И.</w:t>
      </w:r>
      <w:r w:rsidR="00923F76" w:rsidRPr="00F1291C">
        <w:rPr>
          <w:szCs w:val="28"/>
        </w:rPr>
        <w:t xml:space="preserve"> </w:t>
      </w:r>
      <w:r w:rsidRPr="00F1291C">
        <w:rPr>
          <w:szCs w:val="28"/>
        </w:rPr>
        <w:t>Л. Русский язык и культура р</w:t>
      </w:r>
      <w:r w:rsidR="00923F76" w:rsidRPr="00F1291C">
        <w:rPr>
          <w:szCs w:val="28"/>
        </w:rPr>
        <w:t xml:space="preserve">ечи.  [Електронний ресурс] / И. </w:t>
      </w:r>
      <w:r w:rsidRPr="00F1291C">
        <w:rPr>
          <w:szCs w:val="28"/>
        </w:rPr>
        <w:t xml:space="preserve">Л. Новокрещенова – Режим доступу: </w:t>
      </w:r>
      <w:hyperlink r:id="rId8" w:history="1">
        <w:r w:rsidRPr="00F1291C">
          <w:rPr>
            <w:rStyle w:val="a7"/>
            <w:szCs w:val="28"/>
          </w:rPr>
          <w:t>https://studopedia.su/16_76344_etapi-rechevoy-deyatelnosti.html</w:t>
        </w:r>
      </w:hyperlink>
      <w:r w:rsidRPr="00F1291C">
        <w:rPr>
          <w:szCs w:val="28"/>
        </w:rPr>
        <w:t>.</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 xml:space="preserve">Овчиннікова А. П. Основи ораторської майстерності в умовах конфліктної взаємодії / А. П. Овчиннікова, С. К. Хаджирадєва. – Одеса : Пальміра, 2005. – 179 с. </w:t>
      </w:r>
    </w:p>
    <w:p w:rsidR="00F1291C" w:rsidRDefault="005A5465" w:rsidP="000B5968">
      <w:pPr>
        <w:pStyle w:val="ac"/>
        <w:numPr>
          <w:ilvl w:val="0"/>
          <w:numId w:val="34"/>
        </w:numPr>
        <w:tabs>
          <w:tab w:val="left" w:pos="1134"/>
        </w:tabs>
        <w:ind w:left="0" w:firstLine="709"/>
        <w:contextualSpacing/>
        <w:jc w:val="both"/>
        <w:rPr>
          <w:szCs w:val="28"/>
          <w:lang w:val="ru-RU"/>
        </w:rPr>
      </w:pPr>
      <w:r w:rsidRPr="00F1291C">
        <w:rPr>
          <w:szCs w:val="28"/>
          <w:lang w:val="ru-RU"/>
        </w:rPr>
        <w:t>Остин Дж</w:t>
      </w:r>
      <w:r w:rsidR="00C44DD5" w:rsidRPr="00F1291C">
        <w:rPr>
          <w:szCs w:val="28"/>
          <w:lang w:val="ru-RU"/>
        </w:rPr>
        <w:t>. Избранное</w:t>
      </w:r>
      <w:r w:rsidRPr="00F1291C">
        <w:rPr>
          <w:szCs w:val="28"/>
          <w:lang w:val="ru-RU"/>
        </w:rPr>
        <w:t xml:space="preserve"> / Дж. Остин </w:t>
      </w:r>
      <w:r w:rsidR="008C50DC" w:rsidRPr="00387864">
        <w:rPr>
          <w:szCs w:val="28"/>
          <w:lang w:val="ru-RU"/>
        </w:rPr>
        <w:t>[п</w:t>
      </w:r>
      <w:r w:rsidR="008C50DC" w:rsidRPr="00F1291C">
        <w:rPr>
          <w:szCs w:val="28"/>
          <w:lang w:val="ru-RU"/>
        </w:rPr>
        <w:t>ер. с англ.</w:t>
      </w:r>
      <w:r w:rsidRPr="00F1291C">
        <w:rPr>
          <w:szCs w:val="28"/>
          <w:lang w:val="ru-RU"/>
        </w:rPr>
        <w:t xml:space="preserve"> Л.</w:t>
      </w:r>
      <w:r w:rsidR="008C50DC" w:rsidRPr="00F1291C">
        <w:rPr>
          <w:szCs w:val="28"/>
          <w:lang w:val="ru-RU"/>
        </w:rPr>
        <w:t xml:space="preserve"> </w:t>
      </w:r>
      <w:r w:rsidRPr="00F1291C">
        <w:rPr>
          <w:szCs w:val="28"/>
          <w:lang w:val="ru-RU"/>
        </w:rPr>
        <w:t>Б.</w:t>
      </w:r>
      <w:r w:rsidR="008C50DC" w:rsidRPr="00F1291C">
        <w:rPr>
          <w:szCs w:val="28"/>
          <w:lang w:val="ru-RU"/>
        </w:rPr>
        <w:t xml:space="preserve"> Макеевой</w:t>
      </w:r>
      <w:r w:rsidRPr="00F1291C">
        <w:rPr>
          <w:szCs w:val="28"/>
          <w:lang w:val="ru-RU"/>
        </w:rPr>
        <w:t xml:space="preserve">, </w:t>
      </w:r>
      <w:r w:rsidR="008C50DC" w:rsidRPr="00F1291C">
        <w:rPr>
          <w:szCs w:val="28"/>
          <w:lang w:val="ru-RU"/>
        </w:rPr>
        <w:t>В. П. Руднева</w:t>
      </w:r>
      <w:r w:rsidR="00AD4CAF" w:rsidRPr="00387864">
        <w:rPr>
          <w:szCs w:val="28"/>
          <w:lang w:val="ru-RU"/>
        </w:rPr>
        <w:t>].</w:t>
      </w:r>
      <w:r w:rsidRPr="00F1291C">
        <w:rPr>
          <w:szCs w:val="28"/>
          <w:lang w:val="ru-RU"/>
        </w:rPr>
        <w:t xml:space="preserve"> – М. : Идея Пресс, Дом интеллектуальной книги, 1989. – 332 с. </w:t>
      </w:r>
    </w:p>
    <w:p w:rsidR="00360192" w:rsidRDefault="00D273A8" w:rsidP="000B5968">
      <w:pPr>
        <w:pStyle w:val="ac"/>
        <w:numPr>
          <w:ilvl w:val="0"/>
          <w:numId w:val="34"/>
        </w:numPr>
        <w:tabs>
          <w:tab w:val="left" w:pos="1134"/>
        </w:tabs>
        <w:ind w:left="0" w:firstLine="709"/>
        <w:contextualSpacing/>
        <w:jc w:val="both"/>
        <w:rPr>
          <w:szCs w:val="28"/>
          <w:lang w:val="ru-RU"/>
        </w:rPr>
      </w:pPr>
      <w:r w:rsidRPr="00F1291C">
        <w:rPr>
          <w:szCs w:val="28"/>
          <w:lang w:val="ru-RU"/>
        </w:rPr>
        <w:t>Остин Дж. Слово как действие / Дж. Остин // Новое в зарубежной лингвистике. – М.</w:t>
      </w:r>
      <w:r w:rsidRPr="00387864">
        <w:rPr>
          <w:szCs w:val="28"/>
          <w:lang w:val="ru-RU"/>
        </w:rPr>
        <w:t xml:space="preserve">: </w:t>
      </w:r>
      <w:r w:rsidRPr="00F1291C">
        <w:rPr>
          <w:szCs w:val="28"/>
          <w:lang w:val="ru-RU"/>
        </w:rPr>
        <w:t xml:space="preserve">Прогресс, 1986. – Вып. 17. – С. 22-129. </w:t>
      </w:r>
    </w:p>
    <w:p w:rsidR="006548B7" w:rsidRDefault="006548B7" w:rsidP="000B5968">
      <w:pPr>
        <w:pStyle w:val="ac"/>
        <w:numPr>
          <w:ilvl w:val="0"/>
          <w:numId w:val="34"/>
        </w:numPr>
        <w:tabs>
          <w:tab w:val="left" w:pos="1134"/>
        </w:tabs>
        <w:ind w:left="0" w:firstLine="709"/>
        <w:contextualSpacing/>
        <w:jc w:val="both"/>
        <w:rPr>
          <w:szCs w:val="28"/>
          <w:lang w:val="ru-RU"/>
        </w:rPr>
      </w:pPr>
      <w:r>
        <w:rPr>
          <w:szCs w:val="28"/>
          <w:lang w:val="ru-RU"/>
        </w:rPr>
        <w:t xml:space="preserve">Падучева Е. В. </w:t>
      </w:r>
      <w:r w:rsidR="00A55616">
        <w:rPr>
          <w:szCs w:val="28"/>
          <w:lang w:val="ru-RU"/>
        </w:rPr>
        <w:t xml:space="preserve">Эгоцентрические единицы языка / Е. В. Падучева. – </w:t>
      </w:r>
      <w:r w:rsidR="00296891">
        <w:rPr>
          <w:szCs w:val="28"/>
          <w:lang w:val="ru-RU"/>
        </w:rPr>
        <w:t xml:space="preserve">2-е изд. – </w:t>
      </w:r>
      <w:r w:rsidR="00A55616">
        <w:rPr>
          <w:szCs w:val="28"/>
          <w:lang w:val="ru-RU"/>
        </w:rPr>
        <w:t xml:space="preserve">М. </w:t>
      </w:r>
      <w:r w:rsidR="00A55616" w:rsidRPr="00387864">
        <w:rPr>
          <w:szCs w:val="28"/>
          <w:lang w:val="ru-RU"/>
        </w:rPr>
        <w:t>:</w:t>
      </w:r>
      <w:r w:rsidR="00296891">
        <w:rPr>
          <w:szCs w:val="28"/>
          <w:lang w:val="ru-RU"/>
        </w:rPr>
        <w:t xml:space="preserve"> ЯСК, 2019</w:t>
      </w:r>
      <w:r w:rsidR="00A55616">
        <w:rPr>
          <w:szCs w:val="28"/>
          <w:lang w:val="ru-RU"/>
        </w:rPr>
        <w:t xml:space="preserve">. – </w:t>
      </w:r>
      <w:r w:rsidR="00296891">
        <w:rPr>
          <w:szCs w:val="28"/>
          <w:lang w:val="ru-RU"/>
        </w:rPr>
        <w:t xml:space="preserve">440 </w:t>
      </w:r>
      <w:r w:rsidR="00A55616">
        <w:rPr>
          <w:szCs w:val="28"/>
          <w:lang w:val="ru-RU"/>
        </w:rPr>
        <w:t xml:space="preserve">c. </w:t>
      </w:r>
    </w:p>
    <w:p w:rsidR="00360192" w:rsidRPr="00360192" w:rsidRDefault="00360192" w:rsidP="000B5968">
      <w:pPr>
        <w:pStyle w:val="ac"/>
        <w:numPr>
          <w:ilvl w:val="0"/>
          <w:numId w:val="34"/>
        </w:numPr>
        <w:tabs>
          <w:tab w:val="left" w:pos="1134"/>
        </w:tabs>
        <w:ind w:left="0" w:firstLine="709"/>
        <w:contextualSpacing/>
        <w:jc w:val="both"/>
        <w:rPr>
          <w:szCs w:val="28"/>
          <w:lang w:val="ru-RU"/>
        </w:rPr>
      </w:pPr>
      <w:r w:rsidRPr="00360192">
        <w:rPr>
          <w:szCs w:val="28"/>
        </w:rPr>
        <w:t>Пеливан О. К. О роли динамического параметра интонации в реализации вежливости/невежливости в конфликтных диалогических единствах (на материале английского языка) / О. К. Пеливан // «Філологія і освітній процес: 21 століття»: Матеріали міжнародної науково-практичної конференції. – Одеса, 2010. – С. 153-155.</w:t>
      </w:r>
    </w:p>
    <w:p w:rsidR="00360192" w:rsidRPr="00360192" w:rsidRDefault="00360192" w:rsidP="000B5968">
      <w:pPr>
        <w:pStyle w:val="ac"/>
        <w:numPr>
          <w:ilvl w:val="0"/>
          <w:numId w:val="34"/>
        </w:numPr>
        <w:tabs>
          <w:tab w:val="left" w:pos="1134"/>
        </w:tabs>
        <w:ind w:left="0" w:firstLine="709"/>
        <w:contextualSpacing/>
        <w:jc w:val="both"/>
        <w:rPr>
          <w:szCs w:val="28"/>
          <w:lang w:val="ru-RU"/>
        </w:rPr>
      </w:pPr>
      <w:r w:rsidRPr="00360192">
        <w:rPr>
          <w:szCs w:val="28"/>
        </w:rPr>
        <w:t>Пеливан О. К. Просодические средства реализации вежливости</w:t>
      </w:r>
      <w:r>
        <w:rPr>
          <w:szCs w:val="28"/>
        </w:rPr>
        <w:t xml:space="preserve"> </w:t>
      </w:r>
      <w:r w:rsidRPr="00360192">
        <w:rPr>
          <w:szCs w:val="28"/>
        </w:rPr>
        <w:t>/ невежливости в английском конфликтном д</w:t>
      </w:r>
      <w:r>
        <w:rPr>
          <w:szCs w:val="28"/>
        </w:rPr>
        <w:t xml:space="preserve">иалогическом дискурсе / </w:t>
      </w:r>
      <w:r w:rsidRPr="00360192">
        <w:rPr>
          <w:szCs w:val="28"/>
        </w:rPr>
        <w:t>О. К. Пеливан // «Записки з романо-германської філології»: Збірник наукових праць Одеського національного універс</w:t>
      </w:r>
      <w:r>
        <w:rPr>
          <w:szCs w:val="28"/>
        </w:rPr>
        <w:t xml:space="preserve">итету. – 2009. – Вип. 24. – </w:t>
      </w:r>
      <w:r w:rsidRPr="00360192">
        <w:rPr>
          <w:szCs w:val="28"/>
        </w:rPr>
        <w:t>С. 190-202.</w:t>
      </w:r>
    </w:p>
    <w:p w:rsidR="00F1291C" w:rsidRDefault="0048678C" w:rsidP="000B5968">
      <w:pPr>
        <w:pStyle w:val="ac"/>
        <w:numPr>
          <w:ilvl w:val="0"/>
          <w:numId w:val="34"/>
        </w:numPr>
        <w:tabs>
          <w:tab w:val="left" w:pos="1134"/>
        </w:tabs>
        <w:ind w:left="0" w:firstLine="709"/>
        <w:contextualSpacing/>
        <w:jc w:val="both"/>
        <w:rPr>
          <w:szCs w:val="28"/>
          <w:lang w:val="ru-RU"/>
        </w:rPr>
      </w:pPr>
      <w:r w:rsidRPr="00F1291C">
        <w:rPr>
          <w:szCs w:val="28"/>
          <w:lang w:val="ru-RU"/>
        </w:rPr>
        <w:t xml:space="preserve">Пентилюк М. І. Культура професійного спілкування через призму лінгводидактики: Наукові записки. Серія «Філологічна» / М. І. Пентилюк. – Острог: Вид-во Наукового університету «Острозька академія», 2012. – Вип. 31. – С. 137-142. </w:t>
      </w:r>
    </w:p>
    <w:p w:rsidR="00F1291C" w:rsidRDefault="005C1C2E" w:rsidP="000B5968">
      <w:pPr>
        <w:pStyle w:val="ac"/>
        <w:numPr>
          <w:ilvl w:val="0"/>
          <w:numId w:val="34"/>
        </w:numPr>
        <w:tabs>
          <w:tab w:val="left" w:pos="1134"/>
        </w:tabs>
        <w:ind w:left="0" w:firstLine="709"/>
        <w:contextualSpacing/>
        <w:jc w:val="both"/>
        <w:rPr>
          <w:szCs w:val="28"/>
          <w:lang w:val="ru-RU"/>
        </w:rPr>
      </w:pPr>
      <w:r w:rsidRPr="00F1291C">
        <w:rPr>
          <w:szCs w:val="28"/>
          <w:lang w:val="ru-RU"/>
        </w:rPr>
        <w:t>Почепцов Г. Г. Теория коммуникации / Г. Г. Почепцов. – Киев</w:t>
      </w:r>
      <w:r w:rsidR="001457FD" w:rsidRPr="00F1291C">
        <w:rPr>
          <w:szCs w:val="28"/>
          <w:lang w:val="ru-RU"/>
        </w:rPr>
        <w:t xml:space="preserve"> </w:t>
      </w:r>
      <w:r w:rsidRPr="00387864">
        <w:rPr>
          <w:szCs w:val="28"/>
          <w:lang w:val="ru-RU"/>
        </w:rPr>
        <w:t xml:space="preserve">: </w:t>
      </w:r>
      <w:r w:rsidRPr="00F1291C">
        <w:rPr>
          <w:szCs w:val="28"/>
          <w:lang w:val="ru-RU"/>
        </w:rPr>
        <w:t>Ваклер, 2011. – 656 с.</w:t>
      </w:r>
    </w:p>
    <w:p w:rsidR="00F1291C" w:rsidRPr="00F1291C" w:rsidRDefault="0019047A" w:rsidP="000B5968">
      <w:pPr>
        <w:pStyle w:val="ac"/>
        <w:numPr>
          <w:ilvl w:val="0"/>
          <w:numId w:val="34"/>
        </w:numPr>
        <w:tabs>
          <w:tab w:val="left" w:pos="1134"/>
        </w:tabs>
        <w:ind w:left="0" w:firstLine="709"/>
        <w:contextualSpacing/>
        <w:jc w:val="both"/>
        <w:rPr>
          <w:szCs w:val="28"/>
          <w:lang w:val="ru-RU"/>
        </w:rPr>
      </w:pPr>
      <w:r w:rsidRPr="00B3650E">
        <w:t>Приходько А. М. Мовленнєва діяльніс</w:t>
      </w:r>
      <w:r w:rsidR="00B3650E">
        <w:t>ть у лінгвофілософських вимірах</w:t>
      </w:r>
      <w:r w:rsidR="001457FD">
        <w:t xml:space="preserve"> </w:t>
      </w:r>
      <w:r w:rsidR="00B3650E">
        <w:t xml:space="preserve">/ </w:t>
      </w:r>
      <w:r w:rsidR="00B3650E" w:rsidRPr="00B3650E">
        <w:t>А. М. Приходько // </w:t>
      </w:r>
      <w:hyperlink r:id="rId9" w:tooltip="Періодичне видання" w:history="1">
        <w:r w:rsidR="00B3650E" w:rsidRPr="00B3650E">
          <w:t>Вісник Дніпропетровського університету. Сер. : Мовознавство</w:t>
        </w:r>
      </w:hyperlink>
      <w:r w:rsidR="00B3650E" w:rsidRPr="00B3650E">
        <w:t xml:space="preserve">. </w:t>
      </w:r>
      <w:r w:rsidR="00B3650E">
        <w:t>–</w:t>
      </w:r>
      <w:r w:rsidR="00B3650E" w:rsidRPr="00B3650E">
        <w:t xml:space="preserve"> </w:t>
      </w:r>
      <w:r w:rsidR="00B3650E">
        <w:t xml:space="preserve">2014. –  Т. 22, вип. 20(1). – </w:t>
      </w:r>
      <w:r w:rsidR="00B3650E" w:rsidRPr="00B3650E">
        <w:t xml:space="preserve"> С. 133-140.</w:t>
      </w:r>
    </w:p>
    <w:p w:rsidR="00F1291C" w:rsidRPr="00F1291C" w:rsidRDefault="00CC1BCE" w:rsidP="000B5968">
      <w:pPr>
        <w:pStyle w:val="ac"/>
        <w:numPr>
          <w:ilvl w:val="0"/>
          <w:numId w:val="34"/>
        </w:numPr>
        <w:tabs>
          <w:tab w:val="left" w:pos="1134"/>
        </w:tabs>
        <w:ind w:left="0" w:firstLine="709"/>
        <w:contextualSpacing/>
        <w:jc w:val="both"/>
        <w:rPr>
          <w:szCs w:val="28"/>
          <w:lang w:val="ru-RU"/>
        </w:rPr>
      </w:pPr>
      <w:r w:rsidRPr="00387864">
        <w:rPr>
          <w:bCs/>
          <w:color w:val="000000"/>
          <w:szCs w:val="28"/>
          <w:lang w:val="ru-RU"/>
        </w:rPr>
        <w:t>Приходько А. Н.</w:t>
      </w:r>
      <w:r w:rsidRPr="00387864">
        <w:rPr>
          <w:b/>
          <w:bCs/>
          <w:color w:val="000000"/>
          <w:szCs w:val="28"/>
          <w:lang w:val="ru-RU"/>
        </w:rPr>
        <w:t xml:space="preserve"> </w:t>
      </w:r>
      <w:r w:rsidRPr="00387864">
        <w:rPr>
          <w:color w:val="000000"/>
          <w:szCs w:val="28"/>
          <w:lang w:val="ru-RU"/>
        </w:rPr>
        <w:t xml:space="preserve">Концепты и концептосистемы: когнитивно дискурсивный ракурс /  А. Н. Приходько. – </w:t>
      </w:r>
      <w:r w:rsidRPr="00F1291C">
        <w:rPr>
          <w:color w:val="000000"/>
          <w:szCs w:val="28"/>
          <w:lang w:val="en-US"/>
        </w:rPr>
        <w:t>Saarbr</w:t>
      </w:r>
      <w:r w:rsidRPr="00387864">
        <w:rPr>
          <w:color w:val="000000"/>
          <w:szCs w:val="28"/>
          <w:lang w:val="ru-RU"/>
        </w:rPr>
        <w:t>ü</w:t>
      </w:r>
      <w:r w:rsidRPr="00F1291C">
        <w:rPr>
          <w:color w:val="000000"/>
          <w:szCs w:val="28"/>
          <w:lang w:val="en-US"/>
        </w:rPr>
        <w:t>cken</w:t>
      </w:r>
      <w:r w:rsidRPr="00387864">
        <w:rPr>
          <w:color w:val="000000"/>
          <w:szCs w:val="28"/>
          <w:lang w:val="ru-RU"/>
        </w:rPr>
        <w:t xml:space="preserve">: </w:t>
      </w:r>
      <w:r w:rsidRPr="00F1291C">
        <w:rPr>
          <w:color w:val="000000"/>
          <w:szCs w:val="28"/>
          <w:lang w:val="en-US"/>
        </w:rPr>
        <w:t>Lambert</w:t>
      </w:r>
      <w:r w:rsidRPr="00387864">
        <w:rPr>
          <w:color w:val="000000"/>
          <w:szCs w:val="28"/>
          <w:lang w:val="ru-RU"/>
        </w:rPr>
        <w:t xml:space="preserve"> </w:t>
      </w:r>
      <w:r w:rsidRPr="00F1291C">
        <w:rPr>
          <w:color w:val="000000"/>
          <w:szCs w:val="28"/>
          <w:lang w:val="en-US"/>
        </w:rPr>
        <w:t>Academic</w:t>
      </w:r>
      <w:r w:rsidRPr="00387864">
        <w:rPr>
          <w:color w:val="000000"/>
          <w:szCs w:val="28"/>
          <w:lang w:val="ru-RU"/>
        </w:rPr>
        <w:t xml:space="preserve"> </w:t>
      </w:r>
      <w:r w:rsidRPr="00F1291C">
        <w:rPr>
          <w:color w:val="000000"/>
          <w:szCs w:val="28"/>
          <w:lang w:val="en-US"/>
        </w:rPr>
        <w:t>Publishing</w:t>
      </w:r>
      <w:r w:rsidRPr="00387864">
        <w:rPr>
          <w:color w:val="000000"/>
          <w:szCs w:val="28"/>
          <w:lang w:val="ru-RU"/>
        </w:rPr>
        <w:t>, 2014. – 335 с.  </w:t>
      </w:r>
    </w:p>
    <w:p w:rsid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rPr>
        <w:t>Сальникова И. В.  Комплимент в британской и американской лингвокультурах</w:t>
      </w:r>
      <w:r w:rsidR="001457FD" w:rsidRPr="00F1291C">
        <w:rPr>
          <w:szCs w:val="28"/>
        </w:rPr>
        <w:t xml:space="preserve"> </w:t>
      </w:r>
      <w:r w:rsidRPr="00F1291C">
        <w:rPr>
          <w:szCs w:val="28"/>
        </w:rPr>
        <w:t>: коммуникативные, лингвопрагматические и лингвокультурологические аспекты</w:t>
      </w:r>
      <w:r w:rsidRPr="00F1291C">
        <w:rPr>
          <w:szCs w:val="28"/>
          <w:lang w:val="ru-RU"/>
        </w:rPr>
        <w:t xml:space="preserve">: дис. … канд. филол. наук: </w:t>
      </w:r>
      <w:r w:rsidRPr="00F1291C">
        <w:rPr>
          <w:szCs w:val="28"/>
        </w:rPr>
        <w:t>10.02.04</w:t>
      </w:r>
      <w:r w:rsidR="003E488B" w:rsidRPr="00F1291C">
        <w:rPr>
          <w:szCs w:val="28"/>
          <w:lang w:val="ru-RU"/>
        </w:rPr>
        <w:t xml:space="preserve"> </w:t>
      </w:r>
      <w:r w:rsidRPr="00F1291C">
        <w:rPr>
          <w:szCs w:val="28"/>
          <w:lang w:val="ru-RU"/>
        </w:rPr>
        <w:t>/ И. В. Сальникова. – Воронеж, 2006. – 155 с.</w:t>
      </w:r>
      <w:r w:rsidRPr="00F1291C">
        <w:rPr>
          <w:szCs w:val="28"/>
        </w:rPr>
        <w:t xml:space="preserve"> </w:t>
      </w:r>
      <w:r w:rsidRPr="00F1291C">
        <w:rPr>
          <w:szCs w:val="28"/>
          <w:lang w:val="ru-RU"/>
        </w:rPr>
        <w:t xml:space="preserve"> </w:t>
      </w:r>
    </w:p>
    <w:p w:rsidR="001C1605" w:rsidRPr="001C1605" w:rsidRDefault="00BF2C7B" w:rsidP="000B5968">
      <w:pPr>
        <w:pStyle w:val="ac"/>
        <w:numPr>
          <w:ilvl w:val="0"/>
          <w:numId w:val="34"/>
        </w:numPr>
        <w:tabs>
          <w:tab w:val="left" w:pos="1134"/>
        </w:tabs>
        <w:ind w:left="0" w:firstLine="709"/>
        <w:contextualSpacing/>
        <w:jc w:val="both"/>
        <w:rPr>
          <w:szCs w:val="28"/>
          <w:lang w:val="ru-RU"/>
        </w:rPr>
      </w:pPr>
      <w:r w:rsidRPr="00F1291C">
        <w:rPr>
          <w:szCs w:val="28"/>
        </w:rPr>
        <w:t xml:space="preserve">Селіванова О. О. </w:t>
      </w:r>
      <w:r w:rsidRPr="00387864">
        <w:rPr>
          <w:szCs w:val="28"/>
          <w:lang w:val="ru-RU"/>
        </w:rPr>
        <w:t>Мовленнєвий вплив в комунікативній взаємодії</w:t>
      </w:r>
      <w:r w:rsidRPr="00F1291C">
        <w:rPr>
          <w:szCs w:val="28"/>
          <w:lang w:val="en-US"/>
        </w:rPr>
        <w:t> </w:t>
      </w:r>
      <w:r w:rsidR="00BC394F" w:rsidRPr="00387864">
        <w:rPr>
          <w:szCs w:val="28"/>
          <w:lang w:val="ru-RU"/>
        </w:rPr>
        <w:t xml:space="preserve">/ О. О. Селіванова // Психолінгвістика. </w:t>
      </w:r>
      <w:r w:rsidR="00BC394F" w:rsidRPr="00F1291C">
        <w:rPr>
          <w:szCs w:val="28"/>
          <w:lang w:val="en-US"/>
        </w:rPr>
        <w:t xml:space="preserve">2012. – Вип. 10. – С. 223-229. </w:t>
      </w:r>
    </w:p>
    <w:p w:rsidR="00001D50" w:rsidRPr="001C1605" w:rsidRDefault="00001D50" w:rsidP="000B5968">
      <w:pPr>
        <w:pStyle w:val="ac"/>
        <w:numPr>
          <w:ilvl w:val="0"/>
          <w:numId w:val="34"/>
        </w:numPr>
        <w:tabs>
          <w:tab w:val="left" w:pos="1134"/>
        </w:tabs>
        <w:ind w:left="0" w:firstLine="709"/>
        <w:contextualSpacing/>
        <w:jc w:val="both"/>
        <w:rPr>
          <w:szCs w:val="28"/>
          <w:lang w:val="ru-RU"/>
        </w:rPr>
      </w:pPr>
      <w:r w:rsidRPr="001C1605">
        <w:rPr>
          <w:szCs w:val="28"/>
        </w:rPr>
        <w:t>Сиротинина О. Б. Тексты, текстоиды, дискурсы в зоне разговорной речи /</w:t>
      </w:r>
      <w:r w:rsidR="001C1605">
        <w:rPr>
          <w:szCs w:val="28"/>
        </w:rPr>
        <w:t xml:space="preserve"> О. Б. Сиротинова. </w:t>
      </w:r>
      <w:r w:rsidRPr="001C1605">
        <w:rPr>
          <w:szCs w:val="28"/>
        </w:rPr>
        <w:t xml:space="preserve">– </w:t>
      </w:r>
      <w:r w:rsidR="001C1605">
        <w:rPr>
          <w:szCs w:val="28"/>
        </w:rPr>
        <w:t>Екатеринбург</w:t>
      </w:r>
      <w:r w:rsidR="001C1605" w:rsidRPr="00387864">
        <w:rPr>
          <w:szCs w:val="28"/>
          <w:lang w:val="ru-RU"/>
        </w:rPr>
        <w:t xml:space="preserve">: </w:t>
      </w:r>
      <w:r w:rsidR="00FC18DE">
        <w:rPr>
          <w:szCs w:val="28"/>
          <w:lang w:val="ru-RU"/>
        </w:rPr>
        <w:t xml:space="preserve">Человек, </w:t>
      </w:r>
      <w:r w:rsidR="001C1605">
        <w:rPr>
          <w:szCs w:val="28"/>
        </w:rPr>
        <w:t xml:space="preserve">1995. </w:t>
      </w:r>
      <w:r w:rsidR="00FC18DE">
        <w:rPr>
          <w:szCs w:val="28"/>
        </w:rPr>
        <w:t xml:space="preserve">– </w:t>
      </w:r>
      <w:r w:rsidR="001C1605">
        <w:rPr>
          <w:szCs w:val="28"/>
        </w:rPr>
        <w:t>105 с</w:t>
      </w:r>
      <w:r w:rsidRPr="001C1605">
        <w:rPr>
          <w:szCs w:val="28"/>
        </w:rPr>
        <w:t>.</w:t>
      </w:r>
    </w:p>
    <w:p w:rsidR="00F1291C" w:rsidRPr="00F1291C" w:rsidRDefault="00226C58" w:rsidP="000B5968">
      <w:pPr>
        <w:pStyle w:val="ac"/>
        <w:numPr>
          <w:ilvl w:val="0"/>
          <w:numId w:val="34"/>
        </w:numPr>
        <w:tabs>
          <w:tab w:val="left" w:pos="1134"/>
        </w:tabs>
        <w:ind w:left="0" w:firstLine="709"/>
        <w:contextualSpacing/>
        <w:jc w:val="both"/>
        <w:rPr>
          <w:szCs w:val="28"/>
          <w:lang w:val="ru-RU"/>
        </w:rPr>
      </w:pPr>
      <w:r w:rsidRPr="00387864">
        <w:rPr>
          <w:lang w:val="ru-RU"/>
        </w:rPr>
        <w:t xml:space="preserve">Скрипченко О. В. </w:t>
      </w:r>
      <w:r w:rsidRPr="00226C58">
        <w:t>Психолого-педагогічні основи навчання </w:t>
      </w:r>
      <w:r>
        <w:t>: н</w:t>
      </w:r>
      <w:r w:rsidRPr="00226C58">
        <w:t>авч. посіб. для викл. психології і педагогіки, асп. / О. В. Скрипченко, О. С. Падалка, Л. О. Скрипченко; Нац. пед. ун-т ім. М.</w:t>
      </w:r>
      <w:r>
        <w:t xml:space="preserve"> </w:t>
      </w:r>
      <w:r w:rsidRPr="00226C58">
        <w:t>П.</w:t>
      </w:r>
      <w:r>
        <w:t xml:space="preserve"> Драгоманова. –</w:t>
      </w:r>
      <w:r w:rsidRPr="00226C58">
        <w:t xml:space="preserve"> </w:t>
      </w:r>
      <w:r w:rsidR="00436E32">
        <w:t>Вид. 2-е, випр</w:t>
      </w:r>
      <w:r w:rsidRPr="00226C58">
        <w:t xml:space="preserve">. </w:t>
      </w:r>
      <w:r w:rsidR="00436E32">
        <w:t>–</w:t>
      </w:r>
      <w:r w:rsidRPr="00226C58">
        <w:t xml:space="preserve"> </w:t>
      </w:r>
      <w:r w:rsidR="00436E32">
        <w:t>К. : У</w:t>
      </w:r>
      <w:r w:rsidRPr="00226C58">
        <w:t>Ц</w:t>
      </w:r>
      <w:r w:rsidR="00436E32">
        <w:t>ДХ</w:t>
      </w:r>
      <w:r>
        <w:t xml:space="preserve">, 2005. – 712 c. </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lang w:val="ru-RU"/>
        </w:rPr>
        <w:t>Смирнова М. Н. Коммуникативные неудачи в неофициальном диалоге</w:t>
      </w:r>
      <w:r w:rsidR="001457FD" w:rsidRPr="00F1291C">
        <w:rPr>
          <w:szCs w:val="28"/>
          <w:lang w:val="ru-RU"/>
        </w:rPr>
        <w:t xml:space="preserve"> </w:t>
      </w:r>
      <w:r w:rsidRPr="00F1291C">
        <w:rPr>
          <w:szCs w:val="28"/>
          <w:lang w:val="ru-RU"/>
        </w:rPr>
        <w:t>: дис. … канд. филол. наук</w:t>
      </w:r>
      <w:r w:rsidR="001457FD" w:rsidRPr="00F1291C">
        <w:rPr>
          <w:szCs w:val="28"/>
          <w:lang w:val="ru-RU"/>
        </w:rPr>
        <w:t xml:space="preserve"> </w:t>
      </w:r>
      <w:r w:rsidRPr="00F1291C">
        <w:rPr>
          <w:szCs w:val="28"/>
          <w:lang w:val="ru-RU"/>
        </w:rPr>
        <w:t>: 10.02.04 / М. Н. Смирнова. – М., 2003. – 164 с.</w:t>
      </w:r>
      <w:r w:rsidRPr="00F1291C">
        <w:rPr>
          <w:szCs w:val="28"/>
        </w:rPr>
        <w:t xml:space="preserve"> </w:t>
      </w:r>
    </w:p>
    <w:p w:rsidR="00F1291C" w:rsidRPr="00F1291C" w:rsidRDefault="00504318" w:rsidP="000B5968">
      <w:pPr>
        <w:pStyle w:val="ac"/>
        <w:numPr>
          <w:ilvl w:val="0"/>
          <w:numId w:val="34"/>
        </w:numPr>
        <w:tabs>
          <w:tab w:val="left" w:pos="1134"/>
        </w:tabs>
        <w:ind w:left="0" w:firstLine="709"/>
        <w:contextualSpacing/>
        <w:jc w:val="both"/>
        <w:rPr>
          <w:szCs w:val="28"/>
          <w:lang w:val="ru-RU"/>
        </w:rPr>
      </w:pPr>
      <w:r w:rsidRPr="00F1291C">
        <w:rPr>
          <w:szCs w:val="28"/>
          <w:lang w:val="ru-RU"/>
        </w:rPr>
        <w:t xml:space="preserve">Страхова </w:t>
      </w:r>
      <w:r w:rsidRPr="00F1291C">
        <w:rPr>
          <w:szCs w:val="28"/>
        </w:rPr>
        <w:t>О.</w:t>
      </w:r>
      <w:r w:rsidRPr="00F1291C">
        <w:rPr>
          <w:szCs w:val="28"/>
          <w:lang w:val="ru-RU"/>
        </w:rPr>
        <w:t xml:space="preserve"> А. К вопросу об определении понятий «коммуникативный риск» и «зона коммуникативного риска» / О. А. Страхова // Филологические науки. Вопросы теории и практики. – 2017. – № 9 (75). – С. 150-153.</w:t>
      </w:r>
      <w:r w:rsidRPr="00F1291C">
        <w:rPr>
          <w:szCs w:val="28"/>
        </w:rPr>
        <w:t xml:space="preserve"> </w:t>
      </w:r>
    </w:p>
    <w:p w:rsidR="00360192" w:rsidRPr="00360192" w:rsidRDefault="00FA75F6" w:rsidP="000B5968">
      <w:pPr>
        <w:pStyle w:val="ac"/>
        <w:numPr>
          <w:ilvl w:val="0"/>
          <w:numId w:val="34"/>
        </w:numPr>
        <w:tabs>
          <w:tab w:val="left" w:pos="1134"/>
        </w:tabs>
        <w:ind w:left="0" w:firstLine="709"/>
        <w:contextualSpacing/>
        <w:jc w:val="both"/>
        <w:rPr>
          <w:szCs w:val="28"/>
          <w:lang w:val="ru-RU"/>
        </w:rPr>
      </w:pPr>
      <w:r w:rsidRPr="00F1291C">
        <w:rPr>
          <w:szCs w:val="28"/>
        </w:rPr>
        <w:t xml:space="preserve">Тарасова </w:t>
      </w:r>
      <w:r w:rsidRPr="00387864">
        <w:rPr>
          <w:bCs/>
          <w:color w:val="000000"/>
          <w:szCs w:val="28"/>
          <w:lang w:val="ru-RU"/>
        </w:rPr>
        <w:t>Е. В.</w:t>
      </w:r>
      <w:r w:rsidRPr="00387864">
        <w:rPr>
          <w:b/>
          <w:bCs/>
          <w:color w:val="000000"/>
          <w:szCs w:val="28"/>
          <w:lang w:val="ru-RU"/>
        </w:rPr>
        <w:t xml:space="preserve"> </w:t>
      </w:r>
      <w:r w:rsidRPr="00387864">
        <w:rPr>
          <w:color w:val="000000"/>
          <w:szCs w:val="28"/>
          <w:lang w:val="ru-RU"/>
        </w:rPr>
        <w:t xml:space="preserve">Синергетические тенденции в современной науке / Е. В. Тарасова //  Вісн. </w:t>
      </w:r>
      <w:r w:rsidRPr="00F1291C">
        <w:rPr>
          <w:color w:val="000000"/>
          <w:szCs w:val="28"/>
          <w:lang w:val="en-US"/>
        </w:rPr>
        <w:t>Харків</w:t>
      </w:r>
      <w:r w:rsidR="003F7F79" w:rsidRPr="00F1291C">
        <w:rPr>
          <w:color w:val="000000"/>
          <w:szCs w:val="28"/>
          <w:lang w:val="en-US"/>
        </w:rPr>
        <w:t xml:space="preserve">ськ. нац. ун-ту. – </w:t>
      </w:r>
      <w:r w:rsidR="003F7F79" w:rsidRPr="00F1291C">
        <w:rPr>
          <w:szCs w:val="28"/>
          <w:lang w:val="ru-RU"/>
        </w:rPr>
        <w:t>№</w:t>
      </w:r>
      <w:r w:rsidRPr="00F1291C">
        <w:rPr>
          <w:color w:val="000000"/>
          <w:szCs w:val="28"/>
          <w:lang w:val="en-US"/>
        </w:rPr>
        <w:t xml:space="preserve"> 500. – Х.</w:t>
      </w:r>
      <w:r w:rsidR="001457FD" w:rsidRPr="00F1291C">
        <w:rPr>
          <w:color w:val="000000"/>
          <w:szCs w:val="28"/>
          <w:lang w:val="en-US"/>
        </w:rPr>
        <w:t xml:space="preserve"> </w:t>
      </w:r>
      <w:r w:rsidRPr="00F1291C">
        <w:rPr>
          <w:color w:val="000000"/>
          <w:szCs w:val="28"/>
          <w:lang w:val="en-US"/>
        </w:rPr>
        <w:t>: Константа, 2000. – С. 3-</w:t>
      </w:r>
      <w:r w:rsidR="00F1291C">
        <w:rPr>
          <w:color w:val="000000"/>
          <w:szCs w:val="28"/>
          <w:lang w:val="en-US"/>
        </w:rPr>
        <w:t>9.</w:t>
      </w:r>
    </w:p>
    <w:p w:rsidR="00F1291C" w:rsidRPr="00360192" w:rsidRDefault="00504318" w:rsidP="000B5968">
      <w:pPr>
        <w:pStyle w:val="ac"/>
        <w:numPr>
          <w:ilvl w:val="0"/>
          <w:numId w:val="34"/>
        </w:numPr>
        <w:tabs>
          <w:tab w:val="left" w:pos="1134"/>
        </w:tabs>
        <w:ind w:left="0" w:firstLine="709"/>
        <w:contextualSpacing/>
        <w:jc w:val="both"/>
        <w:rPr>
          <w:szCs w:val="28"/>
          <w:lang w:val="ru-RU"/>
        </w:rPr>
      </w:pPr>
      <w:r w:rsidRPr="00360192">
        <w:rPr>
          <w:szCs w:val="28"/>
          <w:lang w:val="ru-RU"/>
        </w:rPr>
        <w:t>Теплякова Е. К. Коммуникативные неудачи при реализации речевых актов побуждения в диалогическом дискурсе (на материале современного немецкого языка): автореф. дис. на соискание уч. степени канд. филол. наук</w:t>
      </w:r>
      <w:r w:rsidR="001457FD" w:rsidRPr="00360192">
        <w:rPr>
          <w:szCs w:val="28"/>
          <w:lang w:val="ru-RU"/>
        </w:rPr>
        <w:t xml:space="preserve"> </w:t>
      </w:r>
      <w:r w:rsidRPr="00360192">
        <w:rPr>
          <w:szCs w:val="28"/>
          <w:lang w:val="ru-RU"/>
        </w:rPr>
        <w:t>: спец. 10.02.04 “Германские языки” / Е. К. Теплякова. – Тамбов, 1998. – 17 с.</w:t>
      </w:r>
      <w:r w:rsidRPr="00360192">
        <w:rPr>
          <w:szCs w:val="28"/>
        </w:rPr>
        <w:t xml:space="preserve"> 18. Тупикова С. Речевой этикет / С. Тупикова. – Саратов: Эстамп, 2006. – 114 с. </w:t>
      </w:r>
    </w:p>
    <w:p w:rsidR="00360192" w:rsidRDefault="00360192" w:rsidP="000B5968">
      <w:pPr>
        <w:pStyle w:val="ac"/>
        <w:numPr>
          <w:ilvl w:val="0"/>
          <w:numId w:val="34"/>
        </w:numPr>
        <w:tabs>
          <w:tab w:val="left" w:pos="1134"/>
        </w:tabs>
        <w:ind w:left="0" w:firstLine="709"/>
        <w:contextualSpacing/>
        <w:jc w:val="both"/>
        <w:rPr>
          <w:szCs w:val="28"/>
          <w:lang w:val="ru-RU"/>
        </w:rPr>
      </w:pPr>
      <w:r>
        <w:rPr>
          <w:szCs w:val="28"/>
        </w:rPr>
        <w:t xml:space="preserve">Формановская Н. </w:t>
      </w:r>
      <w:r w:rsidR="00504318" w:rsidRPr="00F1291C">
        <w:rPr>
          <w:szCs w:val="28"/>
        </w:rPr>
        <w:t>И. Речевое общение</w:t>
      </w:r>
      <w:r w:rsidR="001457FD" w:rsidRPr="00F1291C">
        <w:rPr>
          <w:szCs w:val="28"/>
        </w:rPr>
        <w:t xml:space="preserve"> </w:t>
      </w:r>
      <w:r w:rsidR="00504318" w:rsidRPr="00F1291C">
        <w:rPr>
          <w:szCs w:val="28"/>
        </w:rPr>
        <w:t>: коммуникативно-прагматический подход / Н.</w:t>
      </w:r>
      <w:r w:rsidR="00504318" w:rsidRPr="00F1291C">
        <w:rPr>
          <w:szCs w:val="28"/>
          <w:lang w:val="ru-RU"/>
        </w:rPr>
        <w:t xml:space="preserve"> И. Формановская. – М.: Русский язык, 2002. – 216 с.</w:t>
      </w:r>
    </w:p>
    <w:p w:rsidR="00360192" w:rsidRPr="00360192" w:rsidRDefault="00360192" w:rsidP="000B5968">
      <w:pPr>
        <w:pStyle w:val="ac"/>
        <w:numPr>
          <w:ilvl w:val="0"/>
          <w:numId w:val="34"/>
        </w:numPr>
        <w:tabs>
          <w:tab w:val="left" w:pos="1134"/>
        </w:tabs>
        <w:ind w:left="0" w:firstLine="709"/>
        <w:contextualSpacing/>
        <w:jc w:val="both"/>
        <w:rPr>
          <w:szCs w:val="28"/>
          <w:lang w:val="ru-RU"/>
        </w:rPr>
      </w:pPr>
      <w:r w:rsidRPr="00360192">
        <w:rPr>
          <w:szCs w:val="28"/>
        </w:rPr>
        <w:t>Формановская Н.</w:t>
      </w:r>
      <w:r>
        <w:rPr>
          <w:szCs w:val="28"/>
        </w:rPr>
        <w:t xml:space="preserve"> </w:t>
      </w:r>
      <w:r w:rsidRPr="00360192">
        <w:rPr>
          <w:szCs w:val="28"/>
        </w:rPr>
        <w:t>И. Речевой этикет и культура общения</w:t>
      </w:r>
      <w:r>
        <w:rPr>
          <w:szCs w:val="28"/>
        </w:rPr>
        <w:t xml:space="preserve"> </w:t>
      </w:r>
      <w:r w:rsidRPr="00360192">
        <w:rPr>
          <w:szCs w:val="28"/>
        </w:rPr>
        <w:t>: Науч. –попул. – М.: Высш. шк., 1989. – 159 с.</w:t>
      </w:r>
    </w:p>
    <w:p w:rsidR="00F1291C" w:rsidRPr="00F1291C" w:rsidRDefault="00B774AB" w:rsidP="000B5968">
      <w:pPr>
        <w:pStyle w:val="ac"/>
        <w:numPr>
          <w:ilvl w:val="0"/>
          <w:numId w:val="34"/>
        </w:numPr>
        <w:tabs>
          <w:tab w:val="left" w:pos="1134"/>
        </w:tabs>
        <w:ind w:left="0" w:firstLine="709"/>
        <w:contextualSpacing/>
        <w:jc w:val="both"/>
        <w:rPr>
          <w:szCs w:val="28"/>
          <w:lang w:val="ru-RU"/>
        </w:rPr>
      </w:pPr>
      <w:r w:rsidRPr="00387864">
        <w:rPr>
          <w:szCs w:val="28"/>
          <w:lang w:val="ru-RU"/>
        </w:rPr>
        <w:t xml:space="preserve">Шевченко І. </w:t>
      </w:r>
      <w:r w:rsidRPr="00F1291C">
        <w:rPr>
          <w:szCs w:val="28"/>
          <w:lang w:val="en-US"/>
        </w:rPr>
        <w:t>C</w:t>
      </w:r>
      <w:r w:rsidRPr="00387864">
        <w:rPr>
          <w:szCs w:val="28"/>
          <w:lang w:val="ru-RU"/>
        </w:rPr>
        <w:t>. Дискурс і когнітивно-комунікативна парадигма лінвістики / Мова. Людина. Світ. До 70-річчя проф. М. Кочергана: зб. наук. статей [від</w:t>
      </w:r>
      <w:r w:rsidR="002B7A27" w:rsidRPr="00F1291C">
        <w:rPr>
          <w:szCs w:val="28"/>
        </w:rPr>
        <w:t>п.</w:t>
      </w:r>
      <w:r w:rsidRPr="00387864">
        <w:rPr>
          <w:szCs w:val="28"/>
          <w:lang w:val="ru-RU"/>
        </w:rPr>
        <w:t xml:space="preserve"> </w:t>
      </w:r>
      <w:r w:rsidR="002B7A27" w:rsidRPr="00387864">
        <w:rPr>
          <w:szCs w:val="28"/>
          <w:lang w:val="ru-RU"/>
        </w:rPr>
        <w:t>р</w:t>
      </w:r>
      <w:r w:rsidRPr="00387864">
        <w:rPr>
          <w:szCs w:val="28"/>
          <w:lang w:val="ru-RU"/>
        </w:rPr>
        <w:t>ед</w:t>
      </w:r>
      <w:r w:rsidR="002B7A27" w:rsidRPr="00387864">
        <w:rPr>
          <w:szCs w:val="28"/>
          <w:lang w:val="ru-RU"/>
        </w:rPr>
        <w:t>.</w:t>
      </w:r>
      <w:r w:rsidRPr="00387864">
        <w:rPr>
          <w:szCs w:val="28"/>
          <w:lang w:val="ru-RU"/>
        </w:rPr>
        <w:t xml:space="preserve"> </w:t>
      </w:r>
      <w:r w:rsidRPr="00F1291C">
        <w:rPr>
          <w:szCs w:val="28"/>
          <w:lang w:val="en-US"/>
        </w:rPr>
        <w:t>У. О.</w:t>
      </w:r>
      <w:r w:rsidR="002B7A27" w:rsidRPr="00F1291C">
        <w:rPr>
          <w:szCs w:val="28"/>
          <w:lang w:val="en-US"/>
        </w:rPr>
        <w:t xml:space="preserve"> Тараненко]</w:t>
      </w:r>
      <w:r w:rsidRPr="00F1291C">
        <w:rPr>
          <w:szCs w:val="28"/>
          <w:lang w:val="en-US"/>
        </w:rPr>
        <w:t xml:space="preserve"> – К.</w:t>
      </w:r>
      <w:r w:rsidR="00A55616">
        <w:rPr>
          <w:szCs w:val="28"/>
          <w:lang w:val="en-US"/>
        </w:rPr>
        <w:t xml:space="preserve"> </w:t>
      </w:r>
      <w:r w:rsidRPr="00F1291C">
        <w:rPr>
          <w:szCs w:val="28"/>
          <w:lang w:val="en-US"/>
        </w:rPr>
        <w:t>: Вид. центр КНЛУ, 2006. – С. 148-156.</w:t>
      </w:r>
    </w:p>
    <w:p w:rsidR="00F1291C" w:rsidRPr="00F1291C" w:rsidRDefault="001B147C" w:rsidP="000B5968">
      <w:pPr>
        <w:pStyle w:val="ac"/>
        <w:numPr>
          <w:ilvl w:val="0"/>
          <w:numId w:val="34"/>
        </w:numPr>
        <w:tabs>
          <w:tab w:val="left" w:pos="1134"/>
        </w:tabs>
        <w:ind w:left="0" w:firstLine="709"/>
        <w:contextualSpacing/>
        <w:jc w:val="both"/>
        <w:rPr>
          <w:szCs w:val="28"/>
          <w:lang w:val="ru-RU"/>
        </w:rPr>
      </w:pPr>
      <w:r w:rsidRPr="00387864">
        <w:rPr>
          <w:szCs w:val="28"/>
          <w:lang w:val="ru-RU"/>
        </w:rPr>
        <w:t xml:space="preserve"> </w:t>
      </w:r>
      <w:r w:rsidR="0006582C" w:rsidRPr="00387864">
        <w:rPr>
          <w:szCs w:val="28"/>
          <w:lang w:val="ru-RU"/>
        </w:rPr>
        <w:t xml:space="preserve">Шевченко І. С. Мовленнєвий акт і дискурс в когнітивно-прагматичному та історичному ракурсі / І. С. Шевченко // Переклад у наукових дослідженнях представників Харківської школи: </w:t>
      </w:r>
      <w:r w:rsidR="0006582C" w:rsidRPr="00F1291C">
        <w:rPr>
          <w:szCs w:val="28"/>
        </w:rPr>
        <w:t>кол. монографія. – Вінниця</w:t>
      </w:r>
      <w:r w:rsidR="00A55616">
        <w:rPr>
          <w:szCs w:val="28"/>
        </w:rPr>
        <w:t xml:space="preserve"> </w:t>
      </w:r>
      <w:r w:rsidR="0006582C" w:rsidRPr="00387864">
        <w:rPr>
          <w:szCs w:val="28"/>
          <w:lang w:val="ru-RU"/>
        </w:rPr>
        <w:t xml:space="preserve">: </w:t>
      </w:r>
      <w:r w:rsidR="0006582C" w:rsidRPr="00F1291C">
        <w:rPr>
          <w:szCs w:val="28"/>
        </w:rPr>
        <w:t xml:space="preserve">Нова книга, 2013. – С. 117-134. </w:t>
      </w:r>
    </w:p>
    <w:p w:rsidR="00F1291C" w:rsidRPr="00F1291C" w:rsidRDefault="00A86AA5" w:rsidP="000B5968">
      <w:pPr>
        <w:pStyle w:val="ac"/>
        <w:numPr>
          <w:ilvl w:val="0"/>
          <w:numId w:val="34"/>
        </w:numPr>
        <w:tabs>
          <w:tab w:val="left" w:pos="1134"/>
        </w:tabs>
        <w:ind w:left="0" w:firstLine="709"/>
        <w:contextualSpacing/>
        <w:jc w:val="both"/>
        <w:rPr>
          <w:szCs w:val="28"/>
          <w:lang w:val="ru-RU"/>
        </w:rPr>
      </w:pPr>
      <w:r w:rsidRPr="00F1291C">
        <w:rPr>
          <w:szCs w:val="28"/>
        </w:rPr>
        <w:t xml:space="preserve">Шепетяк О. </w:t>
      </w:r>
      <w:r w:rsidR="003F7F79" w:rsidRPr="00F1291C">
        <w:rPr>
          <w:szCs w:val="28"/>
        </w:rPr>
        <w:t xml:space="preserve">М. </w:t>
      </w:r>
      <w:r w:rsidRPr="00F1291C">
        <w:rPr>
          <w:szCs w:val="28"/>
        </w:rPr>
        <w:t xml:space="preserve">Теорія мовленнєвих актів </w:t>
      </w:r>
      <w:r w:rsidR="003F7F79" w:rsidRPr="00F1291C">
        <w:rPr>
          <w:szCs w:val="28"/>
        </w:rPr>
        <w:t>/ О. М. Шепетяк // Вісник факультету романо-германської філології</w:t>
      </w:r>
      <w:r w:rsidR="00FD4FD7" w:rsidRPr="00F1291C">
        <w:rPr>
          <w:szCs w:val="28"/>
        </w:rPr>
        <w:t>.</w:t>
      </w:r>
      <w:r w:rsidR="003F7F79" w:rsidRPr="00F1291C">
        <w:rPr>
          <w:szCs w:val="28"/>
        </w:rPr>
        <w:t xml:space="preserve"> – 2008. – </w:t>
      </w:r>
      <w:r w:rsidR="003F7F79" w:rsidRPr="00F1291C">
        <w:rPr>
          <w:szCs w:val="28"/>
          <w:lang w:val="ru-RU"/>
        </w:rPr>
        <w:t xml:space="preserve">№ </w:t>
      </w:r>
      <w:r w:rsidR="003F7F79" w:rsidRPr="00F1291C">
        <w:rPr>
          <w:szCs w:val="28"/>
        </w:rPr>
        <w:t xml:space="preserve">3. – С. 93-105. </w:t>
      </w:r>
    </w:p>
    <w:p w:rsidR="00F1291C" w:rsidRPr="00387864" w:rsidRDefault="00987F60" w:rsidP="000B5968">
      <w:pPr>
        <w:pStyle w:val="ac"/>
        <w:numPr>
          <w:ilvl w:val="0"/>
          <w:numId w:val="34"/>
        </w:numPr>
        <w:tabs>
          <w:tab w:val="left" w:pos="1134"/>
        </w:tabs>
        <w:ind w:left="0" w:firstLine="709"/>
        <w:contextualSpacing/>
        <w:jc w:val="both"/>
        <w:rPr>
          <w:szCs w:val="28"/>
          <w:lang w:val="en-US"/>
        </w:rPr>
      </w:pPr>
      <w:r w:rsidRPr="00F1291C">
        <w:rPr>
          <w:szCs w:val="28"/>
        </w:rPr>
        <w:t>De Reuck, Anthony. A Theory of Conflict Resolution by Problem-solving // Conflict</w:t>
      </w:r>
      <w:r w:rsidR="001457FD" w:rsidRPr="00F1291C">
        <w:rPr>
          <w:szCs w:val="28"/>
        </w:rPr>
        <w:t xml:space="preserve"> </w:t>
      </w:r>
      <w:r w:rsidRPr="00F1291C">
        <w:rPr>
          <w:szCs w:val="28"/>
        </w:rPr>
        <w:t>: Readings in Management and Resolution edited by John Burton and Frank Dukes. – N. Y., 1990. – P. 183-197.</w:t>
      </w:r>
    </w:p>
    <w:p w:rsidR="00F1291C" w:rsidRDefault="00047CA1" w:rsidP="000B5968">
      <w:pPr>
        <w:pStyle w:val="ac"/>
        <w:numPr>
          <w:ilvl w:val="0"/>
          <w:numId w:val="34"/>
        </w:numPr>
        <w:tabs>
          <w:tab w:val="left" w:pos="1134"/>
        </w:tabs>
        <w:ind w:left="0" w:firstLine="709"/>
        <w:contextualSpacing/>
        <w:jc w:val="both"/>
        <w:rPr>
          <w:szCs w:val="28"/>
          <w:lang w:val="ru-RU"/>
        </w:rPr>
      </w:pPr>
      <w:r w:rsidRPr="00387864">
        <w:rPr>
          <w:szCs w:val="28"/>
          <w:lang w:val="en-US"/>
        </w:rPr>
        <w:t xml:space="preserve">Dijk, T. A. </w:t>
      </w:r>
      <w:r w:rsidRPr="00F1291C">
        <w:rPr>
          <w:szCs w:val="28"/>
          <w:lang w:val="en-US"/>
        </w:rPr>
        <w:t xml:space="preserve">v. </w:t>
      </w:r>
      <w:r w:rsidRPr="00387864">
        <w:rPr>
          <w:szCs w:val="28"/>
          <w:lang w:val="en-US"/>
        </w:rPr>
        <w:t xml:space="preserve">(Ed.). (2006). ‘Discourse, Interaction and Cognition’. </w:t>
      </w:r>
      <w:r w:rsidRPr="00F1291C">
        <w:rPr>
          <w:szCs w:val="28"/>
          <w:lang w:val="ru-RU"/>
        </w:rPr>
        <w:t xml:space="preserve">Special Issue, </w:t>
      </w:r>
      <w:r w:rsidRPr="00F1291C">
        <w:rPr>
          <w:iCs/>
          <w:szCs w:val="28"/>
          <w:lang w:val="ru-RU"/>
        </w:rPr>
        <w:t>Discourse Studies</w:t>
      </w:r>
      <w:r w:rsidRPr="00F1291C">
        <w:rPr>
          <w:szCs w:val="28"/>
          <w:lang w:val="ru-RU"/>
        </w:rPr>
        <w:t>, 8(1), P. 159–177.</w:t>
      </w:r>
    </w:p>
    <w:p w:rsidR="00F1291C" w:rsidRPr="00387864" w:rsidRDefault="00504318" w:rsidP="000B5968">
      <w:pPr>
        <w:pStyle w:val="ac"/>
        <w:numPr>
          <w:ilvl w:val="0"/>
          <w:numId w:val="34"/>
        </w:numPr>
        <w:tabs>
          <w:tab w:val="left" w:pos="1134"/>
        </w:tabs>
        <w:ind w:left="0" w:firstLine="709"/>
        <w:contextualSpacing/>
        <w:jc w:val="both"/>
        <w:rPr>
          <w:szCs w:val="28"/>
          <w:lang w:val="en-US"/>
        </w:rPr>
      </w:pPr>
      <w:r w:rsidRPr="00F1291C">
        <w:rPr>
          <w:szCs w:val="28"/>
          <w:lang w:val="en-US"/>
        </w:rPr>
        <w:t>Grice</w:t>
      </w:r>
      <w:r w:rsidRPr="00F1291C">
        <w:rPr>
          <w:szCs w:val="28"/>
        </w:rPr>
        <w:t xml:space="preserve"> </w:t>
      </w:r>
      <w:r w:rsidRPr="00F1291C">
        <w:rPr>
          <w:szCs w:val="28"/>
          <w:lang w:val="en-US"/>
        </w:rPr>
        <w:t>H</w:t>
      </w:r>
      <w:r w:rsidRPr="00F1291C">
        <w:rPr>
          <w:szCs w:val="28"/>
        </w:rPr>
        <w:t xml:space="preserve">. </w:t>
      </w:r>
      <w:r w:rsidR="009D0D6E" w:rsidRPr="00F1291C">
        <w:rPr>
          <w:szCs w:val="28"/>
        </w:rPr>
        <w:t xml:space="preserve">P. </w:t>
      </w:r>
      <w:r w:rsidRPr="00F1291C">
        <w:rPr>
          <w:szCs w:val="28"/>
          <w:lang w:val="en-US"/>
        </w:rPr>
        <w:t>Logic</w:t>
      </w:r>
      <w:r w:rsidRPr="00F1291C">
        <w:rPr>
          <w:szCs w:val="28"/>
        </w:rPr>
        <w:t xml:space="preserve"> </w:t>
      </w:r>
      <w:r w:rsidRPr="00F1291C">
        <w:rPr>
          <w:szCs w:val="28"/>
          <w:lang w:val="en-US"/>
        </w:rPr>
        <w:t>and</w:t>
      </w:r>
      <w:r w:rsidRPr="00F1291C">
        <w:rPr>
          <w:szCs w:val="28"/>
        </w:rPr>
        <w:t xml:space="preserve"> </w:t>
      </w:r>
      <w:r w:rsidRPr="00F1291C">
        <w:rPr>
          <w:szCs w:val="28"/>
          <w:lang w:val="en-US"/>
        </w:rPr>
        <w:t>Conversation</w:t>
      </w:r>
      <w:r w:rsidRPr="00F1291C">
        <w:rPr>
          <w:szCs w:val="28"/>
        </w:rPr>
        <w:t xml:space="preserve"> / </w:t>
      </w:r>
      <w:r w:rsidRPr="00F1291C">
        <w:rPr>
          <w:szCs w:val="28"/>
          <w:lang w:val="en-US"/>
        </w:rPr>
        <w:t>H</w:t>
      </w:r>
      <w:r w:rsidRPr="00F1291C">
        <w:rPr>
          <w:szCs w:val="28"/>
        </w:rPr>
        <w:t xml:space="preserve">. </w:t>
      </w:r>
      <w:r w:rsidR="009D0D6E" w:rsidRPr="00F1291C">
        <w:rPr>
          <w:szCs w:val="28"/>
        </w:rPr>
        <w:t xml:space="preserve">P. </w:t>
      </w:r>
      <w:r w:rsidRPr="00F1291C">
        <w:rPr>
          <w:szCs w:val="28"/>
          <w:lang w:val="en-US"/>
        </w:rPr>
        <w:t>Grice</w:t>
      </w:r>
      <w:r w:rsidRPr="00F1291C">
        <w:rPr>
          <w:szCs w:val="28"/>
        </w:rPr>
        <w:t xml:space="preserve"> // </w:t>
      </w:r>
      <w:r w:rsidRPr="00F1291C">
        <w:rPr>
          <w:szCs w:val="28"/>
          <w:lang w:val="en-US"/>
        </w:rPr>
        <w:t>Syntax</w:t>
      </w:r>
      <w:r w:rsidRPr="00F1291C">
        <w:rPr>
          <w:szCs w:val="28"/>
        </w:rPr>
        <w:t xml:space="preserve"> </w:t>
      </w:r>
      <w:r w:rsidRPr="00F1291C">
        <w:rPr>
          <w:szCs w:val="28"/>
          <w:lang w:val="en-US"/>
        </w:rPr>
        <w:t>and</w:t>
      </w:r>
      <w:r w:rsidRPr="00F1291C">
        <w:rPr>
          <w:szCs w:val="28"/>
        </w:rPr>
        <w:t xml:space="preserve"> </w:t>
      </w:r>
      <w:r w:rsidRPr="00F1291C">
        <w:rPr>
          <w:szCs w:val="28"/>
          <w:lang w:val="en-US"/>
        </w:rPr>
        <w:t>Semantics</w:t>
      </w:r>
      <w:r w:rsidRPr="00F1291C">
        <w:rPr>
          <w:szCs w:val="28"/>
        </w:rPr>
        <w:t xml:space="preserve">. – </w:t>
      </w:r>
      <w:r w:rsidRPr="00F1291C">
        <w:rPr>
          <w:szCs w:val="28"/>
          <w:lang w:val="en-US"/>
        </w:rPr>
        <w:t>N</w:t>
      </w:r>
      <w:r w:rsidRPr="00F1291C">
        <w:rPr>
          <w:szCs w:val="28"/>
        </w:rPr>
        <w:t xml:space="preserve">. </w:t>
      </w:r>
      <w:r w:rsidRPr="00F1291C">
        <w:rPr>
          <w:szCs w:val="28"/>
          <w:lang w:val="en-US"/>
        </w:rPr>
        <w:t>Y</w:t>
      </w:r>
      <w:r w:rsidRPr="00F1291C">
        <w:rPr>
          <w:szCs w:val="28"/>
        </w:rPr>
        <w:t xml:space="preserve">., 1975. – </w:t>
      </w:r>
      <w:r w:rsidRPr="00F1291C">
        <w:rPr>
          <w:szCs w:val="28"/>
          <w:lang w:val="en-US"/>
        </w:rPr>
        <w:t>Vol</w:t>
      </w:r>
      <w:r w:rsidR="00F05784" w:rsidRPr="00F1291C">
        <w:rPr>
          <w:szCs w:val="28"/>
        </w:rPr>
        <w:t>. 3: Speech Acts.</w:t>
      </w:r>
      <w:r w:rsidRPr="00F1291C">
        <w:rPr>
          <w:szCs w:val="28"/>
        </w:rPr>
        <w:t xml:space="preserve"> </w:t>
      </w:r>
      <w:r w:rsidR="00F05784" w:rsidRPr="00F1291C">
        <w:rPr>
          <w:szCs w:val="28"/>
          <w:lang w:val="en-US"/>
        </w:rPr>
        <w:t xml:space="preserve">– P. 41-58. </w:t>
      </w:r>
    </w:p>
    <w:p w:rsidR="00360192" w:rsidRPr="00360192" w:rsidRDefault="00504318" w:rsidP="000B5968">
      <w:pPr>
        <w:pStyle w:val="ac"/>
        <w:numPr>
          <w:ilvl w:val="0"/>
          <w:numId w:val="34"/>
        </w:numPr>
        <w:tabs>
          <w:tab w:val="left" w:pos="1134"/>
        </w:tabs>
        <w:ind w:left="0" w:firstLine="709"/>
        <w:contextualSpacing/>
        <w:jc w:val="both"/>
        <w:rPr>
          <w:szCs w:val="28"/>
          <w:lang w:val="ru-RU"/>
        </w:rPr>
      </w:pPr>
      <w:r w:rsidRPr="00F1291C">
        <w:rPr>
          <w:bCs/>
          <w:szCs w:val="28"/>
          <w:lang w:val="en-US"/>
        </w:rPr>
        <w:t>Grice</w:t>
      </w:r>
      <w:r w:rsidRPr="00F1291C">
        <w:rPr>
          <w:bCs/>
          <w:szCs w:val="28"/>
        </w:rPr>
        <w:t>’</w:t>
      </w:r>
      <w:r w:rsidRPr="00F1291C">
        <w:rPr>
          <w:bCs/>
          <w:szCs w:val="28"/>
          <w:lang w:val="en-US"/>
        </w:rPr>
        <w:t>s</w:t>
      </w:r>
      <w:r w:rsidRPr="00F1291C">
        <w:rPr>
          <w:bCs/>
          <w:szCs w:val="28"/>
        </w:rPr>
        <w:t xml:space="preserve"> «</w:t>
      </w:r>
      <w:r w:rsidRPr="00F1291C">
        <w:rPr>
          <w:bCs/>
          <w:szCs w:val="28"/>
          <w:lang w:val="en-US"/>
        </w:rPr>
        <w:t>Implicature</w:t>
      </w:r>
      <w:r w:rsidRPr="00F1291C">
        <w:rPr>
          <w:bCs/>
          <w:szCs w:val="28"/>
        </w:rPr>
        <w:t xml:space="preserve">» </w:t>
      </w:r>
      <w:r w:rsidRPr="00F1291C">
        <w:rPr>
          <w:bCs/>
          <w:szCs w:val="28"/>
          <w:lang w:val="en-US"/>
        </w:rPr>
        <w:t>and</w:t>
      </w:r>
      <w:r w:rsidRPr="00F1291C">
        <w:rPr>
          <w:bCs/>
          <w:szCs w:val="28"/>
        </w:rPr>
        <w:t xml:space="preserve"> </w:t>
      </w:r>
      <w:r w:rsidRPr="00F1291C">
        <w:rPr>
          <w:bCs/>
          <w:szCs w:val="28"/>
          <w:lang w:val="en-US"/>
        </w:rPr>
        <w:t>Literary</w:t>
      </w:r>
      <w:r w:rsidRPr="00F1291C">
        <w:rPr>
          <w:bCs/>
          <w:szCs w:val="28"/>
        </w:rPr>
        <w:t xml:space="preserve"> </w:t>
      </w:r>
      <w:r w:rsidRPr="00F1291C">
        <w:rPr>
          <w:bCs/>
          <w:szCs w:val="28"/>
          <w:lang w:val="en-US"/>
        </w:rPr>
        <w:t>Interpretation</w:t>
      </w:r>
      <w:r w:rsidR="001457FD" w:rsidRPr="00F1291C">
        <w:rPr>
          <w:bCs/>
          <w:szCs w:val="28"/>
          <w:lang w:val="en-US"/>
        </w:rPr>
        <w:t xml:space="preserve"> </w:t>
      </w:r>
      <w:r w:rsidRPr="00F1291C">
        <w:rPr>
          <w:bCs/>
          <w:szCs w:val="28"/>
          <w:lang w:val="en-US"/>
        </w:rPr>
        <w:t>: Background and Preface // Twentieth Annual Meeting. Mildwest</w:t>
      </w:r>
      <w:r w:rsidRPr="00F1291C">
        <w:rPr>
          <w:szCs w:val="28"/>
        </w:rPr>
        <w:t>.</w:t>
      </w:r>
      <w:r w:rsidR="004B6C1C" w:rsidRPr="00F1291C">
        <w:rPr>
          <w:szCs w:val="28"/>
        </w:rPr>
        <w:t xml:space="preserve"> </w:t>
      </w:r>
      <w:r w:rsidRPr="00F1291C">
        <w:rPr>
          <w:szCs w:val="28"/>
          <w:lang w:val="en-US"/>
        </w:rPr>
        <w:t>Modern Language Assosia</w:t>
      </w:r>
      <w:r w:rsidR="00B20B4D" w:rsidRPr="00F1291C">
        <w:rPr>
          <w:szCs w:val="28"/>
          <w:lang w:val="en-US"/>
        </w:rPr>
        <w:t>tion Mineapolis. – 1978. – P. 1-</w:t>
      </w:r>
      <w:r w:rsidRPr="00F1291C">
        <w:rPr>
          <w:szCs w:val="28"/>
          <w:lang w:val="en-US"/>
        </w:rPr>
        <w:t xml:space="preserve">7. </w:t>
      </w:r>
    </w:p>
    <w:p w:rsidR="00360192" w:rsidRPr="00387864" w:rsidRDefault="00360192" w:rsidP="000B5968">
      <w:pPr>
        <w:pStyle w:val="ac"/>
        <w:numPr>
          <w:ilvl w:val="0"/>
          <w:numId w:val="34"/>
        </w:numPr>
        <w:tabs>
          <w:tab w:val="left" w:pos="1134"/>
        </w:tabs>
        <w:ind w:left="0" w:firstLine="709"/>
        <w:contextualSpacing/>
        <w:jc w:val="both"/>
        <w:rPr>
          <w:szCs w:val="28"/>
          <w:lang w:val="en-US"/>
        </w:rPr>
      </w:pPr>
      <w:r w:rsidRPr="00360192">
        <w:rPr>
          <w:szCs w:val="28"/>
          <w:lang w:val="en-US"/>
        </w:rPr>
        <w:t>Lakоff R. Language in Women's Place / R. Lakoff. – N</w:t>
      </w:r>
      <w:r>
        <w:rPr>
          <w:szCs w:val="28"/>
          <w:lang w:val="en-US"/>
        </w:rPr>
        <w:t>ew York: Harper &amp; Row, 1975. – P. 45-</w:t>
      </w:r>
      <w:r w:rsidRPr="00360192">
        <w:rPr>
          <w:szCs w:val="28"/>
          <w:lang w:val="en-US"/>
        </w:rPr>
        <w:t>79.</w:t>
      </w:r>
    </w:p>
    <w:p w:rsidR="00F1291C" w:rsidRPr="00387864" w:rsidRDefault="00B20B4D" w:rsidP="000B5968">
      <w:pPr>
        <w:pStyle w:val="ac"/>
        <w:numPr>
          <w:ilvl w:val="0"/>
          <w:numId w:val="34"/>
        </w:numPr>
        <w:tabs>
          <w:tab w:val="left" w:pos="1134"/>
        </w:tabs>
        <w:ind w:left="0" w:firstLine="709"/>
        <w:contextualSpacing/>
        <w:jc w:val="both"/>
        <w:rPr>
          <w:szCs w:val="28"/>
          <w:lang w:val="en-US"/>
        </w:rPr>
      </w:pPr>
      <w:r w:rsidRPr="00657913">
        <w:t>Lakoff R. The Logic of Politeness, or, Minding Your P’s and Q’s // Papers from the Ninth Regional Meeting og the Chicago Linguistics Society. – Chicago, 1973. – P. 292-305.</w:t>
      </w:r>
    </w:p>
    <w:p w:rsidR="00F1291C" w:rsidRPr="00387864" w:rsidRDefault="00504318" w:rsidP="000B5968">
      <w:pPr>
        <w:pStyle w:val="ac"/>
        <w:numPr>
          <w:ilvl w:val="0"/>
          <w:numId w:val="34"/>
        </w:numPr>
        <w:tabs>
          <w:tab w:val="left" w:pos="1134"/>
        </w:tabs>
        <w:ind w:left="0" w:firstLine="709"/>
        <w:contextualSpacing/>
        <w:jc w:val="both"/>
        <w:rPr>
          <w:szCs w:val="28"/>
          <w:lang w:val="en-US"/>
        </w:rPr>
      </w:pPr>
      <w:r w:rsidRPr="00F1291C">
        <w:rPr>
          <w:szCs w:val="28"/>
          <w:lang w:val="en-US"/>
        </w:rPr>
        <w:t>Leech</w:t>
      </w:r>
      <w:r w:rsidRPr="00F1291C">
        <w:rPr>
          <w:szCs w:val="28"/>
        </w:rPr>
        <w:t xml:space="preserve"> </w:t>
      </w:r>
      <w:r w:rsidRPr="00F1291C">
        <w:rPr>
          <w:szCs w:val="28"/>
          <w:lang w:val="en-US"/>
        </w:rPr>
        <w:t>G</w:t>
      </w:r>
      <w:r w:rsidRPr="00F1291C">
        <w:rPr>
          <w:szCs w:val="28"/>
        </w:rPr>
        <w:t xml:space="preserve">. </w:t>
      </w:r>
      <w:r w:rsidRPr="00F1291C">
        <w:rPr>
          <w:szCs w:val="28"/>
          <w:lang w:val="en-US"/>
        </w:rPr>
        <w:t>Principles</w:t>
      </w:r>
      <w:r w:rsidRPr="00F1291C">
        <w:rPr>
          <w:szCs w:val="28"/>
        </w:rPr>
        <w:t xml:space="preserve"> </w:t>
      </w:r>
      <w:r w:rsidRPr="00F1291C">
        <w:rPr>
          <w:szCs w:val="28"/>
          <w:lang w:val="en-US"/>
        </w:rPr>
        <w:t>of</w:t>
      </w:r>
      <w:r w:rsidRPr="00F1291C">
        <w:rPr>
          <w:szCs w:val="28"/>
        </w:rPr>
        <w:t xml:space="preserve"> </w:t>
      </w:r>
      <w:r w:rsidRPr="00F1291C">
        <w:rPr>
          <w:szCs w:val="28"/>
          <w:lang w:val="en-US"/>
        </w:rPr>
        <w:t>Pragmatics</w:t>
      </w:r>
      <w:r w:rsidRPr="00F1291C">
        <w:rPr>
          <w:szCs w:val="28"/>
        </w:rPr>
        <w:t xml:space="preserve"> / </w:t>
      </w:r>
      <w:r w:rsidRPr="00F1291C">
        <w:rPr>
          <w:szCs w:val="28"/>
          <w:lang w:val="en-US"/>
        </w:rPr>
        <w:t>G</w:t>
      </w:r>
      <w:r w:rsidRPr="00F1291C">
        <w:rPr>
          <w:szCs w:val="28"/>
        </w:rPr>
        <w:t xml:space="preserve">. </w:t>
      </w:r>
      <w:r w:rsidRPr="00F1291C">
        <w:rPr>
          <w:szCs w:val="28"/>
          <w:lang w:val="en-US"/>
        </w:rPr>
        <w:t>Leech</w:t>
      </w:r>
      <w:r w:rsidRPr="00F1291C">
        <w:rPr>
          <w:szCs w:val="28"/>
        </w:rPr>
        <w:t xml:space="preserve">. – </w:t>
      </w:r>
      <w:r w:rsidRPr="00F1291C">
        <w:rPr>
          <w:szCs w:val="28"/>
          <w:lang w:val="en-US"/>
        </w:rPr>
        <w:t>L</w:t>
      </w:r>
      <w:r w:rsidRPr="00F1291C">
        <w:rPr>
          <w:szCs w:val="28"/>
        </w:rPr>
        <w:t xml:space="preserve">., 1983. – 250 </w:t>
      </w:r>
      <w:r w:rsidRPr="00F1291C">
        <w:rPr>
          <w:szCs w:val="28"/>
          <w:lang w:val="en-US"/>
        </w:rPr>
        <w:t>p</w:t>
      </w:r>
      <w:r w:rsidRPr="00F1291C">
        <w:rPr>
          <w:szCs w:val="28"/>
        </w:rPr>
        <w:t xml:space="preserve">. </w:t>
      </w:r>
    </w:p>
    <w:p w:rsidR="00360192" w:rsidRPr="00387864" w:rsidRDefault="00E85D15" w:rsidP="000B5968">
      <w:pPr>
        <w:pStyle w:val="ac"/>
        <w:numPr>
          <w:ilvl w:val="0"/>
          <w:numId w:val="34"/>
        </w:numPr>
        <w:tabs>
          <w:tab w:val="left" w:pos="1134"/>
        </w:tabs>
        <w:ind w:left="0" w:firstLine="709"/>
        <w:contextualSpacing/>
        <w:jc w:val="both"/>
        <w:rPr>
          <w:szCs w:val="28"/>
          <w:lang w:val="en-US"/>
        </w:rPr>
      </w:pPr>
      <w:r w:rsidRPr="00F1291C">
        <w:rPr>
          <w:bCs/>
          <w:color w:val="000000"/>
          <w:szCs w:val="28"/>
          <w:lang w:val="en-US"/>
        </w:rPr>
        <w:t>Searle J.</w:t>
      </w:r>
      <w:r w:rsidRPr="00F1291C">
        <w:rPr>
          <w:b/>
          <w:bCs/>
          <w:color w:val="000000"/>
          <w:szCs w:val="28"/>
          <w:lang w:val="en-US"/>
        </w:rPr>
        <w:t xml:space="preserve"> </w:t>
      </w:r>
      <w:r w:rsidRPr="00F1291C">
        <w:rPr>
          <w:color w:val="000000"/>
          <w:szCs w:val="28"/>
          <w:lang w:val="en-US"/>
        </w:rPr>
        <w:t>A classification of illocutionary acts / J. R. Searle // Language in Society. – London : Cambri</w:t>
      </w:r>
      <w:r w:rsidR="003F7F79" w:rsidRPr="00F1291C">
        <w:rPr>
          <w:color w:val="000000"/>
          <w:szCs w:val="28"/>
          <w:lang w:val="en-US"/>
        </w:rPr>
        <w:t xml:space="preserve">dge University Press, 1976. – </w:t>
      </w:r>
      <w:r w:rsidR="003F7F79" w:rsidRPr="00387864">
        <w:rPr>
          <w:szCs w:val="28"/>
          <w:lang w:val="en-US"/>
        </w:rPr>
        <w:t>№</w:t>
      </w:r>
      <w:r w:rsidR="00B20B4D" w:rsidRPr="00F1291C">
        <w:rPr>
          <w:color w:val="000000"/>
          <w:szCs w:val="28"/>
          <w:lang w:val="en-US"/>
        </w:rPr>
        <w:t xml:space="preserve"> 5. – P. 1-</w:t>
      </w:r>
      <w:r w:rsidR="00047CA1" w:rsidRPr="00F1291C">
        <w:rPr>
          <w:color w:val="000000"/>
          <w:szCs w:val="28"/>
          <w:lang w:val="en-US"/>
        </w:rPr>
        <w:t>23.</w:t>
      </w:r>
    </w:p>
    <w:p w:rsidR="00F1291C" w:rsidRPr="00A55EB8" w:rsidRDefault="00360192" w:rsidP="00360192">
      <w:pPr>
        <w:pStyle w:val="ac"/>
        <w:widowControl w:val="0"/>
        <w:tabs>
          <w:tab w:val="left" w:pos="220"/>
          <w:tab w:val="left" w:pos="284"/>
          <w:tab w:val="left" w:pos="3402"/>
        </w:tabs>
        <w:autoSpaceDE w:val="0"/>
        <w:autoSpaceDN w:val="0"/>
        <w:adjustRightInd w:val="0"/>
        <w:spacing w:after="266"/>
        <w:ind w:left="1069" w:firstLine="0"/>
        <w:contextualSpacing/>
        <w:rPr>
          <w:b/>
          <w:szCs w:val="28"/>
        </w:rPr>
      </w:pPr>
      <w:r>
        <w:rPr>
          <w:b/>
          <w:szCs w:val="28"/>
        </w:rPr>
        <w:t xml:space="preserve">                                    </w:t>
      </w:r>
      <w:r w:rsidR="00F1291C" w:rsidRPr="00A55EB8">
        <w:rPr>
          <w:b/>
          <w:szCs w:val="28"/>
        </w:rPr>
        <w:t>Довідникові джерела</w:t>
      </w:r>
    </w:p>
    <w:p w:rsidR="00F1291C" w:rsidRDefault="009B04BB" w:rsidP="00F1291C">
      <w:pPr>
        <w:pStyle w:val="ac"/>
        <w:numPr>
          <w:ilvl w:val="0"/>
          <w:numId w:val="34"/>
        </w:numPr>
        <w:tabs>
          <w:tab w:val="left" w:pos="1134"/>
        </w:tabs>
        <w:ind w:left="0" w:firstLine="709"/>
        <w:contextualSpacing/>
        <w:jc w:val="both"/>
        <w:rPr>
          <w:szCs w:val="28"/>
          <w:lang w:val="ru-RU"/>
        </w:rPr>
      </w:pPr>
      <w:r w:rsidRPr="00387864">
        <w:rPr>
          <w:szCs w:val="28"/>
        </w:rPr>
        <w:t xml:space="preserve"> </w:t>
      </w:r>
      <w:r w:rsidR="00483C01" w:rsidRPr="00387864">
        <w:rPr>
          <w:szCs w:val="28"/>
        </w:rPr>
        <w:t xml:space="preserve">Бацевич Ф. С. Словник термінів міжкультурної комунікації. – Львів, нац. ун-т ім. </w:t>
      </w:r>
      <w:r w:rsidR="00483C01" w:rsidRPr="00F1291C">
        <w:rPr>
          <w:szCs w:val="28"/>
          <w:lang w:val="ru-RU"/>
        </w:rPr>
        <w:t>І. Франка. – К.</w:t>
      </w:r>
      <w:r w:rsidR="001457FD" w:rsidRPr="00F1291C">
        <w:rPr>
          <w:szCs w:val="28"/>
          <w:lang w:val="ru-RU"/>
        </w:rPr>
        <w:t xml:space="preserve"> </w:t>
      </w:r>
      <w:r w:rsidR="00483C01" w:rsidRPr="00F1291C">
        <w:rPr>
          <w:szCs w:val="28"/>
          <w:lang w:val="ru-RU"/>
        </w:rPr>
        <w:t>: Довіра, 2007. –  207 с.</w:t>
      </w:r>
    </w:p>
    <w:p w:rsidR="00360192" w:rsidRPr="000B5968" w:rsidRDefault="00582C7B" w:rsidP="000B5968">
      <w:pPr>
        <w:pStyle w:val="ac"/>
        <w:numPr>
          <w:ilvl w:val="0"/>
          <w:numId w:val="34"/>
        </w:numPr>
        <w:tabs>
          <w:tab w:val="left" w:pos="1134"/>
        </w:tabs>
        <w:ind w:left="0" w:firstLine="709"/>
        <w:contextualSpacing/>
        <w:jc w:val="both"/>
        <w:rPr>
          <w:szCs w:val="28"/>
          <w:lang w:val="ru-RU"/>
        </w:rPr>
      </w:pPr>
      <w:r w:rsidRPr="00F1291C">
        <w:rPr>
          <w:szCs w:val="28"/>
        </w:rPr>
        <w:t xml:space="preserve"> </w:t>
      </w:r>
      <w:r w:rsidR="00483C01" w:rsidRPr="00F1291C">
        <w:rPr>
          <w:szCs w:val="28"/>
        </w:rPr>
        <w:t>Селіванова О. О. Сучасна лінгвістика</w:t>
      </w:r>
      <w:r w:rsidR="001457FD" w:rsidRPr="00F1291C">
        <w:rPr>
          <w:szCs w:val="28"/>
        </w:rPr>
        <w:t xml:space="preserve"> </w:t>
      </w:r>
      <w:r w:rsidR="00483C01" w:rsidRPr="00F1291C">
        <w:rPr>
          <w:szCs w:val="28"/>
          <w:lang w:val="ru-RU"/>
        </w:rPr>
        <w:t xml:space="preserve">: термінологічна енциклопедія. </w:t>
      </w:r>
      <w:r w:rsidR="00483C01" w:rsidRPr="00F1291C">
        <w:rPr>
          <w:szCs w:val="28"/>
        </w:rPr>
        <w:t xml:space="preserve">– </w:t>
      </w:r>
      <w:r w:rsidR="00483C01" w:rsidRPr="00F1291C">
        <w:rPr>
          <w:szCs w:val="28"/>
          <w:lang w:val="ru-RU"/>
        </w:rPr>
        <w:t xml:space="preserve"> Полтава: Довкілля-К, 2006. </w:t>
      </w:r>
      <w:r w:rsidR="00483C01" w:rsidRPr="00F1291C">
        <w:rPr>
          <w:szCs w:val="28"/>
        </w:rPr>
        <w:t>– 716 с.</w:t>
      </w:r>
    </w:p>
    <w:p w:rsidR="00504318" w:rsidRPr="00504318" w:rsidRDefault="00504318" w:rsidP="00B46EBC">
      <w:pPr>
        <w:tabs>
          <w:tab w:val="left" w:pos="3828"/>
          <w:tab w:val="left" w:pos="4111"/>
        </w:tabs>
        <w:ind w:firstLine="0"/>
        <w:contextualSpacing/>
        <w:jc w:val="center"/>
        <w:rPr>
          <w:szCs w:val="28"/>
        </w:rPr>
      </w:pPr>
      <w:r w:rsidRPr="00504318">
        <w:rPr>
          <w:b/>
          <w:szCs w:val="28"/>
        </w:rPr>
        <w:t>Досліджуваний матеріал</w:t>
      </w:r>
    </w:p>
    <w:p w:rsidR="00504318" w:rsidRPr="00EB57A1" w:rsidRDefault="00702CF2" w:rsidP="000C384A">
      <w:pPr>
        <w:ind w:firstLine="720"/>
        <w:contextualSpacing/>
        <w:jc w:val="both"/>
        <w:rPr>
          <w:szCs w:val="28"/>
        </w:rPr>
      </w:pPr>
      <w:r>
        <w:rPr>
          <w:szCs w:val="28"/>
        </w:rPr>
        <w:t>62</w:t>
      </w:r>
      <w:r w:rsidR="00504318" w:rsidRPr="00504318">
        <w:rPr>
          <w:szCs w:val="28"/>
        </w:rPr>
        <w:t xml:space="preserve">. </w:t>
      </w:r>
      <w:r w:rsidR="00504318" w:rsidRPr="00504318">
        <w:rPr>
          <w:szCs w:val="28"/>
          <w:lang w:val="en-US"/>
        </w:rPr>
        <w:t>The</w:t>
      </w:r>
      <w:r w:rsidR="00504318" w:rsidRPr="00504318">
        <w:rPr>
          <w:szCs w:val="28"/>
        </w:rPr>
        <w:t xml:space="preserve"> </w:t>
      </w:r>
      <w:r w:rsidR="00504318" w:rsidRPr="00504318">
        <w:rPr>
          <w:szCs w:val="28"/>
          <w:lang w:val="en-US"/>
        </w:rPr>
        <w:t>looney</w:t>
      </w:r>
      <w:r w:rsidR="00504318" w:rsidRPr="00504318">
        <w:rPr>
          <w:szCs w:val="28"/>
        </w:rPr>
        <w:t xml:space="preserve"> </w:t>
      </w:r>
      <w:r w:rsidR="00504318" w:rsidRPr="00504318">
        <w:rPr>
          <w:szCs w:val="28"/>
          <w:lang w:val="en-US"/>
        </w:rPr>
        <w:t>tunes</w:t>
      </w:r>
      <w:r w:rsidR="00504318" w:rsidRPr="00504318">
        <w:rPr>
          <w:szCs w:val="28"/>
        </w:rPr>
        <w:t xml:space="preserve"> </w:t>
      </w:r>
      <w:r w:rsidR="00504318" w:rsidRPr="00504318">
        <w:rPr>
          <w:szCs w:val="28"/>
          <w:lang w:val="en-US"/>
        </w:rPr>
        <w:t>show</w:t>
      </w:r>
      <w:r w:rsidR="00504318" w:rsidRPr="00504318">
        <w:rPr>
          <w:szCs w:val="28"/>
        </w:rPr>
        <w:t xml:space="preserve"> 3-</w:t>
      </w:r>
      <w:r w:rsidR="00504318" w:rsidRPr="00504318">
        <w:rPr>
          <w:szCs w:val="28"/>
          <w:lang w:val="en-US"/>
        </w:rPr>
        <w:t>pack</w:t>
      </w:r>
      <w:r w:rsidR="00504318" w:rsidRPr="00504318">
        <w:rPr>
          <w:szCs w:val="28"/>
        </w:rPr>
        <w:t xml:space="preserve"> </w:t>
      </w:r>
      <w:r w:rsidR="00504318" w:rsidRPr="00504318">
        <w:rPr>
          <w:szCs w:val="28"/>
          <w:lang w:val="en-US"/>
        </w:rPr>
        <w:t>fun</w:t>
      </w:r>
      <w:r w:rsidR="00504318" w:rsidRPr="00504318">
        <w:rPr>
          <w:szCs w:val="28"/>
        </w:rPr>
        <w:t xml:space="preserve"> [Електронний ресурс]. – </w:t>
      </w:r>
      <w:r w:rsidR="00504318" w:rsidRPr="00504318">
        <w:rPr>
          <w:szCs w:val="28"/>
          <w:lang w:val="en-US"/>
        </w:rPr>
        <w:t>K</w:t>
      </w:r>
      <w:r w:rsidR="00504318" w:rsidRPr="00504318">
        <w:rPr>
          <w:szCs w:val="28"/>
        </w:rPr>
        <w:t>.</w:t>
      </w:r>
      <w:r w:rsidR="001457FD">
        <w:rPr>
          <w:szCs w:val="28"/>
        </w:rPr>
        <w:t xml:space="preserve"> </w:t>
      </w:r>
      <w:r w:rsidR="00504318" w:rsidRPr="00504318">
        <w:rPr>
          <w:szCs w:val="28"/>
        </w:rPr>
        <w:t xml:space="preserve">: </w:t>
      </w:r>
      <w:r w:rsidR="00504318" w:rsidRPr="00504318">
        <w:rPr>
          <w:szCs w:val="28"/>
          <w:lang w:val="en-US"/>
        </w:rPr>
        <w:t>DVD</w:t>
      </w:r>
      <w:r w:rsidR="00504318" w:rsidRPr="00504318">
        <w:rPr>
          <w:szCs w:val="28"/>
        </w:rPr>
        <w:t>-вид-во «</w:t>
      </w:r>
      <w:r w:rsidR="00504318" w:rsidRPr="00504318">
        <w:rPr>
          <w:szCs w:val="28"/>
          <w:lang w:val="en-US"/>
        </w:rPr>
        <w:t>Dolby</w:t>
      </w:r>
      <w:r w:rsidR="00504318" w:rsidRPr="00504318">
        <w:rPr>
          <w:szCs w:val="28"/>
        </w:rPr>
        <w:t xml:space="preserve"> </w:t>
      </w:r>
      <w:r w:rsidR="00504318" w:rsidRPr="00504318">
        <w:rPr>
          <w:szCs w:val="28"/>
          <w:lang w:val="en-US"/>
        </w:rPr>
        <w:t>Digital</w:t>
      </w:r>
      <w:r w:rsidR="00504318" w:rsidRPr="00504318">
        <w:rPr>
          <w:szCs w:val="28"/>
        </w:rPr>
        <w:t>», 2012. – 1 електрон. опт. диск (</w:t>
      </w:r>
      <w:r w:rsidR="00504318" w:rsidRPr="00504318">
        <w:rPr>
          <w:szCs w:val="28"/>
          <w:lang w:val="en-US"/>
        </w:rPr>
        <w:t>DVD</w:t>
      </w:r>
      <w:r w:rsidR="00504318" w:rsidRPr="00504318">
        <w:rPr>
          <w:szCs w:val="28"/>
        </w:rPr>
        <w:t>-</w:t>
      </w:r>
      <w:r w:rsidR="00504318" w:rsidRPr="00504318">
        <w:rPr>
          <w:szCs w:val="28"/>
          <w:lang w:val="en-US"/>
        </w:rPr>
        <w:t>ROM</w:t>
      </w:r>
      <w:r w:rsidR="00504318" w:rsidRPr="00504318">
        <w:rPr>
          <w:szCs w:val="28"/>
        </w:rPr>
        <w:t>) : кольор. ; 12 см. – Систем. вимоги: E:\ - THE_LOONEY_TUNES_SHOW_S1_VOL1. – Назва з титул. екрану.</w:t>
      </w:r>
    </w:p>
    <w:p w:rsidR="00230F46" w:rsidRDefault="00230F46" w:rsidP="00B46EBC">
      <w:pPr>
        <w:tabs>
          <w:tab w:val="left" w:pos="709"/>
          <w:tab w:val="left" w:pos="3261"/>
          <w:tab w:val="left" w:pos="4111"/>
        </w:tabs>
        <w:ind w:firstLine="0"/>
        <w:contextualSpacing/>
        <w:jc w:val="both"/>
        <w:rPr>
          <w:b/>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Pr="00230F46" w:rsidRDefault="00230F46" w:rsidP="00230F46">
      <w:pPr>
        <w:rPr>
          <w:szCs w:val="28"/>
        </w:rPr>
      </w:pPr>
    </w:p>
    <w:p w:rsidR="00230F46" w:rsidRDefault="00230F46" w:rsidP="00230F46">
      <w:pPr>
        <w:rPr>
          <w:szCs w:val="28"/>
        </w:rPr>
      </w:pPr>
    </w:p>
    <w:p w:rsidR="00022BCD" w:rsidRDefault="00230F46" w:rsidP="00230F46">
      <w:pPr>
        <w:tabs>
          <w:tab w:val="left" w:pos="7171"/>
        </w:tabs>
        <w:rPr>
          <w:szCs w:val="28"/>
        </w:rPr>
      </w:pPr>
      <w:r>
        <w:rPr>
          <w:szCs w:val="28"/>
        </w:rPr>
        <w:tab/>
      </w:r>
    </w:p>
    <w:p w:rsidR="00C445C6" w:rsidRDefault="00C445C6" w:rsidP="00230F46">
      <w:pPr>
        <w:tabs>
          <w:tab w:val="left" w:pos="7171"/>
        </w:tabs>
        <w:rPr>
          <w:szCs w:val="28"/>
        </w:rPr>
      </w:pPr>
    </w:p>
    <w:p w:rsidR="00C445C6" w:rsidRDefault="00C445C6" w:rsidP="00230F46">
      <w:pPr>
        <w:tabs>
          <w:tab w:val="left" w:pos="7171"/>
        </w:tabs>
        <w:rPr>
          <w:szCs w:val="28"/>
        </w:rPr>
      </w:pPr>
    </w:p>
    <w:p w:rsidR="00C445C6" w:rsidRDefault="00C445C6" w:rsidP="00230F46">
      <w:pPr>
        <w:tabs>
          <w:tab w:val="left" w:pos="7171"/>
        </w:tabs>
        <w:rPr>
          <w:szCs w:val="28"/>
        </w:rPr>
      </w:pPr>
    </w:p>
    <w:p w:rsidR="00C445C6" w:rsidRDefault="00C445C6" w:rsidP="00230F46">
      <w:pPr>
        <w:tabs>
          <w:tab w:val="left" w:pos="7171"/>
        </w:tabs>
        <w:rPr>
          <w:szCs w:val="28"/>
        </w:rPr>
      </w:pPr>
    </w:p>
    <w:p w:rsidR="00C445C6" w:rsidRDefault="00C445C6" w:rsidP="00230F46">
      <w:pPr>
        <w:tabs>
          <w:tab w:val="left" w:pos="7171"/>
        </w:tabs>
        <w:rPr>
          <w:szCs w:val="28"/>
        </w:rPr>
      </w:pPr>
    </w:p>
    <w:p w:rsidR="00C445C6" w:rsidRDefault="00C445C6" w:rsidP="00230F46">
      <w:pPr>
        <w:tabs>
          <w:tab w:val="left" w:pos="7171"/>
        </w:tabs>
        <w:rPr>
          <w:szCs w:val="28"/>
        </w:rPr>
      </w:pPr>
    </w:p>
    <w:p w:rsidR="00C445C6" w:rsidRDefault="00C445C6" w:rsidP="00C445C6">
      <w:pPr>
        <w:tabs>
          <w:tab w:val="left" w:pos="7171"/>
        </w:tabs>
        <w:ind w:firstLine="0"/>
        <w:rPr>
          <w:szCs w:val="28"/>
        </w:rPr>
      </w:pPr>
    </w:p>
    <w:p w:rsidR="00C445C6" w:rsidRPr="008579CF" w:rsidRDefault="00C445C6" w:rsidP="00C445C6">
      <w:pPr>
        <w:jc w:val="center"/>
        <w:rPr>
          <w:color w:val="000000"/>
          <w:szCs w:val="28"/>
          <w:lang w:val="en-US"/>
        </w:rPr>
      </w:pPr>
      <w:r w:rsidRPr="008579CF">
        <w:rPr>
          <w:b/>
          <w:bCs/>
          <w:color w:val="000000"/>
          <w:szCs w:val="28"/>
          <w:lang w:val="en-US"/>
        </w:rPr>
        <w:t>SUMMARY</w:t>
      </w:r>
    </w:p>
    <w:p w:rsidR="00C445C6" w:rsidRPr="00C445C6" w:rsidRDefault="00C445C6" w:rsidP="00C445C6">
      <w:pPr>
        <w:ind w:firstLine="0"/>
        <w:jc w:val="both"/>
        <w:rPr>
          <w:szCs w:val="28"/>
        </w:rPr>
      </w:pPr>
      <w:r w:rsidRPr="00C445C6">
        <w:rPr>
          <w:szCs w:val="28"/>
          <w:lang w:val="en-US"/>
        </w:rPr>
        <w:t>          </w:t>
      </w:r>
      <w:r>
        <w:rPr>
          <w:szCs w:val="28"/>
          <w:lang w:val="en-GB"/>
        </w:rPr>
        <w:t xml:space="preserve">The present master’s thesis deals with </w:t>
      </w:r>
      <w:r w:rsidRPr="00C445C6">
        <w:rPr>
          <w:szCs w:val="28"/>
        </w:rPr>
        <w:t>the phenomenon of unsuccessful communication in English informal dialogical discourse. It focuses on the study of communicative failures and their prosodic peculiarities in the investigated dialogues.</w:t>
      </w:r>
    </w:p>
    <w:p w:rsidR="00C445C6" w:rsidRPr="00C445C6" w:rsidRDefault="00C445C6" w:rsidP="00C445C6">
      <w:pPr>
        <w:tabs>
          <w:tab w:val="left" w:pos="426"/>
        </w:tabs>
        <w:ind w:firstLine="0"/>
        <w:jc w:val="both"/>
        <w:rPr>
          <w:szCs w:val="28"/>
        </w:rPr>
      </w:pPr>
      <w:r w:rsidRPr="00C445C6">
        <w:rPr>
          <w:szCs w:val="28"/>
          <w:lang w:val="en-US"/>
        </w:rPr>
        <w:t>          </w:t>
      </w:r>
      <w:r w:rsidRPr="00C445C6">
        <w:rPr>
          <w:szCs w:val="28"/>
        </w:rPr>
        <w:t>Successful communication is understood as a two-way interaction process in which the intended message is appropriately encoded, delivered through an appropriate channel, received, and adequately decoded by the receiver. The effectiveness of interpersonal communication takes place if both interlocutors demonstrate mutual respect and kindness towards each other regarding the cooperative principle of Paul Grice and the politeness principle of Geoffrey Leech. Other important factors comprise the cultural and social context of the communicative speech act, and psychological comfort of the interlocutors. Disregarding any of the enumerated factors may lead to a communicative failure.</w:t>
      </w:r>
    </w:p>
    <w:p w:rsidR="00C445C6" w:rsidRPr="008579CF" w:rsidRDefault="00C445C6" w:rsidP="00C445C6">
      <w:pPr>
        <w:tabs>
          <w:tab w:val="left" w:pos="709"/>
        </w:tabs>
        <w:ind w:firstLine="0"/>
        <w:jc w:val="both"/>
        <w:rPr>
          <w:color w:val="000000"/>
          <w:szCs w:val="28"/>
          <w:lang w:val="en-US"/>
        </w:rPr>
      </w:pPr>
      <w:r w:rsidRPr="008579CF">
        <w:rPr>
          <w:color w:val="000000"/>
          <w:szCs w:val="28"/>
          <w:lang w:val="en-US"/>
        </w:rPr>
        <w:t xml:space="preserve">          The first chapter specifies a comprehensive survey of diverse approaches to the study of communication: the definitions of communication within the cognitive-discursive paradigm, </w:t>
      </w:r>
      <w:r w:rsidRPr="008579CF">
        <w:rPr>
          <w:szCs w:val="28"/>
          <w:lang w:val="en-US"/>
        </w:rPr>
        <w:t>the</w:t>
      </w:r>
      <w:r w:rsidRPr="008579CF">
        <w:rPr>
          <w:color w:val="000000"/>
          <w:szCs w:val="28"/>
          <w:lang w:val="en-US"/>
        </w:rPr>
        <w:t xml:space="preserve"> classification of speech acts, the description of the cooperative principle of P</w:t>
      </w:r>
      <w:r w:rsidRPr="00C445C6">
        <w:rPr>
          <w:color w:val="000000"/>
          <w:szCs w:val="28"/>
          <w:lang w:val="en-US"/>
        </w:rPr>
        <w:t>aul</w:t>
      </w:r>
      <w:r w:rsidRPr="008579CF">
        <w:rPr>
          <w:color w:val="000000"/>
          <w:szCs w:val="28"/>
          <w:lang w:val="en-US"/>
        </w:rPr>
        <w:t xml:space="preserve"> Grice, and the politeness principle of G</w:t>
      </w:r>
      <w:r w:rsidRPr="00C445C6">
        <w:rPr>
          <w:color w:val="000000"/>
          <w:szCs w:val="28"/>
          <w:lang w:val="en-GB"/>
        </w:rPr>
        <w:t>eoffrey</w:t>
      </w:r>
      <w:r w:rsidRPr="008579CF">
        <w:rPr>
          <w:color w:val="000000"/>
          <w:szCs w:val="28"/>
          <w:lang w:val="en-US"/>
        </w:rPr>
        <w:t xml:space="preserve"> Leech. The positions of many linguists towards the notion of ''communicative failure'' (</w:t>
      </w:r>
      <w:r w:rsidRPr="00C445C6">
        <w:rPr>
          <w:color w:val="000000"/>
          <w:szCs w:val="28"/>
          <w:lang w:val="en-GB"/>
        </w:rPr>
        <w:t>for instance,</w:t>
      </w:r>
      <w:r w:rsidRPr="00C445C6">
        <w:rPr>
          <w:color w:val="000000"/>
          <w:szCs w:val="28"/>
          <w:lang w:val="en-US"/>
        </w:rPr>
        <w:t xml:space="preserve"> </w:t>
      </w:r>
      <w:r w:rsidR="007E3CB8">
        <w:rPr>
          <w:color w:val="000000"/>
          <w:szCs w:val="28"/>
          <w:lang w:val="en-US"/>
        </w:rPr>
        <w:t>G. G. Pocheptsov</w:t>
      </w:r>
      <w:r>
        <w:rPr>
          <w:color w:val="000000"/>
          <w:szCs w:val="28"/>
          <w:lang w:val="en-US"/>
        </w:rPr>
        <w:t xml:space="preserve">, </w:t>
      </w:r>
      <w:r w:rsidR="007E3CB8">
        <w:rPr>
          <w:color w:val="000000"/>
          <w:szCs w:val="28"/>
          <w:lang w:val="en-US"/>
        </w:rPr>
        <w:t xml:space="preserve">F. S. Batsevich, </w:t>
      </w:r>
      <w:r w:rsidRPr="00C445C6">
        <w:rPr>
          <w:color w:val="000000"/>
          <w:szCs w:val="28"/>
          <w:lang w:val="en-US"/>
        </w:rPr>
        <w:t>A. K. Solovyova, O. O. Selivanova</w:t>
      </w:r>
      <w:r>
        <w:rPr>
          <w:color w:val="000000"/>
          <w:szCs w:val="28"/>
          <w:lang w:val="en-US"/>
        </w:rPr>
        <w:t>,</w:t>
      </w:r>
      <w:r>
        <w:rPr>
          <w:color w:val="000000"/>
          <w:szCs w:val="28"/>
        </w:rPr>
        <w:t xml:space="preserve"> </w:t>
      </w:r>
      <w:r>
        <w:rPr>
          <w:color w:val="000000"/>
          <w:szCs w:val="28"/>
          <w:lang w:val="en-GB"/>
        </w:rPr>
        <w:t>etc.</w:t>
      </w:r>
      <w:r w:rsidRPr="008579CF">
        <w:rPr>
          <w:color w:val="000000"/>
          <w:szCs w:val="28"/>
          <w:lang w:val="en-US"/>
        </w:rPr>
        <w:t>) depending on the cause of its occurrence are systematized, as far as the lingual and extralingual barriers of a certain communicative failure are enumerated and concerned.</w:t>
      </w:r>
    </w:p>
    <w:p w:rsidR="00C445C6" w:rsidRPr="00C445C6" w:rsidRDefault="00C445C6" w:rsidP="00C445C6">
      <w:pPr>
        <w:ind w:firstLine="0"/>
        <w:jc w:val="both"/>
        <w:rPr>
          <w:szCs w:val="28"/>
        </w:rPr>
      </w:pPr>
      <w:r w:rsidRPr="00C445C6">
        <w:rPr>
          <w:szCs w:val="28"/>
          <w:lang w:val="en-US"/>
        </w:rPr>
        <w:t>        </w:t>
      </w:r>
      <w:r w:rsidRPr="00C445C6">
        <w:rPr>
          <w:szCs w:val="28"/>
        </w:rPr>
        <w:t>According to I. Zubkova, extralingual  barriers that cause communicative failures are the following: social, socio-perceptual, gender, physical, and space-time. Wrong presuppositions and implications as well as the psychological phenomenon “attention” are equally important.</w:t>
      </w:r>
    </w:p>
    <w:p w:rsidR="00C445C6" w:rsidRPr="00C445C6" w:rsidRDefault="00C445C6" w:rsidP="00C445C6">
      <w:pPr>
        <w:tabs>
          <w:tab w:val="left" w:pos="709"/>
        </w:tabs>
        <w:ind w:firstLine="0"/>
        <w:jc w:val="both"/>
        <w:rPr>
          <w:szCs w:val="28"/>
        </w:rPr>
      </w:pPr>
      <w:r w:rsidRPr="00C445C6">
        <w:rPr>
          <w:szCs w:val="28"/>
        </w:rPr>
        <w:t>         As for the lingual component of unsuccessful communication, four language levels where misunderstanding can occur have been distinguished: phonetic, morphological, lexical, syntactic. </w:t>
      </w:r>
    </w:p>
    <w:p w:rsidR="00C445C6" w:rsidRPr="00C445C6" w:rsidRDefault="00C445C6" w:rsidP="00C445C6">
      <w:pPr>
        <w:ind w:firstLine="0"/>
        <w:jc w:val="both"/>
        <w:rPr>
          <w:szCs w:val="28"/>
        </w:rPr>
      </w:pPr>
      <w:r w:rsidRPr="00C445C6">
        <w:rPr>
          <w:szCs w:val="28"/>
        </w:rPr>
        <w:t>         The second chapter introduces the results of the auditory analysis of the prosodic features of the remarks demonstrating  unsuccessful communication. The methods involved in our work are descriptive, comparative, experimental, and the method of consecutive prosodic analysis. Concerning the perceptive analyses, it should be mentioned that there exists a certain set of prosodic means leading to success or failure of the dialogue. The most common ones are fluctuations of tempo and melody. It should be noted that the emotional state of the speaker when not in psychological comfort influences the choice of tempo. Hence, there may be the fluctuation of the tempo from moderate to quick and from quick to very quick. On the other hand, long pauses as a sign of frustration can also be observed. The conducted research enabled us to state that communicative barriers are actualized with the help of the Descending Stepping Head, Broken Descending Head, and Descending Sliding Head. </w:t>
      </w:r>
    </w:p>
    <w:p w:rsidR="00C445C6" w:rsidRPr="00C445C6" w:rsidRDefault="00C445C6" w:rsidP="00C445C6">
      <w:pPr>
        <w:tabs>
          <w:tab w:val="left" w:pos="709"/>
        </w:tabs>
        <w:ind w:firstLine="0"/>
        <w:jc w:val="both"/>
        <w:rPr>
          <w:szCs w:val="28"/>
        </w:rPr>
      </w:pPr>
      <w:r w:rsidRPr="008579CF">
        <w:rPr>
          <w:color w:val="000000"/>
          <w:szCs w:val="28"/>
          <w:lang w:val="en-US"/>
        </w:rPr>
        <w:t xml:space="preserve">          The third chapter introduces the results of the electroacoustic analysis of speech acts that contain various communicative failures. </w:t>
      </w:r>
      <w:r w:rsidRPr="008579CF">
        <w:rPr>
          <w:szCs w:val="28"/>
          <w:lang w:val="en-US"/>
        </w:rPr>
        <w:t>The conducted instrumental analysis confirmed the correctness of the previous perceptive and auditory analyses of the main prosodic parameters of participants’ speech in communicatively unsuccessful dialogues, and also allowed to create separate prosodic portraits of dialogues participants for each of the three types of speech activity.</w:t>
      </w:r>
    </w:p>
    <w:p w:rsidR="00C445C6" w:rsidRPr="00230F46" w:rsidRDefault="00C445C6" w:rsidP="00C445C6">
      <w:pPr>
        <w:tabs>
          <w:tab w:val="left" w:pos="7171"/>
        </w:tabs>
        <w:ind w:firstLine="0"/>
        <w:rPr>
          <w:szCs w:val="28"/>
        </w:rPr>
      </w:pPr>
    </w:p>
    <w:sectPr w:rsidR="00C445C6" w:rsidRPr="00230F46" w:rsidSect="00BD7C5A">
      <w:headerReference w:type="even" r:id="rId10"/>
      <w:headerReference w:type="default" r:id="rId11"/>
      <w:pgSz w:w="11906" w:h="16838"/>
      <w:pgMar w:top="1134" w:right="567"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8D6" w:rsidRDefault="001F18D6">
      <w:r>
        <w:separator/>
      </w:r>
    </w:p>
  </w:endnote>
  <w:endnote w:type="continuationSeparator" w:id="0">
    <w:p w:rsidR="001F18D6" w:rsidRDefault="001F18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ucida Grande CY">
    <w:charset w:val="59"/>
    <w:family w:val="auto"/>
    <w:pitch w:val="variable"/>
    <w:sig w:usb0="E1000AEF" w:usb1="5000A1FF" w:usb2="00000000" w:usb3="00000000" w:csb0="000001B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altName w:val="Times New Roman"/>
    <w:panose1 w:val="02020603050405020304"/>
    <w:charset w:val="CC"/>
    <w:family w:val="roman"/>
    <w:pitch w:val="variable"/>
    <w:sig w:usb0="E0002AFF" w:usb1="C0007841"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8D6" w:rsidRDefault="001F18D6">
      <w:r>
        <w:separator/>
      </w:r>
    </w:p>
  </w:footnote>
  <w:footnote w:type="continuationSeparator" w:id="0">
    <w:p w:rsidR="001F18D6" w:rsidRDefault="001F18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45C6" w:rsidRDefault="00FB0796" w:rsidP="009E709D">
    <w:pPr>
      <w:pStyle w:val="a4"/>
      <w:framePr w:wrap="around" w:vAnchor="text" w:hAnchor="margin" w:xAlign="right" w:y="1"/>
      <w:rPr>
        <w:rStyle w:val="a6"/>
      </w:rPr>
    </w:pPr>
    <w:r>
      <w:rPr>
        <w:rStyle w:val="a6"/>
      </w:rPr>
      <w:fldChar w:fldCharType="begin"/>
    </w:r>
    <w:r w:rsidR="00C445C6">
      <w:rPr>
        <w:rStyle w:val="a6"/>
      </w:rPr>
      <w:instrText xml:space="preserve">PAGE  </w:instrText>
    </w:r>
    <w:r>
      <w:rPr>
        <w:rStyle w:val="a6"/>
      </w:rPr>
      <w:fldChar w:fldCharType="end"/>
    </w:r>
  </w:p>
  <w:p w:rsidR="00C445C6" w:rsidRDefault="00C445C6" w:rsidP="00466808">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45C6" w:rsidRDefault="00FB0796" w:rsidP="00427726">
    <w:pPr>
      <w:pStyle w:val="a4"/>
      <w:framePr w:wrap="around" w:vAnchor="text" w:hAnchor="margin" w:xAlign="right" w:y="1"/>
      <w:jc w:val="right"/>
    </w:pPr>
    <w:r>
      <w:fldChar w:fldCharType="begin"/>
    </w:r>
    <w:r w:rsidR="00C445C6">
      <w:instrText>PAGE   \* MERGEFORMAT</w:instrText>
    </w:r>
    <w:r>
      <w:fldChar w:fldCharType="separate"/>
    </w:r>
    <w:r w:rsidR="00A20A17">
      <w:rPr>
        <w:noProof/>
      </w:rPr>
      <w:t>16</w:t>
    </w:r>
    <w:r>
      <w:fldChar w:fldCharType="end"/>
    </w:r>
  </w:p>
  <w:p w:rsidR="00C445C6" w:rsidRPr="00826D2E" w:rsidRDefault="00C445C6" w:rsidP="00775034">
    <w:pPr>
      <w:pStyle w:val="a4"/>
      <w:framePr w:wrap="around" w:vAnchor="text" w:hAnchor="margin" w:xAlign="right" w:y="1"/>
      <w:jc w:val="right"/>
      <w:rPr>
        <w:lang w:val="ru-RU"/>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4"/>
    <w:multiLevelType w:val="singleLevel"/>
    <w:tmpl w:val="00000004"/>
    <w:name w:val="WW8Num3"/>
    <w:lvl w:ilvl="0">
      <w:start w:val="1"/>
      <w:numFmt w:val="decimal"/>
      <w:lvlText w:val="%1."/>
      <w:lvlJc w:val="left"/>
      <w:pPr>
        <w:tabs>
          <w:tab w:val="num" w:pos="720"/>
        </w:tabs>
        <w:ind w:left="720" w:hanging="360"/>
      </w:pPr>
    </w:lvl>
  </w:abstractNum>
  <w:abstractNum w:abstractNumId="2" w15:restartNumberingAfterBreak="0">
    <w:nsid w:val="013D1CC4"/>
    <w:multiLevelType w:val="hybridMultilevel"/>
    <w:tmpl w:val="90DE1FC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2D672F4"/>
    <w:multiLevelType w:val="hybridMultilevel"/>
    <w:tmpl w:val="86505594"/>
    <w:lvl w:ilvl="0" w:tplc="A31CE71E">
      <w:start w:val="1"/>
      <w:numFmt w:val="decimal"/>
      <w:lvlText w:val="%1."/>
      <w:lvlJc w:val="left"/>
      <w:pPr>
        <w:ind w:left="1429" w:hanging="360"/>
      </w:pPr>
      <w:rPr>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7032486"/>
    <w:multiLevelType w:val="multilevel"/>
    <w:tmpl w:val="DAD6FB40"/>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0A953229"/>
    <w:multiLevelType w:val="hybridMultilevel"/>
    <w:tmpl w:val="518CDCB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C135655"/>
    <w:multiLevelType w:val="hybridMultilevel"/>
    <w:tmpl w:val="8CA636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21572F2"/>
    <w:multiLevelType w:val="hybridMultilevel"/>
    <w:tmpl w:val="1E3E9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9A132C"/>
    <w:multiLevelType w:val="hybridMultilevel"/>
    <w:tmpl w:val="84E6EF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6904455"/>
    <w:multiLevelType w:val="hybridMultilevel"/>
    <w:tmpl w:val="9D5095E6"/>
    <w:lvl w:ilvl="0" w:tplc="000AC696">
      <w:start w:val="1"/>
      <w:numFmt w:val="decimal"/>
      <w:lvlText w:val="%1."/>
      <w:lvlJc w:val="left"/>
      <w:pPr>
        <w:tabs>
          <w:tab w:val="num" w:pos="720"/>
        </w:tabs>
        <w:ind w:left="720" w:hanging="360"/>
      </w:pPr>
      <w:rPr>
        <w:rFonts w:hint="default"/>
        <w:b/>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B3F6C90"/>
    <w:multiLevelType w:val="multilevel"/>
    <w:tmpl w:val="637AC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E77736F"/>
    <w:multiLevelType w:val="hybridMultilevel"/>
    <w:tmpl w:val="935A71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DE17E4"/>
    <w:multiLevelType w:val="hybridMultilevel"/>
    <w:tmpl w:val="DBDE7AB6"/>
    <w:lvl w:ilvl="0" w:tplc="3BF0BFD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53105A3"/>
    <w:multiLevelType w:val="hybridMultilevel"/>
    <w:tmpl w:val="FD766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2B789A"/>
    <w:multiLevelType w:val="multilevel"/>
    <w:tmpl w:val="17323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5A6D5B"/>
    <w:multiLevelType w:val="hybridMultilevel"/>
    <w:tmpl w:val="1ABE37AE"/>
    <w:lvl w:ilvl="0" w:tplc="8A94DB92">
      <w:start w:val="25"/>
      <w:numFmt w:val="decimal"/>
      <w:lvlText w:val="%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6" w15:restartNumberingAfterBreak="0">
    <w:nsid w:val="2C47683D"/>
    <w:multiLevelType w:val="hybridMultilevel"/>
    <w:tmpl w:val="438A6B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CDD5DB6"/>
    <w:multiLevelType w:val="hybridMultilevel"/>
    <w:tmpl w:val="6D781FFA"/>
    <w:lvl w:ilvl="0" w:tplc="C1429248">
      <w:start w:val="2"/>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2DB81C1E"/>
    <w:multiLevelType w:val="hybridMultilevel"/>
    <w:tmpl w:val="7A2EAE54"/>
    <w:lvl w:ilvl="0" w:tplc="653E8D7C">
      <w:start w:val="1"/>
      <w:numFmt w:val="bullet"/>
      <w:lvlText w:val=""/>
      <w:lvlJc w:val="left"/>
      <w:pPr>
        <w:ind w:left="1501" w:hanging="360"/>
      </w:pPr>
      <w:rPr>
        <w:rFonts w:ascii="Symbol" w:hAnsi="Symbol" w:hint="default"/>
        <w:sz w:val="24"/>
        <w:szCs w:val="24"/>
      </w:rPr>
    </w:lvl>
    <w:lvl w:ilvl="1" w:tplc="04090003" w:tentative="1">
      <w:start w:val="1"/>
      <w:numFmt w:val="bullet"/>
      <w:lvlText w:val="o"/>
      <w:lvlJc w:val="left"/>
      <w:pPr>
        <w:ind w:left="2221" w:hanging="360"/>
      </w:pPr>
      <w:rPr>
        <w:rFonts w:ascii="Courier New" w:hAnsi="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9" w15:restartNumberingAfterBreak="0">
    <w:nsid w:val="2DD91F85"/>
    <w:multiLevelType w:val="hybridMultilevel"/>
    <w:tmpl w:val="48787396"/>
    <w:lvl w:ilvl="0" w:tplc="D60403B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253103"/>
    <w:multiLevelType w:val="hybridMultilevel"/>
    <w:tmpl w:val="7FA45EB2"/>
    <w:lvl w:ilvl="0" w:tplc="CD6098D4">
      <w:start w:val="1"/>
      <w:numFmt w:val="decimal"/>
      <w:lvlText w:val="%1)"/>
      <w:lvlJc w:val="left"/>
      <w:pPr>
        <w:tabs>
          <w:tab w:val="num" w:pos="1804"/>
        </w:tabs>
        <w:ind w:left="1804" w:hanging="109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1" w15:restartNumberingAfterBreak="0">
    <w:nsid w:val="338A7932"/>
    <w:multiLevelType w:val="multilevel"/>
    <w:tmpl w:val="7580330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731209C"/>
    <w:multiLevelType w:val="hybridMultilevel"/>
    <w:tmpl w:val="6C02E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7FB6326"/>
    <w:multiLevelType w:val="hybridMultilevel"/>
    <w:tmpl w:val="E23E057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15:restartNumberingAfterBreak="0">
    <w:nsid w:val="408F6CF4"/>
    <w:multiLevelType w:val="hybridMultilevel"/>
    <w:tmpl w:val="62B2DD6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419D64E0"/>
    <w:multiLevelType w:val="hybridMultilevel"/>
    <w:tmpl w:val="78E0A3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7D748C6"/>
    <w:multiLevelType w:val="hybridMultilevel"/>
    <w:tmpl w:val="3E0CB5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CD00A3A"/>
    <w:multiLevelType w:val="hybridMultilevel"/>
    <w:tmpl w:val="D71024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D4049A8"/>
    <w:multiLevelType w:val="hybridMultilevel"/>
    <w:tmpl w:val="D1DA56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F7210AB"/>
    <w:multiLevelType w:val="hybridMultilevel"/>
    <w:tmpl w:val="4754C1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06166F"/>
    <w:multiLevelType w:val="hybridMultilevel"/>
    <w:tmpl w:val="52924566"/>
    <w:lvl w:ilvl="0" w:tplc="918C468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1BF4C09"/>
    <w:multiLevelType w:val="hybridMultilevel"/>
    <w:tmpl w:val="CAE2B91C"/>
    <w:lvl w:ilvl="0" w:tplc="D7E28EBE">
      <w:start w:val="1"/>
      <w:numFmt w:val="bullet"/>
      <w:lvlText w:val=""/>
      <w:lvlJc w:val="left"/>
      <w:pPr>
        <w:ind w:left="1429" w:hanging="360"/>
      </w:pPr>
      <w:rPr>
        <w:rFonts w:ascii="Symbol" w:hAnsi="Symbol" w:hint="default"/>
        <w:b w:val="0"/>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59A71352"/>
    <w:multiLevelType w:val="hybridMultilevel"/>
    <w:tmpl w:val="85AA3824"/>
    <w:lvl w:ilvl="0" w:tplc="301E3632">
      <w:start w:val="1"/>
      <w:numFmt w:val="decimal"/>
      <w:lvlText w:val="%1."/>
      <w:lvlJc w:val="left"/>
      <w:pPr>
        <w:ind w:left="1800" w:hanging="108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BA62F66"/>
    <w:multiLevelType w:val="hybridMultilevel"/>
    <w:tmpl w:val="31527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BA87EFD"/>
    <w:multiLevelType w:val="hybridMultilevel"/>
    <w:tmpl w:val="EF4E201E"/>
    <w:lvl w:ilvl="0" w:tplc="67E2EA5A">
      <w:start w:val="1"/>
      <w:numFmt w:val="decimal"/>
      <w:lvlText w:val="%1)"/>
      <w:lvlJc w:val="left"/>
      <w:pPr>
        <w:ind w:left="1429" w:hanging="360"/>
      </w:pPr>
      <w:rPr>
        <w:b w:val="0"/>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15:restartNumberingAfterBreak="0">
    <w:nsid w:val="5C266BA3"/>
    <w:multiLevelType w:val="hybridMultilevel"/>
    <w:tmpl w:val="17068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C4928D2"/>
    <w:multiLevelType w:val="hybridMultilevel"/>
    <w:tmpl w:val="D30E63E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CD81B00"/>
    <w:multiLevelType w:val="hybridMultilevel"/>
    <w:tmpl w:val="EFFE66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5D461008"/>
    <w:multiLevelType w:val="hybridMultilevel"/>
    <w:tmpl w:val="F4F62D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5E4E1BF9"/>
    <w:multiLevelType w:val="hybridMultilevel"/>
    <w:tmpl w:val="E8D4976C"/>
    <w:lvl w:ilvl="0" w:tplc="702CA9EE">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045059C"/>
    <w:multiLevelType w:val="hybridMultilevel"/>
    <w:tmpl w:val="AC0241F4"/>
    <w:lvl w:ilvl="0" w:tplc="0419000F">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6329713D"/>
    <w:multiLevelType w:val="hybridMultilevel"/>
    <w:tmpl w:val="FBE66A2C"/>
    <w:lvl w:ilvl="0" w:tplc="724A054E">
      <w:start w:val="10"/>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2" w15:restartNumberingAfterBreak="0">
    <w:nsid w:val="6B027BD3"/>
    <w:multiLevelType w:val="hybridMultilevel"/>
    <w:tmpl w:val="B33CB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C605A8E"/>
    <w:multiLevelType w:val="hybridMultilevel"/>
    <w:tmpl w:val="F3D48B6E"/>
    <w:lvl w:ilvl="0" w:tplc="9D94B240">
      <w:start w:val="1"/>
      <w:numFmt w:val="decimal"/>
      <w:lvlText w:val="%1)"/>
      <w:lvlJc w:val="left"/>
      <w:pPr>
        <w:ind w:left="1429" w:hanging="360"/>
      </w:pPr>
      <w:rPr>
        <w:b/>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15:restartNumberingAfterBreak="0">
    <w:nsid w:val="6E92359E"/>
    <w:multiLevelType w:val="hybridMultilevel"/>
    <w:tmpl w:val="4B6E12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4232D4B"/>
    <w:multiLevelType w:val="hybridMultilevel"/>
    <w:tmpl w:val="BA04B4EC"/>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46" w15:restartNumberingAfterBreak="0">
    <w:nsid w:val="752F5E17"/>
    <w:multiLevelType w:val="hybridMultilevel"/>
    <w:tmpl w:val="D20A4D60"/>
    <w:lvl w:ilvl="0" w:tplc="84D417EA">
      <w:start w:val="2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16"/>
  </w:num>
  <w:num w:numId="3">
    <w:abstractNumId w:val="29"/>
  </w:num>
  <w:num w:numId="4">
    <w:abstractNumId w:val="42"/>
  </w:num>
  <w:num w:numId="5">
    <w:abstractNumId w:val="5"/>
  </w:num>
  <w:num w:numId="6">
    <w:abstractNumId w:val="31"/>
  </w:num>
  <w:num w:numId="7">
    <w:abstractNumId w:val="24"/>
  </w:num>
  <w:num w:numId="8">
    <w:abstractNumId w:val="13"/>
  </w:num>
  <w:num w:numId="9">
    <w:abstractNumId w:val="12"/>
  </w:num>
  <w:num w:numId="10">
    <w:abstractNumId w:val="17"/>
  </w:num>
  <w:num w:numId="11">
    <w:abstractNumId w:val="14"/>
  </w:num>
  <w:num w:numId="12">
    <w:abstractNumId w:val="32"/>
  </w:num>
  <w:num w:numId="13">
    <w:abstractNumId w:val="46"/>
  </w:num>
  <w:num w:numId="14">
    <w:abstractNumId w:val="1"/>
  </w:num>
  <w:num w:numId="15">
    <w:abstractNumId w:val="27"/>
  </w:num>
  <w:num w:numId="16">
    <w:abstractNumId w:val="4"/>
  </w:num>
  <w:num w:numId="17">
    <w:abstractNumId w:val="0"/>
  </w:num>
  <w:num w:numId="18">
    <w:abstractNumId w:val="10"/>
  </w:num>
  <w:num w:numId="19">
    <w:abstractNumId w:val="39"/>
  </w:num>
  <w:num w:numId="20">
    <w:abstractNumId w:val="28"/>
  </w:num>
  <w:num w:numId="21">
    <w:abstractNumId w:val="33"/>
  </w:num>
  <w:num w:numId="22">
    <w:abstractNumId w:val="45"/>
  </w:num>
  <w:num w:numId="23">
    <w:abstractNumId w:val="43"/>
  </w:num>
  <w:num w:numId="24">
    <w:abstractNumId w:val="34"/>
  </w:num>
  <w:num w:numId="25">
    <w:abstractNumId w:val="18"/>
  </w:num>
  <w:num w:numId="26">
    <w:abstractNumId w:val="19"/>
  </w:num>
  <w:num w:numId="27">
    <w:abstractNumId w:val="22"/>
  </w:num>
  <w:num w:numId="28">
    <w:abstractNumId w:val="7"/>
  </w:num>
  <w:num w:numId="29">
    <w:abstractNumId w:val="35"/>
  </w:num>
  <w:num w:numId="30">
    <w:abstractNumId w:val="44"/>
  </w:num>
  <w:num w:numId="31">
    <w:abstractNumId w:val="15"/>
  </w:num>
  <w:num w:numId="32">
    <w:abstractNumId w:val="40"/>
  </w:num>
  <w:num w:numId="33">
    <w:abstractNumId w:val="38"/>
  </w:num>
  <w:num w:numId="34">
    <w:abstractNumId w:val="41"/>
  </w:num>
  <w:num w:numId="35">
    <w:abstractNumId w:val="3"/>
  </w:num>
  <w:num w:numId="36">
    <w:abstractNumId w:val="25"/>
  </w:num>
  <w:num w:numId="37">
    <w:abstractNumId w:val="20"/>
  </w:num>
  <w:num w:numId="38">
    <w:abstractNumId w:val="9"/>
  </w:num>
  <w:num w:numId="39">
    <w:abstractNumId w:val="30"/>
  </w:num>
  <w:num w:numId="40">
    <w:abstractNumId w:val="36"/>
  </w:num>
  <w:num w:numId="41">
    <w:abstractNumId w:val="2"/>
  </w:num>
  <w:num w:numId="42">
    <w:abstractNumId w:val="26"/>
  </w:num>
  <w:num w:numId="43">
    <w:abstractNumId w:val="8"/>
  </w:num>
  <w:num w:numId="44">
    <w:abstractNumId w:val="6"/>
  </w:num>
  <w:num w:numId="45">
    <w:abstractNumId w:val="37"/>
  </w:num>
  <w:num w:numId="46">
    <w:abstractNumId w:val="23"/>
  </w:num>
  <w:num w:numId="47">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F0C"/>
    <w:rsid w:val="0000083D"/>
    <w:rsid w:val="00000B51"/>
    <w:rsid w:val="00001D50"/>
    <w:rsid w:val="00001EAF"/>
    <w:rsid w:val="000034CE"/>
    <w:rsid w:val="000056B7"/>
    <w:rsid w:val="00006C56"/>
    <w:rsid w:val="000073E8"/>
    <w:rsid w:val="00013A11"/>
    <w:rsid w:val="00013F8D"/>
    <w:rsid w:val="00016836"/>
    <w:rsid w:val="00021135"/>
    <w:rsid w:val="000215AB"/>
    <w:rsid w:val="00022BCD"/>
    <w:rsid w:val="00022FFA"/>
    <w:rsid w:val="00024D2E"/>
    <w:rsid w:val="00024F8E"/>
    <w:rsid w:val="0002551D"/>
    <w:rsid w:val="00025C28"/>
    <w:rsid w:val="0002797A"/>
    <w:rsid w:val="00027F6E"/>
    <w:rsid w:val="00030687"/>
    <w:rsid w:val="000308E4"/>
    <w:rsid w:val="00031C40"/>
    <w:rsid w:val="000323B3"/>
    <w:rsid w:val="00032AD1"/>
    <w:rsid w:val="000358E0"/>
    <w:rsid w:val="00035A5F"/>
    <w:rsid w:val="00036331"/>
    <w:rsid w:val="0003761B"/>
    <w:rsid w:val="00040411"/>
    <w:rsid w:val="00040CF7"/>
    <w:rsid w:val="0004334E"/>
    <w:rsid w:val="000444AA"/>
    <w:rsid w:val="00044BF3"/>
    <w:rsid w:val="00045B66"/>
    <w:rsid w:val="00046C93"/>
    <w:rsid w:val="00047183"/>
    <w:rsid w:val="00047CA1"/>
    <w:rsid w:val="000507CA"/>
    <w:rsid w:val="00050887"/>
    <w:rsid w:val="000512B8"/>
    <w:rsid w:val="0005327F"/>
    <w:rsid w:val="000539C3"/>
    <w:rsid w:val="00057AA8"/>
    <w:rsid w:val="00061184"/>
    <w:rsid w:val="00061DD5"/>
    <w:rsid w:val="00062AB8"/>
    <w:rsid w:val="0006366F"/>
    <w:rsid w:val="00063823"/>
    <w:rsid w:val="00063DB1"/>
    <w:rsid w:val="0006582C"/>
    <w:rsid w:val="00067A05"/>
    <w:rsid w:val="0007172D"/>
    <w:rsid w:val="00071D93"/>
    <w:rsid w:val="0007579C"/>
    <w:rsid w:val="00077D50"/>
    <w:rsid w:val="000832E0"/>
    <w:rsid w:val="00083C22"/>
    <w:rsid w:val="000851D8"/>
    <w:rsid w:val="00087CA2"/>
    <w:rsid w:val="00087DFD"/>
    <w:rsid w:val="00090001"/>
    <w:rsid w:val="00090E19"/>
    <w:rsid w:val="000925C4"/>
    <w:rsid w:val="00092FC3"/>
    <w:rsid w:val="000954DF"/>
    <w:rsid w:val="00095610"/>
    <w:rsid w:val="00097128"/>
    <w:rsid w:val="00097406"/>
    <w:rsid w:val="000A5E92"/>
    <w:rsid w:val="000B3DC6"/>
    <w:rsid w:val="000B5968"/>
    <w:rsid w:val="000C1147"/>
    <w:rsid w:val="000C33BD"/>
    <w:rsid w:val="000C3522"/>
    <w:rsid w:val="000C35ED"/>
    <w:rsid w:val="000C384A"/>
    <w:rsid w:val="000C515F"/>
    <w:rsid w:val="000C5DC7"/>
    <w:rsid w:val="000C6E88"/>
    <w:rsid w:val="000C71EF"/>
    <w:rsid w:val="000C7AC1"/>
    <w:rsid w:val="000C7FE6"/>
    <w:rsid w:val="000D00D5"/>
    <w:rsid w:val="000D345F"/>
    <w:rsid w:val="000D4A3B"/>
    <w:rsid w:val="000D5047"/>
    <w:rsid w:val="000D73EB"/>
    <w:rsid w:val="000E5FA1"/>
    <w:rsid w:val="000E76DB"/>
    <w:rsid w:val="000F19F6"/>
    <w:rsid w:val="000F4A1D"/>
    <w:rsid w:val="000F6190"/>
    <w:rsid w:val="000F7344"/>
    <w:rsid w:val="000F794B"/>
    <w:rsid w:val="00101184"/>
    <w:rsid w:val="001024F3"/>
    <w:rsid w:val="00102EB6"/>
    <w:rsid w:val="00103570"/>
    <w:rsid w:val="00104690"/>
    <w:rsid w:val="00111BC7"/>
    <w:rsid w:val="00112CD2"/>
    <w:rsid w:val="00112D70"/>
    <w:rsid w:val="00115C12"/>
    <w:rsid w:val="00120A75"/>
    <w:rsid w:val="0012234F"/>
    <w:rsid w:val="00122360"/>
    <w:rsid w:val="00122A2B"/>
    <w:rsid w:val="00122A88"/>
    <w:rsid w:val="00122DD8"/>
    <w:rsid w:val="0012306D"/>
    <w:rsid w:val="001230FA"/>
    <w:rsid w:val="00123219"/>
    <w:rsid w:val="0012456E"/>
    <w:rsid w:val="001261EA"/>
    <w:rsid w:val="00131794"/>
    <w:rsid w:val="0013228C"/>
    <w:rsid w:val="001338EA"/>
    <w:rsid w:val="00133D93"/>
    <w:rsid w:val="00141F3F"/>
    <w:rsid w:val="00144276"/>
    <w:rsid w:val="001457FD"/>
    <w:rsid w:val="00147475"/>
    <w:rsid w:val="0015020E"/>
    <w:rsid w:val="00152268"/>
    <w:rsid w:val="00152A37"/>
    <w:rsid w:val="001536CB"/>
    <w:rsid w:val="00155FDE"/>
    <w:rsid w:val="001566DB"/>
    <w:rsid w:val="001606B8"/>
    <w:rsid w:val="00161440"/>
    <w:rsid w:val="00162108"/>
    <w:rsid w:val="001639A0"/>
    <w:rsid w:val="00167273"/>
    <w:rsid w:val="00170769"/>
    <w:rsid w:val="00172F9A"/>
    <w:rsid w:val="0017304E"/>
    <w:rsid w:val="00173263"/>
    <w:rsid w:val="00176D30"/>
    <w:rsid w:val="001811FA"/>
    <w:rsid w:val="00181A09"/>
    <w:rsid w:val="001823FF"/>
    <w:rsid w:val="00182FDB"/>
    <w:rsid w:val="00184F1B"/>
    <w:rsid w:val="0019047A"/>
    <w:rsid w:val="0019119C"/>
    <w:rsid w:val="00192E6C"/>
    <w:rsid w:val="001933B5"/>
    <w:rsid w:val="00195133"/>
    <w:rsid w:val="001A12E6"/>
    <w:rsid w:val="001A544A"/>
    <w:rsid w:val="001A5B43"/>
    <w:rsid w:val="001A616A"/>
    <w:rsid w:val="001B04C1"/>
    <w:rsid w:val="001B0A54"/>
    <w:rsid w:val="001B0E6A"/>
    <w:rsid w:val="001B147C"/>
    <w:rsid w:val="001B47DB"/>
    <w:rsid w:val="001B4BFD"/>
    <w:rsid w:val="001B4C54"/>
    <w:rsid w:val="001B5A97"/>
    <w:rsid w:val="001B5DE6"/>
    <w:rsid w:val="001B7035"/>
    <w:rsid w:val="001C1605"/>
    <w:rsid w:val="001C1897"/>
    <w:rsid w:val="001C2368"/>
    <w:rsid w:val="001C2C64"/>
    <w:rsid w:val="001C4F43"/>
    <w:rsid w:val="001D39EB"/>
    <w:rsid w:val="001D3AC4"/>
    <w:rsid w:val="001D5A9D"/>
    <w:rsid w:val="001D5F76"/>
    <w:rsid w:val="001D7651"/>
    <w:rsid w:val="001D7714"/>
    <w:rsid w:val="001D7F8A"/>
    <w:rsid w:val="001E0C76"/>
    <w:rsid w:val="001E0D34"/>
    <w:rsid w:val="001E4C55"/>
    <w:rsid w:val="001E5435"/>
    <w:rsid w:val="001E75B7"/>
    <w:rsid w:val="001F18D6"/>
    <w:rsid w:val="001F3EAF"/>
    <w:rsid w:val="001F5BD9"/>
    <w:rsid w:val="00201C97"/>
    <w:rsid w:val="00203B84"/>
    <w:rsid w:val="0020556D"/>
    <w:rsid w:val="00206102"/>
    <w:rsid w:val="00206BA1"/>
    <w:rsid w:val="00210B41"/>
    <w:rsid w:val="0021196D"/>
    <w:rsid w:val="0021216C"/>
    <w:rsid w:val="002131B3"/>
    <w:rsid w:val="00213FEB"/>
    <w:rsid w:val="00214699"/>
    <w:rsid w:val="00216DF6"/>
    <w:rsid w:val="002206BD"/>
    <w:rsid w:val="00222C0E"/>
    <w:rsid w:val="00223453"/>
    <w:rsid w:val="002245AC"/>
    <w:rsid w:val="00224D91"/>
    <w:rsid w:val="00226C58"/>
    <w:rsid w:val="002279AB"/>
    <w:rsid w:val="00230285"/>
    <w:rsid w:val="00230F46"/>
    <w:rsid w:val="002326CB"/>
    <w:rsid w:val="00234FCF"/>
    <w:rsid w:val="00241821"/>
    <w:rsid w:val="002467B5"/>
    <w:rsid w:val="00246933"/>
    <w:rsid w:val="00246949"/>
    <w:rsid w:val="002476F9"/>
    <w:rsid w:val="002509B5"/>
    <w:rsid w:val="002526FB"/>
    <w:rsid w:val="00252EE0"/>
    <w:rsid w:val="00254B03"/>
    <w:rsid w:val="00255860"/>
    <w:rsid w:val="0025721A"/>
    <w:rsid w:val="0025735B"/>
    <w:rsid w:val="0026041B"/>
    <w:rsid w:val="00261660"/>
    <w:rsid w:val="00261999"/>
    <w:rsid w:val="002627EF"/>
    <w:rsid w:val="00262935"/>
    <w:rsid w:val="002645AC"/>
    <w:rsid w:val="00271EFA"/>
    <w:rsid w:val="00272D1F"/>
    <w:rsid w:val="002732F2"/>
    <w:rsid w:val="00283339"/>
    <w:rsid w:val="0028548A"/>
    <w:rsid w:val="002864DF"/>
    <w:rsid w:val="002903C8"/>
    <w:rsid w:val="00291355"/>
    <w:rsid w:val="0029197F"/>
    <w:rsid w:val="00291FA3"/>
    <w:rsid w:val="00292525"/>
    <w:rsid w:val="00292B30"/>
    <w:rsid w:val="00296891"/>
    <w:rsid w:val="002A2030"/>
    <w:rsid w:val="002A3FAA"/>
    <w:rsid w:val="002A52CF"/>
    <w:rsid w:val="002A6426"/>
    <w:rsid w:val="002B1DDD"/>
    <w:rsid w:val="002B22DC"/>
    <w:rsid w:val="002B4730"/>
    <w:rsid w:val="002B63CF"/>
    <w:rsid w:val="002B6CE4"/>
    <w:rsid w:val="002B7A27"/>
    <w:rsid w:val="002B7F7E"/>
    <w:rsid w:val="002C0865"/>
    <w:rsid w:val="002C10D8"/>
    <w:rsid w:val="002C127C"/>
    <w:rsid w:val="002C168B"/>
    <w:rsid w:val="002C22CB"/>
    <w:rsid w:val="002C5892"/>
    <w:rsid w:val="002C5A02"/>
    <w:rsid w:val="002C6E6E"/>
    <w:rsid w:val="002C70F9"/>
    <w:rsid w:val="002D215F"/>
    <w:rsid w:val="002D48D0"/>
    <w:rsid w:val="002D4E17"/>
    <w:rsid w:val="002D6076"/>
    <w:rsid w:val="002D6217"/>
    <w:rsid w:val="002D6618"/>
    <w:rsid w:val="002D7017"/>
    <w:rsid w:val="002E186D"/>
    <w:rsid w:val="002E2BE8"/>
    <w:rsid w:val="002E46D4"/>
    <w:rsid w:val="002E793C"/>
    <w:rsid w:val="002F41CD"/>
    <w:rsid w:val="002F621C"/>
    <w:rsid w:val="002F6883"/>
    <w:rsid w:val="0030021C"/>
    <w:rsid w:val="00300656"/>
    <w:rsid w:val="0030202C"/>
    <w:rsid w:val="0030372E"/>
    <w:rsid w:val="0030668F"/>
    <w:rsid w:val="00306FC5"/>
    <w:rsid w:val="00306FCA"/>
    <w:rsid w:val="00313F20"/>
    <w:rsid w:val="00315383"/>
    <w:rsid w:val="00321942"/>
    <w:rsid w:val="003222C4"/>
    <w:rsid w:val="0032287F"/>
    <w:rsid w:val="00327954"/>
    <w:rsid w:val="00332483"/>
    <w:rsid w:val="003334F3"/>
    <w:rsid w:val="0033361A"/>
    <w:rsid w:val="00334F00"/>
    <w:rsid w:val="003413C3"/>
    <w:rsid w:val="00345154"/>
    <w:rsid w:val="00345BB8"/>
    <w:rsid w:val="0034768F"/>
    <w:rsid w:val="00353392"/>
    <w:rsid w:val="00353DC8"/>
    <w:rsid w:val="00353FF0"/>
    <w:rsid w:val="003554DA"/>
    <w:rsid w:val="00357988"/>
    <w:rsid w:val="00357F3A"/>
    <w:rsid w:val="00360192"/>
    <w:rsid w:val="003604D4"/>
    <w:rsid w:val="00360B1A"/>
    <w:rsid w:val="003610E8"/>
    <w:rsid w:val="003613DE"/>
    <w:rsid w:val="00362307"/>
    <w:rsid w:val="0036272D"/>
    <w:rsid w:val="003639BD"/>
    <w:rsid w:val="00363CA9"/>
    <w:rsid w:val="00363EFA"/>
    <w:rsid w:val="00366B24"/>
    <w:rsid w:val="00367C0C"/>
    <w:rsid w:val="00371401"/>
    <w:rsid w:val="00371C48"/>
    <w:rsid w:val="00372805"/>
    <w:rsid w:val="003729D2"/>
    <w:rsid w:val="003736BF"/>
    <w:rsid w:val="00374F20"/>
    <w:rsid w:val="0037536A"/>
    <w:rsid w:val="00375E76"/>
    <w:rsid w:val="00380533"/>
    <w:rsid w:val="00382A9B"/>
    <w:rsid w:val="0038450F"/>
    <w:rsid w:val="00384C82"/>
    <w:rsid w:val="00387864"/>
    <w:rsid w:val="00390BA8"/>
    <w:rsid w:val="00391FAE"/>
    <w:rsid w:val="0039265A"/>
    <w:rsid w:val="003933ED"/>
    <w:rsid w:val="0039416D"/>
    <w:rsid w:val="003948B0"/>
    <w:rsid w:val="003A3947"/>
    <w:rsid w:val="003A51BE"/>
    <w:rsid w:val="003A53B5"/>
    <w:rsid w:val="003A613C"/>
    <w:rsid w:val="003B1E96"/>
    <w:rsid w:val="003B3626"/>
    <w:rsid w:val="003B3EFA"/>
    <w:rsid w:val="003B4E3C"/>
    <w:rsid w:val="003B5CC0"/>
    <w:rsid w:val="003B6A1A"/>
    <w:rsid w:val="003B7108"/>
    <w:rsid w:val="003C4B8F"/>
    <w:rsid w:val="003C589C"/>
    <w:rsid w:val="003D23B6"/>
    <w:rsid w:val="003D3D3E"/>
    <w:rsid w:val="003D42BB"/>
    <w:rsid w:val="003D76E8"/>
    <w:rsid w:val="003E0266"/>
    <w:rsid w:val="003E041C"/>
    <w:rsid w:val="003E1646"/>
    <w:rsid w:val="003E35A5"/>
    <w:rsid w:val="003E488B"/>
    <w:rsid w:val="003E4C27"/>
    <w:rsid w:val="003E64EB"/>
    <w:rsid w:val="003F042F"/>
    <w:rsid w:val="003F1426"/>
    <w:rsid w:val="003F1999"/>
    <w:rsid w:val="003F3456"/>
    <w:rsid w:val="003F7017"/>
    <w:rsid w:val="003F70A7"/>
    <w:rsid w:val="003F749F"/>
    <w:rsid w:val="003F7F79"/>
    <w:rsid w:val="00400598"/>
    <w:rsid w:val="00403F55"/>
    <w:rsid w:val="004068F3"/>
    <w:rsid w:val="00407D56"/>
    <w:rsid w:val="0041032D"/>
    <w:rsid w:val="0041090F"/>
    <w:rsid w:val="004110AB"/>
    <w:rsid w:val="00414E54"/>
    <w:rsid w:val="004163DE"/>
    <w:rsid w:val="00416CEC"/>
    <w:rsid w:val="004207D4"/>
    <w:rsid w:val="004214AD"/>
    <w:rsid w:val="00421E5E"/>
    <w:rsid w:val="0042283D"/>
    <w:rsid w:val="00423218"/>
    <w:rsid w:val="00423D37"/>
    <w:rsid w:val="00424202"/>
    <w:rsid w:val="0042711E"/>
    <w:rsid w:val="0042755A"/>
    <w:rsid w:val="00427726"/>
    <w:rsid w:val="00432831"/>
    <w:rsid w:val="0043398E"/>
    <w:rsid w:val="00434116"/>
    <w:rsid w:val="00435292"/>
    <w:rsid w:val="00435629"/>
    <w:rsid w:val="00436E32"/>
    <w:rsid w:val="00440BB1"/>
    <w:rsid w:val="00441346"/>
    <w:rsid w:val="00441B7E"/>
    <w:rsid w:val="0044384B"/>
    <w:rsid w:val="004444C4"/>
    <w:rsid w:val="00450FC3"/>
    <w:rsid w:val="00454841"/>
    <w:rsid w:val="004555A6"/>
    <w:rsid w:val="004555DE"/>
    <w:rsid w:val="004561A2"/>
    <w:rsid w:val="004607F8"/>
    <w:rsid w:val="00460914"/>
    <w:rsid w:val="00463FF9"/>
    <w:rsid w:val="00466808"/>
    <w:rsid w:val="00467B92"/>
    <w:rsid w:val="00470B18"/>
    <w:rsid w:val="00472522"/>
    <w:rsid w:val="004765A0"/>
    <w:rsid w:val="00477A61"/>
    <w:rsid w:val="0048166E"/>
    <w:rsid w:val="00483A0B"/>
    <w:rsid w:val="00483C01"/>
    <w:rsid w:val="00484339"/>
    <w:rsid w:val="0048658D"/>
    <w:rsid w:val="0048678C"/>
    <w:rsid w:val="00487A5A"/>
    <w:rsid w:val="00490D9D"/>
    <w:rsid w:val="004920B6"/>
    <w:rsid w:val="004948EA"/>
    <w:rsid w:val="0049683F"/>
    <w:rsid w:val="004A2DBF"/>
    <w:rsid w:val="004A2DDC"/>
    <w:rsid w:val="004A3629"/>
    <w:rsid w:val="004A53DC"/>
    <w:rsid w:val="004A5600"/>
    <w:rsid w:val="004B05F1"/>
    <w:rsid w:val="004B0B15"/>
    <w:rsid w:val="004B26CC"/>
    <w:rsid w:val="004B3869"/>
    <w:rsid w:val="004B6C1C"/>
    <w:rsid w:val="004B6E17"/>
    <w:rsid w:val="004C0F51"/>
    <w:rsid w:val="004C3E35"/>
    <w:rsid w:val="004C57E9"/>
    <w:rsid w:val="004C65D5"/>
    <w:rsid w:val="004D11E8"/>
    <w:rsid w:val="004D39D0"/>
    <w:rsid w:val="004D4035"/>
    <w:rsid w:val="004D4C8A"/>
    <w:rsid w:val="004D7AC2"/>
    <w:rsid w:val="004E0CC3"/>
    <w:rsid w:val="004E2EA2"/>
    <w:rsid w:val="004E3864"/>
    <w:rsid w:val="004E3C70"/>
    <w:rsid w:val="004E4340"/>
    <w:rsid w:val="004E6345"/>
    <w:rsid w:val="004E7E24"/>
    <w:rsid w:val="004F0CC1"/>
    <w:rsid w:val="004F16DB"/>
    <w:rsid w:val="004F2369"/>
    <w:rsid w:val="004F311B"/>
    <w:rsid w:val="004F4283"/>
    <w:rsid w:val="004F4DA3"/>
    <w:rsid w:val="004F61B4"/>
    <w:rsid w:val="004F67A8"/>
    <w:rsid w:val="005008A0"/>
    <w:rsid w:val="00500A8D"/>
    <w:rsid w:val="005027D5"/>
    <w:rsid w:val="00504318"/>
    <w:rsid w:val="005057BA"/>
    <w:rsid w:val="005068BC"/>
    <w:rsid w:val="0050728E"/>
    <w:rsid w:val="00510871"/>
    <w:rsid w:val="005110B5"/>
    <w:rsid w:val="00514D24"/>
    <w:rsid w:val="005156AB"/>
    <w:rsid w:val="00516F44"/>
    <w:rsid w:val="00517D28"/>
    <w:rsid w:val="00517EC5"/>
    <w:rsid w:val="005202EE"/>
    <w:rsid w:val="00520FE5"/>
    <w:rsid w:val="00527A19"/>
    <w:rsid w:val="00527F02"/>
    <w:rsid w:val="0053163C"/>
    <w:rsid w:val="0053176D"/>
    <w:rsid w:val="00531FD8"/>
    <w:rsid w:val="00533176"/>
    <w:rsid w:val="005349BF"/>
    <w:rsid w:val="00535109"/>
    <w:rsid w:val="00535E0F"/>
    <w:rsid w:val="005364C2"/>
    <w:rsid w:val="0054247E"/>
    <w:rsid w:val="0054272A"/>
    <w:rsid w:val="005456C9"/>
    <w:rsid w:val="0054734E"/>
    <w:rsid w:val="005478BC"/>
    <w:rsid w:val="00547F53"/>
    <w:rsid w:val="005521EE"/>
    <w:rsid w:val="005543D6"/>
    <w:rsid w:val="0055486F"/>
    <w:rsid w:val="00560EEE"/>
    <w:rsid w:val="00565679"/>
    <w:rsid w:val="00572B07"/>
    <w:rsid w:val="005779DC"/>
    <w:rsid w:val="00577D9F"/>
    <w:rsid w:val="00582C39"/>
    <w:rsid w:val="00582C7B"/>
    <w:rsid w:val="00583C42"/>
    <w:rsid w:val="005852F4"/>
    <w:rsid w:val="0058661E"/>
    <w:rsid w:val="005877E7"/>
    <w:rsid w:val="0059006B"/>
    <w:rsid w:val="00593089"/>
    <w:rsid w:val="005937FA"/>
    <w:rsid w:val="005941D3"/>
    <w:rsid w:val="00596FAB"/>
    <w:rsid w:val="00597656"/>
    <w:rsid w:val="005A10D7"/>
    <w:rsid w:val="005A208E"/>
    <w:rsid w:val="005A43C7"/>
    <w:rsid w:val="005A4608"/>
    <w:rsid w:val="005A4BD1"/>
    <w:rsid w:val="005A5465"/>
    <w:rsid w:val="005B03D2"/>
    <w:rsid w:val="005B30DC"/>
    <w:rsid w:val="005B31E6"/>
    <w:rsid w:val="005B5004"/>
    <w:rsid w:val="005B5310"/>
    <w:rsid w:val="005B7F8D"/>
    <w:rsid w:val="005C1C2E"/>
    <w:rsid w:val="005C2218"/>
    <w:rsid w:val="005C4080"/>
    <w:rsid w:val="005C42B2"/>
    <w:rsid w:val="005C67B0"/>
    <w:rsid w:val="005D3F61"/>
    <w:rsid w:val="005D5794"/>
    <w:rsid w:val="005D6399"/>
    <w:rsid w:val="005D6DC3"/>
    <w:rsid w:val="005E46E6"/>
    <w:rsid w:val="005E644B"/>
    <w:rsid w:val="005E7F6C"/>
    <w:rsid w:val="005F0E88"/>
    <w:rsid w:val="005F2552"/>
    <w:rsid w:val="005F2698"/>
    <w:rsid w:val="005F2A5D"/>
    <w:rsid w:val="005F2AFC"/>
    <w:rsid w:val="005F7276"/>
    <w:rsid w:val="00600F06"/>
    <w:rsid w:val="00603697"/>
    <w:rsid w:val="006056C4"/>
    <w:rsid w:val="006059B0"/>
    <w:rsid w:val="00605E78"/>
    <w:rsid w:val="006120CF"/>
    <w:rsid w:val="00612BA1"/>
    <w:rsid w:val="00614AFE"/>
    <w:rsid w:val="0061553B"/>
    <w:rsid w:val="0061585D"/>
    <w:rsid w:val="00615A81"/>
    <w:rsid w:val="00617580"/>
    <w:rsid w:val="006200EF"/>
    <w:rsid w:val="00623750"/>
    <w:rsid w:val="00624694"/>
    <w:rsid w:val="0062478E"/>
    <w:rsid w:val="00624933"/>
    <w:rsid w:val="0062605D"/>
    <w:rsid w:val="00626AC3"/>
    <w:rsid w:val="0062752C"/>
    <w:rsid w:val="00627C75"/>
    <w:rsid w:val="00632EED"/>
    <w:rsid w:val="00633793"/>
    <w:rsid w:val="0063681A"/>
    <w:rsid w:val="006371EF"/>
    <w:rsid w:val="006401A2"/>
    <w:rsid w:val="0064072A"/>
    <w:rsid w:val="00640873"/>
    <w:rsid w:val="0064087F"/>
    <w:rsid w:val="00642718"/>
    <w:rsid w:val="00643F04"/>
    <w:rsid w:val="00643F1A"/>
    <w:rsid w:val="006442F2"/>
    <w:rsid w:val="00644536"/>
    <w:rsid w:val="00650E6F"/>
    <w:rsid w:val="006516FA"/>
    <w:rsid w:val="00654160"/>
    <w:rsid w:val="006548B7"/>
    <w:rsid w:val="006548C2"/>
    <w:rsid w:val="00654E83"/>
    <w:rsid w:val="006555BB"/>
    <w:rsid w:val="006571BF"/>
    <w:rsid w:val="0066260C"/>
    <w:rsid w:val="00667040"/>
    <w:rsid w:val="006671A8"/>
    <w:rsid w:val="0066721E"/>
    <w:rsid w:val="006673C9"/>
    <w:rsid w:val="00670C9E"/>
    <w:rsid w:val="00670F3A"/>
    <w:rsid w:val="00673B25"/>
    <w:rsid w:val="00673E74"/>
    <w:rsid w:val="006772E9"/>
    <w:rsid w:val="00677C84"/>
    <w:rsid w:val="00677C90"/>
    <w:rsid w:val="00680D47"/>
    <w:rsid w:val="006818B2"/>
    <w:rsid w:val="00681EFA"/>
    <w:rsid w:val="006823B0"/>
    <w:rsid w:val="0068244C"/>
    <w:rsid w:val="006825AA"/>
    <w:rsid w:val="00683DDA"/>
    <w:rsid w:val="006840E5"/>
    <w:rsid w:val="00684C57"/>
    <w:rsid w:val="006861DA"/>
    <w:rsid w:val="006867D0"/>
    <w:rsid w:val="0068740F"/>
    <w:rsid w:val="00690B37"/>
    <w:rsid w:val="006911DB"/>
    <w:rsid w:val="00691FB5"/>
    <w:rsid w:val="00692247"/>
    <w:rsid w:val="00695EE5"/>
    <w:rsid w:val="00696E7B"/>
    <w:rsid w:val="0069710A"/>
    <w:rsid w:val="006A07CB"/>
    <w:rsid w:val="006A24E0"/>
    <w:rsid w:val="006A295B"/>
    <w:rsid w:val="006A43DC"/>
    <w:rsid w:val="006A6135"/>
    <w:rsid w:val="006A7904"/>
    <w:rsid w:val="006A7E8D"/>
    <w:rsid w:val="006B120A"/>
    <w:rsid w:val="006B27C5"/>
    <w:rsid w:val="006B4C36"/>
    <w:rsid w:val="006B62A4"/>
    <w:rsid w:val="006C0F28"/>
    <w:rsid w:val="006C5E45"/>
    <w:rsid w:val="006C606A"/>
    <w:rsid w:val="006C79D5"/>
    <w:rsid w:val="006D18F0"/>
    <w:rsid w:val="006D3CF5"/>
    <w:rsid w:val="006D3D9F"/>
    <w:rsid w:val="006D4241"/>
    <w:rsid w:val="006D599F"/>
    <w:rsid w:val="006D771D"/>
    <w:rsid w:val="006E3A20"/>
    <w:rsid w:val="006E45DB"/>
    <w:rsid w:val="006F0CC0"/>
    <w:rsid w:val="006F10E3"/>
    <w:rsid w:val="006F1377"/>
    <w:rsid w:val="006F2493"/>
    <w:rsid w:val="006F4262"/>
    <w:rsid w:val="006F4650"/>
    <w:rsid w:val="0070122B"/>
    <w:rsid w:val="007014F2"/>
    <w:rsid w:val="0070232B"/>
    <w:rsid w:val="00702CF2"/>
    <w:rsid w:val="00703D5A"/>
    <w:rsid w:val="00704366"/>
    <w:rsid w:val="007046F4"/>
    <w:rsid w:val="00704C00"/>
    <w:rsid w:val="00707205"/>
    <w:rsid w:val="00712D59"/>
    <w:rsid w:val="00714E2C"/>
    <w:rsid w:val="00720018"/>
    <w:rsid w:val="007211A8"/>
    <w:rsid w:val="007219E4"/>
    <w:rsid w:val="00722187"/>
    <w:rsid w:val="0072383C"/>
    <w:rsid w:val="007246B1"/>
    <w:rsid w:val="00725689"/>
    <w:rsid w:val="00725DC3"/>
    <w:rsid w:val="00726F51"/>
    <w:rsid w:val="00730456"/>
    <w:rsid w:val="00732E19"/>
    <w:rsid w:val="00736EFA"/>
    <w:rsid w:val="00737626"/>
    <w:rsid w:val="007379B6"/>
    <w:rsid w:val="0074005F"/>
    <w:rsid w:val="00740859"/>
    <w:rsid w:val="00740EE4"/>
    <w:rsid w:val="0074128B"/>
    <w:rsid w:val="00743C51"/>
    <w:rsid w:val="007447E1"/>
    <w:rsid w:val="007448D2"/>
    <w:rsid w:val="007478B6"/>
    <w:rsid w:val="00750DF7"/>
    <w:rsid w:val="007534F3"/>
    <w:rsid w:val="00753947"/>
    <w:rsid w:val="0075446C"/>
    <w:rsid w:val="007559F7"/>
    <w:rsid w:val="00757D31"/>
    <w:rsid w:val="00760900"/>
    <w:rsid w:val="00760A57"/>
    <w:rsid w:val="00760C14"/>
    <w:rsid w:val="00761A79"/>
    <w:rsid w:val="007627E0"/>
    <w:rsid w:val="00765661"/>
    <w:rsid w:val="00766E16"/>
    <w:rsid w:val="00767510"/>
    <w:rsid w:val="00771F60"/>
    <w:rsid w:val="00772FAE"/>
    <w:rsid w:val="00775034"/>
    <w:rsid w:val="00777328"/>
    <w:rsid w:val="007803EE"/>
    <w:rsid w:val="00780E90"/>
    <w:rsid w:val="00781F1C"/>
    <w:rsid w:val="00782B8D"/>
    <w:rsid w:val="0078300F"/>
    <w:rsid w:val="007832E2"/>
    <w:rsid w:val="00785A61"/>
    <w:rsid w:val="00787A0D"/>
    <w:rsid w:val="00787A48"/>
    <w:rsid w:val="00787A83"/>
    <w:rsid w:val="00787F8E"/>
    <w:rsid w:val="00792C18"/>
    <w:rsid w:val="00792C3D"/>
    <w:rsid w:val="00793776"/>
    <w:rsid w:val="00793AAA"/>
    <w:rsid w:val="00793B61"/>
    <w:rsid w:val="00793B78"/>
    <w:rsid w:val="0079595C"/>
    <w:rsid w:val="0079660C"/>
    <w:rsid w:val="007A137F"/>
    <w:rsid w:val="007A3A15"/>
    <w:rsid w:val="007A3C0D"/>
    <w:rsid w:val="007A69AB"/>
    <w:rsid w:val="007B0590"/>
    <w:rsid w:val="007B0C02"/>
    <w:rsid w:val="007B22A3"/>
    <w:rsid w:val="007B4295"/>
    <w:rsid w:val="007B55D8"/>
    <w:rsid w:val="007C1396"/>
    <w:rsid w:val="007C3C78"/>
    <w:rsid w:val="007C4384"/>
    <w:rsid w:val="007C72CE"/>
    <w:rsid w:val="007D1C53"/>
    <w:rsid w:val="007D41C5"/>
    <w:rsid w:val="007D692E"/>
    <w:rsid w:val="007E0C29"/>
    <w:rsid w:val="007E18DE"/>
    <w:rsid w:val="007E2425"/>
    <w:rsid w:val="007E3C80"/>
    <w:rsid w:val="007E3CB8"/>
    <w:rsid w:val="007E59AE"/>
    <w:rsid w:val="007E5EBA"/>
    <w:rsid w:val="007E63AC"/>
    <w:rsid w:val="007E66FE"/>
    <w:rsid w:val="007E6A1A"/>
    <w:rsid w:val="007E7938"/>
    <w:rsid w:val="007F02E1"/>
    <w:rsid w:val="007F6CAE"/>
    <w:rsid w:val="007F7712"/>
    <w:rsid w:val="007F7783"/>
    <w:rsid w:val="007F7FF9"/>
    <w:rsid w:val="00800773"/>
    <w:rsid w:val="008043B3"/>
    <w:rsid w:val="00804535"/>
    <w:rsid w:val="00804D6A"/>
    <w:rsid w:val="00805E33"/>
    <w:rsid w:val="00806D86"/>
    <w:rsid w:val="00810141"/>
    <w:rsid w:val="008107C4"/>
    <w:rsid w:val="00810D7E"/>
    <w:rsid w:val="00814E68"/>
    <w:rsid w:val="008150BA"/>
    <w:rsid w:val="008158D0"/>
    <w:rsid w:val="00816511"/>
    <w:rsid w:val="00816834"/>
    <w:rsid w:val="0081795A"/>
    <w:rsid w:val="008244F4"/>
    <w:rsid w:val="00826A9B"/>
    <w:rsid w:val="00826D2E"/>
    <w:rsid w:val="00826DA4"/>
    <w:rsid w:val="008309D1"/>
    <w:rsid w:val="0083169D"/>
    <w:rsid w:val="00832600"/>
    <w:rsid w:val="00832ABA"/>
    <w:rsid w:val="00840BA7"/>
    <w:rsid w:val="00841871"/>
    <w:rsid w:val="00846BD4"/>
    <w:rsid w:val="00847436"/>
    <w:rsid w:val="00851739"/>
    <w:rsid w:val="00854441"/>
    <w:rsid w:val="00854F58"/>
    <w:rsid w:val="00855424"/>
    <w:rsid w:val="00856144"/>
    <w:rsid w:val="008568E9"/>
    <w:rsid w:val="00857305"/>
    <w:rsid w:val="008635CC"/>
    <w:rsid w:val="0086460C"/>
    <w:rsid w:val="008647C0"/>
    <w:rsid w:val="008677FC"/>
    <w:rsid w:val="00867838"/>
    <w:rsid w:val="00876C6F"/>
    <w:rsid w:val="00876D8B"/>
    <w:rsid w:val="00876FDE"/>
    <w:rsid w:val="00877693"/>
    <w:rsid w:val="00881766"/>
    <w:rsid w:val="00881B9E"/>
    <w:rsid w:val="00882C84"/>
    <w:rsid w:val="00885EF1"/>
    <w:rsid w:val="00886A91"/>
    <w:rsid w:val="00887B26"/>
    <w:rsid w:val="00890129"/>
    <w:rsid w:val="00890A63"/>
    <w:rsid w:val="008931E4"/>
    <w:rsid w:val="008A1E36"/>
    <w:rsid w:val="008A28EE"/>
    <w:rsid w:val="008A2D29"/>
    <w:rsid w:val="008A41FC"/>
    <w:rsid w:val="008A44D4"/>
    <w:rsid w:val="008A5204"/>
    <w:rsid w:val="008A73C8"/>
    <w:rsid w:val="008B0059"/>
    <w:rsid w:val="008B212A"/>
    <w:rsid w:val="008B249B"/>
    <w:rsid w:val="008B38FC"/>
    <w:rsid w:val="008B66BF"/>
    <w:rsid w:val="008C1C9B"/>
    <w:rsid w:val="008C20D0"/>
    <w:rsid w:val="008C3E9D"/>
    <w:rsid w:val="008C50DC"/>
    <w:rsid w:val="008C5FA6"/>
    <w:rsid w:val="008C766D"/>
    <w:rsid w:val="008C7F40"/>
    <w:rsid w:val="008D1B72"/>
    <w:rsid w:val="008D1C3A"/>
    <w:rsid w:val="008D2B49"/>
    <w:rsid w:val="008D3B57"/>
    <w:rsid w:val="008D4003"/>
    <w:rsid w:val="008D4CD4"/>
    <w:rsid w:val="008D5ADE"/>
    <w:rsid w:val="008D67EC"/>
    <w:rsid w:val="008E18F7"/>
    <w:rsid w:val="008E2E49"/>
    <w:rsid w:val="008E5493"/>
    <w:rsid w:val="008E5B13"/>
    <w:rsid w:val="008E67F3"/>
    <w:rsid w:val="008E6885"/>
    <w:rsid w:val="008E6FA8"/>
    <w:rsid w:val="008F0139"/>
    <w:rsid w:val="008F0E2F"/>
    <w:rsid w:val="008F1729"/>
    <w:rsid w:val="008F2CA8"/>
    <w:rsid w:val="008F3CFA"/>
    <w:rsid w:val="008F400E"/>
    <w:rsid w:val="008F5861"/>
    <w:rsid w:val="008F5ED0"/>
    <w:rsid w:val="008F6F4B"/>
    <w:rsid w:val="0090109D"/>
    <w:rsid w:val="0090407E"/>
    <w:rsid w:val="0090558F"/>
    <w:rsid w:val="00905651"/>
    <w:rsid w:val="00906785"/>
    <w:rsid w:val="00907EB2"/>
    <w:rsid w:val="0091086D"/>
    <w:rsid w:val="00910D69"/>
    <w:rsid w:val="0091170D"/>
    <w:rsid w:val="00914F26"/>
    <w:rsid w:val="009176D0"/>
    <w:rsid w:val="009178EE"/>
    <w:rsid w:val="009215BD"/>
    <w:rsid w:val="009215CA"/>
    <w:rsid w:val="00923F76"/>
    <w:rsid w:val="00924EB4"/>
    <w:rsid w:val="009259B6"/>
    <w:rsid w:val="00925EBA"/>
    <w:rsid w:val="00930554"/>
    <w:rsid w:val="009309F1"/>
    <w:rsid w:val="009320CF"/>
    <w:rsid w:val="009331E6"/>
    <w:rsid w:val="009332D5"/>
    <w:rsid w:val="009379C8"/>
    <w:rsid w:val="009424EE"/>
    <w:rsid w:val="009435B6"/>
    <w:rsid w:val="00943673"/>
    <w:rsid w:val="00943D0E"/>
    <w:rsid w:val="00944894"/>
    <w:rsid w:val="009449FC"/>
    <w:rsid w:val="009478FF"/>
    <w:rsid w:val="009509D9"/>
    <w:rsid w:val="00952839"/>
    <w:rsid w:val="00952E30"/>
    <w:rsid w:val="00955AC6"/>
    <w:rsid w:val="00956C4B"/>
    <w:rsid w:val="00957A91"/>
    <w:rsid w:val="00961A1A"/>
    <w:rsid w:val="00961F12"/>
    <w:rsid w:val="009624A2"/>
    <w:rsid w:val="00963A6A"/>
    <w:rsid w:val="0096414A"/>
    <w:rsid w:val="00964FD2"/>
    <w:rsid w:val="009679A7"/>
    <w:rsid w:val="00970E96"/>
    <w:rsid w:val="00971F55"/>
    <w:rsid w:val="00973339"/>
    <w:rsid w:val="0097498B"/>
    <w:rsid w:val="009803A1"/>
    <w:rsid w:val="009813D4"/>
    <w:rsid w:val="009822F3"/>
    <w:rsid w:val="00982B50"/>
    <w:rsid w:val="0098310C"/>
    <w:rsid w:val="00983791"/>
    <w:rsid w:val="00984CE3"/>
    <w:rsid w:val="0098587B"/>
    <w:rsid w:val="00985DC6"/>
    <w:rsid w:val="0098603D"/>
    <w:rsid w:val="00986F61"/>
    <w:rsid w:val="00987F60"/>
    <w:rsid w:val="0099067F"/>
    <w:rsid w:val="00992593"/>
    <w:rsid w:val="00992F39"/>
    <w:rsid w:val="0099300E"/>
    <w:rsid w:val="0099494C"/>
    <w:rsid w:val="00995D26"/>
    <w:rsid w:val="00996CA3"/>
    <w:rsid w:val="009A0CA7"/>
    <w:rsid w:val="009A2A0D"/>
    <w:rsid w:val="009A2CCC"/>
    <w:rsid w:val="009A4E14"/>
    <w:rsid w:val="009A58CD"/>
    <w:rsid w:val="009A5B87"/>
    <w:rsid w:val="009A6286"/>
    <w:rsid w:val="009A7395"/>
    <w:rsid w:val="009A7C45"/>
    <w:rsid w:val="009B0176"/>
    <w:rsid w:val="009B04BB"/>
    <w:rsid w:val="009B1C45"/>
    <w:rsid w:val="009B43A5"/>
    <w:rsid w:val="009B5A02"/>
    <w:rsid w:val="009B6519"/>
    <w:rsid w:val="009B7AF7"/>
    <w:rsid w:val="009C069E"/>
    <w:rsid w:val="009C1DA8"/>
    <w:rsid w:val="009C5336"/>
    <w:rsid w:val="009C5F57"/>
    <w:rsid w:val="009C6FC3"/>
    <w:rsid w:val="009C7370"/>
    <w:rsid w:val="009D0D6E"/>
    <w:rsid w:val="009D1938"/>
    <w:rsid w:val="009D2A77"/>
    <w:rsid w:val="009D2C36"/>
    <w:rsid w:val="009D3B81"/>
    <w:rsid w:val="009D56B3"/>
    <w:rsid w:val="009D6521"/>
    <w:rsid w:val="009E15C1"/>
    <w:rsid w:val="009E4272"/>
    <w:rsid w:val="009E709D"/>
    <w:rsid w:val="009F0FB7"/>
    <w:rsid w:val="009F33C0"/>
    <w:rsid w:val="009F4EB0"/>
    <w:rsid w:val="009F68AA"/>
    <w:rsid w:val="00A0051B"/>
    <w:rsid w:val="00A022DB"/>
    <w:rsid w:val="00A02C7B"/>
    <w:rsid w:val="00A02C9C"/>
    <w:rsid w:val="00A03E34"/>
    <w:rsid w:val="00A04199"/>
    <w:rsid w:val="00A06F4A"/>
    <w:rsid w:val="00A07D76"/>
    <w:rsid w:val="00A103F7"/>
    <w:rsid w:val="00A11319"/>
    <w:rsid w:val="00A113D4"/>
    <w:rsid w:val="00A11A68"/>
    <w:rsid w:val="00A159AF"/>
    <w:rsid w:val="00A20A17"/>
    <w:rsid w:val="00A20D23"/>
    <w:rsid w:val="00A2102E"/>
    <w:rsid w:val="00A22B02"/>
    <w:rsid w:val="00A23FEA"/>
    <w:rsid w:val="00A3215C"/>
    <w:rsid w:val="00A338F6"/>
    <w:rsid w:val="00A366C3"/>
    <w:rsid w:val="00A366FD"/>
    <w:rsid w:val="00A40A62"/>
    <w:rsid w:val="00A40D67"/>
    <w:rsid w:val="00A410AD"/>
    <w:rsid w:val="00A413B2"/>
    <w:rsid w:val="00A41D59"/>
    <w:rsid w:val="00A42672"/>
    <w:rsid w:val="00A44AE6"/>
    <w:rsid w:val="00A45A6C"/>
    <w:rsid w:val="00A47919"/>
    <w:rsid w:val="00A47FA4"/>
    <w:rsid w:val="00A51F10"/>
    <w:rsid w:val="00A52FB8"/>
    <w:rsid w:val="00A55616"/>
    <w:rsid w:val="00A55EB8"/>
    <w:rsid w:val="00A61391"/>
    <w:rsid w:val="00A61814"/>
    <w:rsid w:val="00A640E1"/>
    <w:rsid w:val="00A64E26"/>
    <w:rsid w:val="00A6635B"/>
    <w:rsid w:val="00A66C2E"/>
    <w:rsid w:val="00A72E56"/>
    <w:rsid w:val="00A73FF6"/>
    <w:rsid w:val="00A7614B"/>
    <w:rsid w:val="00A76506"/>
    <w:rsid w:val="00A76675"/>
    <w:rsid w:val="00A8040B"/>
    <w:rsid w:val="00A820C1"/>
    <w:rsid w:val="00A839F6"/>
    <w:rsid w:val="00A868B7"/>
    <w:rsid w:val="00A86AA5"/>
    <w:rsid w:val="00A87EC6"/>
    <w:rsid w:val="00A909A9"/>
    <w:rsid w:val="00A912A3"/>
    <w:rsid w:val="00A91EF3"/>
    <w:rsid w:val="00A930AE"/>
    <w:rsid w:val="00A94ACF"/>
    <w:rsid w:val="00A9609B"/>
    <w:rsid w:val="00A97179"/>
    <w:rsid w:val="00A97DF7"/>
    <w:rsid w:val="00AA1BDB"/>
    <w:rsid w:val="00AA2F3E"/>
    <w:rsid w:val="00AA3609"/>
    <w:rsid w:val="00AA6D52"/>
    <w:rsid w:val="00AB0251"/>
    <w:rsid w:val="00AB0D8C"/>
    <w:rsid w:val="00AB3A6D"/>
    <w:rsid w:val="00AB3C11"/>
    <w:rsid w:val="00AB4EB5"/>
    <w:rsid w:val="00AB58A7"/>
    <w:rsid w:val="00AB58EC"/>
    <w:rsid w:val="00AB6115"/>
    <w:rsid w:val="00AB659C"/>
    <w:rsid w:val="00AB6EB0"/>
    <w:rsid w:val="00AB7289"/>
    <w:rsid w:val="00AC0605"/>
    <w:rsid w:val="00AC45DB"/>
    <w:rsid w:val="00AC4D70"/>
    <w:rsid w:val="00AC4D83"/>
    <w:rsid w:val="00AC5326"/>
    <w:rsid w:val="00AD173C"/>
    <w:rsid w:val="00AD2347"/>
    <w:rsid w:val="00AD30F9"/>
    <w:rsid w:val="00AD4CAF"/>
    <w:rsid w:val="00AD5BA7"/>
    <w:rsid w:val="00AD6F71"/>
    <w:rsid w:val="00AD7953"/>
    <w:rsid w:val="00AE1B36"/>
    <w:rsid w:val="00AE24B5"/>
    <w:rsid w:val="00AE43BD"/>
    <w:rsid w:val="00AE5CFF"/>
    <w:rsid w:val="00AE7331"/>
    <w:rsid w:val="00AF0186"/>
    <w:rsid w:val="00AF0CAF"/>
    <w:rsid w:val="00AF2D29"/>
    <w:rsid w:val="00AF5A27"/>
    <w:rsid w:val="00AF5C10"/>
    <w:rsid w:val="00AF6DEF"/>
    <w:rsid w:val="00B01A06"/>
    <w:rsid w:val="00B0204F"/>
    <w:rsid w:val="00B04446"/>
    <w:rsid w:val="00B0449F"/>
    <w:rsid w:val="00B05E1C"/>
    <w:rsid w:val="00B128DD"/>
    <w:rsid w:val="00B14AA9"/>
    <w:rsid w:val="00B14E44"/>
    <w:rsid w:val="00B15281"/>
    <w:rsid w:val="00B152A5"/>
    <w:rsid w:val="00B1762D"/>
    <w:rsid w:val="00B20B4D"/>
    <w:rsid w:val="00B222E4"/>
    <w:rsid w:val="00B22A96"/>
    <w:rsid w:val="00B243CF"/>
    <w:rsid w:val="00B24D85"/>
    <w:rsid w:val="00B25807"/>
    <w:rsid w:val="00B27420"/>
    <w:rsid w:val="00B3650E"/>
    <w:rsid w:val="00B41F61"/>
    <w:rsid w:val="00B42A3A"/>
    <w:rsid w:val="00B44B8F"/>
    <w:rsid w:val="00B450A2"/>
    <w:rsid w:val="00B46373"/>
    <w:rsid w:val="00B46BA0"/>
    <w:rsid w:val="00B46EBC"/>
    <w:rsid w:val="00B472B9"/>
    <w:rsid w:val="00B52B98"/>
    <w:rsid w:val="00B53B63"/>
    <w:rsid w:val="00B5408E"/>
    <w:rsid w:val="00B55DFF"/>
    <w:rsid w:val="00B55E59"/>
    <w:rsid w:val="00B57451"/>
    <w:rsid w:val="00B602B5"/>
    <w:rsid w:val="00B63E71"/>
    <w:rsid w:val="00B65107"/>
    <w:rsid w:val="00B65C0D"/>
    <w:rsid w:val="00B67A8C"/>
    <w:rsid w:val="00B722FF"/>
    <w:rsid w:val="00B728AA"/>
    <w:rsid w:val="00B774AB"/>
    <w:rsid w:val="00B81535"/>
    <w:rsid w:val="00B85774"/>
    <w:rsid w:val="00B85902"/>
    <w:rsid w:val="00B877D3"/>
    <w:rsid w:val="00B90D51"/>
    <w:rsid w:val="00B9199F"/>
    <w:rsid w:val="00B92D2E"/>
    <w:rsid w:val="00B95356"/>
    <w:rsid w:val="00B959B8"/>
    <w:rsid w:val="00B95B34"/>
    <w:rsid w:val="00B9769F"/>
    <w:rsid w:val="00BA0929"/>
    <w:rsid w:val="00BA0BAC"/>
    <w:rsid w:val="00BA1FEB"/>
    <w:rsid w:val="00BA2A68"/>
    <w:rsid w:val="00BA3830"/>
    <w:rsid w:val="00BA4AA9"/>
    <w:rsid w:val="00BA4C55"/>
    <w:rsid w:val="00BA6B92"/>
    <w:rsid w:val="00BA7193"/>
    <w:rsid w:val="00BA7CA0"/>
    <w:rsid w:val="00BB0646"/>
    <w:rsid w:val="00BB20A2"/>
    <w:rsid w:val="00BB232F"/>
    <w:rsid w:val="00BB334D"/>
    <w:rsid w:val="00BB41F4"/>
    <w:rsid w:val="00BB4C59"/>
    <w:rsid w:val="00BB5D24"/>
    <w:rsid w:val="00BB5D58"/>
    <w:rsid w:val="00BB647C"/>
    <w:rsid w:val="00BB6E28"/>
    <w:rsid w:val="00BC1DAA"/>
    <w:rsid w:val="00BC2BB7"/>
    <w:rsid w:val="00BC394F"/>
    <w:rsid w:val="00BC69DA"/>
    <w:rsid w:val="00BD1CBE"/>
    <w:rsid w:val="00BD4F77"/>
    <w:rsid w:val="00BD5099"/>
    <w:rsid w:val="00BD6B95"/>
    <w:rsid w:val="00BD6C96"/>
    <w:rsid w:val="00BD6E14"/>
    <w:rsid w:val="00BD7C5A"/>
    <w:rsid w:val="00BD7F3D"/>
    <w:rsid w:val="00BE071E"/>
    <w:rsid w:val="00BE1D0B"/>
    <w:rsid w:val="00BE24C6"/>
    <w:rsid w:val="00BE2B95"/>
    <w:rsid w:val="00BE2BFE"/>
    <w:rsid w:val="00BE3713"/>
    <w:rsid w:val="00BE40BC"/>
    <w:rsid w:val="00BE457F"/>
    <w:rsid w:val="00BE5A10"/>
    <w:rsid w:val="00BF00A4"/>
    <w:rsid w:val="00BF039D"/>
    <w:rsid w:val="00BF0944"/>
    <w:rsid w:val="00BF2918"/>
    <w:rsid w:val="00BF2C7B"/>
    <w:rsid w:val="00BF346E"/>
    <w:rsid w:val="00BF67FB"/>
    <w:rsid w:val="00BF6EBC"/>
    <w:rsid w:val="00C00809"/>
    <w:rsid w:val="00C03EAD"/>
    <w:rsid w:val="00C05B5B"/>
    <w:rsid w:val="00C07481"/>
    <w:rsid w:val="00C07876"/>
    <w:rsid w:val="00C12026"/>
    <w:rsid w:val="00C120AC"/>
    <w:rsid w:val="00C1551D"/>
    <w:rsid w:val="00C23337"/>
    <w:rsid w:val="00C236F9"/>
    <w:rsid w:val="00C279ED"/>
    <w:rsid w:val="00C27A00"/>
    <w:rsid w:val="00C320F4"/>
    <w:rsid w:val="00C33064"/>
    <w:rsid w:val="00C346E9"/>
    <w:rsid w:val="00C34BC0"/>
    <w:rsid w:val="00C36DFF"/>
    <w:rsid w:val="00C36FB4"/>
    <w:rsid w:val="00C3742A"/>
    <w:rsid w:val="00C3798A"/>
    <w:rsid w:val="00C4033C"/>
    <w:rsid w:val="00C42B70"/>
    <w:rsid w:val="00C445C6"/>
    <w:rsid w:val="00C449FD"/>
    <w:rsid w:val="00C44DD5"/>
    <w:rsid w:val="00C44FF4"/>
    <w:rsid w:val="00C4668D"/>
    <w:rsid w:val="00C47D71"/>
    <w:rsid w:val="00C47E6A"/>
    <w:rsid w:val="00C50382"/>
    <w:rsid w:val="00C50854"/>
    <w:rsid w:val="00C5091D"/>
    <w:rsid w:val="00C50EAD"/>
    <w:rsid w:val="00C51C46"/>
    <w:rsid w:val="00C531C3"/>
    <w:rsid w:val="00C54ED4"/>
    <w:rsid w:val="00C60640"/>
    <w:rsid w:val="00C66471"/>
    <w:rsid w:val="00C66BEB"/>
    <w:rsid w:val="00C70C9D"/>
    <w:rsid w:val="00C7343E"/>
    <w:rsid w:val="00C756A5"/>
    <w:rsid w:val="00C77094"/>
    <w:rsid w:val="00C83871"/>
    <w:rsid w:val="00C86123"/>
    <w:rsid w:val="00C865EE"/>
    <w:rsid w:val="00C91294"/>
    <w:rsid w:val="00C94E2D"/>
    <w:rsid w:val="00C96A67"/>
    <w:rsid w:val="00CA025B"/>
    <w:rsid w:val="00CA3049"/>
    <w:rsid w:val="00CA5446"/>
    <w:rsid w:val="00CB030C"/>
    <w:rsid w:val="00CB03CA"/>
    <w:rsid w:val="00CB0A08"/>
    <w:rsid w:val="00CB323B"/>
    <w:rsid w:val="00CB38D7"/>
    <w:rsid w:val="00CB3BE7"/>
    <w:rsid w:val="00CB6931"/>
    <w:rsid w:val="00CC0238"/>
    <w:rsid w:val="00CC0C3E"/>
    <w:rsid w:val="00CC0CE7"/>
    <w:rsid w:val="00CC1BCE"/>
    <w:rsid w:val="00CC2CDC"/>
    <w:rsid w:val="00CC32DB"/>
    <w:rsid w:val="00CC58E2"/>
    <w:rsid w:val="00CC6186"/>
    <w:rsid w:val="00CD1A6B"/>
    <w:rsid w:val="00CD2452"/>
    <w:rsid w:val="00CD4975"/>
    <w:rsid w:val="00CD5C1E"/>
    <w:rsid w:val="00CD7048"/>
    <w:rsid w:val="00CD74D7"/>
    <w:rsid w:val="00CD7517"/>
    <w:rsid w:val="00CE054A"/>
    <w:rsid w:val="00CE33AF"/>
    <w:rsid w:val="00CE39BA"/>
    <w:rsid w:val="00CE3A86"/>
    <w:rsid w:val="00CE3C53"/>
    <w:rsid w:val="00CE65C4"/>
    <w:rsid w:val="00CE7D1E"/>
    <w:rsid w:val="00CF05BE"/>
    <w:rsid w:val="00CF17AF"/>
    <w:rsid w:val="00CF7D0F"/>
    <w:rsid w:val="00D0164E"/>
    <w:rsid w:val="00D01845"/>
    <w:rsid w:val="00D01B90"/>
    <w:rsid w:val="00D038D1"/>
    <w:rsid w:val="00D03B96"/>
    <w:rsid w:val="00D03CD3"/>
    <w:rsid w:val="00D05272"/>
    <w:rsid w:val="00D05A8E"/>
    <w:rsid w:val="00D07B2E"/>
    <w:rsid w:val="00D12DAD"/>
    <w:rsid w:val="00D13300"/>
    <w:rsid w:val="00D146A6"/>
    <w:rsid w:val="00D14ABB"/>
    <w:rsid w:val="00D14C82"/>
    <w:rsid w:val="00D1517A"/>
    <w:rsid w:val="00D175DE"/>
    <w:rsid w:val="00D1770A"/>
    <w:rsid w:val="00D17EFC"/>
    <w:rsid w:val="00D201B4"/>
    <w:rsid w:val="00D23CC6"/>
    <w:rsid w:val="00D24195"/>
    <w:rsid w:val="00D2427C"/>
    <w:rsid w:val="00D24342"/>
    <w:rsid w:val="00D273A8"/>
    <w:rsid w:val="00D3185C"/>
    <w:rsid w:val="00D346D6"/>
    <w:rsid w:val="00D35D84"/>
    <w:rsid w:val="00D36AA8"/>
    <w:rsid w:val="00D37AF2"/>
    <w:rsid w:val="00D407E5"/>
    <w:rsid w:val="00D44912"/>
    <w:rsid w:val="00D45747"/>
    <w:rsid w:val="00D5043A"/>
    <w:rsid w:val="00D5078B"/>
    <w:rsid w:val="00D52160"/>
    <w:rsid w:val="00D52FB6"/>
    <w:rsid w:val="00D549B0"/>
    <w:rsid w:val="00D54F92"/>
    <w:rsid w:val="00D5630D"/>
    <w:rsid w:val="00D60E66"/>
    <w:rsid w:val="00D6147F"/>
    <w:rsid w:val="00D67FE3"/>
    <w:rsid w:val="00D70381"/>
    <w:rsid w:val="00D72F8B"/>
    <w:rsid w:val="00D73330"/>
    <w:rsid w:val="00D734AF"/>
    <w:rsid w:val="00D74FE6"/>
    <w:rsid w:val="00D87FA5"/>
    <w:rsid w:val="00D926BB"/>
    <w:rsid w:val="00D929CA"/>
    <w:rsid w:val="00D95A6B"/>
    <w:rsid w:val="00D95CDB"/>
    <w:rsid w:val="00D9642C"/>
    <w:rsid w:val="00DA0388"/>
    <w:rsid w:val="00DA3BCE"/>
    <w:rsid w:val="00DA4D1A"/>
    <w:rsid w:val="00DA6862"/>
    <w:rsid w:val="00DA7B2B"/>
    <w:rsid w:val="00DB0991"/>
    <w:rsid w:val="00DB47D6"/>
    <w:rsid w:val="00DB493F"/>
    <w:rsid w:val="00DB5843"/>
    <w:rsid w:val="00DB5BF3"/>
    <w:rsid w:val="00DB67E5"/>
    <w:rsid w:val="00DB7588"/>
    <w:rsid w:val="00DC09CC"/>
    <w:rsid w:val="00DC1F88"/>
    <w:rsid w:val="00DC3057"/>
    <w:rsid w:val="00DC3C35"/>
    <w:rsid w:val="00DC446F"/>
    <w:rsid w:val="00DC4B31"/>
    <w:rsid w:val="00DC6319"/>
    <w:rsid w:val="00DC6426"/>
    <w:rsid w:val="00DC6A3C"/>
    <w:rsid w:val="00DC6E62"/>
    <w:rsid w:val="00DC7478"/>
    <w:rsid w:val="00DD00A9"/>
    <w:rsid w:val="00DD1BC6"/>
    <w:rsid w:val="00DD4E12"/>
    <w:rsid w:val="00DD5E68"/>
    <w:rsid w:val="00DD619E"/>
    <w:rsid w:val="00DD71DB"/>
    <w:rsid w:val="00DD7812"/>
    <w:rsid w:val="00DE044A"/>
    <w:rsid w:val="00DE2CDF"/>
    <w:rsid w:val="00DE4D66"/>
    <w:rsid w:val="00DE4FB1"/>
    <w:rsid w:val="00DE5D64"/>
    <w:rsid w:val="00DE69FA"/>
    <w:rsid w:val="00DF1F74"/>
    <w:rsid w:val="00DF2877"/>
    <w:rsid w:val="00DF3B0C"/>
    <w:rsid w:val="00DF6255"/>
    <w:rsid w:val="00DF7B83"/>
    <w:rsid w:val="00E00DBA"/>
    <w:rsid w:val="00E0200B"/>
    <w:rsid w:val="00E02696"/>
    <w:rsid w:val="00E02B27"/>
    <w:rsid w:val="00E04AAF"/>
    <w:rsid w:val="00E07E07"/>
    <w:rsid w:val="00E07EC9"/>
    <w:rsid w:val="00E112E4"/>
    <w:rsid w:val="00E20995"/>
    <w:rsid w:val="00E214D5"/>
    <w:rsid w:val="00E24BDF"/>
    <w:rsid w:val="00E26D8F"/>
    <w:rsid w:val="00E27269"/>
    <w:rsid w:val="00E30545"/>
    <w:rsid w:val="00E30677"/>
    <w:rsid w:val="00E34F7C"/>
    <w:rsid w:val="00E36D9C"/>
    <w:rsid w:val="00E375D1"/>
    <w:rsid w:val="00E4046B"/>
    <w:rsid w:val="00E40747"/>
    <w:rsid w:val="00E40BF1"/>
    <w:rsid w:val="00E424D5"/>
    <w:rsid w:val="00E42F0C"/>
    <w:rsid w:val="00E43719"/>
    <w:rsid w:val="00E45E63"/>
    <w:rsid w:val="00E4761F"/>
    <w:rsid w:val="00E509CA"/>
    <w:rsid w:val="00E50AC4"/>
    <w:rsid w:val="00E51DA0"/>
    <w:rsid w:val="00E51E67"/>
    <w:rsid w:val="00E5601E"/>
    <w:rsid w:val="00E579F2"/>
    <w:rsid w:val="00E61E85"/>
    <w:rsid w:val="00E62447"/>
    <w:rsid w:val="00E714FD"/>
    <w:rsid w:val="00E7184D"/>
    <w:rsid w:val="00E720DA"/>
    <w:rsid w:val="00E73BFE"/>
    <w:rsid w:val="00E75B98"/>
    <w:rsid w:val="00E8113D"/>
    <w:rsid w:val="00E85098"/>
    <w:rsid w:val="00E85D15"/>
    <w:rsid w:val="00E85DAD"/>
    <w:rsid w:val="00E90DA0"/>
    <w:rsid w:val="00E90EE8"/>
    <w:rsid w:val="00E92862"/>
    <w:rsid w:val="00E964EB"/>
    <w:rsid w:val="00E96888"/>
    <w:rsid w:val="00E96D4A"/>
    <w:rsid w:val="00EA008F"/>
    <w:rsid w:val="00EA40FC"/>
    <w:rsid w:val="00EA4A39"/>
    <w:rsid w:val="00EA4FDE"/>
    <w:rsid w:val="00EA5CDD"/>
    <w:rsid w:val="00EA7598"/>
    <w:rsid w:val="00EB020D"/>
    <w:rsid w:val="00EB0C9A"/>
    <w:rsid w:val="00EB13CC"/>
    <w:rsid w:val="00EB1CD0"/>
    <w:rsid w:val="00EB3AFA"/>
    <w:rsid w:val="00EB57A1"/>
    <w:rsid w:val="00EB7F0A"/>
    <w:rsid w:val="00EC1D31"/>
    <w:rsid w:val="00EC2D6E"/>
    <w:rsid w:val="00EC4C95"/>
    <w:rsid w:val="00ED01FB"/>
    <w:rsid w:val="00ED05D9"/>
    <w:rsid w:val="00ED1FEA"/>
    <w:rsid w:val="00ED27C4"/>
    <w:rsid w:val="00ED2FD6"/>
    <w:rsid w:val="00ED307C"/>
    <w:rsid w:val="00ED5F10"/>
    <w:rsid w:val="00ED79BD"/>
    <w:rsid w:val="00ED7D2D"/>
    <w:rsid w:val="00EE156E"/>
    <w:rsid w:val="00EE28BE"/>
    <w:rsid w:val="00EE44E1"/>
    <w:rsid w:val="00EE49C6"/>
    <w:rsid w:val="00EE528B"/>
    <w:rsid w:val="00EE5D8C"/>
    <w:rsid w:val="00EE7E8E"/>
    <w:rsid w:val="00EE7E99"/>
    <w:rsid w:val="00EF0C47"/>
    <w:rsid w:val="00EF3870"/>
    <w:rsid w:val="00EF4476"/>
    <w:rsid w:val="00EF5E09"/>
    <w:rsid w:val="00EF688F"/>
    <w:rsid w:val="00F0039D"/>
    <w:rsid w:val="00F01927"/>
    <w:rsid w:val="00F02193"/>
    <w:rsid w:val="00F02FDB"/>
    <w:rsid w:val="00F03542"/>
    <w:rsid w:val="00F05039"/>
    <w:rsid w:val="00F05784"/>
    <w:rsid w:val="00F1057A"/>
    <w:rsid w:val="00F114FE"/>
    <w:rsid w:val="00F1222A"/>
    <w:rsid w:val="00F1291C"/>
    <w:rsid w:val="00F12A6D"/>
    <w:rsid w:val="00F14272"/>
    <w:rsid w:val="00F150B5"/>
    <w:rsid w:val="00F169D4"/>
    <w:rsid w:val="00F177B3"/>
    <w:rsid w:val="00F206A2"/>
    <w:rsid w:val="00F20C26"/>
    <w:rsid w:val="00F2103C"/>
    <w:rsid w:val="00F21703"/>
    <w:rsid w:val="00F333D0"/>
    <w:rsid w:val="00F40A88"/>
    <w:rsid w:val="00F45F1F"/>
    <w:rsid w:val="00F46D36"/>
    <w:rsid w:val="00F50D72"/>
    <w:rsid w:val="00F51551"/>
    <w:rsid w:val="00F52723"/>
    <w:rsid w:val="00F54741"/>
    <w:rsid w:val="00F55226"/>
    <w:rsid w:val="00F567CC"/>
    <w:rsid w:val="00F56E31"/>
    <w:rsid w:val="00F56F0D"/>
    <w:rsid w:val="00F604B9"/>
    <w:rsid w:val="00F6123A"/>
    <w:rsid w:val="00F624FA"/>
    <w:rsid w:val="00F665CE"/>
    <w:rsid w:val="00F67583"/>
    <w:rsid w:val="00F67C0B"/>
    <w:rsid w:val="00F67FB8"/>
    <w:rsid w:val="00F70DA6"/>
    <w:rsid w:val="00F7283F"/>
    <w:rsid w:val="00F72CBA"/>
    <w:rsid w:val="00F73D0A"/>
    <w:rsid w:val="00F74FBF"/>
    <w:rsid w:val="00F761A4"/>
    <w:rsid w:val="00F76CE3"/>
    <w:rsid w:val="00F806C8"/>
    <w:rsid w:val="00F80C04"/>
    <w:rsid w:val="00F80C67"/>
    <w:rsid w:val="00F832DD"/>
    <w:rsid w:val="00F8576A"/>
    <w:rsid w:val="00F8644B"/>
    <w:rsid w:val="00F8673C"/>
    <w:rsid w:val="00F87111"/>
    <w:rsid w:val="00F9031C"/>
    <w:rsid w:val="00F9121F"/>
    <w:rsid w:val="00F91399"/>
    <w:rsid w:val="00F955CE"/>
    <w:rsid w:val="00F975DF"/>
    <w:rsid w:val="00FA0544"/>
    <w:rsid w:val="00FA192F"/>
    <w:rsid w:val="00FA737A"/>
    <w:rsid w:val="00FA7554"/>
    <w:rsid w:val="00FA75F6"/>
    <w:rsid w:val="00FB0796"/>
    <w:rsid w:val="00FB2F11"/>
    <w:rsid w:val="00FB37C3"/>
    <w:rsid w:val="00FB3BB2"/>
    <w:rsid w:val="00FB429D"/>
    <w:rsid w:val="00FB4855"/>
    <w:rsid w:val="00FC05B9"/>
    <w:rsid w:val="00FC18DE"/>
    <w:rsid w:val="00FC3FE4"/>
    <w:rsid w:val="00FD0810"/>
    <w:rsid w:val="00FD13E2"/>
    <w:rsid w:val="00FD27EB"/>
    <w:rsid w:val="00FD3861"/>
    <w:rsid w:val="00FD4FD7"/>
    <w:rsid w:val="00FD5EDD"/>
    <w:rsid w:val="00FD6217"/>
    <w:rsid w:val="00FE0423"/>
    <w:rsid w:val="00FE40D7"/>
    <w:rsid w:val="00FE49FE"/>
    <w:rsid w:val="00FE5B98"/>
    <w:rsid w:val="00FE67E5"/>
    <w:rsid w:val="00FF19BA"/>
    <w:rsid w:val="00FF26A9"/>
    <w:rsid w:val="00FF316F"/>
    <w:rsid w:val="00FF5B9B"/>
    <w:rsid w:val="00FF5D1D"/>
    <w:rsid w:val="00FF71C0"/>
    <w:rsid w:val="00FF72CF"/>
    <w:rsid w:val="00FF7B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69"/>
    <o:shapelayout v:ext="edit">
      <o:idmap v:ext="edit" data="1"/>
    </o:shapelayout>
  </w:shapeDefaults>
  <w:decimalSymbol w:val=","/>
  <w:listSeparator w:val=";"/>
  <w15:docId w15:val="{CE9354A2-023D-475F-974E-8E13968E8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4318"/>
    <w:pPr>
      <w:spacing w:line="360" w:lineRule="auto"/>
      <w:ind w:firstLine="709"/>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6401A2"/>
    <w:pPr>
      <w:spacing w:before="100" w:beforeAutospacing="1" w:after="100" w:afterAutospacing="1"/>
    </w:pPr>
    <w:rPr>
      <w:lang w:val="ru-RU"/>
    </w:rPr>
  </w:style>
  <w:style w:type="paragraph" w:styleId="a4">
    <w:name w:val="header"/>
    <w:basedOn w:val="a"/>
    <w:link w:val="a5"/>
    <w:uiPriority w:val="99"/>
    <w:rsid w:val="00466808"/>
    <w:pPr>
      <w:tabs>
        <w:tab w:val="center" w:pos="4677"/>
        <w:tab w:val="right" w:pos="9355"/>
      </w:tabs>
    </w:pPr>
  </w:style>
  <w:style w:type="character" w:styleId="a6">
    <w:name w:val="page number"/>
    <w:basedOn w:val="a0"/>
    <w:rsid w:val="00466808"/>
  </w:style>
  <w:style w:type="character" w:styleId="a7">
    <w:name w:val="Hyperlink"/>
    <w:rsid w:val="007534F3"/>
    <w:rPr>
      <w:color w:val="0000FF"/>
      <w:u w:val="single"/>
    </w:rPr>
  </w:style>
  <w:style w:type="paragraph" w:styleId="a8">
    <w:name w:val="footer"/>
    <w:basedOn w:val="a"/>
    <w:link w:val="a9"/>
    <w:rsid w:val="007D41C5"/>
    <w:pPr>
      <w:tabs>
        <w:tab w:val="center" w:pos="4677"/>
        <w:tab w:val="right" w:pos="9355"/>
      </w:tabs>
    </w:pPr>
  </w:style>
  <w:style w:type="character" w:customStyle="1" w:styleId="a9">
    <w:name w:val="Нижний колонтитул Знак"/>
    <w:link w:val="a8"/>
    <w:rsid w:val="007D41C5"/>
    <w:rPr>
      <w:sz w:val="24"/>
      <w:szCs w:val="24"/>
      <w:lang w:val="uk-UA"/>
    </w:rPr>
  </w:style>
  <w:style w:type="character" w:styleId="aa">
    <w:name w:val="line number"/>
    <w:rsid w:val="007D41C5"/>
  </w:style>
  <w:style w:type="character" w:customStyle="1" w:styleId="a5">
    <w:name w:val="Верхний колонтитул Знак"/>
    <w:link w:val="a4"/>
    <w:uiPriority w:val="99"/>
    <w:rsid w:val="00775034"/>
    <w:rPr>
      <w:sz w:val="24"/>
      <w:szCs w:val="24"/>
      <w:lang w:val="uk-UA"/>
    </w:rPr>
  </w:style>
  <w:style w:type="paragraph" w:styleId="ab">
    <w:name w:val="Normal (Web)"/>
    <w:basedOn w:val="a"/>
    <w:uiPriority w:val="99"/>
    <w:rsid w:val="000C7AC1"/>
  </w:style>
  <w:style w:type="paragraph" w:styleId="ac">
    <w:name w:val="List Paragraph"/>
    <w:basedOn w:val="a"/>
    <w:uiPriority w:val="34"/>
    <w:qFormat/>
    <w:rsid w:val="0081795A"/>
    <w:pPr>
      <w:ind w:left="708"/>
    </w:pPr>
  </w:style>
  <w:style w:type="paragraph" w:styleId="ad">
    <w:name w:val="Revision"/>
    <w:hidden/>
    <w:uiPriority w:val="99"/>
    <w:semiHidden/>
    <w:rsid w:val="00971F55"/>
    <w:rPr>
      <w:sz w:val="28"/>
      <w:lang w:val="uk-UA"/>
    </w:rPr>
  </w:style>
  <w:style w:type="paragraph" w:styleId="ae">
    <w:name w:val="Balloon Text"/>
    <w:basedOn w:val="a"/>
    <w:link w:val="af"/>
    <w:rsid w:val="00971F55"/>
    <w:pPr>
      <w:spacing w:line="240" w:lineRule="auto"/>
    </w:pPr>
    <w:rPr>
      <w:rFonts w:ascii="Lucida Grande CY" w:hAnsi="Lucida Grande CY"/>
      <w:sz w:val="18"/>
      <w:szCs w:val="18"/>
    </w:rPr>
  </w:style>
  <w:style w:type="character" w:customStyle="1" w:styleId="af">
    <w:name w:val="Текст выноски Знак"/>
    <w:basedOn w:val="a0"/>
    <w:link w:val="ae"/>
    <w:rsid w:val="00971F55"/>
    <w:rPr>
      <w:rFonts w:ascii="Lucida Grande CY" w:hAnsi="Lucida Grande CY"/>
      <w:sz w:val="18"/>
      <w:szCs w:val="18"/>
      <w:lang w:val="uk-UA"/>
    </w:rPr>
  </w:style>
  <w:style w:type="character" w:customStyle="1" w:styleId="apple-tab-span">
    <w:name w:val="apple-tab-span"/>
    <w:basedOn w:val="a0"/>
    <w:rsid w:val="00787A0D"/>
  </w:style>
  <w:style w:type="character" w:styleId="af0">
    <w:name w:val="annotation reference"/>
    <w:basedOn w:val="a0"/>
    <w:rsid w:val="003F1426"/>
    <w:rPr>
      <w:sz w:val="18"/>
      <w:szCs w:val="18"/>
    </w:rPr>
  </w:style>
  <w:style w:type="paragraph" w:styleId="af1">
    <w:name w:val="annotation text"/>
    <w:basedOn w:val="a"/>
    <w:link w:val="af2"/>
    <w:rsid w:val="003F1426"/>
    <w:pPr>
      <w:spacing w:line="240" w:lineRule="auto"/>
    </w:pPr>
    <w:rPr>
      <w:sz w:val="24"/>
    </w:rPr>
  </w:style>
  <w:style w:type="character" w:customStyle="1" w:styleId="af2">
    <w:name w:val="Текст примечания Знак"/>
    <w:basedOn w:val="a0"/>
    <w:link w:val="af1"/>
    <w:rsid w:val="003F1426"/>
    <w:rPr>
      <w:sz w:val="24"/>
      <w:szCs w:val="24"/>
      <w:lang w:val="uk-UA"/>
    </w:rPr>
  </w:style>
  <w:style w:type="paragraph" w:styleId="af3">
    <w:name w:val="annotation subject"/>
    <w:basedOn w:val="af1"/>
    <w:next w:val="af1"/>
    <w:link w:val="af4"/>
    <w:rsid w:val="003F1426"/>
    <w:rPr>
      <w:b/>
      <w:bCs/>
      <w:sz w:val="20"/>
      <w:szCs w:val="20"/>
    </w:rPr>
  </w:style>
  <w:style w:type="character" w:customStyle="1" w:styleId="af4">
    <w:name w:val="Тема примечания Знак"/>
    <w:basedOn w:val="af2"/>
    <w:link w:val="af3"/>
    <w:rsid w:val="003F1426"/>
    <w:rPr>
      <w:b/>
      <w:bCs/>
      <w:sz w:val="24"/>
      <w:szCs w:val="24"/>
      <w:lang w:val="uk-UA"/>
    </w:rPr>
  </w:style>
  <w:style w:type="paragraph" w:styleId="af5">
    <w:name w:val="Plain Text"/>
    <w:basedOn w:val="a"/>
    <w:link w:val="af6"/>
    <w:uiPriority w:val="99"/>
    <w:unhideWhenUsed/>
    <w:rsid w:val="001A12E6"/>
    <w:pPr>
      <w:spacing w:line="240" w:lineRule="auto"/>
      <w:jc w:val="both"/>
    </w:pPr>
    <w:rPr>
      <w:rFonts w:ascii="Consolas" w:eastAsiaTheme="minorHAnsi" w:hAnsi="Consolas" w:cs="Consolas"/>
      <w:sz w:val="21"/>
      <w:szCs w:val="21"/>
      <w:lang w:val="ru-RU" w:eastAsia="en-US"/>
    </w:rPr>
  </w:style>
  <w:style w:type="character" w:customStyle="1" w:styleId="af6">
    <w:name w:val="Текст Знак"/>
    <w:basedOn w:val="a0"/>
    <w:link w:val="af5"/>
    <w:uiPriority w:val="99"/>
    <w:rsid w:val="001A12E6"/>
    <w:rPr>
      <w:rFonts w:ascii="Consolas" w:eastAsiaTheme="minorHAnsi" w:hAnsi="Consolas" w:cs="Consolas"/>
      <w:sz w:val="21"/>
      <w:szCs w:val="21"/>
      <w:lang w:eastAsia="en-US"/>
    </w:rPr>
  </w:style>
  <w:style w:type="character" w:styleId="af7">
    <w:name w:val="Emphasis"/>
    <w:basedOn w:val="a0"/>
    <w:uiPriority w:val="20"/>
    <w:qFormat/>
    <w:rsid w:val="00D54F92"/>
    <w:rPr>
      <w:i/>
      <w:iCs/>
    </w:rPr>
  </w:style>
  <w:style w:type="character" w:customStyle="1" w:styleId="apple-converted-space">
    <w:name w:val="apple-converted-space"/>
    <w:basedOn w:val="a0"/>
    <w:rsid w:val="00D54F92"/>
  </w:style>
  <w:style w:type="character" w:styleId="af8">
    <w:name w:val="FollowedHyperlink"/>
    <w:basedOn w:val="a0"/>
    <w:rsid w:val="00832ABA"/>
    <w:rPr>
      <w:color w:val="954F72" w:themeColor="followedHyperlink"/>
      <w:u w:val="single"/>
    </w:rPr>
  </w:style>
  <w:style w:type="paragraph" w:styleId="af9">
    <w:name w:val="caption"/>
    <w:basedOn w:val="a"/>
    <w:next w:val="a"/>
    <w:unhideWhenUsed/>
    <w:qFormat/>
    <w:rsid w:val="0066260C"/>
    <w:pPr>
      <w:spacing w:after="200" w:line="240" w:lineRule="auto"/>
    </w:pPr>
    <w:rPr>
      <w:b/>
      <w:bCs/>
      <w:color w:val="4472C4" w:themeColor="accent1"/>
      <w:sz w:val="18"/>
      <w:szCs w:val="18"/>
    </w:rPr>
  </w:style>
  <w:style w:type="paragraph" w:styleId="1">
    <w:name w:val="toc 1"/>
    <w:basedOn w:val="a"/>
    <w:next w:val="a"/>
    <w:autoRedefine/>
    <w:rsid w:val="00603697"/>
  </w:style>
  <w:style w:type="paragraph" w:styleId="2">
    <w:name w:val="toc 2"/>
    <w:basedOn w:val="a"/>
    <w:next w:val="a"/>
    <w:autoRedefine/>
    <w:rsid w:val="00603697"/>
    <w:pPr>
      <w:ind w:left="280"/>
    </w:pPr>
  </w:style>
  <w:style w:type="paragraph" w:styleId="3">
    <w:name w:val="toc 3"/>
    <w:basedOn w:val="a"/>
    <w:next w:val="a"/>
    <w:autoRedefine/>
    <w:rsid w:val="00603697"/>
    <w:pPr>
      <w:ind w:left="560"/>
    </w:pPr>
  </w:style>
  <w:style w:type="paragraph" w:styleId="4">
    <w:name w:val="toc 4"/>
    <w:basedOn w:val="a"/>
    <w:next w:val="a"/>
    <w:autoRedefine/>
    <w:rsid w:val="00603697"/>
    <w:pPr>
      <w:ind w:left="840"/>
    </w:pPr>
  </w:style>
  <w:style w:type="paragraph" w:styleId="5">
    <w:name w:val="toc 5"/>
    <w:basedOn w:val="a"/>
    <w:next w:val="a"/>
    <w:autoRedefine/>
    <w:rsid w:val="00603697"/>
    <w:pPr>
      <w:ind w:left="1120"/>
    </w:pPr>
  </w:style>
  <w:style w:type="paragraph" w:styleId="6">
    <w:name w:val="toc 6"/>
    <w:basedOn w:val="a"/>
    <w:next w:val="a"/>
    <w:autoRedefine/>
    <w:rsid w:val="00603697"/>
    <w:pPr>
      <w:ind w:left="1400"/>
    </w:pPr>
  </w:style>
  <w:style w:type="paragraph" w:styleId="7">
    <w:name w:val="toc 7"/>
    <w:basedOn w:val="a"/>
    <w:next w:val="a"/>
    <w:autoRedefine/>
    <w:rsid w:val="00603697"/>
    <w:pPr>
      <w:ind w:left="1680"/>
    </w:pPr>
  </w:style>
  <w:style w:type="paragraph" w:styleId="8">
    <w:name w:val="toc 8"/>
    <w:basedOn w:val="a"/>
    <w:next w:val="a"/>
    <w:autoRedefine/>
    <w:rsid w:val="00603697"/>
    <w:pPr>
      <w:ind w:left="1960"/>
    </w:pPr>
  </w:style>
  <w:style w:type="paragraph" w:styleId="9">
    <w:name w:val="toc 9"/>
    <w:basedOn w:val="a"/>
    <w:next w:val="a"/>
    <w:autoRedefine/>
    <w:rsid w:val="00603697"/>
    <w:pPr>
      <w:ind w:left="2240"/>
    </w:pPr>
  </w:style>
  <w:style w:type="paragraph" w:customStyle="1" w:styleId="pjt">
    <w:name w:val="p_jt"/>
    <w:basedOn w:val="a"/>
    <w:rsid w:val="00360192"/>
    <w:pPr>
      <w:spacing w:line="240" w:lineRule="auto"/>
      <w:ind w:firstLine="160"/>
      <w:jc w:val="both"/>
    </w:pPr>
    <w:rPr>
      <w:rFonts w:ascii="Tahoma" w:hAnsi="Tahoma" w:cs="Tahoma"/>
      <w:color w:val="000000"/>
      <w:sz w:val="16"/>
      <w:szCs w:val="16"/>
      <w:lang w:val="ru-RU"/>
    </w:rPr>
  </w:style>
  <w:style w:type="paragraph" w:customStyle="1" w:styleId="psection">
    <w:name w:val="psection"/>
    <w:basedOn w:val="a"/>
    <w:rsid w:val="00001D50"/>
    <w:pPr>
      <w:spacing w:before="100" w:beforeAutospacing="1" w:after="100" w:afterAutospacing="1" w:line="240" w:lineRule="auto"/>
      <w:ind w:firstLine="0"/>
    </w:pPr>
    <w:rPr>
      <w:sz w:val="24"/>
      <w:lang w:val="ru-RU"/>
    </w:rPr>
  </w:style>
  <w:style w:type="table" w:styleId="afa">
    <w:name w:val="Table Grid"/>
    <w:basedOn w:val="a1"/>
    <w:uiPriority w:val="59"/>
    <w:rsid w:val="00F9121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ictionary-meaning">
    <w:name w:val="dictionary-meaning"/>
    <w:basedOn w:val="a0"/>
    <w:rsid w:val="00210B41"/>
  </w:style>
  <w:style w:type="character" w:customStyle="1" w:styleId="tlid-translation">
    <w:name w:val="tlid-translation"/>
    <w:basedOn w:val="a0"/>
    <w:uiPriority w:val="99"/>
    <w:qFormat/>
    <w:rsid w:val="00DF7B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6321">
      <w:bodyDiv w:val="1"/>
      <w:marLeft w:val="0"/>
      <w:marRight w:val="0"/>
      <w:marTop w:val="0"/>
      <w:marBottom w:val="0"/>
      <w:divBdr>
        <w:top w:val="none" w:sz="0" w:space="0" w:color="auto"/>
        <w:left w:val="none" w:sz="0" w:space="0" w:color="auto"/>
        <w:bottom w:val="none" w:sz="0" w:space="0" w:color="auto"/>
        <w:right w:val="none" w:sz="0" w:space="0" w:color="auto"/>
      </w:divBdr>
    </w:div>
    <w:div w:id="32929523">
      <w:bodyDiv w:val="1"/>
      <w:marLeft w:val="0"/>
      <w:marRight w:val="0"/>
      <w:marTop w:val="0"/>
      <w:marBottom w:val="0"/>
      <w:divBdr>
        <w:top w:val="none" w:sz="0" w:space="0" w:color="auto"/>
        <w:left w:val="none" w:sz="0" w:space="0" w:color="auto"/>
        <w:bottom w:val="none" w:sz="0" w:space="0" w:color="auto"/>
        <w:right w:val="none" w:sz="0" w:space="0" w:color="auto"/>
      </w:divBdr>
    </w:div>
    <w:div w:id="57482525">
      <w:bodyDiv w:val="1"/>
      <w:marLeft w:val="0"/>
      <w:marRight w:val="0"/>
      <w:marTop w:val="0"/>
      <w:marBottom w:val="0"/>
      <w:divBdr>
        <w:top w:val="none" w:sz="0" w:space="0" w:color="auto"/>
        <w:left w:val="none" w:sz="0" w:space="0" w:color="auto"/>
        <w:bottom w:val="none" w:sz="0" w:space="0" w:color="auto"/>
        <w:right w:val="none" w:sz="0" w:space="0" w:color="auto"/>
      </w:divBdr>
    </w:div>
    <w:div w:id="66533844">
      <w:bodyDiv w:val="1"/>
      <w:marLeft w:val="0"/>
      <w:marRight w:val="0"/>
      <w:marTop w:val="0"/>
      <w:marBottom w:val="0"/>
      <w:divBdr>
        <w:top w:val="none" w:sz="0" w:space="0" w:color="auto"/>
        <w:left w:val="none" w:sz="0" w:space="0" w:color="auto"/>
        <w:bottom w:val="none" w:sz="0" w:space="0" w:color="auto"/>
        <w:right w:val="none" w:sz="0" w:space="0" w:color="auto"/>
      </w:divBdr>
    </w:div>
    <w:div w:id="71464882">
      <w:bodyDiv w:val="1"/>
      <w:marLeft w:val="0"/>
      <w:marRight w:val="0"/>
      <w:marTop w:val="0"/>
      <w:marBottom w:val="0"/>
      <w:divBdr>
        <w:top w:val="none" w:sz="0" w:space="0" w:color="auto"/>
        <w:left w:val="none" w:sz="0" w:space="0" w:color="auto"/>
        <w:bottom w:val="none" w:sz="0" w:space="0" w:color="auto"/>
        <w:right w:val="none" w:sz="0" w:space="0" w:color="auto"/>
      </w:divBdr>
    </w:div>
    <w:div w:id="79061222">
      <w:bodyDiv w:val="1"/>
      <w:marLeft w:val="0"/>
      <w:marRight w:val="0"/>
      <w:marTop w:val="0"/>
      <w:marBottom w:val="0"/>
      <w:divBdr>
        <w:top w:val="none" w:sz="0" w:space="0" w:color="auto"/>
        <w:left w:val="none" w:sz="0" w:space="0" w:color="auto"/>
        <w:bottom w:val="none" w:sz="0" w:space="0" w:color="auto"/>
        <w:right w:val="none" w:sz="0" w:space="0" w:color="auto"/>
      </w:divBdr>
    </w:div>
    <w:div w:id="81026165">
      <w:bodyDiv w:val="1"/>
      <w:marLeft w:val="0"/>
      <w:marRight w:val="0"/>
      <w:marTop w:val="0"/>
      <w:marBottom w:val="0"/>
      <w:divBdr>
        <w:top w:val="none" w:sz="0" w:space="0" w:color="auto"/>
        <w:left w:val="none" w:sz="0" w:space="0" w:color="auto"/>
        <w:bottom w:val="none" w:sz="0" w:space="0" w:color="auto"/>
        <w:right w:val="none" w:sz="0" w:space="0" w:color="auto"/>
      </w:divBdr>
    </w:div>
    <w:div w:id="106512442">
      <w:bodyDiv w:val="1"/>
      <w:marLeft w:val="0"/>
      <w:marRight w:val="0"/>
      <w:marTop w:val="0"/>
      <w:marBottom w:val="0"/>
      <w:divBdr>
        <w:top w:val="none" w:sz="0" w:space="0" w:color="auto"/>
        <w:left w:val="none" w:sz="0" w:space="0" w:color="auto"/>
        <w:bottom w:val="none" w:sz="0" w:space="0" w:color="auto"/>
        <w:right w:val="none" w:sz="0" w:space="0" w:color="auto"/>
      </w:divBdr>
    </w:div>
    <w:div w:id="149177397">
      <w:bodyDiv w:val="1"/>
      <w:marLeft w:val="0"/>
      <w:marRight w:val="0"/>
      <w:marTop w:val="0"/>
      <w:marBottom w:val="0"/>
      <w:divBdr>
        <w:top w:val="none" w:sz="0" w:space="0" w:color="auto"/>
        <w:left w:val="none" w:sz="0" w:space="0" w:color="auto"/>
        <w:bottom w:val="none" w:sz="0" w:space="0" w:color="auto"/>
        <w:right w:val="none" w:sz="0" w:space="0" w:color="auto"/>
      </w:divBdr>
      <w:divsChild>
        <w:div w:id="716707758">
          <w:marLeft w:val="0"/>
          <w:marRight w:val="0"/>
          <w:marTop w:val="0"/>
          <w:marBottom w:val="0"/>
          <w:divBdr>
            <w:top w:val="none" w:sz="0" w:space="0" w:color="auto"/>
            <w:left w:val="none" w:sz="0" w:space="0" w:color="auto"/>
            <w:bottom w:val="none" w:sz="0" w:space="0" w:color="auto"/>
            <w:right w:val="none" w:sz="0" w:space="0" w:color="auto"/>
          </w:divBdr>
          <w:divsChild>
            <w:div w:id="423690968">
              <w:marLeft w:val="0"/>
              <w:marRight w:val="0"/>
              <w:marTop w:val="0"/>
              <w:marBottom w:val="0"/>
              <w:divBdr>
                <w:top w:val="none" w:sz="0" w:space="0" w:color="auto"/>
                <w:left w:val="none" w:sz="0" w:space="0" w:color="auto"/>
                <w:bottom w:val="none" w:sz="0" w:space="0" w:color="auto"/>
                <w:right w:val="none" w:sz="0" w:space="0" w:color="auto"/>
              </w:divBdr>
              <w:divsChild>
                <w:div w:id="16113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7527">
      <w:bodyDiv w:val="1"/>
      <w:marLeft w:val="0"/>
      <w:marRight w:val="0"/>
      <w:marTop w:val="0"/>
      <w:marBottom w:val="0"/>
      <w:divBdr>
        <w:top w:val="none" w:sz="0" w:space="0" w:color="auto"/>
        <w:left w:val="none" w:sz="0" w:space="0" w:color="auto"/>
        <w:bottom w:val="none" w:sz="0" w:space="0" w:color="auto"/>
        <w:right w:val="none" w:sz="0" w:space="0" w:color="auto"/>
      </w:divBdr>
    </w:div>
    <w:div w:id="164169333">
      <w:bodyDiv w:val="1"/>
      <w:marLeft w:val="0"/>
      <w:marRight w:val="0"/>
      <w:marTop w:val="0"/>
      <w:marBottom w:val="0"/>
      <w:divBdr>
        <w:top w:val="none" w:sz="0" w:space="0" w:color="auto"/>
        <w:left w:val="none" w:sz="0" w:space="0" w:color="auto"/>
        <w:bottom w:val="none" w:sz="0" w:space="0" w:color="auto"/>
        <w:right w:val="none" w:sz="0" w:space="0" w:color="auto"/>
      </w:divBdr>
    </w:div>
    <w:div w:id="200169386">
      <w:bodyDiv w:val="1"/>
      <w:marLeft w:val="0"/>
      <w:marRight w:val="0"/>
      <w:marTop w:val="0"/>
      <w:marBottom w:val="0"/>
      <w:divBdr>
        <w:top w:val="none" w:sz="0" w:space="0" w:color="auto"/>
        <w:left w:val="none" w:sz="0" w:space="0" w:color="auto"/>
        <w:bottom w:val="none" w:sz="0" w:space="0" w:color="auto"/>
        <w:right w:val="none" w:sz="0" w:space="0" w:color="auto"/>
      </w:divBdr>
    </w:div>
    <w:div w:id="201982925">
      <w:bodyDiv w:val="1"/>
      <w:marLeft w:val="0"/>
      <w:marRight w:val="0"/>
      <w:marTop w:val="0"/>
      <w:marBottom w:val="0"/>
      <w:divBdr>
        <w:top w:val="none" w:sz="0" w:space="0" w:color="auto"/>
        <w:left w:val="none" w:sz="0" w:space="0" w:color="auto"/>
        <w:bottom w:val="none" w:sz="0" w:space="0" w:color="auto"/>
        <w:right w:val="none" w:sz="0" w:space="0" w:color="auto"/>
      </w:divBdr>
    </w:div>
    <w:div w:id="224266667">
      <w:bodyDiv w:val="1"/>
      <w:marLeft w:val="0"/>
      <w:marRight w:val="0"/>
      <w:marTop w:val="0"/>
      <w:marBottom w:val="0"/>
      <w:divBdr>
        <w:top w:val="none" w:sz="0" w:space="0" w:color="auto"/>
        <w:left w:val="none" w:sz="0" w:space="0" w:color="auto"/>
        <w:bottom w:val="none" w:sz="0" w:space="0" w:color="auto"/>
        <w:right w:val="none" w:sz="0" w:space="0" w:color="auto"/>
      </w:divBdr>
    </w:div>
    <w:div w:id="234826361">
      <w:bodyDiv w:val="1"/>
      <w:marLeft w:val="0"/>
      <w:marRight w:val="0"/>
      <w:marTop w:val="0"/>
      <w:marBottom w:val="0"/>
      <w:divBdr>
        <w:top w:val="none" w:sz="0" w:space="0" w:color="auto"/>
        <w:left w:val="none" w:sz="0" w:space="0" w:color="auto"/>
        <w:bottom w:val="none" w:sz="0" w:space="0" w:color="auto"/>
        <w:right w:val="none" w:sz="0" w:space="0" w:color="auto"/>
      </w:divBdr>
    </w:div>
    <w:div w:id="237131990">
      <w:bodyDiv w:val="1"/>
      <w:marLeft w:val="0"/>
      <w:marRight w:val="0"/>
      <w:marTop w:val="0"/>
      <w:marBottom w:val="0"/>
      <w:divBdr>
        <w:top w:val="none" w:sz="0" w:space="0" w:color="auto"/>
        <w:left w:val="none" w:sz="0" w:space="0" w:color="auto"/>
        <w:bottom w:val="none" w:sz="0" w:space="0" w:color="auto"/>
        <w:right w:val="none" w:sz="0" w:space="0" w:color="auto"/>
      </w:divBdr>
    </w:div>
    <w:div w:id="285082593">
      <w:bodyDiv w:val="1"/>
      <w:marLeft w:val="0"/>
      <w:marRight w:val="0"/>
      <w:marTop w:val="0"/>
      <w:marBottom w:val="0"/>
      <w:divBdr>
        <w:top w:val="none" w:sz="0" w:space="0" w:color="auto"/>
        <w:left w:val="none" w:sz="0" w:space="0" w:color="auto"/>
        <w:bottom w:val="none" w:sz="0" w:space="0" w:color="auto"/>
        <w:right w:val="none" w:sz="0" w:space="0" w:color="auto"/>
      </w:divBdr>
      <w:divsChild>
        <w:div w:id="1761020008">
          <w:marLeft w:val="0"/>
          <w:marRight w:val="0"/>
          <w:marTop w:val="0"/>
          <w:marBottom w:val="0"/>
          <w:divBdr>
            <w:top w:val="none" w:sz="0" w:space="0" w:color="auto"/>
            <w:left w:val="none" w:sz="0" w:space="0" w:color="auto"/>
            <w:bottom w:val="none" w:sz="0" w:space="0" w:color="auto"/>
            <w:right w:val="none" w:sz="0" w:space="0" w:color="auto"/>
          </w:divBdr>
          <w:divsChild>
            <w:div w:id="398866575">
              <w:marLeft w:val="0"/>
              <w:marRight w:val="0"/>
              <w:marTop w:val="0"/>
              <w:marBottom w:val="0"/>
              <w:divBdr>
                <w:top w:val="none" w:sz="0" w:space="0" w:color="auto"/>
                <w:left w:val="none" w:sz="0" w:space="0" w:color="auto"/>
                <w:bottom w:val="none" w:sz="0" w:space="0" w:color="auto"/>
                <w:right w:val="none" w:sz="0" w:space="0" w:color="auto"/>
              </w:divBdr>
              <w:divsChild>
                <w:div w:id="83939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644555">
      <w:bodyDiv w:val="1"/>
      <w:marLeft w:val="0"/>
      <w:marRight w:val="0"/>
      <w:marTop w:val="0"/>
      <w:marBottom w:val="0"/>
      <w:divBdr>
        <w:top w:val="none" w:sz="0" w:space="0" w:color="auto"/>
        <w:left w:val="none" w:sz="0" w:space="0" w:color="auto"/>
        <w:bottom w:val="none" w:sz="0" w:space="0" w:color="auto"/>
        <w:right w:val="none" w:sz="0" w:space="0" w:color="auto"/>
      </w:divBdr>
    </w:div>
    <w:div w:id="343946159">
      <w:bodyDiv w:val="1"/>
      <w:marLeft w:val="0"/>
      <w:marRight w:val="0"/>
      <w:marTop w:val="0"/>
      <w:marBottom w:val="0"/>
      <w:divBdr>
        <w:top w:val="none" w:sz="0" w:space="0" w:color="auto"/>
        <w:left w:val="none" w:sz="0" w:space="0" w:color="auto"/>
        <w:bottom w:val="none" w:sz="0" w:space="0" w:color="auto"/>
        <w:right w:val="none" w:sz="0" w:space="0" w:color="auto"/>
      </w:divBdr>
      <w:divsChild>
        <w:div w:id="1100686662">
          <w:marLeft w:val="0"/>
          <w:marRight w:val="0"/>
          <w:marTop w:val="0"/>
          <w:marBottom w:val="0"/>
          <w:divBdr>
            <w:top w:val="none" w:sz="0" w:space="0" w:color="auto"/>
            <w:left w:val="none" w:sz="0" w:space="0" w:color="auto"/>
            <w:bottom w:val="none" w:sz="0" w:space="0" w:color="auto"/>
            <w:right w:val="none" w:sz="0" w:space="0" w:color="auto"/>
          </w:divBdr>
          <w:divsChild>
            <w:div w:id="998967188">
              <w:marLeft w:val="0"/>
              <w:marRight w:val="0"/>
              <w:marTop w:val="0"/>
              <w:marBottom w:val="0"/>
              <w:divBdr>
                <w:top w:val="none" w:sz="0" w:space="0" w:color="auto"/>
                <w:left w:val="none" w:sz="0" w:space="0" w:color="auto"/>
                <w:bottom w:val="none" w:sz="0" w:space="0" w:color="auto"/>
                <w:right w:val="none" w:sz="0" w:space="0" w:color="auto"/>
              </w:divBdr>
              <w:divsChild>
                <w:div w:id="18220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997114">
      <w:bodyDiv w:val="1"/>
      <w:marLeft w:val="0"/>
      <w:marRight w:val="0"/>
      <w:marTop w:val="0"/>
      <w:marBottom w:val="0"/>
      <w:divBdr>
        <w:top w:val="none" w:sz="0" w:space="0" w:color="auto"/>
        <w:left w:val="none" w:sz="0" w:space="0" w:color="auto"/>
        <w:bottom w:val="none" w:sz="0" w:space="0" w:color="auto"/>
        <w:right w:val="none" w:sz="0" w:space="0" w:color="auto"/>
      </w:divBdr>
    </w:div>
    <w:div w:id="390927602">
      <w:bodyDiv w:val="1"/>
      <w:marLeft w:val="0"/>
      <w:marRight w:val="0"/>
      <w:marTop w:val="0"/>
      <w:marBottom w:val="0"/>
      <w:divBdr>
        <w:top w:val="none" w:sz="0" w:space="0" w:color="auto"/>
        <w:left w:val="none" w:sz="0" w:space="0" w:color="auto"/>
        <w:bottom w:val="none" w:sz="0" w:space="0" w:color="auto"/>
        <w:right w:val="none" w:sz="0" w:space="0" w:color="auto"/>
      </w:divBdr>
      <w:divsChild>
        <w:div w:id="1783113921">
          <w:marLeft w:val="0"/>
          <w:marRight w:val="0"/>
          <w:marTop w:val="0"/>
          <w:marBottom w:val="0"/>
          <w:divBdr>
            <w:top w:val="none" w:sz="0" w:space="0" w:color="auto"/>
            <w:left w:val="none" w:sz="0" w:space="0" w:color="auto"/>
            <w:bottom w:val="none" w:sz="0" w:space="0" w:color="auto"/>
            <w:right w:val="none" w:sz="0" w:space="0" w:color="auto"/>
          </w:divBdr>
          <w:divsChild>
            <w:div w:id="73549194">
              <w:marLeft w:val="0"/>
              <w:marRight w:val="0"/>
              <w:marTop w:val="0"/>
              <w:marBottom w:val="0"/>
              <w:divBdr>
                <w:top w:val="none" w:sz="0" w:space="0" w:color="auto"/>
                <w:left w:val="none" w:sz="0" w:space="0" w:color="auto"/>
                <w:bottom w:val="none" w:sz="0" w:space="0" w:color="auto"/>
                <w:right w:val="none" w:sz="0" w:space="0" w:color="auto"/>
              </w:divBdr>
              <w:divsChild>
                <w:div w:id="143617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080417">
      <w:bodyDiv w:val="1"/>
      <w:marLeft w:val="0"/>
      <w:marRight w:val="0"/>
      <w:marTop w:val="0"/>
      <w:marBottom w:val="0"/>
      <w:divBdr>
        <w:top w:val="none" w:sz="0" w:space="0" w:color="auto"/>
        <w:left w:val="none" w:sz="0" w:space="0" w:color="auto"/>
        <w:bottom w:val="none" w:sz="0" w:space="0" w:color="auto"/>
        <w:right w:val="none" w:sz="0" w:space="0" w:color="auto"/>
      </w:divBdr>
    </w:div>
    <w:div w:id="406458833">
      <w:bodyDiv w:val="1"/>
      <w:marLeft w:val="0"/>
      <w:marRight w:val="0"/>
      <w:marTop w:val="0"/>
      <w:marBottom w:val="0"/>
      <w:divBdr>
        <w:top w:val="none" w:sz="0" w:space="0" w:color="auto"/>
        <w:left w:val="none" w:sz="0" w:space="0" w:color="auto"/>
        <w:bottom w:val="none" w:sz="0" w:space="0" w:color="auto"/>
        <w:right w:val="none" w:sz="0" w:space="0" w:color="auto"/>
      </w:divBdr>
    </w:div>
    <w:div w:id="437259929">
      <w:bodyDiv w:val="1"/>
      <w:marLeft w:val="0"/>
      <w:marRight w:val="0"/>
      <w:marTop w:val="0"/>
      <w:marBottom w:val="0"/>
      <w:divBdr>
        <w:top w:val="none" w:sz="0" w:space="0" w:color="auto"/>
        <w:left w:val="none" w:sz="0" w:space="0" w:color="auto"/>
        <w:bottom w:val="none" w:sz="0" w:space="0" w:color="auto"/>
        <w:right w:val="none" w:sz="0" w:space="0" w:color="auto"/>
      </w:divBdr>
      <w:divsChild>
        <w:div w:id="1143623953">
          <w:marLeft w:val="-108"/>
          <w:marRight w:val="0"/>
          <w:marTop w:val="0"/>
          <w:marBottom w:val="0"/>
          <w:divBdr>
            <w:top w:val="none" w:sz="0" w:space="0" w:color="auto"/>
            <w:left w:val="none" w:sz="0" w:space="0" w:color="auto"/>
            <w:bottom w:val="none" w:sz="0" w:space="0" w:color="auto"/>
            <w:right w:val="none" w:sz="0" w:space="0" w:color="auto"/>
          </w:divBdr>
        </w:div>
      </w:divsChild>
    </w:div>
    <w:div w:id="476072188">
      <w:bodyDiv w:val="1"/>
      <w:marLeft w:val="0"/>
      <w:marRight w:val="0"/>
      <w:marTop w:val="0"/>
      <w:marBottom w:val="0"/>
      <w:divBdr>
        <w:top w:val="none" w:sz="0" w:space="0" w:color="auto"/>
        <w:left w:val="none" w:sz="0" w:space="0" w:color="auto"/>
        <w:bottom w:val="none" w:sz="0" w:space="0" w:color="auto"/>
        <w:right w:val="none" w:sz="0" w:space="0" w:color="auto"/>
      </w:divBdr>
      <w:divsChild>
        <w:div w:id="15085188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163956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93180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959513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481628172">
      <w:bodyDiv w:val="1"/>
      <w:marLeft w:val="0"/>
      <w:marRight w:val="0"/>
      <w:marTop w:val="0"/>
      <w:marBottom w:val="0"/>
      <w:divBdr>
        <w:top w:val="none" w:sz="0" w:space="0" w:color="auto"/>
        <w:left w:val="none" w:sz="0" w:space="0" w:color="auto"/>
        <w:bottom w:val="none" w:sz="0" w:space="0" w:color="auto"/>
        <w:right w:val="none" w:sz="0" w:space="0" w:color="auto"/>
      </w:divBdr>
      <w:divsChild>
        <w:div w:id="1783263748">
          <w:marLeft w:val="0"/>
          <w:marRight w:val="0"/>
          <w:marTop w:val="0"/>
          <w:marBottom w:val="0"/>
          <w:divBdr>
            <w:top w:val="none" w:sz="0" w:space="0" w:color="auto"/>
            <w:left w:val="none" w:sz="0" w:space="0" w:color="auto"/>
            <w:bottom w:val="none" w:sz="0" w:space="0" w:color="auto"/>
            <w:right w:val="none" w:sz="0" w:space="0" w:color="auto"/>
          </w:divBdr>
          <w:divsChild>
            <w:div w:id="1731726036">
              <w:marLeft w:val="0"/>
              <w:marRight w:val="0"/>
              <w:marTop w:val="0"/>
              <w:marBottom w:val="0"/>
              <w:divBdr>
                <w:top w:val="none" w:sz="0" w:space="0" w:color="auto"/>
                <w:left w:val="none" w:sz="0" w:space="0" w:color="auto"/>
                <w:bottom w:val="none" w:sz="0" w:space="0" w:color="auto"/>
                <w:right w:val="none" w:sz="0" w:space="0" w:color="auto"/>
              </w:divBdr>
              <w:divsChild>
                <w:div w:id="63834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292713">
      <w:bodyDiv w:val="1"/>
      <w:marLeft w:val="0"/>
      <w:marRight w:val="0"/>
      <w:marTop w:val="0"/>
      <w:marBottom w:val="0"/>
      <w:divBdr>
        <w:top w:val="none" w:sz="0" w:space="0" w:color="auto"/>
        <w:left w:val="none" w:sz="0" w:space="0" w:color="auto"/>
        <w:bottom w:val="none" w:sz="0" w:space="0" w:color="auto"/>
        <w:right w:val="none" w:sz="0" w:space="0" w:color="auto"/>
      </w:divBdr>
      <w:divsChild>
        <w:div w:id="276764077">
          <w:marLeft w:val="0"/>
          <w:marRight w:val="0"/>
          <w:marTop w:val="0"/>
          <w:marBottom w:val="0"/>
          <w:divBdr>
            <w:top w:val="none" w:sz="0" w:space="0" w:color="auto"/>
            <w:left w:val="none" w:sz="0" w:space="0" w:color="auto"/>
            <w:bottom w:val="none" w:sz="0" w:space="0" w:color="auto"/>
            <w:right w:val="none" w:sz="0" w:space="0" w:color="auto"/>
          </w:divBdr>
          <w:divsChild>
            <w:div w:id="1717192886">
              <w:marLeft w:val="0"/>
              <w:marRight w:val="0"/>
              <w:marTop w:val="0"/>
              <w:marBottom w:val="0"/>
              <w:divBdr>
                <w:top w:val="none" w:sz="0" w:space="0" w:color="auto"/>
                <w:left w:val="none" w:sz="0" w:space="0" w:color="auto"/>
                <w:bottom w:val="none" w:sz="0" w:space="0" w:color="auto"/>
                <w:right w:val="none" w:sz="0" w:space="0" w:color="auto"/>
              </w:divBdr>
              <w:divsChild>
                <w:div w:id="26673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582297">
      <w:bodyDiv w:val="1"/>
      <w:marLeft w:val="0"/>
      <w:marRight w:val="0"/>
      <w:marTop w:val="0"/>
      <w:marBottom w:val="0"/>
      <w:divBdr>
        <w:top w:val="none" w:sz="0" w:space="0" w:color="auto"/>
        <w:left w:val="none" w:sz="0" w:space="0" w:color="auto"/>
        <w:bottom w:val="none" w:sz="0" w:space="0" w:color="auto"/>
        <w:right w:val="none" w:sz="0" w:space="0" w:color="auto"/>
      </w:divBdr>
      <w:divsChild>
        <w:div w:id="1276714544">
          <w:marLeft w:val="0"/>
          <w:marRight w:val="0"/>
          <w:marTop w:val="0"/>
          <w:marBottom w:val="0"/>
          <w:divBdr>
            <w:top w:val="none" w:sz="0" w:space="0" w:color="auto"/>
            <w:left w:val="none" w:sz="0" w:space="0" w:color="auto"/>
            <w:bottom w:val="none" w:sz="0" w:space="0" w:color="auto"/>
            <w:right w:val="none" w:sz="0" w:space="0" w:color="auto"/>
          </w:divBdr>
          <w:divsChild>
            <w:div w:id="281427614">
              <w:marLeft w:val="0"/>
              <w:marRight w:val="0"/>
              <w:marTop w:val="0"/>
              <w:marBottom w:val="0"/>
              <w:divBdr>
                <w:top w:val="none" w:sz="0" w:space="0" w:color="auto"/>
                <w:left w:val="none" w:sz="0" w:space="0" w:color="auto"/>
                <w:bottom w:val="none" w:sz="0" w:space="0" w:color="auto"/>
                <w:right w:val="none" w:sz="0" w:space="0" w:color="auto"/>
              </w:divBdr>
              <w:divsChild>
                <w:div w:id="421145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248673">
      <w:bodyDiv w:val="1"/>
      <w:marLeft w:val="0"/>
      <w:marRight w:val="0"/>
      <w:marTop w:val="0"/>
      <w:marBottom w:val="0"/>
      <w:divBdr>
        <w:top w:val="none" w:sz="0" w:space="0" w:color="auto"/>
        <w:left w:val="none" w:sz="0" w:space="0" w:color="auto"/>
        <w:bottom w:val="none" w:sz="0" w:space="0" w:color="auto"/>
        <w:right w:val="none" w:sz="0" w:space="0" w:color="auto"/>
      </w:divBdr>
    </w:div>
    <w:div w:id="620889159">
      <w:bodyDiv w:val="1"/>
      <w:marLeft w:val="0"/>
      <w:marRight w:val="0"/>
      <w:marTop w:val="0"/>
      <w:marBottom w:val="0"/>
      <w:divBdr>
        <w:top w:val="none" w:sz="0" w:space="0" w:color="auto"/>
        <w:left w:val="none" w:sz="0" w:space="0" w:color="auto"/>
        <w:bottom w:val="none" w:sz="0" w:space="0" w:color="auto"/>
        <w:right w:val="none" w:sz="0" w:space="0" w:color="auto"/>
      </w:divBdr>
      <w:divsChild>
        <w:div w:id="1054889681">
          <w:marLeft w:val="0"/>
          <w:marRight w:val="0"/>
          <w:marTop w:val="0"/>
          <w:marBottom w:val="0"/>
          <w:divBdr>
            <w:top w:val="none" w:sz="0" w:space="0" w:color="auto"/>
            <w:left w:val="none" w:sz="0" w:space="0" w:color="auto"/>
            <w:bottom w:val="none" w:sz="0" w:space="0" w:color="auto"/>
            <w:right w:val="none" w:sz="0" w:space="0" w:color="auto"/>
          </w:divBdr>
          <w:divsChild>
            <w:div w:id="2103791686">
              <w:marLeft w:val="0"/>
              <w:marRight w:val="0"/>
              <w:marTop w:val="0"/>
              <w:marBottom w:val="0"/>
              <w:divBdr>
                <w:top w:val="none" w:sz="0" w:space="0" w:color="auto"/>
                <w:left w:val="none" w:sz="0" w:space="0" w:color="auto"/>
                <w:bottom w:val="none" w:sz="0" w:space="0" w:color="auto"/>
                <w:right w:val="none" w:sz="0" w:space="0" w:color="auto"/>
              </w:divBdr>
              <w:divsChild>
                <w:div w:id="71866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950960">
      <w:bodyDiv w:val="1"/>
      <w:marLeft w:val="0"/>
      <w:marRight w:val="0"/>
      <w:marTop w:val="0"/>
      <w:marBottom w:val="0"/>
      <w:divBdr>
        <w:top w:val="none" w:sz="0" w:space="0" w:color="auto"/>
        <w:left w:val="none" w:sz="0" w:space="0" w:color="auto"/>
        <w:bottom w:val="none" w:sz="0" w:space="0" w:color="auto"/>
        <w:right w:val="none" w:sz="0" w:space="0" w:color="auto"/>
      </w:divBdr>
      <w:divsChild>
        <w:div w:id="752437687">
          <w:marLeft w:val="0"/>
          <w:marRight w:val="0"/>
          <w:marTop w:val="0"/>
          <w:marBottom w:val="0"/>
          <w:divBdr>
            <w:top w:val="none" w:sz="0" w:space="0" w:color="auto"/>
            <w:left w:val="none" w:sz="0" w:space="0" w:color="auto"/>
            <w:bottom w:val="none" w:sz="0" w:space="0" w:color="auto"/>
            <w:right w:val="none" w:sz="0" w:space="0" w:color="auto"/>
          </w:divBdr>
          <w:divsChild>
            <w:div w:id="1458647985">
              <w:marLeft w:val="0"/>
              <w:marRight w:val="0"/>
              <w:marTop w:val="0"/>
              <w:marBottom w:val="0"/>
              <w:divBdr>
                <w:top w:val="none" w:sz="0" w:space="0" w:color="auto"/>
                <w:left w:val="none" w:sz="0" w:space="0" w:color="auto"/>
                <w:bottom w:val="none" w:sz="0" w:space="0" w:color="auto"/>
                <w:right w:val="none" w:sz="0" w:space="0" w:color="auto"/>
              </w:divBdr>
              <w:divsChild>
                <w:div w:id="234751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522968">
          <w:marLeft w:val="0"/>
          <w:marRight w:val="0"/>
          <w:marTop w:val="0"/>
          <w:marBottom w:val="0"/>
          <w:divBdr>
            <w:top w:val="none" w:sz="0" w:space="0" w:color="auto"/>
            <w:left w:val="none" w:sz="0" w:space="0" w:color="auto"/>
            <w:bottom w:val="none" w:sz="0" w:space="0" w:color="auto"/>
            <w:right w:val="none" w:sz="0" w:space="0" w:color="auto"/>
          </w:divBdr>
          <w:divsChild>
            <w:div w:id="1532038800">
              <w:marLeft w:val="0"/>
              <w:marRight w:val="0"/>
              <w:marTop w:val="0"/>
              <w:marBottom w:val="0"/>
              <w:divBdr>
                <w:top w:val="none" w:sz="0" w:space="0" w:color="auto"/>
                <w:left w:val="none" w:sz="0" w:space="0" w:color="auto"/>
                <w:bottom w:val="none" w:sz="0" w:space="0" w:color="auto"/>
                <w:right w:val="none" w:sz="0" w:space="0" w:color="auto"/>
              </w:divBdr>
              <w:divsChild>
                <w:div w:id="448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201209">
      <w:bodyDiv w:val="1"/>
      <w:marLeft w:val="0"/>
      <w:marRight w:val="0"/>
      <w:marTop w:val="0"/>
      <w:marBottom w:val="0"/>
      <w:divBdr>
        <w:top w:val="none" w:sz="0" w:space="0" w:color="auto"/>
        <w:left w:val="none" w:sz="0" w:space="0" w:color="auto"/>
        <w:bottom w:val="none" w:sz="0" w:space="0" w:color="auto"/>
        <w:right w:val="none" w:sz="0" w:space="0" w:color="auto"/>
      </w:divBdr>
      <w:divsChild>
        <w:div w:id="938218939">
          <w:marLeft w:val="0"/>
          <w:marRight w:val="0"/>
          <w:marTop w:val="0"/>
          <w:marBottom w:val="0"/>
          <w:divBdr>
            <w:top w:val="none" w:sz="0" w:space="0" w:color="auto"/>
            <w:left w:val="none" w:sz="0" w:space="0" w:color="auto"/>
            <w:bottom w:val="none" w:sz="0" w:space="0" w:color="auto"/>
            <w:right w:val="none" w:sz="0" w:space="0" w:color="auto"/>
          </w:divBdr>
          <w:divsChild>
            <w:div w:id="577129122">
              <w:marLeft w:val="0"/>
              <w:marRight w:val="0"/>
              <w:marTop w:val="0"/>
              <w:marBottom w:val="0"/>
              <w:divBdr>
                <w:top w:val="none" w:sz="0" w:space="0" w:color="auto"/>
                <w:left w:val="none" w:sz="0" w:space="0" w:color="auto"/>
                <w:bottom w:val="none" w:sz="0" w:space="0" w:color="auto"/>
                <w:right w:val="none" w:sz="0" w:space="0" w:color="auto"/>
              </w:divBdr>
              <w:divsChild>
                <w:div w:id="312369356">
                  <w:marLeft w:val="0"/>
                  <w:marRight w:val="0"/>
                  <w:marTop w:val="0"/>
                  <w:marBottom w:val="0"/>
                  <w:divBdr>
                    <w:top w:val="none" w:sz="0" w:space="0" w:color="auto"/>
                    <w:left w:val="none" w:sz="0" w:space="0" w:color="auto"/>
                    <w:bottom w:val="none" w:sz="0" w:space="0" w:color="auto"/>
                    <w:right w:val="none" w:sz="0" w:space="0" w:color="auto"/>
                  </w:divBdr>
                  <w:divsChild>
                    <w:div w:id="1424568524">
                      <w:marLeft w:val="0"/>
                      <w:marRight w:val="0"/>
                      <w:marTop w:val="0"/>
                      <w:marBottom w:val="0"/>
                      <w:divBdr>
                        <w:top w:val="none" w:sz="0" w:space="0" w:color="auto"/>
                        <w:left w:val="none" w:sz="0" w:space="0" w:color="auto"/>
                        <w:bottom w:val="none" w:sz="0" w:space="0" w:color="auto"/>
                        <w:right w:val="none" w:sz="0" w:space="0" w:color="auto"/>
                      </w:divBdr>
                      <w:divsChild>
                        <w:div w:id="241911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726645">
                  <w:marLeft w:val="0"/>
                  <w:marRight w:val="0"/>
                  <w:marTop w:val="0"/>
                  <w:marBottom w:val="0"/>
                  <w:divBdr>
                    <w:top w:val="none" w:sz="0" w:space="0" w:color="auto"/>
                    <w:left w:val="none" w:sz="0" w:space="0" w:color="auto"/>
                    <w:bottom w:val="none" w:sz="0" w:space="0" w:color="auto"/>
                    <w:right w:val="none" w:sz="0" w:space="0" w:color="auto"/>
                  </w:divBdr>
                  <w:divsChild>
                    <w:div w:id="1192451439">
                      <w:marLeft w:val="0"/>
                      <w:marRight w:val="0"/>
                      <w:marTop w:val="0"/>
                      <w:marBottom w:val="0"/>
                      <w:divBdr>
                        <w:top w:val="none" w:sz="0" w:space="0" w:color="auto"/>
                        <w:left w:val="none" w:sz="0" w:space="0" w:color="auto"/>
                        <w:bottom w:val="none" w:sz="0" w:space="0" w:color="auto"/>
                        <w:right w:val="none" w:sz="0" w:space="0" w:color="auto"/>
                      </w:divBdr>
                      <w:divsChild>
                        <w:div w:id="200304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594830">
                  <w:marLeft w:val="0"/>
                  <w:marRight w:val="0"/>
                  <w:marTop w:val="0"/>
                  <w:marBottom w:val="0"/>
                  <w:divBdr>
                    <w:top w:val="none" w:sz="0" w:space="0" w:color="auto"/>
                    <w:left w:val="none" w:sz="0" w:space="0" w:color="auto"/>
                    <w:bottom w:val="none" w:sz="0" w:space="0" w:color="auto"/>
                    <w:right w:val="none" w:sz="0" w:space="0" w:color="auto"/>
                  </w:divBdr>
                  <w:divsChild>
                    <w:div w:id="431783128">
                      <w:marLeft w:val="0"/>
                      <w:marRight w:val="0"/>
                      <w:marTop w:val="0"/>
                      <w:marBottom w:val="0"/>
                      <w:divBdr>
                        <w:top w:val="none" w:sz="0" w:space="0" w:color="auto"/>
                        <w:left w:val="none" w:sz="0" w:space="0" w:color="auto"/>
                        <w:bottom w:val="none" w:sz="0" w:space="0" w:color="auto"/>
                        <w:right w:val="none" w:sz="0" w:space="0" w:color="auto"/>
                      </w:divBdr>
                      <w:divsChild>
                        <w:div w:id="52147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943102">
                  <w:marLeft w:val="0"/>
                  <w:marRight w:val="0"/>
                  <w:marTop w:val="0"/>
                  <w:marBottom w:val="0"/>
                  <w:divBdr>
                    <w:top w:val="none" w:sz="0" w:space="0" w:color="auto"/>
                    <w:left w:val="none" w:sz="0" w:space="0" w:color="auto"/>
                    <w:bottom w:val="none" w:sz="0" w:space="0" w:color="auto"/>
                    <w:right w:val="none" w:sz="0" w:space="0" w:color="auto"/>
                  </w:divBdr>
                  <w:divsChild>
                    <w:div w:id="1033922098">
                      <w:marLeft w:val="0"/>
                      <w:marRight w:val="0"/>
                      <w:marTop w:val="0"/>
                      <w:marBottom w:val="0"/>
                      <w:divBdr>
                        <w:top w:val="none" w:sz="0" w:space="0" w:color="auto"/>
                        <w:left w:val="none" w:sz="0" w:space="0" w:color="auto"/>
                        <w:bottom w:val="none" w:sz="0" w:space="0" w:color="auto"/>
                        <w:right w:val="none" w:sz="0" w:space="0" w:color="auto"/>
                      </w:divBdr>
                      <w:divsChild>
                        <w:div w:id="178718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76483">
                  <w:marLeft w:val="0"/>
                  <w:marRight w:val="0"/>
                  <w:marTop w:val="0"/>
                  <w:marBottom w:val="0"/>
                  <w:divBdr>
                    <w:top w:val="none" w:sz="0" w:space="0" w:color="auto"/>
                    <w:left w:val="none" w:sz="0" w:space="0" w:color="auto"/>
                    <w:bottom w:val="none" w:sz="0" w:space="0" w:color="auto"/>
                    <w:right w:val="none" w:sz="0" w:space="0" w:color="auto"/>
                  </w:divBdr>
                  <w:divsChild>
                    <w:div w:id="445544108">
                      <w:marLeft w:val="0"/>
                      <w:marRight w:val="0"/>
                      <w:marTop w:val="0"/>
                      <w:marBottom w:val="0"/>
                      <w:divBdr>
                        <w:top w:val="none" w:sz="0" w:space="0" w:color="auto"/>
                        <w:left w:val="none" w:sz="0" w:space="0" w:color="auto"/>
                        <w:bottom w:val="none" w:sz="0" w:space="0" w:color="auto"/>
                        <w:right w:val="none" w:sz="0" w:space="0" w:color="auto"/>
                      </w:divBdr>
                      <w:divsChild>
                        <w:div w:id="53399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1487731">
      <w:bodyDiv w:val="1"/>
      <w:marLeft w:val="0"/>
      <w:marRight w:val="0"/>
      <w:marTop w:val="0"/>
      <w:marBottom w:val="0"/>
      <w:divBdr>
        <w:top w:val="none" w:sz="0" w:space="0" w:color="auto"/>
        <w:left w:val="none" w:sz="0" w:space="0" w:color="auto"/>
        <w:bottom w:val="none" w:sz="0" w:space="0" w:color="auto"/>
        <w:right w:val="none" w:sz="0" w:space="0" w:color="auto"/>
      </w:divBdr>
      <w:divsChild>
        <w:div w:id="251352438">
          <w:marLeft w:val="0"/>
          <w:marRight w:val="0"/>
          <w:marTop w:val="0"/>
          <w:marBottom w:val="0"/>
          <w:divBdr>
            <w:top w:val="none" w:sz="0" w:space="0" w:color="auto"/>
            <w:left w:val="none" w:sz="0" w:space="0" w:color="auto"/>
            <w:bottom w:val="none" w:sz="0" w:space="0" w:color="auto"/>
            <w:right w:val="none" w:sz="0" w:space="0" w:color="auto"/>
          </w:divBdr>
          <w:divsChild>
            <w:div w:id="409960404">
              <w:marLeft w:val="0"/>
              <w:marRight w:val="0"/>
              <w:marTop w:val="0"/>
              <w:marBottom w:val="0"/>
              <w:divBdr>
                <w:top w:val="none" w:sz="0" w:space="0" w:color="auto"/>
                <w:left w:val="none" w:sz="0" w:space="0" w:color="auto"/>
                <w:bottom w:val="none" w:sz="0" w:space="0" w:color="auto"/>
                <w:right w:val="none" w:sz="0" w:space="0" w:color="auto"/>
              </w:divBdr>
              <w:divsChild>
                <w:div w:id="149973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198640">
      <w:bodyDiv w:val="1"/>
      <w:marLeft w:val="0"/>
      <w:marRight w:val="0"/>
      <w:marTop w:val="0"/>
      <w:marBottom w:val="0"/>
      <w:divBdr>
        <w:top w:val="none" w:sz="0" w:space="0" w:color="auto"/>
        <w:left w:val="none" w:sz="0" w:space="0" w:color="auto"/>
        <w:bottom w:val="none" w:sz="0" w:space="0" w:color="auto"/>
        <w:right w:val="none" w:sz="0" w:space="0" w:color="auto"/>
      </w:divBdr>
      <w:divsChild>
        <w:div w:id="1835222395">
          <w:marLeft w:val="0"/>
          <w:marRight w:val="0"/>
          <w:marTop w:val="0"/>
          <w:marBottom w:val="0"/>
          <w:divBdr>
            <w:top w:val="none" w:sz="0" w:space="0" w:color="auto"/>
            <w:left w:val="none" w:sz="0" w:space="0" w:color="auto"/>
            <w:bottom w:val="none" w:sz="0" w:space="0" w:color="auto"/>
            <w:right w:val="none" w:sz="0" w:space="0" w:color="auto"/>
          </w:divBdr>
          <w:divsChild>
            <w:div w:id="2008971335">
              <w:marLeft w:val="0"/>
              <w:marRight w:val="0"/>
              <w:marTop w:val="0"/>
              <w:marBottom w:val="0"/>
              <w:divBdr>
                <w:top w:val="none" w:sz="0" w:space="0" w:color="auto"/>
                <w:left w:val="none" w:sz="0" w:space="0" w:color="auto"/>
                <w:bottom w:val="none" w:sz="0" w:space="0" w:color="auto"/>
                <w:right w:val="none" w:sz="0" w:space="0" w:color="auto"/>
              </w:divBdr>
              <w:divsChild>
                <w:div w:id="57895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412495">
      <w:bodyDiv w:val="1"/>
      <w:marLeft w:val="0"/>
      <w:marRight w:val="0"/>
      <w:marTop w:val="0"/>
      <w:marBottom w:val="0"/>
      <w:divBdr>
        <w:top w:val="none" w:sz="0" w:space="0" w:color="auto"/>
        <w:left w:val="none" w:sz="0" w:space="0" w:color="auto"/>
        <w:bottom w:val="none" w:sz="0" w:space="0" w:color="auto"/>
        <w:right w:val="none" w:sz="0" w:space="0" w:color="auto"/>
      </w:divBdr>
    </w:div>
    <w:div w:id="767385302">
      <w:bodyDiv w:val="1"/>
      <w:marLeft w:val="0"/>
      <w:marRight w:val="0"/>
      <w:marTop w:val="0"/>
      <w:marBottom w:val="0"/>
      <w:divBdr>
        <w:top w:val="none" w:sz="0" w:space="0" w:color="auto"/>
        <w:left w:val="none" w:sz="0" w:space="0" w:color="auto"/>
        <w:bottom w:val="none" w:sz="0" w:space="0" w:color="auto"/>
        <w:right w:val="none" w:sz="0" w:space="0" w:color="auto"/>
      </w:divBdr>
    </w:div>
    <w:div w:id="798687510">
      <w:bodyDiv w:val="1"/>
      <w:marLeft w:val="0"/>
      <w:marRight w:val="0"/>
      <w:marTop w:val="0"/>
      <w:marBottom w:val="0"/>
      <w:divBdr>
        <w:top w:val="none" w:sz="0" w:space="0" w:color="auto"/>
        <w:left w:val="none" w:sz="0" w:space="0" w:color="auto"/>
        <w:bottom w:val="none" w:sz="0" w:space="0" w:color="auto"/>
        <w:right w:val="none" w:sz="0" w:space="0" w:color="auto"/>
      </w:divBdr>
    </w:div>
    <w:div w:id="800003887">
      <w:bodyDiv w:val="1"/>
      <w:marLeft w:val="0"/>
      <w:marRight w:val="0"/>
      <w:marTop w:val="0"/>
      <w:marBottom w:val="0"/>
      <w:divBdr>
        <w:top w:val="none" w:sz="0" w:space="0" w:color="auto"/>
        <w:left w:val="none" w:sz="0" w:space="0" w:color="auto"/>
        <w:bottom w:val="none" w:sz="0" w:space="0" w:color="auto"/>
        <w:right w:val="none" w:sz="0" w:space="0" w:color="auto"/>
      </w:divBdr>
      <w:divsChild>
        <w:div w:id="1097292120">
          <w:marLeft w:val="0"/>
          <w:marRight w:val="0"/>
          <w:marTop w:val="0"/>
          <w:marBottom w:val="0"/>
          <w:divBdr>
            <w:top w:val="none" w:sz="0" w:space="0" w:color="auto"/>
            <w:left w:val="none" w:sz="0" w:space="0" w:color="auto"/>
            <w:bottom w:val="none" w:sz="0" w:space="0" w:color="auto"/>
            <w:right w:val="none" w:sz="0" w:space="0" w:color="auto"/>
          </w:divBdr>
          <w:divsChild>
            <w:div w:id="437256691">
              <w:marLeft w:val="0"/>
              <w:marRight w:val="0"/>
              <w:marTop w:val="0"/>
              <w:marBottom w:val="0"/>
              <w:divBdr>
                <w:top w:val="none" w:sz="0" w:space="0" w:color="auto"/>
                <w:left w:val="none" w:sz="0" w:space="0" w:color="auto"/>
                <w:bottom w:val="none" w:sz="0" w:space="0" w:color="auto"/>
                <w:right w:val="none" w:sz="0" w:space="0" w:color="auto"/>
              </w:divBdr>
              <w:divsChild>
                <w:div w:id="91759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600678">
      <w:bodyDiv w:val="1"/>
      <w:marLeft w:val="0"/>
      <w:marRight w:val="0"/>
      <w:marTop w:val="0"/>
      <w:marBottom w:val="0"/>
      <w:divBdr>
        <w:top w:val="none" w:sz="0" w:space="0" w:color="auto"/>
        <w:left w:val="none" w:sz="0" w:space="0" w:color="auto"/>
        <w:bottom w:val="none" w:sz="0" w:space="0" w:color="auto"/>
        <w:right w:val="none" w:sz="0" w:space="0" w:color="auto"/>
      </w:divBdr>
      <w:divsChild>
        <w:div w:id="1730155813">
          <w:marLeft w:val="0"/>
          <w:marRight w:val="0"/>
          <w:marTop w:val="0"/>
          <w:marBottom w:val="0"/>
          <w:divBdr>
            <w:top w:val="none" w:sz="0" w:space="0" w:color="auto"/>
            <w:left w:val="none" w:sz="0" w:space="0" w:color="auto"/>
            <w:bottom w:val="none" w:sz="0" w:space="0" w:color="auto"/>
            <w:right w:val="none" w:sz="0" w:space="0" w:color="auto"/>
          </w:divBdr>
          <w:divsChild>
            <w:div w:id="639462787">
              <w:marLeft w:val="0"/>
              <w:marRight w:val="0"/>
              <w:marTop w:val="0"/>
              <w:marBottom w:val="0"/>
              <w:divBdr>
                <w:top w:val="none" w:sz="0" w:space="0" w:color="auto"/>
                <w:left w:val="none" w:sz="0" w:space="0" w:color="auto"/>
                <w:bottom w:val="none" w:sz="0" w:space="0" w:color="auto"/>
                <w:right w:val="none" w:sz="0" w:space="0" w:color="auto"/>
              </w:divBdr>
              <w:divsChild>
                <w:div w:id="52213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073718">
      <w:bodyDiv w:val="1"/>
      <w:marLeft w:val="0"/>
      <w:marRight w:val="0"/>
      <w:marTop w:val="0"/>
      <w:marBottom w:val="0"/>
      <w:divBdr>
        <w:top w:val="none" w:sz="0" w:space="0" w:color="auto"/>
        <w:left w:val="none" w:sz="0" w:space="0" w:color="auto"/>
        <w:bottom w:val="none" w:sz="0" w:space="0" w:color="auto"/>
        <w:right w:val="none" w:sz="0" w:space="0" w:color="auto"/>
      </w:divBdr>
    </w:div>
    <w:div w:id="863248411">
      <w:bodyDiv w:val="1"/>
      <w:marLeft w:val="0"/>
      <w:marRight w:val="0"/>
      <w:marTop w:val="0"/>
      <w:marBottom w:val="0"/>
      <w:divBdr>
        <w:top w:val="none" w:sz="0" w:space="0" w:color="auto"/>
        <w:left w:val="none" w:sz="0" w:space="0" w:color="auto"/>
        <w:bottom w:val="none" w:sz="0" w:space="0" w:color="auto"/>
        <w:right w:val="none" w:sz="0" w:space="0" w:color="auto"/>
      </w:divBdr>
    </w:div>
    <w:div w:id="864825006">
      <w:bodyDiv w:val="1"/>
      <w:marLeft w:val="0"/>
      <w:marRight w:val="0"/>
      <w:marTop w:val="0"/>
      <w:marBottom w:val="0"/>
      <w:divBdr>
        <w:top w:val="none" w:sz="0" w:space="0" w:color="auto"/>
        <w:left w:val="none" w:sz="0" w:space="0" w:color="auto"/>
        <w:bottom w:val="none" w:sz="0" w:space="0" w:color="auto"/>
        <w:right w:val="none" w:sz="0" w:space="0" w:color="auto"/>
      </w:divBdr>
      <w:divsChild>
        <w:div w:id="621575185">
          <w:marLeft w:val="0"/>
          <w:marRight w:val="0"/>
          <w:marTop w:val="0"/>
          <w:marBottom w:val="0"/>
          <w:divBdr>
            <w:top w:val="none" w:sz="0" w:space="0" w:color="auto"/>
            <w:left w:val="none" w:sz="0" w:space="0" w:color="auto"/>
            <w:bottom w:val="none" w:sz="0" w:space="0" w:color="auto"/>
            <w:right w:val="none" w:sz="0" w:space="0" w:color="auto"/>
          </w:divBdr>
          <w:divsChild>
            <w:div w:id="675159043">
              <w:marLeft w:val="0"/>
              <w:marRight w:val="0"/>
              <w:marTop w:val="0"/>
              <w:marBottom w:val="0"/>
              <w:divBdr>
                <w:top w:val="none" w:sz="0" w:space="0" w:color="auto"/>
                <w:left w:val="none" w:sz="0" w:space="0" w:color="auto"/>
                <w:bottom w:val="none" w:sz="0" w:space="0" w:color="auto"/>
                <w:right w:val="none" w:sz="0" w:space="0" w:color="auto"/>
              </w:divBdr>
              <w:divsChild>
                <w:div w:id="1324318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097542">
      <w:bodyDiv w:val="1"/>
      <w:marLeft w:val="0"/>
      <w:marRight w:val="0"/>
      <w:marTop w:val="0"/>
      <w:marBottom w:val="0"/>
      <w:divBdr>
        <w:top w:val="none" w:sz="0" w:space="0" w:color="auto"/>
        <w:left w:val="none" w:sz="0" w:space="0" w:color="auto"/>
        <w:bottom w:val="none" w:sz="0" w:space="0" w:color="auto"/>
        <w:right w:val="none" w:sz="0" w:space="0" w:color="auto"/>
      </w:divBdr>
      <w:divsChild>
        <w:div w:id="726882238">
          <w:marLeft w:val="-108"/>
          <w:marRight w:val="0"/>
          <w:marTop w:val="0"/>
          <w:marBottom w:val="0"/>
          <w:divBdr>
            <w:top w:val="none" w:sz="0" w:space="0" w:color="auto"/>
            <w:left w:val="none" w:sz="0" w:space="0" w:color="auto"/>
            <w:bottom w:val="none" w:sz="0" w:space="0" w:color="auto"/>
            <w:right w:val="none" w:sz="0" w:space="0" w:color="auto"/>
          </w:divBdr>
        </w:div>
      </w:divsChild>
    </w:div>
    <w:div w:id="910390412">
      <w:bodyDiv w:val="1"/>
      <w:marLeft w:val="0"/>
      <w:marRight w:val="0"/>
      <w:marTop w:val="0"/>
      <w:marBottom w:val="0"/>
      <w:divBdr>
        <w:top w:val="none" w:sz="0" w:space="0" w:color="auto"/>
        <w:left w:val="none" w:sz="0" w:space="0" w:color="auto"/>
        <w:bottom w:val="none" w:sz="0" w:space="0" w:color="auto"/>
        <w:right w:val="none" w:sz="0" w:space="0" w:color="auto"/>
      </w:divBdr>
      <w:divsChild>
        <w:div w:id="591669712">
          <w:marLeft w:val="0"/>
          <w:marRight w:val="0"/>
          <w:marTop w:val="0"/>
          <w:marBottom w:val="0"/>
          <w:divBdr>
            <w:top w:val="none" w:sz="0" w:space="0" w:color="auto"/>
            <w:left w:val="none" w:sz="0" w:space="0" w:color="auto"/>
            <w:bottom w:val="none" w:sz="0" w:space="0" w:color="auto"/>
            <w:right w:val="none" w:sz="0" w:space="0" w:color="auto"/>
          </w:divBdr>
          <w:divsChild>
            <w:div w:id="1517571599">
              <w:marLeft w:val="0"/>
              <w:marRight w:val="0"/>
              <w:marTop w:val="0"/>
              <w:marBottom w:val="0"/>
              <w:divBdr>
                <w:top w:val="none" w:sz="0" w:space="0" w:color="auto"/>
                <w:left w:val="none" w:sz="0" w:space="0" w:color="auto"/>
                <w:bottom w:val="none" w:sz="0" w:space="0" w:color="auto"/>
                <w:right w:val="none" w:sz="0" w:space="0" w:color="auto"/>
              </w:divBdr>
              <w:divsChild>
                <w:div w:id="151854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271895">
      <w:bodyDiv w:val="1"/>
      <w:marLeft w:val="0"/>
      <w:marRight w:val="0"/>
      <w:marTop w:val="0"/>
      <w:marBottom w:val="0"/>
      <w:divBdr>
        <w:top w:val="none" w:sz="0" w:space="0" w:color="auto"/>
        <w:left w:val="none" w:sz="0" w:space="0" w:color="auto"/>
        <w:bottom w:val="none" w:sz="0" w:space="0" w:color="auto"/>
        <w:right w:val="none" w:sz="0" w:space="0" w:color="auto"/>
      </w:divBdr>
      <w:divsChild>
        <w:div w:id="1200050700">
          <w:marLeft w:val="0"/>
          <w:marRight w:val="0"/>
          <w:marTop w:val="0"/>
          <w:marBottom w:val="0"/>
          <w:divBdr>
            <w:top w:val="none" w:sz="0" w:space="0" w:color="auto"/>
            <w:left w:val="none" w:sz="0" w:space="0" w:color="auto"/>
            <w:bottom w:val="none" w:sz="0" w:space="0" w:color="auto"/>
            <w:right w:val="none" w:sz="0" w:space="0" w:color="auto"/>
          </w:divBdr>
          <w:divsChild>
            <w:div w:id="754009438">
              <w:marLeft w:val="0"/>
              <w:marRight w:val="0"/>
              <w:marTop w:val="0"/>
              <w:marBottom w:val="0"/>
              <w:divBdr>
                <w:top w:val="none" w:sz="0" w:space="0" w:color="auto"/>
                <w:left w:val="none" w:sz="0" w:space="0" w:color="auto"/>
                <w:bottom w:val="none" w:sz="0" w:space="0" w:color="auto"/>
                <w:right w:val="none" w:sz="0" w:space="0" w:color="auto"/>
              </w:divBdr>
              <w:divsChild>
                <w:div w:id="106434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711410">
      <w:bodyDiv w:val="1"/>
      <w:marLeft w:val="0"/>
      <w:marRight w:val="0"/>
      <w:marTop w:val="0"/>
      <w:marBottom w:val="0"/>
      <w:divBdr>
        <w:top w:val="none" w:sz="0" w:space="0" w:color="auto"/>
        <w:left w:val="none" w:sz="0" w:space="0" w:color="auto"/>
        <w:bottom w:val="none" w:sz="0" w:space="0" w:color="auto"/>
        <w:right w:val="none" w:sz="0" w:space="0" w:color="auto"/>
      </w:divBdr>
      <w:divsChild>
        <w:div w:id="1618876472">
          <w:marLeft w:val="0"/>
          <w:marRight w:val="0"/>
          <w:marTop w:val="0"/>
          <w:marBottom w:val="0"/>
          <w:divBdr>
            <w:top w:val="none" w:sz="0" w:space="0" w:color="auto"/>
            <w:left w:val="none" w:sz="0" w:space="0" w:color="auto"/>
            <w:bottom w:val="none" w:sz="0" w:space="0" w:color="auto"/>
            <w:right w:val="none" w:sz="0" w:space="0" w:color="auto"/>
          </w:divBdr>
          <w:divsChild>
            <w:div w:id="906184872">
              <w:marLeft w:val="0"/>
              <w:marRight w:val="0"/>
              <w:marTop w:val="0"/>
              <w:marBottom w:val="0"/>
              <w:divBdr>
                <w:top w:val="none" w:sz="0" w:space="0" w:color="auto"/>
                <w:left w:val="none" w:sz="0" w:space="0" w:color="auto"/>
                <w:bottom w:val="none" w:sz="0" w:space="0" w:color="auto"/>
                <w:right w:val="none" w:sz="0" w:space="0" w:color="auto"/>
              </w:divBdr>
              <w:divsChild>
                <w:div w:id="99584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347022">
      <w:bodyDiv w:val="1"/>
      <w:marLeft w:val="0"/>
      <w:marRight w:val="0"/>
      <w:marTop w:val="0"/>
      <w:marBottom w:val="0"/>
      <w:divBdr>
        <w:top w:val="none" w:sz="0" w:space="0" w:color="auto"/>
        <w:left w:val="none" w:sz="0" w:space="0" w:color="auto"/>
        <w:bottom w:val="none" w:sz="0" w:space="0" w:color="auto"/>
        <w:right w:val="none" w:sz="0" w:space="0" w:color="auto"/>
      </w:divBdr>
    </w:div>
    <w:div w:id="982007894">
      <w:bodyDiv w:val="1"/>
      <w:marLeft w:val="0"/>
      <w:marRight w:val="0"/>
      <w:marTop w:val="0"/>
      <w:marBottom w:val="0"/>
      <w:divBdr>
        <w:top w:val="none" w:sz="0" w:space="0" w:color="auto"/>
        <w:left w:val="none" w:sz="0" w:space="0" w:color="auto"/>
        <w:bottom w:val="none" w:sz="0" w:space="0" w:color="auto"/>
        <w:right w:val="none" w:sz="0" w:space="0" w:color="auto"/>
      </w:divBdr>
      <w:divsChild>
        <w:div w:id="1670017173">
          <w:marLeft w:val="-108"/>
          <w:marRight w:val="0"/>
          <w:marTop w:val="0"/>
          <w:marBottom w:val="0"/>
          <w:divBdr>
            <w:top w:val="none" w:sz="0" w:space="0" w:color="auto"/>
            <w:left w:val="none" w:sz="0" w:space="0" w:color="auto"/>
            <w:bottom w:val="none" w:sz="0" w:space="0" w:color="auto"/>
            <w:right w:val="none" w:sz="0" w:space="0" w:color="auto"/>
          </w:divBdr>
        </w:div>
      </w:divsChild>
    </w:div>
    <w:div w:id="989167059">
      <w:bodyDiv w:val="1"/>
      <w:marLeft w:val="0"/>
      <w:marRight w:val="0"/>
      <w:marTop w:val="0"/>
      <w:marBottom w:val="0"/>
      <w:divBdr>
        <w:top w:val="none" w:sz="0" w:space="0" w:color="auto"/>
        <w:left w:val="none" w:sz="0" w:space="0" w:color="auto"/>
        <w:bottom w:val="none" w:sz="0" w:space="0" w:color="auto"/>
        <w:right w:val="none" w:sz="0" w:space="0" w:color="auto"/>
      </w:divBdr>
    </w:div>
    <w:div w:id="1014572102">
      <w:bodyDiv w:val="1"/>
      <w:marLeft w:val="0"/>
      <w:marRight w:val="0"/>
      <w:marTop w:val="0"/>
      <w:marBottom w:val="0"/>
      <w:divBdr>
        <w:top w:val="none" w:sz="0" w:space="0" w:color="auto"/>
        <w:left w:val="none" w:sz="0" w:space="0" w:color="auto"/>
        <w:bottom w:val="none" w:sz="0" w:space="0" w:color="auto"/>
        <w:right w:val="none" w:sz="0" w:space="0" w:color="auto"/>
      </w:divBdr>
    </w:div>
    <w:div w:id="1030179144">
      <w:bodyDiv w:val="1"/>
      <w:marLeft w:val="0"/>
      <w:marRight w:val="0"/>
      <w:marTop w:val="0"/>
      <w:marBottom w:val="0"/>
      <w:divBdr>
        <w:top w:val="none" w:sz="0" w:space="0" w:color="auto"/>
        <w:left w:val="none" w:sz="0" w:space="0" w:color="auto"/>
        <w:bottom w:val="none" w:sz="0" w:space="0" w:color="auto"/>
        <w:right w:val="none" w:sz="0" w:space="0" w:color="auto"/>
      </w:divBdr>
    </w:div>
    <w:div w:id="1035078310">
      <w:bodyDiv w:val="1"/>
      <w:marLeft w:val="0"/>
      <w:marRight w:val="0"/>
      <w:marTop w:val="0"/>
      <w:marBottom w:val="0"/>
      <w:divBdr>
        <w:top w:val="none" w:sz="0" w:space="0" w:color="auto"/>
        <w:left w:val="none" w:sz="0" w:space="0" w:color="auto"/>
        <w:bottom w:val="none" w:sz="0" w:space="0" w:color="auto"/>
        <w:right w:val="none" w:sz="0" w:space="0" w:color="auto"/>
      </w:divBdr>
    </w:div>
    <w:div w:id="1036193851">
      <w:bodyDiv w:val="1"/>
      <w:marLeft w:val="0"/>
      <w:marRight w:val="0"/>
      <w:marTop w:val="0"/>
      <w:marBottom w:val="0"/>
      <w:divBdr>
        <w:top w:val="none" w:sz="0" w:space="0" w:color="auto"/>
        <w:left w:val="none" w:sz="0" w:space="0" w:color="auto"/>
        <w:bottom w:val="none" w:sz="0" w:space="0" w:color="auto"/>
        <w:right w:val="none" w:sz="0" w:space="0" w:color="auto"/>
      </w:divBdr>
    </w:div>
    <w:div w:id="1081104603">
      <w:bodyDiv w:val="1"/>
      <w:marLeft w:val="0"/>
      <w:marRight w:val="0"/>
      <w:marTop w:val="0"/>
      <w:marBottom w:val="0"/>
      <w:divBdr>
        <w:top w:val="none" w:sz="0" w:space="0" w:color="auto"/>
        <w:left w:val="none" w:sz="0" w:space="0" w:color="auto"/>
        <w:bottom w:val="none" w:sz="0" w:space="0" w:color="auto"/>
        <w:right w:val="none" w:sz="0" w:space="0" w:color="auto"/>
      </w:divBdr>
      <w:divsChild>
        <w:div w:id="90201700">
          <w:marLeft w:val="0"/>
          <w:marRight w:val="0"/>
          <w:marTop w:val="0"/>
          <w:marBottom w:val="0"/>
          <w:divBdr>
            <w:top w:val="none" w:sz="0" w:space="0" w:color="auto"/>
            <w:left w:val="none" w:sz="0" w:space="0" w:color="auto"/>
            <w:bottom w:val="none" w:sz="0" w:space="0" w:color="auto"/>
            <w:right w:val="none" w:sz="0" w:space="0" w:color="auto"/>
          </w:divBdr>
          <w:divsChild>
            <w:div w:id="598567146">
              <w:marLeft w:val="0"/>
              <w:marRight w:val="0"/>
              <w:marTop w:val="0"/>
              <w:marBottom w:val="0"/>
              <w:divBdr>
                <w:top w:val="none" w:sz="0" w:space="0" w:color="auto"/>
                <w:left w:val="none" w:sz="0" w:space="0" w:color="auto"/>
                <w:bottom w:val="none" w:sz="0" w:space="0" w:color="auto"/>
                <w:right w:val="none" w:sz="0" w:space="0" w:color="auto"/>
              </w:divBdr>
              <w:divsChild>
                <w:div w:id="30312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673295">
      <w:bodyDiv w:val="1"/>
      <w:marLeft w:val="0"/>
      <w:marRight w:val="0"/>
      <w:marTop w:val="0"/>
      <w:marBottom w:val="0"/>
      <w:divBdr>
        <w:top w:val="none" w:sz="0" w:space="0" w:color="auto"/>
        <w:left w:val="none" w:sz="0" w:space="0" w:color="auto"/>
        <w:bottom w:val="none" w:sz="0" w:space="0" w:color="auto"/>
        <w:right w:val="none" w:sz="0" w:space="0" w:color="auto"/>
      </w:divBdr>
    </w:div>
    <w:div w:id="1129394431">
      <w:bodyDiv w:val="1"/>
      <w:marLeft w:val="0"/>
      <w:marRight w:val="0"/>
      <w:marTop w:val="0"/>
      <w:marBottom w:val="0"/>
      <w:divBdr>
        <w:top w:val="none" w:sz="0" w:space="0" w:color="auto"/>
        <w:left w:val="none" w:sz="0" w:space="0" w:color="auto"/>
        <w:bottom w:val="none" w:sz="0" w:space="0" w:color="auto"/>
        <w:right w:val="none" w:sz="0" w:space="0" w:color="auto"/>
      </w:divBdr>
    </w:div>
    <w:div w:id="1133862500">
      <w:bodyDiv w:val="1"/>
      <w:marLeft w:val="0"/>
      <w:marRight w:val="0"/>
      <w:marTop w:val="0"/>
      <w:marBottom w:val="0"/>
      <w:divBdr>
        <w:top w:val="none" w:sz="0" w:space="0" w:color="auto"/>
        <w:left w:val="none" w:sz="0" w:space="0" w:color="auto"/>
        <w:bottom w:val="none" w:sz="0" w:space="0" w:color="auto"/>
        <w:right w:val="none" w:sz="0" w:space="0" w:color="auto"/>
      </w:divBdr>
      <w:divsChild>
        <w:div w:id="1196970241">
          <w:marLeft w:val="0"/>
          <w:marRight w:val="0"/>
          <w:marTop w:val="0"/>
          <w:marBottom w:val="0"/>
          <w:divBdr>
            <w:top w:val="none" w:sz="0" w:space="0" w:color="auto"/>
            <w:left w:val="none" w:sz="0" w:space="0" w:color="auto"/>
            <w:bottom w:val="none" w:sz="0" w:space="0" w:color="auto"/>
            <w:right w:val="none" w:sz="0" w:space="0" w:color="auto"/>
          </w:divBdr>
          <w:divsChild>
            <w:div w:id="335040282">
              <w:marLeft w:val="0"/>
              <w:marRight w:val="0"/>
              <w:marTop w:val="0"/>
              <w:marBottom w:val="0"/>
              <w:divBdr>
                <w:top w:val="none" w:sz="0" w:space="0" w:color="auto"/>
                <w:left w:val="none" w:sz="0" w:space="0" w:color="auto"/>
                <w:bottom w:val="none" w:sz="0" w:space="0" w:color="auto"/>
                <w:right w:val="none" w:sz="0" w:space="0" w:color="auto"/>
              </w:divBdr>
              <w:divsChild>
                <w:div w:id="13384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659840">
      <w:bodyDiv w:val="1"/>
      <w:marLeft w:val="0"/>
      <w:marRight w:val="0"/>
      <w:marTop w:val="0"/>
      <w:marBottom w:val="0"/>
      <w:divBdr>
        <w:top w:val="none" w:sz="0" w:space="0" w:color="auto"/>
        <w:left w:val="none" w:sz="0" w:space="0" w:color="auto"/>
        <w:bottom w:val="none" w:sz="0" w:space="0" w:color="auto"/>
        <w:right w:val="none" w:sz="0" w:space="0" w:color="auto"/>
      </w:divBdr>
    </w:div>
    <w:div w:id="1156606358">
      <w:bodyDiv w:val="1"/>
      <w:marLeft w:val="0"/>
      <w:marRight w:val="0"/>
      <w:marTop w:val="0"/>
      <w:marBottom w:val="0"/>
      <w:divBdr>
        <w:top w:val="none" w:sz="0" w:space="0" w:color="auto"/>
        <w:left w:val="none" w:sz="0" w:space="0" w:color="auto"/>
        <w:bottom w:val="none" w:sz="0" w:space="0" w:color="auto"/>
        <w:right w:val="none" w:sz="0" w:space="0" w:color="auto"/>
      </w:divBdr>
      <w:divsChild>
        <w:div w:id="1490560017">
          <w:marLeft w:val="0"/>
          <w:marRight w:val="0"/>
          <w:marTop w:val="0"/>
          <w:marBottom w:val="0"/>
          <w:divBdr>
            <w:top w:val="none" w:sz="0" w:space="0" w:color="auto"/>
            <w:left w:val="none" w:sz="0" w:space="0" w:color="auto"/>
            <w:bottom w:val="none" w:sz="0" w:space="0" w:color="auto"/>
            <w:right w:val="none" w:sz="0" w:space="0" w:color="auto"/>
          </w:divBdr>
          <w:divsChild>
            <w:div w:id="839662415">
              <w:marLeft w:val="0"/>
              <w:marRight w:val="0"/>
              <w:marTop w:val="0"/>
              <w:marBottom w:val="0"/>
              <w:divBdr>
                <w:top w:val="none" w:sz="0" w:space="0" w:color="auto"/>
                <w:left w:val="none" w:sz="0" w:space="0" w:color="auto"/>
                <w:bottom w:val="none" w:sz="0" w:space="0" w:color="auto"/>
                <w:right w:val="none" w:sz="0" w:space="0" w:color="auto"/>
              </w:divBdr>
              <w:divsChild>
                <w:div w:id="189989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695601">
      <w:bodyDiv w:val="1"/>
      <w:marLeft w:val="0"/>
      <w:marRight w:val="0"/>
      <w:marTop w:val="0"/>
      <w:marBottom w:val="0"/>
      <w:divBdr>
        <w:top w:val="none" w:sz="0" w:space="0" w:color="auto"/>
        <w:left w:val="none" w:sz="0" w:space="0" w:color="auto"/>
        <w:bottom w:val="none" w:sz="0" w:space="0" w:color="auto"/>
        <w:right w:val="none" w:sz="0" w:space="0" w:color="auto"/>
      </w:divBdr>
      <w:divsChild>
        <w:div w:id="1211695129">
          <w:marLeft w:val="0"/>
          <w:marRight w:val="0"/>
          <w:marTop w:val="0"/>
          <w:marBottom w:val="0"/>
          <w:divBdr>
            <w:top w:val="none" w:sz="0" w:space="0" w:color="auto"/>
            <w:left w:val="none" w:sz="0" w:space="0" w:color="auto"/>
            <w:bottom w:val="none" w:sz="0" w:space="0" w:color="auto"/>
            <w:right w:val="none" w:sz="0" w:space="0" w:color="auto"/>
          </w:divBdr>
          <w:divsChild>
            <w:div w:id="1329596342">
              <w:marLeft w:val="0"/>
              <w:marRight w:val="0"/>
              <w:marTop w:val="0"/>
              <w:marBottom w:val="0"/>
              <w:divBdr>
                <w:top w:val="none" w:sz="0" w:space="0" w:color="auto"/>
                <w:left w:val="none" w:sz="0" w:space="0" w:color="auto"/>
                <w:bottom w:val="none" w:sz="0" w:space="0" w:color="auto"/>
                <w:right w:val="none" w:sz="0" w:space="0" w:color="auto"/>
              </w:divBdr>
              <w:divsChild>
                <w:div w:id="1814831939">
                  <w:marLeft w:val="0"/>
                  <w:marRight w:val="0"/>
                  <w:marTop w:val="120"/>
                  <w:marBottom w:val="0"/>
                  <w:divBdr>
                    <w:top w:val="none" w:sz="0" w:space="0" w:color="auto"/>
                    <w:left w:val="none" w:sz="0" w:space="0" w:color="auto"/>
                    <w:bottom w:val="none" w:sz="0" w:space="0" w:color="auto"/>
                    <w:right w:val="none" w:sz="0" w:space="0" w:color="auto"/>
                  </w:divBdr>
                  <w:divsChild>
                    <w:div w:id="1204364033">
                      <w:marLeft w:val="0"/>
                      <w:marRight w:val="0"/>
                      <w:marTop w:val="0"/>
                      <w:marBottom w:val="0"/>
                      <w:divBdr>
                        <w:top w:val="none" w:sz="0" w:space="0" w:color="auto"/>
                        <w:left w:val="none" w:sz="0" w:space="0" w:color="auto"/>
                        <w:bottom w:val="none" w:sz="0" w:space="0" w:color="auto"/>
                        <w:right w:val="none" w:sz="0" w:space="0" w:color="auto"/>
                      </w:divBdr>
                      <w:divsChild>
                        <w:div w:id="898439198">
                          <w:marLeft w:val="0"/>
                          <w:marRight w:val="0"/>
                          <w:marTop w:val="0"/>
                          <w:marBottom w:val="0"/>
                          <w:divBdr>
                            <w:top w:val="none" w:sz="0" w:space="0" w:color="auto"/>
                            <w:left w:val="none" w:sz="0" w:space="0" w:color="auto"/>
                            <w:bottom w:val="none" w:sz="0" w:space="0" w:color="auto"/>
                            <w:right w:val="none" w:sz="0" w:space="0" w:color="auto"/>
                          </w:divBdr>
                          <w:divsChild>
                            <w:div w:id="14463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601492">
      <w:bodyDiv w:val="1"/>
      <w:marLeft w:val="0"/>
      <w:marRight w:val="0"/>
      <w:marTop w:val="0"/>
      <w:marBottom w:val="0"/>
      <w:divBdr>
        <w:top w:val="none" w:sz="0" w:space="0" w:color="auto"/>
        <w:left w:val="none" w:sz="0" w:space="0" w:color="auto"/>
        <w:bottom w:val="none" w:sz="0" w:space="0" w:color="auto"/>
        <w:right w:val="none" w:sz="0" w:space="0" w:color="auto"/>
      </w:divBdr>
    </w:div>
    <w:div w:id="1229268607">
      <w:bodyDiv w:val="1"/>
      <w:marLeft w:val="0"/>
      <w:marRight w:val="0"/>
      <w:marTop w:val="0"/>
      <w:marBottom w:val="0"/>
      <w:divBdr>
        <w:top w:val="none" w:sz="0" w:space="0" w:color="auto"/>
        <w:left w:val="none" w:sz="0" w:space="0" w:color="auto"/>
        <w:bottom w:val="none" w:sz="0" w:space="0" w:color="auto"/>
        <w:right w:val="none" w:sz="0" w:space="0" w:color="auto"/>
      </w:divBdr>
    </w:div>
    <w:div w:id="1242180750">
      <w:bodyDiv w:val="1"/>
      <w:marLeft w:val="0"/>
      <w:marRight w:val="0"/>
      <w:marTop w:val="0"/>
      <w:marBottom w:val="0"/>
      <w:divBdr>
        <w:top w:val="none" w:sz="0" w:space="0" w:color="auto"/>
        <w:left w:val="none" w:sz="0" w:space="0" w:color="auto"/>
        <w:bottom w:val="none" w:sz="0" w:space="0" w:color="auto"/>
        <w:right w:val="none" w:sz="0" w:space="0" w:color="auto"/>
      </w:divBdr>
    </w:div>
    <w:div w:id="1247154042">
      <w:bodyDiv w:val="1"/>
      <w:marLeft w:val="0"/>
      <w:marRight w:val="0"/>
      <w:marTop w:val="0"/>
      <w:marBottom w:val="0"/>
      <w:divBdr>
        <w:top w:val="none" w:sz="0" w:space="0" w:color="auto"/>
        <w:left w:val="none" w:sz="0" w:space="0" w:color="auto"/>
        <w:bottom w:val="none" w:sz="0" w:space="0" w:color="auto"/>
        <w:right w:val="none" w:sz="0" w:space="0" w:color="auto"/>
      </w:divBdr>
    </w:div>
    <w:div w:id="1249847948">
      <w:bodyDiv w:val="1"/>
      <w:marLeft w:val="0"/>
      <w:marRight w:val="0"/>
      <w:marTop w:val="0"/>
      <w:marBottom w:val="0"/>
      <w:divBdr>
        <w:top w:val="none" w:sz="0" w:space="0" w:color="auto"/>
        <w:left w:val="none" w:sz="0" w:space="0" w:color="auto"/>
        <w:bottom w:val="none" w:sz="0" w:space="0" w:color="auto"/>
        <w:right w:val="none" w:sz="0" w:space="0" w:color="auto"/>
      </w:divBdr>
      <w:divsChild>
        <w:div w:id="390352543">
          <w:marLeft w:val="0"/>
          <w:marRight w:val="0"/>
          <w:marTop w:val="0"/>
          <w:marBottom w:val="0"/>
          <w:divBdr>
            <w:top w:val="none" w:sz="0" w:space="0" w:color="auto"/>
            <w:left w:val="none" w:sz="0" w:space="0" w:color="auto"/>
            <w:bottom w:val="none" w:sz="0" w:space="0" w:color="auto"/>
            <w:right w:val="none" w:sz="0" w:space="0" w:color="auto"/>
          </w:divBdr>
          <w:divsChild>
            <w:div w:id="1184244726">
              <w:marLeft w:val="0"/>
              <w:marRight w:val="0"/>
              <w:marTop w:val="0"/>
              <w:marBottom w:val="0"/>
              <w:divBdr>
                <w:top w:val="none" w:sz="0" w:space="0" w:color="auto"/>
                <w:left w:val="none" w:sz="0" w:space="0" w:color="auto"/>
                <w:bottom w:val="none" w:sz="0" w:space="0" w:color="auto"/>
                <w:right w:val="none" w:sz="0" w:space="0" w:color="auto"/>
              </w:divBdr>
              <w:divsChild>
                <w:div w:id="83646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531585">
      <w:bodyDiv w:val="1"/>
      <w:marLeft w:val="0"/>
      <w:marRight w:val="0"/>
      <w:marTop w:val="0"/>
      <w:marBottom w:val="0"/>
      <w:divBdr>
        <w:top w:val="none" w:sz="0" w:space="0" w:color="auto"/>
        <w:left w:val="none" w:sz="0" w:space="0" w:color="auto"/>
        <w:bottom w:val="none" w:sz="0" w:space="0" w:color="auto"/>
        <w:right w:val="none" w:sz="0" w:space="0" w:color="auto"/>
      </w:divBdr>
      <w:divsChild>
        <w:div w:id="64691652">
          <w:marLeft w:val="0"/>
          <w:marRight w:val="0"/>
          <w:marTop w:val="0"/>
          <w:marBottom w:val="0"/>
          <w:divBdr>
            <w:top w:val="none" w:sz="0" w:space="0" w:color="auto"/>
            <w:left w:val="none" w:sz="0" w:space="0" w:color="auto"/>
            <w:bottom w:val="none" w:sz="0" w:space="0" w:color="auto"/>
            <w:right w:val="none" w:sz="0" w:space="0" w:color="auto"/>
          </w:divBdr>
        </w:div>
        <w:div w:id="105390115">
          <w:marLeft w:val="0"/>
          <w:marRight w:val="0"/>
          <w:marTop w:val="0"/>
          <w:marBottom w:val="0"/>
          <w:divBdr>
            <w:top w:val="none" w:sz="0" w:space="0" w:color="auto"/>
            <w:left w:val="none" w:sz="0" w:space="0" w:color="auto"/>
            <w:bottom w:val="none" w:sz="0" w:space="0" w:color="auto"/>
            <w:right w:val="none" w:sz="0" w:space="0" w:color="auto"/>
          </w:divBdr>
        </w:div>
        <w:div w:id="119152378">
          <w:marLeft w:val="0"/>
          <w:marRight w:val="0"/>
          <w:marTop w:val="0"/>
          <w:marBottom w:val="0"/>
          <w:divBdr>
            <w:top w:val="none" w:sz="0" w:space="0" w:color="auto"/>
            <w:left w:val="none" w:sz="0" w:space="0" w:color="auto"/>
            <w:bottom w:val="none" w:sz="0" w:space="0" w:color="auto"/>
            <w:right w:val="none" w:sz="0" w:space="0" w:color="auto"/>
          </w:divBdr>
        </w:div>
        <w:div w:id="392511528">
          <w:marLeft w:val="0"/>
          <w:marRight w:val="0"/>
          <w:marTop w:val="0"/>
          <w:marBottom w:val="0"/>
          <w:divBdr>
            <w:top w:val="none" w:sz="0" w:space="0" w:color="auto"/>
            <w:left w:val="none" w:sz="0" w:space="0" w:color="auto"/>
            <w:bottom w:val="none" w:sz="0" w:space="0" w:color="auto"/>
            <w:right w:val="none" w:sz="0" w:space="0" w:color="auto"/>
          </w:divBdr>
        </w:div>
        <w:div w:id="1368025169">
          <w:marLeft w:val="0"/>
          <w:marRight w:val="0"/>
          <w:marTop w:val="0"/>
          <w:marBottom w:val="0"/>
          <w:divBdr>
            <w:top w:val="none" w:sz="0" w:space="0" w:color="auto"/>
            <w:left w:val="none" w:sz="0" w:space="0" w:color="auto"/>
            <w:bottom w:val="none" w:sz="0" w:space="0" w:color="auto"/>
            <w:right w:val="none" w:sz="0" w:space="0" w:color="auto"/>
          </w:divBdr>
        </w:div>
        <w:div w:id="1747259719">
          <w:marLeft w:val="0"/>
          <w:marRight w:val="0"/>
          <w:marTop w:val="0"/>
          <w:marBottom w:val="0"/>
          <w:divBdr>
            <w:top w:val="none" w:sz="0" w:space="0" w:color="auto"/>
            <w:left w:val="none" w:sz="0" w:space="0" w:color="auto"/>
            <w:bottom w:val="none" w:sz="0" w:space="0" w:color="auto"/>
            <w:right w:val="none" w:sz="0" w:space="0" w:color="auto"/>
          </w:divBdr>
        </w:div>
        <w:div w:id="1807814490">
          <w:marLeft w:val="0"/>
          <w:marRight w:val="0"/>
          <w:marTop w:val="0"/>
          <w:marBottom w:val="0"/>
          <w:divBdr>
            <w:top w:val="none" w:sz="0" w:space="0" w:color="auto"/>
            <w:left w:val="none" w:sz="0" w:space="0" w:color="auto"/>
            <w:bottom w:val="none" w:sz="0" w:space="0" w:color="auto"/>
            <w:right w:val="none" w:sz="0" w:space="0" w:color="auto"/>
          </w:divBdr>
        </w:div>
      </w:divsChild>
    </w:div>
    <w:div w:id="1280258650">
      <w:bodyDiv w:val="1"/>
      <w:marLeft w:val="0"/>
      <w:marRight w:val="0"/>
      <w:marTop w:val="0"/>
      <w:marBottom w:val="0"/>
      <w:divBdr>
        <w:top w:val="none" w:sz="0" w:space="0" w:color="auto"/>
        <w:left w:val="none" w:sz="0" w:space="0" w:color="auto"/>
        <w:bottom w:val="none" w:sz="0" w:space="0" w:color="auto"/>
        <w:right w:val="none" w:sz="0" w:space="0" w:color="auto"/>
      </w:divBdr>
    </w:div>
    <w:div w:id="1291939414">
      <w:bodyDiv w:val="1"/>
      <w:marLeft w:val="0"/>
      <w:marRight w:val="0"/>
      <w:marTop w:val="0"/>
      <w:marBottom w:val="0"/>
      <w:divBdr>
        <w:top w:val="none" w:sz="0" w:space="0" w:color="auto"/>
        <w:left w:val="none" w:sz="0" w:space="0" w:color="auto"/>
        <w:bottom w:val="none" w:sz="0" w:space="0" w:color="auto"/>
        <w:right w:val="none" w:sz="0" w:space="0" w:color="auto"/>
      </w:divBdr>
      <w:divsChild>
        <w:div w:id="1561400757">
          <w:marLeft w:val="0"/>
          <w:marRight w:val="0"/>
          <w:marTop w:val="0"/>
          <w:marBottom w:val="0"/>
          <w:divBdr>
            <w:top w:val="none" w:sz="0" w:space="0" w:color="auto"/>
            <w:left w:val="none" w:sz="0" w:space="0" w:color="auto"/>
            <w:bottom w:val="none" w:sz="0" w:space="0" w:color="auto"/>
            <w:right w:val="none" w:sz="0" w:space="0" w:color="auto"/>
          </w:divBdr>
          <w:divsChild>
            <w:div w:id="1025254071">
              <w:marLeft w:val="0"/>
              <w:marRight w:val="0"/>
              <w:marTop w:val="0"/>
              <w:marBottom w:val="0"/>
              <w:divBdr>
                <w:top w:val="none" w:sz="0" w:space="0" w:color="auto"/>
                <w:left w:val="none" w:sz="0" w:space="0" w:color="auto"/>
                <w:bottom w:val="none" w:sz="0" w:space="0" w:color="auto"/>
                <w:right w:val="none" w:sz="0" w:space="0" w:color="auto"/>
              </w:divBdr>
              <w:divsChild>
                <w:div w:id="117310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332618">
      <w:bodyDiv w:val="1"/>
      <w:marLeft w:val="0"/>
      <w:marRight w:val="0"/>
      <w:marTop w:val="0"/>
      <w:marBottom w:val="0"/>
      <w:divBdr>
        <w:top w:val="none" w:sz="0" w:space="0" w:color="auto"/>
        <w:left w:val="none" w:sz="0" w:space="0" w:color="auto"/>
        <w:bottom w:val="none" w:sz="0" w:space="0" w:color="auto"/>
        <w:right w:val="none" w:sz="0" w:space="0" w:color="auto"/>
      </w:divBdr>
    </w:div>
    <w:div w:id="1394699183">
      <w:bodyDiv w:val="1"/>
      <w:marLeft w:val="0"/>
      <w:marRight w:val="0"/>
      <w:marTop w:val="0"/>
      <w:marBottom w:val="0"/>
      <w:divBdr>
        <w:top w:val="none" w:sz="0" w:space="0" w:color="auto"/>
        <w:left w:val="none" w:sz="0" w:space="0" w:color="auto"/>
        <w:bottom w:val="none" w:sz="0" w:space="0" w:color="auto"/>
        <w:right w:val="none" w:sz="0" w:space="0" w:color="auto"/>
      </w:divBdr>
    </w:div>
    <w:div w:id="1402099297">
      <w:bodyDiv w:val="1"/>
      <w:marLeft w:val="0"/>
      <w:marRight w:val="0"/>
      <w:marTop w:val="0"/>
      <w:marBottom w:val="0"/>
      <w:divBdr>
        <w:top w:val="none" w:sz="0" w:space="0" w:color="auto"/>
        <w:left w:val="none" w:sz="0" w:space="0" w:color="auto"/>
        <w:bottom w:val="none" w:sz="0" w:space="0" w:color="auto"/>
        <w:right w:val="none" w:sz="0" w:space="0" w:color="auto"/>
      </w:divBdr>
      <w:divsChild>
        <w:div w:id="1110050748">
          <w:marLeft w:val="0"/>
          <w:marRight w:val="0"/>
          <w:marTop w:val="0"/>
          <w:marBottom w:val="0"/>
          <w:divBdr>
            <w:top w:val="none" w:sz="0" w:space="0" w:color="auto"/>
            <w:left w:val="none" w:sz="0" w:space="0" w:color="auto"/>
            <w:bottom w:val="none" w:sz="0" w:space="0" w:color="auto"/>
            <w:right w:val="none" w:sz="0" w:space="0" w:color="auto"/>
          </w:divBdr>
          <w:divsChild>
            <w:div w:id="716853299">
              <w:marLeft w:val="0"/>
              <w:marRight w:val="0"/>
              <w:marTop w:val="0"/>
              <w:marBottom w:val="0"/>
              <w:divBdr>
                <w:top w:val="none" w:sz="0" w:space="0" w:color="auto"/>
                <w:left w:val="none" w:sz="0" w:space="0" w:color="auto"/>
                <w:bottom w:val="none" w:sz="0" w:space="0" w:color="auto"/>
                <w:right w:val="none" w:sz="0" w:space="0" w:color="auto"/>
              </w:divBdr>
              <w:divsChild>
                <w:div w:id="28135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595503">
      <w:bodyDiv w:val="1"/>
      <w:marLeft w:val="0"/>
      <w:marRight w:val="0"/>
      <w:marTop w:val="0"/>
      <w:marBottom w:val="0"/>
      <w:divBdr>
        <w:top w:val="none" w:sz="0" w:space="0" w:color="auto"/>
        <w:left w:val="none" w:sz="0" w:space="0" w:color="auto"/>
        <w:bottom w:val="none" w:sz="0" w:space="0" w:color="auto"/>
        <w:right w:val="none" w:sz="0" w:space="0" w:color="auto"/>
      </w:divBdr>
      <w:divsChild>
        <w:div w:id="1379629670">
          <w:marLeft w:val="0"/>
          <w:marRight w:val="0"/>
          <w:marTop w:val="0"/>
          <w:marBottom w:val="0"/>
          <w:divBdr>
            <w:top w:val="none" w:sz="0" w:space="0" w:color="auto"/>
            <w:left w:val="none" w:sz="0" w:space="0" w:color="auto"/>
            <w:bottom w:val="none" w:sz="0" w:space="0" w:color="auto"/>
            <w:right w:val="none" w:sz="0" w:space="0" w:color="auto"/>
          </w:divBdr>
          <w:divsChild>
            <w:div w:id="246428688">
              <w:marLeft w:val="0"/>
              <w:marRight w:val="0"/>
              <w:marTop w:val="0"/>
              <w:marBottom w:val="0"/>
              <w:divBdr>
                <w:top w:val="none" w:sz="0" w:space="0" w:color="auto"/>
                <w:left w:val="none" w:sz="0" w:space="0" w:color="auto"/>
                <w:bottom w:val="none" w:sz="0" w:space="0" w:color="auto"/>
                <w:right w:val="none" w:sz="0" w:space="0" w:color="auto"/>
              </w:divBdr>
              <w:divsChild>
                <w:div w:id="25855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095019">
      <w:bodyDiv w:val="1"/>
      <w:marLeft w:val="0"/>
      <w:marRight w:val="0"/>
      <w:marTop w:val="0"/>
      <w:marBottom w:val="0"/>
      <w:divBdr>
        <w:top w:val="none" w:sz="0" w:space="0" w:color="auto"/>
        <w:left w:val="none" w:sz="0" w:space="0" w:color="auto"/>
        <w:bottom w:val="none" w:sz="0" w:space="0" w:color="auto"/>
        <w:right w:val="none" w:sz="0" w:space="0" w:color="auto"/>
      </w:divBdr>
    </w:div>
    <w:div w:id="1491141632">
      <w:bodyDiv w:val="1"/>
      <w:marLeft w:val="0"/>
      <w:marRight w:val="0"/>
      <w:marTop w:val="0"/>
      <w:marBottom w:val="0"/>
      <w:divBdr>
        <w:top w:val="none" w:sz="0" w:space="0" w:color="auto"/>
        <w:left w:val="none" w:sz="0" w:space="0" w:color="auto"/>
        <w:bottom w:val="none" w:sz="0" w:space="0" w:color="auto"/>
        <w:right w:val="none" w:sz="0" w:space="0" w:color="auto"/>
      </w:divBdr>
      <w:divsChild>
        <w:div w:id="1011680587">
          <w:marLeft w:val="0"/>
          <w:marRight w:val="0"/>
          <w:marTop w:val="0"/>
          <w:marBottom w:val="0"/>
          <w:divBdr>
            <w:top w:val="none" w:sz="0" w:space="0" w:color="auto"/>
            <w:left w:val="none" w:sz="0" w:space="0" w:color="auto"/>
            <w:bottom w:val="none" w:sz="0" w:space="0" w:color="auto"/>
            <w:right w:val="none" w:sz="0" w:space="0" w:color="auto"/>
          </w:divBdr>
          <w:divsChild>
            <w:div w:id="1013456052">
              <w:marLeft w:val="0"/>
              <w:marRight w:val="0"/>
              <w:marTop w:val="0"/>
              <w:marBottom w:val="0"/>
              <w:divBdr>
                <w:top w:val="none" w:sz="0" w:space="0" w:color="auto"/>
                <w:left w:val="none" w:sz="0" w:space="0" w:color="auto"/>
                <w:bottom w:val="none" w:sz="0" w:space="0" w:color="auto"/>
                <w:right w:val="none" w:sz="0" w:space="0" w:color="auto"/>
              </w:divBdr>
              <w:divsChild>
                <w:div w:id="213786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644819">
          <w:marLeft w:val="0"/>
          <w:marRight w:val="0"/>
          <w:marTop w:val="0"/>
          <w:marBottom w:val="0"/>
          <w:divBdr>
            <w:top w:val="none" w:sz="0" w:space="0" w:color="auto"/>
            <w:left w:val="none" w:sz="0" w:space="0" w:color="auto"/>
            <w:bottom w:val="none" w:sz="0" w:space="0" w:color="auto"/>
            <w:right w:val="none" w:sz="0" w:space="0" w:color="auto"/>
          </w:divBdr>
          <w:divsChild>
            <w:div w:id="1833567311">
              <w:marLeft w:val="0"/>
              <w:marRight w:val="0"/>
              <w:marTop w:val="0"/>
              <w:marBottom w:val="0"/>
              <w:divBdr>
                <w:top w:val="none" w:sz="0" w:space="0" w:color="auto"/>
                <w:left w:val="none" w:sz="0" w:space="0" w:color="auto"/>
                <w:bottom w:val="none" w:sz="0" w:space="0" w:color="auto"/>
                <w:right w:val="none" w:sz="0" w:space="0" w:color="auto"/>
              </w:divBdr>
              <w:divsChild>
                <w:div w:id="37489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898263">
      <w:bodyDiv w:val="1"/>
      <w:marLeft w:val="0"/>
      <w:marRight w:val="0"/>
      <w:marTop w:val="0"/>
      <w:marBottom w:val="0"/>
      <w:divBdr>
        <w:top w:val="none" w:sz="0" w:space="0" w:color="auto"/>
        <w:left w:val="none" w:sz="0" w:space="0" w:color="auto"/>
        <w:bottom w:val="none" w:sz="0" w:space="0" w:color="auto"/>
        <w:right w:val="none" w:sz="0" w:space="0" w:color="auto"/>
      </w:divBdr>
      <w:divsChild>
        <w:div w:id="2042434827">
          <w:marLeft w:val="0"/>
          <w:marRight w:val="0"/>
          <w:marTop w:val="0"/>
          <w:marBottom w:val="0"/>
          <w:divBdr>
            <w:top w:val="none" w:sz="0" w:space="0" w:color="auto"/>
            <w:left w:val="none" w:sz="0" w:space="0" w:color="auto"/>
            <w:bottom w:val="none" w:sz="0" w:space="0" w:color="auto"/>
            <w:right w:val="none" w:sz="0" w:space="0" w:color="auto"/>
          </w:divBdr>
          <w:divsChild>
            <w:div w:id="1473329810">
              <w:marLeft w:val="0"/>
              <w:marRight w:val="0"/>
              <w:marTop w:val="0"/>
              <w:marBottom w:val="0"/>
              <w:divBdr>
                <w:top w:val="none" w:sz="0" w:space="0" w:color="auto"/>
                <w:left w:val="none" w:sz="0" w:space="0" w:color="auto"/>
                <w:bottom w:val="none" w:sz="0" w:space="0" w:color="auto"/>
                <w:right w:val="none" w:sz="0" w:space="0" w:color="auto"/>
              </w:divBdr>
              <w:divsChild>
                <w:div w:id="67600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9040">
      <w:bodyDiv w:val="1"/>
      <w:marLeft w:val="0"/>
      <w:marRight w:val="0"/>
      <w:marTop w:val="0"/>
      <w:marBottom w:val="0"/>
      <w:divBdr>
        <w:top w:val="none" w:sz="0" w:space="0" w:color="auto"/>
        <w:left w:val="none" w:sz="0" w:space="0" w:color="auto"/>
        <w:bottom w:val="none" w:sz="0" w:space="0" w:color="auto"/>
        <w:right w:val="none" w:sz="0" w:space="0" w:color="auto"/>
      </w:divBdr>
      <w:divsChild>
        <w:div w:id="14502392">
          <w:marLeft w:val="0"/>
          <w:marRight w:val="0"/>
          <w:marTop w:val="0"/>
          <w:marBottom w:val="0"/>
          <w:divBdr>
            <w:top w:val="none" w:sz="0" w:space="0" w:color="auto"/>
            <w:left w:val="none" w:sz="0" w:space="0" w:color="auto"/>
            <w:bottom w:val="none" w:sz="0" w:space="0" w:color="auto"/>
            <w:right w:val="none" w:sz="0" w:space="0" w:color="auto"/>
          </w:divBdr>
          <w:divsChild>
            <w:div w:id="294263973">
              <w:marLeft w:val="0"/>
              <w:marRight w:val="0"/>
              <w:marTop w:val="0"/>
              <w:marBottom w:val="0"/>
              <w:divBdr>
                <w:top w:val="none" w:sz="0" w:space="0" w:color="auto"/>
                <w:left w:val="none" w:sz="0" w:space="0" w:color="auto"/>
                <w:bottom w:val="none" w:sz="0" w:space="0" w:color="auto"/>
                <w:right w:val="none" w:sz="0" w:space="0" w:color="auto"/>
              </w:divBdr>
              <w:divsChild>
                <w:div w:id="200212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363388">
      <w:bodyDiv w:val="1"/>
      <w:marLeft w:val="0"/>
      <w:marRight w:val="0"/>
      <w:marTop w:val="0"/>
      <w:marBottom w:val="0"/>
      <w:divBdr>
        <w:top w:val="none" w:sz="0" w:space="0" w:color="auto"/>
        <w:left w:val="none" w:sz="0" w:space="0" w:color="auto"/>
        <w:bottom w:val="none" w:sz="0" w:space="0" w:color="auto"/>
        <w:right w:val="none" w:sz="0" w:space="0" w:color="auto"/>
      </w:divBdr>
      <w:divsChild>
        <w:div w:id="352192901">
          <w:marLeft w:val="0"/>
          <w:marRight w:val="0"/>
          <w:marTop w:val="0"/>
          <w:marBottom w:val="0"/>
          <w:divBdr>
            <w:top w:val="none" w:sz="0" w:space="0" w:color="auto"/>
            <w:left w:val="none" w:sz="0" w:space="0" w:color="auto"/>
            <w:bottom w:val="none" w:sz="0" w:space="0" w:color="auto"/>
            <w:right w:val="none" w:sz="0" w:space="0" w:color="auto"/>
          </w:divBdr>
        </w:div>
        <w:div w:id="544873820">
          <w:marLeft w:val="0"/>
          <w:marRight w:val="0"/>
          <w:marTop w:val="0"/>
          <w:marBottom w:val="0"/>
          <w:divBdr>
            <w:top w:val="none" w:sz="0" w:space="0" w:color="auto"/>
            <w:left w:val="none" w:sz="0" w:space="0" w:color="auto"/>
            <w:bottom w:val="none" w:sz="0" w:space="0" w:color="auto"/>
            <w:right w:val="none" w:sz="0" w:space="0" w:color="auto"/>
          </w:divBdr>
        </w:div>
        <w:div w:id="767237560">
          <w:marLeft w:val="0"/>
          <w:marRight w:val="0"/>
          <w:marTop w:val="0"/>
          <w:marBottom w:val="0"/>
          <w:divBdr>
            <w:top w:val="none" w:sz="0" w:space="0" w:color="auto"/>
            <w:left w:val="none" w:sz="0" w:space="0" w:color="auto"/>
            <w:bottom w:val="none" w:sz="0" w:space="0" w:color="auto"/>
            <w:right w:val="none" w:sz="0" w:space="0" w:color="auto"/>
          </w:divBdr>
        </w:div>
        <w:div w:id="1047069529">
          <w:marLeft w:val="0"/>
          <w:marRight w:val="0"/>
          <w:marTop w:val="0"/>
          <w:marBottom w:val="0"/>
          <w:divBdr>
            <w:top w:val="none" w:sz="0" w:space="0" w:color="auto"/>
            <w:left w:val="none" w:sz="0" w:space="0" w:color="auto"/>
            <w:bottom w:val="none" w:sz="0" w:space="0" w:color="auto"/>
            <w:right w:val="none" w:sz="0" w:space="0" w:color="auto"/>
          </w:divBdr>
        </w:div>
        <w:div w:id="1295720107">
          <w:marLeft w:val="0"/>
          <w:marRight w:val="0"/>
          <w:marTop w:val="0"/>
          <w:marBottom w:val="0"/>
          <w:divBdr>
            <w:top w:val="none" w:sz="0" w:space="0" w:color="auto"/>
            <w:left w:val="none" w:sz="0" w:space="0" w:color="auto"/>
            <w:bottom w:val="none" w:sz="0" w:space="0" w:color="auto"/>
            <w:right w:val="none" w:sz="0" w:space="0" w:color="auto"/>
          </w:divBdr>
        </w:div>
        <w:div w:id="1857773000">
          <w:marLeft w:val="0"/>
          <w:marRight w:val="0"/>
          <w:marTop w:val="0"/>
          <w:marBottom w:val="0"/>
          <w:divBdr>
            <w:top w:val="none" w:sz="0" w:space="0" w:color="auto"/>
            <w:left w:val="none" w:sz="0" w:space="0" w:color="auto"/>
            <w:bottom w:val="none" w:sz="0" w:space="0" w:color="auto"/>
            <w:right w:val="none" w:sz="0" w:space="0" w:color="auto"/>
          </w:divBdr>
        </w:div>
        <w:div w:id="1866089724">
          <w:marLeft w:val="0"/>
          <w:marRight w:val="0"/>
          <w:marTop w:val="0"/>
          <w:marBottom w:val="0"/>
          <w:divBdr>
            <w:top w:val="none" w:sz="0" w:space="0" w:color="auto"/>
            <w:left w:val="none" w:sz="0" w:space="0" w:color="auto"/>
            <w:bottom w:val="none" w:sz="0" w:space="0" w:color="auto"/>
            <w:right w:val="none" w:sz="0" w:space="0" w:color="auto"/>
          </w:divBdr>
        </w:div>
      </w:divsChild>
    </w:div>
    <w:div w:id="1581207226">
      <w:bodyDiv w:val="1"/>
      <w:marLeft w:val="0"/>
      <w:marRight w:val="0"/>
      <w:marTop w:val="0"/>
      <w:marBottom w:val="0"/>
      <w:divBdr>
        <w:top w:val="none" w:sz="0" w:space="0" w:color="auto"/>
        <w:left w:val="none" w:sz="0" w:space="0" w:color="auto"/>
        <w:bottom w:val="none" w:sz="0" w:space="0" w:color="auto"/>
        <w:right w:val="none" w:sz="0" w:space="0" w:color="auto"/>
      </w:divBdr>
      <w:divsChild>
        <w:div w:id="341661998">
          <w:marLeft w:val="0"/>
          <w:marRight w:val="0"/>
          <w:marTop w:val="0"/>
          <w:marBottom w:val="0"/>
          <w:divBdr>
            <w:top w:val="none" w:sz="0" w:space="0" w:color="auto"/>
            <w:left w:val="none" w:sz="0" w:space="0" w:color="auto"/>
            <w:bottom w:val="none" w:sz="0" w:space="0" w:color="auto"/>
            <w:right w:val="none" w:sz="0" w:space="0" w:color="auto"/>
          </w:divBdr>
          <w:divsChild>
            <w:div w:id="2017033896">
              <w:marLeft w:val="0"/>
              <w:marRight w:val="0"/>
              <w:marTop w:val="0"/>
              <w:marBottom w:val="0"/>
              <w:divBdr>
                <w:top w:val="none" w:sz="0" w:space="0" w:color="auto"/>
                <w:left w:val="none" w:sz="0" w:space="0" w:color="auto"/>
                <w:bottom w:val="none" w:sz="0" w:space="0" w:color="auto"/>
                <w:right w:val="none" w:sz="0" w:space="0" w:color="auto"/>
              </w:divBdr>
              <w:divsChild>
                <w:div w:id="62142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201300">
      <w:bodyDiv w:val="1"/>
      <w:marLeft w:val="0"/>
      <w:marRight w:val="0"/>
      <w:marTop w:val="0"/>
      <w:marBottom w:val="0"/>
      <w:divBdr>
        <w:top w:val="none" w:sz="0" w:space="0" w:color="auto"/>
        <w:left w:val="none" w:sz="0" w:space="0" w:color="auto"/>
        <w:bottom w:val="none" w:sz="0" w:space="0" w:color="auto"/>
        <w:right w:val="none" w:sz="0" w:space="0" w:color="auto"/>
      </w:divBdr>
      <w:divsChild>
        <w:div w:id="958796804">
          <w:marLeft w:val="0"/>
          <w:marRight w:val="0"/>
          <w:marTop w:val="0"/>
          <w:marBottom w:val="0"/>
          <w:divBdr>
            <w:top w:val="none" w:sz="0" w:space="0" w:color="auto"/>
            <w:left w:val="none" w:sz="0" w:space="0" w:color="auto"/>
            <w:bottom w:val="none" w:sz="0" w:space="0" w:color="auto"/>
            <w:right w:val="none" w:sz="0" w:space="0" w:color="auto"/>
          </w:divBdr>
          <w:divsChild>
            <w:div w:id="1713071860">
              <w:marLeft w:val="0"/>
              <w:marRight w:val="0"/>
              <w:marTop w:val="0"/>
              <w:marBottom w:val="0"/>
              <w:divBdr>
                <w:top w:val="none" w:sz="0" w:space="0" w:color="auto"/>
                <w:left w:val="none" w:sz="0" w:space="0" w:color="auto"/>
                <w:bottom w:val="none" w:sz="0" w:space="0" w:color="auto"/>
                <w:right w:val="none" w:sz="0" w:space="0" w:color="auto"/>
              </w:divBdr>
              <w:divsChild>
                <w:div w:id="62901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913096">
      <w:bodyDiv w:val="1"/>
      <w:marLeft w:val="0"/>
      <w:marRight w:val="0"/>
      <w:marTop w:val="0"/>
      <w:marBottom w:val="0"/>
      <w:divBdr>
        <w:top w:val="none" w:sz="0" w:space="0" w:color="auto"/>
        <w:left w:val="none" w:sz="0" w:space="0" w:color="auto"/>
        <w:bottom w:val="none" w:sz="0" w:space="0" w:color="auto"/>
        <w:right w:val="none" w:sz="0" w:space="0" w:color="auto"/>
      </w:divBdr>
      <w:divsChild>
        <w:div w:id="312028232">
          <w:marLeft w:val="0"/>
          <w:marRight w:val="0"/>
          <w:marTop w:val="0"/>
          <w:marBottom w:val="0"/>
          <w:divBdr>
            <w:top w:val="none" w:sz="0" w:space="0" w:color="auto"/>
            <w:left w:val="none" w:sz="0" w:space="0" w:color="auto"/>
            <w:bottom w:val="none" w:sz="0" w:space="0" w:color="auto"/>
            <w:right w:val="none" w:sz="0" w:space="0" w:color="auto"/>
          </w:divBdr>
          <w:divsChild>
            <w:div w:id="47804801">
              <w:marLeft w:val="0"/>
              <w:marRight w:val="0"/>
              <w:marTop w:val="0"/>
              <w:marBottom w:val="0"/>
              <w:divBdr>
                <w:top w:val="none" w:sz="0" w:space="0" w:color="auto"/>
                <w:left w:val="none" w:sz="0" w:space="0" w:color="auto"/>
                <w:bottom w:val="none" w:sz="0" w:space="0" w:color="auto"/>
                <w:right w:val="none" w:sz="0" w:space="0" w:color="auto"/>
              </w:divBdr>
              <w:divsChild>
                <w:div w:id="1899125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996693">
          <w:marLeft w:val="0"/>
          <w:marRight w:val="0"/>
          <w:marTop w:val="0"/>
          <w:marBottom w:val="0"/>
          <w:divBdr>
            <w:top w:val="none" w:sz="0" w:space="0" w:color="auto"/>
            <w:left w:val="none" w:sz="0" w:space="0" w:color="auto"/>
            <w:bottom w:val="none" w:sz="0" w:space="0" w:color="auto"/>
            <w:right w:val="none" w:sz="0" w:space="0" w:color="auto"/>
          </w:divBdr>
          <w:divsChild>
            <w:div w:id="1705013147">
              <w:marLeft w:val="0"/>
              <w:marRight w:val="0"/>
              <w:marTop w:val="0"/>
              <w:marBottom w:val="0"/>
              <w:divBdr>
                <w:top w:val="none" w:sz="0" w:space="0" w:color="auto"/>
                <w:left w:val="none" w:sz="0" w:space="0" w:color="auto"/>
                <w:bottom w:val="none" w:sz="0" w:space="0" w:color="auto"/>
                <w:right w:val="none" w:sz="0" w:space="0" w:color="auto"/>
              </w:divBdr>
              <w:divsChild>
                <w:div w:id="150131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167689">
      <w:bodyDiv w:val="1"/>
      <w:marLeft w:val="0"/>
      <w:marRight w:val="0"/>
      <w:marTop w:val="0"/>
      <w:marBottom w:val="0"/>
      <w:divBdr>
        <w:top w:val="none" w:sz="0" w:space="0" w:color="auto"/>
        <w:left w:val="none" w:sz="0" w:space="0" w:color="auto"/>
        <w:bottom w:val="none" w:sz="0" w:space="0" w:color="auto"/>
        <w:right w:val="none" w:sz="0" w:space="0" w:color="auto"/>
      </w:divBdr>
    </w:div>
    <w:div w:id="1661076663">
      <w:bodyDiv w:val="1"/>
      <w:marLeft w:val="0"/>
      <w:marRight w:val="0"/>
      <w:marTop w:val="0"/>
      <w:marBottom w:val="0"/>
      <w:divBdr>
        <w:top w:val="none" w:sz="0" w:space="0" w:color="auto"/>
        <w:left w:val="none" w:sz="0" w:space="0" w:color="auto"/>
        <w:bottom w:val="none" w:sz="0" w:space="0" w:color="auto"/>
        <w:right w:val="none" w:sz="0" w:space="0" w:color="auto"/>
      </w:divBdr>
      <w:divsChild>
        <w:div w:id="995719442">
          <w:marLeft w:val="0"/>
          <w:marRight w:val="0"/>
          <w:marTop w:val="0"/>
          <w:marBottom w:val="0"/>
          <w:divBdr>
            <w:top w:val="none" w:sz="0" w:space="0" w:color="auto"/>
            <w:left w:val="none" w:sz="0" w:space="0" w:color="auto"/>
            <w:bottom w:val="none" w:sz="0" w:space="0" w:color="auto"/>
            <w:right w:val="none" w:sz="0" w:space="0" w:color="auto"/>
          </w:divBdr>
          <w:divsChild>
            <w:div w:id="2115247251">
              <w:marLeft w:val="0"/>
              <w:marRight w:val="0"/>
              <w:marTop w:val="0"/>
              <w:marBottom w:val="0"/>
              <w:divBdr>
                <w:top w:val="none" w:sz="0" w:space="0" w:color="auto"/>
                <w:left w:val="none" w:sz="0" w:space="0" w:color="auto"/>
                <w:bottom w:val="none" w:sz="0" w:space="0" w:color="auto"/>
                <w:right w:val="none" w:sz="0" w:space="0" w:color="auto"/>
              </w:divBdr>
              <w:divsChild>
                <w:div w:id="147830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94603">
      <w:bodyDiv w:val="1"/>
      <w:marLeft w:val="0"/>
      <w:marRight w:val="0"/>
      <w:marTop w:val="0"/>
      <w:marBottom w:val="0"/>
      <w:divBdr>
        <w:top w:val="none" w:sz="0" w:space="0" w:color="auto"/>
        <w:left w:val="none" w:sz="0" w:space="0" w:color="auto"/>
        <w:bottom w:val="none" w:sz="0" w:space="0" w:color="auto"/>
        <w:right w:val="none" w:sz="0" w:space="0" w:color="auto"/>
      </w:divBdr>
      <w:divsChild>
        <w:div w:id="360908539">
          <w:marLeft w:val="0"/>
          <w:marRight w:val="0"/>
          <w:marTop w:val="0"/>
          <w:marBottom w:val="0"/>
          <w:divBdr>
            <w:top w:val="none" w:sz="0" w:space="0" w:color="auto"/>
            <w:left w:val="none" w:sz="0" w:space="0" w:color="auto"/>
            <w:bottom w:val="none" w:sz="0" w:space="0" w:color="auto"/>
            <w:right w:val="none" w:sz="0" w:space="0" w:color="auto"/>
          </w:divBdr>
          <w:divsChild>
            <w:div w:id="77168252">
              <w:marLeft w:val="0"/>
              <w:marRight w:val="0"/>
              <w:marTop w:val="0"/>
              <w:marBottom w:val="0"/>
              <w:divBdr>
                <w:top w:val="none" w:sz="0" w:space="0" w:color="auto"/>
                <w:left w:val="none" w:sz="0" w:space="0" w:color="auto"/>
                <w:bottom w:val="none" w:sz="0" w:space="0" w:color="auto"/>
                <w:right w:val="none" w:sz="0" w:space="0" w:color="auto"/>
              </w:divBdr>
              <w:divsChild>
                <w:div w:id="159778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761317">
      <w:bodyDiv w:val="1"/>
      <w:marLeft w:val="0"/>
      <w:marRight w:val="0"/>
      <w:marTop w:val="0"/>
      <w:marBottom w:val="0"/>
      <w:divBdr>
        <w:top w:val="none" w:sz="0" w:space="0" w:color="auto"/>
        <w:left w:val="none" w:sz="0" w:space="0" w:color="auto"/>
        <w:bottom w:val="none" w:sz="0" w:space="0" w:color="auto"/>
        <w:right w:val="none" w:sz="0" w:space="0" w:color="auto"/>
      </w:divBdr>
    </w:div>
    <w:div w:id="1701130179">
      <w:bodyDiv w:val="1"/>
      <w:marLeft w:val="0"/>
      <w:marRight w:val="0"/>
      <w:marTop w:val="0"/>
      <w:marBottom w:val="0"/>
      <w:divBdr>
        <w:top w:val="none" w:sz="0" w:space="0" w:color="auto"/>
        <w:left w:val="none" w:sz="0" w:space="0" w:color="auto"/>
        <w:bottom w:val="none" w:sz="0" w:space="0" w:color="auto"/>
        <w:right w:val="none" w:sz="0" w:space="0" w:color="auto"/>
      </w:divBdr>
    </w:div>
    <w:div w:id="1734231370">
      <w:bodyDiv w:val="1"/>
      <w:marLeft w:val="0"/>
      <w:marRight w:val="0"/>
      <w:marTop w:val="0"/>
      <w:marBottom w:val="0"/>
      <w:divBdr>
        <w:top w:val="none" w:sz="0" w:space="0" w:color="auto"/>
        <w:left w:val="none" w:sz="0" w:space="0" w:color="auto"/>
        <w:bottom w:val="none" w:sz="0" w:space="0" w:color="auto"/>
        <w:right w:val="none" w:sz="0" w:space="0" w:color="auto"/>
      </w:divBdr>
    </w:div>
    <w:div w:id="1738623499">
      <w:bodyDiv w:val="1"/>
      <w:marLeft w:val="0"/>
      <w:marRight w:val="0"/>
      <w:marTop w:val="0"/>
      <w:marBottom w:val="0"/>
      <w:divBdr>
        <w:top w:val="none" w:sz="0" w:space="0" w:color="auto"/>
        <w:left w:val="none" w:sz="0" w:space="0" w:color="auto"/>
        <w:bottom w:val="none" w:sz="0" w:space="0" w:color="auto"/>
        <w:right w:val="none" w:sz="0" w:space="0" w:color="auto"/>
      </w:divBdr>
      <w:divsChild>
        <w:div w:id="1669360383">
          <w:marLeft w:val="0"/>
          <w:marRight w:val="0"/>
          <w:marTop w:val="0"/>
          <w:marBottom w:val="0"/>
          <w:divBdr>
            <w:top w:val="none" w:sz="0" w:space="0" w:color="auto"/>
            <w:left w:val="none" w:sz="0" w:space="0" w:color="auto"/>
            <w:bottom w:val="none" w:sz="0" w:space="0" w:color="auto"/>
            <w:right w:val="none" w:sz="0" w:space="0" w:color="auto"/>
          </w:divBdr>
          <w:divsChild>
            <w:div w:id="570308291">
              <w:marLeft w:val="0"/>
              <w:marRight w:val="0"/>
              <w:marTop w:val="0"/>
              <w:marBottom w:val="0"/>
              <w:divBdr>
                <w:top w:val="none" w:sz="0" w:space="0" w:color="auto"/>
                <w:left w:val="none" w:sz="0" w:space="0" w:color="auto"/>
                <w:bottom w:val="none" w:sz="0" w:space="0" w:color="auto"/>
                <w:right w:val="none" w:sz="0" w:space="0" w:color="auto"/>
              </w:divBdr>
              <w:divsChild>
                <w:div w:id="201001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581070">
      <w:bodyDiv w:val="1"/>
      <w:marLeft w:val="0"/>
      <w:marRight w:val="0"/>
      <w:marTop w:val="0"/>
      <w:marBottom w:val="0"/>
      <w:divBdr>
        <w:top w:val="none" w:sz="0" w:space="0" w:color="auto"/>
        <w:left w:val="none" w:sz="0" w:space="0" w:color="auto"/>
        <w:bottom w:val="none" w:sz="0" w:space="0" w:color="auto"/>
        <w:right w:val="none" w:sz="0" w:space="0" w:color="auto"/>
      </w:divBdr>
      <w:divsChild>
        <w:div w:id="1273321367">
          <w:marLeft w:val="0"/>
          <w:marRight w:val="0"/>
          <w:marTop w:val="0"/>
          <w:marBottom w:val="0"/>
          <w:divBdr>
            <w:top w:val="none" w:sz="0" w:space="0" w:color="auto"/>
            <w:left w:val="none" w:sz="0" w:space="0" w:color="auto"/>
            <w:bottom w:val="none" w:sz="0" w:space="0" w:color="auto"/>
            <w:right w:val="none" w:sz="0" w:space="0" w:color="auto"/>
          </w:divBdr>
          <w:divsChild>
            <w:div w:id="587815184">
              <w:marLeft w:val="0"/>
              <w:marRight w:val="0"/>
              <w:marTop w:val="0"/>
              <w:marBottom w:val="0"/>
              <w:divBdr>
                <w:top w:val="none" w:sz="0" w:space="0" w:color="auto"/>
                <w:left w:val="none" w:sz="0" w:space="0" w:color="auto"/>
                <w:bottom w:val="none" w:sz="0" w:space="0" w:color="auto"/>
                <w:right w:val="none" w:sz="0" w:space="0" w:color="auto"/>
              </w:divBdr>
              <w:divsChild>
                <w:div w:id="21138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821895">
      <w:bodyDiv w:val="1"/>
      <w:marLeft w:val="0"/>
      <w:marRight w:val="0"/>
      <w:marTop w:val="0"/>
      <w:marBottom w:val="0"/>
      <w:divBdr>
        <w:top w:val="none" w:sz="0" w:space="0" w:color="auto"/>
        <w:left w:val="none" w:sz="0" w:space="0" w:color="auto"/>
        <w:bottom w:val="none" w:sz="0" w:space="0" w:color="auto"/>
        <w:right w:val="none" w:sz="0" w:space="0" w:color="auto"/>
      </w:divBdr>
    </w:div>
    <w:div w:id="1834221975">
      <w:bodyDiv w:val="1"/>
      <w:marLeft w:val="0"/>
      <w:marRight w:val="0"/>
      <w:marTop w:val="0"/>
      <w:marBottom w:val="0"/>
      <w:divBdr>
        <w:top w:val="none" w:sz="0" w:space="0" w:color="auto"/>
        <w:left w:val="none" w:sz="0" w:space="0" w:color="auto"/>
        <w:bottom w:val="none" w:sz="0" w:space="0" w:color="auto"/>
        <w:right w:val="none" w:sz="0" w:space="0" w:color="auto"/>
      </w:divBdr>
      <w:divsChild>
        <w:div w:id="1740706520">
          <w:marLeft w:val="0"/>
          <w:marRight w:val="0"/>
          <w:marTop w:val="0"/>
          <w:marBottom w:val="0"/>
          <w:divBdr>
            <w:top w:val="none" w:sz="0" w:space="0" w:color="auto"/>
            <w:left w:val="none" w:sz="0" w:space="0" w:color="auto"/>
            <w:bottom w:val="none" w:sz="0" w:space="0" w:color="auto"/>
            <w:right w:val="none" w:sz="0" w:space="0" w:color="auto"/>
          </w:divBdr>
          <w:divsChild>
            <w:div w:id="1776902123">
              <w:marLeft w:val="0"/>
              <w:marRight w:val="0"/>
              <w:marTop w:val="0"/>
              <w:marBottom w:val="0"/>
              <w:divBdr>
                <w:top w:val="none" w:sz="0" w:space="0" w:color="auto"/>
                <w:left w:val="none" w:sz="0" w:space="0" w:color="auto"/>
                <w:bottom w:val="none" w:sz="0" w:space="0" w:color="auto"/>
                <w:right w:val="none" w:sz="0" w:space="0" w:color="auto"/>
              </w:divBdr>
              <w:divsChild>
                <w:div w:id="11521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181713">
      <w:bodyDiv w:val="1"/>
      <w:marLeft w:val="0"/>
      <w:marRight w:val="0"/>
      <w:marTop w:val="0"/>
      <w:marBottom w:val="0"/>
      <w:divBdr>
        <w:top w:val="none" w:sz="0" w:space="0" w:color="auto"/>
        <w:left w:val="none" w:sz="0" w:space="0" w:color="auto"/>
        <w:bottom w:val="none" w:sz="0" w:space="0" w:color="auto"/>
        <w:right w:val="none" w:sz="0" w:space="0" w:color="auto"/>
      </w:divBdr>
      <w:divsChild>
        <w:div w:id="715813889">
          <w:marLeft w:val="0"/>
          <w:marRight w:val="0"/>
          <w:marTop w:val="0"/>
          <w:marBottom w:val="0"/>
          <w:divBdr>
            <w:top w:val="none" w:sz="0" w:space="0" w:color="auto"/>
            <w:left w:val="none" w:sz="0" w:space="0" w:color="auto"/>
            <w:bottom w:val="none" w:sz="0" w:space="0" w:color="auto"/>
            <w:right w:val="none" w:sz="0" w:space="0" w:color="auto"/>
          </w:divBdr>
          <w:divsChild>
            <w:div w:id="1165632319">
              <w:marLeft w:val="0"/>
              <w:marRight w:val="0"/>
              <w:marTop w:val="0"/>
              <w:marBottom w:val="0"/>
              <w:divBdr>
                <w:top w:val="none" w:sz="0" w:space="0" w:color="auto"/>
                <w:left w:val="none" w:sz="0" w:space="0" w:color="auto"/>
                <w:bottom w:val="none" w:sz="0" w:space="0" w:color="auto"/>
                <w:right w:val="none" w:sz="0" w:space="0" w:color="auto"/>
              </w:divBdr>
              <w:divsChild>
                <w:div w:id="16170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643350">
      <w:bodyDiv w:val="1"/>
      <w:marLeft w:val="0"/>
      <w:marRight w:val="0"/>
      <w:marTop w:val="0"/>
      <w:marBottom w:val="0"/>
      <w:divBdr>
        <w:top w:val="none" w:sz="0" w:space="0" w:color="auto"/>
        <w:left w:val="none" w:sz="0" w:space="0" w:color="auto"/>
        <w:bottom w:val="none" w:sz="0" w:space="0" w:color="auto"/>
        <w:right w:val="none" w:sz="0" w:space="0" w:color="auto"/>
      </w:divBdr>
      <w:divsChild>
        <w:div w:id="1274899436">
          <w:marLeft w:val="0"/>
          <w:marRight w:val="0"/>
          <w:marTop w:val="0"/>
          <w:marBottom w:val="0"/>
          <w:divBdr>
            <w:top w:val="none" w:sz="0" w:space="0" w:color="auto"/>
            <w:left w:val="none" w:sz="0" w:space="0" w:color="auto"/>
            <w:bottom w:val="none" w:sz="0" w:space="0" w:color="auto"/>
            <w:right w:val="none" w:sz="0" w:space="0" w:color="auto"/>
          </w:divBdr>
          <w:divsChild>
            <w:div w:id="600333120">
              <w:marLeft w:val="0"/>
              <w:marRight w:val="0"/>
              <w:marTop w:val="0"/>
              <w:marBottom w:val="0"/>
              <w:divBdr>
                <w:top w:val="none" w:sz="0" w:space="0" w:color="auto"/>
                <w:left w:val="none" w:sz="0" w:space="0" w:color="auto"/>
                <w:bottom w:val="none" w:sz="0" w:space="0" w:color="auto"/>
                <w:right w:val="none" w:sz="0" w:space="0" w:color="auto"/>
              </w:divBdr>
              <w:divsChild>
                <w:div w:id="321543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947855">
      <w:bodyDiv w:val="1"/>
      <w:marLeft w:val="0"/>
      <w:marRight w:val="0"/>
      <w:marTop w:val="0"/>
      <w:marBottom w:val="0"/>
      <w:divBdr>
        <w:top w:val="none" w:sz="0" w:space="0" w:color="auto"/>
        <w:left w:val="none" w:sz="0" w:space="0" w:color="auto"/>
        <w:bottom w:val="none" w:sz="0" w:space="0" w:color="auto"/>
        <w:right w:val="none" w:sz="0" w:space="0" w:color="auto"/>
      </w:divBdr>
    </w:div>
    <w:div w:id="1895386615">
      <w:bodyDiv w:val="1"/>
      <w:marLeft w:val="0"/>
      <w:marRight w:val="0"/>
      <w:marTop w:val="0"/>
      <w:marBottom w:val="0"/>
      <w:divBdr>
        <w:top w:val="none" w:sz="0" w:space="0" w:color="auto"/>
        <w:left w:val="none" w:sz="0" w:space="0" w:color="auto"/>
        <w:bottom w:val="none" w:sz="0" w:space="0" w:color="auto"/>
        <w:right w:val="none" w:sz="0" w:space="0" w:color="auto"/>
      </w:divBdr>
      <w:divsChild>
        <w:div w:id="375081595">
          <w:marLeft w:val="0"/>
          <w:marRight w:val="0"/>
          <w:marTop w:val="0"/>
          <w:marBottom w:val="0"/>
          <w:divBdr>
            <w:top w:val="none" w:sz="0" w:space="0" w:color="auto"/>
            <w:left w:val="none" w:sz="0" w:space="0" w:color="auto"/>
            <w:bottom w:val="none" w:sz="0" w:space="0" w:color="auto"/>
            <w:right w:val="none" w:sz="0" w:space="0" w:color="auto"/>
          </w:divBdr>
          <w:divsChild>
            <w:div w:id="1944652745">
              <w:marLeft w:val="0"/>
              <w:marRight w:val="0"/>
              <w:marTop w:val="0"/>
              <w:marBottom w:val="0"/>
              <w:divBdr>
                <w:top w:val="none" w:sz="0" w:space="0" w:color="auto"/>
                <w:left w:val="none" w:sz="0" w:space="0" w:color="auto"/>
                <w:bottom w:val="none" w:sz="0" w:space="0" w:color="auto"/>
                <w:right w:val="none" w:sz="0" w:space="0" w:color="auto"/>
              </w:divBdr>
              <w:divsChild>
                <w:div w:id="107204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338405">
      <w:bodyDiv w:val="1"/>
      <w:marLeft w:val="0"/>
      <w:marRight w:val="0"/>
      <w:marTop w:val="0"/>
      <w:marBottom w:val="0"/>
      <w:divBdr>
        <w:top w:val="none" w:sz="0" w:space="0" w:color="auto"/>
        <w:left w:val="none" w:sz="0" w:space="0" w:color="auto"/>
        <w:bottom w:val="none" w:sz="0" w:space="0" w:color="auto"/>
        <w:right w:val="none" w:sz="0" w:space="0" w:color="auto"/>
      </w:divBdr>
    </w:div>
    <w:div w:id="1932547673">
      <w:bodyDiv w:val="1"/>
      <w:marLeft w:val="0"/>
      <w:marRight w:val="0"/>
      <w:marTop w:val="0"/>
      <w:marBottom w:val="0"/>
      <w:divBdr>
        <w:top w:val="none" w:sz="0" w:space="0" w:color="auto"/>
        <w:left w:val="none" w:sz="0" w:space="0" w:color="auto"/>
        <w:bottom w:val="none" w:sz="0" w:space="0" w:color="auto"/>
        <w:right w:val="none" w:sz="0" w:space="0" w:color="auto"/>
      </w:divBdr>
      <w:divsChild>
        <w:div w:id="294454929">
          <w:marLeft w:val="0"/>
          <w:marRight w:val="0"/>
          <w:marTop w:val="0"/>
          <w:marBottom w:val="0"/>
          <w:divBdr>
            <w:top w:val="none" w:sz="0" w:space="0" w:color="auto"/>
            <w:left w:val="none" w:sz="0" w:space="0" w:color="auto"/>
            <w:bottom w:val="none" w:sz="0" w:space="0" w:color="auto"/>
            <w:right w:val="none" w:sz="0" w:space="0" w:color="auto"/>
          </w:divBdr>
          <w:divsChild>
            <w:div w:id="1841310703">
              <w:marLeft w:val="0"/>
              <w:marRight w:val="0"/>
              <w:marTop w:val="0"/>
              <w:marBottom w:val="0"/>
              <w:divBdr>
                <w:top w:val="none" w:sz="0" w:space="0" w:color="auto"/>
                <w:left w:val="none" w:sz="0" w:space="0" w:color="auto"/>
                <w:bottom w:val="none" w:sz="0" w:space="0" w:color="auto"/>
                <w:right w:val="none" w:sz="0" w:space="0" w:color="auto"/>
              </w:divBdr>
              <w:divsChild>
                <w:div w:id="38437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134480">
      <w:bodyDiv w:val="1"/>
      <w:marLeft w:val="0"/>
      <w:marRight w:val="0"/>
      <w:marTop w:val="0"/>
      <w:marBottom w:val="0"/>
      <w:divBdr>
        <w:top w:val="none" w:sz="0" w:space="0" w:color="auto"/>
        <w:left w:val="none" w:sz="0" w:space="0" w:color="auto"/>
        <w:bottom w:val="none" w:sz="0" w:space="0" w:color="auto"/>
        <w:right w:val="none" w:sz="0" w:space="0" w:color="auto"/>
      </w:divBdr>
    </w:div>
    <w:div w:id="1986156855">
      <w:bodyDiv w:val="1"/>
      <w:marLeft w:val="0"/>
      <w:marRight w:val="0"/>
      <w:marTop w:val="0"/>
      <w:marBottom w:val="0"/>
      <w:divBdr>
        <w:top w:val="none" w:sz="0" w:space="0" w:color="auto"/>
        <w:left w:val="none" w:sz="0" w:space="0" w:color="auto"/>
        <w:bottom w:val="none" w:sz="0" w:space="0" w:color="auto"/>
        <w:right w:val="none" w:sz="0" w:space="0" w:color="auto"/>
      </w:divBdr>
    </w:div>
    <w:div w:id="2006349237">
      <w:bodyDiv w:val="1"/>
      <w:marLeft w:val="0"/>
      <w:marRight w:val="0"/>
      <w:marTop w:val="0"/>
      <w:marBottom w:val="0"/>
      <w:divBdr>
        <w:top w:val="none" w:sz="0" w:space="0" w:color="auto"/>
        <w:left w:val="none" w:sz="0" w:space="0" w:color="auto"/>
        <w:bottom w:val="none" w:sz="0" w:space="0" w:color="auto"/>
        <w:right w:val="none" w:sz="0" w:space="0" w:color="auto"/>
      </w:divBdr>
      <w:divsChild>
        <w:div w:id="1512799477">
          <w:marLeft w:val="0"/>
          <w:marRight w:val="0"/>
          <w:marTop w:val="0"/>
          <w:marBottom w:val="0"/>
          <w:divBdr>
            <w:top w:val="none" w:sz="0" w:space="0" w:color="auto"/>
            <w:left w:val="none" w:sz="0" w:space="0" w:color="auto"/>
            <w:bottom w:val="none" w:sz="0" w:space="0" w:color="auto"/>
            <w:right w:val="none" w:sz="0" w:space="0" w:color="auto"/>
          </w:divBdr>
          <w:divsChild>
            <w:div w:id="1613971179">
              <w:marLeft w:val="0"/>
              <w:marRight w:val="0"/>
              <w:marTop w:val="0"/>
              <w:marBottom w:val="0"/>
              <w:divBdr>
                <w:top w:val="none" w:sz="0" w:space="0" w:color="auto"/>
                <w:left w:val="none" w:sz="0" w:space="0" w:color="auto"/>
                <w:bottom w:val="none" w:sz="0" w:space="0" w:color="auto"/>
                <w:right w:val="none" w:sz="0" w:space="0" w:color="auto"/>
              </w:divBdr>
              <w:divsChild>
                <w:div w:id="137442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188223">
      <w:bodyDiv w:val="1"/>
      <w:marLeft w:val="0"/>
      <w:marRight w:val="0"/>
      <w:marTop w:val="0"/>
      <w:marBottom w:val="0"/>
      <w:divBdr>
        <w:top w:val="none" w:sz="0" w:space="0" w:color="auto"/>
        <w:left w:val="none" w:sz="0" w:space="0" w:color="auto"/>
        <w:bottom w:val="none" w:sz="0" w:space="0" w:color="auto"/>
        <w:right w:val="none" w:sz="0" w:space="0" w:color="auto"/>
      </w:divBdr>
      <w:divsChild>
        <w:div w:id="1441221974">
          <w:marLeft w:val="-108"/>
          <w:marRight w:val="0"/>
          <w:marTop w:val="0"/>
          <w:marBottom w:val="0"/>
          <w:divBdr>
            <w:top w:val="none" w:sz="0" w:space="0" w:color="auto"/>
            <w:left w:val="none" w:sz="0" w:space="0" w:color="auto"/>
            <w:bottom w:val="none" w:sz="0" w:space="0" w:color="auto"/>
            <w:right w:val="none" w:sz="0" w:space="0" w:color="auto"/>
          </w:divBdr>
        </w:div>
      </w:divsChild>
    </w:div>
    <w:div w:id="2138453952">
      <w:bodyDiv w:val="1"/>
      <w:marLeft w:val="0"/>
      <w:marRight w:val="0"/>
      <w:marTop w:val="0"/>
      <w:marBottom w:val="0"/>
      <w:divBdr>
        <w:top w:val="none" w:sz="0" w:space="0" w:color="auto"/>
        <w:left w:val="none" w:sz="0" w:space="0" w:color="auto"/>
        <w:bottom w:val="none" w:sz="0" w:space="0" w:color="auto"/>
        <w:right w:val="none" w:sz="0" w:space="0" w:color="auto"/>
      </w:divBdr>
      <w:divsChild>
        <w:div w:id="22096475">
          <w:marLeft w:val="0"/>
          <w:marRight w:val="0"/>
          <w:marTop w:val="0"/>
          <w:marBottom w:val="0"/>
          <w:divBdr>
            <w:top w:val="none" w:sz="0" w:space="0" w:color="auto"/>
            <w:left w:val="none" w:sz="0" w:space="0" w:color="auto"/>
            <w:bottom w:val="none" w:sz="0" w:space="0" w:color="auto"/>
            <w:right w:val="none" w:sz="0" w:space="0" w:color="auto"/>
          </w:divBdr>
          <w:divsChild>
            <w:div w:id="76170989">
              <w:marLeft w:val="0"/>
              <w:marRight w:val="0"/>
              <w:marTop w:val="0"/>
              <w:marBottom w:val="0"/>
              <w:divBdr>
                <w:top w:val="none" w:sz="0" w:space="0" w:color="auto"/>
                <w:left w:val="none" w:sz="0" w:space="0" w:color="auto"/>
                <w:bottom w:val="none" w:sz="0" w:space="0" w:color="auto"/>
                <w:right w:val="none" w:sz="0" w:space="0" w:color="auto"/>
              </w:divBdr>
              <w:divsChild>
                <w:div w:id="19492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604713">
      <w:bodyDiv w:val="1"/>
      <w:marLeft w:val="0"/>
      <w:marRight w:val="0"/>
      <w:marTop w:val="0"/>
      <w:marBottom w:val="0"/>
      <w:divBdr>
        <w:top w:val="none" w:sz="0" w:space="0" w:color="auto"/>
        <w:left w:val="none" w:sz="0" w:space="0" w:color="auto"/>
        <w:bottom w:val="none" w:sz="0" w:space="0" w:color="auto"/>
        <w:right w:val="none" w:sz="0" w:space="0" w:color="auto"/>
      </w:divBdr>
    </w:div>
    <w:div w:id="2144496254">
      <w:bodyDiv w:val="1"/>
      <w:marLeft w:val="0"/>
      <w:marRight w:val="0"/>
      <w:marTop w:val="0"/>
      <w:marBottom w:val="0"/>
      <w:divBdr>
        <w:top w:val="none" w:sz="0" w:space="0" w:color="auto"/>
        <w:left w:val="none" w:sz="0" w:space="0" w:color="auto"/>
        <w:bottom w:val="none" w:sz="0" w:space="0" w:color="auto"/>
        <w:right w:val="none" w:sz="0" w:space="0" w:color="auto"/>
      </w:divBdr>
      <w:divsChild>
        <w:div w:id="1021391830">
          <w:marLeft w:val="0"/>
          <w:marRight w:val="0"/>
          <w:marTop w:val="0"/>
          <w:marBottom w:val="0"/>
          <w:divBdr>
            <w:top w:val="none" w:sz="0" w:space="0" w:color="auto"/>
            <w:left w:val="none" w:sz="0" w:space="0" w:color="auto"/>
            <w:bottom w:val="none" w:sz="0" w:space="0" w:color="auto"/>
            <w:right w:val="none" w:sz="0" w:space="0" w:color="auto"/>
          </w:divBdr>
          <w:divsChild>
            <w:div w:id="380785715">
              <w:marLeft w:val="0"/>
              <w:marRight w:val="0"/>
              <w:marTop w:val="0"/>
              <w:marBottom w:val="0"/>
              <w:divBdr>
                <w:top w:val="none" w:sz="0" w:space="0" w:color="auto"/>
                <w:left w:val="none" w:sz="0" w:space="0" w:color="auto"/>
                <w:bottom w:val="none" w:sz="0" w:space="0" w:color="auto"/>
                <w:right w:val="none" w:sz="0" w:space="0" w:color="auto"/>
              </w:divBdr>
              <w:divsChild>
                <w:div w:id="153885335">
                  <w:marLeft w:val="0"/>
                  <w:marRight w:val="0"/>
                  <w:marTop w:val="0"/>
                  <w:marBottom w:val="0"/>
                  <w:divBdr>
                    <w:top w:val="none" w:sz="0" w:space="0" w:color="auto"/>
                    <w:left w:val="none" w:sz="0" w:space="0" w:color="auto"/>
                    <w:bottom w:val="none" w:sz="0" w:space="0" w:color="auto"/>
                    <w:right w:val="none" w:sz="0" w:space="0" w:color="auto"/>
                  </w:divBdr>
                </w:div>
              </w:divsChild>
            </w:div>
            <w:div w:id="1617371812">
              <w:marLeft w:val="0"/>
              <w:marRight w:val="0"/>
              <w:marTop w:val="0"/>
              <w:marBottom w:val="0"/>
              <w:divBdr>
                <w:top w:val="none" w:sz="0" w:space="0" w:color="auto"/>
                <w:left w:val="none" w:sz="0" w:space="0" w:color="auto"/>
                <w:bottom w:val="none" w:sz="0" w:space="0" w:color="auto"/>
                <w:right w:val="none" w:sz="0" w:space="0" w:color="auto"/>
              </w:divBdr>
              <w:divsChild>
                <w:div w:id="1916472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940571">
          <w:marLeft w:val="0"/>
          <w:marRight w:val="0"/>
          <w:marTop w:val="0"/>
          <w:marBottom w:val="0"/>
          <w:divBdr>
            <w:top w:val="none" w:sz="0" w:space="0" w:color="auto"/>
            <w:left w:val="none" w:sz="0" w:space="0" w:color="auto"/>
            <w:bottom w:val="none" w:sz="0" w:space="0" w:color="auto"/>
            <w:right w:val="none" w:sz="0" w:space="0" w:color="auto"/>
          </w:divBdr>
          <w:divsChild>
            <w:div w:id="383795883">
              <w:marLeft w:val="0"/>
              <w:marRight w:val="0"/>
              <w:marTop w:val="0"/>
              <w:marBottom w:val="0"/>
              <w:divBdr>
                <w:top w:val="none" w:sz="0" w:space="0" w:color="auto"/>
                <w:left w:val="none" w:sz="0" w:space="0" w:color="auto"/>
                <w:bottom w:val="none" w:sz="0" w:space="0" w:color="auto"/>
                <w:right w:val="none" w:sz="0" w:space="0" w:color="auto"/>
              </w:divBdr>
              <w:divsChild>
                <w:div w:id="545802795">
                  <w:marLeft w:val="0"/>
                  <w:marRight w:val="0"/>
                  <w:marTop w:val="0"/>
                  <w:marBottom w:val="0"/>
                  <w:divBdr>
                    <w:top w:val="none" w:sz="0" w:space="0" w:color="auto"/>
                    <w:left w:val="none" w:sz="0" w:space="0" w:color="auto"/>
                    <w:bottom w:val="none" w:sz="0" w:space="0" w:color="auto"/>
                    <w:right w:val="none" w:sz="0" w:space="0" w:color="auto"/>
                  </w:divBdr>
                </w:div>
                <w:div w:id="1817602580">
                  <w:marLeft w:val="0"/>
                  <w:marRight w:val="0"/>
                  <w:marTop w:val="0"/>
                  <w:marBottom w:val="0"/>
                  <w:divBdr>
                    <w:top w:val="none" w:sz="0" w:space="0" w:color="auto"/>
                    <w:left w:val="none" w:sz="0" w:space="0" w:color="auto"/>
                    <w:bottom w:val="none" w:sz="0" w:space="0" w:color="auto"/>
                    <w:right w:val="none" w:sz="0" w:space="0" w:color="auto"/>
                  </w:divBdr>
                </w:div>
              </w:divsChild>
            </w:div>
            <w:div w:id="1991402770">
              <w:marLeft w:val="0"/>
              <w:marRight w:val="0"/>
              <w:marTop w:val="0"/>
              <w:marBottom w:val="0"/>
              <w:divBdr>
                <w:top w:val="none" w:sz="0" w:space="0" w:color="auto"/>
                <w:left w:val="none" w:sz="0" w:space="0" w:color="auto"/>
                <w:bottom w:val="none" w:sz="0" w:space="0" w:color="auto"/>
                <w:right w:val="none" w:sz="0" w:space="0" w:color="auto"/>
              </w:divBdr>
              <w:divsChild>
                <w:div w:id="78500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tudopedia.su/16_76344_etapi-rechevoy-deyatelnosti.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774:%D0%9C%D0%BE%D0%B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F387CA6-E674-4CC9-9EB4-D8E81E7E4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3158</Words>
  <Characters>21933</Characters>
  <Application>Microsoft Office Word</Application>
  <DocSecurity>0</DocSecurity>
  <Lines>182</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25041</CharactersWithSpaces>
  <SharedDoc>false</SharedDoc>
  <HLinks>
    <vt:vector size="24" baseType="variant">
      <vt:variant>
        <vt:i4>3604598</vt:i4>
      </vt:variant>
      <vt:variant>
        <vt:i4>9</vt:i4>
      </vt:variant>
      <vt:variant>
        <vt:i4>0</vt:i4>
      </vt:variant>
      <vt:variant>
        <vt:i4>5</vt:i4>
      </vt:variant>
      <vt:variant>
        <vt:lpwstr>http://www.phil.uni./grice</vt:lpwstr>
      </vt:variant>
      <vt:variant>
        <vt:lpwstr/>
      </vt:variant>
      <vt:variant>
        <vt:i4>6619170</vt:i4>
      </vt:variant>
      <vt:variant>
        <vt:i4>6</vt:i4>
      </vt:variant>
      <vt:variant>
        <vt:i4>0</vt:i4>
      </vt:variant>
      <vt:variant>
        <vt:i4>5</vt:i4>
      </vt:variant>
      <vt:variant>
        <vt:lpwstr>https://studopedia.su/16_76344_etapi-rechevoy-deyatelnosti.html</vt:lpwstr>
      </vt:variant>
      <vt:variant>
        <vt:lpwstr/>
      </vt:variant>
      <vt:variant>
        <vt:i4>3604598</vt:i4>
      </vt:variant>
      <vt:variant>
        <vt:i4>3</vt:i4>
      </vt:variant>
      <vt:variant>
        <vt:i4>0</vt:i4>
      </vt:variant>
      <vt:variant>
        <vt:i4>5</vt:i4>
      </vt:variant>
      <vt:variant>
        <vt:lpwstr>http://www.phil.uni./grice</vt:lpwstr>
      </vt:variant>
      <vt:variant>
        <vt:lpwstr/>
      </vt:variant>
      <vt:variant>
        <vt:i4>6619170</vt:i4>
      </vt:variant>
      <vt:variant>
        <vt:i4>0</vt:i4>
      </vt:variant>
      <vt:variant>
        <vt:i4>0</vt:i4>
      </vt:variant>
      <vt:variant>
        <vt:i4>5</vt:i4>
      </vt:variant>
      <vt:variant>
        <vt:lpwstr>https://studopedia.su/16_76344_etapi-rechevoy-deyatelnosti.html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Ларисия</dc:creator>
  <cp:lastModifiedBy>libonu</cp:lastModifiedBy>
  <cp:revision>2</cp:revision>
  <dcterms:created xsi:type="dcterms:W3CDTF">2022-09-12T12:48:00Z</dcterms:created>
  <dcterms:modified xsi:type="dcterms:W3CDTF">2022-09-12T12:48:00Z</dcterms:modified>
</cp:coreProperties>
</file>